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4AB8" w:rsidRDefault="00E928DC" w:rsidP="006761AC">
      <w:pPr>
        <w:rPr>
          <w:noProof/>
        </w:rPr>
      </w:pPr>
      <w:r w:rsidRPr="004865FD">
        <w:tab/>
      </w:r>
      <w:r w:rsidR="002B5A1D">
        <w:fldChar w:fldCharType="begin"/>
      </w:r>
      <w:r w:rsidR="002B5A1D">
        <w:instrText xml:space="preserve"> TOC \o "1-4" \h \z \u </w:instrText>
      </w:r>
      <w:r w:rsidR="002B5A1D">
        <w:fldChar w:fldCharType="separate"/>
      </w:r>
    </w:p>
    <w:p w:rsidR="00334AB8" w:rsidRDefault="00EB2360">
      <w:pPr>
        <w:pStyle w:val="TDC1"/>
        <w:tabs>
          <w:tab w:val="right" w:leader="dot" w:pos="9113"/>
        </w:tabs>
        <w:rPr>
          <w:rFonts w:eastAsiaTheme="minorEastAsia"/>
          <w:b w:val="0"/>
          <w:bCs w:val="0"/>
          <w:i w:val="0"/>
          <w:iCs w:val="0"/>
          <w:noProof/>
          <w:sz w:val="22"/>
          <w:szCs w:val="22"/>
          <w:lang w:eastAsia="es-BO"/>
        </w:rPr>
      </w:pPr>
      <w:hyperlink w:anchor="_Toc462212213" w:history="1">
        <w:r w:rsidR="00334AB8" w:rsidRPr="00263C26">
          <w:rPr>
            <w:rStyle w:val="Hipervnculo"/>
            <w:noProof/>
          </w:rPr>
          <w:t>1. CARACTERÍSTICAS TÉCNICAS</w:t>
        </w:r>
        <w:r w:rsidR="00334AB8">
          <w:rPr>
            <w:noProof/>
            <w:webHidden/>
          </w:rPr>
          <w:tab/>
        </w:r>
        <w:r w:rsidR="00334AB8">
          <w:rPr>
            <w:noProof/>
            <w:webHidden/>
          </w:rPr>
          <w:fldChar w:fldCharType="begin"/>
        </w:r>
        <w:r w:rsidR="00334AB8">
          <w:rPr>
            <w:noProof/>
            <w:webHidden/>
          </w:rPr>
          <w:instrText xml:space="preserve"> PAGEREF _Toc462212213 \h </w:instrText>
        </w:r>
        <w:r w:rsidR="00334AB8">
          <w:rPr>
            <w:noProof/>
            <w:webHidden/>
          </w:rPr>
        </w:r>
        <w:r w:rsidR="00334AB8">
          <w:rPr>
            <w:noProof/>
            <w:webHidden/>
          </w:rPr>
          <w:fldChar w:fldCharType="separate"/>
        </w:r>
        <w:r w:rsidR="001E7928">
          <w:rPr>
            <w:noProof/>
            <w:webHidden/>
          </w:rPr>
          <w:t>5</w:t>
        </w:r>
        <w:r w:rsidR="00334AB8">
          <w:rPr>
            <w:noProof/>
            <w:webHidden/>
          </w:rPr>
          <w:fldChar w:fldCharType="end"/>
        </w:r>
      </w:hyperlink>
    </w:p>
    <w:p w:rsidR="00334AB8" w:rsidRDefault="00EB2360">
      <w:pPr>
        <w:pStyle w:val="TDC2"/>
        <w:tabs>
          <w:tab w:val="left" w:pos="660"/>
          <w:tab w:val="right" w:leader="dot" w:pos="9113"/>
        </w:tabs>
        <w:rPr>
          <w:rFonts w:eastAsiaTheme="minorEastAsia"/>
          <w:b w:val="0"/>
          <w:bCs w:val="0"/>
          <w:noProof/>
          <w:lang w:eastAsia="es-BO"/>
        </w:rPr>
      </w:pPr>
      <w:hyperlink w:anchor="_Toc462212214" w:history="1">
        <w:r w:rsidR="00334AB8" w:rsidRPr="00263C26">
          <w:rPr>
            <w:rStyle w:val="Hipervnculo"/>
            <w:noProof/>
          </w:rPr>
          <w:t>A)</w:t>
        </w:r>
        <w:r w:rsidR="00334AB8">
          <w:rPr>
            <w:rFonts w:eastAsiaTheme="minorEastAsia"/>
            <w:b w:val="0"/>
            <w:bCs w:val="0"/>
            <w:noProof/>
            <w:lang w:eastAsia="es-BO"/>
          </w:rPr>
          <w:tab/>
        </w:r>
        <w:r w:rsidR="00334AB8" w:rsidRPr="00263C26">
          <w:rPr>
            <w:rStyle w:val="Hipervnculo"/>
            <w:noProof/>
          </w:rPr>
          <w:t>ANTECEDENTES</w:t>
        </w:r>
        <w:r w:rsidR="00334AB8">
          <w:rPr>
            <w:noProof/>
            <w:webHidden/>
          </w:rPr>
          <w:tab/>
        </w:r>
        <w:r w:rsidR="00334AB8">
          <w:rPr>
            <w:noProof/>
            <w:webHidden/>
          </w:rPr>
          <w:fldChar w:fldCharType="begin"/>
        </w:r>
        <w:r w:rsidR="00334AB8">
          <w:rPr>
            <w:noProof/>
            <w:webHidden/>
          </w:rPr>
          <w:instrText xml:space="preserve"> PAGEREF _Toc462212214 \h </w:instrText>
        </w:r>
        <w:r w:rsidR="00334AB8">
          <w:rPr>
            <w:noProof/>
            <w:webHidden/>
          </w:rPr>
        </w:r>
        <w:r w:rsidR="00334AB8">
          <w:rPr>
            <w:noProof/>
            <w:webHidden/>
          </w:rPr>
          <w:fldChar w:fldCharType="separate"/>
        </w:r>
        <w:r w:rsidR="001E7928">
          <w:rPr>
            <w:noProof/>
            <w:webHidden/>
          </w:rPr>
          <w:t>5</w:t>
        </w:r>
        <w:r w:rsidR="00334AB8">
          <w:rPr>
            <w:noProof/>
            <w:webHidden/>
          </w:rPr>
          <w:fldChar w:fldCharType="end"/>
        </w:r>
      </w:hyperlink>
    </w:p>
    <w:p w:rsidR="00334AB8" w:rsidRDefault="00EB2360">
      <w:pPr>
        <w:pStyle w:val="TDC2"/>
        <w:tabs>
          <w:tab w:val="left" w:pos="660"/>
          <w:tab w:val="right" w:leader="dot" w:pos="9113"/>
        </w:tabs>
        <w:rPr>
          <w:rFonts w:eastAsiaTheme="minorEastAsia"/>
          <w:b w:val="0"/>
          <w:bCs w:val="0"/>
          <w:noProof/>
          <w:lang w:eastAsia="es-BO"/>
        </w:rPr>
      </w:pPr>
      <w:hyperlink w:anchor="_Toc462212215" w:history="1">
        <w:r w:rsidR="00334AB8" w:rsidRPr="00263C26">
          <w:rPr>
            <w:rStyle w:val="Hipervnculo"/>
            <w:noProof/>
          </w:rPr>
          <w:t>B)</w:t>
        </w:r>
        <w:r w:rsidR="00334AB8">
          <w:rPr>
            <w:rFonts w:eastAsiaTheme="minorEastAsia"/>
            <w:b w:val="0"/>
            <w:bCs w:val="0"/>
            <w:noProof/>
            <w:lang w:eastAsia="es-BO"/>
          </w:rPr>
          <w:tab/>
        </w:r>
        <w:r w:rsidR="00334AB8" w:rsidRPr="00263C26">
          <w:rPr>
            <w:rStyle w:val="Hipervnculo"/>
            <w:noProof/>
          </w:rPr>
          <w:t>OBJETIVO GENERAL Y OBJETIVOS ESPECÍFICOS DE LA CONSULTORÍA.</w:t>
        </w:r>
        <w:r w:rsidR="00334AB8">
          <w:rPr>
            <w:noProof/>
            <w:webHidden/>
          </w:rPr>
          <w:tab/>
        </w:r>
        <w:r w:rsidR="00334AB8">
          <w:rPr>
            <w:noProof/>
            <w:webHidden/>
          </w:rPr>
          <w:fldChar w:fldCharType="begin"/>
        </w:r>
        <w:r w:rsidR="00334AB8">
          <w:rPr>
            <w:noProof/>
            <w:webHidden/>
          </w:rPr>
          <w:instrText xml:space="preserve"> PAGEREF _Toc462212215 \h </w:instrText>
        </w:r>
        <w:r w:rsidR="00334AB8">
          <w:rPr>
            <w:noProof/>
            <w:webHidden/>
          </w:rPr>
        </w:r>
        <w:r w:rsidR="00334AB8">
          <w:rPr>
            <w:noProof/>
            <w:webHidden/>
          </w:rPr>
          <w:fldChar w:fldCharType="separate"/>
        </w:r>
        <w:r w:rsidR="001E7928">
          <w:rPr>
            <w:noProof/>
            <w:webHidden/>
          </w:rPr>
          <w:t>5</w:t>
        </w:r>
        <w:r w:rsidR="00334AB8">
          <w:rPr>
            <w:noProof/>
            <w:webHidden/>
          </w:rPr>
          <w:fldChar w:fldCharType="end"/>
        </w:r>
      </w:hyperlink>
    </w:p>
    <w:p w:rsidR="00334AB8" w:rsidRDefault="00EB2360">
      <w:pPr>
        <w:pStyle w:val="TDC3"/>
        <w:tabs>
          <w:tab w:val="left" w:pos="880"/>
          <w:tab w:val="right" w:leader="dot" w:pos="9113"/>
        </w:tabs>
        <w:rPr>
          <w:rFonts w:eastAsiaTheme="minorEastAsia"/>
          <w:noProof/>
          <w:sz w:val="22"/>
          <w:szCs w:val="22"/>
          <w:lang w:eastAsia="es-BO"/>
        </w:rPr>
      </w:pPr>
      <w:hyperlink w:anchor="_Toc462212216" w:history="1">
        <w:r w:rsidR="00334AB8" w:rsidRPr="00263C26">
          <w:rPr>
            <w:rStyle w:val="Hipervnculo"/>
            <w:noProof/>
          </w:rPr>
          <w:t>a)</w:t>
        </w:r>
        <w:r w:rsidR="00334AB8">
          <w:rPr>
            <w:rFonts w:eastAsiaTheme="minorEastAsia"/>
            <w:noProof/>
            <w:sz w:val="22"/>
            <w:szCs w:val="22"/>
            <w:lang w:eastAsia="es-BO"/>
          </w:rPr>
          <w:tab/>
        </w:r>
        <w:r w:rsidR="00334AB8" w:rsidRPr="00263C26">
          <w:rPr>
            <w:rStyle w:val="Hipervnculo"/>
            <w:noProof/>
          </w:rPr>
          <w:t>Objetivo General</w:t>
        </w:r>
        <w:r w:rsidR="00334AB8">
          <w:rPr>
            <w:noProof/>
            <w:webHidden/>
          </w:rPr>
          <w:tab/>
        </w:r>
        <w:r w:rsidR="00334AB8">
          <w:rPr>
            <w:noProof/>
            <w:webHidden/>
          </w:rPr>
          <w:fldChar w:fldCharType="begin"/>
        </w:r>
        <w:r w:rsidR="00334AB8">
          <w:rPr>
            <w:noProof/>
            <w:webHidden/>
          </w:rPr>
          <w:instrText xml:space="preserve"> PAGEREF _Toc462212216 \h </w:instrText>
        </w:r>
        <w:r w:rsidR="00334AB8">
          <w:rPr>
            <w:noProof/>
            <w:webHidden/>
          </w:rPr>
        </w:r>
        <w:r w:rsidR="00334AB8">
          <w:rPr>
            <w:noProof/>
            <w:webHidden/>
          </w:rPr>
          <w:fldChar w:fldCharType="separate"/>
        </w:r>
        <w:r w:rsidR="001E7928">
          <w:rPr>
            <w:noProof/>
            <w:webHidden/>
          </w:rPr>
          <w:t>5</w:t>
        </w:r>
        <w:r w:rsidR="00334AB8">
          <w:rPr>
            <w:noProof/>
            <w:webHidden/>
          </w:rPr>
          <w:fldChar w:fldCharType="end"/>
        </w:r>
      </w:hyperlink>
    </w:p>
    <w:p w:rsidR="00334AB8" w:rsidRDefault="00EB2360">
      <w:pPr>
        <w:pStyle w:val="TDC3"/>
        <w:tabs>
          <w:tab w:val="left" w:pos="880"/>
          <w:tab w:val="right" w:leader="dot" w:pos="9113"/>
        </w:tabs>
        <w:rPr>
          <w:rFonts w:eastAsiaTheme="minorEastAsia"/>
          <w:noProof/>
          <w:sz w:val="22"/>
          <w:szCs w:val="22"/>
          <w:lang w:eastAsia="es-BO"/>
        </w:rPr>
      </w:pPr>
      <w:hyperlink w:anchor="_Toc462212217" w:history="1">
        <w:r w:rsidR="00334AB8" w:rsidRPr="00263C26">
          <w:rPr>
            <w:rStyle w:val="Hipervnculo"/>
            <w:noProof/>
          </w:rPr>
          <w:t>b)</w:t>
        </w:r>
        <w:r w:rsidR="00334AB8">
          <w:rPr>
            <w:rFonts w:eastAsiaTheme="minorEastAsia"/>
            <w:noProof/>
            <w:sz w:val="22"/>
            <w:szCs w:val="22"/>
            <w:lang w:eastAsia="es-BO"/>
          </w:rPr>
          <w:tab/>
        </w:r>
        <w:r w:rsidR="00334AB8" w:rsidRPr="00263C26">
          <w:rPr>
            <w:rStyle w:val="Hipervnculo"/>
            <w:noProof/>
          </w:rPr>
          <w:t>Objetivos Específicos</w:t>
        </w:r>
        <w:r w:rsidR="00334AB8">
          <w:rPr>
            <w:noProof/>
            <w:webHidden/>
          </w:rPr>
          <w:tab/>
        </w:r>
        <w:r w:rsidR="00334AB8">
          <w:rPr>
            <w:noProof/>
            <w:webHidden/>
          </w:rPr>
          <w:fldChar w:fldCharType="begin"/>
        </w:r>
        <w:r w:rsidR="00334AB8">
          <w:rPr>
            <w:noProof/>
            <w:webHidden/>
          </w:rPr>
          <w:instrText xml:space="preserve"> PAGEREF _Toc462212217 \h </w:instrText>
        </w:r>
        <w:r w:rsidR="00334AB8">
          <w:rPr>
            <w:noProof/>
            <w:webHidden/>
          </w:rPr>
        </w:r>
        <w:r w:rsidR="00334AB8">
          <w:rPr>
            <w:noProof/>
            <w:webHidden/>
          </w:rPr>
          <w:fldChar w:fldCharType="separate"/>
        </w:r>
        <w:r w:rsidR="001E7928">
          <w:rPr>
            <w:noProof/>
            <w:webHidden/>
          </w:rPr>
          <w:t>5</w:t>
        </w:r>
        <w:r w:rsidR="00334AB8">
          <w:rPr>
            <w:noProof/>
            <w:webHidden/>
          </w:rPr>
          <w:fldChar w:fldCharType="end"/>
        </w:r>
      </w:hyperlink>
    </w:p>
    <w:p w:rsidR="00334AB8" w:rsidRDefault="00EB2360">
      <w:pPr>
        <w:pStyle w:val="TDC2"/>
        <w:tabs>
          <w:tab w:val="left" w:pos="660"/>
          <w:tab w:val="right" w:leader="dot" w:pos="9113"/>
        </w:tabs>
        <w:rPr>
          <w:rFonts w:eastAsiaTheme="minorEastAsia"/>
          <w:b w:val="0"/>
          <w:bCs w:val="0"/>
          <w:noProof/>
          <w:lang w:eastAsia="es-BO"/>
        </w:rPr>
      </w:pPr>
      <w:hyperlink w:anchor="_Toc462212218" w:history="1">
        <w:r w:rsidR="00334AB8" w:rsidRPr="00263C26">
          <w:rPr>
            <w:rStyle w:val="Hipervnculo"/>
            <w:noProof/>
          </w:rPr>
          <w:t>C)</w:t>
        </w:r>
        <w:r w:rsidR="00334AB8">
          <w:rPr>
            <w:rFonts w:eastAsiaTheme="minorEastAsia"/>
            <w:b w:val="0"/>
            <w:bCs w:val="0"/>
            <w:noProof/>
            <w:lang w:eastAsia="es-BO"/>
          </w:rPr>
          <w:tab/>
        </w:r>
        <w:r w:rsidR="00334AB8" w:rsidRPr="00263C26">
          <w:rPr>
            <w:rStyle w:val="Hipervnculo"/>
            <w:noProof/>
          </w:rPr>
          <w:t>ALCANCE Y ENFOQUE</w:t>
        </w:r>
        <w:r w:rsidR="00334AB8">
          <w:rPr>
            <w:noProof/>
            <w:webHidden/>
          </w:rPr>
          <w:tab/>
        </w:r>
        <w:r w:rsidR="00334AB8">
          <w:rPr>
            <w:noProof/>
            <w:webHidden/>
          </w:rPr>
          <w:fldChar w:fldCharType="begin"/>
        </w:r>
        <w:r w:rsidR="00334AB8">
          <w:rPr>
            <w:noProof/>
            <w:webHidden/>
          </w:rPr>
          <w:instrText xml:space="preserve"> PAGEREF _Toc462212218 \h </w:instrText>
        </w:r>
        <w:r w:rsidR="00334AB8">
          <w:rPr>
            <w:noProof/>
            <w:webHidden/>
          </w:rPr>
        </w:r>
        <w:r w:rsidR="00334AB8">
          <w:rPr>
            <w:noProof/>
            <w:webHidden/>
          </w:rPr>
          <w:fldChar w:fldCharType="separate"/>
        </w:r>
        <w:r w:rsidR="001E7928">
          <w:rPr>
            <w:noProof/>
            <w:webHidden/>
          </w:rPr>
          <w:t>7</w:t>
        </w:r>
        <w:r w:rsidR="00334AB8">
          <w:rPr>
            <w:noProof/>
            <w:webHidden/>
          </w:rPr>
          <w:fldChar w:fldCharType="end"/>
        </w:r>
      </w:hyperlink>
    </w:p>
    <w:p w:rsidR="00334AB8" w:rsidRDefault="00EB2360">
      <w:pPr>
        <w:pStyle w:val="TDC3"/>
        <w:tabs>
          <w:tab w:val="left" w:pos="880"/>
          <w:tab w:val="right" w:leader="dot" w:pos="9113"/>
        </w:tabs>
        <w:rPr>
          <w:rFonts w:eastAsiaTheme="minorEastAsia"/>
          <w:noProof/>
          <w:sz w:val="22"/>
          <w:szCs w:val="22"/>
          <w:lang w:eastAsia="es-BO"/>
        </w:rPr>
      </w:pPr>
      <w:hyperlink w:anchor="_Toc462212219" w:history="1">
        <w:r w:rsidR="00334AB8" w:rsidRPr="00263C26">
          <w:rPr>
            <w:rStyle w:val="Hipervnculo"/>
            <w:noProof/>
            <w:lang w:eastAsia="es-BO"/>
          </w:rPr>
          <w:t>a)</w:t>
        </w:r>
        <w:r w:rsidR="00334AB8">
          <w:rPr>
            <w:rFonts w:eastAsiaTheme="minorEastAsia"/>
            <w:noProof/>
            <w:sz w:val="22"/>
            <w:szCs w:val="22"/>
            <w:lang w:eastAsia="es-BO"/>
          </w:rPr>
          <w:tab/>
        </w:r>
        <w:r w:rsidR="00334AB8" w:rsidRPr="00263C26">
          <w:rPr>
            <w:rStyle w:val="Hipervnculo"/>
            <w:noProof/>
            <w:lang w:eastAsia="es-BO"/>
          </w:rPr>
          <w:t>Alcance</w:t>
        </w:r>
        <w:r w:rsidR="00334AB8">
          <w:rPr>
            <w:noProof/>
            <w:webHidden/>
          </w:rPr>
          <w:tab/>
        </w:r>
        <w:r w:rsidR="00334AB8">
          <w:rPr>
            <w:noProof/>
            <w:webHidden/>
          </w:rPr>
          <w:fldChar w:fldCharType="begin"/>
        </w:r>
        <w:r w:rsidR="00334AB8">
          <w:rPr>
            <w:noProof/>
            <w:webHidden/>
          </w:rPr>
          <w:instrText xml:space="preserve"> PAGEREF _Toc462212219 \h </w:instrText>
        </w:r>
        <w:r w:rsidR="00334AB8">
          <w:rPr>
            <w:noProof/>
            <w:webHidden/>
          </w:rPr>
        </w:r>
        <w:r w:rsidR="00334AB8">
          <w:rPr>
            <w:noProof/>
            <w:webHidden/>
          </w:rPr>
          <w:fldChar w:fldCharType="separate"/>
        </w:r>
        <w:r w:rsidR="001E7928">
          <w:rPr>
            <w:noProof/>
            <w:webHidden/>
          </w:rPr>
          <w:t>7</w:t>
        </w:r>
        <w:r w:rsidR="00334AB8">
          <w:rPr>
            <w:noProof/>
            <w:webHidden/>
          </w:rPr>
          <w:fldChar w:fldCharType="end"/>
        </w:r>
      </w:hyperlink>
    </w:p>
    <w:p w:rsidR="00334AB8" w:rsidRDefault="00EB2360">
      <w:pPr>
        <w:pStyle w:val="TDC3"/>
        <w:tabs>
          <w:tab w:val="left" w:pos="880"/>
          <w:tab w:val="right" w:leader="dot" w:pos="9113"/>
        </w:tabs>
        <w:rPr>
          <w:rFonts w:eastAsiaTheme="minorEastAsia"/>
          <w:noProof/>
          <w:sz w:val="22"/>
          <w:szCs w:val="22"/>
          <w:lang w:eastAsia="es-BO"/>
        </w:rPr>
      </w:pPr>
      <w:hyperlink w:anchor="_Toc462212220" w:history="1">
        <w:r w:rsidR="00334AB8" w:rsidRPr="00263C26">
          <w:rPr>
            <w:rStyle w:val="Hipervnculo"/>
            <w:noProof/>
            <w:lang w:eastAsia="es-BO"/>
          </w:rPr>
          <w:t>b)</w:t>
        </w:r>
        <w:r w:rsidR="00334AB8">
          <w:rPr>
            <w:rFonts w:eastAsiaTheme="minorEastAsia"/>
            <w:noProof/>
            <w:sz w:val="22"/>
            <w:szCs w:val="22"/>
            <w:lang w:eastAsia="es-BO"/>
          </w:rPr>
          <w:tab/>
        </w:r>
        <w:r w:rsidR="00334AB8" w:rsidRPr="00263C26">
          <w:rPr>
            <w:rStyle w:val="Hipervnculo"/>
            <w:noProof/>
            <w:lang w:eastAsia="es-BO"/>
          </w:rPr>
          <w:t>Enfoque</w:t>
        </w:r>
        <w:r w:rsidR="00334AB8">
          <w:rPr>
            <w:noProof/>
            <w:webHidden/>
          </w:rPr>
          <w:tab/>
        </w:r>
        <w:r w:rsidR="00334AB8">
          <w:rPr>
            <w:noProof/>
            <w:webHidden/>
          </w:rPr>
          <w:fldChar w:fldCharType="begin"/>
        </w:r>
        <w:r w:rsidR="00334AB8">
          <w:rPr>
            <w:noProof/>
            <w:webHidden/>
          </w:rPr>
          <w:instrText xml:space="preserve"> PAGEREF _Toc462212220 \h </w:instrText>
        </w:r>
        <w:r w:rsidR="00334AB8">
          <w:rPr>
            <w:noProof/>
            <w:webHidden/>
          </w:rPr>
        </w:r>
        <w:r w:rsidR="00334AB8">
          <w:rPr>
            <w:noProof/>
            <w:webHidden/>
          </w:rPr>
          <w:fldChar w:fldCharType="separate"/>
        </w:r>
        <w:r w:rsidR="001E7928">
          <w:rPr>
            <w:noProof/>
            <w:webHidden/>
          </w:rPr>
          <w:t>7</w:t>
        </w:r>
        <w:r w:rsidR="00334AB8">
          <w:rPr>
            <w:noProof/>
            <w:webHidden/>
          </w:rPr>
          <w:fldChar w:fldCharType="end"/>
        </w:r>
      </w:hyperlink>
    </w:p>
    <w:p w:rsidR="00334AB8" w:rsidRDefault="00EB2360">
      <w:pPr>
        <w:pStyle w:val="TDC2"/>
        <w:tabs>
          <w:tab w:val="left" w:pos="660"/>
          <w:tab w:val="right" w:leader="dot" w:pos="9113"/>
        </w:tabs>
        <w:rPr>
          <w:rFonts w:eastAsiaTheme="minorEastAsia"/>
          <w:b w:val="0"/>
          <w:bCs w:val="0"/>
          <w:noProof/>
          <w:lang w:eastAsia="es-BO"/>
        </w:rPr>
      </w:pPr>
      <w:hyperlink w:anchor="_Toc462212221" w:history="1">
        <w:r w:rsidR="00334AB8" w:rsidRPr="00263C26">
          <w:rPr>
            <w:rStyle w:val="Hipervnculo"/>
            <w:noProof/>
          </w:rPr>
          <w:t>D)</w:t>
        </w:r>
        <w:r w:rsidR="00334AB8">
          <w:rPr>
            <w:rFonts w:eastAsiaTheme="minorEastAsia"/>
            <w:b w:val="0"/>
            <w:bCs w:val="0"/>
            <w:noProof/>
            <w:lang w:eastAsia="es-BO"/>
          </w:rPr>
          <w:tab/>
        </w:r>
        <w:r w:rsidR="00334AB8" w:rsidRPr="00263C26">
          <w:rPr>
            <w:rStyle w:val="Hipervnculo"/>
            <w:noProof/>
          </w:rPr>
          <w:t>REQUISITOS FUNCIONALES DE LA SOLUCIÓN TECNOLÓGICA</w:t>
        </w:r>
        <w:r w:rsidR="00334AB8">
          <w:rPr>
            <w:noProof/>
            <w:webHidden/>
          </w:rPr>
          <w:tab/>
        </w:r>
        <w:r w:rsidR="00334AB8">
          <w:rPr>
            <w:noProof/>
            <w:webHidden/>
          </w:rPr>
          <w:fldChar w:fldCharType="begin"/>
        </w:r>
        <w:r w:rsidR="00334AB8">
          <w:rPr>
            <w:noProof/>
            <w:webHidden/>
          </w:rPr>
          <w:instrText xml:space="preserve"> PAGEREF _Toc462212221 \h </w:instrText>
        </w:r>
        <w:r w:rsidR="00334AB8">
          <w:rPr>
            <w:noProof/>
            <w:webHidden/>
          </w:rPr>
        </w:r>
        <w:r w:rsidR="00334AB8">
          <w:rPr>
            <w:noProof/>
            <w:webHidden/>
          </w:rPr>
          <w:fldChar w:fldCharType="separate"/>
        </w:r>
        <w:r w:rsidR="001E7928">
          <w:rPr>
            <w:noProof/>
            <w:webHidden/>
          </w:rPr>
          <w:t>8</w:t>
        </w:r>
        <w:r w:rsidR="00334AB8">
          <w:rPr>
            <w:noProof/>
            <w:webHidden/>
          </w:rPr>
          <w:fldChar w:fldCharType="end"/>
        </w:r>
      </w:hyperlink>
    </w:p>
    <w:p w:rsidR="00334AB8" w:rsidRDefault="00EB2360">
      <w:pPr>
        <w:pStyle w:val="TDC3"/>
        <w:tabs>
          <w:tab w:val="left" w:pos="880"/>
          <w:tab w:val="right" w:leader="dot" w:pos="9113"/>
        </w:tabs>
        <w:rPr>
          <w:rFonts w:eastAsiaTheme="minorEastAsia"/>
          <w:noProof/>
          <w:sz w:val="22"/>
          <w:szCs w:val="22"/>
          <w:lang w:eastAsia="es-BO"/>
        </w:rPr>
      </w:pPr>
      <w:hyperlink w:anchor="_Toc462212222" w:history="1">
        <w:r w:rsidR="00334AB8" w:rsidRPr="00263C26">
          <w:rPr>
            <w:rStyle w:val="Hipervnculo"/>
            <w:noProof/>
          </w:rPr>
          <w:t>a)</w:t>
        </w:r>
        <w:r w:rsidR="00334AB8">
          <w:rPr>
            <w:rFonts w:eastAsiaTheme="minorEastAsia"/>
            <w:noProof/>
            <w:sz w:val="22"/>
            <w:szCs w:val="22"/>
            <w:lang w:eastAsia="es-BO"/>
          </w:rPr>
          <w:tab/>
        </w:r>
        <w:r w:rsidR="00334AB8" w:rsidRPr="00263C26">
          <w:rPr>
            <w:rStyle w:val="Hipervnculo"/>
            <w:noProof/>
          </w:rPr>
          <w:t>Requisitos de Control de Calidad</w:t>
        </w:r>
        <w:r w:rsidR="00334AB8">
          <w:rPr>
            <w:noProof/>
            <w:webHidden/>
          </w:rPr>
          <w:tab/>
        </w:r>
        <w:r w:rsidR="00334AB8">
          <w:rPr>
            <w:noProof/>
            <w:webHidden/>
          </w:rPr>
          <w:fldChar w:fldCharType="begin"/>
        </w:r>
        <w:r w:rsidR="00334AB8">
          <w:rPr>
            <w:noProof/>
            <w:webHidden/>
          </w:rPr>
          <w:instrText xml:space="preserve"> PAGEREF _Toc462212222 \h </w:instrText>
        </w:r>
        <w:r w:rsidR="00334AB8">
          <w:rPr>
            <w:noProof/>
            <w:webHidden/>
          </w:rPr>
        </w:r>
        <w:r w:rsidR="00334AB8">
          <w:rPr>
            <w:noProof/>
            <w:webHidden/>
          </w:rPr>
          <w:fldChar w:fldCharType="separate"/>
        </w:r>
        <w:r w:rsidR="001E7928">
          <w:rPr>
            <w:noProof/>
            <w:webHidden/>
          </w:rPr>
          <w:t>8</w:t>
        </w:r>
        <w:r w:rsidR="00334AB8">
          <w:rPr>
            <w:noProof/>
            <w:webHidden/>
          </w:rPr>
          <w:fldChar w:fldCharType="end"/>
        </w:r>
      </w:hyperlink>
    </w:p>
    <w:p w:rsidR="00334AB8" w:rsidRDefault="00EB2360">
      <w:pPr>
        <w:pStyle w:val="TDC3"/>
        <w:tabs>
          <w:tab w:val="left" w:pos="880"/>
          <w:tab w:val="right" w:leader="dot" w:pos="9113"/>
        </w:tabs>
        <w:rPr>
          <w:rFonts w:eastAsiaTheme="minorEastAsia"/>
          <w:noProof/>
          <w:sz w:val="22"/>
          <w:szCs w:val="22"/>
          <w:lang w:eastAsia="es-BO"/>
        </w:rPr>
      </w:pPr>
      <w:hyperlink w:anchor="_Toc462212223" w:history="1">
        <w:r w:rsidR="00334AB8" w:rsidRPr="00263C26">
          <w:rPr>
            <w:rStyle w:val="Hipervnculo"/>
            <w:noProof/>
          </w:rPr>
          <w:t>b)</w:t>
        </w:r>
        <w:r w:rsidR="00334AB8">
          <w:rPr>
            <w:rFonts w:eastAsiaTheme="minorEastAsia"/>
            <w:noProof/>
            <w:sz w:val="22"/>
            <w:szCs w:val="22"/>
            <w:lang w:eastAsia="es-BO"/>
          </w:rPr>
          <w:tab/>
        </w:r>
        <w:r w:rsidR="00334AB8" w:rsidRPr="00263C26">
          <w:rPr>
            <w:rStyle w:val="Hipervnculo"/>
            <w:noProof/>
          </w:rPr>
          <w:t>Requisitos de Entrega de información</w:t>
        </w:r>
        <w:r w:rsidR="00334AB8">
          <w:rPr>
            <w:noProof/>
            <w:webHidden/>
          </w:rPr>
          <w:tab/>
        </w:r>
        <w:r w:rsidR="00334AB8">
          <w:rPr>
            <w:noProof/>
            <w:webHidden/>
          </w:rPr>
          <w:fldChar w:fldCharType="begin"/>
        </w:r>
        <w:r w:rsidR="00334AB8">
          <w:rPr>
            <w:noProof/>
            <w:webHidden/>
          </w:rPr>
          <w:instrText xml:space="preserve"> PAGEREF _Toc462212223 \h </w:instrText>
        </w:r>
        <w:r w:rsidR="00334AB8">
          <w:rPr>
            <w:noProof/>
            <w:webHidden/>
          </w:rPr>
        </w:r>
        <w:r w:rsidR="00334AB8">
          <w:rPr>
            <w:noProof/>
            <w:webHidden/>
          </w:rPr>
          <w:fldChar w:fldCharType="separate"/>
        </w:r>
        <w:r w:rsidR="001E7928">
          <w:rPr>
            <w:noProof/>
            <w:webHidden/>
          </w:rPr>
          <w:t>9</w:t>
        </w:r>
        <w:r w:rsidR="00334AB8">
          <w:rPr>
            <w:noProof/>
            <w:webHidden/>
          </w:rPr>
          <w:fldChar w:fldCharType="end"/>
        </w:r>
      </w:hyperlink>
    </w:p>
    <w:p w:rsidR="00334AB8" w:rsidRDefault="00EB2360">
      <w:pPr>
        <w:pStyle w:val="TDC3"/>
        <w:tabs>
          <w:tab w:val="left" w:pos="880"/>
          <w:tab w:val="right" w:leader="dot" w:pos="9113"/>
        </w:tabs>
        <w:rPr>
          <w:rFonts w:eastAsiaTheme="minorEastAsia"/>
          <w:noProof/>
          <w:sz w:val="22"/>
          <w:szCs w:val="22"/>
          <w:lang w:eastAsia="es-BO"/>
        </w:rPr>
      </w:pPr>
      <w:hyperlink w:anchor="_Toc462212224" w:history="1">
        <w:r w:rsidR="00334AB8" w:rsidRPr="00263C26">
          <w:rPr>
            <w:rStyle w:val="Hipervnculo"/>
            <w:noProof/>
          </w:rPr>
          <w:t>c)</w:t>
        </w:r>
        <w:r w:rsidR="00334AB8">
          <w:rPr>
            <w:rFonts w:eastAsiaTheme="minorEastAsia"/>
            <w:noProof/>
            <w:sz w:val="22"/>
            <w:szCs w:val="22"/>
            <w:lang w:eastAsia="es-BO"/>
          </w:rPr>
          <w:tab/>
        </w:r>
        <w:r w:rsidR="00334AB8" w:rsidRPr="00263C26">
          <w:rPr>
            <w:rStyle w:val="Hipervnculo"/>
            <w:noProof/>
          </w:rPr>
          <w:t>Requisitos de Carga de datos</w:t>
        </w:r>
        <w:r w:rsidR="00334AB8">
          <w:rPr>
            <w:noProof/>
            <w:webHidden/>
          </w:rPr>
          <w:tab/>
        </w:r>
        <w:r w:rsidR="00334AB8">
          <w:rPr>
            <w:noProof/>
            <w:webHidden/>
          </w:rPr>
          <w:fldChar w:fldCharType="begin"/>
        </w:r>
        <w:r w:rsidR="00334AB8">
          <w:rPr>
            <w:noProof/>
            <w:webHidden/>
          </w:rPr>
          <w:instrText xml:space="preserve"> PAGEREF _Toc462212224 \h </w:instrText>
        </w:r>
        <w:r w:rsidR="00334AB8">
          <w:rPr>
            <w:noProof/>
            <w:webHidden/>
          </w:rPr>
        </w:r>
        <w:r w:rsidR="00334AB8">
          <w:rPr>
            <w:noProof/>
            <w:webHidden/>
          </w:rPr>
          <w:fldChar w:fldCharType="separate"/>
        </w:r>
        <w:r w:rsidR="001E7928">
          <w:rPr>
            <w:noProof/>
            <w:webHidden/>
          </w:rPr>
          <w:t>10</w:t>
        </w:r>
        <w:r w:rsidR="00334AB8">
          <w:rPr>
            <w:noProof/>
            <w:webHidden/>
          </w:rPr>
          <w:fldChar w:fldCharType="end"/>
        </w:r>
      </w:hyperlink>
    </w:p>
    <w:p w:rsidR="00334AB8" w:rsidRDefault="00EB2360">
      <w:pPr>
        <w:pStyle w:val="TDC3"/>
        <w:tabs>
          <w:tab w:val="left" w:pos="880"/>
          <w:tab w:val="right" w:leader="dot" w:pos="9113"/>
        </w:tabs>
        <w:rPr>
          <w:rFonts w:eastAsiaTheme="minorEastAsia"/>
          <w:noProof/>
          <w:sz w:val="22"/>
          <w:szCs w:val="22"/>
          <w:lang w:eastAsia="es-BO"/>
        </w:rPr>
      </w:pPr>
      <w:hyperlink w:anchor="_Toc462212225" w:history="1">
        <w:r w:rsidR="00334AB8" w:rsidRPr="00263C26">
          <w:rPr>
            <w:rStyle w:val="Hipervnculo"/>
            <w:noProof/>
          </w:rPr>
          <w:t>d)</w:t>
        </w:r>
        <w:r w:rsidR="00334AB8">
          <w:rPr>
            <w:rFonts w:eastAsiaTheme="minorEastAsia"/>
            <w:noProof/>
            <w:sz w:val="22"/>
            <w:szCs w:val="22"/>
            <w:lang w:eastAsia="es-BO"/>
          </w:rPr>
          <w:tab/>
        </w:r>
        <w:r w:rsidR="00334AB8" w:rsidRPr="00263C26">
          <w:rPr>
            <w:rStyle w:val="Hipervnculo"/>
            <w:noProof/>
          </w:rPr>
          <w:t>Requisitos de Consulta Web</w:t>
        </w:r>
        <w:r w:rsidR="00334AB8">
          <w:rPr>
            <w:noProof/>
            <w:webHidden/>
          </w:rPr>
          <w:tab/>
        </w:r>
        <w:r w:rsidR="00334AB8">
          <w:rPr>
            <w:noProof/>
            <w:webHidden/>
          </w:rPr>
          <w:fldChar w:fldCharType="begin"/>
        </w:r>
        <w:r w:rsidR="00334AB8">
          <w:rPr>
            <w:noProof/>
            <w:webHidden/>
          </w:rPr>
          <w:instrText xml:space="preserve"> PAGEREF _Toc462212225 \h </w:instrText>
        </w:r>
        <w:r w:rsidR="00334AB8">
          <w:rPr>
            <w:noProof/>
            <w:webHidden/>
          </w:rPr>
        </w:r>
        <w:r w:rsidR="00334AB8">
          <w:rPr>
            <w:noProof/>
            <w:webHidden/>
          </w:rPr>
          <w:fldChar w:fldCharType="separate"/>
        </w:r>
        <w:r w:rsidR="001E7928">
          <w:rPr>
            <w:noProof/>
            <w:webHidden/>
          </w:rPr>
          <w:t>12</w:t>
        </w:r>
        <w:r w:rsidR="00334AB8">
          <w:rPr>
            <w:noProof/>
            <w:webHidden/>
          </w:rPr>
          <w:fldChar w:fldCharType="end"/>
        </w:r>
      </w:hyperlink>
    </w:p>
    <w:p w:rsidR="00334AB8" w:rsidRDefault="00EB2360">
      <w:pPr>
        <w:pStyle w:val="TDC3"/>
        <w:tabs>
          <w:tab w:val="left" w:pos="880"/>
          <w:tab w:val="right" w:leader="dot" w:pos="9113"/>
        </w:tabs>
        <w:rPr>
          <w:rFonts w:eastAsiaTheme="minorEastAsia"/>
          <w:noProof/>
          <w:sz w:val="22"/>
          <w:szCs w:val="22"/>
          <w:lang w:eastAsia="es-BO"/>
        </w:rPr>
      </w:pPr>
      <w:hyperlink w:anchor="_Toc462212226" w:history="1">
        <w:r w:rsidR="00334AB8" w:rsidRPr="00263C26">
          <w:rPr>
            <w:rStyle w:val="Hipervnculo"/>
            <w:noProof/>
          </w:rPr>
          <w:t>e)</w:t>
        </w:r>
        <w:r w:rsidR="00334AB8">
          <w:rPr>
            <w:rFonts w:eastAsiaTheme="minorEastAsia"/>
            <w:noProof/>
            <w:sz w:val="22"/>
            <w:szCs w:val="22"/>
            <w:lang w:eastAsia="es-BO"/>
          </w:rPr>
          <w:tab/>
        </w:r>
        <w:r w:rsidR="00334AB8" w:rsidRPr="00263C26">
          <w:rPr>
            <w:rStyle w:val="Hipervnculo"/>
            <w:noProof/>
          </w:rPr>
          <w:t>Requisitos de Exportación</w:t>
        </w:r>
        <w:r w:rsidR="00334AB8">
          <w:rPr>
            <w:noProof/>
            <w:webHidden/>
          </w:rPr>
          <w:tab/>
        </w:r>
        <w:r w:rsidR="00334AB8">
          <w:rPr>
            <w:noProof/>
            <w:webHidden/>
          </w:rPr>
          <w:fldChar w:fldCharType="begin"/>
        </w:r>
        <w:r w:rsidR="00334AB8">
          <w:rPr>
            <w:noProof/>
            <w:webHidden/>
          </w:rPr>
          <w:instrText xml:space="preserve"> PAGEREF _Toc462212226 \h </w:instrText>
        </w:r>
        <w:r w:rsidR="00334AB8">
          <w:rPr>
            <w:noProof/>
            <w:webHidden/>
          </w:rPr>
        </w:r>
        <w:r w:rsidR="00334AB8">
          <w:rPr>
            <w:noProof/>
            <w:webHidden/>
          </w:rPr>
          <w:fldChar w:fldCharType="separate"/>
        </w:r>
        <w:r w:rsidR="001E7928">
          <w:rPr>
            <w:noProof/>
            <w:webHidden/>
          </w:rPr>
          <w:t>16</w:t>
        </w:r>
        <w:r w:rsidR="00334AB8">
          <w:rPr>
            <w:noProof/>
            <w:webHidden/>
          </w:rPr>
          <w:fldChar w:fldCharType="end"/>
        </w:r>
      </w:hyperlink>
    </w:p>
    <w:p w:rsidR="00334AB8" w:rsidRDefault="00EB2360">
      <w:pPr>
        <w:pStyle w:val="TDC3"/>
        <w:tabs>
          <w:tab w:val="left" w:pos="880"/>
          <w:tab w:val="right" w:leader="dot" w:pos="9113"/>
        </w:tabs>
        <w:rPr>
          <w:rFonts w:eastAsiaTheme="minorEastAsia"/>
          <w:noProof/>
          <w:sz w:val="22"/>
          <w:szCs w:val="22"/>
          <w:lang w:eastAsia="es-BO"/>
        </w:rPr>
      </w:pPr>
      <w:hyperlink w:anchor="_Toc462212227" w:history="1">
        <w:r w:rsidR="00334AB8" w:rsidRPr="00263C26">
          <w:rPr>
            <w:rStyle w:val="Hipervnculo"/>
            <w:noProof/>
          </w:rPr>
          <w:t>f)</w:t>
        </w:r>
        <w:r w:rsidR="00334AB8">
          <w:rPr>
            <w:rFonts w:eastAsiaTheme="minorEastAsia"/>
            <w:noProof/>
            <w:sz w:val="22"/>
            <w:szCs w:val="22"/>
            <w:lang w:eastAsia="es-BO"/>
          </w:rPr>
          <w:tab/>
        </w:r>
        <w:r w:rsidR="00334AB8" w:rsidRPr="00263C26">
          <w:rPr>
            <w:rStyle w:val="Hipervnculo"/>
            <w:noProof/>
          </w:rPr>
          <w:t>Requisitos de Administración de datos</w:t>
        </w:r>
        <w:r w:rsidR="00334AB8">
          <w:rPr>
            <w:noProof/>
            <w:webHidden/>
          </w:rPr>
          <w:tab/>
        </w:r>
        <w:r w:rsidR="00334AB8">
          <w:rPr>
            <w:noProof/>
            <w:webHidden/>
          </w:rPr>
          <w:fldChar w:fldCharType="begin"/>
        </w:r>
        <w:r w:rsidR="00334AB8">
          <w:rPr>
            <w:noProof/>
            <w:webHidden/>
          </w:rPr>
          <w:instrText xml:space="preserve"> PAGEREF _Toc462212227 \h </w:instrText>
        </w:r>
        <w:r w:rsidR="00334AB8">
          <w:rPr>
            <w:noProof/>
            <w:webHidden/>
          </w:rPr>
        </w:r>
        <w:r w:rsidR="00334AB8">
          <w:rPr>
            <w:noProof/>
            <w:webHidden/>
          </w:rPr>
          <w:fldChar w:fldCharType="separate"/>
        </w:r>
        <w:r w:rsidR="001E7928">
          <w:rPr>
            <w:noProof/>
            <w:webHidden/>
          </w:rPr>
          <w:t>17</w:t>
        </w:r>
        <w:r w:rsidR="00334AB8">
          <w:rPr>
            <w:noProof/>
            <w:webHidden/>
          </w:rPr>
          <w:fldChar w:fldCharType="end"/>
        </w:r>
      </w:hyperlink>
    </w:p>
    <w:p w:rsidR="00334AB8" w:rsidRDefault="00EB2360">
      <w:pPr>
        <w:pStyle w:val="TDC3"/>
        <w:tabs>
          <w:tab w:val="left" w:pos="880"/>
          <w:tab w:val="right" w:leader="dot" w:pos="9113"/>
        </w:tabs>
        <w:rPr>
          <w:rFonts w:eastAsiaTheme="minorEastAsia"/>
          <w:noProof/>
          <w:sz w:val="22"/>
          <w:szCs w:val="22"/>
          <w:lang w:eastAsia="es-BO"/>
        </w:rPr>
      </w:pPr>
      <w:hyperlink w:anchor="_Toc462212228" w:history="1">
        <w:r w:rsidR="00334AB8" w:rsidRPr="00263C26">
          <w:rPr>
            <w:rStyle w:val="Hipervnculo"/>
            <w:noProof/>
          </w:rPr>
          <w:t>g)</w:t>
        </w:r>
        <w:r w:rsidR="00334AB8">
          <w:rPr>
            <w:rFonts w:eastAsiaTheme="minorEastAsia"/>
            <w:noProof/>
            <w:sz w:val="22"/>
            <w:szCs w:val="22"/>
            <w:lang w:eastAsia="es-BO"/>
          </w:rPr>
          <w:tab/>
        </w:r>
        <w:r w:rsidR="00334AB8" w:rsidRPr="00263C26">
          <w:rPr>
            <w:rStyle w:val="Hipervnculo"/>
            <w:noProof/>
          </w:rPr>
          <w:t>Requisitos de Reportes</w:t>
        </w:r>
        <w:r w:rsidR="00334AB8">
          <w:rPr>
            <w:noProof/>
            <w:webHidden/>
          </w:rPr>
          <w:tab/>
        </w:r>
        <w:r w:rsidR="00334AB8">
          <w:rPr>
            <w:noProof/>
            <w:webHidden/>
          </w:rPr>
          <w:fldChar w:fldCharType="begin"/>
        </w:r>
        <w:r w:rsidR="00334AB8">
          <w:rPr>
            <w:noProof/>
            <w:webHidden/>
          </w:rPr>
          <w:instrText xml:space="preserve"> PAGEREF _Toc462212228 \h </w:instrText>
        </w:r>
        <w:r w:rsidR="00334AB8">
          <w:rPr>
            <w:noProof/>
            <w:webHidden/>
          </w:rPr>
        </w:r>
        <w:r w:rsidR="00334AB8">
          <w:rPr>
            <w:noProof/>
            <w:webHidden/>
          </w:rPr>
          <w:fldChar w:fldCharType="separate"/>
        </w:r>
        <w:r w:rsidR="001E7928">
          <w:rPr>
            <w:noProof/>
            <w:webHidden/>
          </w:rPr>
          <w:t>24</w:t>
        </w:r>
        <w:r w:rsidR="00334AB8">
          <w:rPr>
            <w:noProof/>
            <w:webHidden/>
          </w:rPr>
          <w:fldChar w:fldCharType="end"/>
        </w:r>
      </w:hyperlink>
    </w:p>
    <w:p w:rsidR="00334AB8" w:rsidRDefault="00EB2360">
      <w:pPr>
        <w:pStyle w:val="TDC3"/>
        <w:tabs>
          <w:tab w:val="left" w:pos="880"/>
          <w:tab w:val="right" w:leader="dot" w:pos="9113"/>
        </w:tabs>
        <w:rPr>
          <w:rFonts w:eastAsiaTheme="minorEastAsia"/>
          <w:noProof/>
          <w:sz w:val="22"/>
          <w:szCs w:val="22"/>
          <w:lang w:eastAsia="es-BO"/>
        </w:rPr>
      </w:pPr>
      <w:hyperlink w:anchor="_Toc462212229" w:history="1">
        <w:r w:rsidR="00334AB8" w:rsidRPr="00263C26">
          <w:rPr>
            <w:rStyle w:val="Hipervnculo"/>
            <w:noProof/>
          </w:rPr>
          <w:t>h)</w:t>
        </w:r>
        <w:r w:rsidR="00334AB8">
          <w:rPr>
            <w:rFonts w:eastAsiaTheme="minorEastAsia"/>
            <w:noProof/>
            <w:sz w:val="22"/>
            <w:szCs w:val="22"/>
            <w:lang w:eastAsia="es-BO"/>
          </w:rPr>
          <w:tab/>
        </w:r>
        <w:r w:rsidR="00334AB8" w:rsidRPr="00263C26">
          <w:rPr>
            <w:rStyle w:val="Hipervnculo"/>
            <w:noProof/>
          </w:rPr>
          <w:t>Requisitos de Auditoría de datos</w:t>
        </w:r>
        <w:r w:rsidR="00334AB8">
          <w:rPr>
            <w:noProof/>
            <w:webHidden/>
          </w:rPr>
          <w:tab/>
        </w:r>
        <w:r w:rsidR="00334AB8">
          <w:rPr>
            <w:noProof/>
            <w:webHidden/>
          </w:rPr>
          <w:fldChar w:fldCharType="begin"/>
        </w:r>
        <w:r w:rsidR="00334AB8">
          <w:rPr>
            <w:noProof/>
            <w:webHidden/>
          </w:rPr>
          <w:instrText xml:space="preserve"> PAGEREF _Toc462212229 \h </w:instrText>
        </w:r>
        <w:r w:rsidR="00334AB8">
          <w:rPr>
            <w:noProof/>
            <w:webHidden/>
          </w:rPr>
        </w:r>
        <w:r w:rsidR="00334AB8">
          <w:rPr>
            <w:noProof/>
            <w:webHidden/>
          </w:rPr>
          <w:fldChar w:fldCharType="separate"/>
        </w:r>
        <w:r w:rsidR="001E7928">
          <w:rPr>
            <w:noProof/>
            <w:webHidden/>
          </w:rPr>
          <w:t>25</w:t>
        </w:r>
        <w:r w:rsidR="00334AB8">
          <w:rPr>
            <w:noProof/>
            <w:webHidden/>
          </w:rPr>
          <w:fldChar w:fldCharType="end"/>
        </w:r>
      </w:hyperlink>
    </w:p>
    <w:p w:rsidR="00334AB8" w:rsidRDefault="00EB2360">
      <w:pPr>
        <w:pStyle w:val="TDC3"/>
        <w:tabs>
          <w:tab w:val="left" w:pos="880"/>
          <w:tab w:val="right" w:leader="dot" w:pos="9113"/>
        </w:tabs>
        <w:rPr>
          <w:rFonts w:eastAsiaTheme="minorEastAsia"/>
          <w:noProof/>
          <w:sz w:val="22"/>
          <w:szCs w:val="22"/>
          <w:lang w:eastAsia="es-BO"/>
        </w:rPr>
      </w:pPr>
      <w:hyperlink w:anchor="_Toc462212230" w:history="1">
        <w:r w:rsidR="00334AB8" w:rsidRPr="00263C26">
          <w:rPr>
            <w:rStyle w:val="Hipervnculo"/>
            <w:noProof/>
          </w:rPr>
          <w:t>i)</w:t>
        </w:r>
        <w:r w:rsidR="00334AB8">
          <w:rPr>
            <w:rFonts w:eastAsiaTheme="minorEastAsia"/>
            <w:noProof/>
            <w:sz w:val="22"/>
            <w:szCs w:val="22"/>
            <w:lang w:eastAsia="es-BO"/>
          </w:rPr>
          <w:tab/>
        </w:r>
        <w:r w:rsidR="00334AB8" w:rsidRPr="00263C26">
          <w:rPr>
            <w:rStyle w:val="Hipervnculo"/>
            <w:noProof/>
          </w:rPr>
          <w:t>Requisitos de Venta de información</w:t>
        </w:r>
        <w:r w:rsidR="00334AB8">
          <w:rPr>
            <w:noProof/>
            <w:webHidden/>
          </w:rPr>
          <w:tab/>
        </w:r>
        <w:r w:rsidR="00334AB8">
          <w:rPr>
            <w:noProof/>
            <w:webHidden/>
          </w:rPr>
          <w:fldChar w:fldCharType="begin"/>
        </w:r>
        <w:r w:rsidR="00334AB8">
          <w:rPr>
            <w:noProof/>
            <w:webHidden/>
          </w:rPr>
          <w:instrText xml:space="preserve"> PAGEREF _Toc462212230 \h </w:instrText>
        </w:r>
        <w:r w:rsidR="00334AB8">
          <w:rPr>
            <w:noProof/>
            <w:webHidden/>
          </w:rPr>
        </w:r>
        <w:r w:rsidR="00334AB8">
          <w:rPr>
            <w:noProof/>
            <w:webHidden/>
          </w:rPr>
          <w:fldChar w:fldCharType="separate"/>
        </w:r>
        <w:r w:rsidR="001E7928">
          <w:rPr>
            <w:noProof/>
            <w:webHidden/>
          </w:rPr>
          <w:t>25</w:t>
        </w:r>
        <w:r w:rsidR="00334AB8">
          <w:rPr>
            <w:noProof/>
            <w:webHidden/>
          </w:rPr>
          <w:fldChar w:fldCharType="end"/>
        </w:r>
      </w:hyperlink>
    </w:p>
    <w:p w:rsidR="00334AB8" w:rsidRDefault="00EB2360">
      <w:pPr>
        <w:pStyle w:val="TDC3"/>
        <w:tabs>
          <w:tab w:val="left" w:pos="880"/>
          <w:tab w:val="right" w:leader="dot" w:pos="9113"/>
        </w:tabs>
        <w:rPr>
          <w:rFonts w:eastAsiaTheme="minorEastAsia"/>
          <w:noProof/>
          <w:sz w:val="22"/>
          <w:szCs w:val="22"/>
          <w:lang w:eastAsia="es-BO"/>
        </w:rPr>
      </w:pPr>
      <w:hyperlink w:anchor="_Toc462212231" w:history="1">
        <w:r w:rsidR="00334AB8" w:rsidRPr="00263C26">
          <w:rPr>
            <w:rStyle w:val="Hipervnculo"/>
            <w:noProof/>
          </w:rPr>
          <w:t>j)</w:t>
        </w:r>
        <w:r w:rsidR="00334AB8">
          <w:rPr>
            <w:rFonts w:eastAsiaTheme="minorEastAsia"/>
            <w:noProof/>
            <w:sz w:val="22"/>
            <w:szCs w:val="22"/>
            <w:lang w:eastAsia="es-BO"/>
          </w:rPr>
          <w:tab/>
        </w:r>
        <w:r w:rsidR="00334AB8" w:rsidRPr="00263C26">
          <w:rPr>
            <w:rStyle w:val="Hipervnculo"/>
            <w:noProof/>
          </w:rPr>
          <w:t>Requisitos de Integración con otras aplicaciones</w:t>
        </w:r>
        <w:r w:rsidR="00334AB8">
          <w:rPr>
            <w:noProof/>
            <w:webHidden/>
          </w:rPr>
          <w:tab/>
        </w:r>
        <w:r w:rsidR="00334AB8">
          <w:rPr>
            <w:noProof/>
            <w:webHidden/>
          </w:rPr>
          <w:fldChar w:fldCharType="begin"/>
        </w:r>
        <w:r w:rsidR="00334AB8">
          <w:rPr>
            <w:noProof/>
            <w:webHidden/>
          </w:rPr>
          <w:instrText xml:space="preserve"> PAGEREF _Toc462212231 \h </w:instrText>
        </w:r>
        <w:r w:rsidR="00334AB8">
          <w:rPr>
            <w:noProof/>
            <w:webHidden/>
          </w:rPr>
        </w:r>
        <w:r w:rsidR="00334AB8">
          <w:rPr>
            <w:noProof/>
            <w:webHidden/>
          </w:rPr>
          <w:fldChar w:fldCharType="separate"/>
        </w:r>
        <w:r w:rsidR="001E7928">
          <w:rPr>
            <w:noProof/>
            <w:webHidden/>
          </w:rPr>
          <w:t>26</w:t>
        </w:r>
        <w:r w:rsidR="00334AB8">
          <w:rPr>
            <w:noProof/>
            <w:webHidden/>
          </w:rPr>
          <w:fldChar w:fldCharType="end"/>
        </w:r>
      </w:hyperlink>
    </w:p>
    <w:p w:rsidR="00334AB8" w:rsidRDefault="00EB2360">
      <w:pPr>
        <w:pStyle w:val="TDC3"/>
        <w:tabs>
          <w:tab w:val="left" w:pos="880"/>
          <w:tab w:val="right" w:leader="dot" w:pos="9113"/>
        </w:tabs>
        <w:rPr>
          <w:rFonts w:eastAsiaTheme="minorEastAsia"/>
          <w:noProof/>
          <w:sz w:val="22"/>
          <w:szCs w:val="22"/>
          <w:lang w:eastAsia="es-BO"/>
        </w:rPr>
      </w:pPr>
      <w:hyperlink w:anchor="_Toc462212232" w:history="1">
        <w:r w:rsidR="00334AB8" w:rsidRPr="00263C26">
          <w:rPr>
            <w:rStyle w:val="Hipervnculo"/>
            <w:noProof/>
          </w:rPr>
          <w:t>k)</w:t>
        </w:r>
        <w:r w:rsidR="00334AB8">
          <w:rPr>
            <w:rFonts w:eastAsiaTheme="minorEastAsia"/>
            <w:noProof/>
            <w:sz w:val="22"/>
            <w:szCs w:val="22"/>
            <w:lang w:eastAsia="es-BO"/>
          </w:rPr>
          <w:tab/>
        </w:r>
        <w:r w:rsidR="00334AB8" w:rsidRPr="00263C26">
          <w:rPr>
            <w:rStyle w:val="Hipervnculo"/>
            <w:noProof/>
          </w:rPr>
          <w:t>Requisitos de Visualización 3D</w:t>
        </w:r>
        <w:r w:rsidR="00334AB8">
          <w:rPr>
            <w:noProof/>
            <w:webHidden/>
          </w:rPr>
          <w:tab/>
        </w:r>
        <w:r w:rsidR="00334AB8">
          <w:rPr>
            <w:noProof/>
            <w:webHidden/>
          </w:rPr>
          <w:fldChar w:fldCharType="begin"/>
        </w:r>
        <w:r w:rsidR="00334AB8">
          <w:rPr>
            <w:noProof/>
            <w:webHidden/>
          </w:rPr>
          <w:instrText xml:space="preserve"> PAGEREF _Toc462212232 \h </w:instrText>
        </w:r>
        <w:r w:rsidR="00334AB8">
          <w:rPr>
            <w:noProof/>
            <w:webHidden/>
          </w:rPr>
        </w:r>
        <w:r w:rsidR="00334AB8">
          <w:rPr>
            <w:noProof/>
            <w:webHidden/>
          </w:rPr>
          <w:fldChar w:fldCharType="separate"/>
        </w:r>
        <w:r w:rsidR="001E7928">
          <w:rPr>
            <w:noProof/>
            <w:webHidden/>
          </w:rPr>
          <w:t>27</w:t>
        </w:r>
        <w:r w:rsidR="00334AB8">
          <w:rPr>
            <w:noProof/>
            <w:webHidden/>
          </w:rPr>
          <w:fldChar w:fldCharType="end"/>
        </w:r>
      </w:hyperlink>
    </w:p>
    <w:p w:rsidR="00334AB8" w:rsidRDefault="00EB2360">
      <w:pPr>
        <w:pStyle w:val="TDC2"/>
        <w:tabs>
          <w:tab w:val="left" w:pos="660"/>
          <w:tab w:val="right" w:leader="dot" w:pos="9113"/>
        </w:tabs>
        <w:rPr>
          <w:rFonts w:eastAsiaTheme="minorEastAsia"/>
          <w:b w:val="0"/>
          <w:bCs w:val="0"/>
          <w:noProof/>
          <w:lang w:eastAsia="es-BO"/>
        </w:rPr>
      </w:pPr>
      <w:hyperlink w:anchor="_Toc462212233" w:history="1">
        <w:r w:rsidR="00334AB8" w:rsidRPr="00263C26">
          <w:rPr>
            <w:rStyle w:val="Hipervnculo"/>
            <w:noProof/>
          </w:rPr>
          <w:t>E)</w:t>
        </w:r>
        <w:r w:rsidR="00334AB8">
          <w:rPr>
            <w:rFonts w:eastAsiaTheme="minorEastAsia"/>
            <w:b w:val="0"/>
            <w:bCs w:val="0"/>
            <w:noProof/>
            <w:lang w:eastAsia="es-BO"/>
          </w:rPr>
          <w:tab/>
        </w:r>
        <w:r w:rsidR="00334AB8" w:rsidRPr="00263C26">
          <w:rPr>
            <w:rStyle w:val="Hipervnculo"/>
            <w:noProof/>
          </w:rPr>
          <w:t>REQUISITOS NO FUNCIONALES DE LA SOLUCIÓN TECNOLÓGICA</w:t>
        </w:r>
        <w:r w:rsidR="00334AB8">
          <w:rPr>
            <w:noProof/>
            <w:webHidden/>
          </w:rPr>
          <w:tab/>
        </w:r>
        <w:r w:rsidR="00334AB8">
          <w:rPr>
            <w:noProof/>
            <w:webHidden/>
          </w:rPr>
          <w:fldChar w:fldCharType="begin"/>
        </w:r>
        <w:r w:rsidR="00334AB8">
          <w:rPr>
            <w:noProof/>
            <w:webHidden/>
          </w:rPr>
          <w:instrText xml:space="preserve"> PAGEREF _Toc462212233 \h </w:instrText>
        </w:r>
        <w:r w:rsidR="00334AB8">
          <w:rPr>
            <w:noProof/>
            <w:webHidden/>
          </w:rPr>
        </w:r>
        <w:r w:rsidR="00334AB8">
          <w:rPr>
            <w:noProof/>
            <w:webHidden/>
          </w:rPr>
          <w:fldChar w:fldCharType="separate"/>
        </w:r>
        <w:r w:rsidR="001E7928">
          <w:rPr>
            <w:noProof/>
            <w:webHidden/>
          </w:rPr>
          <w:t>28</w:t>
        </w:r>
        <w:r w:rsidR="00334AB8">
          <w:rPr>
            <w:noProof/>
            <w:webHidden/>
          </w:rPr>
          <w:fldChar w:fldCharType="end"/>
        </w:r>
      </w:hyperlink>
    </w:p>
    <w:p w:rsidR="00334AB8" w:rsidRDefault="00EB2360">
      <w:pPr>
        <w:pStyle w:val="TDC3"/>
        <w:tabs>
          <w:tab w:val="left" w:pos="880"/>
          <w:tab w:val="right" w:leader="dot" w:pos="9113"/>
        </w:tabs>
        <w:rPr>
          <w:rFonts w:eastAsiaTheme="minorEastAsia"/>
          <w:noProof/>
          <w:sz w:val="22"/>
          <w:szCs w:val="22"/>
          <w:lang w:eastAsia="es-BO"/>
        </w:rPr>
      </w:pPr>
      <w:hyperlink w:anchor="_Toc462212234" w:history="1">
        <w:r w:rsidR="00334AB8" w:rsidRPr="00263C26">
          <w:rPr>
            <w:rStyle w:val="Hipervnculo"/>
            <w:noProof/>
          </w:rPr>
          <w:t>a)</w:t>
        </w:r>
        <w:r w:rsidR="00334AB8">
          <w:rPr>
            <w:rFonts w:eastAsiaTheme="minorEastAsia"/>
            <w:noProof/>
            <w:sz w:val="22"/>
            <w:szCs w:val="22"/>
            <w:lang w:eastAsia="es-BO"/>
          </w:rPr>
          <w:tab/>
        </w:r>
        <w:r w:rsidR="00334AB8" w:rsidRPr="00263C26">
          <w:rPr>
            <w:rStyle w:val="Hipervnculo"/>
            <w:noProof/>
          </w:rPr>
          <w:t>Requisitos de Interfaz gráfica</w:t>
        </w:r>
        <w:r w:rsidR="00334AB8">
          <w:rPr>
            <w:noProof/>
            <w:webHidden/>
          </w:rPr>
          <w:tab/>
        </w:r>
        <w:r w:rsidR="00334AB8">
          <w:rPr>
            <w:noProof/>
            <w:webHidden/>
          </w:rPr>
          <w:fldChar w:fldCharType="begin"/>
        </w:r>
        <w:r w:rsidR="00334AB8">
          <w:rPr>
            <w:noProof/>
            <w:webHidden/>
          </w:rPr>
          <w:instrText xml:space="preserve"> PAGEREF _Toc462212234 \h </w:instrText>
        </w:r>
        <w:r w:rsidR="00334AB8">
          <w:rPr>
            <w:noProof/>
            <w:webHidden/>
          </w:rPr>
        </w:r>
        <w:r w:rsidR="00334AB8">
          <w:rPr>
            <w:noProof/>
            <w:webHidden/>
          </w:rPr>
          <w:fldChar w:fldCharType="separate"/>
        </w:r>
        <w:r w:rsidR="001E7928">
          <w:rPr>
            <w:noProof/>
            <w:webHidden/>
          </w:rPr>
          <w:t>28</w:t>
        </w:r>
        <w:r w:rsidR="00334AB8">
          <w:rPr>
            <w:noProof/>
            <w:webHidden/>
          </w:rPr>
          <w:fldChar w:fldCharType="end"/>
        </w:r>
      </w:hyperlink>
    </w:p>
    <w:p w:rsidR="00334AB8" w:rsidRDefault="00EB2360">
      <w:pPr>
        <w:pStyle w:val="TDC3"/>
        <w:tabs>
          <w:tab w:val="left" w:pos="880"/>
          <w:tab w:val="right" w:leader="dot" w:pos="9113"/>
        </w:tabs>
        <w:rPr>
          <w:rFonts w:eastAsiaTheme="minorEastAsia"/>
          <w:noProof/>
          <w:sz w:val="22"/>
          <w:szCs w:val="22"/>
          <w:lang w:eastAsia="es-BO"/>
        </w:rPr>
      </w:pPr>
      <w:hyperlink w:anchor="_Toc462212235" w:history="1">
        <w:r w:rsidR="00334AB8" w:rsidRPr="00263C26">
          <w:rPr>
            <w:rStyle w:val="Hipervnculo"/>
            <w:noProof/>
          </w:rPr>
          <w:t>b)</w:t>
        </w:r>
        <w:r w:rsidR="00334AB8">
          <w:rPr>
            <w:rFonts w:eastAsiaTheme="minorEastAsia"/>
            <w:noProof/>
            <w:sz w:val="22"/>
            <w:szCs w:val="22"/>
            <w:lang w:eastAsia="es-BO"/>
          </w:rPr>
          <w:tab/>
        </w:r>
        <w:r w:rsidR="00334AB8" w:rsidRPr="00263C26">
          <w:rPr>
            <w:rStyle w:val="Hipervnculo"/>
            <w:noProof/>
          </w:rPr>
          <w:t>Requisitos de Seguridad</w:t>
        </w:r>
        <w:r w:rsidR="00334AB8">
          <w:rPr>
            <w:noProof/>
            <w:webHidden/>
          </w:rPr>
          <w:tab/>
        </w:r>
        <w:r w:rsidR="00334AB8">
          <w:rPr>
            <w:noProof/>
            <w:webHidden/>
          </w:rPr>
          <w:fldChar w:fldCharType="begin"/>
        </w:r>
        <w:r w:rsidR="00334AB8">
          <w:rPr>
            <w:noProof/>
            <w:webHidden/>
          </w:rPr>
          <w:instrText xml:space="preserve"> PAGEREF _Toc462212235 \h </w:instrText>
        </w:r>
        <w:r w:rsidR="00334AB8">
          <w:rPr>
            <w:noProof/>
            <w:webHidden/>
          </w:rPr>
        </w:r>
        <w:r w:rsidR="00334AB8">
          <w:rPr>
            <w:noProof/>
            <w:webHidden/>
          </w:rPr>
          <w:fldChar w:fldCharType="separate"/>
        </w:r>
        <w:r w:rsidR="001E7928">
          <w:rPr>
            <w:noProof/>
            <w:webHidden/>
          </w:rPr>
          <w:t>29</w:t>
        </w:r>
        <w:r w:rsidR="00334AB8">
          <w:rPr>
            <w:noProof/>
            <w:webHidden/>
          </w:rPr>
          <w:fldChar w:fldCharType="end"/>
        </w:r>
      </w:hyperlink>
    </w:p>
    <w:p w:rsidR="00334AB8" w:rsidRDefault="00EB2360">
      <w:pPr>
        <w:pStyle w:val="TDC3"/>
        <w:tabs>
          <w:tab w:val="left" w:pos="880"/>
          <w:tab w:val="right" w:leader="dot" w:pos="9113"/>
        </w:tabs>
        <w:rPr>
          <w:rFonts w:eastAsiaTheme="minorEastAsia"/>
          <w:noProof/>
          <w:sz w:val="22"/>
          <w:szCs w:val="22"/>
          <w:lang w:eastAsia="es-BO"/>
        </w:rPr>
      </w:pPr>
      <w:hyperlink w:anchor="_Toc462212236" w:history="1">
        <w:r w:rsidR="00334AB8" w:rsidRPr="00263C26">
          <w:rPr>
            <w:rStyle w:val="Hipervnculo"/>
            <w:noProof/>
          </w:rPr>
          <w:t>c)</w:t>
        </w:r>
        <w:r w:rsidR="00334AB8">
          <w:rPr>
            <w:rFonts w:eastAsiaTheme="minorEastAsia"/>
            <w:noProof/>
            <w:sz w:val="22"/>
            <w:szCs w:val="22"/>
            <w:lang w:eastAsia="es-BO"/>
          </w:rPr>
          <w:tab/>
        </w:r>
        <w:r w:rsidR="00334AB8" w:rsidRPr="00263C26">
          <w:rPr>
            <w:rStyle w:val="Hipervnculo"/>
            <w:noProof/>
          </w:rPr>
          <w:t>Requisitos de Infraestructura de Hardware</w:t>
        </w:r>
        <w:r w:rsidR="00334AB8">
          <w:rPr>
            <w:noProof/>
            <w:webHidden/>
          </w:rPr>
          <w:tab/>
        </w:r>
        <w:r w:rsidR="00334AB8">
          <w:rPr>
            <w:noProof/>
            <w:webHidden/>
          </w:rPr>
          <w:fldChar w:fldCharType="begin"/>
        </w:r>
        <w:r w:rsidR="00334AB8">
          <w:rPr>
            <w:noProof/>
            <w:webHidden/>
          </w:rPr>
          <w:instrText xml:space="preserve"> PAGEREF _Toc462212236 \h </w:instrText>
        </w:r>
        <w:r w:rsidR="00334AB8">
          <w:rPr>
            <w:noProof/>
            <w:webHidden/>
          </w:rPr>
        </w:r>
        <w:r w:rsidR="00334AB8">
          <w:rPr>
            <w:noProof/>
            <w:webHidden/>
          </w:rPr>
          <w:fldChar w:fldCharType="separate"/>
        </w:r>
        <w:r w:rsidR="001E7928">
          <w:rPr>
            <w:noProof/>
            <w:webHidden/>
          </w:rPr>
          <w:t>30</w:t>
        </w:r>
        <w:r w:rsidR="00334AB8">
          <w:rPr>
            <w:noProof/>
            <w:webHidden/>
          </w:rPr>
          <w:fldChar w:fldCharType="end"/>
        </w:r>
      </w:hyperlink>
    </w:p>
    <w:p w:rsidR="00334AB8" w:rsidRDefault="00EB2360">
      <w:pPr>
        <w:pStyle w:val="TDC3"/>
        <w:tabs>
          <w:tab w:val="left" w:pos="880"/>
          <w:tab w:val="right" w:leader="dot" w:pos="9113"/>
        </w:tabs>
        <w:rPr>
          <w:rFonts w:eastAsiaTheme="minorEastAsia"/>
          <w:noProof/>
          <w:sz w:val="22"/>
          <w:szCs w:val="22"/>
          <w:lang w:eastAsia="es-BO"/>
        </w:rPr>
      </w:pPr>
      <w:hyperlink w:anchor="_Toc462212237" w:history="1">
        <w:r w:rsidR="00334AB8" w:rsidRPr="00263C26">
          <w:rPr>
            <w:rStyle w:val="Hipervnculo"/>
            <w:noProof/>
          </w:rPr>
          <w:t>d)</w:t>
        </w:r>
        <w:r w:rsidR="00334AB8">
          <w:rPr>
            <w:rFonts w:eastAsiaTheme="minorEastAsia"/>
            <w:noProof/>
            <w:sz w:val="22"/>
            <w:szCs w:val="22"/>
            <w:lang w:eastAsia="es-BO"/>
          </w:rPr>
          <w:tab/>
        </w:r>
        <w:r w:rsidR="00334AB8" w:rsidRPr="00263C26">
          <w:rPr>
            <w:rStyle w:val="Hipervnculo"/>
            <w:noProof/>
          </w:rPr>
          <w:t>Requisitos de Respaldo</w:t>
        </w:r>
        <w:r w:rsidR="00334AB8">
          <w:rPr>
            <w:noProof/>
            <w:webHidden/>
          </w:rPr>
          <w:tab/>
        </w:r>
        <w:r w:rsidR="00334AB8">
          <w:rPr>
            <w:noProof/>
            <w:webHidden/>
          </w:rPr>
          <w:fldChar w:fldCharType="begin"/>
        </w:r>
        <w:r w:rsidR="00334AB8">
          <w:rPr>
            <w:noProof/>
            <w:webHidden/>
          </w:rPr>
          <w:instrText xml:space="preserve"> PAGEREF _Toc462212237 \h </w:instrText>
        </w:r>
        <w:r w:rsidR="00334AB8">
          <w:rPr>
            <w:noProof/>
            <w:webHidden/>
          </w:rPr>
        </w:r>
        <w:r w:rsidR="00334AB8">
          <w:rPr>
            <w:noProof/>
            <w:webHidden/>
          </w:rPr>
          <w:fldChar w:fldCharType="separate"/>
        </w:r>
        <w:r w:rsidR="001E7928">
          <w:rPr>
            <w:noProof/>
            <w:webHidden/>
          </w:rPr>
          <w:t>30</w:t>
        </w:r>
        <w:r w:rsidR="00334AB8">
          <w:rPr>
            <w:noProof/>
            <w:webHidden/>
          </w:rPr>
          <w:fldChar w:fldCharType="end"/>
        </w:r>
      </w:hyperlink>
    </w:p>
    <w:p w:rsidR="00334AB8" w:rsidRDefault="00EB2360">
      <w:pPr>
        <w:pStyle w:val="TDC3"/>
        <w:tabs>
          <w:tab w:val="left" w:pos="880"/>
          <w:tab w:val="right" w:leader="dot" w:pos="9113"/>
        </w:tabs>
        <w:rPr>
          <w:rFonts w:eastAsiaTheme="minorEastAsia"/>
          <w:noProof/>
          <w:sz w:val="22"/>
          <w:szCs w:val="22"/>
          <w:lang w:eastAsia="es-BO"/>
        </w:rPr>
      </w:pPr>
      <w:hyperlink w:anchor="_Toc462212238" w:history="1">
        <w:r w:rsidR="00334AB8" w:rsidRPr="00263C26">
          <w:rPr>
            <w:rStyle w:val="Hipervnculo"/>
            <w:noProof/>
          </w:rPr>
          <w:t>e)</w:t>
        </w:r>
        <w:r w:rsidR="00334AB8">
          <w:rPr>
            <w:rFonts w:eastAsiaTheme="minorEastAsia"/>
            <w:noProof/>
            <w:sz w:val="22"/>
            <w:szCs w:val="22"/>
            <w:lang w:eastAsia="es-BO"/>
          </w:rPr>
          <w:tab/>
        </w:r>
        <w:r w:rsidR="00334AB8" w:rsidRPr="00263C26">
          <w:rPr>
            <w:rStyle w:val="Hipervnculo"/>
            <w:noProof/>
          </w:rPr>
          <w:t>Requisitos de Bases de Datos</w:t>
        </w:r>
        <w:r w:rsidR="00334AB8">
          <w:rPr>
            <w:noProof/>
            <w:webHidden/>
          </w:rPr>
          <w:tab/>
        </w:r>
        <w:r w:rsidR="00334AB8">
          <w:rPr>
            <w:noProof/>
            <w:webHidden/>
          </w:rPr>
          <w:fldChar w:fldCharType="begin"/>
        </w:r>
        <w:r w:rsidR="00334AB8">
          <w:rPr>
            <w:noProof/>
            <w:webHidden/>
          </w:rPr>
          <w:instrText xml:space="preserve"> PAGEREF _Toc462212238 \h </w:instrText>
        </w:r>
        <w:r w:rsidR="00334AB8">
          <w:rPr>
            <w:noProof/>
            <w:webHidden/>
          </w:rPr>
        </w:r>
        <w:r w:rsidR="00334AB8">
          <w:rPr>
            <w:noProof/>
            <w:webHidden/>
          </w:rPr>
          <w:fldChar w:fldCharType="separate"/>
        </w:r>
        <w:r w:rsidR="001E7928">
          <w:rPr>
            <w:noProof/>
            <w:webHidden/>
          </w:rPr>
          <w:t>33</w:t>
        </w:r>
        <w:r w:rsidR="00334AB8">
          <w:rPr>
            <w:noProof/>
            <w:webHidden/>
          </w:rPr>
          <w:fldChar w:fldCharType="end"/>
        </w:r>
      </w:hyperlink>
    </w:p>
    <w:p w:rsidR="00334AB8" w:rsidRDefault="00EB2360">
      <w:pPr>
        <w:pStyle w:val="TDC3"/>
        <w:tabs>
          <w:tab w:val="left" w:pos="880"/>
          <w:tab w:val="right" w:leader="dot" w:pos="9113"/>
        </w:tabs>
        <w:rPr>
          <w:rFonts w:eastAsiaTheme="minorEastAsia"/>
          <w:noProof/>
          <w:sz w:val="22"/>
          <w:szCs w:val="22"/>
          <w:lang w:eastAsia="es-BO"/>
        </w:rPr>
      </w:pPr>
      <w:hyperlink w:anchor="_Toc462212239" w:history="1">
        <w:r w:rsidR="00334AB8" w:rsidRPr="00263C26">
          <w:rPr>
            <w:rStyle w:val="Hipervnculo"/>
            <w:noProof/>
          </w:rPr>
          <w:t>f)</w:t>
        </w:r>
        <w:r w:rsidR="00334AB8">
          <w:rPr>
            <w:rFonts w:eastAsiaTheme="minorEastAsia"/>
            <w:noProof/>
            <w:sz w:val="22"/>
            <w:szCs w:val="22"/>
            <w:lang w:eastAsia="es-BO"/>
          </w:rPr>
          <w:tab/>
        </w:r>
        <w:r w:rsidR="00334AB8" w:rsidRPr="00263C26">
          <w:rPr>
            <w:rStyle w:val="Hipervnculo"/>
            <w:noProof/>
          </w:rPr>
          <w:t>Otros Requisitos no Funcionales</w:t>
        </w:r>
        <w:r w:rsidR="00334AB8">
          <w:rPr>
            <w:noProof/>
            <w:webHidden/>
          </w:rPr>
          <w:tab/>
        </w:r>
        <w:r w:rsidR="00334AB8">
          <w:rPr>
            <w:noProof/>
            <w:webHidden/>
          </w:rPr>
          <w:fldChar w:fldCharType="begin"/>
        </w:r>
        <w:r w:rsidR="00334AB8">
          <w:rPr>
            <w:noProof/>
            <w:webHidden/>
          </w:rPr>
          <w:instrText xml:space="preserve"> PAGEREF _Toc462212239 \h </w:instrText>
        </w:r>
        <w:r w:rsidR="00334AB8">
          <w:rPr>
            <w:noProof/>
            <w:webHidden/>
          </w:rPr>
        </w:r>
        <w:r w:rsidR="00334AB8">
          <w:rPr>
            <w:noProof/>
            <w:webHidden/>
          </w:rPr>
          <w:fldChar w:fldCharType="separate"/>
        </w:r>
        <w:r w:rsidR="001E7928">
          <w:rPr>
            <w:noProof/>
            <w:webHidden/>
          </w:rPr>
          <w:t>34</w:t>
        </w:r>
        <w:r w:rsidR="00334AB8">
          <w:rPr>
            <w:noProof/>
            <w:webHidden/>
          </w:rPr>
          <w:fldChar w:fldCharType="end"/>
        </w:r>
      </w:hyperlink>
    </w:p>
    <w:p w:rsidR="00334AB8" w:rsidRDefault="00EB2360">
      <w:pPr>
        <w:pStyle w:val="TDC2"/>
        <w:tabs>
          <w:tab w:val="left" w:pos="660"/>
          <w:tab w:val="right" w:leader="dot" w:pos="9113"/>
        </w:tabs>
        <w:rPr>
          <w:rFonts w:eastAsiaTheme="minorEastAsia"/>
          <w:b w:val="0"/>
          <w:bCs w:val="0"/>
          <w:noProof/>
          <w:lang w:eastAsia="es-BO"/>
        </w:rPr>
      </w:pPr>
      <w:hyperlink w:anchor="_Toc462212240" w:history="1">
        <w:r w:rsidR="00334AB8" w:rsidRPr="00263C26">
          <w:rPr>
            <w:rStyle w:val="Hipervnculo"/>
            <w:noProof/>
          </w:rPr>
          <w:t>F)</w:t>
        </w:r>
        <w:r w:rsidR="00334AB8">
          <w:rPr>
            <w:rFonts w:eastAsiaTheme="minorEastAsia"/>
            <w:b w:val="0"/>
            <w:bCs w:val="0"/>
            <w:noProof/>
            <w:lang w:eastAsia="es-BO"/>
          </w:rPr>
          <w:tab/>
        </w:r>
        <w:r w:rsidR="00334AB8" w:rsidRPr="00263C26">
          <w:rPr>
            <w:rStyle w:val="Hipervnculo"/>
            <w:noProof/>
          </w:rPr>
          <w:t>REQUISITOS DE HARDWARE Y LICENCIAS DE SOFTWARE</w:t>
        </w:r>
        <w:r w:rsidR="00334AB8">
          <w:rPr>
            <w:noProof/>
            <w:webHidden/>
          </w:rPr>
          <w:tab/>
        </w:r>
        <w:r w:rsidR="00334AB8">
          <w:rPr>
            <w:noProof/>
            <w:webHidden/>
          </w:rPr>
          <w:fldChar w:fldCharType="begin"/>
        </w:r>
        <w:r w:rsidR="00334AB8">
          <w:rPr>
            <w:noProof/>
            <w:webHidden/>
          </w:rPr>
          <w:instrText xml:space="preserve"> PAGEREF _Toc462212240 \h </w:instrText>
        </w:r>
        <w:r w:rsidR="00334AB8">
          <w:rPr>
            <w:noProof/>
            <w:webHidden/>
          </w:rPr>
        </w:r>
        <w:r w:rsidR="00334AB8">
          <w:rPr>
            <w:noProof/>
            <w:webHidden/>
          </w:rPr>
          <w:fldChar w:fldCharType="separate"/>
        </w:r>
        <w:r w:rsidR="001E7928">
          <w:rPr>
            <w:noProof/>
            <w:webHidden/>
          </w:rPr>
          <w:t>38</w:t>
        </w:r>
        <w:r w:rsidR="00334AB8">
          <w:rPr>
            <w:noProof/>
            <w:webHidden/>
          </w:rPr>
          <w:fldChar w:fldCharType="end"/>
        </w:r>
      </w:hyperlink>
    </w:p>
    <w:p w:rsidR="00334AB8" w:rsidRDefault="00EB2360">
      <w:pPr>
        <w:pStyle w:val="TDC3"/>
        <w:tabs>
          <w:tab w:val="left" w:pos="880"/>
          <w:tab w:val="right" w:leader="dot" w:pos="9113"/>
        </w:tabs>
        <w:rPr>
          <w:rFonts w:eastAsiaTheme="minorEastAsia"/>
          <w:noProof/>
          <w:sz w:val="22"/>
          <w:szCs w:val="22"/>
          <w:lang w:eastAsia="es-BO"/>
        </w:rPr>
      </w:pPr>
      <w:hyperlink w:anchor="_Toc462212241" w:history="1">
        <w:r w:rsidR="00334AB8" w:rsidRPr="00263C26">
          <w:rPr>
            <w:rStyle w:val="Hipervnculo"/>
            <w:rFonts w:cs="Times New Roman"/>
            <w:noProof/>
          </w:rPr>
          <w:t>a)</w:t>
        </w:r>
        <w:r w:rsidR="00334AB8">
          <w:rPr>
            <w:rFonts w:eastAsiaTheme="minorEastAsia"/>
            <w:noProof/>
            <w:sz w:val="22"/>
            <w:szCs w:val="22"/>
            <w:lang w:eastAsia="es-BO"/>
          </w:rPr>
          <w:tab/>
        </w:r>
        <w:r w:rsidR="00334AB8" w:rsidRPr="00263C26">
          <w:rPr>
            <w:rStyle w:val="Hipervnculo"/>
            <w:rFonts w:cs="Times New Roman"/>
            <w:noProof/>
          </w:rPr>
          <w:t>Licenciamiento de uso de software (HL-LI-01)</w:t>
        </w:r>
        <w:r w:rsidR="00334AB8">
          <w:rPr>
            <w:noProof/>
            <w:webHidden/>
          </w:rPr>
          <w:tab/>
        </w:r>
        <w:r w:rsidR="00334AB8">
          <w:rPr>
            <w:noProof/>
            <w:webHidden/>
          </w:rPr>
          <w:fldChar w:fldCharType="begin"/>
        </w:r>
        <w:r w:rsidR="00334AB8">
          <w:rPr>
            <w:noProof/>
            <w:webHidden/>
          </w:rPr>
          <w:instrText xml:space="preserve"> PAGEREF _Toc462212241 \h </w:instrText>
        </w:r>
        <w:r w:rsidR="00334AB8">
          <w:rPr>
            <w:noProof/>
            <w:webHidden/>
          </w:rPr>
        </w:r>
        <w:r w:rsidR="00334AB8">
          <w:rPr>
            <w:noProof/>
            <w:webHidden/>
          </w:rPr>
          <w:fldChar w:fldCharType="separate"/>
        </w:r>
        <w:r w:rsidR="001E7928">
          <w:rPr>
            <w:noProof/>
            <w:webHidden/>
          </w:rPr>
          <w:t>38</w:t>
        </w:r>
        <w:r w:rsidR="00334AB8">
          <w:rPr>
            <w:noProof/>
            <w:webHidden/>
          </w:rPr>
          <w:fldChar w:fldCharType="end"/>
        </w:r>
      </w:hyperlink>
    </w:p>
    <w:p w:rsidR="00334AB8" w:rsidRDefault="00EB2360">
      <w:pPr>
        <w:pStyle w:val="TDC3"/>
        <w:tabs>
          <w:tab w:val="left" w:pos="880"/>
          <w:tab w:val="right" w:leader="dot" w:pos="9113"/>
        </w:tabs>
        <w:rPr>
          <w:rFonts w:eastAsiaTheme="minorEastAsia"/>
          <w:noProof/>
          <w:sz w:val="22"/>
          <w:szCs w:val="22"/>
          <w:lang w:eastAsia="es-BO"/>
        </w:rPr>
      </w:pPr>
      <w:hyperlink w:anchor="_Toc462212242" w:history="1">
        <w:r w:rsidR="00334AB8" w:rsidRPr="00263C26">
          <w:rPr>
            <w:rStyle w:val="Hipervnculo"/>
            <w:rFonts w:cs="Times New Roman"/>
            <w:noProof/>
          </w:rPr>
          <w:t>b)</w:t>
        </w:r>
        <w:r w:rsidR="00334AB8">
          <w:rPr>
            <w:rFonts w:eastAsiaTheme="minorEastAsia"/>
            <w:noProof/>
            <w:sz w:val="22"/>
            <w:szCs w:val="22"/>
            <w:lang w:eastAsia="es-BO"/>
          </w:rPr>
          <w:tab/>
        </w:r>
        <w:r w:rsidR="00334AB8" w:rsidRPr="00263C26">
          <w:rPr>
            <w:rStyle w:val="Hipervnculo"/>
            <w:rFonts w:cs="Times New Roman"/>
            <w:noProof/>
          </w:rPr>
          <w:t>Consideración de licenciamiento de software existente para YPFB (HL-LI-02)</w:t>
        </w:r>
        <w:r w:rsidR="00334AB8">
          <w:rPr>
            <w:noProof/>
            <w:webHidden/>
          </w:rPr>
          <w:tab/>
        </w:r>
        <w:r w:rsidR="00334AB8">
          <w:rPr>
            <w:noProof/>
            <w:webHidden/>
          </w:rPr>
          <w:fldChar w:fldCharType="begin"/>
        </w:r>
        <w:r w:rsidR="00334AB8">
          <w:rPr>
            <w:noProof/>
            <w:webHidden/>
          </w:rPr>
          <w:instrText xml:space="preserve"> PAGEREF _Toc462212242 \h </w:instrText>
        </w:r>
        <w:r w:rsidR="00334AB8">
          <w:rPr>
            <w:noProof/>
            <w:webHidden/>
          </w:rPr>
        </w:r>
        <w:r w:rsidR="00334AB8">
          <w:rPr>
            <w:noProof/>
            <w:webHidden/>
          </w:rPr>
          <w:fldChar w:fldCharType="separate"/>
        </w:r>
        <w:r w:rsidR="001E7928">
          <w:rPr>
            <w:noProof/>
            <w:webHidden/>
          </w:rPr>
          <w:t>39</w:t>
        </w:r>
        <w:r w:rsidR="00334AB8">
          <w:rPr>
            <w:noProof/>
            <w:webHidden/>
          </w:rPr>
          <w:fldChar w:fldCharType="end"/>
        </w:r>
      </w:hyperlink>
    </w:p>
    <w:p w:rsidR="00334AB8" w:rsidRDefault="00EB2360">
      <w:pPr>
        <w:pStyle w:val="TDC3"/>
        <w:tabs>
          <w:tab w:val="left" w:pos="880"/>
          <w:tab w:val="right" w:leader="dot" w:pos="9113"/>
        </w:tabs>
        <w:rPr>
          <w:rFonts w:eastAsiaTheme="minorEastAsia"/>
          <w:noProof/>
          <w:sz w:val="22"/>
          <w:szCs w:val="22"/>
          <w:lang w:eastAsia="es-BO"/>
        </w:rPr>
      </w:pPr>
      <w:hyperlink w:anchor="_Toc462212243" w:history="1">
        <w:r w:rsidR="00334AB8" w:rsidRPr="00263C26">
          <w:rPr>
            <w:rStyle w:val="Hipervnculo"/>
            <w:rFonts w:cs="Times New Roman"/>
            <w:noProof/>
          </w:rPr>
          <w:t>c)</w:t>
        </w:r>
        <w:r w:rsidR="00334AB8">
          <w:rPr>
            <w:rFonts w:eastAsiaTheme="minorEastAsia"/>
            <w:noProof/>
            <w:sz w:val="22"/>
            <w:szCs w:val="22"/>
            <w:lang w:eastAsia="es-BO"/>
          </w:rPr>
          <w:tab/>
        </w:r>
        <w:r w:rsidR="00334AB8" w:rsidRPr="00263C26">
          <w:rPr>
            <w:rStyle w:val="Hipervnculo"/>
            <w:rFonts w:cs="Times New Roman"/>
            <w:noProof/>
          </w:rPr>
          <w:t>Propiedad del software</w:t>
        </w:r>
        <w:r w:rsidR="00334AB8">
          <w:rPr>
            <w:noProof/>
            <w:webHidden/>
          </w:rPr>
          <w:tab/>
        </w:r>
        <w:r w:rsidR="00334AB8">
          <w:rPr>
            <w:noProof/>
            <w:webHidden/>
          </w:rPr>
          <w:fldChar w:fldCharType="begin"/>
        </w:r>
        <w:r w:rsidR="00334AB8">
          <w:rPr>
            <w:noProof/>
            <w:webHidden/>
          </w:rPr>
          <w:instrText xml:space="preserve"> PAGEREF _Toc462212243 \h </w:instrText>
        </w:r>
        <w:r w:rsidR="00334AB8">
          <w:rPr>
            <w:noProof/>
            <w:webHidden/>
          </w:rPr>
        </w:r>
        <w:r w:rsidR="00334AB8">
          <w:rPr>
            <w:noProof/>
            <w:webHidden/>
          </w:rPr>
          <w:fldChar w:fldCharType="separate"/>
        </w:r>
        <w:r w:rsidR="001E7928">
          <w:rPr>
            <w:noProof/>
            <w:webHidden/>
          </w:rPr>
          <w:t>39</w:t>
        </w:r>
        <w:r w:rsidR="00334AB8">
          <w:rPr>
            <w:noProof/>
            <w:webHidden/>
          </w:rPr>
          <w:fldChar w:fldCharType="end"/>
        </w:r>
      </w:hyperlink>
    </w:p>
    <w:p w:rsidR="00334AB8" w:rsidRDefault="00EB2360">
      <w:pPr>
        <w:pStyle w:val="TDC3"/>
        <w:tabs>
          <w:tab w:val="left" w:pos="880"/>
          <w:tab w:val="right" w:leader="dot" w:pos="9113"/>
        </w:tabs>
        <w:rPr>
          <w:rFonts w:eastAsiaTheme="minorEastAsia"/>
          <w:noProof/>
          <w:sz w:val="22"/>
          <w:szCs w:val="22"/>
          <w:lang w:eastAsia="es-BO"/>
        </w:rPr>
      </w:pPr>
      <w:hyperlink w:anchor="_Toc462212244" w:history="1">
        <w:r w:rsidR="00334AB8" w:rsidRPr="00263C26">
          <w:rPr>
            <w:rStyle w:val="Hipervnculo"/>
            <w:rFonts w:cs="Times New Roman"/>
            <w:noProof/>
          </w:rPr>
          <w:t>d)</w:t>
        </w:r>
        <w:r w:rsidR="00334AB8">
          <w:rPr>
            <w:rFonts w:eastAsiaTheme="minorEastAsia"/>
            <w:noProof/>
            <w:sz w:val="22"/>
            <w:szCs w:val="22"/>
            <w:lang w:eastAsia="es-BO"/>
          </w:rPr>
          <w:tab/>
        </w:r>
        <w:r w:rsidR="00334AB8" w:rsidRPr="00263C26">
          <w:rPr>
            <w:rStyle w:val="Hipervnculo"/>
            <w:rFonts w:cs="Times New Roman"/>
            <w:noProof/>
          </w:rPr>
          <w:t>Infraestructura</w:t>
        </w:r>
        <w:r w:rsidR="00334AB8">
          <w:rPr>
            <w:noProof/>
            <w:webHidden/>
          </w:rPr>
          <w:tab/>
        </w:r>
        <w:r w:rsidR="00334AB8">
          <w:rPr>
            <w:noProof/>
            <w:webHidden/>
          </w:rPr>
          <w:fldChar w:fldCharType="begin"/>
        </w:r>
        <w:r w:rsidR="00334AB8">
          <w:rPr>
            <w:noProof/>
            <w:webHidden/>
          </w:rPr>
          <w:instrText xml:space="preserve"> PAGEREF _Toc462212244 \h </w:instrText>
        </w:r>
        <w:r w:rsidR="00334AB8">
          <w:rPr>
            <w:noProof/>
            <w:webHidden/>
          </w:rPr>
        </w:r>
        <w:r w:rsidR="00334AB8">
          <w:rPr>
            <w:noProof/>
            <w:webHidden/>
          </w:rPr>
          <w:fldChar w:fldCharType="separate"/>
        </w:r>
        <w:r w:rsidR="001E7928">
          <w:rPr>
            <w:noProof/>
            <w:webHidden/>
          </w:rPr>
          <w:t>40</w:t>
        </w:r>
        <w:r w:rsidR="00334AB8">
          <w:rPr>
            <w:noProof/>
            <w:webHidden/>
          </w:rPr>
          <w:fldChar w:fldCharType="end"/>
        </w:r>
      </w:hyperlink>
    </w:p>
    <w:p w:rsidR="00334AB8" w:rsidRDefault="00EB2360">
      <w:pPr>
        <w:pStyle w:val="TDC4"/>
        <w:tabs>
          <w:tab w:val="right" w:leader="dot" w:pos="9113"/>
        </w:tabs>
        <w:rPr>
          <w:rFonts w:eastAsiaTheme="minorEastAsia"/>
          <w:noProof/>
          <w:sz w:val="22"/>
          <w:szCs w:val="22"/>
          <w:lang w:eastAsia="es-BO"/>
        </w:rPr>
      </w:pPr>
      <w:hyperlink w:anchor="_Toc462212245" w:history="1">
        <w:r w:rsidR="00334AB8" w:rsidRPr="00263C26">
          <w:rPr>
            <w:rStyle w:val="Hipervnculo"/>
            <w:noProof/>
          </w:rPr>
          <w:t>Lectores de cintas modernas (HL-IR-01)</w:t>
        </w:r>
        <w:r w:rsidR="00334AB8">
          <w:rPr>
            <w:noProof/>
            <w:webHidden/>
          </w:rPr>
          <w:tab/>
        </w:r>
        <w:r w:rsidR="00334AB8">
          <w:rPr>
            <w:noProof/>
            <w:webHidden/>
          </w:rPr>
          <w:fldChar w:fldCharType="begin"/>
        </w:r>
        <w:r w:rsidR="00334AB8">
          <w:rPr>
            <w:noProof/>
            <w:webHidden/>
          </w:rPr>
          <w:instrText xml:space="preserve"> PAGEREF _Toc462212245 \h </w:instrText>
        </w:r>
        <w:r w:rsidR="00334AB8">
          <w:rPr>
            <w:noProof/>
            <w:webHidden/>
          </w:rPr>
        </w:r>
        <w:r w:rsidR="00334AB8">
          <w:rPr>
            <w:noProof/>
            <w:webHidden/>
          </w:rPr>
          <w:fldChar w:fldCharType="separate"/>
        </w:r>
        <w:r w:rsidR="001E7928">
          <w:rPr>
            <w:noProof/>
            <w:webHidden/>
          </w:rPr>
          <w:t>40</w:t>
        </w:r>
        <w:r w:rsidR="00334AB8">
          <w:rPr>
            <w:noProof/>
            <w:webHidden/>
          </w:rPr>
          <w:fldChar w:fldCharType="end"/>
        </w:r>
      </w:hyperlink>
    </w:p>
    <w:p w:rsidR="00334AB8" w:rsidRDefault="00EB2360">
      <w:pPr>
        <w:pStyle w:val="TDC4"/>
        <w:tabs>
          <w:tab w:val="right" w:leader="dot" w:pos="9113"/>
        </w:tabs>
        <w:rPr>
          <w:rFonts w:eastAsiaTheme="minorEastAsia"/>
          <w:noProof/>
          <w:sz w:val="22"/>
          <w:szCs w:val="22"/>
          <w:lang w:eastAsia="es-BO"/>
        </w:rPr>
      </w:pPr>
      <w:hyperlink w:anchor="_Toc462212246" w:history="1">
        <w:r w:rsidR="00334AB8" w:rsidRPr="00263C26">
          <w:rPr>
            <w:rStyle w:val="Hipervnculo"/>
            <w:noProof/>
          </w:rPr>
          <w:t>Appliance(HL-IR-02)</w:t>
        </w:r>
        <w:r w:rsidR="00334AB8">
          <w:rPr>
            <w:noProof/>
            <w:webHidden/>
          </w:rPr>
          <w:tab/>
        </w:r>
        <w:r w:rsidR="00334AB8">
          <w:rPr>
            <w:noProof/>
            <w:webHidden/>
          </w:rPr>
          <w:fldChar w:fldCharType="begin"/>
        </w:r>
        <w:r w:rsidR="00334AB8">
          <w:rPr>
            <w:noProof/>
            <w:webHidden/>
          </w:rPr>
          <w:instrText xml:space="preserve"> PAGEREF _Toc462212246 \h </w:instrText>
        </w:r>
        <w:r w:rsidR="00334AB8">
          <w:rPr>
            <w:noProof/>
            <w:webHidden/>
          </w:rPr>
        </w:r>
        <w:r w:rsidR="00334AB8">
          <w:rPr>
            <w:noProof/>
            <w:webHidden/>
          </w:rPr>
          <w:fldChar w:fldCharType="separate"/>
        </w:r>
        <w:r w:rsidR="001E7928">
          <w:rPr>
            <w:noProof/>
            <w:webHidden/>
          </w:rPr>
          <w:t>40</w:t>
        </w:r>
        <w:r w:rsidR="00334AB8">
          <w:rPr>
            <w:noProof/>
            <w:webHidden/>
          </w:rPr>
          <w:fldChar w:fldCharType="end"/>
        </w:r>
      </w:hyperlink>
    </w:p>
    <w:p w:rsidR="00334AB8" w:rsidRDefault="00EB2360">
      <w:pPr>
        <w:pStyle w:val="TDC4"/>
        <w:tabs>
          <w:tab w:val="right" w:leader="dot" w:pos="9113"/>
        </w:tabs>
        <w:rPr>
          <w:rFonts w:eastAsiaTheme="minorEastAsia"/>
          <w:noProof/>
          <w:sz w:val="22"/>
          <w:szCs w:val="22"/>
          <w:lang w:eastAsia="es-BO"/>
        </w:rPr>
      </w:pPr>
      <w:hyperlink w:anchor="_Toc462212247" w:history="1">
        <w:r w:rsidR="00334AB8" w:rsidRPr="00263C26">
          <w:rPr>
            <w:rStyle w:val="Hipervnculo"/>
            <w:noProof/>
          </w:rPr>
          <w:t>Provisión de Fibra (HL-IR-03)</w:t>
        </w:r>
        <w:r w:rsidR="00334AB8">
          <w:rPr>
            <w:noProof/>
            <w:webHidden/>
          </w:rPr>
          <w:tab/>
        </w:r>
        <w:r w:rsidR="00334AB8">
          <w:rPr>
            <w:noProof/>
            <w:webHidden/>
          </w:rPr>
          <w:fldChar w:fldCharType="begin"/>
        </w:r>
        <w:r w:rsidR="00334AB8">
          <w:rPr>
            <w:noProof/>
            <w:webHidden/>
          </w:rPr>
          <w:instrText xml:space="preserve"> PAGEREF _Toc462212247 \h </w:instrText>
        </w:r>
        <w:r w:rsidR="00334AB8">
          <w:rPr>
            <w:noProof/>
            <w:webHidden/>
          </w:rPr>
        </w:r>
        <w:r w:rsidR="00334AB8">
          <w:rPr>
            <w:noProof/>
            <w:webHidden/>
          </w:rPr>
          <w:fldChar w:fldCharType="separate"/>
        </w:r>
        <w:r w:rsidR="001E7928">
          <w:rPr>
            <w:noProof/>
            <w:webHidden/>
          </w:rPr>
          <w:t>40</w:t>
        </w:r>
        <w:r w:rsidR="00334AB8">
          <w:rPr>
            <w:noProof/>
            <w:webHidden/>
          </w:rPr>
          <w:fldChar w:fldCharType="end"/>
        </w:r>
      </w:hyperlink>
    </w:p>
    <w:p w:rsidR="00334AB8" w:rsidRDefault="00EB2360">
      <w:pPr>
        <w:pStyle w:val="TDC4"/>
        <w:tabs>
          <w:tab w:val="right" w:leader="dot" w:pos="9113"/>
        </w:tabs>
        <w:rPr>
          <w:rFonts w:eastAsiaTheme="minorEastAsia"/>
          <w:noProof/>
          <w:sz w:val="22"/>
          <w:szCs w:val="22"/>
          <w:lang w:eastAsia="es-BO"/>
        </w:rPr>
      </w:pPr>
      <w:hyperlink w:anchor="_Toc462212248" w:history="1">
        <w:r w:rsidR="00334AB8" w:rsidRPr="00263C26">
          <w:rPr>
            <w:rStyle w:val="Hipervnculo"/>
            <w:noProof/>
          </w:rPr>
          <w:t>Storage (HL-IR-04)</w:t>
        </w:r>
        <w:r w:rsidR="00334AB8">
          <w:rPr>
            <w:noProof/>
            <w:webHidden/>
          </w:rPr>
          <w:tab/>
        </w:r>
        <w:r w:rsidR="00334AB8">
          <w:rPr>
            <w:noProof/>
            <w:webHidden/>
          </w:rPr>
          <w:fldChar w:fldCharType="begin"/>
        </w:r>
        <w:r w:rsidR="00334AB8">
          <w:rPr>
            <w:noProof/>
            <w:webHidden/>
          </w:rPr>
          <w:instrText xml:space="preserve"> PAGEREF _Toc462212248 \h </w:instrText>
        </w:r>
        <w:r w:rsidR="00334AB8">
          <w:rPr>
            <w:noProof/>
            <w:webHidden/>
          </w:rPr>
        </w:r>
        <w:r w:rsidR="00334AB8">
          <w:rPr>
            <w:noProof/>
            <w:webHidden/>
          </w:rPr>
          <w:fldChar w:fldCharType="separate"/>
        </w:r>
        <w:r w:rsidR="001E7928">
          <w:rPr>
            <w:noProof/>
            <w:webHidden/>
          </w:rPr>
          <w:t>45</w:t>
        </w:r>
        <w:r w:rsidR="00334AB8">
          <w:rPr>
            <w:noProof/>
            <w:webHidden/>
          </w:rPr>
          <w:fldChar w:fldCharType="end"/>
        </w:r>
      </w:hyperlink>
    </w:p>
    <w:p w:rsidR="00334AB8" w:rsidRDefault="00EB2360">
      <w:pPr>
        <w:pStyle w:val="TDC4"/>
        <w:tabs>
          <w:tab w:val="right" w:leader="dot" w:pos="9113"/>
        </w:tabs>
        <w:rPr>
          <w:rFonts w:eastAsiaTheme="minorEastAsia"/>
          <w:noProof/>
          <w:sz w:val="22"/>
          <w:szCs w:val="22"/>
          <w:lang w:eastAsia="es-BO"/>
        </w:rPr>
      </w:pPr>
      <w:hyperlink w:anchor="_Toc462212249" w:history="1">
        <w:r w:rsidR="00334AB8" w:rsidRPr="00263C26">
          <w:rPr>
            <w:rStyle w:val="Hipervnculo"/>
            <w:noProof/>
            <w:lang w:val="en-US"/>
          </w:rPr>
          <w:t>Virtual Tape Library Backup (HL-IR-05)</w:t>
        </w:r>
        <w:r w:rsidR="00334AB8">
          <w:rPr>
            <w:noProof/>
            <w:webHidden/>
          </w:rPr>
          <w:tab/>
        </w:r>
        <w:r w:rsidR="00334AB8">
          <w:rPr>
            <w:noProof/>
            <w:webHidden/>
          </w:rPr>
          <w:fldChar w:fldCharType="begin"/>
        </w:r>
        <w:r w:rsidR="00334AB8">
          <w:rPr>
            <w:noProof/>
            <w:webHidden/>
          </w:rPr>
          <w:instrText xml:space="preserve"> PAGEREF _Toc462212249 \h </w:instrText>
        </w:r>
        <w:r w:rsidR="00334AB8">
          <w:rPr>
            <w:noProof/>
            <w:webHidden/>
          </w:rPr>
        </w:r>
        <w:r w:rsidR="00334AB8">
          <w:rPr>
            <w:noProof/>
            <w:webHidden/>
          </w:rPr>
          <w:fldChar w:fldCharType="separate"/>
        </w:r>
        <w:r w:rsidR="001E7928">
          <w:rPr>
            <w:noProof/>
            <w:webHidden/>
          </w:rPr>
          <w:t>54</w:t>
        </w:r>
        <w:r w:rsidR="00334AB8">
          <w:rPr>
            <w:noProof/>
            <w:webHidden/>
          </w:rPr>
          <w:fldChar w:fldCharType="end"/>
        </w:r>
      </w:hyperlink>
    </w:p>
    <w:p w:rsidR="00334AB8" w:rsidRDefault="00EB2360">
      <w:pPr>
        <w:pStyle w:val="TDC4"/>
        <w:tabs>
          <w:tab w:val="right" w:leader="dot" w:pos="9113"/>
        </w:tabs>
        <w:rPr>
          <w:rFonts w:eastAsiaTheme="minorEastAsia"/>
          <w:noProof/>
          <w:sz w:val="22"/>
          <w:szCs w:val="22"/>
          <w:lang w:eastAsia="es-BO"/>
        </w:rPr>
      </w:pPr>
      <w:hyperlink w:anchor="_Toc462212250" w:history="1">
        <w:r w:rsidR="00334AB8" w:rsidRPr="00263C26">
          <w:rPr>
            <w:rStyle w:val="Hipervnculo"/>
            <w:noProof/>
          </w:rPr>
          <w:t>Switches LAN de Acceso (HL-IR-07)</w:t>
        </w:r>
        <w:r w:rsidR="00334AB8">
          <w:rPr>
            <w:noProof/>
            <w:webHidden/>
          </w:rPr>
          <w:tab/>
        </w:r>
        <w:r w:rsidR="00334AB8">
          <w:rPr>
            <w:noProof/>
            <w:webHidden/>
          </w:rPr>
          <w:fldChar w:fldCharType="begin"/>
        </w:r>
        <w:r w:rsidR="00334AB8">
          <w:rPr>
            <w:noProof/>
            <w:webHidden/>
          </w:rPr>
          <w:instrText xml:space="preserve"> PAGEREF _Toc462212250 \h </w:instrText>
        </w:r>
        <w:r w:rsidR="00334AB8">
          <w:rPr>
            <w:noProof/>
            <w:webHidden/>
          </w:rPr>
        </w:r>
        <w:r w:rsidR="00334AB8">
          <w:rPr>
            <w:noProof/>
            <w:webHidden/>
          </w:rPr>
          <w:fldChar w:fldCharType="separate"/>
        </w:r>
        <w:r w:rsidR="001E7928">
          <w:rPr>
            <w:noProof/>
            <w:webHidden/>
          </w:rPr>
          <w:t>65</w:t>
        </w:r>
        <w:r w:rsidR="00334AB8">
          <w:rPr>
            <w:noProof/>
            <w:webHidden/>
          </w:rPr>
          <w:fldChar w:fldCharType="end"/>
        </w:r>
      </w:hyperlink>
    </w:p>
    <w:p w:rsidR="00334AB8" w:rsidRDefault="00EB2360">
      <w:pPr>
        <w:pStyle w:val="TDC4"/>
        <w:tabs>
          <w:tab w:val="right" w:leader="dot" w:pos="9113"/>
        </w:tabs>
        <w:rPr>
          <w:rFonts w:eastAsiaTheme="minorEastAsia"/>
          <w:noProof/>
          <w:sz w:val="22"/>
          <w:szCs w:val="22"/>
          <w:lang w:eastAsia="es-BO"/>
        </w:rPr>
      </w:pPr>
      <w:hyperlink w:anchor="_Toc462212251" w:history="1">
        <w:r w:rsidR="00334AB8" w:rsidRPr="00263C26">
          <w:rPr>
            <w:rStyle w:val="Hipervnculo"/>
            <w:noProof/>
          </w:rPr>
          <w:t>Switches LAN de Servidores (HL-IR-08)</w:t>
        </w:r>
        <w:r w:rsidR="00334AB8">
          <w:rPr>
            <w:noProof/>
            <w:webHidden/>
          </w:rPr>
          <w:tab/>
        </w:r>
        <w:r w:rsidR="00334AB8">
          <w:rPr>
            <w:noProof/>
            <w:webHidden/>
          </w:rPr>
          <w:fldChar w:fldCharType="begin"/>
        </w:r>
        <w:r w:rsidR="00334AB8">
          <w:rPr>
            <w:noProof/>
            <w:webHidden/>
          </w:rPr>
          <w:instrText xml:space="preserve"> PAGEREF _Toc462212251 \h </w:instrText>
        </w:r>
        <w:r w:rsidR="00334AB8">
          <w:rPr>
            <w:noProof/>
            <w:webHidden/>
          </w:rPr>
        </w:r>
        <w:r w:rsidR="00334AB8">
          <w:rPr>
            <w:noProof/>
            <w:webHidden/>
          </w:rPr>
          <w:fldChar w:fldCharType="separate"/>
        </w:r>
        <w:r w:rsidR="001E7928">
          <w:rPr>
            <w:noProof/>
            <w:webHidden/>
          </w:rPr>
          <w:t>67</w:t>
        </w:r>
        <w:r w:rsidR="00334AB8">
          <w:rPr>
            <w:noProof/>
            <w:webHidden/>
          </w:rPr>
          <w:fldChar w:fldCharType="end"/>
        </w:r>
      </w:hyperlink>
    </w:p>
    <w:p w:rsidR="00334AB8" w:rsidRDefault="00EB2360">
      <w:pPr>
        <w:pStyle w:val="TDC4"/>
        <w:tabs>
          <w:tab w:val="right" w:leader="dot" w:pos="9113"/>
        </w:tabs>
        <w:rPr>
          <w:rFonts w:eastAsiaTheme="minorEastAsia"/>
          <w:noProof/>
          <w:sz w:val="22"/>
          <w:szCs w:val="22"/>
          <w:lang w:eastAsia="es-BO"/>
        </w:rPr>
      </w:pPr>
      <w:hyperlink w:anchor="_Toc462212252" w:history="1">
        <w:r w:rsidR="00334AB8" w:rsidRPr="00263C26">
          <w:rPr>
            <w:rStyle w:val="Hipervnculo"/>
            <w:noProof/>
          </w:rPr>
          <w:t>Switch SAN (HL-IR-09)</w:t>
        </w:r>
        <w:r w:rsidR="00334AB8">
          <w:rPr>
            <w:noProof/>
            <w:webHidden/>
          </w:rPr>
          <w:tab/>
        </w:r>
        <w:r w:rsidR="00334AB8">
          <w:rPr>
            <w:noProof/>
            <w:webHidden/>
          </w:rPr>
          <w:fldChar w:fldCharType="begin"/>
        </w:r>
        <w:r w:rsidR="00334AB8">
          <w:rPr>
            <w:noProof/>
            <w:webHidden/>
          </w:rPr>
          <w:instrText xml:space="preserve"> PAGEREF _Toc462212252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4"/>
        <w:tabs>
          <w:tab w:val="right" w:leader="dot" w:pos="9113"/>
        </w:tabs>
        <w:rPr>
          <w:rFonts w:eastAsiaTheme="minorEastAsia"/>
          <w:noProof/>
          <w:sz w:val="22"/>
          <w:szCs w:val="22"/>
          <w:lang w:eastAsia="es-BO"/>
        </w:rPr>
      </w:pPr>
      <w:hyperlink w:anchor="_Toc462212253" w:history="1">
        <w:r w:rsidR="00334AB8" w:rsidRPr="00263C26">
          <w:rPr>
            <w:rStyle w:val="Hipervnculo"/>
            <w:noProof/>
            <w:lang w:val="en-US"/>
          </w:rPr>
          <w:t>DRP (Disaster Recovery Plan) (HL-IR-10)</w:t>
        </w:r>
        <w:r w:rsidR="00334AB8">
          <w:rPr>
            <w:noProof/>
            <w:webHidden/>
          </w:rPr>
          <w:tab/>
        </w:r>
        <w:r w:rsidR="00334AB8">
          <w:rPr>
            <w:noProof/>
            <w:webHidden/>
          </w:rPr>
          <w:fldChar w:fldCharType="begin"/>
        </w:r>
        <w:r w:rsidR="00334AB8">
          <w:rPr>
            <w:noProof/>
            <w:webHidden/>
          </w:rPr>
          <w:instrText xml:space="preserve"> PAGEREF _Toc462212253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4"/>
        <w:tabs>
          <w:tab w:val="right" w:leader="dot" w:pos="9113"/>
        </w:tabs>
        <w:rPr>
          <w:rFonts w:eastAsiaTheme="minorEastAsia"/>
          <w:noProof/>
          <w:sz w:val="22"/>
          <w:szCs w:val="22"/>
          <w:lang w:eastAsia="es-BO"/>
        </w:rPr>
      </w:pPr>
      <w:hyperlink w:anchor="_Toc462212254" w:history="1">
        <w:r w:rsidR="00334AB8" w:rsidRPr="00263C26">
          <w:rPr>
            <w:rStyle w:val="Hipervnculo"/>
            <w:noProof/>
          </w:rPr>
          <w:t>Ambiente de pruebas y pre-producción (HL-IR-11)</w:t>
        </w:r>
        <w:r w:rsidR="00334AB8">
          <w:rPr>
            <w:noProof/>
            <w:webHidden/>
          </w:rPr>
          <w:tab/>
        </w:r>
        <w:r w:rsidR="00334AB8">
          <w:rPr>
            <w:noProof/>
            <w:webHidden/>
          </w:rPr>
          <w:fldChar w:fldCharType="begin"/>
        </w:r>
        <w:r w:rsidR="00334AB8">
          <w:rPr>
            <w:noProof/>
            <w:webHidden/>
          </w:rPr>
          <w:instrText xml:space="preserve"> PAGEREF _Toc462212254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4"/>
        <w:tabs>
          <w:tab w:val="right" w:leader="dot" w:pos="9113"/>
        </w:tabs>
        <w:rPr>
          <w:rFonts w:eastAsiaTheme="minorEastAsia"/>
          <w:noProof/>
          <w:sz w:val="22"/>
          <w:szCs w:val="22"/>
          <w:lang w:eastAsia="es-BO"/>
        </w:rPr>
      </w:pPr>
      <w:hyperlink w:anchor="_Toc462212255" w:history="1">
        <w:r w:rsidR="00334AB8" w:rsidRPr="00263C26">
          <w:rPr>
            <w:rStyle w:val="Hipervnculo"/>
            <w:noProof/>
          </w:rPr>
          <w:t>Librería de Cintas (HL-IR-12)</w:t>
        </w:r>
        <w:r w:rsidR="00334AB8">
          <w:rPr>
            <w:noProof/>
            <w:webHidden/>
          </w:rPr>
          <w:tab/>
        </w:r>
        <w:r w:rsidR="00334AB8">
          <w:rPr>
            <w:noProof/>
            <w:webHidden/>
          </w:rPr>
          <w:fldChar w:fldCharType="begin"/>
        </w:r>
        <w:r w:rsidR="00334AB8">
          <w:rPr>
            <w:noProof/>
            <w:webHidden/>
          </w:rPr>
          <w:instrText xml:space="preserve"> PAGEREF _Toc462212255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4"/>
        <w:tabs>
          <w:tab w:val="right" w:leader="dot" w:pos="9113"/>
        </w:tabs>
        <w:rPr>
          <w:rFonts w:eastAsiaTheme="minorEastAsia"/>
          <w:noProof/>
          <w:sz w:val="22"/>
          <w:szCs w:val="22"/>
          <w:lang w:eastAsia="es-BO"/>
        </w:rPr>
      </w:pPr>
      <w:hyperlink w:anchor="_Toc462212256" w:history="1">
        <w:r w:rsidR="00334AB8" w:rsidRPr="00263C26">
          <w:rPr>
            <w:rStyle w:val="Hipervnculo"/>
            <w:noProof/>
          </w:rPr>
          <w:t>Software de Backup (HL-IR-13)</w:t>
        </w:r>
        <w:r w:rsidR="00334AB8">
          <w:rPr>
            <w:noProof/>
            <w:webHidden/>
          </w:rPr>
          <w:tab/>
        </w:r>
        <w:r w:rsidR="00334AB8">
          <w:rPr>
            <w:noProof/>
            <w:webHidden/>
          </w:rPr>
          <w:fldChar w:fldCharType="begin"/>
        </w:r>
        <w:r w:rsidR="00334AB8">
          <w:rPr>
            <w:noProof/>
            <w:webHidden/>
          </w:rPr>
          <w:instrText xml:space="preserve"> PAGEREF _Toc462212256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4"/>
        <w:tabs>
          <w:tab w:val="right" w:leader="dot" w:pos="9113"/>
        </w:tabs>
        <w:rPr>
          <w:rFonts w:eastAsiaTheme="minorEastAsia"/>
          <w:noProof/>
          <w:sz w:val="22"/>
          <w:szCs w:val="22"/>
          <w:lang w:eastAsia="es-BO"/>
        </w:rPr>
      </w:pPr>
      <w:hyperlink w:anchor="_Toc462212257" w:history="1">
        <w:r w:rsidR="00334AB8" w:rsidRPr="00263C26">
          <w:rPr>
            <w:rStyle w:val="Hipervnculo"/>
            <w:noProof/>
          </w:rPr>
          <w:t>Enclosure (HL-IR-14)</w:t>
        </w:r>
        <w:r w:rsidR="00334AB8">
          <w:rPr>
            <w:noProof/>
            <w:webHidden/>
          </w:rPr>
          <w:tab/>
        </w:r>
        <w:r w:rsidR="00334AB8">
          <w:rPr>
            <w:noProof/>
            <w:webHidden/>
          </w:rPr>
          <w:fldChar w:fldCharType="begin"/>
        </w:r>
        <w:r w:rsidR="00334AB8">
          <w:rPr>
            <w:noProof/>
            <w:webHidden/>
          </w:rPr>
          <w:instrText xml:space="preserve"> PAGEREF _Toc462212257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4"/>
        <w:tabs>
          <w:tab w:val="right" w:leader="dot" w:pos="9113"/>
        </w:tabs>
        <w:rPr>
          <w:rFonts w:eastAsiaTheme="minorEastAsia"/>
          <w:noProof/>
          <w:sz w:val="22"/>
          <w:szCs w:val="22"/>
          <w:lang w:eastAsia="es-BO"/>
        </w:rPr>
      </w:pPr>
      <w:hyperlink w:anchor="_Toc462212258" w:history="1">
        <w:r w:rsidR="00334AB8" w:rsidRPr="00263C26">
          <w:rPr>
            <w:rStyle w:val="Hipervnculo"/>
            <w:noProof/>
          </w:rPr>
          <w:t>Computadoras para el equipo consultor (HL-IR-15)</w:t>
        </w:r>
        <w:r w:rsidR="00334AB8">
          <w:rPr>
            <w:noProof/>
            <w:webHidden/>
          </w:rPr>
          <w:tab/>
        </w:r>
        <w:r w:rsidR="00334AB8">
          <w:rPr>
            <w:noProof/>
            <w:webHidden/>
          </w:rPr>
          <w:fldChar w:fldCharType="begin"/>
        </w:r>
        <w:r w:rsidR="00334AB8">
          <w:rPr>
            <w:noProof/>
            <w:webHidden/>
          </w:rPr>
          <w:instrText xml:space="preserve"> PAGEREF _Toc462212258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4"/>
        <w:tabs>
          <w:tab w:val="right" w:leader="dot" w:pos="9113"/>
        </w:tabs>
        <w:rPr>
          <w:rFonts w:eastAsiaTheme="minorEastAsia"/>
          <w:noProof/>
          <w:sz w:val="22"/>
          <w:szCs w:val="22"/>
          <w:lang w:eastAsia="es-BO"/>
        </w:rPr>
      </w:pPr>
      <w:hyperlink w:anchor="_Toc462212259" w:history="1">
        <w:r w:rsidR="00334AB8" w:rsidRPr="00263C26">
          <w:rPr>
            <w:rStyle w:val="Hipervnculo"/>
            <w:noProof/>
          </w:rPr>
          <w:t>Estaciones de trabajo</w:t>
        </w:r>
        <w:r w:rsidR="00334AB8">
          <w:rPr>
            <w:noProof/>
            <w:webHidden/>
          </w:rPr>
          <w:tab/>
        </w:r>
        <w:r w:rsidR="00334AB8">
          <w:rPr>
            <w:noProof/>
            <w:webHidden/>
          </w:rPr>
          <w:fldChar w:fldCharType="begin"/>
        </w:r>
        <w:r w:rsidR="00334AB8">
          <w:rPr>
            <w:noProof/>
            <w:webHidden/>
          </w:rPr>
          <w:instrText xml:space="preserve"> PAGEREF _Toc462212259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4"/>
        <w:tabs>
          <w:tab w:val="right" w:leader="dot" w:pos="9113"/>
        </w:tabs>
        <w:rPr>
          <w:rFonts w:eastAsiaTheme="minorEastAsia"/>
          <w:noProof/>
          <w:sz w:val="22"/>
          <w:szCs w:val="22"/>
          <w:lang w:eastAsia="es-BO"/>
        </w:rPr>
      </w:pPr>
      <w:hyperlink w:anchor="_Toc462212260" w:history="1">
        <w:r w:rsidR="00334AB8" w:rsidRPr="00263C26">
          <w:rPr>
            <w:rStyle w:val="Hipervnculo"/>
            <w:rFonts w:ascii="Calibri Light" w:eastAsia="Times New Roman" w:hAnsi="Calibri Light" w:cs="Times New Roman"/>
            <w:i/>
            <w:iCs/>
            <w:noProof/>
          </w:rPr>
          <w:t>Impresoras Multifuncionales</w:t>
        </w:r>
        <w:r w:rsidR="00334AB8">
          <w:rPr>
            <w:noProof/>
            <w:webHidden/>
          </w:rPr>
          <w:tab/>
        </w:r>
        <w:r w:rsidR="00334AB8">
          <w:rPr>
            <w:noProof/>
            <w:webHidden/>
          </w:rPr>
          <w:fldChar w:fldCharType="begin"/>
        </w:r>
        <w:r w:rsidR="00334AB8">
          <w:rPr>
            <w:noProof/>
            <w:webHidden/>
          </w:rPr>
          <w:instrText xml:space="preserve"> PAGEREF _Toc462212260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4"/>
        <w:tabs>
          <w:tab w:val="right" w:leader="dot" w:pos="9113"/>
        </w:tabs>
        <w:rPr>
          <w:rFonts w:eastAsiaTheme="minorEastAsia"/>
          <w:noProof/>
          <w:sz w:val="22"/>
          <w:szCs w:val="22"/>
          <w:lang w:eastAsia="es-BO"/>
        </w:rPr>
      </w:pPr>
      <w:hyperlink w:anchor="_Toc462212261" w:history="1">
        <w:r w:rsidR="00334AB8" w:rsidRPr="00263C26">
          <w:rPr>
            <w:rStyle w:val="Hipervnculo"/>
            <w:rFonts w:ascii="Calibri Light" w:eastAsia="Times New Roman" w:hAnsi="Calibri Light" w:cs="Times New Roman"/>
            <w:i/>
            <w:iCs/>
            <w:noProof/>
          </w:rPr>
          <w:t>Impresora Multifuncional Secundario</w:t>
        </w:r>
        <w:r w:rsidR="00334AB8">
          <w:rPr>
            <w:noProof/>
            <w:webHidden/>
          </w:rPr>
          <w:tab/>
        </w:r>
        <w:r w:rsidR="00334AB8">
          <w:rPr>
            <w:noProof/>
            <w:webHidden/>
          </w:rPr>
          <w:fldChar w:fldCharType="begin"/>
        </w:r>
        <w:r w:rsidR="00334AB8">
          <w:rPr>
            <w:noProof/>
            <w:webHidden/>
          </w:rPr>
          <w:instrText xml:space="preserve"> PAGEREF _Toc462212261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4"/>
        <w:tabs>
          <w:tab w:val="right" w:leader="dot" w:pos="9113"/>
        </w:tabs>
        <w:rPr>
          <w:rFonts w:eastAsiaTheme="minorEastAsia"/>
          <w:noProof/>
          <w:sz w:val="22"/>
          <w:szCs w:val="22"/>
          <w:lang w:eastAsia="es-BO"/>
        </w:rPr>
      </w:pPr>
      <w:hyperlink w:anchor="_Toc462212262" w:history="1">
        <w:r w:rsidR="00334AB8" w:rsidRPr="00263C26">
          <w:rPr>
            <w:rStyle w:val="Hipervnculo"/>
            <w:rFonts w:ascii="Calibri Light" w:eastAsia="Times New Roman" w:hAnsi="Calibri Light" w:cs="Times New Roman"/>
            <w:i/>
            <w:iCs/>
            <w:noProof/>
          </w:rPr>
          <w:t>Insumos y repuestos de impresoras (HL-IR-22)</w:t>
        </w:r>
        <w:r w:rsidR="00334AB8">
          <w:rPr>
            <w:noProof/>
            <w:webHidden/>
          </w:rPr>
          <w:tab/>
        </w:r>
        <w:r w:rsidR="00334AB8">
          <w:rPr>
            <w:noProof/>
            <w:webHidden/>
          </w:rPr>
          <w:fldChar w:fldCharType="begin"/>
        </w:r>
        <w:r w:rsidR="00334AB8">
          <w:rPr>
            <w:noProof/>
            <w:webHidden/>
          </w:rPr>
          <w:instrText xml:space="preserve"> PAGEREF _Toc462212262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3"/>
        <w:tabs>
          <w:tab w:val="left" w:pos="880"/>
          <w:tab w:val="right" w:leader="dot" w:pos="9113"/>
        </w:tabs>
        <w:rPr>
          <w:rFonts w:eastAsiaTheme="minorEastAsia"/>
          <w:noProof/>
          <w:sz w:val="22"/>
          <w:szCs w:val="22"/>
          <w:lang w:eastAsia="es-BO"/>
        </w:rPr>
      </w:pPr>
      <w:hyperlink w:anchor="_Toc462212263" w:history="1">
        <w:r w:rsidR="00334AB8" w:rsidRPr="00263C26">
          <w:rPr>
            <w:rStyle w:val="Hipervnculo"/>
            <w:rFonts w:cs="Times New Roman"/>
            <w:noProof/>
          </w:rPr>
          <w:t>e)</w:t>
        </w:r>
        <w:r w:rsidR="00334AB8">
          <w:rPr>
            <w:rFonts w:eastAsiaTheme="minorEastAsia"/>
            <w:noProof/>
            <w:sz w:val="22"/>
            <w:szCs w:val="22"/>
            <w:lang w:eastAsia="es-BO"/>
          </w:rPr>
          <w:tab/>
        </w:r>
        <w:r w:rsidR="00334AB8" w:rsidRPr="00263C26">
          <w:rPr>
            <w:rStyle w:val="Hipervnculo"/>
            <w:rFonts w:cs="Times New Roman"/>
            <w:noProof/>
          </w:rPr>
          <w:t>Salas de visualización</w:t>
        </w:r>
        <w:r w:rsidR="00334AB8">
          <w:rPr>
            <w:noProof/>
            <w:webHidden/>
          </w:rPr>
          <w:tab/>
        </w:r>
        <w:r w:rsidR="00334AB8">
          <w:rPr>
            <w:noProof/>
            <w:webHidden/>
          </w:rPr>
          <w:fldChar w:fldCharType="begin"/>
        </w:r>
        <w:r w:rsidR="00334AB8">
          <w:rPr>
            <w:noProof/>
            <w:webHidden/>
          </w:rPr>
          <w:instrText xml:space="preserve"> PAGEREF _Toc462212263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4"/>
        <w:tabs>
          <w:tab w:val="right" w:leader="dot" w:pos="9113"/>
        </w:tabs>
        <w:rPr>
          <w:rFonts w:eastAsiaTheme="minorEastAsia"/>
          <w:noProof/>
          <w:sz w:val="22"/>
          <w:szCs w:val="22"/>
          <w:lang w:eastAsia="es-BO"/>
        </w:rPr>
      </w:pPr>
      <w:hyperlink w:anchor="_Toc462212264" w:history="1">
        <w:r w:rsidR="00334AB8" w:rsidRPr="00263C26">
          <w:rPr>
            <w:rStyle w:val="Hipervnculo"/>
            <w:noProof/>
          </w:rPr>
          <w:t>Sala Audiovisual – 40 Personas</w:t>
        </w:r>
        <w:r w:rsidR="00334AB8">
          <w:rPr>
            <w:noProof/>
            <w:webHidden/>
          </w:rPr>
          <w:tab/>
        </w:r>
        <w:r w:rsidR="00334AB8">
          <w:rPr>
            <w:noProof/>
            <w:webHidden/>
          </w:rPr>
          <w:fldChar w:fldCharType="begin"/>
        </w:r>
        <w:r w:rsidR="00334AB8">
          <w:rPr>
            <w:noProof/>
            <w:webHidden/>
          </w:rPr>
          <w:instrText xml:space="preserve"> PAGEREF _Toc462212264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4"/>
        <w:tabs>
          <w:tab w:val="right" w:leader="dot" w:pos="9113"/>
        </w:tabs>
        <w:rPr>
          <w:rFonts w:eastAsiaTheme="minorEastAsia"/>
          <w:noProof/>
          <w:sz w:val="22"/>
          <w:szCs w:val="22"/>
          <w:lang w:eastAsia="es-BO"/>
        </w:rPr>
      </w:pPr>
      <w:hyperlink w:anchor="_Toc462212265" w:history="1">
        <w:r w:rsidR="00334AB8" w:rsidRPr="00263C26">
          <w:rPr>
            <w:rStyle w:val="Hipervnculo"/>
            <w:noProof/>
          </w:rPr>
          <w:t>Sala Audiovisual – 12 Personas</w:t>
        </w:r>
        <w:r w:rsidR="00334AB8">
          <w:rPr>
            <w:noProof/>
            <w:webHidden/>
          </w:rPr>
          <w:tab/>
        </w:r>
        <w:r w:rsidR="00334AB8">
          <w:rPr>
            <w:noProof/>
            <w:webHidden/>
          </w:rPr>
          <w:fldChar w:fldCharType="begin"/>
        </w:r>
        <w:r w:rsidR="00334AB8">
          <w:rPr>
            <w:noProof/>
            <w:webHidden/>
          </w:rPr>
          <w:instrText xml:space="preserve"> PAGEREF _Toc462212265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2"/>
        <w:tabs>
          <w:tab w:val="left" w:pos="660"/>
          <w:tab w:val="right" w:leader="dot" w:pos="9113"/>
        </w:tabs>
        <w:rPr>
          <w:rFonts w:eastAsiaTheme="minorEastAsia"/>
          <w:b w:val="0"/>
          <w:bCs w:val="0"/>
          <w:noProof/>
          <w:lang w:eastAsia="es-BO"/>
        </w:rPr>
      </w:pPr>
      <w:hyperlink w:anchor="_Toc462212266" w:history="1">
        <w:r w:rsidR="00334AB8" w:rsidRPr="00263C26">
          <w:rPr>
            <w:rStyle w:val="Hipervnculo"/>
            <w:noProof/>
          </w:rPr>
          <w:t>G)</w:t>
        </w:r>
        <w:r w:rsidR="00334AB8">
          <w:rPr>
            <w:rFonts w:eastAsiaTheme="minorEastAsia"/>
            <w:b w:val="0"/>
            <w:bCs w:val="0"/>
            <w:noProof/>
            <w:lang w:eastAsia="es-BO"/>
          </w:rPr>
          <w:tab/>
        </w:r>
        <w:r w:rsidR="00334AB8" w:rsidRPr="00263C26">
          <w:rPr>
            <w:rStyle w:val="Hipervnculo"/>
            <w:noProof/>
          </w:rPr>
          <w:t>REQUISITOS DE SERVICIOS</w:t>
        </w:r>
        <w:r w:rsidR="00334AB8">
          <w:rPr>
            <w:noProof/>
            <w:webHidden/>
          </w:rPr>
          <w:tab/>
        </w:r>
        <w:r w:rsidR="00334AB8">
          <w:rPr>
            <w:noProof/>
            <w:webHidden/>
          </w:rPr>
          <w:fldChar w:fldCharType="begin"/>
        </w:r>
        <w:r w:rsidR="00334AB8">
          <w:rPr>
            <w:noProof/>
            <w:webHidden/>
          </w:rPr>
          <w:instrText xml:space="preserve"> PAGEREF _Toc462212266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3"/>
        <w:tabs>
          <w:tab w:val="left" w:pos="880"/>
          <w:tab w:val="right" w:leader="dot" w:pos="9113"/>
        </w:tabs>
        <w:rPr>
          <w:rFonts w:eastAsiaTheme="minorEastAsia"/>
          <w:noProof/>
          <w:sz w:val="22"/>
          <w:szCs w:val="22"/>
          <w:lang w:eastAsia="es-BO"/>
        </w:rPr>
      </w:pPr>
      <w:hyperlink w:anchor="_Toc462212267" w:history="1">
        <w:r w:rsidR="00334AB8" w:rsidRPr="00263C26">
          <w:rPr>
            <w:rStyle w:val="Hipervnculo"/>
            <w:noProof/>
          </w:rPr>
          <w:t>a)</w:t>
        </w:r>
        <w:r w:rsidR="00334AB8">
          <w:rPr>
            <w:rFonts w:eastAsiaTheme="minorEastAsia"/>
            <w:noProof/>
            <w:sz w:val="22"/>
            <w:szCs w:val="22"/>
            <w:lang w:eastAsia="es-BO"/>
          </w:rPr>
          <w:tab/>
        </w:r>
        <w:r w:rsidR="00334AB8" w:rsidRPr="00263C26">
          <w:rPr>
            <w:rStyle w:val="Hipervnculo"/>
            <w:noProof/>
          </w:rPr>
          <w:t>Normatividad (SE-SD-01)</w:t>
        </w:r>
        <w:r w:rsidR="00334AB8">
          <w:rPr>
            <w:noProof/>
            <w:webHidden/>
          </w:rPr>
          <w:tab/>
        </w:r>
        <w:r w:rsidR="00334AB8">
          <w:rPr>
            <w:noProof/>
            <w:webHidden/>
          </w:rPr>
          <w:fldChar w:fldCharType="begin"/>
        </w:r>
        <w:r w:rsidR="00334AB8">
          <w:rPr>
            <w:noProof/>
            <w:webHidden/>
          </w:rPr>
          <w:instrText xml:space="preserve"> PAGEREF _Toc462212267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3"/>
        <w:tabs>
          <w:tab w:val="left" w:pos="880"/>
          <w:tab w:val="right" w:leader="dot" w:pos="9113"/>
        </w:tabs>
        <w:rPr>
          <w:rFonts w:eastAsiaTheme="minorEastAsia"/>
          <w:noProof/>
          <w:sz w:val="22"/>
          <w:szCs w:val="22"/>
          <w:lang w:eastAsia="es-BO"/>
        </w:rPr>
      </w:pPr>
      <w:hyperlink w:anchor="_Toc462212268" w:history="1">
        <w:r w:rsidR="00334AB8" w:rsidRPr="00263C26">
          <w:rPr>
            <w:rStyle w:val="Hipervnculo"/>
            <w:noProof/>
          </w:rPr>
          <w:t>b)</w:t>
        </w:r>
        <w:r w:rsidR="00334AB8">
          <w:rPr>
            <w:rFonts w:eastAsiaTheme="minorEastAsia"/>
            <w:noProof/>
            <w:sz w:val="22"/>
            <w:szCs w:val="22"/>
            <w:lang w:eastAsia="es-BO"/>
          </w:rPr>
          <w:tab/>
        </w:r>
        <w:r w:rsidR="00334AB8" w:rsidRPr="00263C26">
          <w:rPr>
            <w:rStyle w:val="Hipervnculo"/>
            <w:noProof/>
          </w:rPr>
          <w:t>Preparación (SE-SD-02)</w:t>
        </w:r>
        <w:r w:rsidR="00334AB8">
          <w:rPr>
            <w:noProof/>
            <w:webHidden/>
          </w:rPr>
          <w:tab/>
        </w:r>
        <w:r w:rsidR="00334AB8">
          <w:rPr>
            <w:noProof/>
            <w:webHidden/>
          </w:rPr>
          <w:fldChar w:fldCharType="begin"/>
        </w:r>
        <w:r w:rsidR="00334AB8">
          <w:rPr>
            <w:noProof/>
            <w:webHidden/>
          </w:rPr>
          <w:instrText xml:space="preserve"> PAGEREF _Toc462212268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3"/>
        <w:tabs>
          <w:tab w:val="left" w:pos="880"/>
          <w:tab w:val="right" w:leader="dot" w:pos="9113"/>
        </w:tabs>
        <w:rPr>
          <w:rFonts w:eastAsiaTheme="minorEastAsia"/>
          <w:noProof/>
          <w:sz w:val="22"/>
          <w:szCs w:val="22"/>
          <w:lang w:eastAsia="es-BO"/>
        </w:rPr>
      </w:pPr>
      <w:hyperlink w:anchor="_Toc462212269" w:history="1">
        <w:r w:rsidR="00334AB8" w:rsidRPr="00263C26">
          <w:rPr>
            <w:rStyle w:val="Hipervnculo"/>
            <w:noProof/>
          </w:rPr>
          <w:t>c)</w:t>
        </w:r>
        <w:r w:rsidR="00334AB8">
          <w:rPr>
            <w:rFonts w:eastAsiaTheme="minorEastAsia"/>
            <w:noProof/>
            <w:sz w:val="22"/>
            <w:szCs w:val="22"/>
            <w:lang w:eastAsia="es-BO"/>
          </w:rPr>
          <w:tab/>
        </w:r>
        <w:r w:rsidR="00334AB8" w:rsidRPr="00263C26">
          <w:rPr>
            <w:rStyle w:val="Hipervnculo"/>
            <w:noProof/>
          </w:rPr>
          <w:t>Servicio de integración y/o con sistemas existentes</w:t>
        </w:r>
        <w:r w:rsidR="00334AB8">
          <w:rPr>
            <w:noProof/>
            <w:webHidden/>
          </w:rPr>
          <w:tab/>
        </w:r>
        <w:r w:rsidR="00334AB8">
          <w:rPr>
            <w:noProof/>
            <w:webHidden/>
          </w:rPr>
          <w:fldChar w:fldCharType="begin"/>
        </w:r>
        <w:r w:rsidR="00334AB8">
          <w:rPr>
            <w:noProof/>
            <w:webHidden/>
          </w:rPr>
          <w:instrText xml:space="preserve"> PAGEREF _Toc462212269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3"/>
        <w:tabs>
          <w:tab w:val="left" w:pos="880"/>
          <w:tab w:val="right" w:leader="dot" w:pos="9113"/>
        </w:tabs>
        <w:rPr>
          <w:rFonts w:eastAsiaTheme="minorEastAsia"/>
          <w:noProof/>
          <w:sz w:val="22"/>
          <w:szCs w:val="22"/>
          <w:lang w:eastAsia="es-BO"/>
        </w:rPr>
      </w:pPr>
      <w:hyperlink w:anchor="_Toc462212270" w:history="1">
        <w:r w:rsidR="00334AB8" w:rsidRPr="00263C26">
          <w:rPr>
            <w:rStyle w:val="Hipervnculo"/>
            <w:noProof/>
          </w:rPr>
          <w:t>d)</w:t>
        </w:r>
        <w:r w:rsidR="00334AB8">
          <w:rPr>
            <w:rFonts w:eastAsiaTheme="minorEastAsia"/>
            <w:noProof/>
            <w:sz w:val="22"/>
            <w:szCs w:val="22"/>
            <w:lang w:eastAsia="es-BO"/>
          </w:rPr>
          <w:tab/>
        </w:r>
        <w:r w:rsidR="00334AB8" w:rsidRPr="00263C26">
          <w:rPr>
            <w:rStyle w:val="Hipervnculo"/>
            <w:noProof/>
          </w:rPr>
          <w:t>Migración (SE-SD-03)</w:t>
        </w:r>
        <w:r w:rsidR="00334AB8">
          <w:rPr>
            <w:noProof/>
            <w:webHidden/>
          </w:rPr>
          <w:tab/>
        </w:r>
        <w:r w:rsidR="00334AB8">
          <w:rPr>
            <w:noProof/>
            <w:webHidden/>
          </w:rPr>
          <w:fldChar w:fldCharType="begin"/>
        </w:r>
        <w:r w:rsidR="00334AB8">
          <w:rPr>
            <w:noProof/>
            <w:webHidden/>
          </w:rPr>
          <w:instrText xml:space="preserve"> PAGEREF _Toc462212270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3"/>
        <w:tabs>
          <w:tab w:val="left" w:pos="880"/>
          <w:tab w:val="right" w:leader="dot" w:pos="9113"/>
        </w:tabs>
        <w:rPr>
          <w:rFonts w:eastAsiaTheme="minorEastAsia"/>
          <w:noProof/>
          <w:sz w:val="22"/>
          <w:szCs w:val="22"/>
          <w:lang w:eastAsia="es-BO"/>
        </w:rPr>
      </w:pPr>
      <w:hyperlink w:anchor="_Toc462212271" w:history="1">
        <w:r w:rsidR="00334AB8" w:rsidRPr="00263C26">
          <w:rPr>
            <w:rStyle w:val="Hipervnculo"/>
            <w:noProof/>
          </w:rPr>
          <w:t>e)</w:t>
        </w:r>
        <w:r w:rsidR="00334AB8">
          <w:rPr>
            <w:rFonts w:eastAsiaTheme="minorEastAsia"/>
            <w:noProof/>
            <w:sz w:val="22"/>
            <w:szCs w:val="22"/>
            <w:lang w:eastAsia="es-BO"/>
          </w:rPr>
          <w:tab/>
        </w:r>
        <w:r w:rsidR="00334AB8" w:rsidRPr="00263C26">
          <w:rPr>
            <w:rStyle w:val="Hipervnculo"/>
            <w:noProof/>
          </w:rPr>
          <w:t>Control de calidad especializado (SE-SD-04))</w:t>
        </w:r>
        <w:r w:rsidR="00334AB8">
          <w:rPr>
            <w:noProof/>
            <w:webHidden/>
          </w:rPr>
          <w:tab/>
        </w:r>
        <w:r w:rsidR="00334AB8">
          <w:rPr>
            <w:noProof/>
            <w:webHidden/>
          </w:rPr>
          <w:fldChar w:fldCharType="begin"/>
        </w:r>
        <w:r w:rsidR="00334AB8">
          <w:rPr>
            <w:noProof/>
            <w:webHidden/>
          </w:rPr>
          <w:instrText xml:space="preserve"> PAGEREF _Toc462212271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3"/>
        <w:tabs>
          <w:tab w:val="left" w:pos="880"/>
          <w:tab w:val="right" w:leader="dot" w:pos="9113"/>
        </w:tabs>
        <w:rPr>
          <w:rFonts w:eastAsiaTheme="minorEastAsia"/>
          <w:noProof/>
          <w:sz w:val="22"/>
          <w:szCs w:val="22"/>
          <w:lang w:eastAsia="es-BO"/>
        </w:rPr>
      </w:pPr>
      <w:hyperlink w:anchor="_Toc462212272" w:history="1">
        <w:r w:rsidR="00334AB8" w:rsidRPr="00263C26">
          <w:rPr>
            <w:rStyle w:val="Hipervnculo"/>
            <w:noProof/>
          </w:rPr>
          <w:t>f)</w:t>
        </w:r>
        <w:r w:rsidR="00334AB8">
          <w:rPr>
            <w:rFonts w:eastAsiaTheme="minorEastAsia"/>
            <w:noProof/>
            <w:sz w:val="22"/>
            <w:szCs w:val="22"/>
            <w:lang w:eastAsia="es-BO"/>
          </w:rPr>
          <w:tab/>
        </w:r>
        <w:r w:rsidR="00334AB8" w:rsidRPr="00263C26">
          <w:rPr>
            <w:rStyle w:val="Hipervnculo"/>
            <w:noProof/>
          </w:rPr>
          <w:t>Metadato (SE-SD-05)</w:t>
        </w:r>
        <w:r w:rsidR="00334AB8">
          <w:rPr>
            <w:noProof/>
            <w:webHidden/>
          </w:rPr>
          <w:tab/>
        </w:r>
        <w:r w:rsidR="00334AB8">
          <w:rPr>
            <w:noProof/>
            <w:webHidden/>
          </w:rPr>
          <w:fldChar w:fldCharType="begin"/>
        </w:r>
        <w:r w:rsidR="00334AB8">
          <w:rPr>
            <w:noProof/>
            <w:webHidden/>
          </w:rPr>
          <w:instrText xml:space="preserve"> PAGEREF _Toc462212272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3"/>
        <w:tabs>
          <w:tab w:val="left" w:pos="880"/>
          <w:tab w:val="right" w:leader="dot" w:pos="9113"/>
        </w:tabs>
        <w:rPr>
          <w:rFonts w:eastAsiaTheme="minorEastAsia"/>
          <w:noProof/>
          <w:sz w:val="22"/>
          <w:szCs w:val="22"/>
          <w:lang w:eastAsia="es-BO"/>
        </w:rPr>
      </w:pPr>
      <w:hyperlink w:anchor="_Toc462212273" w:history="1">
        <w:r w:rsidR="00334AB8" w:rsidRPr="00263C26">
          <w:rPr>
            <w:rStyle w:val="Hipervnculo"/>
            <w:noProof/>
          </w:rPr>
          <w:t>g)</w:t>
        </w:r>
        <w:r w:rsidR="00334AB8">
          <w:rPr>
            <w:rFonts w:eastAsiaTheme="minorEastAsia"/>
            <w:noProof/>
            <w:sz w:val="22"/>
            <w:szCs w:val="22"/>
            <w:lang w:eastAsia="es-BO"/>
          </w:rPr>
          <w:tab/>
        </w:r>
        <w:r w:rsidR="00334AB8" w:rsidRPr="00263C26">
          <w:rPr>
            <w:rStyle w:val="Hipervnculo"/>
            <w:noProof/>
          </w:rPr>
          <w:t>Capacitación</w:t>
        </w:r>
        <w:r w:rsidR="00334AB8">
          <w:rPr>
            <w:noProof/>
            <w:webHidden/>
          </w:rPr>
          <w:tab/>
        </w:r>
        <w:r w:rsidR="00334AB8">
          <w:rPr>
            <w:noProof/>
            <w:webHidden/>
          </w:rPr>
          <w:fldChar w:fldCharType="begin"/>
        </w:r>
        <w:r w:rsidR="00334AB8">
          <w:rPr>
            <w:noProof/>
            <w:webHidden/>
          </w:rPr>
          <w:instrText xml:space="preserve"> PAGEREF _Toc462212273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3"/>
        <w:tabs>
          <w:tab w:val="left" w:pos="880"/>
          <w:tab w:val="right" w:leader="dot" w:pos="9113"/>
        </w:tabs>
        <w:rPr>
          <w:rFonts w:eastAsiaTheme="minorEastAsia"/>
          <w:noProof/>
          <w:sz w:val="22"/>
          <w:szCs w:val="22"/>
          <w:lang w:eastAsia="es-BO"/>
        </w:rPr>
      </w:pPr>
      <w:hyperlink w:anchor="_Toc462212274" w:history="1">
        <w:r w:rsidR="00334AB8" w:rsidRPr="00263C26">
          <w:rPr>
            <w:rStyle w:val="Hipervnculo"/>
            <w:noProof/>
          </w:rPr>
          <w:t>h)</w:t>
        </w:r>
        <w:r w:rsidR="00334AB8">
          <w:rPr>
            <w:rFonts w:eastAsiaTheme="minorEastAsia"/>
            <w:noProof/>
            <w:sz w:val="22"/>
            <w:szCs w:val="22"/>
            <w:lang w:eastAsia="es-BO"/>
          </w:rPr>
          <w:tab/>
        </w:r>
        <w:r w:rsidR="00334AB8" w:rsidRPr="00263C26">
          <w:rPr>
            <w:rStyle w:val="Hipervnculo"/>
            <w:noProof/>
          </w:rPr>
          <w:t>Soporte</w:t>
        </w:r>
        <w:r w:rsidR="00334AB8">
          <w:rPr>
            <w:noProof/>
            <w:webHidden/>
          </w:rPr>
          <w:tab/>
        </w:r>
        <w:r w:rsidR="00334AB8">
          <w:rPr>
            <w:noProof/>
            <w:webHidden/>
          </w:rPr>
          <w:fldChar w:fldCharType="begin"/>
        </w:r>
        <w:r w:rsidR="00334AB8">
          <w:rPr>
            <w:noProof/>
            <w:webHidden/>
          </w:rPr>
          <w:instrText xml:space="preserve"> PAGEREF _Toc462212274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4"/>
        <w:tabs>
          <w:tab w:val="right" w:leader="dot" w:pos="9113"/>
        </w:tabs>
        <w:rPr>
          <w:rFonts w:eastAsiaTheme="minorEastAsia"/>
          <w:noProof/>
          <w:sz w:val="22"/>
          <w:szCs w:val="22"/>
          <w:lang w:eastAsia="es-BO"/>
        </w:rPr>
      </w:pPr>
      <w:hyperlink w:anchor="_Toc462212275" w:history="1">
        <w:r w:rsidR="00334AB8" w:rsidRPr="00263C26">
          <w:rPr>
            <w:rStyle w:val="Hipervnculo"/>
            <w:noProof/>
          </w:rPr>
          <w:t>Soporte integral (SE-SP-07)</w:t>
        </w:r>
        <w:r w:rsidR="00334AB8">
          <w:rPr>
            <w:noProof/>
            <w:webHidden/>
          </w:rPr>
          <w:tab/>
        </w:r>
        <w:r w:rsidR="00334AB8">
          <w:rPr>
            <w:noProof/>
            <w:webHidden/>
          </w:rPr>
          <w:fldChar w:fldCharType="begin"/>
        </w:r>
        <w:r w:rsidR="00334AB8">
          <w:rPr>
            <w:noProof/>
            <w:webHidden/>
          </w:rPr>
          <w:instrText xml:space="preserve"> PAGEREF _Toc462212275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4"/>
        <w:tabs>
          <w:tab w:val="right" w:leader="dot" w:pos="9113"/>
        </w:tabs>
        <w:rPr>
          <w:rFonts w:eastAsiaTheme="minorEastAsia"/>
          <w:noProof/>
          <w:sz w:val="22"/>
          <w:szCs w:val="22"/>
          <w:lang w:eastAsia="es-BO"/>
        </w:rPr>
      </w:pPr>
      <w:hyperlink w:anchor="_Toc462212276" w:history="1">
        <w:r w:rsidR="00334AB8" w:rsidRPr="00263C26">
          <w:rPr>
            <w:rStyle w:val="Hipervnculo"/>
            <w:noProof/>
          </w:rPr>
          <w:t>Medios y horarios de soporte (SE-SP-08)</w:t>
        </w:r>
        <w:r w:rsidR="00334AB8">
          <w:rPr>
            <w:noProof/>
            <w:webHidden/>
          </w:rPr>
          <w:tab/>
        </w:r>
        <w:r w:rsidR="00334AB8">
          <w:rPr>
            <w:noProof/>
            <w:webHidden/>
          </w:rPr>
          <w:fldChar w:fldCharType="begin"/>
        </w:r>
        <w:r w:rsidR="00334AB8">
          <w:rPr>
            <w:noProof/>
            <w:webHidden/>
          </w:rPr>
          <w:instrText xml:space="preserve"> PAGEREF _Toc462212276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4"/>
        <w:tabs>
          <w:tab w:val="left" w:pos="2799"/>
          <w:tab w:val="right" w:leader="dot" w:pos="9113"/>
        </w:tabs>
        <w:rPr>
          <w:rFonts w:eastAsiaTheme="minorEastAsia"/>
          <w:noProof/>
          <w:sz w:val="22"/>
          <w:szCs w:val="22"/>
          <w:lang w:eastAsia="es-BO"/>
        </w:rPr>
      </w:pPr>
      <w:hyperlink w:anchor="_Toc462212277" w:history="1">
        <w:r w:rsidR="00334AB8" w:rsidRPr="00263C26">
          <w:rPr>
            <w:rStyle w:val="Hipervnculo"/>
            <w:noProof/>
          </w:rPr>
          <w:t>Idiomas para el soporte</w:t>
        </w:r>
        <w:r w:rsidR="00334AB8">
          <w:rPr>
            <w:rFonts w:eastAsiaTheme="minorEastAsia"/>
            <w:noProof/>
            <w:sz w:val="22"/>
            <w:szCs w:val="22"/>
            <w:lang w:eastAsia="es-BO"/>
          </w:rPr>
          <w:tab/>
        </w:r>
        <w:r w:rsidR="00334AB8" w:rsidRPr="00263C26">
          <w:rPr>
            <w:rStyle w:val="Hipervnculo"/>
            <w:noProof/>
          </w:rPr>
          <w:t>(SE-SP-09)</w:t>
        </w:r>
        <w:r w:rsidR="00334AB8">
          <w:rPr>
            <w:noProof/>
            <w:webHidden/>
          </w:rPr>
          <w:tab/>
        </w:r>
        <w:r w:rsidR="00334AB8">
          <w:rPr>
            <w:noProof/>
            <w:webHidden/>
          </w:rPr>
          <w:fldChar w:fldCharType="begin"/>
        </w:r>
        <w:r w:rsidR="00334AB8">
          <w:rPr>
            <w:noProof/>
            <w:webHidden/>
          </w:rPr>
          <w:instrText xml:space="preserve"> PAGEREF _Toc462212277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4"/>
        <w:tabs>
          <w:tab w:val="right" w:leader="dot" w:pos="9113"/>
        </w:tabs>
        <w:rPr>
          <w:rFonts w:eastAsiaTheme="minorEastAsia"/>
          <w:noProof/>
          <w:sz w:val="22"/>
          <w:szCs w:val="22"/>
          <w:lang w:eastAsia="es-BO"/>
        </w:rPr>
      </w:pPr>
      <w:hyperlink w:anchor="_Toc462212278" w:history="1">
        <w:r w:rsidR="00334AB8" w:rsidRPr="00263C26">
          <w:rPr>
            <w:rStyle w:val="Hipervnculo"/>
            <w:noProof/>
          </w:rPr>
          <w:t>Administración de la solución (SE-SP-10)</w:t>
        </w:r>
        <w:r w:rsidR="00334AB8">
          <w:rPr>
            <w:noProof/>
            <w:webHidden/>
          </w:rPr>
          <w:tab/>
        </w:r>
        <w:r w:rsidR="00334AB8">
          <w:rPr>
            <w:noProof/>
            <w:webHidden/>
          </w:rPr>
          <w:fldChar w:fldCharType="begin"/>
        </w:r>
        <w:r w:rsidR="00334AB8">
          <w:rPr>
            <w:noProof/>
            <w:webHidden/>
          </w:rPr>
          <w:instrText xml:space="preserve"> PAGEREF _Toc462212278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4"/>
        <w:tabs>
          <w:tab w:val="right" w:leader="dot" w:pos="9113"/>
        </w:tabs>
        <w:rPr>
          <w:rFonts w:eastAsiaTheme="minorEastAsia"/>
          <w:noProof/>
          <w:sz w:val="22"/>
          <w:szCs w:val="22"/>
          <w:lang w:eastAsia="es-BO"/>
        </w:rPr>
      </w:pPr>
      <w:hyperlink w:anchor="_Toc462212279" w:history="1">
        <w:r w:rsidR="00334AB8" w:rsidRPr="00263C26">
          <w:rPr>
            <w:rStyle w:val="Hipervnculo"/>
            <w:noProof/>
          </w:rPr>
          <w:t>Soporte a aplicaciones de terceros (SE-SP-11)</w:t>
        </w:r>
        <w:r w:rsidR="00334AB8">
          <w:rPr>
            <w:noProof/>
            <w:webHidden/>
          </w:rPr>
          <w:tab/>
        </w:r>
        <w:r w:rsidR="00334AB8">
          <w:rPr>
            <w:noProof/>
            <w:webHidden/>
          </w:rPr>
          <w:fldChar w:fldCharType="begin"/>
        </w:r>
        <w:r w:rsidR="00334AB8">
          <w:rPr>
            <w:noProof/>
            <w:webHidden/>
          </w:rPr>
          <w:instrText xml:space="preserve"> PAGEREF _Toc462212279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4"/>
        <w:tabs>
          <w:tab w:val="right" w:leader="dot" w:pos="9113"/>
        </w:tabs>
        <w:rPr>
          <w:rFonts w:eastAsiaTheme="minorEastAsia"/>
          <w:noProof/>
          <w:sz w:val="22"/>
          <w:szCs w:val="22"/>
          <w:lang w:eastAsia="es-BO"/>
        </w:rPr>
      </w:pPr>
      <w:hyperlink w:anchor="_Toc462212280" w:history="1">
        <w:r w:rsidR="00334AB8" w:rsidRPr="00263C26">
          <w:rPr>
            <w:rStyle w:val="Hipervnculo"/>
            <w:noProof/>
          </w:rPr>
          <w:t>Personalización de la interfaz (SE-SP-12)</w:t>
        </w:r>
        <w:r w:rsidR="00334AB8">
          <w:rPr>
            <w:noProof/>
            <w:webHidden/>
          </w:rPr>
          <w:tab/>
        </w:r>
        <w:r w:rsidR="00334AB8">
          <w:rPr>
            <w:noProof/>
            <w:webHidden/>
          </w:rPr>
          <w:fldChar w:fldCharType="begin"/>
        </w:r>
        <w:r w:rsidR="00334AB8">
          <w:rPr>
            <w:noProof/>
            <w:webHidden/>
          </w:rPr>
          <w:instrText xml:space="preserve"> PAGEREF _Toc462212280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4"/>
        <w:tabs>
          <w:tab w:val="right" w:leader="dot" w:pos="9113"/>
        </w:tabs>
        <w:rPr>
          <w:rFonts w:eastAsiaTheme="minorEastAsia"/>
          <w:noProof/>
          <w:sz w:val="22"/>
          <w:szCs w:val="22"/>
          <w:lang w:eastAsia="es-BO"/>
        </w:rPr>
      </w:pPr>
      <w:hyperlink w:anchor="_Toc462212281" w:history="1">
        <w:r w:rsidR="00334AB8" w:rsidRPr="00263C26">
          <w:rPr>
            <w:rStyle w:val="Hipervnculo"/>
            <w:noProof/>
          </w:rPr>
          <w:t>Desarrollo (SE-SP-13)</w:t>
        </w:r>
        <w:r w:rsidR="00334AB8">
          <w:rPr>
            <w:noProof/>
            <w:webHidden/>
          </w:rPr>
          <w:tab/>
        </w:r>
        <w:r w:rsidR="00334AB8">
          <w:rPr>
            <w:noProof/>
            <w:webHidden/>
          </w:rPr>
          <w:fldChar w:fldCharType="begin"/>
        </w:r>
        <w:r w:rsidR="00334AB8">
          <w:rPr>
            <w:noProof/>
            <w:webHidden/>
          </w:rPr>
          <w:instrText xml:space="preserve"> PAGEREF _Toc462212281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2"/>
        <w:tabs>
          <w:tab w:val="left" w:pos="660"/>
          <w:tab w:val="right" w:leader="dot" w:pos="9113"/>
        </w:tabs>
        <w:rPr>
          <w:rFonts w:eastAsiaTheme="minorEastAsia"/>
          <w:b w:val="0"/>
          <w:bCs w:val="0"/>
          <w:noProof/>
          <w:lang w:eastAsia="es-BO"/>
        </w:rPr>
      </w:pPr>
      <w:hyperlink w:anchor="_Toc462212282" w:history="1">
        <w:r w:rsidR="00334AB8" w:rsidRPr="00263C26">
          <w:rPr>
            <w:rStyle w:val="Hipervnculo"/>
            <w:noProof/>
          </w:rPr>
          <w:t>H)</w:t>
        </w:r>
        <w:r w:rsidR="00334AB8">
          <w:rPr>
            <w:rFonts w:eastAsiaTheme="minorEastAsia"/>
            <w:b w:val="0"/>
            <w:bCs w:val="0"/>
            <w:noProof/>
            <w:lang w:eastAsia="es-BO"/>
          </w:rPr>
          <w:tab/>
        </w:r>
        <w:r w:rsidR="00334AB8" w:rsidRPr="00263C26">
          <w:rPr>
            <w:rStyle w:val="Hipervnculo"/>
            <w:noProof/>
          </w:rPr>
          <w:t>METODOLOGÍA</w:t>
        </w:r>
        <w:r w:rsidR="00334AB8">
          <w:rPr>
            <w:noProof/>
            <w:webHidden/>
          </w:rPr>
          <w:tab/>
        </w:r>
        <w:r w:rsidR="00334AB8">
          <w:rPr>
            <w:noProof/>
            <w:webHidden/>
          </w:rPr>
          <w:fldChar w:fldCharType="begin"/>
        </w:r>
        <w:r w:rsidR="00334AB8">
          <w:rPr>
            <w:noProof/>
            <w:webHidden/>
          </w:rPr>
          <w:instrText xml:space="preserve"> PAGEREF _Toc462212282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3"/>
        <w:tabs>
          <w:tab w:val="left" w:pos="880"/>
          <w:tab w:val="right" w:leader="dot" w:pos="9113"/>
        </w:tabs>
        <w:rPr>
          <w:rFonts w:eastAsiaTheme="minorEastAsia"/>
          <w:noProof/>
          <w:sz w:val="22"/>
          <w:szCs w:val="22"/>
          <w:lang w:eastAsia="es-BO"/>
        </w:rPr>
      </w:pPr>
      <w:hyperlink w:anchor="_Toc462212283" w:history="1">
        <w:r w:rsidR="00334AB8" w:rsidRPr="00263C26">
          <w:rPr>
            <w:rStyle w:val="Hipervnculo"/>
            <w:noProof/>
          </w:rPr>
          <w:t>a)</w:t>
        </w:r>
        <w:r w:rsidR="00334AB8">
          <w:rPr>
            <w:rFonts w:eastAsiaTheme="minorEastAsia"/>
            <w:noProof/>
            <w:sz w:val="22"/>
            <w:szCs w:val="22"/>
            <w:lang w:eastAsia="es-BO"/>
          </w:rPr>
          <w:tab/>
        </w:r>
        <w:r w:rsidR="00334AB8" w:rsidRPr="00263C26">
          <w:rPr>
            <w:rStyle w:val="Hipervnculo"/>
            <w:noProof/>
          </w:rPr>
          <w:t>Requerimientos Generales del Trabajo</w:t>
        </w:r>
        <w:r w:rsidR="00334AB8">
          <w:rPr>
            <w:noProof/>
            <w:webHidden/>
          </w:rPr>
          <w:tab/>
        </w:r>
        <w:r w:rsidR="00334AB8">
          <w:rPr>
            <w:noProof/>
            <w:webHidden/>
          </w:rPr>
          <w:fldChar w:fldCharType="begin"/>
        </w:r>
        <w:r w:rsidR="00334AB8">
          <w:rPr>
            <w:noProof/>
            <w:webHidden/>
          </w:rPr>
          <w:instrText xml:space="preserve"> PAGEREF _Toc462212283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3"/>
        <w:tabs>
          <w:tab w:val="left" w:pos="880"/>
          <w:tab w:val="right" w:leader="dot" w:pos="9113"/>
        </w:tabs>
        <w:rPr>
          <w:rFonts w:eastAsiaTheme="minorEastAsia"/>
          <w:noProof/>
          <w:sz w:val="22"/>
          <w:szCs w:val="22"/>
          <w:lang w:eastAsia="es-BO"/>
        </w:rPr>
      </w:pPr>
      <w:hyperlink w:anchor="_Toc462212284" w:history="1">
        <w:r w:rsidR="00334AB8" w:rsidRPr="00263C26">
          <w:rPr>
            <w:rStyle w:val="Hipervnculo"/>
            <w:noProof/>
          </w:rPr>
          <w:t>b)</w:t>
        </w:r>
        <w:r w:rsidR="00334AB8">
          <w:rPr>
            <w:rFonts w:eastAsiaTheme="minorEastAsia"/>
            <w:noProof/>
            <w:sz w:val="22"/>
            <w:szCs w:val="22"/>
            <w:lang w:eastAsia="es-BO"/>
          </w:rPr>
          <w:tab/>
        </w:r>
        <w:r w:rsidR="00334AB8" w:rsidRPr="00263C26">
          <w:rPr>
            <w:rStyle w:val="Hipervnculo"/>
            <w:noProof/>
          </w:rPr>
          <w:t>Estructura de Información para la Conformación del Banco de Datos Corporativo de Hidrocarburos de YPFB</w:t>
        </w:r>
        <w:r w:rsidR="00334AB8">
          <w:rPr>
            <w:noProof/>
            <w:webHidden/>
          </w:rPr>
          <w:tab/>
        </w:r>
        <w:r w:rsidR="00334AB8">
          <w:rPr>
            <w:noProof/>
            <w:webHidden/>
          </w:rPr>
          <w:fldChar w:fldCharType="begin"/>
        </w:r>
        <w:r w:rsidR="00334AB8">
          <w:rPr>
            <w:noProof/>
            <w:webHidden/>
          </w:rPr>
          <w:instrText xml:space="preserve"> PAGEREF _Toc462212284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3"/>
        <w:tabs>
          <w:tab w:val="left" w:pos="880"/>
          <w:tab w:val="right" w:leader="dot" w:pos="9113"/>
        </w:tabs>
        <w:rPr>
          <w:rFonts w:eastAsiaTheme="minorEastAsia"/>
          <w:noProof/>
          <w:sz w:val="22"/>
          <w:szCs w:val="22"/>
          <w:lang w:eastAsia="es-BO"/>
        </w:rPr>
      </w:pPr>
      <w:hyperlink w:anchor="_Toc462212285" w:history="1">
        <w:r w:rsidR="00334AB8" w:rsidRPr="00263C26">
          <w:rPr>
            <w:rStyle w:val="Hipervnculo"/>
            <w:noProof/>
          </w:rPr>
          <w:t>c)</w:t>
        </w:r>
        <w:r w:rsidR="00334AB8">
          <w:rPr>
            <w:rFonts w:eastAsiaTheme="minorEastAsia"/>
            <w:noProof/>
            <w:sz w:val="22"/>
            <w:szCs w:val="22"/>
            <w:lang w:eastAsia="es-BO"/>
          </w:rPr>
          <w:tab/>
        </w:r>
        <w:r w:rsidR="00334AB8" w:rsidRPr="00263C26">
          <w:rPr>
            <w:rStyle w:val="Hipervnculo"/>
            <w:noProof/>
          </w:rPr>
          <w:t>Implementación de Hardware</w:t>
        </w:r>
        <w:r w:rsidR="00334AB8">
          <w:rPr>
            <w:noProof/>
            <w:webHidden/>
          </w:rPr>
          <w:tab/>
        </w:r>
        <w:r w:rsidR="00334AB8">
          <w:rPr>
            <w:noProof/>
            <w:webHidden/>
          </w:rPr>
          <w:fldChar w:fldCharType="begin"/>
        </w:r>
        <w:r w:rsidR="00334AB8">
          <w:rPr>
            <w:noProof/>
            <w:webHidden/>
          </w:rPr>
          <w:instrText xml:space="preserve"> PAGEREF _Toc462212285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3"/>
        <w:tabs>
          <w:tab w:val="left" w:pos="880"/>
          <w:tab w:val="right" w:leader="dot" w:pos="9113"/>
        </w:tabs>
        <w:rPr>
          <w:rFonts w:eastAsiaTheme="minorEastAsia"/>
          <w:noProof/>
          <w:sz w:val="22"/>
          <w:szCs w:val="22"/>
          <w:lang w:eastAsia="es-BO"/>
        </w:rPr>
      </w:pPr>
      <w:hyperlink w:anchor="_Toc462212286" w:history="1">
        <w:r w:rsidR="00334AB8" w:rsidRPr="00263C26">
          <w:rPr>
            <w:rStyle w:val="Hipervnculo"/>
            <w:noProof/>
          </w:rPr>
          <w:t>d)</w:t>
        </w:r>
        <w:r w:rsidR="00334AB8">
          <w:rPr>
            <w:rFonts w:eastAsiaTheme="minorEastAsia"/>
            <w:noProof/>
            <w:sz w:val="22"/>
            <w:szCs w:val="22"/>
            <w:lang w:eastAsia="es-BO"/>
          </w:rPr>
          <w:tab/>
        </w:r>
        <w:r w:rsidR="00334AB8" w:rsidRPr="00263C26">
          <w:rPr>
            <w:rStyle w:val="Hipervnculo"/>
            <w:noProof/>
          </w:rPr>
          <w:t>Implementación de Software</w:t>
        </w:r>
        <w:r w:rsidR="00334AB8">
          <w:rPr>
            <w:noProof/>
            <w:webHidden/>
          </w:rPr>
          <w:tab/>
        </w:r>
        <w:r w:rsidR="00334AB8">
          <w:rPr>
            <w:noProof/>
            <w:webHidden/>
          </w:rPr>
          <w:fldChar w:fldCharType="begin"/>
        </w:r>
        <w:r w:rsidR="00334AB8">
          <w:rPr>
            <w:noProof/>
            <w:webHidden/>
          </w:rPr>
          <w:instrText xml:space="preserve"> PAGEREF _Toc462212286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3"/>
        <w:tabs>
          <w:tab w:val="left" w:pos="880"/>
          <w:tab w:val="right" w:leader="dot" w:pos="9113"/>
        </w:tabs>
        <w:rPr>
          <w:rFonts w:eastAsiaTheme="minorEastAsia"/>
          <w:noProof/>
          <w:sz w:val="22"/>
          <w:szCs w:val="22"/>
          <w:lang w:eastAsia="es-BO"/>
        </w:rPr>
      </w:pPr>
      <w:hyperlink w:anchor="_Toc462212287" w:history="1">
        <w:r w:rsidR="00334AB8" w:rsidRPr="00263C26">
          <w:rPr>
            <w:rStyle w:val="Hipervnculo"/>
            <w:noProof/>
          </w:rPr>
          <w:t>e)</w:t>
        </w:r>
        <w:r w:rsidR="00334AB8">
          <w:rPr>
            <w:rFonts w:eastAsiaTheme="minorEastAsia"/>
            <w:noProof/>
            <w:sz w:val="22"/>
            <w:szCs w:val="22"/>
            <w:lang w:eastAsia="es-BO"/>
          </w:rPr>
          <w:tab/>
        </w:r>
        <w:r w:rsidR="00334AB8" w:rsidRPr="00263C26">
          <w:rPr>
            <w:rStyle w:val="Hipervnculo"/>
            <w:noProof/>
          </w:rPr>
          <w:t>Preparación</w:t>
        </w:r>
        <w:r w:rsidR="00334AB8">
          <w:rPr>
            <w:noProof/>
            <w:webHidden/>
          </w:rPr>
          <w:tab/>
        </w:r>
        <w:r w:rsidR="00334AB8">
          <w:rPr>
            <w:noProof/>
            <w:webHidden/>
          </w:rPr>
          <w:fldChar w:fldCharType="begin"/>
        </w:r>
        <w:r w:rsidR="00334AB8">
          <w:rPr>
            <w:noProof/>
            <w:webHidden/>
          </w:rPr>
          <w:instrText xml:space="preserve"> PAGEREF _Toc462212287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3"/>
        <w:tabs>
          <w:tab w:val="left" w:pos="880"/>
          <w:tab w:val="right" w:leader="dot" w:pos="9113"/>
        </w:tabs>
        <w:rPr>
          <w:rFonts w:eastAsiaTheme="minorEastAsia"/>
          <w:noProof/>
          <w:sz w:val="22"/>
          <w:szCs w:val="22"/>
          <w:lang w:eastAsia="es-BO"/>
        </w:rPr>
      </w:pPr>
      <w:hyperlink w:anchor="_Toc462212288" w:history="1">
        <w:r w:rsidR="00334AB8" w:rsidRPr="00263C26">
          <w:rPr>
            <w:rStyle w:val="Hipervnculo"/>
            <w:noProof/>
          </w:rPr>
          <w:t>f)</w:t>
        </w:r>
        <w:r w:rsidR="00334AB8">
          <w:rPr>
            <w:rFonts w:eastAsiaTheme="minorEastAsia"/>
            <w:noProof/>
            <w:sz w:val="22"/>
            <w:szCs w:val="22"/>
            <w:lang w:eastAsia="es-BO"/>
          </w:rPr>
          <w:tab/>
        </w:r>
        <w:r w:rsidR="00334AB8" w:rsidRPr="00263C26">
          <w:rPr>
            <w:rStyle w:val="Hipervnculo"/>
            <w:noProof/>
          </w:rPr>
          <w:t>Preservación</w:t>
        </w:r>
        <w:r w:rsidR="00334AB8">
          <w:rPr>
            <w:noProof/>
            <w:webHidden/>
          </w:rPr>
          <w:tab/>
        </w:r>
        <w:r w:rsidR="00334AB8">
          <w:rPr>
            <w:noProof/>
            <w:webHidden/>
          </w:rPr>
          <w:fldChar w:fldCharType="begin"/>
        </w:r>
        <w:r w:rsidR="00334AB8">
          <w:rPr>
            <w:noProof/>
            <w:webHidden/>
          </w:rPr>
          <w:instrText xml:space="preserve"> PAGEREF _Toc462212288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3"/>
        <w:tabs>
          <w:tab w:val="left" w:pos="880"/>
          <w:tab w:val="right" w:leader="dot" w:pos="9113"/>
        </w:tabs>
        <w:rPr>
          <w:rFonts w:eastAsiaTheme="minorEastAsia"/>
          <w:noProof/>
          <w:sz w:val="22"/>
          <w:szCs w:val="22"/>
          <w:lang w:eastAsia="es-BO"/>
        </w:rPr>
      </w:pPr>
      <w:hyperlink w:anchor="_Toc462212289" w:history="1">
        <w:r w:rsidR="00334AB8" w:rsidRPr="00263C26">
          <w:rPr>
            <w:rStyle w:val="Hipervnculo"/>
            <w:noProof/>
          </w:rPr>
          <w:t>g)</w:t>
        </w:r>
        <w:r w:rsidR="00334AB8">
          <w:rPr>
            <w:rFonts w:eastAsiaTheme="minorEastAsia"/>
            <w:noProof/>
            <w:sz w:val="22"/>
            <w:szCs w:val="22"/>
            <w:lang w:eastAsia="es-BO"/>
          </w:rPr>
          <w:tab/>
        </w:r>
        <w:r w:rsidR="00334AB8" w:rsidRPr="00263C26">
          <w:rPr>
            <w:rStyle w:val="Hipervnculo"/>
            <w:noProof/>
          </w:rPr>
          <w:t>Consolidación, acceso y seguridad</w:t>
        </w:r>
        <w:r w:rsidR="00334AB8">
          <w:rPr>
            <w:noProof/>
            <w:webHidden/>
          </w:rPr>
          <w:tab/>
        </w:r>
        <w:r w:rsidR="00334AB8">
          <w:rPr>
            <w:noProof/>
            <w:webHidden/>
          </w:rPr>
          <w:fldChar w:fldCharType="begin"/>
        </w:r>
        <w:r w:rsidR="00334AB8">
          <w:rPr>
            <w:noProof/>
            <w:webHidden/>
          </w:rPr>
          <w:instrText xml:space="preserve"> PAGEREF _Toc462212289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3"/>
        <w:tabs>
          <w:tab w:val="left" w:pos="880"/>
          <w:tab w:val="right" w:leader="dot" w:pos="9113"/>
        </w:tabs>
        <w:rPr>
          <w:rFonts w:eastAsiaTheme="minorEastAsia"/>
          <w:noProof/>
          <w:sz w:val="22"/>
          <w:szCs w:val="22"/>
          <w:lang w:eastAsia="es-BO"/>
        </w:rPr>
      </w:pPr>
      <w:hyperlink w:anchor="_Toc462212290" w:history="1">
        <w:r w:rsidR="00334AB8" w:rsidRPr="00263C26">
          <w:rPr>
            <w:rStyle w:val="Hipervnculo"/>
            <w:noProof/>
          </w:rPr>
          <w:t>h)</w:t>
        </w:r>
        <w:r w:rsidR="00334AB8">
          <w:rPr>
            <w:rFonts w:eastAsiaTheme="minorEastAsia"/>
            <w:noProof/>
            <w:sz w:val="22"/>
            <w:szCs w:val="22"/>
            <w:lang w:eastAsia="es-BO"/>
          </w:rPr>
          <w:tab/>
        </w:r>
        <w:r w:rsidR="00334AB8" w:rsidRPr="00263C26">
          <w:rPr>
            <w:rStyle w:val="Hipervnculo"/>
            <w:noProof/>
          </w:rPr>
          <w:t>Distribución y visualización</w:t>
        </w:r>
        <w:r w:rsidR="00334AB8">
          <w:rPr>
            <w:noProof/>
            <w:webHidden/>
          </w:rPr>
          <w:tab/>
        </w:r>
        <w:r w:rsidR="00334AB8">
          <w:rPr>
            <w:noProof/>
            <w:webHidden/>
          </w:rPr>
          <w:fldChar w:fldCharType="begin"/>
        </w:r>
        <w:r w:rsidR="00334AB8">
          <w:rPr>
            <w:noProof/>
            <w:webHidden/>
          </w:rPr>
          <w:instrText xml:space="preserve"> PAGEREF _Toc462212290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3"/>
        <w:tabs>
          <w:tab w:val="left" w:pos="880"/>
          <w:tab w:val="right" w:leader="dot" w:pos="9113"/>
        </w:tabs>
        <w:rPr>
          <w:rFonts w:eastAsiaTheme="minorEastAsia"/>
          <w:noProof/>
          <w:sz w:val="22"/>
          <w:szCs w:val="22"/>
          <w:lang w:eastAsia="es-BO"/>
        </w:rPr>
      </w:pPr>
      <w:hyperlink w:anchor="_Toc462212291" w:history="1">
        <w:r w:rsidR="00334AB8" w:rsidRPr="00263C26">
          <w:rPr>
            <w:rStyle w:val="Hipervnculo"/>
            <w:noProof/>
          </w:rPr>
          <w:t>i)</w:t>
        </w:r>
        <w:r w:rsidR="00334AB8">
          <w:rPr>
            <w:rFonts w:eastAsiaTheme="minorEastAsia"/>
            <w:noProof/>
            <w:sz w:val="22"/>
            <w:szCs w:val="22"/>
            <w:lang w:eastAsia="es-BO"/>
          </w:rPr>
          <w:tab/>
        </w:r>
        <w:r w:rsidR="00334AB8" w:rsidRPr="00263C26">
          <w:rPr>
            <w:rStyle w:val="Hipervnculo"/>
            <w:noProof/>
          </w:rPr>
          <w:t>Diagrama de Contexto de la Solución</w:t>
        </w:r>
        <w:r w:rsidR="00334AB8">
          <w:rPr>
            <w:noProof/>
            <w:webHidden/>
          </w:rPr>
          <w:tab/>
        </w:r>
        <w:r w:rsidR="00334AB8">
          <w:rPr>
            <w:noProof/>
            <w:webHidden/>
          </w:rPr>
          <w:fldChar w:fldCharType="begin"/>
        </w:r>
        <w:r w:rsidR="00334AB8">
          <w:rPr>
            <w:noProof/>
            <w:webHidden/>
          </w:rPr>
          <w:instrText xml:space="preserve"> PAGEREF _Toc462212291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4"/>
        <w:tabs>
          <w:tab w:val="right" w:leader="dot" w:pos="9113"/>
        </w:tabs>
        <w:rPr>
          <w:rFonts w:eastAsiaTheme="minorEastAsia"/>
          <w:noProof/>
          <w:sz w:val="22"/>
          <w:szCs w:val="22"/>
          <w:lang w:eastAsia="es-BO"/>
        </w:rPr>
      </w:pPr>
      <w:hyperlink w:anchor="_Toc462212292" w:history="1">
        <w:r w:rsidR="00334AB8" w:rsidRPr="00263C26">
          <w:rPr>
            <w:rStyle w:val="Hipervnculo"/>
            <w:noProof/>
          </w:rPr>
          <w:t>Migración de la información de pozos y datos geoespaciales</w:t>
        </w:r>
        <w:r w:rsidR="00334AB8">
          <w:rPr>
            <w:noProof/>
            <w:webHidden/>
          </w:rPr>
          <w:tab/>
        </w:r>
        <w:r w:rsidR="00334AB8">
          <w:rPr>
            <w:noProof/>
            <w:webHidden/>
          </w:rPr>
          <w:fldChar w:fldCharType="begin"/>
        </w:r>
        <w:r w:rsidR="00334AB8">
          <w:rPr>
            <w:noProof/>
            <w:webHidden/>
          </w:rPr>
          <w:instrText xml:space="preserve"> PAGEREF _Toc462212292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4"/>
        <w:tabs>
          <w:tab w:val="right" w:leader="dot" w:pos="9113"/>
        </w:tabs>
        <w:rPr>
          <w:rFonts w:eastAsiaTheme="minorEastAsia"/>
          <w:noProof/>
          <w:sz w:val="22"/>
          <w:szCs w:val="22"/>
          <w:lang w:eastAsia="es-BO"/>
        </w:rPr>
      </w:pPr>
      <w:hyperlink w:anchor="_Toc462212293" w:history="1">
        <w:r w:rsidR="00334AB8" w:rsidRPr="00263C26">
          <w:rPr>
            <w:rStyle w:val="Hipervnculo"/>
            <w:noProof/>
          </w:rPr>
          <w:t>Migración de la información sísmica</w:t>
        </w:r>
        <w:r w:rsidR="00334AB8">
          <w:rPr>
            <w:noProof/>
            <w:webHidden/>
          </w:rPr>
          <w:tab/>
        </w:r>
        <w:r w:rsidR="00334AB8">
          <w:rPr>
            <w:noProof/>
            <w:webHidden/>
          </w:rPr>
          <w:fldChar w:fldCharType="begin"/>
        </w:r>
        <w:r w:rsidR="00334AB8">
          <w:rPr>
            <w:noProof/>
            <w:webHidden/>
          </w:rPr>
          <w:instrText xml:space="preserve"> PAGEREF _Toc462212293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4"/>
        <w:tabs>
          <w:tab w:val="right" w:leader="dot" w:pos="9113"/>
        </w:tabs>
        <w:rPr>
          <w:rFonts w:eastAsiaTheme="minorEastAsia"/>
          <w:noProof/>
          <w:sz w:val="22"/>
          <w:szCs w:val="22"/>
          <w:lang w:eastAsia="es-BO"/>
        </w:rPr>
      </w:pPr>
      <w:hyperlink w:anchor="_Toc462212294" w:history="1">
        <w:r w:rsidR="00334AB8" w:rsidRPr="00263C26">
          <w:rPr>
            <w:rStyle w:val="Hipervnculo"/>
            <w:noProof/>
          </w:rPr>
          <w:t>Operación de nueva información de pozos y geoespacial</w:t>
        </w:r>
        <w:r w:rsidR="00334AB8">
          <w:rPr>
            <w:noProof/>
            <w:webHidden/>
          </w:rPr>
          <w:tab/>
        </w:r>
        <w:r w:rsidR="00334AB8">
          <w:rPr>
            <w:noProof/>
            <w:webHidden/>
          </w:rPr>
          <w:fldChar w:fldCharType="begin"/>
        </w:r>
        <w:r w:rsidR="00334AB8">
          <w:rPr>
            <w:noProof/>
            <w:webHidden/>
          </w:rPr>
          <w:instrText xml:space="preserve"> PAGEREF _Toc462212294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4"/>
        <w:tabs>
          <w:tab w:val="right" w:leader="dot" w:pos="9113"/>
        </w:tabs>
        <w:rPr>
          <w:rFonts w:eastAsiaTheme="minorEastAsia"/>
          <w:noProof/>
          <w:sz w:val="22"/>
          <w:szCs w:val="22"/>
          <w:lang w:eastAsia="es-BO"/>
        </w:rPr>
      </w:pPr>
      <w:hyperlink w:anchor="_Toc462212295" w:history="1">
        <w:r w:rsidR="00334AB8" w:rsidRPr="00263C26">
          <w:rPr>
            <w:rStyle w:val="Hipervnculo"/>
            <w:noProof/>
          </w:rPr>
          <w:t>Operación de nueva información Sísmica y Estudios Exploratorios</w:t>
        </w:r>
        <w:r w:rsidR="00334AB8">
          <w:rPr>
            <w:noProof/>
            <w:webHidden/>
          </w:rPr>
          <w:tab/>
        </w:r>
        <w:r w:rsidR="00334AB8">
          <w:rPr>
            <w:noProof/>
            <w:webHidden/>
          </w:rPr>
          <w:fldChar w:fldCharType="begin"/>
        </w:r>
        <w:r w:rsidR="00334AB8">
          <w:rPr>
            <w:noProof/>
            <w:webHidden/>
          </w:rPr>
          <w:instrText xml:space="preserve"> PAGEREF _Toc462212295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4"/>
        <w:tabs>
          <w:tab w:val="right" w:leader="dot" w:pos="9113"/>
        </w:tabs>
        <w:rPr>
          <w:rFonts w:eastAsiaTheme="minorEastAsia"/>
          <w:noProof/>
          <w:sz w:val="22"/>
          <w:szCs w:val="22"/>
          <w:lang w:eastAsia="es-BO"/>
        </w:rPr>
      </w:pPr>
      <w:hyperlink w:anchor="_Toc462212296" w:history="1">
        <w:r w:rsidR="00334AB8" w:rsidRPr="00263C26">
          <w:rPr>
            <w:rStyle w:val="Hipervnculo"/>
            <w:noProof/>
          </w:rPr>
          <w:t>Acceso al Data Room Virtual</w:t>
        </w:r>
        <w:r w:rsidR="00334AB8">
          <w:rPr>
            <w:noProof/>
            <w:webHidden/>
          </w:rPr>
          <w:tab/>
        </w:r>
        <w:r w:rsidR="00334AB8">
          <w:rPr>
            <w:noProof/>
            <w:webHidden/>
          </w:rPr>
          <w:fldChar w:fldCharType="begin"/>
        </w:r>
        <w:r w:rsidR="00334AB8">
          <w:rPr>
            <w:noProof/>
            <w:webHidden/>
          </w:rPr>
          <w:instrText xml:space="preserve"> PAGEREF _Toc462212296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2"/>
        <w:tabs>
          <w:tab w:val="left" w:pos="660"/>
          <w:tab w:val="right" w:leader="dot" w:pos="9113"/>
        </w:tabs>
        <w:rPr>
          <w:rFonts w:eastAsiaTheme="minorEastAsia"/>
          <w:b w:val="0"/>
          <w:bCs w:val="0"/>
          <w:noProof/>
          <w:lang w:eastAsia="es-BO"/>
        </w:rPr>
      </w:pPr>
      <w:hyperlink w:anchor="_Toc462212297" w:history="1">
        <w:r w:rsidR="00334AB8" w:rsidRPr="00263C26">
          <w:rPr>
            <w:rStyle w:val="Hipervnculo"/>
            <w:noProof/>
          </w:rPr>
          <w:t>I)</w:t>
        </w:r>
        <w:r w:rsidR="00334AB8">
          <w:rPr>
            <w:rFonts w:eastAsiaTheme="minorEastAsia"/>
            <w:b w:val="0"/>
            <w:bCs w:val="0"/>
            <w:noProof/>
            <w:lang w:eastAsia="es-BO"/>
          </w:rPr>
          <w:tab/>
        </w:r>
        <w:r w:rsidR="00334AB8" w:rsidRPr="00263C26">
          <w:rPr>
            <w:rStyle w:val="Hipervnculo"/>
            <w:noProof/>
          </w:rPr>
          <w:t>PLAN DE TRABAJO</w:t>
        </w:r>
        <w:r w:rsidR="00334AB8">
          <w:rPr>
            <w:noProof/>
            <w:webHidden/>
          </w:rPr>
          <w:tab/>
        </w:r>
        <w:r w:rsidR="00334AB8">
          <w:rPr>
            <w:noProof/>
            <w:webHidden/>
          </w:rPr>
          <w:fldChar w:fldCharType="begin"/>
        </w:r>
        <w:r w:rsidR="00334AB8">
          <w:rPr>
            <w:noProof/>
            <w:webHidden/>
          </w:rPr>
          <w:instrText xml:space="preserve"> PAGEREF _Toc462212297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3"/>
        <w:tabs>
          <w:tab w:val="left" w:pos="880"/>
          <w:tab w:val="right" w:leader="dot" w:pos="9113"/>
        </w:tabs>
        <w:rPr>
          <w:rFonts w:eastAsiaTheme="minorEastAsia"/>
          <w:noProof/>
          <w:sz w:val="22"/>
          <w:szCs w:val="22"/>
          <w:lang w:eastAsia="es-BO"/>
        </w:rPr>
      </w:pPr>
      <w:hyperlink w:anchor="_Toc462212298" w:history="1">
        <w:r w:rsidR="00334AB8" w:rsidRPr="00263C26">
          <w:rPr>
            <w:rStyle w:val="Hipervnculo"/>
            <w:noProof/>
          </w:rPr>
          <w:t>a)</w:t>
        </w:r>
        <w:r w:rsidR="00334AB8">
          <w:rPr>
            <w:rFonts w:eastAsiaTheme="minorEastAsia"/>
            <w:noProof/>
            <w:sz w:val="22"/>
            <w:szCs w:val="22"/>
            <w:lang w:eastAsia="es-BO"/>
          </w:rPr>
          <w:tab/>
        </w:r>
        <w:r w:rsidR="00334AB8" w:rsidRPr="00263C26">
          <w:rPr>
            <w:rStyle w:val="Hipervnculo"/>
            <w:noProof/>
          </w:rPr>
          <w:t>Fase A. Análisis e Implementación del Banco de Datos Corporativo de Hidrocarburos de YPFB</w:t>
        </w:r>
        <w:r w:rsidR="00334AB8">
          <w:rPr>
            <w:noProof/>
            <w:webHidden/>
          </w:rPr>
          <w:tab/>
        </w:r>
        <w:r w:rsidR="00334AB8">
          <w:rPr>
            <w:noProof/>
            <w:webHidden/>
          </w:rPr>
          <w:fldChar w:fldCharType="begin"/>
        </w:r>
        <w:r w:rsidR="00334AB8">
          <w:rPr>
            <w:noProof/>
            <w:webHidden/>
          </w:rPr>
          <w:instrText xml:space="preserve"> PAGEREF _Toc462212298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3"/>
        <w:tabs>
          <w:tab w:val="left" w:pos="880"/>
          <w:tab w:val="right" w:leader="dot" w:pos="9113"/>
        </w:tabs>
        <w:rPr>
          <w:rFonts w:eastAsiaTheme="minorEastAsia"/>
          <w:noProof/>
          <w:sz w:val="22"/>
          <w:szCs w:val="22"/>
          <w:lang w:eastAsia="es-BO"/>
        </w:rPr>
      </w:pPr>
      <w:hyperlink w:anchor="_Toc462212299" w:history="1">
        <w:r w:rsidR="00334AB8" w:rsidRPr="00263C26">
          <w:rPr>
            <w:rStyle w:val="Hipervnculo"/>
            <w:noProof/>
          </w:rPr>
          <w:t>b)</w:t>
        </w:r>
        <w:r w:rsidR="00334AB8">
          <w:rPr>
            <w:rFonts w:eastAsiaTheme="minorEastAsia"/>
            <w:noProof/>
            <w:sz w:val="22"/>
            <w:szCs w:val="22"/>
            <w:lang w:eastAsia="es-BO"/>
          </w:rPr>
          <w:tab/>
        </w:r>
        <w:r w:rsidR="00334AB8" w:rsidRPr="00263C26">
          <w:rPr>
            <w:rStyle w:val="Hipervnculo"/>
            <w:noProof/>
          </w:rPr>
          <w:t>Fase B. Normatividad y Operación del Banco de Datos Corporativo de Hidrocarburos de YPFB</w:t>
        </w:r>
        <w:r w:rsidR="00334AB8">
          <w:rPr>
            <w:noProof/>
            <w:webHidden/>
          </w:rPr>
          <w:tab/>
        </w:r>
        <w:r w:rsidR="00334AB8">
          <w:rPr>
            <w:noProof/>
            <w:webHidden/>
          </w:rPr>
          <w:fldChar w:fldCharType="begin"/>
        </w:r>
        <w:r w:rsidR="00334AB8">
          <w:rPr>
            <w:noProof/>
            <w:webHidden/>
          </w:rPr>
          <w:instrText xml:space="preserve"> PAGEREF _Toc462212299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3"/>
        <w:tabs>
          <w:tab w:val="left" w:pos="880"/>
          <w:tab w:val="right" w:leader="dot" w:pos="9113"/>
        </w:tabs>
        <w:rPr>
          <w:rFonts w:eastAsiaTheme="minorEastAsia"/>
          <w:noProof/>
          <w:sz w:val="22"/>
          <w:szCs w:val="22"/>
          <w:lang w:eastAsia="es-BO"/>
        </w:rPr>
      </w:pPr>
      <w:hyperlink w:anchor="_Toc462212300" w:history="1">
        <w:r w:rsidR="00334AB8" w:rsidRPr="00263C26">
          <w:rPr>
            <w:rStyle w:val="Hipervnculo"/>
            <w:noProof/>
          </w:rPr>
          <w:t>c)</w:t>
        </w:r>
        <w:r w:rsidR="00334AB8">
          <w:rPr>
            <w:rFonts w:eastAsiaTheme="minorEastAsia"/>
            <w:noProof/>
            <w:sz w:val="22"/>
            <w:szCs w:val="22"/>
            <w:lang w:eastAsia="es-BO"/>
          </w:rPr>
          <w:tab/>
        </w:r>
        <w:r w:rsidR="00334AB8" w:rsidRPr="00263C26">
          <w:rPr>
            <w:rStyle w:val="Hipervnculo"/>
            <w:noProof/>
          </w:rPr>
          <w:t>Fase C. Administración del Banco de Datos Corporativo de Hidrocarburos de YPFB</w:t>
        </w:r>
        <w:r w:rsidR="00334AB8">
          <w:rPr>
            <w:noProof/>
            <w:webHidden/>
          </w:rPr>
          <w:tab/>
        </w:r>
        <w:r w:rsidR="00334AB8">
          <w:rPr>
            <w:noProof/>
            <w:webHidden/>
          </w:rPr>
          <w:fldChar w:fldCharType="begin"/>
        </w:r>
        <w:r w:rsidR="00334AB8">
          <w:rPr>
            <w:noProof/>
            <w:webHidden/>
          </w:rPr>
          <w:instrText xml:space="preserve"> PAGEREF _Toc462212300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2"/>
        <w:tabs>
          <w:tab w:val="left" w:pos="660"/>
          <w:tab w:val="right" w:leader="dot" w:pos="9113"/>
        </w:tabs>
        <w:rPr>
          <w:rFonts w:eastAsiaTheme="minorEastAsia"/>
          <w:b w:val="0"/>
          <w:bCs w:val="0"/>
          <w:noProof/>
          <w:lang w:eastAsia="es-BO"/>
        </w:rPr>
      </w:pPr>
      <w:hyperlink w:anchor="_Toc462212301" w:history="1">
        <w:r w:rsidR="00334AB8" w:rsidRPr="00263C26">
          <w:rPr>
            <w:rStyle w:val="Hipervnculo"/>
            <w:noProof/>
          </w:rPr>
          <w:t>J)</w:t>
        </w:r>
        <w:r w:rsidR="00334AB8">
          <w:rPr>
            <w:rFonts w:eastAsiaTheme="minorEastAsia"/>
            <w:b w:val="0"/>
            <w:bCs w:val="0"/>
            <w:noProof/>
            <w:lang w:eastAsia="es-BO"/>
          </w:rPr>
          <w:tab/>
        </w:r>
        <w:r w:rsidR="00334AB8" w:rsidRPr="00263C26">
          <w:rPr>
            <w:rStyle w:val="Hipervnculo"/>
            <w:noProof/>
          </w:rPr>
          <w:t>LUGAR DONDE SE REALIZARÁ EL SERVICIO DE CONSULTORÍA</w:t>
        </w:r>
        <w:r w:rsidR="00334AB8">
          <w:rPr>
            <w:noProof/>
            <w:webHidden/>
          </w:rPr>
          <w:tab/>
        </w:r>
        <w:r w:rsidR="00334AB8">
          <w:rPr>
            <w:noProof/>
            <w:webHidden/>
          </w:rPr>
          <w:fldChar w:fldCharType="begin"/>
        </w:r>
        <w:r w:rsidR="00334AB8">
          <w:rPr>
            <w:noProof/>
            <w:webHidden/>
          </w:rPr>
          <w:instrText xml:space="preserve"> PAGEREF _Toc462212301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2"/>
        <w:tabs>
          <w:tab w:val="left" w:pos="660"/>
          <w:tab w:val="right" w:leader="dot" w:pos="9113"/>
        </w:tabs>
        <w:rPr>
          <w:rFonts w:eastAsiaTheme="minorEastAsia"/>
          <w:b w:val="0"/>
          <w:bCs w:val="0"/>
          <w:noProof/>
          <w:lang w:eastAsia="es-BO"/>
        </w:rPr>
      </w:pPr>
      <w:hyperlink w:anchor="_Toc462212302" w:history="1">
        <w:r w:rsidR="00334AB8" w:rsidRPr="00263C26">
          <w:rPr>
            <w:rStyle w:val="Hipervnculo"/>
            <w:noProof/>
          </w:rPr>
          <w:t>K)</w:t>
        </w:r>
        <w:r w:rsidR="00334AB8">
          <w:rPr>
            <w:rFonts w:eastAsiaTheme="minorEastAsia"/>
            <w:b w:val="0"/>
            <w:bCs w:val="0"/>
            <w:noProof/>
            <w:lang w:eastAsia="es-BO"/>
          </w:rPr>
          <w:tab/>
        </w:r>
        <w:r w:rsidR="00334AB8" w:rsidRPr="00263C26">
          <w:rPr>
            <w:rStyle w:val="Hipervnculo"/>
            <w:noProof/>
          </w:rPr>
          <w:t>PLAZO DE REALIZACIÓN DE LA CONSULTORÍA</w:t>
        </w:r>
        <w:r w:rsidR="00334AB8">
          <w:rPr>
            <w:noProof/>
            <w:webHidden/>
          </w:rPr>
          <w:tab/>
        </w:r>
        <w:r w:rsidR="00334AB8">
          <w:rPr>
            <w:noProof/>
            <w:webHidden/>
          </w:rPr>
          <w:fldChar w:fldCharType="begin"/>
        </w:r>
        <w:r w:rsidR="00334AB8">
          <w:rPr>
            <w:noProof/>
            <w:webHidden/>
          </w:rPr>
          <w:instrText xml:space="preserve"> PAGEREF _Toc462212302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1"/>
        <w:tabs>
          <w:tab w:val="right" w:leader="dot" w:pos="9113"/>
        </w:tabs>
        <w:rPr>
          <w:rFonts w:eastAsiaTheme="minorEastAsia"/>
          <w:b w:val="0"/>
          <w:bCs w:val="0"/>
          <w:i w:val="0"/>
          <w:iCs w:val="0"/>
          <w:noProof/>
          <w:sz w:val="22"/>
          <w:szCs w:val="22"/>
          <w:lang w:eastAsia="es-BO"/>
        </w:rPr>
      </w:pPr>
      <w:hyperlink w:anchor="_Toc462212304" w:history="1">
        <w:r w:rsidR="00334AB8" w:rsidRPr="00263C26">
          <w:rPr>
            <w:rStyle w:val="Hipervnculo"/>
            <w:noProof/>
          </w:rPr>
          <w:t>2. CONDICIONES REQUERIDAS PARA PRESTACIÓN DEL SERVICIO DE CONSULTORÍA</w:t>
        </w:r>
        <w:r w:rsidR="00334AB8">
          <w:rPr>
            <w:noProof/>
            <w:webHidden/>
          </w:rPr>
          <w:tab/>
        </w:r>
        <w:r w:rsidR="00334AB8">
          <w:rPr>
            <w:noProof/>
            <w:webHidden/>
          </w:rPr>
          <w:fldChar w:fldCharType="begin"/>
        </w:r>
        <w:r w:rsidR="00334AB8">
          <w:rPr>
            <w:noProof/>
            <w:webHidden/>
          </w:rPr>
          <w:instrText xml:space="preserve"> PAGEREF _Toc462212304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2"/>
        <w:tabs>
          <w:tab w:val="left" w:pos="660"/>
          <w:tab w:val="right" w:leader="dot" w:pos="9113"/>
        </w:tabs>
        <w:rPr>
          <w:rFonts w:eastAsiaTheme="minorEastAsia"/>
          <w:b w:val="0"/>
          <w:bCs w:val="0"/>
          <w:noProof/>
          <w:lang w:eastAsia="es-BO"/>
        </w:rPr>
      </w:pPr>
      <w:hyperlink w:anchor="_Toc462212305" w:history="1">
        <w:r w:rsidR="00334AB8" w:rsidRPr="00263C26">
          <w:rPr>
            <w:rStyle w:val="Hipervnculo"/>
            <w:noProof/>
          </w:rPr>
          <w:t>A)</w:t>
        </w:r>
        <w:r w:rsidR="00334AB8">
          <w:rPr>
            <w:rFonts w:eastAsiaTheme="minorEastAsia"/>
            <w:b w:val="0"/>
            <w:bCs w:val="0"/>
            <w:noProof/>
            <w:lang w:eastAsia="es-BO"/>
          </w:rPr>
          <w:tab/>
        </w:r>
        <w:r w:rsidR="00334AB8" w:rsidRPr="00263C26">
          <w:rPr>
            <w:rStyle w:val="Hipervnculo"/>
            <w:noProof/>
          </w:rPr>
          <w:t>PRODUCTOS E INFORMES A ENTREGAR</w:t>
        </w:r>
        <w:r w:rsidR="00334AB8">
          <w:rPr>
            <w:noProof/>
            <w:webHidden/>
          </w:rPr>
          <w:tab/>
        </w:r>
        <w:r w:rsidR="00334AB8">
          <w:rPr>
            <w:noProof/>
            <w:webHidden/>
          </w:rPr>
          <w:fldChar w:fldCharType="begin"/>
        </w:r>
        <w:r w:rsidR="00334AB8">
          <w:rPr>
            <w:noProof/>
            <w:webHidden/>
          </w:rPr>
          <w:instrText xml:space="preserve"> PAGEREF _Toc462212305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3"/>
        <w:tabs>
          <w:tab w:val="left" w:pos="880"/>
          <w:tab w:val="right" w:leader="dot" w:pos="9113"/>
        </w:tabs>
        <w:rPr>
          <w:rFonts w:eastAsiaTheme="minorEastAsia"/>
          <w:noProof/>
          <w:sz w:val="22"/>
          <w:szCs w:val="22"/>
          <w:lang w:eastAsia="es-BO"/>
        </w:rPr>
      </w:pPr>
      <w:hyperlink w:anchor="_Toc462212306" w:history="1">
        <w:r w:rsidR="00334AB8" w:rsidRPr="00263C26">
          <w:rPr>
            <w:rStyle w:val="Hipervnculo"/>
            <w:noProof/>
          </w:rPr>
          <w:t>a)</w:t>
        </w:r>
        <w:r w:rsidR="00334AB8">
          <w:rPr>
            <w:rFonts w:eastAsiaTheme="minorEastAsia"/>
            <w:noProof/>
            <w:sz w:val="22"/>
            <w:szCs w:val="22"/>
            <w:lang w:eastAsia="es-BO"/>
          </w:rPr>
          <w:tab/>
        </w:r>
        <w:r w:rsidR="00334AB8" w:rsidRPr="00263C26">
          <w:rPr>
            <w:rStyle w:val="Hipervnculo"/>
            <w:noProof/>
          </w:rPr>
          <w:t>Productos a entregar</w:t>
        </w:r>
        <w:r w:rsidR="00334AB8">
          <w:rPr>
            <w:noProof/>
            <w:webHidden/>
          </w:rPr>
          <w:tab/>
        </w:r>
        <w:r w:rsidR="00334AB8">
          <w:rPr>
            <w:noProof/>
            <w:webHidden/>
          </w:rPr>
          <w:fldChar w:fldCharType="begin"/>
        </w:r>
        <w:r w:rsidR="00334AB8">
          <w:rPr>
            <w:noProof/>
            <w:webHidden/>
          </w:rPr>
          <w:instrText xml:space="preserve"> PAGEREF _Toc462212306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3"/>
        <w:tabs>
          <w:tab w:val="left" w:pos="880"/>
          <w:tab w:val="right" w:leader="dot" w:pos="9113"/>
        </w:tabs>
        <w:rPr>
          <w:rFonts w:eastAsiaTheme="minorEastAsia"/>
          <w:noProof/>
          <w:sz w:val="22"/>
          <w:szCs w:val="22"/>
          <w:lang w:eastAsia="es-BO"/>
        </w:rPr>
      </w:pPr>
      <w:hyperlink w:anchor="_Toc462212307" w:history="1">
        <w:r w:rsidR="00334AB8" w:rsidRPr="00263C26">
          <w:rPr>
            <w:rStyle w:val="Hipervnculo"/>
            <w:noProof/>
          </w:rPr>
          <w:t>b)</w:t>
        </w:r>
        <w:r w:rsidR="00334AB8">
          <w:rPr>
            <w:rFonts w:eastAsiaTheme="minorEastAsia"/>
            <w:noProof/>
            <w:sz w:val="22"/>
            <w:szCs w:val="22"/>
            <w:lang w:eastAsia="es-BO"/>
          </w:rPr>
          <w:tab/>
        </w:r>
        <w:r w:rsidR="00334AB8" w:rsidRPr="00263C26">
          <w:rPr>
            <w:rStyle w:val="Hipervnculo"/>
            <w:noProof/>
          </w:rPr>
          <w:t>Informes a entregar</w:t>
        </w:r>
        <w:r w:rsidR="00334AB8">
          <w:rPr>
            <w:noProof/>
            <w:webHidden/>
          </w:rPr>
          <w:tab/>
        </w:r>
        <w:r w:rsidR="00334AB8">
          <w:rPr>
            <w:noProof/>
            <w:webHidden/>
          </w:rPr>
          <w:fldChar w:fldCharType="begin"/>
        </w:r>
        <w:r w:rsidR="00334AB8">
          <w:rPr>
            <w:noProof/>
            <w:webHidden/>
          </w:rPr>
          <w:instrText xml:space="preserve"> PAGEREF _Toc462212307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2"/>
        <w:tabs>
          <w:tab w:val="left" w:pos="660"/>
          <w:tab w:val="right" w:leader="dot" w:pos="9113"/>
        </w:tabs>
        <w:rPr>
          <w:rFonts w:eastAsiaTheme="minorEastAsia"/>
          <w:b w:val="0"/>
          <w:bCs w:val="0"/>
          <w:noProof/>
          <w:lang w:eastAsia="es-BO"/>
        </w:rPr>
      </w:pPr>
      <w:hyperlink w:anchor="_Toc462212308" w:history="1">
        <w:r w:rsidR="00334AB8" w:rsidRPr="00263C26">
          <w:rPr>
            <w:rStyle w:val="Hipervnculo"/>
            <w:noProof/>
          </w:rPr>
          <w:t>B)</w:t>
        </w:r>
        <w:r w:rsidR="00334AB8">
          <w:rPr>
            <w:rFonts w:eastAsiaTheme="minorEastAsia"/>
            <w:b w:val="0"/>
            <w:bCs w:val="0"/>
            <w:noProof/>
            <w:lang w:eastAsia="es-BO"/>
          </w:rPr>
          <w:tab/>
        </w:r>
        <w:r w:rsidR="00334AB8" w:rsidRPr="00263C26">
          <w:rPr>
            <w:rStyle w:val="Hipervnculo"/>
            <w:noProof/>
          </w:rPr>
          <w:t>FORMA DE PAGO</w:t>
        </w:r>
        <w:r w:rsidR="00334AB8">
          <w:rPr>
            <w:noProof/>
            <w:webHidden/>
          </w:rPr>
          <w:tab/>
        </w:r>
        <w:r w:rsidR="00334AB8">
          <w:rPr>
            <w:noProof/>
            <w:webHidden/>
          </w:rPr>
          <w:fldChar w:fldCharType="begin"/>
        </w:r>
        <w:r w:rsidR="00334AB8">
          <w:rPr>
            <w:noProof/>
            <w:webHidden/>
          </w:rPr>
          <w:instrText xml:space="preserve"> PAGEREF _Toc462212308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2"/>
        <w:tabs>
          <w:tab w:val="left" w:pos="660"/>
          <w:tab w:val="right" w:leader="dot" w:pos="9113"/>
        </w:tabs>
        <w:rPr>
          <w:rFonts w:eastAsiaTheme="minorEastAsia"/>
          <w:b w:val="0"/>
          <w:bCs w:val="0"/>
          <w:noProof/>
          <w:lang w:eastAsia="es-BO"/>
        </w:rPr>
      </w:pPr>
      <w:hyperlink w:anchor="_Toc462212309" w:history="1">
        <w:r w:rsidR="00334AB8" w:rsidRPr="00263C26">
          <w:rPr>
            <w:rStyle w:val="Hipervnculo"/>
            <w:noProof/>
          </w:rPr>
          <w:t>C)</w:t>
        </w:r>
        <w:r w:rsidR="00334AB8">
          <w:rPr>
            <w:rFonts w:eastAsiaTheme="minorEastAsia"/>
            <w:b w:val="0"/>
            <w:bCs w:val="0"/>
            <w:noProof/>
            <w:lang w:eastAsia="es-BO"/>
          </w:rPr>
          <w:tab/>
        </w:r>
        <w:r w:rsidR="00334AB8" w:rsidRPr="00263C26">
          <w:rPr>
            <w:rStyle w:val="Hipervnculo"/>
            <w:noProof/>
          </w:rPr>
          <w:t>APOYO TÉCNICO Y/O CONTRAPARTE</w:t>
        </w:r>
        <w:r w:rsidR="00334AB8">
          <w:rPr>
            <w:noProof/>
            <w:webHidden/>
          </w:rPr>
          <w:tab/>
        </w:r>
        <w:r w:rsidR="00334AB8">
          <w:rPr>
            <w:noProof/>
            <w:webHidden/>
          </w:rPr>
          <w:fldChar w:fldCharType="begin"/>
        </w:r>
        <w:r w:rsidR="00334AB8">
          <w:rPr>
            <w:noProof/>
            <w:webHidden/>
          </w:rPr>
          <w:instrText xml:space="preserve"> PAGEREF _Toc462212309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3"/>
        <w:tabs>
          <w:tab w:val="right" w:leader="dot" w:pos="9113"/>
        </w:tabs>
        <w:rPr>
          <w:rFonts w:eastAsiaTheme="minorEastAsia"/>
          <w:noProof/>
          <w:sz w:val="22"/>
          <w:szCs w:val="22"/>
          <w:lang w:eastAsia="es-BO"/>
        </w:rPr>
      </w:pPr>
      <w:hyperlink w:anchor="_Toc462212310" w:history="1">
        <w:r w:rsidR="00334AB8" w:rsidRPr="00263C26">
          <w:rPr>
            <w:rStyle w:val="Hipervnculo"/>
            <w:noProof/>
          </w:rPr>
          <w:t>Contraparte</w:t>
        </w:r>
        <w:r w:rsidR="00334AB8">
          <w:rPr>
            <w:noProof/>
            <w:webHidden/>
          </w:rPr>
          <w:tab/>
        </w:r>
        <w:r w:rsidR="00334AB8">
          <w:rPr>
            <w:noProof/>
            <w:webHidden/>
          </w:rPr>
          <w:fldChar w:fldCharType="begin"/>
        </w:r>
        <w:r w:rsidR="00334AB8">
          <w:rPr>
            <w:noProof/>
            <w:webHidden/>
          </w:rPr>
          <w:instrText xml:space="preserve"> PAGEREF _Toc462212310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4"/>
        <w:tabs>
          <w:tab w:val="right" w:leader="dot" w:pos="9113"/>
        </w:tabs>
        <w:rPr>
          <w:rFonts w:eastAsiaTheme="minorEastAsia"/>
          <w:noProof/>
          <w:sz w:val="22"/>
          <w:szCs w:val="22"/>
          <w:lang w:eastAsia="es-BO"/>
        </w:rPr>
      </w:pPr>
      <w:hyperlink w:anchor="_Toc462212311" w:history="1">
        <w:r w:rsidR="00334AB8" w:rsidRPr="00263C26">
          <w:rPr>
            <w:rStyle w:val="Hipervnculo"/>
            <w:noProof/>
          </w:rPr>
          <w:t>Para la Fase A</w:t>
        </w:r>
        <w:r w:rsidR="00334AB8">
          <w:rPr>
            <w:noProof/>
            <w:webHidden/>
          </w:rPr>
          <w:tab/>
        </w:r>
        <w:r w:rsidR="00334AB8">
          <w:rPr>
            <w:noProof/>
            <w:webHidden/>
          </w:rPr>
          <w:fldChar w:fldCharType="begin"/>
        </w:r>
        <w:r w:rsidR="00334AB8">
          <w:rPr>
            <w:noProof/>
            <w:webHidden/>
          </w:rPr>
          <w:instrText xml:space="preserve"> PAGEREF _Toc462212311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4"/>
        <w:tabs>
          <w:tab w:val="right" w:leader="dot" w:pos="9113"/>
        </w:tabs>
        <w:rPr>
          <w:rFonts w:eastAsiaTheme="minorEastAsia"/>
          <w:noProof/>
          <w:sz w:val="22"/>
          <w:szCs w:val="22"/>
          <w:lang w:eastAsia="es-BO"/>
        </w:rPr>
      </w:pPr>
      <w:hyperlink w:anchor="_Toc462212312" w:history="1">
        <w:r w:rsidR="00334AB8" w:rsidRPr="00263C26">
          <w:rPr>
            <w:rStyle w:val="Hipervnculo"/>
            <w:noProof/>
          </w:rPr>
          <w:t>Para la Fase A, B y C</w:t>
        </w:r>
        <w:r w:rsidR="00334AB8">
          <w:rPr>
            <w:noProof/>
            <w:webHidden/>
          </w:rPr>
          <w:tab/>
        </w:r>
        <w:r w:rsidR="00334AB8">
          <w:rPr>
            <w:noProof/>
            <w:webHidden/>
          </w:rPr>
          <w:fldChar w:fldCharType="begin"/>
        </w:r>
        <w:r w:rsidR="00334AB8">
          <w:rPr>
            <w:noProof/>
            <w:webHidden/>
          </w:rPr>
          <w:instrText xml:space="preserve"> PAGEREF _Toc462212312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2"/>
        <w:tabs>
          <w:tab w:val="left" w:pos="660"/>
          <w:tab w:val="right" w:leader="dot" w:pos="9113"/>
        </w:tabs>
        <w:rPr>
          <w:rFonts w:eastAsiaTheme="minorEastAsia"/>
          <w:b w:val="0"/>
          <w:bCs w:val="0"/>
          <w:noProof/>
          <w:lang w:eastAsia="es-BO"/>
        </w:rPr>
      </w:pPr>
      <w:hyperlink w:anchor="_Toc462212313" w:history="1">
        <w:r w:rsidR="00334AB8" w:rsidRPr="00263C26">
          <w:rPr>
            <w:rStyle w:val="Hipervnculo"/>
            <w:noProof/>
          </w:rPr>
          <w:t>D)</w:t>
        </w:r>
        <w:r w:rsidR="00334AB8">
          <w:rPr>
            <w:rFonts w:eastAsiaTheme="minorEastAsia"/>
            <w:b w:val="0"/>
            <w:bCs w:val="0"/>
            <w:noProof/>
            <w:lang w:eastAsia="es-BO"/>
          </w:rPr>
          <w:tab/>
        </w:r>
        <w:r w:rsidR="00334AB8" w:rsidRPr="00263C26">
          <w:rPr>
            <w:rStyle w:val="Hipervnculo"/>
            <w:noProof/>
          </w:rPr>
          <w:t>CONFIDENCIALIDAD DE LA INFORMACIÓN</w:t>
        </w:r>
        <w:r w:rsidR="00334AB8">
          <w:rPr>
            <w:noProof/>
            <w:webHidden/>
          </w:rPr>
          <w:tab/>
        </w:r>
        <w:r w:rsidR="00334AB8">
          <w:rPr>
            <w:noProof/>
            <w:webHidden/>
          </w:rPr>
          <w:fldChar w:fldCharType="begin"/>
        </w:r>
        <w:r w:rsidR="00334AB8">
          <w:rPr>
            <w:noProof/>
            <w:webHidden/>
          </w:rPr>
          <w:instrText xml:space="preserve"> PAGEREF _Toc462212313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2"/>
        <w:tabs>
          <w:tab w:val="left" w:pos="660"/>
          <w:tab w:val="right" w:leader="dot" w:pos="9113"/>
        </w:tabs>
        <w:rPr>
          <w:rFonts w:eastAsiaTheme="minorEastAsia"/>
          <w:b w:val="0"/>
          <w:bCs w:val="0"/>
          <w:noProof/>
          <w:lang w:eastAsia="es-BO"/>
        </w:rPr>
      </w:pPr>
      <w:hyperlink w:anchor="_Toc462212314" w:history="1">
        <w:r w:rsidR="00334AB8" w:rsidRPr="00263C26">
          <w:rPr>
            <w:rStyle w:val="Hipervnculo"/>
            <w:noProof/>
          </w:rPr>
          <w:t>E)</w:t>
        </w:r>
        <w:r w:rsidR="00334AB8">
          <w:rPr>
            <w:rFonts w:eastAsiaTheme="minorEastAsia"/>
            <w:b w:val="0"/>
            <w:bCs w:val="0"/>
            <w:noProof/>
            <w:lang w:eastAsia="es-BO"/>
          </w:rPr>
          <w:tab/>
        </w:r>
        <w:r w:rsidR="00334AB8" w:rsidRPr="00263C26">
          <w:rPr>
            <w:rStyle w:val="Hipervnculo"/>
            <w:noProof/>
          </w:rPr>
          <w:t>APROBACIÓN DE DOCUMENTOS</w:t>
        </w:r>
        <w:r w:rsidR="00334AB8">
          <w:rPr>
            <w:noProof/>
            <w:webHidden/>
          </w:rPr>
          <w:tab/>
        </w:r>
        <w:r w:rsidR="00334AB8">
          <w:rPr>
            <w:noProof/>
            <w:webHidden/>
          </w:rPr>
          <w:fldChar w:fldCharType="begin"/>
        </w:r>
        <w:r w:rsidR="00334AB8">
          <w:rPr>
            <w:noProof/>
            <w:webHidden/>
          </w:rPr>
          <w:instrText xml:space="preserve"> PAGEREF _Toc462212314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2"/>
        <w:tabs>
          <w:tab w:val="left" w:pos="660"/>
          <w:tab w:val="right" w:leader="dot" w:pos="9113"/>
        </w:tabs>
        <w:rPr>
          <w:rFonts w:eastAsiaTheme="minorEastAsia"/>
          <w:b w:val="0"/>
          <w:bCs w:val="0"/>
          <w:noProof/>
          <w:lang w:eastAsia="es-BO"/>
        </w:rPr>
      </w:pPr>
      <w:hyperlink w:anchor="_Toc462212315" w:history="1">
        <w:r w:rsidR="00334AB8" w:rsidRPr="00263C26">
          <w:rPr>
            <w:rStyle w:val="Hipervnculo"/>
            <w:noProof/>
          </w:rPr>
          <w:t>F)</w:t>
        </w:r>
        <w:r w:rsidR="00334AB8">
          <w:rPr>
            <w:rFonts w:eastAsiaTheme="minorEastAsia"/>
            <w:b w:val="0"/>
            <w:bCs w:val="0"/>
            <w:noProof/>
            <w:lang w:eastAsia="es-BO"/>
          </w:rPr>
          <w:tab/>
        </w:r>
        <w:r w:rsidR="00334AB8" w:rsidRPr="00263C26">
          <w:rPr>
            <w:rStyle w:val="Hipervnculo"/>
            <w:noProof/>
          </w:rPr>
          <w:t>PROPIEDAD DE LOS PRODUCTOS</w:t>
        </w:r>
        <w:r w:rsidR="00334AB8">
          <w:rPr>
            <w:noProof/>
            <w:webHidden/>
          </w:rPr>
          <w:tab/>
        </w:r>
        <w:r w:rsidR="00334AB8">
          <w:rPr>
            <w:noProof/>
            <w:webHidden/>
          </w:rPr>
          <w:fldChar w:fldCharType="begin"/>
        </w:r>
        <w:r w:rsidR="00334AB8">
          <w:rPr>
            <w:noProof/>
            <w:webHidden/>
          </w:rPr>
          <w:instrText xml:space="preserve"> PAGEREF _Toc462212315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2"/>
        <w:tabs>
          <w:tab w:val="left" w:pos="660"/>
          <w:tab w:val="right" w:leader="dot" w:pos="9113"/>
        </w:tabs>
        <w:rPr>
          <w:rFonts w:eastAsiaTheme="minorEastAsia"/>
          <w:b w:val="0"/>
          <w:bCs w:val="0"/>
          <w:noProof/>
          <w:lang w:eastAsia="es-BO"/>
        </w:rPr>
      </w:pPr>
      <w:hyperlink w:anchor="_Toc462212316" w:history="1">
        <w:r w:rsidR="00334AB8" w:rsidRPr="00263C26">
          <w:rPr>
            <w:rStyle w:val="Hipervnculo"/>
            <w:noProof/>
          </w:rPr>
          <w:t>G)</w:t>
        </w:r>
        <w:r w:rsidR="00334AB8">
          <w:rPr>
            <w:rFonts w:eastAsiaTheme="minorEastAsia"/>
            <w:b w:val="0"/>
            <w:bCs w:val="0"/>
            <w:noProof/>
            <w:lang w:eastAsia="es-BO"/>
          </w:rPr>
          <w:tab/>
        </w:r>
        <w:r w:rsidR="00334AB8" w:rsidRPr="00263C26">
          <w:rPr>
            <w:rStyle w:val="Hipervnculo"/>
            <w:noProof/>
          </w:rPr>
          <w:t>OBLIGACIONES DE LAS PARTES</w:t>
        </w:r>
        <w:r w:rsidR="00334AB8">
          <w:rPr>
            <w:noProof/>
            <w:webHidden/>
          </w:rPr>
          <w:tab/>
        </w:r>
        <w:r w:rsidR="00334AB8">
          <w:rPr>
            <w:noProof/>
            <w:webHidden/>
          </w:rPr>
          <w:fldChar w:fldCharType="begin"/>
        </w:r>
        <w:r w:rsidR="00334AB8">
          <w:rPr>
            <w:noProof/>
            <w:webHidden/>
          </w:rPr>
          <w:instrText xml:space="preserve"> PAGEREF _Toc462212316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2"/>
        <w:tabs>
          <w:tab w:val="left" w:pos="660"/>
          <w:tab w:val="right" w:leader="dot" w:pos="9113"/>
        </w:tabs>
        <w:rPr>
          <w:rFonts w:eastAsiaTheme="minorEastAsia"/>
          <w:b w:val="0"/>
          <w:bCs w:val="0"/>
          <w:noProof/>
          <w:lang w:eastAsia="es-BO"/>
        </w:rPr>
      </w:pPr>
      <w:hyperlink w:anchor="_Toc462212317" w:history="1">
        <w:r w:rsidR="00334AB8" w:rsidRPr="00263C26">
          <w:rPr>
            <w:rStyle w:val="Hipervnculo"/>
            <w:noProof/>
          </w:rPr>
          <w:t>H)</w:t>
        </w:r>
        <w:r w:rsidR="00334AB8">
          <w:rPr>
            <w:rFonts w:eastAsiaTheme="minorEastAsia"/>
            <w:b w:val="0"/>
            <w:bCs w:val="0"/>
            <w:noProof/>
            <w:lang w:eastAsia="es-BO"/>
          </w:rPr>
          <w:tab/>
        </w:r>
        <w:r w:rsidR="00334AB8" w:rsidRPr="00263C26">
          <w:rPr>
            <w:rStyle w:val="Hipervnculo"/>
            <w:noProof/>
          </w:rPr>
          <w:t>PERSONAL PROPUESTO</w:t>
        </w:r>
        <w:r w:rsidR="00334AB8">
          <w:rPr>
            <w:noProof/>
            <w:webHidden/>
          </w:rPr>
          <w:tab/>
        </w:r>
        <w:r w:rsidR="00334AB8">
          <w:rPr>
            <w:noProof/>
            <w:webHidden/>
          </w:rPr>
          <w:fldChar w:fldCharType="begin"/>
        </w:r>
        <w:r w:rsidR="00334AB8">
          <w:rPr>
            <w:noProof/>
            <w:webHidden/>
          </w:rPr>
          <w:instrText xml:space="preserve"> PAGEREF _Toc462212317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3"/>
        <w:tabs>
          <w:tab w:val="left" w:pos="880"/>
          <w:tab w:val="right" w:leader="dot" w:pos="9113"/>
        </w:tabs>
        <w:rPr>
          <w:rFonts w:eastAsiaTheme="minorEastAsia"/>
          <w:noProof/>
          <w:sz w:val="22"/>
          <w:szCs w:val="22"/>
          <w:lang w:eastAsia="es-BO"/>
        </w:rPr>
      </w:pPr>
      <w:hyperlink w:anchor="_Toc462212318" w:history="1">
        <w:r w:rsidR="00334AB8" w:rsidRPr="00263C26">
          <w:rPr>
            <w:rStyle w:val="Hipervnculo"/>
            <w:iCs/>
            <w:noProof/>
          </w:rPr>
          <w:t>a)</w:t>
        </w:r>
        <w:r w:rsidR="00334AB8">
          <w:rPr>
            <w:rFonts w:eastAsiaTheme="minorEastAsia"/>
            <w:noProof/>
            <w:sz w:val="22"/>
            <w:szCs w:val="22"/>
            <w:lang w:eastAsia="es-BO"/>
          </w:rPr>
          <w:tab/>
        </w:r>
        <w:r w:rsidR="00334AB8" w:rsidRPr="00263C26">
          <w:rPr>
            <w:rStyle w:val="Hipervnculo"/>
            <w:noProof/>
          </w:rPr>
          <w:t>Personal especializado</w:t>
        </w:r>
        <w:r w:rsidR="00334AB8">
          <w:rPr>
            <w:noProof/>
            <w:webHidden/>
          </w:rPr>
          <w:tab/>
        </w:r>
        <w:r w:rsidR="00334AB8">
          <w:rPr>
            <w:noProof/>
            <w:webHidden/>
          </w:rPr>
          <w:fldChar w:fldCharType="begin"/>
        </w:r>
        <w:r w:rsidR="00334AB8">
          <w:rPr>
            <w:noProof/>
            <w:webHidden/>
          </w:rPr>
          <w:instrText xml:space="preserve"> PAGEREF _Toc462212318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2"/>
        <w:tabs>
          <w:tab w:val="left" w:pos="660"/>
          <w:tab w:val="right" w:leader="dot" w:pos="9113"/>
        </w:tabs>
        <w:rPr>
          <w:rFonts w:eastAsiaTheme="minorEastAsia"/>
          <w:b w:val="0"/>
          <w:bCs w:val="0"/>
          <w:noProof/>
          <w:lang w:eastAsia="es-BO"/>
        </w:rPr>
      </w:pPr>
      <w:hyperlink w:anchor="_Toc462212319" w:history="1">
        <w:r w:rsidR="00334AB8" w:rsidRPr="00263C26">
          <w:rPr>
            <w:rStyle w:val="Hipervnculo"/>
            <w:noProof/>
          </w:rPr>
          <w:t>I)</w:t>
        </w:r>
        <w:r w:rsidR="00334AB8">
          <w:rPr>
            <w:rFonts w:eastAsiaTheme="minorEastAsia"/>
            <w:b w:val="0"/>
            <w:bCs w:val="0"/>
            <w:noProof/>
            <w:lang w:eastAsia="es-BO"/>
          </w:rPr>
          <w:tab/>
        </w:r>
        <w:r w:rsidR="00334AB8" w:rsidRPr="00263C26">
          <w:rPr>
            <w:rStyle w:val="Hipervnculo"/>
            <w:noProof/>
          </w:rPr>
          <w:t>SEGUROS</w:t>
        </w:r>
        <w:r w:rsidR="00334AB8">
          <w:rPr>
            <w:noProof/>
            <w:webHidden/>
          </w:rPr>
          <w:tab/>
        </w:r>
        <w:r w:rsidR="00334AB8">
          <w:rPr>
            <w:noProof/>
            <w:webHidden/>
          </w:rPr>
          <w:fldChar w:fldCharType="begin"/>
        </w:r>
        <w:r w:rsidR="00334AB8">
          <w:rPr>
            <w:noProof/>
            <w:webHidden/>
          </w:rPr>
          <w:instrText xml:space="preserve"> PAGEREF _Toc462212319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3"/>
        <w:tabs>
          <w:tab w:val="right" w:leader="dot" w:pos="9113"/>
        </w:tabs>
        <w:rPr>
          <w:rFonts w:eastAsiaTheme="minorEastAsia"/>
          <w:noProof/>
          <w:sz w:val="22"/>
          <w:szCs w:val="22"/>
          <w:lang w:eastAsia="es-BO"/>
        </w:rPr>
      </w:pPr>
      <w:hyperlink w:anchor="_Toc462212320" w:history="1">
        <w:r w:rsidR="00334AB8" w:rsidRPr="00263C26">
          <w:rPr>
            <w:rStyle w:val="Hipervnculo"/>
            <w:rFonts w:cs="Times New Roman"/>
            <w:noProof/>
            <w:lang w:eastAsia="es-BO"/>
          </w:rPr>
          <w:t>CLAÚSULA DE SEGUROS</w:t>
        </w:r>
        <w:r w:rsidR="00334AB8">
          <w:rPr>
            <w:noProof/>
            <w:webHidden/>
          </w:rPr>
          <w:tab/>
        </w:r>
        <w:r w:rsidR="00334AB8">
          <w:rPr>
            <w:noProof/>
            <w:webHidden/>
          </w:rPr>
          <w:fldChar w:fldCharType="begin"/>
        </w:r>
        <w:r w:rsidR="00334AB8">
          <w:rPr>
            <w:noProof/>
            <w:webHidden/>
          </w:rPr>
          <w:instrText xml:space="preserve"> PAGEREF _Toc462212320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3"/>
        <w:tabs>
          <w:tab w:val="right" w:leader="dot" w:pos="9113"/>
        </w:tabs>
        <w:rPr>
          <w:rFonts w:eastAsiaTheme="minorEastAsia"/>
          <w:noProof/>
          <w:sz w:val="22"/>
          <w:szCs w:val="22"/>
          <w:lang w:eastAsia="es-BO"/>
        </w:rPr>
      </w:pPr>
      <w:hyperlink w:anchor="_Toc462212321" w:history="1">
        <w:r w:rsidR="00334AB8" w:rsidRPr="00263C26">
          <w:rPr>
            <w:rStyle w:val="Hipervnculo"/>
            <w:rFonts w:cs="Times New Roman"/>
            <w:noProof/>
            <w:lang w:eastAsia="es-BO"/>
          </w:rPr>
          <w:t>PÓLIZA DE ACCIDENTES PERSONALES.</w:t>
        </w:r>
        <w:r w:rsidR="00334AB8">
          <w:rPr>
            <w:noProof/>
            <w:webHidden/>
          </w:rPr>
          <w:tab/>
        </w:r>
        <w:r w:rsidR="00334AB8">
          <w:rPr>
            <w:noProof/>
            <w:webHidden/>
          </w:rPr>
          <w:fldChar w:fldCharType="begin"/>
        </w:r>
        <w:r w:rsidR="00334AB8">
          <w:rPr>
            <w:noProof/>
            <w:webHidden/>
          </w:rPr>
          <w:instrText xml:space="preserve"> PAGEREF _Toc462212321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2"/>
        <w:tabs>
          <w:tab w:val="right" w:leader="dot" w:pos="9113"/>
        </w:tabs>
        <w:rPr>
          <w:rFonts w:eastAsiaTheme="minorEastAsia"/>
          <w:b w:val="0"/>
          <w:bCs w:val="0"/>
          <w:noProof/>
          <w:lang w:eastAsia="es-BO"/>
        </w:rPr>
      </w:pPr>
      <w:hyperlink w:anchor="_Toc462212322" w:history="1">
        <w:r w:rsidR="00334AB8" w:rsidRPr="00263C26">
          <w:rPr>
            <w:rStyle w:val="Hipervnculo"/>
            <w:rFonts w:cs="Times New Roman"/>
            <w:noProof/>
            <w:lang w:eastAsia="es-BO"/>
          </w:rPr>
          <w:t>CONDICIONES ADICIONALES</w:t>
        </w:r>
        <w:r w:rsidR="00334AB8">
          <w:rPr>
            <w:noProof/>
            <w:webHidden/>
          </w:rPr>
          <w:tab/>
        </w:r>
        <w:r w:rsidR="00334AB8">
          <w:rPr>
            <w:noProof/>
            <w:webHidden/>
          </w:rPr>
          <w:fldChar w:fldCharType="begin"/>
        </w:r>
        <w:r w:rsidR="00334AB8">
          <w:rPr>
            <w:noProof/>
            <w:webHidden/>
          </w:rPr>
          <w:instrText xml:space="preserve"> PAGEREF _Toc462212322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2"/>
        <w:tabs>
          <w:tab w:val="left" w:pos="660"/>
          <w:tab w:val="right" w:leader="dot" w:pos="9113"/>
        </w:tabs>
        <w:rPr>
          <w:rFonts w:eastAsiaTheme="minorEastAsia"/>
          <w:b w:val="0"/>
          <w:bCs w:val="0"/>
          <w:noProof/>
          <w:lang w:eastAsia="es-BO"/>
        </w:rPr>
      </w:pPr>
      <w:hyperlink w:anchor="_Toc462212323" w:history="1">
        <w:r w:rsidR="00334AB8" w:rsidRPr="00263C26">
          <w:rPr>
            <w:rStyle w:val="Hipervnculo"/>
            <w:noProof/>
          </w:rPr>
          <w:t>J)</w:t>
        </w:r>
        <w:r w:rsidR="00334AB8">
          <w:rPr>
            <w:rFonts w:eastAsiaTheme="minorEastAsia"/>
            <w:b w:val="0"/>
            <w:bCs w:val="0"/>
            <w:noProof/>
            <w:lang w:eastAsia="es-BO"/>
          </w:rPr>
          <w:tab/>
        </w:r>
        <w:r w:rsidR="00334AB8" w:rsidRPr="00263C26">
          <w:rPr>
            <w:rStyle w:val="Hipervnculo"/>
            <w:noProof/>
          </w:rPr>
          <w:t>TRIBUTOS:</w:t>
        </w:r>
        <w:r w:rsidR="00334AB8">
          <w:rPr>
            <w:noProof/>
            <w:webHidden/>
          </w:rPr>
          <w:tab/>
        </w:r>
        <w:r w:rsidR="00334AB8">
          <w:rPr>
            <w:noProof/>
            <w:webHidden/>
          </w:rPr>
          <w:fldChar w:fldCharType="begin"/>
        </w:r>
        <w:r w:rsidR="00334AB8">
          <w:rPr>
            <w:noProof/>
            <w:webHidden/>
          </w:rPr>
          <w:instrText xml:space="preserve"> PAGEREF _Toc462212323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2"/>
        <w:tabs>
          <w:tab w:val="left" w:pos="660"/>
          <w:tab w:val="right" w:leader="dot" w:pos="9113"/>
        </w:tabs>
        <w:rPr>
          <w:rFonts w:eastAsiaTheme="minorEastAsia"/>
          <w:b w:val="0"/>
          <w:bCs w:val="0"/>
          <w:noProof/>
          <w:lang w:eastAsia="es-BO"/>
        </w:rPr>
      </w:pPr>
      <w:hyperlink w:anchor="_Toc462212324" w:history="1">
        <w:r w:rsidR="00334AB8" w:rsidRPr="00263C26">
          <w:rPr>
            <w:rStyle w:val="Hipervnculo"/>
            <w:noProof/>
          </w:rPr>
          <w:t>K)</w:t>
        </w:r>
        <w:r w:rsidR="00334AB8">
          <w:rPr>
            <w:rFonts w:eastAsiaTheme="minorEastAsia"/>
            <w:b w:val="0"/>
            <w:bCs w:val="0"/>
            <w:noProof/>
            <w:lang w:eastAsia="es-BO"/>
          </w:rPr>
          <w:tab/>
        </w:r>
        <w:r w:rsidR="00334AB8" w:rsidRPr="00263C26">
          <w:rPr>
            <w:rStyle w:val="Hipervnculo"/>
            <w:noProof/>
          </w:rPr>
          <w:t>FACTURACIÓN:</w:t>
        </w:r>
        <w:r w:rsidR="00334AB8">
          <w:rPr>
            <w:noProof/>
            <w:webHidden/>
          </w:rPr>
          <w:tab/>
        </w:r>
        <w:r w:rsidR="00334AB8">
          <w:rPr>
            <w:noProof/>
            <w:webHidden/>
          </w:rPr>
          <w:fldChar w:fldCharType="begin"/>
        </w:r>
        <w:r w:rsidR="00334AB8">
          <w:rPr>
            <w:noProof/>
            <w:webHidden/>
          </w:rPr>
          <w:instrText xml:space="preserve"> PAGEREF _Toc462212324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2"/>
        <w:tabs>
          <w:tab w:val="left" w:pos="660"/>
          <w:tab w:val="right" w:leader="dot" w:pos="9113"/>
        </w:tabs>
        <w:rPr>
          <w:rFonts w:eastAsiaTheme="minorEastAsia"/>
          <w:b w:val="0"/>
          <w:bCs w:val="0"/>
          <w:noProof/>
          <w:lang w:eastAsia="es-BO"/>
        </w:rPr>
      </w:pPr>
      <w:hyperlink w:anchor="_Toc462212325" w:history="1">
        <w:r w:rsidR="00334AB8" w:rsidRPr="00263C26">
          <w:rPr>
            <w:rStyle w:val="Hipervnculo"/>
            <w:noProof/>
          </w:rPr>
          <w:t>L)</w:t>
        </w:r>
        <w:r w:rsidR="00334AB8">
          <w:rPr>
            <w:rFonts w:eastAsiaTheme="minorEastAsia"/>
            <w:b w:val="0"/>
            <w:bCs w:val="0"/>
            <w:noProof/>
            <w:lang w:eastAsia="es-BO"/>
          </w:rPr>
          <w:tab/>
        </w:r>
        <w:r w:rsidR="00334AB8" w:rsidRPr="00263C26">
          <w:rPr>
            <w:rStyle w:val="Hipervnculo"/>
            <w:noProof/>
          </w:rPr>
          <w:t>MULTAS</w:t>
        </w:r>
        <w:r w:rsidR="00334AB8">
          <w:rPr>
            <w:noProof/>
            <w:webHidden/>
          </w:rPr>
          <w:tab/>
        </w:r>
        <w:r w:rsidR="00334AB8">
          <w:rPr>
            <w:noProof/>
            <w:webHidden/>
          </w:rPr>
          <w:fldChar w:fldCharType="begin"/>
        </w:r>
        <w:r w:rsidR="00334AB8">
          <w:rPr>
            <w:noProof/>
            <w:webHidden/>
          </w:rPr>
          <w:instrText xml:space="preserve"> PAGEREF _Toc462212325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2"/>
        <w:tabs>
          <w:tab w:val="left" w:pos="880"/>
          <w:tab w:val="right" w:leader="dot" w:pos="9113"/>
        </w:tabs>
        <w:rPr>
          <w:rFonts w:eastAsiaTheme="minorEastAsia"/>
          <w:b w:val="0"/>
          <w:bCs w:val="0"/>
          <w:noProof/>
          <w:lang w:eastAsia="es-BO"/>
        </w:rPr>
      </w:pPr>
      <w:hyperlink w:anchor="_Toc462212326" w:history="1">
        <w:r w:rsidR="00334AB8" w:rsidRPr="00263C26">
          <w:rPr>
            <w:rStyle w:val="Hipervnculo"/>
            <w:noProof/>
          </w:rPr>
          <w:t>M)</w:t>
        </w:r>
        <w:r w:rsidR="00334AB8">
          <w:rPr>
            <w:rFonts w:eastAsiaTheme="minorEastAsia"/>
            <w:b w:val="0"/>
            <w:bCs w:val="0"/>
            <w:noProof/>
            <w:lang w:eastAsia="es-BO"/>
          </w:rPr>
          <w:tab/>
        </w:r>
        <w:r w:rsidR="00334AB8" w:rsidRPr="00263C26">
          <w:rPr>
            <w:rStyle w:val="Hipervnculo"/>
            <w:noProof/>
          </w:rPr>
          <w:t>CUADRO GUÍA DE CRITERIOS Y ASIGNACIÓN DE PUNTAJES:</w:t>
        </w:r>
        <w:r w:rsidR="00334AB8">
          <w:rPr>
            <w:noProof/>
            <w:webHidden/>
          </w:rPr>
          <w:tab/>
        </w:r>
        <w:r w:rsidR="00334AB8">
          <w:rPr>
            <w:noProof/>
            <w:webHidden/>
          </w:rPr>
          <w:fldChar w:fldCharType="begin"/>
        </w:r>
        <w:r w:rsidR="00334AB8">
          <w:rPr>
            <w:noProof/>
            <w:webHidden/>
          </w:rPr>
          <w:instrText xml:space="preserve"> PAGEREF _Toc462212326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2"/>
        <w:tabs>
          <w:tab w:val="left" w:pos="660"/>
          <w:tab w:val="right" w:leader="dot" w:pos="9113"/>
        </w:tabs>
        <w:rPr>
          <w:rFonts w:eastAsiaTheme="minorEastAsia"/>
          <w:b w:val="0"/>
          <w:bCs w:val="0"/>
          <w:noProof/>
          <w:lang w:eastAsia="es-BO"/>
        </w:rPr>
      </w:pPr>
      <w:hyperlink w:anchor="_Toc462212327" w:history="1">
        <w:r w:rsidR="00334AB8" w:rsidRPr="00263C26">
          <w:rPr>
            <w:rStyle w:val="Hipervnculo"/>
            <w:noProof/>
          </w:rPr>
          <w:t>N)</w:t>
        </w:r>
        <w:r w:rsidR="00334AB8">
          <w:rPr>
            <w:rFonts w:eastAsiaTheme="minorEastAsia"/>
            <w:b w:val="0"/>
            <w:bCs w:val="0"/>
            <w:noProof/>
            <w:lang w:eastAsia="es-BO"/>
          </w:rPr>
          <w:tab/>
        </w:r>
        <w:r w:rsidR="00334AB8" w:rsidRPr="00263C26">
          <w:rPr>
            <w:rStyle w:val="Hipervnculo"/>
            <w:noProof/>
          </w:rPr>
          <w:t>ANEXO “A”: CATÁLOGO DE SERVICIOS</w:t>
        </w:r>
        <w:r w:rsidR="00334AB8">
          <w:rPr>
            <w:noProof/>
            <w:webHidden/>
          </w:rPr>
          <w:tab/>
        </w:r>
        <w:r w:rsidR="00334AB8">
          <w:rPr>
            <w:noProof/>
            <w:webHidden/>
          </w:rPr>
          <w:fldChar w:fldCharType="begin"/>
        </w:r>
        <w:r w:rsidR="00334AB8">
          <w:rPr>
            <w:noProof/>
            <w:webHidden/>
          </w:rPr>
          <w:instrText xml:space="preserve"> PAGEREF _Toc462212327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2"/>
        <w:tabs>
          <w:tab w:val="left" w:pos="660"/>
          <w:tab w:val="right" w:leader="dot" w:pos="9113"/>
        </w:tabs>
        <w:rPr>
          <w:rFonts w:eastAsiaTheme="minorEastAsia"/>
          <w:b w:val="0"/>
          <w:bCs w:val="0"/>
          <w:noProof/>
          <w:lang w:eastAsia="es-BO"/>
        </w:rPr>
      </w:pPr>
      <w:hyperlink w:anchor="_Toc462212328" w:history="1">
        <w:r w:rsidR="00334AB8" w:rsidRPr="00263C26">
          <w:rPr>
            <w:rStyle w:val="Hipervnculo"/>
            <w:rFonts w:ascii="Calibri" w:hAnsi="Calibri"/>
            <w:noProof/>
          </w:rPr>
          <w:t>O)</w:t>
        </w:r>
        <w:r w:rsidR="00334AB8">
          <w:rPr>
            <w:rFonts w:eastAsiaTheme="minorEastAsia"/>
            <w:b w:val="0"/>
            <w:bCs w:val="0"/>
            <w:noProof/>
            <w:lang w:eastAsia="es-BO"/>
          </w:rPr>
          <w:tab/>
        </w:r>
        <w:r w:rsidR="00334AB8" w:rsidRPr="00263C26">
          <w:rPr>
            <w:rStyle w:val="Hipervnculo"/>
            <w:rFonts w:ascii="Calibri" w:hAnsi="Calibri"/>
            <w:noProof/>
          </w:rPr>
          <w:t>ANEXO “B”: DIAGRAMA DE LA SOLUCIÓN</w:t>
        </w:r>
        <w:r w:rsidR="00334AB8">
          <w:rPr>
            <w:noProof/>
            <w:webHidden/>
          </w:rPr>
          <w:tab/>
        </w:r>
        <w:r w:rsidR="00334AB8">
          <w:rPr>
            <w:noProof/>
            <w:webHidden/>
          </w:rPr>
          <w:fldChar w:fldCharType="begin"/>
        </w:r>
        <w:r w:rsidR="00334AB8">
          <w:rPr>
            <w:noProof/>
            <w:webHidden/>
          </w:rPr>
          <w:instrText xml:space="preserve"> PAGEREF _Toc462212328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2"/>
        <w:tabs>
          <w:tab w:val="left" w:pos="660"/>
          <w:tab w:val="right" w:leader="dot" w:pos="9113"/>
        </w:tabs>
        <w:rPr>
          <w:rFonts w:eastAsiaTheme="minorEastAsia"/>
          <w:b w:val="0"/>
          <w:bCs w:val="0"/>
          <w:noProof/>
          <w:lang w:eastAsia="es-BO"/>
        </w:rPr>
      </w:pPr>
      <w:hyperlink w:anchor="_Toc462212329" w:history="1">
        <w:r w:rsidR="00334AB8" w:rsidRPr="00263C26">
          <w:rPr>
            <w:rStyle w:val="Hipervnculo"/>
            <w:noProof/>
          </w:rPr>
          <w:t>P)</w:t>
        </w:r>
        <w:r w:rsidR="00334AB8">
          <w:rPr>
            <w:rFonts w:eastAsiaTheme="minorEastAsia"/>
            <w:b w:val="0"/>
            <w:bCs w:val="0"/>
            <w:noProof/>
            <w:lang w:eastAsia="es-BO"/>
          </w:rPr>
          <w:tab/>
        </w:r>
        <w:r w:rsidR="00334AB8" w:rsidRPr="00263C26">
          <w:rPr>
            <w:rStyle w:val="Hipervnculo"/>
            <w:noProof/>
          </w:rPr>
          <w:t>ANEXO “C”: PLANOS SALAS DE VISUALIZACIÓN</w:t>
        </w:r>
        <w:r w:rsidR="00334AB8">
          <w:rPr>
            <w:noProof/>
            <w:webHidden/>
          </w:rPr>
          <w:tab/>
        </w:r>
        <w:r w:rsidR="00334AB8">
          <w:rPr>
            <w:noProof/>
            <w:webHidden/>
          </w:rPr>
          <w:fldChar w:fldCharType="begin"/>
        </w:r>
        <w:r w:rsidR="00334AB8">
          <w:rPr>
            <w:noProof/>
            <w:webHidden/>
          </w:rPr>
          <w:instrText xml:space="preserve"> PAGEREF _Toc462212329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2"/>
        <w:tabs>
          <w:tab w:val="left" w:pos="660"/>
          <w:tab w:val="right" w:leader="dot" w:pos="9113"/>
        </w:tabs>
        <w:rPr>
          <w:rFonts w:eastAsiaTheme="minorEastAsia"/>
          <w:b w:val="0"/>
          <w:bCs w:val="0"/>
          <w:noProof/>
          <w:lang w:eastAsia="es-BO"/>
        </w:rPr>
      </w:pPr>
      <w:hyperlink w:anchor="_Toc462212330" w:history="1">
        <w:r w:rsidR="00334AB8" w:rsidRPr="00263C26">
          <w:rPr>
            <w:rStyle w:val="Hipervnculo"/>
            <w:noProof/>
          </w:rPr>
          <w:t>Q)</w:t>
        </w:r>
        <w:r w:rsidR="00334AB8">
          <w:rPr>
            <w:rFonts w:eastAsiaTheme="minorEastAsia"/>
            <w:b w:val="0"/>
            <w:bCs w:val="0"/>
            <w:noProof/>
            <w:lang w:eastAsia="es-BO"/>
          </w:rPr>
          <w:tab/>
        </w:r>
        <w:r w:rsidR="00334AB8" w:rsidRPr="00263C26">
          <w:rPr>
            <w:rStyle w:val="Hipervnculo"/>
            <w:noProof/>
          </w:rPr>
          <w:t>ANEXO “D”: GARANTÍAS</w:t>
        </w:r>
        <w:r w:rsidR="00334AB8">
          <w:rPr>
            <w:noProof/>
            <w:webHidden/>
          </w:rPr>
          <w:tab/>
        </w:r>
        <w:r w:rsidR="00334AB8">
          <w:rPr>
            <w:noProof/>
            <w:webHidden/>
          </w:rPr>
          <w:fldChar w:fldCharType="begin"/>
        </w:r>
        <w:r w:rsidR="00334AB8">
          <w:rPr>
            <w:noProof/>
            <w:webHidden/>
          </w:rPr>
          <w:instrText xml:space="preserve"> PAGEREF _Toc462212330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3"/>
        <w:tabs>
          <w:tab w:val="right" w:leader="dot" w:pos="9113"/>
        </w:tabs>
        <w:rPr>
          <w:rFonts w:eastAsiaTheme="minorEastAsia"/>
          <w:noProof/>
          <w:sz w:val="22"/>
          <w:szCs w:val="22"/>
          <w:lang w:eastAsia="es-BO"/>
        </w:rPr>
      </w:pPr>
      <w:hyperlink w:anchor="_Toc462212331" w:history="1">
        <w:r w:rsidR="00334AB8" w:rsidRPr="00263C26">
          <w:rPr>
            <w:rStyle w:val="Hipervnculo"/>
            <w:rFonts w:cs="Times New Roman"/>
            <w:noProof/>
            <w:lang w:eastAsia="es-BO"/>
          </w:rPr>
          <w:t>GARANTÍA DE SERIEDAD DE PROPUESTA</w:t>
        </w:r>
        <w:r w:rsidR="00334AB8">
          <w:rPr>
            <w:noProof/>
            <w:webHidden/>
          </w:rPr>
          <w:tab/>
        </w:r>
        <w:r w:rsidR="00334AB8">
          <w:rPr>
            <w:noProof/>
            <w:webHidden/>
          </w:rPr>
          <w:fldChar w:fldCharType="begin"/>
        </w:r>
        <w:r w:rsidR="00334AB8">
          <w:rPr>
            <w:noProof/>
            <w:webHidden/>
          </w:rPr>
          <w:instrText xml:space="preserve"> PAGEREF _Toc462212331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3"/>
        <w:tabs>
          <w:tab w:val="right" w:leader="dot" w:pos="9113"/>
        </w:tabs>
        <w:rPr>
          <w:rFonts w:eastAsiaTheme="minorEastAsia"/>
          <w:noProof/>
          <w:sz w:val="22"/>
          <w:szCs w:val="22"/>
          <w:lang w:eastAsia="es-BO"/>
        </w:rPr>
      </w:pPr>
      <w:hyperlink w:anchor="_Toc462212332" w:history="1">
        <w:r w:rsidR="00334AB8" w:rsidRPr="00263C26">
          <w:rPr>
            <w:rStyle w:val="Hipervnculo"/>
            <w:rFonts w:cs="Times New Roman"/>
            <w:noProof/>
            <w:lang w:eastAsia="es-BO"/>
          </w:rPr>
          <w:t>GARANTÍA DE CORRECTA INVERSIÓN DE ANTICIPO</w:t>
        </w:r>
        <w:r w:rsidR="00334AB8">
          <w:rPr>
            <w:noProof/>
            <w:webHidden/>
          </w:rPr>
          <w:tab/>
        </w:r>
        <w:r w:rsidR="00334AB8">
          <w:rPr>
            <w:noProof/>
            <w:webHidden/>
          </w:rPr>
          <w:fldChar w:fldCharType="begin"/>
        </w:r>
        <w:r w:rsidR="00334AB8">
          <w:rPr>
            <w:noProof/>
            <w:webHidden/>
          </w:rPr>
          <w:instrText xml:space="preserve"> PAGEREF _Toc462212332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334AB8" w:rsidRDefault="00EB2360">
      <w:pPr>
        <w:pStyle w:val="TDC3"/>
        <w:tabs>
          <w:tab w:val="right" w:leader="dot" w:pos="9113"/>
        </w:tabs>
        <w:rPr>
          <w:rFonts w:eastAsiaTheme="minorEastAsia"/>
          <w:noProof/>
          <w:sz w:val="22"/>
          <w:szCs w:val="22"/>
          <w:lang w:eastAsia="es-BO"/>
        </w:rPr>
      </w:pPr>
      <w:hyperlink w:anchor="_Toc462212333" w:history="1">
        <w:r w:rsidR="00334AB8" w:rsidRPr="00263C26">
          <w:rPr>
            <w:rStyle w:val="Hipervnculo"/>
            <w:rFonts w:cs="Times New Roman"/>
            <w:noProof/>
            <w:lang w:eastAsia="es-BO"/>
          </w:rPr>
          <w:t>GARANTÍA DE CUMPLIMIENTO DE CONTRATO</w:t>
        </w:r>
        <w:r w:rsidR="00334AB8">
          <w:rPr>
            <w:noProof/>
            <w:webHidden/>
          </w:rPr>
          <w:tab/>
        </w:r>
        <w:r w:rsidR="00334AB8">
          <w:rPr>
            <w:noProof/>
            <w:webHidden/>
          </w:rPr>
          <w:fldChar w:fldCharType="begin"/>
        </w:r>
        <w:r w:rsidR="00334AB8">
          <w:rPr>
            <w:noProof/>
            <w:webHidden/>
          </w:rPr>
          <w:instrText xml:space="preserve"> PAGEREF _Toc462212333 \h </w:instrText>
        </w:r>
        <w:r w:rsidR="00334AB8">
          <w:rPr>
            <w:noProof/>
            <w:webHidden/>
          </w:rPr>
        </w:r>
        <w:r w:rsidR="00334AB8">
          <w:rPr>
            <w:noProof/>
            <w:webHidden/>
          </w:rPr>
          <w:fldChar w:fldCharType="separate"/>
        </w:r>
        <w:r w:rsidR="001E7928">
          <w:rPr>
            <w:noProof/>
            <w:webHidden/>
          </w:rPr>
          <w:t>74</w:t>
        </w:r>
        <w:r w:rsidR="00334AB8">
          <w:rPr>
            <w:noProof/>
            <w:webHidden/>
          </w:rPr>
          <w:fldChar w:fldCharType="end"/>
        </w:r>
      </w:hyperlink>
    </w:p>
    <w:p w:rsidR="00011316" w:rsidRDefault="002B5A1D" w:rsidP="006761AC">
      <w:r>
        <w:fldChar w:fldCharType="end"/>
      </w:r>
    </w:p>
    <w:p w:rsidR="002B5A1D" w:rsidRDefault="002B5A1D" w:rsidP="006761AC"/>
    <w:p w:rsidR="002B5A1D" w:rsidRDefault="002B5A1D" w:rsidP="006761AC"/>
    <w:p w:rsidR="002B5A1D" w:rsidRDefault="002B5A1D">
      <w:pPr>
        <w:jc w:val="left"/>
        <w:rPr>
          <w:rFonts w:eastAsiaTheme="majorEastAsia" w:cstheme="majorBidi"/>
          <w:color w:val="2E74B5" w:themeColor="accent1" w:themeShade="BF"/>
          <w:sz w:val="32"/>
          <w:szCs w:val="32"/>
        </w:rPr>
      </w:pPr>
      <w:bookmarkStart w:id="0" w:name="_Toc460513644"/>
      <w:r>
        <w:br w:type="page"/>
      </w:r>
    </w:p>
    <w:p w:rsidR="006B00FB" w:rsidRPr="004865FD" w:rsidRDefault="003745AB" w:rsidP="006E1B61">
      <w:pPr>
        <w:pStyle w:val="Ttulo1"/>
        <w:rPr>
          <w:rFonts w:asciiTheme="minorHAnsi" w:hAnsiTheme="minorHAnsi"/>
        </w:rPr>
      </w:pPr>
      <w:bookmarkStart w:id="1" w:name="_Toc462212213"/>
      <w:r w:rsidRPr="004865FD">
        <w:rPr>
          <w:rFonts w:asciiTheme="minorHAnsi" w:hAnsiTheme="minorHAnsi"/>
        </w:rPr>
        <w:lastRenderedPageBreak/>
        <w:t xml:space="preserve">1. </w:t>
      </w:r>
      <w:r w:rsidR="006E1B61" w:rsidRPr="004865FD">
        <w:rPr>
          <w:rFonts w:asciiTheme="minorHAnsi" w:hAnsiTheme="minorHAnsi"/>
        </w:rPr>
        <w:t>CARACTERÍSTICAS TÉCNICAS</w:t>
      </w:r>
      <w:bookmarkEnd w:id="0"/>
      <w:bookmarkEnd w:id="1"/>
    </w:p>
    <w:p w:rsidR="006E1B61" w:rsidRPr="004865FD" w:rsidRDefault="006E1B61" w:rsidP="00D11E85">
      <w:pPr>
        <w:pStyle w:val="Ttulo2"/>
        <w:numPr>
          <w:ilvl w:val="0"/>
          <w:numId w:val="25"/>
        </w:numPr>
        <w:ind w:left="567" w:hanging="567"/>
        <w:rPr>
          <w:rFonts w:asciiTheme="minorHAnsi" w:hAnsiTheme="minorHAnsi"/>
        </w:rPr>
      </w:pPr>
      <w:bookmarkStart w:id="2" w:name="_Toc460513645"/>
      <w:bookmarkStart w:id="3" w:name="_Toc462212214"/>
      <w:r w:rsidRPr="004865FD">
        <w:rPr>
          <w:rFonts w:asciiTheme="minorHAnsi" w:hAnsiTheme="minorHAnsi"/>
        </w:rPr>
        <w:t>ANTECEDENTES</w:t>
      </w:r>
      <w:bookmarkEnd w:id="2"/>
      <w:bookmarkEnd w:id="3"/>
    </w:p>
    <w:p w:rsidR="006E1B61" w:rsidRPr="004865FD" w:rsidRDefault="006E1B61" w:rsidP="006E1B61">
      <w:r w:rsidRPr="004865FD">
        <w:t xml:space="preserve">Las actividades de exploración y explotación en YPFB generan gran cantidad de información, sin embargo, hasta la fecha no se ha logrado sistematizar en bases de datos con información digital validada, cada instancia ha generado sus propios datos de acuerdo a sus necesidades, lo que hace que la información </w:t>
      </w:r>
      <w:r w:rsidR="0080493E" w:rsidRPr="004865FD">
        <w:t xml:space="preserve">este </w:t>
      </w:r>
      <w:r w:rsidR="007616DB" w:rsidRPr="004865FD">
        <w:t>disperso</w:t>
      </w:r>
      <w:r w:rsidRPr="004865FD">
        <w:t xml:space="preserve"> en diferentes formatos, sin coordinación, con diversas fuentes, inconsistentes, incompletos y sobre todo no es compartida, es prácticamente exclusiva de cada instancia.</w:t>
      </w:r>
    </w:p>
    <w:p w:rsidR="006E1B61" w:rsidRPr="004865FD" w:rsidRDefault="006E1B61" w:rsidP="006E1B61">
      <w:r w:rsidRPr="004865FD">
        <w:t>Al no tener información sistematizada y organizada, el inicio de los proyectos y estudios sufren un retraso considerable en las tareas de localización, copiado, transformación y control de calidad de los datos, debiendo considerar que el requerimiento es recurrente conforme al desarrollo de las actividades de los proyectos. Lo que se pretende es tener datos bien organizados que permitan optimizar el tiempo, duplicidad de esfuerzos y de recursos económicos para la correcta administración de la información oficial que permitan administrar los datos técnicos en el Banco de Datos Corporativo de Hidrocarburos de YPFB.</w:t>
      </w:r>
    </w:p>
    <w:p w:rsidR="00B527CC" w:rsidRDefault="006E1B61" w:rsidP="00D11E85">
      <w:pPr>
        <w:pStyle w:val="Ttulo2"/>
        <w:numPr>
          <w:ilvl w:val="0"/>
          <w:numId w:val="25"/>
        </w:numPr>
        <w:ind w:left="567" w:hanging="567"/>
        <w:rPr>
          <w:rFonts w:asciiTheme="minorHAnsi" w:hAnsiTheme="minorHAnsi"/>
        </w:rPr>
      </w:pPr>
      <w:bookmarkStart w:id="4" w:name="_Toc460513646"/>
      <w:bookmarkStart w:id="5" w:name="_Toc462212215"/>
      <w:r w:rsidRPr="004865FD">
        <w:rPr>
          <w:rFonts w:asciiTheme="minorHAnsi" w:hAnsiTheme="minorHAnsi"/>
        </w:rPr>
        <w:t>OBJETIVO GENERAL Y OBJETIVOS ESPECÍFICOS DE LA CONSULTORÍA.</w:t>
      </w:r>
      <w:bookmarkEnd w:id="4"/>
      <w:bookmarkEnd w:id="5"/>
    </w:p>
    <w:p w:rsidR="00281C98" w:rsidRPr="004865FD" w:rsidRDefault="00281C98" w:rsidP="00D11E85">
      <w:pPr>
        <w:pStyle w:val="Ttulo3"/>
        <w:numPr>
          <w:ilvl w:val="0"/>
          <w:numId w:val="27"/>
        </w:numPr>
        <w:ind w:left="567" w:hanging="567"/>
        <w:rPr>
          <w:rFonts w:asciiTheme="minorHAnsi" w:hAnsiTheme="minorHAnsi"/>
        </w:rPr>
      </w:pPr>
      <w:bookmarkStart w:id="6" w:name="_Toc460513647"/>
      <w:bookmarkStart w:id="7" w:name="_Toc462212216"/>
      <w:r w:rsidRPr="004865FD">
        <w:rPr>
          <w:rFonts w:asciiTheme="minorHAnsi" w:hAnsiTheme="minorHAnsi"/>
        </w:rPr>
        <w:t>Objetivo General</w:t>
      </w:r>
      <w:bookmarkEnd w:id="6"/>
      <w:bookmarkEnd w:id="7"/>
    </w:p>
    <w:p w:rsidR="00281C98" w:rsidRPr="004865FD" w:rsidRDefault="00281C98" w:rsidP="009567A3">
      <w:r w:rsidRPr="004865FD">
        <w:t>Contratar los servicios profesionales especializados de una empresa con experiencia en la materia para desarrollar e implementar el Banco de Datos Corporativo de Hidrocarburos de YPFB a ejecutar en YPFB Casa Ma</w:t>
      </w:r>
      <w:r w:rsidR="002B6E83" w:rsidRPr="004865FD">
        <w:t>t</w:t>
      </w:r>
      <w:r w:rsidR="002A6C92">
        <w:t>riz</w:t>
      </w:r>
      <w:r w:rsidRPr="004865FD">
        <w:t>, que permita administrar la información hidrocarburífera del Estado Plurinacional de Bolivia.</w:t>
      </w:r>
    </w:p>
    <w:p w:rsidR="00C20AC9" w:rsidRPr="004865FD" w:rsidRDefault="00281C98" w:rsidP="00D11E85">
      <w:pPr>
        <w:pStyle w:val="Ttulo3"/>
        <w:numPr>
          <w:ilvl w:val="0"/>
          <w:numId w:val="27"/>
        </w:numPr>
        <w:ind w:left="567" w:hanging="567"/>
        <w:rPr>
          <w:rFonts w:asciiTheme="minorHAnsi" w:hAnsiTheme="minorHAnsi"/>
        </w:rPr>
      </w:pPr>
      <w:bookmarkStart w:id="8" w:name="_Toc460513648"/>
      <w:bookmarkStart w:id="9" w:name="_Toc462212217"/>
      <w:r w:rsidRPr="004865FD">
        <w:rPr>
          <w:rFonts w:asciiTheme="minorHAnsi" w:hAnsiTheme="minorHAnsi"/>
        </w:rPr>
        <w:t>Objetivo</w:t>
      </w:r>
      <w:r w:rsidR="004D2596" w:rsidRPr="004865FD">
        <w:rPr>
          <w:rFonts w:asciiTheme="minorHAnsi" w:hAnsiTheme="minorHAnsi"/>
        </w:rPr>
        <w:t>s</w:t>
      </w:r>
      <w:r w:rsidRPr="004865FD">
        <w:rPr>
          <w:rFonts w:asciiTheme="minorHAnsi" w:hAnsiTheme="minorHAnsi"/>
        </w:rPr>
        <w:t xml:space="preserve"> Específico</w:t>
      </w:r>
      <w:r w:rsidR="004D2596" w:rsidRPr="004865FD">
        <w:rPr>
          <w:rFonts w:asciiTheme="minorHAnsi" w:hAnsiTheme="minorHAnsi"/>
        </w:rPr>
        <w:t>s</w:t>
      </w:r>
      <w:bookmarkEnd w:id="8"/>
      <w:bookmarkEnd w:id="9"/>
    </w:p>
    <w:p w:rsidR="00C20AC9" w:rsidRPr="004865FD" w:rsidRDefault="00C20AC9" w:rsidP="006204B2">
      <w:r w:rsidRPr="004865FD">
        <w:rPr>
          <w:b/>
        </w:rPr>
        <w:t xml:space="preserve">Aplicación web de consulta de información: </w:t>
      </w:r>
      <w:r w:rsidRPr="004865FD">
        <w:t xml:space="preserve">Brindar la opción de consultar y pre-visualizar información de geociencias de manera catalogada, con </w:t>
      </w:r>
      <w:r w:rsidR="00D364CC" w:rsidRPr="004865FD">
        <w:t>metadatos y</w:t>
      </w:r>
      <w:r w:rsidRPr="004865FD">
        <w:t xml:space="preserve"> con documentos de respaldo desde cualquier ubicación, los cuales podrán ser accedidos vía internet.</w:t>
      </w:r>
    </w:p>
    <w:p w:rsidR="00E2574F" w:rsidRPr="004865FD" w:rsidRDefault="00E2574F" w:rsidP="00E2574F">
      <w:r w:rsidRPr="004865FD">
        <w:rPr>
          <w:b/>
        </w:rPr>
        <w:t xml:space="preserve">Recepción de información: </w:t>
      </w:r>
      <w:r w:rsidRPr="004865FD">
        <w:t>Brindar la posibilidad de introducir información nueva aplicando los controles de calidad y entregar información de interés seleccionada a través de la solución</w:t>
      </w:r>
      <w:r w:rsidR="002A6C92">
        <w:t xml:space="preserve"> de acuerdo a estándares establecidos</w:t>
      </w:r>
      <w:r w:rsidRPr="004865FD">
        <w:t>.</w:t>
      </w:r>
    </w:p>
    <w:p w:rsidR="00E2574F" w:rsidRPr="004865FD" w:rsidRDefault="00E2574F" w:rsidP="006204B2">
      <w:r w:rsidRPr="004865FD">
        <w:t>Elaborar el Manual de Recepción de datos técnicos de geociencias conforme a formatos y estándares internacionales, el mismo que con las aprobaciones de instancias superiores pasará a ser una normativa de YPFB.</w:t>
      </w:r>
    </w:p>
    <w:p w:rsidR="00C20AC9" w:rsidRPr="004865FD" w:rsidRDefault="00C20AC9" w:rsidP="006204B2">
      <w:r w:rsidRPr="004865FD">
        <w:rPr>
          <w:b/>
        </w:rPr>
        <w:lastRenderedPageBreak/>
        <w:t xml:space="preserve">Venta de información: </w:t>
      </w:r>
      <w:r w:rsidRPr="004865FD">
        <w:t>Dar la opción de vender información de geociencias a clientes interesados en operar en las áreas de Bolivia y generar proyectos en beneficio de los bolivianos.</w:t>
      </w:r>
    </w:p>
    <w:p w:rsidR="003842DD" w:rsidRPr="004865FD" w:rsidRDefault="003842DD" w:rsidP="006204B2">
      <w:r w:rsidRPr="004865FD">
        <w:rPr>
          <w:b/>
        </w:rPr>
        <w:t>Entrega de la información:</w:t>
      </w:r>
      <w:r w:rsidR="002A6C92">
        <w:rPr>
          <w:b/>
        </w:rPr>
        <w:t xml:space="preserve"> </w:t>
      </w:r>
      <w:r w:rsidRPr="004865FD">
        <w:t>Entregar información de interés seleccionada a través de la solución.</w:t>
      </w:r>
    </w:p>
    <w:p w:rsidR="00077BFC" w:rsidRPr="004865FD" w:rsidRDefault="00C20AC9" w:rsidP="006204B2">
      <w:r w:rsidRPr="004865FD">
        <w:rPr>
          <w:b/>
        </w:rPr>
        <w:t xml:space="preserve">Integración con sistemas propios: </w:t>
      </w:r>
      <w:r w:rsidRPr="004865FD">
        <w:t>Integrar con otros sistemas existentes de YPFB como sistemas de información geográfica</w:t>
      </w:r>
      <w:r w:rsidR="005A4634">
        <w:t>,</w:t>
      </w:r>
      <w:r w:rsidRPr="004865FD">
        <w:t xml:space="preserve"> catalogación de documentación</w:t>
      </w:r>
      <w:r w:rsidR="005A4634">
        <w:t xml:space="preserve"> y similares para fines de administración de datos</w:t>
      </w:r>
      <w:r w:rsidRPr="004865FD">
        <w:t>.</w:t>
      </w:r>
    </w:p>
    <w:p w:rsidR="00300F12" w:rsidRPr="004865FD" w:rsidRDefault="00077BFC" w:rsidP="006204B2">
      <w:r w:rsidRPr="004865FD">
        <w:rPr>
          <w:b/>
        </w:rPr>
        <w:t>Control de calidad de datos</w:t>
      </w:r>
      <w:r w:rsidRPr="004865FD">
        <w:t>: Poder realizar control de calidad a la información que ingresa a la solución de manera automática y manual.</w:t>
      </w:r>
    </w:p>
    <w:p w:rsidR="00077BFC" w:rsidRPr="004865FD" w:rsidRDefault="00077BFC" w:rsidP="006204B2">
      <w:r w:rsidRPr="004865FD">
        <w:rPr>
          <w:b/>
        </w:rPr>
        <w:t>Carga de datos:</w:t>
      </w:r>
      <w:r w:rsidRPr="004865FD">
        <w:t xml:space="preserve"> Poblar la base de datos oficial con la información técnica de todo el país, correspondiente a los diferentes temas, cuyos datos deben pasar por controles de calidad correspondientes</w:t>
      </w:r>
    </w:p>
    <w:p w:rsidR="00C20AC9" w:rsidRPr="004865FD" w:rsidRDefault="003842DD" w:rsidP="00C20AC9">
      <w:r w:rsidRPr="004865FD">
        <w:rPr>
          <w:b/>
        </w:rPr>
        <w:t>Migración de datos:</w:t>
      </w:r>
      <w:r w:rsidRPr="004865FD">
        <w:t xml:space="preserve"> Migrar los datos de la información técnica especializada de YPFB Corporación que se utilizan regularmente en las operaciones petroleras</w:t>
      </w:r>
      <w:r w:rsidR="005A4634">
        <w:t xml:space="preserve">, conforme a estándares establecidos, </w:t>
      </w:r>
      <w:r w:rsidRPr="004865FD">
        <w:t>tienen un proceso de control de calidad y están en condiciones adecuadas a la nueva infraestructura, que permita la estructuración, almacenamiento, validación, procesamiento y visualización de la información técnica.</w:t>
      </w:r>
    </w:p>
    <w:p w:rsidR="00E7219F" w:rsidRPr="004865FD" w:rsidRDefault="00281C98" w:rsidP="00281C98">
      <w:r w:rsidRPr="004865FD">
        <w:rPr>
          <w:b/>
        </w:rPr>
        <w:t xml:space="preserve">Infraestructura </w:t>
      </w:r>
      <w:r w:rsidR="00CE5812" w:rsidRPr="004865FD">
        <w:rPr>
          <w:b/>
        </w:rPr>
        <w:t>de hardware y software</w:t>
      </w:r>
      <w:r w:rsidRPr="004865FD">
        <w:rPr>
          <w:b/>
        </w:rPr>
        <w:t>:</w:t>
      </w:r>
      <w:r w:rsidRPr="004865FD">
        <w:t xml:space="preserve"> </w:t>
      </w:r>
      <w:r w:rsidR="00CE5812" w:rsidRPr="004865FD">
        <w:t xml:space="preserve">Adquirir </w:t>
      </w:r>
      <w:r w:rsidRPr="004865FD">
        <w:t xml:space="preserve">la infraestructura tecnológica </w:t>
      </w:r>
      <w:r w:rsidR="00CE5812" w:rsidRPr="004865FD">
        <w:t xml:space="preserve">de hardware y software </w:t>
      </w:r>
      <w:r w:rsidRPr="004865FD">
        <w:t xml:space="preserve">más </w:t>
      </w:r>
      <w:r w:rsidR="00BC35C3" w:rsidRPr="004865FD">
        <w:t xml:space="preserve">adecuada </w:t>
      </w:r>
      <w:r w:rsidRPr="004865FD">
        <w:t>para implementar el Banco de Datos Corporativo de Hidrocarburos de YPFB de acuerdo a requerimientos y estándares a nivel internacional.</w:t>
      </w:r>
    </w:p>
    <w:p w:rsidR="00300F12" w:rsidRPr="004865FD" w:rsidRDefault="00300F12" w:rsidP="00281C98">
      <w:r w:rsidRPr="004865FD">
        <w:rPr>
          <w:b/>
        </w:rPr>
        <w:t xml:space="preserve">Reportes: </w:t>
      </w:r>
      <w:r w:rsidRPr="004865FD">
        <w:t xml:space="preserve">Brindar la posibilidad de generar reportes personalizados de manera automática que permitan potenciar las herramientas analíticas </w:t>
      </w:r>
      <w:r w:rsidR="005A4634">
        <w:t xml:space="preserve">para </w:t>
      </w:r>
      <w:r w:rsidRPr="004865FD">
        <w:t>tomar decisiones que se ajusten a las necesidades particulares de la empresa.</w:t>
      </w:r>
    </w:p>
    <w:p w:rsidR="000E1E58" w:rsidRPr="004865FD" w:rsidRDefault="00077BFC" w:rsidP="000E1E58">
      <w:r w:rsidRPr="004865FD">
        <w:rPr>
          <w:b/>
        </w:rPr>
        <w:t xml:space="preserve">Visualización </w:t>
      </w:r>
      <w:r w:rsidR="000E1E58">
        <w:rPr>
          <w:b/>
        </w:rPr>
        <w:t xml:space="preserve">en </w:t>
      </w:r>
      <w:r w:rsidRPr="004865FD">
        <w:rPr>
          <w:b/>
        </w:rPr>
        <w:t>3D</w:t>
      </w:r>
      <w:r w:rsidRPr="004865FD">
        <w:t xml:space="preserve">: </w:t>
      </w:r>
      <w:r w:rsidR="000E1E58" w:rsidRPr="004865FD">
        <w:t xml:space="preserve">Visualización </w:t>
      </w:r>
      <w:r w:rsidR="000E1E58">
        <w:t>en tres</w:t>
      </w:r>
      <w:r w:rsidR="000E1E58" w:rsidRPr="004865FD">
        <w:t xml:space="preserve"> dimensiones de forma virtual a través de niveles de seguridad en las salas audiovisuales</w:t>
      </w:r>
      <w:r w:rsidR="000E1E58">
        <w:t>, que permita realizar análisis a partir de aplicaciones 3D existente</w:t>
      </w:r>
      <w:r w:rsidR="000E1E58" w:rsidRPr="004865FD">
        <w:t>.</w:t>
      </w:r>
    </w:p>
    <w:p w:rsidR="005A4634" w:rsidRDefault="000E1E58" w:rsidP="00281C98">
      <w:r w:rsidRPr="000E1E58">
        <w:rPr>
          <w:b/>
        </w:rPr>
        <w:t xml:space="preserve">Salas de visualización: </w:t>
      </w:r>
      <w:r w:rsidR="00077BFC" w:rsidRPr="004865FD">
        <w:t>Implementar dos salas de visualización principal y otra alterna con la provisión de los componentes necesarios, pantallas, cámaras, acústica y adecuación de obra civil, para modernizar el</w:t>
      </w:r>
      <w:r w:rsidR="005A4634">
        <w:t xml:space="preserve"> Data Room con medios modernos.</w:t>
      </w:r>
    </w:p>
    <w:p w:rsidR="00077BFC" w:rsidRPr="004865FD" w:rsidRDefault="00077BFC" w:rsidP="00281C98">
      <w:r w:rsidRPr="004865FD">
        <w:rPr>
          <w:b/>
        </w:rPr>
        <w:t>Administración de datos:</w:t>
      </w:r>
      <w:r w:rsidRPr="004865FD">
        <w:t xml:space="preserve"> Brindar facilidades de administración</w:t>
      </w:r>
      <w:r w:rsidR="005A4634">
        <w:t>, gobernabilidad</w:t>
      </w:r>
      <w:r w:rsidRPr="004865FD">
        <w:t xml:space="preserve"> y</w:t>
      </w:r>
      <w:r w:rsidR="001769BC" w:rsidRPr="004865FD">
        <w:t xml:space="preserve"> acceso mediante</w:t>
      </w:r>
      <w:r w:rsidRPr="004865FD">
        <w:t xml:space="preserve"> niveles de seguridad al sistema implementado</w:t>
      </w:r>
      <w:r w:rsidR="000E1E58">
        <w:t xml:space="preserve"> b</w:t>
      </w:r>
      <w:r w:rsidRPr="004865FD">
        <w:t>rinda</w:t>
      </w:r>
      <w:r w:rsidR="000E1E58">
        <w:t>ndo</w:t>
      </w:r>
      <w:r w:rsidRPr="004865FD">
        <w:t xml:space="preserve"> la posibilidad de exportar datos para uso interno</w:t>
      </w:r>
      <w:r w:rsidR="005A4634">
        <w:t xml:space="preserve"> y externo</w:t>
      </w:r>
      <w:r w:rsidRPr="004865FD">
        <w:t xml:space="preserve"> de YPFB.</w:t>
      </w:r>
    </w:p>
    <w:p w:rsidR="00077BFC" w:rsidRPr="004865FD" w:rsidRDefault="00077BFC" w:rsidP="00281C98">
      <w:r w:rsidRPr="004865FD">
        <w:rPr>
          <w:b/>
        </w:rPr>
        <w:lastRenderedPageBreak/>
        <w:t>Capacitación:</w:t>
      </w:r>
      <w:r w:rsidRPr="004865FD">
        <w:t xml:space="preserve"> Capacitar al personal de YPFB Corporación de acuerdo a niveles y responsabilidades para la administración de información técnica mediante flujos de procedimientos y controles de calidad</w:t>
      </w:r>
      <w:r w:rsidR="00D043CF">
        <w:t>, en una cantidad estimada de 25</w:t>
      </w:r>
      <w:r w:rsidRPr="004865FD">
        <w:t xml:space="preserve"> personas</w:t>
      </w:r>
      <w:r w:rsidR="005A4634">
        <w:t xml:space="preserve"> de las áreas de </w:t>
      </w:r>
      <w:r w:rsidRPr="004865FD">
        <w:t>Geología</w:t>
      </w:r>
      <w:r w:rsidR="005A4634">
        <w:t xml:space="preserve">, </w:t>
      </w:r>
      <w:r w:rsidR="00D043CF" w:rsidRPr="004865FD">
        <w:t>Geofísica,</w:t>
      </w:r>
      <w:r w:rsidRPr="004865FD">
        <w:t xml:space="preserve"> G</w:t>
      </w:r>
      <w:r w:rsidR="005A4634">
        <w:t xml:space="preserve">eografía y Sistemas, conforme al desarrollo de la </w:t>
      </w:r>
      <w:r w:rsidR="00C31766">
        <w:t>consultoría</w:t>
      </w:r>
      <w:r w:rsidR="005A4634">
        <w:t xml:space="preserve"> para efectivizar la socialización, coordinación, integración, procedimientos</w:t>
      </w:r>
      <w:r w:rsidR="00D043CF">
        <w:t xml:space="preserve"> y administración del sistema implementado.</w:t>
      </w:r>
    </w:p>
    <w:p w:rsidR="00C943FD" w:rsidRPr="004865FD" w:rsidRDefault="00CE5812" w:rsidP="00281C98">
      <w:r w:rsidRPr="004865FD">
        <w:rPr>
          <w:b/>
        </w:rPr>
        <w:t>Auditoría de datos</w:t>
      </w:r>
      <w:r w:rsidRPr="004865FD">
        <w:t>: Proveer una forma de auditar información</w:t>
      </w:r>
      <w:r w:rsidR="00D043CF">
        <w:t xml:space="preserve"> técnica</w:t>
      </w:r>
      <w:r w:rsidRPr="004865FD">
        <w:t xml:space="preserve"> que es de carácter estratégico para el país</w:t>
      </w:r>
      <w:r w:rsidR="00C20AC9" w:rsidRPr="004865FD">
        <w:t>.</w:t>
      </w:r>
    </w:p>
    <w:p w:rsidR="00834F31" w:rsidRPr="004865FD" w:rsidRDefault="00834F31" w:rsidP="00834F31">
      <w:pPr>
        <w:pStyle w:val="Prrafodelista"/>
        <w:ind w:left="0"/>
      </w:pPr>
      <w:r w:rsidRPr="004865FD">
        <w:rPr>
          <w:b/>
        </w:rPr>
        <w:t xml:space="preserve">Integración </w:t>
      </w:r>
      <w:r w:rsidR="00744A86" w:rsidRPr="004865FD">
        <w:rPr>
          <w:b/>
        </w:rPr>
        <w:t xml:space="preserve">de sistema </w:t>
      </w:r>
      <w:r w:rsidRPr="004865FD">
        <w:rPr>
          <w:b/>
        </w:rPr>
        <w:t>GIS</w:t>
      </w:r>
      <w:r w:rsidR="00744A86" w:rsidRPr="004865FD">
        <w:rPr>
          <w:b/>
        </w:rPr>
        <w:t xml:space="preserve"> Catastro Hidrocarburífero</w:t>
      </w:r>
      <w:r w:rsidRPr="004865FD">
        <w:rPr>
          <w:b/>
        </w:rPr>
        <w:t xml:space="preserve">: </w:t>
      </w:r>
      <w:r w:rsidR="00744A86" w:rsidRPr="004865FD">
        <w:t xml:space="preserve">La información del </w:t>
      </w:r>
      <w:r w:rsidR="00D043CF">
        <w:t>Catastro Hidrocarburífero</w:t>
      </w:r>
      <w:r w:rsidR="00744A86" w:rsidRPr="004865FD">
        <w:t xml:space="preserve"> en relación a los datos informativo</w:t>
      </w:r>
      <w:r w:rsidR="00F7431C" w:rsidRPr="004865FD">
        <w:t>s definidos y ubicación espacial debe estar relacionada con la información del BDCHY para evitar inconsistencia de datos.</w:t>
      </w:r>
    </w:p>
    <w:p w:rsidR="00834F31" w:rsidRPr="004865FD" w:rsidRDefault="00834F31" w:rsidP="00834F31">
      <w:pPr>
        <w:pStyle w:val="Prrafodelista"/>
        <w:ind w:left="0"/>
        <w:rPr>
          <w:b/>
        </w:rPr>
      </w:pPr>
    </w:p>
    <w:p w:rsidR="00834F31" w:rsidRPr="004865FD" w:rsidRDefault="00D043CF" w:rsidP="00834F31">
      <w:pPr>
        <w:pStyle w:val="Prrafodelista"/>
        <w:ind w:left="0"/>
        <w:rPr>
          <w:b/>
        </w:rPr>
      </w:pPr>
      <w:r>
        <w:rPr>
          <w:b/>
        </w:rPr>
        <w:t>Depuración</w:t>
      </w:r>
      <w:r w:rsidR="00834F31" w:rsidRPr="004865FD">
        <w:rPr>
          <w:b/>
        </w:rPr>
        <w:t xml:space="preserve"> de </w:t>
      </w:r>
      <w:r w:rsidR="00CD1E46">
        <w:rPr>
          <w:b/>
        </w:rPr>
        <w:t xml:space="preserve">datos del </w:t>
      </w:r>
      <w:r w:rsidR="00834F31" w:rsidRPr="004865FD">
        <w:rPr>
          <w:b/>
        </w:rPr>
        <w:t xml:space="preserve">sistema Ecofile: </w:t>
      </w:r>
      <w:r w:rsidRPr="00D043CF">
        <w:t>Verificar, validar e integrar</w:t>
      </w:r>
      <w:r>
        <w:t xml:space="preserve"> los </w:t>
      </w:r>
      <w:r w:rsidR="00744A86" w:rsidRPr="004865FD">
        <w:t>da</w:t>
      </w:r>
      <w:r>
        <w:t>tos del catalogador de información técnica de pozos y sísmica del</w:t>
      </w:r>
      <w:r w:rsidR="00744A86" w:rsidRPr="004865FD">
        <w:t xml:space="preserve"> </w:t>
      </w:r>
      <w:r w:rsidR="002A51D4">
        <w:t xml:space="preserve">sistema Ecofile, </w:t>
      </w:r>
      <w:r w:rsidR="00744A86" w:rsidRPr="004865FD">
        <w:t>para utilizar esta información en la base</w:t>
      </w:r>
      <w:r w:rsidR="00CD1E46">
        <w:t xml:space="preserve"> de datos del BDCHY. La depurac</w:t>
      </w:r>
      <w:r w:rsidR="00744A86" w:rsidRPr="004865FD">
        <w:t>ión debe preservar la consistencia e integridad.</w:t>
      </w:r>
    </w:p>
    <w:p w:rsidR="00834F31" w:rsidRPr="004865FD" w:rsidRDefault="009567A3" w:rsidP="00D11E85">
      <w:pPr>
        <w:pStyle w:val="Ttulo2"/>
        <w:numPr>
          <w:ilvl w:val="0"/>
          <w:numId w:val="25"/>
        </w:numPr>
        <w:ind w:left="567" w:hanging="567"/>
        <w:rPr>
          <w:rFonts w:asciiTheme="minorHAnsi" w:hAnsiTheme="minorHAnsi"/>
        </w:rPr>
      </w:pPr>
      <w:bookmarkStart w:id="10" w:name="_Toc453087283"/>
      <w:bookmarkStart w:id="11" w:name="_Toc460513649"/>
      <w:bookmarkStart w:id="12" w:name="_Toc462212218"/>
      <w:r w:rsidRPr="004865FD">
        <w:rPr>
          <w:rFonts w:asciiTheme="minorHAnsi" w:hAnsiTheme="minorHAnsi"/>
        </w:rPr>
        <w:t xml:space="preserve">ALCANCE Y </w:t>
      </w:r>
      <w:r w:rsidR="00834F31" w:rsidRPr="004865FD">
        <w:rPr>
          <w:rFonts w:asciiTheme="minorHAnsi" w:hAnsiTheme="minorHAnsi"/>
        </w:rPr>
        <w:t>ENFOQUE</w:t>
      </w:r>
      <w:bookmarkEnd w:id="10"/>
      <w:bookmarkEnd w:id="11"/>
      <w:bookmarkEnd w:id="12"/>
    </w:p>
    <w:p w:rsidR="00834F31" w:rsidRPr="004865FD" w:rsidRDefault="00834F31" w:rsidP="00D11E85">
      <w:pPr>
        <w:pStyle w:val="Ttulo3"/>
        <w:numPr>
          <w:ilvl w:val="0"/>
          <w:numId w:val="28"/>
        </w:numPr>
        <w:ind w:left="567" w:hanging="567"/>
        <w:rPr>
          <w:rFonts w:asciiTheme="minorHAnsi" w:hAnsiTheme="minorHAnsi"/>
          <w:lang w:eastAsia="es-BO"/>
        </w:rPr>
      </w:pPr>
      <w:bookmarkStart w:id="13" w:name="_Toc453087284"/>
      <w:bookmarkStart w:id="14" w:name="_Toc460513650"/>
      <w:bookmarkStart w:id="15" w:name="_Toc462212219"/>
      <w:r w:rsidRPr="004865FD">
        <w:rPr>
          <w:rFonts w:asciiTheme="minorHAnsi" w:hAnsiTheme="minorHAnsi"/>
          <w:lang w:eastAsia="es-BO"/>
        </w:rPr>
        <w:t>Alcance</w:t>
      </w:r>
      <w:bookmarkEnd w:id="13"/>
      <w:bookmarkEnd w:id="14"/>
      <w:bookmarkEnd w:id="15"/>
    </w:p>
    <w:p w:rsidR="002A51D4" w:rsidRDefault="00834F31" w:rsidP="009567A3">
      <w:pPr>
        <w:rPr>
          <w:lang w:eastAsia="es-BO"/>
        </w:rPr>
      </w:pPr>
      <w:r w:rsidRPr="004865FD">
        <w:rPr>
          <w:lang w:eastAsia="es-BO"/>
        </w:rPr>
        <w:t xml:space="preserve">Se requiere contratar una empresa especializada que sea capaz de proveer los recursos de infraestructura tecnológica, servicios </w:t>
      </w:r>
      <w:r w:rsidR="002A51D4">
        <w:rPr>
          <w:lang w:eastAsia="es-BO"/>
        </w:rPr>
        <w:t>de migración y captura de datos.</w:t>
      </w:r>
    </w:p>
    <w:p w:rsidR="00834F31" w:rsidRPr="004865FD" w:rsidRDefault="002A51D4" w:rsidP="009567A3">
      <w:pPr>
        <w:rPr>
          <w:lang w:eastAsia="es-BO"/>
        </w:rPr>
      </w:pPr>
      <w:r>
        <w:rPr>
          <w:lang w:eastAsia="es-BO"/>
        </w:rPr>
        <w:t>E</w:t>
      </w:r>
      <w:r w:rsidR="00834F31" w:rsidRPr="004865FD">
        <w:rPr>
          <w:lang w:eastAsia="es-BO"/>
        </w:rPr>
        <w:t>labora</w:t>
      </w:r>
      <w:r>
        <w:rPr>
          <w:lang w:eastAsia="es-BO"/>
        </w:rPr>
        <w:t>ción de</w:t>
      </w:r>
      <w:r w:rsidR="00834F31" w:rsidRPr="004865FD">
        <w:rPr>
          <w:lang w:eastAsia="es-BO"/>
        </w:rPr>
        <w:t xml:space="preserve"> la documentación necesaria para normar la administración de los datos</w:t>
      </w:r>
      <w:r>
        <w:rPr>
          <w:lang w:eastAsia="es-BO"/>
        </w:rPr>
        <w:t xml:space="preserve"> fundamentales y proyectos finales, implementación de</w:t>
      </w:r>
      <w:r w:rsidR="00834F31" w:rsidRPr="004865FD">
        <w:rPr>
          <w:lang w:eastAsia="es-BO"/>
        </w:rPr>
        <w:t xml:space="preserve"> las salas de visualización y proveer la capacitación respectiva para el Banco de Datos Corporativo de Hidrocarburos de YPFB.</w:t>
      </w:r>
    </w:p>
    <w:p w:rsidR="00372B79" w:rsidRPr="004865FD" w:rsidRDefault="00372B79" w:rsidP="00D11E85">
      <w:pPr>
        <w:pStyle w:val="Ttulo3"/>
        <w:numPr>
          <w:ilvl w:val="0"/>
          <w:numId w:val="28"/>
        </w:numPr>
        <w:ind w:left="567" w:hanging="567"/>
        <w:rPr>
          <w:rFonts w:asciiTheme="minorHAnsi" w:hAnsiTheme="minorHAnsi"/>
          <w:lang w:eastAsia="es-BO"/>
        </w:rPr>
      </w:pPr>
      <w:bookmarkStart w:id="16" w:name="_Toc453087285"/>
      <w:bookmarkStart w:id="17" w:name="_Toc460513651"/>
      <w:bookmarkStart w:id="18" w:name="_Toc462212220"/>
      <w:r w:rsidRPr="004865FD">
        <w:rPr>
          <w:rFonts w:asciiTheme="minorHAnsi" w:hAnsiTheme="minorHAnsi"/>
          <w:lang w:eastAsia="es-BO"/>
        </w:rPr>
        <w:t>Enfoque</w:t>
      </w:r>
      <w:bookmarkEnd w:id="16"/>
      <w:bookmarkEnd w:id="17"/>
      <w:bookmarkEnd w:id="18"/>
    </w:p>
    <w:p w:rsidR="00372B79" w:rsidRPr="004865FD" w:rsidRDefault="00372B79" w:rsidP="009567A3">
      <w:pPr>
        <w:pStyle w:val="Textoindependiente"/>
        <w:spacing w:after="240"/>
        <w:jc w:val="both"/>
        <w:rPr>
          <w:rFonts w:asciiTheme="minorHAnsi" w:hAnsiTheme="minorHAnsi"/>
          <w:sz w:val="22"/>
          <w:szCs w:val="22"/>
          <w:lang w:eastAsia="es-BO"/>
        </w:rPr>
      </w:pPr>
      <w:r w:rsidRPr="004865FD">
        <w:rPr>
          <w:rFonts w:asciiTheme="minorHAnsi" w:hAnsiTheme="minorHAnsi"/>
          <w:sz w:val="22"/>
          <w:szCs w:val="22"/>
          <w:lang w:eastAsia="es-BO"/>
        </w:rPr>
        <w:t>Es importante para YPFB contar con un Banco de Datos Corporativo de Hidrocarburos de las actividades de exploración y explotación para apoyar la administración y fiscalización de datos especializados en apoyo a la promoción de áreas a través de inversiones y especialmente en la búsqueda de mayores reservas de hidrocarburos para el país.</w:t>
      </w:r>
    </w:p>
    <w:p w:rsidR="00372B79" w:rsidRPr="005C2F35" w:rsidRDefault="00372B79" w:rsidP="009567A3">
      <w:pPr>
        <w:pStyle w:val="Prrafodelista"/>
        <w:ind w:left="0"/>
        <w:rPr>
          <w:b/>
        </w:rPr>
      </w:pPr>
      <w:r w:rsidRPr="004865FD">
        <w:rPr>
          <w:lang w:eastAsia="es-BO"/>
        </w:rPr>
        <w:t>YPFB Corporación con sus empresas subsidiarias de exploración y explotación deben tener un único Banco de Datos de Hidrocarburos donde se tendrá representada y disponible la información oficial de las actividades del sector hidrocarburos desarrollada en el país. Este Banco de Datos deberá operar en un sitio WEB, con el objeto de tener operaciones a nivel nacional, que permita compartir información entre los funcionarios de Santa Cruz, La Paz, Villa Montes, Camiri, etc.,</w:t>
      </w:r>
      <w:r w:rsidR="007B7929">
        <w:rPr>
          <w:lang w:eastAsia="es-BO"/>
        </w:rPr>
        <w:t xml:space="preserve"> asimismo, entre la Corporación, </w:t>
      </w:r>
      <w:r w:rsidRPr="004865FD">
        <w:rPr>
          <w:lang w:eastAsia="es-BO"/>
        </w:rPr>
        <w:t xml:space="preserve"> Subsidiarias y usuarios habilitados.</w:t>
      </w:r>
    </w:p>
    <w:p w:rsidR="00B4216B" w:rsidRDefault="00B4216B" w:rsidP="00D11E85">
      <w:pPr>
        <w:pStyle w:val="Ttulo2"/>
        <w:numPr>
          <w:ilvl w:val="0"/>
          <w:numId w:val="25"/>
        </w:numPr>
        <w:tabs>
          <w:tab w:val="left" w:pos="7475"/>
        </w:tabs>
        <w:ind w:left="567" w:hanging="567"/>
        <w:rPr>
          <w:rFonts w:asciiTheme="minorHAnsi" w:hAnsiTheme="minorHAnsi"/>
        </w:rPr>
      </w:pPr>
      <w:bookmarkStart w:id="19" w:name="_Toc460513652"/>
      <w:bookmarkStart w:id="20" w:name="_Toc462212221"/>
      <w:r w:rsidRPr="004865FD">
        <w:rPr>
          <w:rFonts w:asciiTheme="minorHAnsi" w:hAnsiTheme="minorHAnsi"/>
        </w:rPr>
        <w:lastRenderedPageBreak/>
        <w:t>REQU</w:t>
      </w:r>
      <w:r w:rsidR="00264DA2">
        <w:rPr>
          <w:rFonts w:asciiTheme="minorHAnsi" w:hAnsiTheme="minorHAnsi"/>
        </w:rPr>
        <w:t>I</w:t>
      </w:r>
      <w:r w:rsidRPr="004865FD">
        <w:rPr>
          <w:rFonts w:asciiTheme="minorHAnsi" w:hAnsiTheme="minorHAnsi"/>
        </w:rPr>
        <w:t xml:space="preserve">SITOS </w:t>
      </w:r>
      <w:r w:rsidR="008F4526" w:rsidRPr="004865FD">
        <w:rPr>
          <w:rFonts w:asciiTheme="minorHAnsi" w:hAnsiTheme="minorHAnsi"/>
        </w:rPr>
        <w:t xml:space="preserve">FUNCIONALES </w:t>
      </w:r>
      <w:r w:rsidR="00375983">
        <w:rPr>
          <w:rFonts w:asciiTheme="minorHAnsi" w:hAnsiTheme="minorHAnsi"/>
        </w:rPr>
        <w:t>DE LA SOLUCIÓN TECNOLÓGICA</w:t>
      </w:r>
      <w:bookmarkEnd w:id="19"/>
      <w:bookmarkEnd w:id="20"/>
      <w:r w:rsidR="00D92BAC">
        <w:rPr>
          <w:rFonts w:asciiTheme="minorHAnsi" w:hAnsiTheme="minorHAnsi"/>
        </w:rPr>
        <w:tab/>
      </w:r>
    </w:p>
    <w:p w:rsidR="00CD1E46" w:rsidRPr="004865FD" w:rsidRDefault="00CD1E46" w:rsidP="006F568B">
      <w:pPr>
        <w:spacing w:before="240"/>
      </w:pPr>
      <w:r w:rsidRPr="004E1F16">
        <w:t xml:space="preserve">El proponente deberá </w:t>
      </w:r>
      <w:r w:rsidR="00AC174C" w:rsidRPr="004E1F16">
        <w:t xml:space="preserve">cumplir con todos los requisitos de </w:t>
      </w:r>
      <w:r w:rsidR="00F76841" w:rsidRPr="004E1F16">
        <w:t xml:space="preserve">carácter </w:t>
      </w:r>
      <w:r w:rsidR="00AC174C" w:rsidRPr="004E1F16">
        <w:t>obligatori</w:t>
      </w:r>
      <w:r w:rsidR="00F76841" w:rsidRPr="004E1F16">
        <w:t>o</w:t>
      </w:r>
      <w:r w:rsidR="00AC174C" w:rsidRPr="004E1F16">
        <w:t xml:space="preserve"> </w:t>
      </w:r>
      <w:r w:rsidR="00F76841" w:rsidRPr="004E1F16">
        <w:t xml:space="preserve">detallados en el </w:t>
      </w:r>
      <w:r w:rsidR="00A444AF" w:rsidRPr="004E1F16">
        <w:t>F</w:t>
      </w:r>
      <w:r w:rsidR="002C1F0D">
        <w:t>ormulario de Apoyo</w:t>
      </w:r>
      <w:r w:rsidR="004E1F16">
        <w:t xml:space="preserve"> -1A, </w:t>
      </w:r>
      <w:r w:rsidR="004E1F16" w:rsidRPr="004E1F16">
        <w:t>las</w:t>
      </w:r>
      <w:r w:rsidR="006D4F8F" w:rsidRPr="004E1F16">
        <w:t xml:space="preserve"> propuestas que no cumplan </w:t>
      </w:r>
      <w:r w:rsidR="002314AF" w:rsidRPr="004E1F16">
        <w:t xml:space="preserve">con estos </w:t>
      </w:r>
      <w:r w:rsidR="00E60D9F" w:rsidRPr="004E1F16">
        <w:t>requisitos serán</w:t>
      </w:r>
      <w:r w:rsidR="002314AF" w:rsidRPr="004E1F16">
        <w:t xml:space="preserve"> descalificadas.</w:t>
      </w:r>
    </w:p>
    <w:p w:rsidR="006C2AFC" w:rsidRPr="004865FD" w:rsidRDefault="006C2AFC" w:rsidP="00D11E85">
      <w:pPr>
        <w:pStyle w:val="Ttulo3"/>
        <w:numPr>
          <w:ilvl w:val="0"/>
          <w:numId w:val="29"/>
        </w:numPr>
        <w:ind w:left="567" w:hanging="567"/>
        <w:rPr>
          <w:rFonts w:asciiTheme="minorHAnsi" w:hAnsiTheme="minorHAnsi"/>
        </w:rPr>
      </w:pPr>
      <w:bookmarkStart w:id="21" w:name="_Toc460513653"/>
      <w:bookmarkStart w:id="22" w:name="_Toc462212222"/>
      <w:r w:rsidRPr="004865FD">
        <w:rPr>
          <w:rFonts w:asciiTheme="minorHAnsi" w:hAnsiTheme="minorHAnsi"/>
        </w:rPr>
        <w:t>Requisitos de Control de Calidad</w:t>
      </w:r>
      <w:bookmarkEnd w:id="21"/>
      <w:bookmarkEnd w:id="22"/>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6A70EC" w:rsidRPr="00610FFF" w:rsidTr="005A2C61">
        <w:tc>
          <w:tcPr>
            <w:tcW w:w="4245" w:type="dxa"/>
            <w:shd w:val="clear" w:color="auto" w:fill="auto"/>
          </w:tcPr>
          <w:p w:rsidR="006A70EC" w:rsidRPr="00610FFF" w:rsidRDefault="006A70EC" w:rsidP="005A2C61">
            <w:pPr>
              <w:spacing w:after="0" w:line="240" w:lineRule="auto"/>
            </w:pPr>
            <w:r w:rsidRPr="00610FFF">
              <w:t>Identificación del requerimiento</w:t>
            </w:r>
          </w:p>
        </w:tc>
        <w:tc>
          <w:tcPr>
            <w:tcW w:w="4223" w:type="dxa"/>
            <w:shd w:val="clear" w:color="auto" w:fill="auto"/>
          </w:tcPr>
          <w:p w:rsidR="006A70EC" w:rsidRPr="00610FFF" w:rsidRDefault="006A70EC" w:rsidP="005A2C61">
            <w:pPr>
              <w:spacing w:after="0" w:line="240" w:lineRule="auto"/>
            </w:pPr>
            <w:r w:rsidRPr="00610FFF">
              <w:t>RF-QA-01</w:t>
            </w:r>
          </w:p>
        </w:tc>
      </w:tr>
      <w:tr w:rsidR="006A70EC" w:rsidRPr="00610FFF" w:rsidTr="005A2C61">
        <w:tc>
          <w:tcPr>
            <w:tcW w:w="4245" w:type="dxa"/>
            <w:shd w:val="clear" w:color="auto" w:fill="auto"/>
          </w:tcPr>
          <w:p w:rsidR="006A70EC" w:rsidRPr="00610FFF" w:rsidRDefault="006A70EC" w:rsidP="005A2C61">
            <w:pPr>
              <w:spacing w:after="0" w:line="240" w:lineRule="auto"/>
            </w:pPr>
            <w:r w:rsidRPr="00610FFF">
              <w:t>Nombre del requerimiento</w:t>
            </w:r>
          </w:p>
        </w:tc>
        <w:tc>
          <w:tcPr>
            <w:tcW w:w="4223" w:type="dxa"/>
            <w:shd w:val="clear" w:color="auto" w:fill="auto"/>
          </w:tcPr>
          <w:p w:rsidR="006A70EC" w:rsidRPr="00610FFF" w:rsidRDefault="006A70EC" w:rsidP="0086707B">
            <w:r w:rsidRPr="00610FFF">
              <w:t>Creación de reglas para control de calidad automático</w:t>
            </w:r>
          </w:p>
        </w:tc>
      </w:tr>
      <w:tr w:rsidR="006A70EC" w:rsidRPr="00610FFF" w:rsidTr="005A2C61">
        <w:tc>
          <w:tcPr>
            <w:tcW w:w="4245" w:type="dxa"/>
            <w:shd w:val="clear" w:color="auto" w:fill="auto"/>
          </w:tcPr>
          <w:p w:rsidR="006A70EC" w:rsidRPr="00610FFF" w:rsidRDefault="006A70EC" w:rsidP="005A2C61">
            <w:pPr>
              <w:spacing w:after="0" w:line="240" w:lineRule="auto"/>
            </w:pPr>
            <w:r w:rsidRPr="00610FFF">
              <w:t>Características</w:t>
            </w:r>
          </w:p>
        </w:tc>
        <w:tc>
          <w:tcPr>
            <w:tcW w:w="4223" w:type="dxa"/>
            <w:shd w:val="clear" w:color="auto" w:fill="auto"/>
          </w:tcPr>
          <w:p w:rsidR="006A70EC" w:rsidRPr="00610FFF" w:rsidRDefault="006A70EC" w:rsidP="005A2C61">
            <w:pPr>
              <w:spacing w:after="0" w:line="240" w:lineRule="auto"/>
            </w:pPr>
            <w:r w:rsidRPr="00610FFF">
              <w:t>Obligatorio</w:t>
            </w:r>
          </w:p>
        </w:tc>
      </w:tr>
      <w:tr w:rsidR="006A70EC" w:rsidRPr="00610FFF" w:rsidTr="005A2C61">
        <w:tc>
          <w:tcPr>
            <w:tcW w:w="4245" w:type="dxa"/>
            <w:shd w:val="clear" w:color="auto" w:fill="auto"/>
          </w:tcPr>
          <w:p w:rsidR="006A70EC" w:rsidRPr="00610FFF" w:rsidRDefault="006A70EC" w:rsidP="005A2C61">
            <w:pPr>
              <w:spacing w:after="0" w:line="240" w:lineRule="auto"/>
            </w:pPr>
            <w:r w:rsidRPr="00610FFF">
              <w:t>Descripción del requerimiento</w:t>
            </w:r>
          </w:p>
        </w:tc>
        <w:tc>
          <w:tcPr>
            <w:tcW w:w="4223" w:type="dxa"/>
            <w:shd w:val="clear" w:color="auto" w:fill="auto"/>
          </w:tcPr>
          <w:p w:rsidR="006A70EC" w:rsidRPr="00610FFF" w:rsidRDefault="006A70EC" w:rsidP="005A2C61">
            <w:pPr>
              <w:spacing w:after="0" w:line="240" w:lineRule="auto"/>
            </w:pPr>
            <w:r w:rsidRPr="00610FFF">
              <w:t>El usuario debe definir en el sistema reglas de control de calidad para que el sistema valide de manera automática con las siguientes reglas mínimamente:</w:t>
            </w:r>
          </w:p>
          <w:p w:rsidR="006A70EC" w:rsidRPr="00610FFF" w:rsidRDefault="006A70EC" w:rsidP="00D11E85">
            <w:pPr>
              <w:pStyle w:val="Prrafodelista"/>
              <w:numPr>
                <w:ilvl w:val="0"/>
                <w:numId w:val="19"/>
              </w:numPr>
              <w:spacing w:after="0" w:line="240" w:lineRule="auto"/>
            </w:pPr>
            <w:r w:rsidRPr="00610FFF">
              <w:t>Reglas de rangos de datos máximos y mínimos</w:t>
            </w:r>
          </w:p>
          <w:p w:rsidR="006A70EC" w:rsidRPr="00610FFF" w:rsidRDefault="006A70EC" w:rsidP="00D11E85">
            <w:pPr>
              <w:pStyle w:val="Prrafodelista"/>
              <w:numPr>
                <w:ilvl w:val="0"/>
                <w:numId w:val="19"/>
              </w:numPr>
              <w:spacing w:after="0" w:line="240" w:lineRule="auto"/>
            </w:pPr>
            <w:r w:rsidRPr="00610FFF">
              <w:t>Completitud</w:t>
            </w:r>
          </w:p>
        </w:tc>
      </w:tr>
      <w:tr w:rsidR="006A70EC" w:rsidRPr="00610FFF" w:rsidTr="005A2C61">
        <w:tc>
          <w:tcPr>
            <w:tcW w:w="4245" w:type="dxa"/>
            <w:shd w:val="clear" w:color="auto" w:fill="auto"/>
          </w:tcPr>
          <w:p w:rsidR="006A70EC" w:rsidRPr="00610FFF" w:rsidRDefault="006A70EC" w:rsidP="005A2C61">
            <w:pPr>
              <w:spacing w:after="0" w:line="240" w:lineRule="auto"/>
            </w:pPr>
            <w:r w:rsidRPr="00610FFF">
              <w:t>Requerimiento no funcional</w:t>
            </w:r>
          </w:p>
        </w:tc>
        <w:tc>
          <w:tcPr>
            <w:tcW w:w="4223" w:type="dxa"/>
            <w:shd w:val="clear" w:color="auto" w:fill="auto"/>
          </w:tcPr>
          <w:p w:rsidR="006A70EC" w:rsidRPr="00610FFF" w:rsidRDefault="006A70EC" w:rsidP="005A2C61">
            <w:pPr>
              <w:spacing w:after="0" w:line="240" w:lineRule="auto"/>
            </w:pPr>
            <w:r w:rsidRPr="00610FFF">
              <w:t>NF-SE-01</w:t>
            </w:r>
          </w:p>
        </w:tc>
      </w:tr>
    </w:tbl>
    <w:p w:rsidR="006A70EC" w:rsidRDefault="006A70EC" w:rsidP="006A70EC"/>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0"/>
        <w:gridCol w:w="4438"/>
      </w:tblGrid>
      <w:tr w:rsidR="006A70EC" w:rsidRPr="00610FFF" w:rsidTr="005A2C61">
        <w:tc>
          <w:tcPr>
            <w:tcW w:w="4030" w:type="dxa"/>
            <w:shd w:val="clear" w:color="auto" w:fill="auto"/>
          </w:tcPr>
          <w:p w:rsidR="006A70EC" w:rsidRPr="00610FFF" w:rsidRDefault="006A70EC" w:rsidP="005A2C61">
            <w:pPr>
              <w:spacing w:after="0" w:line="240" w:lineRule="auto"/>
            </w:pPr>
            <w:r w:rsidRPr="00610FFF">
              <w:t>Identificación del requerimiento</w:t>
            </w:r>
          </w:p>
        </w:tc>
        <w:tc>
          <w:tcPr>
            <w:tcW w:w="4438" w:type="dxa"/>
            <w:shd w:val="clear" w:color="auto" w:fill="auto"/>
          </w:tcPr>
          <w:p w:rsidR="006A70EC" w:rsidRPr="00610FFF" w:rsidRDefault="006A70EC" w:rsidP="005A2C61">
            <w:pPr>
              <w:spacing w:after="0" w:line="240" w:lineRule="auto"/>
            </w:pPr>
            <w:r w:rsidRPr="00610FFF">
              <w:t>RF-QA-02</w:t>
            </w:r>
          </w:p>
        </w:tc>
      </w:tr>
      <w:tr w:rsidR="006A70EC" w:rsidRPr="00610FFF" w:rsidTr="005A2C61">
        <w:tc>
          <w:tcPr>
            <w:tcW w:w="4030" w:type="dxa"/>
            <w:shd w:val="clear" w:color="auto" w:fill="auto"/>
          </w:tcPr>
          <w:p w:rsidR="006A70EC" w:rsidRPr="00610FFF" w:rsidRDefault="006A70EC" w:rsidP="005A2C61">
            <w:pPr>
              <w:spacing w:after="0" w:line="240" w:lineRule="auto"/>
            </w:pPr>
            <w:r w:rsidRPr="00610FFF">
              <w:t>Nombre del requerimiento</w:t>
            </w:r>
          </w:p>
        </w:tc>
        <w:tc>
          <w:tcPr>
            <w:tcW w:w="4438" w:type="dxa"/>
            <w:shd w:val="clear" w:color="auto" w:fill="auto"/>
          </w:tcPr>
          <w:p w:rsidR="006A70EC" w:rsidRPr="00610FFF" w:rsidRDefault="006A70EC" w:rsidP="0086707B">
            <w:r w:rsidRPr="00610FFF">
              <w:t>Habilitación de reglas predefinidas para control de calidad automático</w:t>
            </w:r>
            <w:r w:rsidR="0086707B">
              <w:t>.</w:t>
            </w:r>
          </w:p>
        </w:tc>
      </w:tr>
      <w:tr w:rsidR="006A70EC" w:rsidRPr="00610FFF" w:rsidTr="005A2C61">
        <w:tc>
          <w:tcPr>
            <w:tcW w:w="4030" w:type="dxa"/>
            <w:shd w:val="clear" w:color="auto" w:fill="auto"/>
          </w:tcPr>
          <w:p w:rsidR="006A70EC" w:rsidRPr="00610FFF" w:rsidRDefault="006A70EC" w:rsidP="005A2C61">
            <w:pPr>
              <w:spacing w:after="0" w:line="240" w:lineRule="auto"/>
            </w:pPr>
            <w:r w:rsidRPr="00610FFF">
              <w:t>Características</w:t>
            </w:r>
          </w:p>
        </w:tc>
        <w:tc>
          <w:tcPr>
            <w:tcW w:w="4438" w:type="dxa"/>
            <w:shd w:val="clear" w:color="auto" w:fill="auto"/>
          </w:tcPr>
          <w:p w:rsidR="006A70EC" w:rsidRPr="00610FFF" w:rsidRDefault="006A70EC" w:rsidP="005A2C61">
            <w:pPr>
              <w:spacing w:after="0" w:line="240" w:lineRule="auto"/>
            </w:pPr>
            <w:r w:rsidRPr="00610FFF">
              <w:t>Opcional</w:t>
            </w:r>
          </w:p>
        </w:tc>
      </w:tr>
      <w:tr w:rsidR="006A70EC" w:rsidRPr="00610FFF" w:rsidTr="005A2C61">
        <w:tc>
          <w:tcPr>
            <w:tcW w:w="4030" w:type="dxa"/>
            <w:shd w:val="clear" w:color="auto" w:fill="auto"/>
          </w:tcPr>
          <w:p w:rsidR="006A70EC" w:rsidRPr="00610FFF" w:rsidRDefault="006A70EC" w:rsidP="005A2C61">
            <w:pPr>
              <w:spacing w:after="0" w:line="240" w:lineRule="auto"/>
            </w:pPr>
            <w:r w:rsidRPr="00610FFF">
              <w:t>Descripción del requerimiento</w:t>
            </w:r>
          </w:p>
        </w:tc>
        <w:tc>
          <w:tcPr>
            <w:tcW w:w="4438" w:type="dxa"/>
            <w:shd w:val="clear" w:color="auto" w:fill="auto"/>
          </w:tcPr>
          <w:p w:rsidR="006A70EC" w:rsidRPr="00610FFF" w:rsidRDefault="006A70EC" w:rsidP="005A2C61">
            <w:pPr>
              <w:spacing w:after="0" w:line="240" w:lineRule="auto"/>
            </w:pPr>
            <w:r w:rsidRPr="00610FFF">
              <w:t>Capacidad para el usuario elegir en el sistema reglas de control de calidad predefinidas habilitando o deshabilitando de acuerdo reglas del negocio. Por ejemplo: propiedades de presión, temperatura, profundidad de pozo y propiedades de roca.</w:t>
            </w:r>
          </w:p>
        </w:tc>
      </w:tr>
      <w:tr w:rsidR="006A70EC" w:rsidRPr="00610FFF" w:rsidTr="005A2C61">
        <w:tc>
          <w:tcPr>
            <w:tcW w:w="4030" w:type="dxa"/>
            <w:shd w:val="clear" w:color="auto" w:fill="auto"/>
          </w:tcPr>
          <w:p w:rsidR="006A70EC" w:rsidRPr="00610FFF" w:rsidRDefault="006A70EC" w:rsidP="005A2C61">
            <w:pPr>
              <w:spacing w:after="0" w:line="240" w:lineRule="auto"/>
            </w:pPr>
            <w:r w:rsidRPr="00610FFF">
              <w:t>Requerimiento no funcional</w:t>
            </w:r>
          </w:p>
        </w:tc>
        <w:tc>
          <w:tcPr>
            <w:tcW w:w="4438" w:type="dxa"/>
            <w:shd w:val="clear" w:color="auto" w:fill="auto"/>
          </w:tcPr>
          <w:p w:rsidR="006A70EC" w:rsidRPr="00610FFF" w:rsidRDefault="006A70EC" w:rsidP="005A2C61">
            <w:pPr>
              <w:spacing w:after="0" w:line="240" w:lineRule="auto"/>
            </w:pPr>
            <w:r w:rsidRPr="00610FFF">
              <w:t>NF-SE-01</w:t>
            </w:r>
          </w:p>
        </w:tc>
      </w:tr>
    </w:tbl>
    <w:p w:rsidR="006A70EC" w:rsidRDefault="006A70EC" w:rsidP="006A70EC"/>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6A70EC" w:rsidRPr="00610FFF" w:rsidTr="005A2C61">
        <w:tc>
          <w:tcPr>
            <w:tcW w:w="4245" w:type="dxa"/>
            <w:shd w:val="clear" w:color="auto" w:fill="auto"/>
          </w:tcPr>
          <w:p w:rsidR="006A70EC" w:rsidRPr="00610FFF" w:rsidRDefault="006A70EC" w:rsidP="005A2C61">
            <w:pPr>
              <w:spacing w:after="0" w:line="240" w:lineRule="auto"/>
            </w:pPr>
            <w:r w:rsidRPr="00610FFF">
              <w:t>Identificación del requerimiento</w:t>
            </w:r>
          </w:p>
        </w:tc>
        <w:tc>
          <w:tcPr>
            <w:tcW w:w="4223" w:type="dxa"/>
            <w:shd w:val="clear" w:color="auto" w:fill="auto"/>
          </w:tcPr>
          <w:p w:rsidR="006A70EC" w:rsidRPr="00610FFF" w:rsidRDefault="006A70EC" w:rsidP="005A2C61">
            <w:pPr>
              <w:spacing w:after="0" w:line="240" w:lineRule="auto"/>
            </w:pPr>
            <w:r w:rsidRPr="00610FFF">
              <w:t>RF-QA-03</w:t>
            </w:r>
          </w:p>
        </w:tc>
      </w:tr>
      <w:tr w:rsidR="006A70EC" w:rsidRPr="00610FFF" w:rsidTr="005A2C61">
        <w:tc>
          <w:tcPr>
            <w:tcW w:w="4245" w:type="dxa"/>
            <w:shd w:val="clear" w:color="auto" w:fill="auto"/>
          </w:tcPr>
          <w:p w:rsidR="006A70EC" w:rsidRPr="00610FFF" w:rsidRDefault="006A70EC" w:rsidP="005A2C61">
            <w:pPr>
              <w:spacing w:after="0" w:line="240" w:lineRule="auto"/>
            </w:pPr>
            <w:r w:rsidRPr="00610FFF">
              <w:t>Nombre del requerimiento</w:t>
            </w:r>
          </w:p>
        </w:tc>
        <w:tc>
          <w:tcPr>
            <w:tcW w:w="4223" w:type="dxa"/>
            <w:shd w:val="clear" w:color="auto" w:fill="auto"/>
          </w:tcPr>
          <w:p w:rsidR="006A70EC" w:rsidRPr="00610FFF" w:rsidRDefault="006A70EC" w:rsidP="0086707B">
            <w:r w:rsidRPr="00610FFF">
              <w:t>Control de calidad automático</w:t>
            </w:r>
          </w:p>
        </w:tc>
      </w:tr>
      <w:tr w:rsidR="006A70EC" w:rsidRPr="00610FFF" w:rsidTr="005A2C61">
        <w:tc>
          <w:tcPr>
            <w:tcW w:w="4245" w:type="dxa"/>
            <w:shd w:val="clear" w:color="auto" w:fill="auto"/>
          </w:tcPr>
          <w:p w:rsidR="006A70EC" w:rsidRPr="00610FFF" w:rsidRDefault="006A70EC" w:rsidP="005A2C61">
            <w:pPr>
              <w:spacing w:after="0" w:line="240" w:lineRule="auto"/>
            </w:pPr>
            <w:r w:rsidRPr="00610FFF">
              <w:t>Características</w:t>
            </w:r>
          </w:p>
        </w:tc>
        <w:tc>
          <w:tcPr>
            <w:tcW w:w="4223" w:type="dxa"/>
            <w:shd w:val="clear" w:color="auto" w:fill="auto"/>
          </w:tcPr>
          <w:p w:rsidR="006A70EC" w:rsidRPr="00610FFF" w:rsidRDefault="006A70EC" w:rsidP="005A2C61">
            <w:pPr>
              <w:spacing w:after="0" w:line="240" w:lineRule="auto"/>
            </w:pPr>
            <w:r w:rsidRPr="00610FFF">
              <w:t>Obligatorio</w:t>
            </w:r>
          </w:p>
        </w:tc>
      </w:tr>
      <w:tr w:rsidR="006A70EC" w:rsidRPr="00610FFF" w:rsidTr="005A2C61">
        <w:tc>
          <w:tcPr>
            <w:tcW w:w="4245" w:type="dxa"/>
            <w:shd w:val="clear" w:color="auto" w:fill="auto"/>
          </w:tcPr>
          <w:p w:rsidR="006A70EC" w:rsidRPr="00610FFF" w:rsidRDefault="006A70EC" w:rsidP="005A2C61">
            <w:pPr>
              <w:spacing w:after="0" w:line="240" w:lineRule="auto"/>
            </w:pPr>
            <w:r w:rsidRPr="00610FFF">
              <w:lastRenderedPageBreak/>
              <w:t>Descripción del requerimiento</w:t>
            </w:r>
          </w:p>
        </w:tc>
        <w:tc>
          <w:tcPr>
            <w:tcW w:w="4223" w:type="dxa"/>
            <w:shd w:val="clear" w:color="auto" w:fill="auto"/>
          </w:tcPr>
          <w:p w:rsidR="006A70EC" w:rsidRPr="00610FFF" w:rsidRDefault="006A70EC" w:rsidP="005A2C61">
            <w:pPr>
              <w:spacing w:after="0" w:line="240" w:lineRule="auto"/>
            </w:pPr>
            <w:r w:rsidRPr="00610FFF">
              <w:t>El sistema deberá poder realizar control de calidad automático de acuerdo a lo configurado al momento de ingresar un dato, indicando qué reglas son las que está incumpliéndose.</w:t>
            </w:r>
          </w:p>
        </w:tc>
      </w:tr>
      <w:tr w:rsidR="006A70EC" w:rsidRPr="00610FFF" w:rsidTr="005A2C61">
        <w:tc>
          <w:tcPr>
            <w:tcW w:w="4245" w:type="dxa"/>
            <w:shd w:val="clear" w:color="auto" w:fill="auto"/>
          </w:tcPr>
          <w:p w:rsidR="006A70EC" w:rsidRPr="00610FFF" w:rsidRDefault="006A70EC" w:rsidP="005A2C61">
            <w:pPr>
              <w:spacing w:after="0" w:line="240" w:lineRule="auto"/>
            </w:pPr>
            <w:r w:rsidRPr="00610FFF">
              <w:t>Requerimiento no funcional</w:t>
            </w:r>
          </w:p>
        </w:tc>
        <w:tc>
          <w:tcPr>
            <w:tcW w:w="4223" w:type="dxa"/>
            <w:shd w:val="clear" w:color="auto" w:fill="auto"/>
          </w:tcPr>
          <w:p w:rsidR="006A70EC" w:rsidRPr="00610FFF" w:rsidRDefault="006A70EC" w:rsidP="005A2C61">
            <w:pPr>
              <w:spacing w:after="0" w:line="240" w:lineRule="auto"/>
            </w:pPr>
            <w:r w:rsidRPr="00610FFF">
              <w:t>NF-SE-01</w:t>
            </w:r>
          </w:p>
        </w:tc>
      </w:tr>
    </w:tbl>
    <w:p w:rsidR="006A70EC" w:rsidRPr="004865FD" w:rsidRDefault="006A70EC" w:rsidP="006A70EC"/>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6A70EC" w:rsidRPr="00610FFF" w:rsidTr="005A2C61">
        <w:tc>
          <w:tcPr>
            <w:tcW w:w="4245" w:type="dxa"/>
            <w:shd w:val="clear" w:color="auto" w:fill="auto"/>
          </w:tcPr>
          <w:p w:rsidR="006A70EC" w:rsidRPr="00610FFF" w:rsidRDefault="006A70EC" w:rsidP="005A2C61">
            <w:pPr>
              <w:spacing w:after="0" w:line="240" w:lineRule="auto"/>
            </w:pPr>
            <w:r w:rsidRPr="00610FFF">
              <w:t>Identificación del requerimiento</w:t>
            </w:r>
          </w:p>
        </w:tc>
        <w:tc>
          <w:tcPr>
            <w:tcW w:w="4223" w:type="dxa"/>
            <w:shd w:val="clear" w:color="auto" w:fill="auto"/>
          </w:tcPr>
          <w:p w:rsidR="006A70EC" w:rsidRPr="00610FFF" w:rsidRDefault="006A70EC" w:rsidP="005A2C61">
            <w:pPr>
              <w:spacing w:after="0" w:line="240" w:lineRule="auto"/>
            </w:pPr>
            <w:r w:rsidRPr="00610FFF">
              <w:t xml:space="preserve"> RF-QA-04</w:t>
            </w:r>
          </w:p>
        </w:tc>
      </w:tr>
      <w:tr w:rsidR="006A70EC" w:rsidRPr="00610FFF" w:rsidTr="0086707B">
        <w:trPr>
          <w:trHeight w:val="293"/>
        </w:trPr>
        <w:tc>
          <w:tcPr>
            <w:tcW w:w="4245" w:type="dxa"/>
            <w:shd w:val="clear" w:color="auto" w:fill="auto"/>
          </w:tcPr>
          <w:p w:rsidR="006A70EC" w:rsidRPr="00610FFF" w:rsidRDefault="006A70EC" w:rsidP="005A2C61">
            <w:pPr>
              <w:spacing w:after="0" w:line="240" w:lineRule="auto"/>
            </w:pPr>
            <w:r w:rsidRPr="00610FFF">
              <w:t>Nombre del requerimiento</w:t>
            </w:r>
          </w:p>
        </w:tc>
        <w:tc>
          <w:tcPr>
            <w:tcW w:w="4223" w:type="dxa"/>
            <w:shd w:val="clear" w:color="auto" w:fill="auto"/>
          </w:tcPr>
          <w:p w:rsidR="006A70EC" w:rsidRPr="00610FFF" w:rsidRDefault="006A70EC" w:rsidP="0086707B">
            <w:r w:rsidRPr="00610FFF">
              <w:t>Control de calidad manual</w:t>
            </w:r>
          </w:p>
        </w:tc>
      </w:tr>
      <w:tr w:rsidR="006A70EC" w:rsidRPr="00610FFF" w:rsidTr="005A2C61">
        <w:tc>
          <w:tcPr>
            <w:tcW w:w="4245" w:type="dxa"/>
            <w:shd w:val="clear" w:color="auto" w:fill="auto"/>
          </w:tcPr>
          <w:p w:rsidR="006A70EC" w:rsidRPr="00610FFF" w:rsidRDefault="006A70EC" w:rsidP="005A2C61">
            <w:pPr>
              <w:spacing w:after="0" w:line="240" w:lineRule="auto"/>
            </w:pPr>
            <w:r w:rsidRPr="00610FFF">
              <w:t>Características</w:t>
            </w:r>
          </w:p>
        </w:tc>
        <w:tc>
          <w:tcPr>
            <w:tcW w:w="4223" w:type="dxa"/>
            <w:shd w:val="clear" w:color="auto" w:fill="auto"/>
          </w:tcPr>
          <w:p w:rsidR="006A70EC" w:rsidRPr="00610FFF" w:rsidRDefault="006A70EC" w:rsidP="005A2C61">
            <w:pPr>
              <w:tabs>
                <w:tab w:val="left" w:pos="1190"/>
              </w:tabs>
              <w:spacing w:after="0" w:line="240" w:lineRule="auto"/>
            </w:pPr>
            <w:r w:rsidRPr="00610FFF">
              <w:t>Obligatorio</w:t>
            </w:r>
          </w:p>
        </w:tc>
      </w:tr>
      <w:tr w:rsidR="006A70EC" w:rsidRPr="00610FFF" w:rsidTr="005A2C61">
        <w:tc>
          <w:tcPr>
            <w:tcW w:w="4245" w:type="dxa"/>
            <w:shd w:val="clear" w:color="auto" w:fill="auto"/>
          </w:tcPr>
          <w:p w:rsidR="006A70EC" w:rsidRPr="00610FFF" w:rsidRDefault="006A70EC" w:rsidP="005A2C61">
            <w:pPr>
              <w:spacing w:after="0" w:line="240" w:lineRule="auto"/>
            </w:pPr>
            <w:r w:rsidRPr="00610FFF">
              <w:t>Descripción del requerimiento</w:t>
            </w:r>
          </w:p>
        </w:tc>
        <w:tc>
          <w:tcPr>
            <w:tcW w:w="4223" w:type="dxa"/>
            <w:shd w:val="clear" w:color="auto" w:fill="auto"/>
          </w:tcPr>
          <w:p w:rsidR="006A70EC" w:rsidRPr="00610FFF" w:rsidRDefault="006A70EC" w:rsidP="005A2C61">
            <w:pPr>
              <w:spacing w:after="0" w:line="240" w:lineRule="auto"/>
            </w:pPr>
            <w:r w:rsidRPr="00610FFF">
              <w:t>Herramientas especializadas para realizar el control de calidad especializado y mantener la consistencia y unicidad del dato. Además deberá permitir controlar la calidad visualmente.</w:t>
            </w:r>
          </w:p>
          <w:p w:rsidR="006A70EC" w:rsidRPr="00610FFF" w:rsidRDefault="006A70EC" w:rsidP="005A2C61">
            <w:pPr>
              <w:spacing w:after="0" w:line="240" w:lineRule="auto"/>
            </w:pPr>
            <w:r w:rsidRPr="00610FFF">
              <w:t>Permitir guardar dato sin control de calidad pero estableciendo un estado que indique que no es una información oficial y aprobada.</w:t>
            </w:r>
          </w:p>
        </w:tc>
      </w:tr>
      <w:tr w:rsidR="006A70EC" w:rsidRPr="00610FFF" w:rsidTr="005A2C61">
        <w:tc>
          <w:tcPr>
            <w:tcW w:w="4245" w:type="dxa"/>
            <w:shd w:val="clear" w:color="auto" w:fill="auto"/>
          </w:tcPr>
          <w:p w:rsidR="006A70EC" w:rsidRPr="00610FFF" w:rsidRDefault="006A70EC" w:rsidP="005A2C61">
            <w:pPr>
              <w:spacing w:after="0" w:line="240" w:lineRule="auto"/>
            </w:pPr>
            <w:r w:rsidRPr="00610FFF">
              <w:t>Requerimiento no funcional</w:t>
            </w:r>
          </w:p>
        </w:tc>
        <w:tc>
          <w:tcPr>
            <w:tcW w:w="4223" w:type="dxa"/>
            <w:shd w:val="clear" w:color="auto" w:fill="auto"/>
          </w:tcPr>
          <w:p w:rsidR="006A70EC" w:rsidRPr="00610FFF" w:rsidRDefault="006A70EC" w:rsidP="005A2C61">
            <w:pPr>
              <w:spacing w:after="0" w:line="240" w:lineRule="auto"/>
            </w:pPr>
            <w:r w:rsidRPr="00610FFF">
              <w:t>NF-SE-01</w:t>
            </w:r>
          </w:p>
        </w:tc>
      </w:tr>
    </w:tbl>
    <w:p w:rsidR="00EE2D22" w:rsidRPr="004865FD" w:rsidRDefault="00EE2D22" w:rsidP="00202782"/>
    <w:p w:rsidR="00C4527E" w:rsidRPr="004865FD" w:rsidRDefault="00C4527E" w:rsidP="00D11E85">
      <w:pPr>
        <w:pStyle w:val="Ttulo3"/>
        <w:numPr>
          <w:ilvl w:val="0"/>
          <w:numId w:val="29"/>
        </w:numPr>
        <w:ind w:left="567" w:hanging="567"/>
        <w:rPr>
          <w:rFonts w:asciiTheme="minorHAnsi" w:hAnsiTheme="minorHAnsi"/>
        </w:rPr>
      </w:pPr>
      <w:bookmarkStart w:id="23" w:name="_Toc460513654"/>
      <w:bookmarkStart w:id="24" w:name="_Toc462212223"/>
      <w:r w:rsidRPr="004865FD">
        <w:rPr>
          <w:rFonts w:asciiTheme="minorHAnsi" w:hAnsiTheme="minorHAnsi"/>
        </w:rPr>
        <w:t>Requisitos de Entrega de información</w:t>
      </w:r>
      <w:bookmarkEnd w:id="23"/>
      <w:bookmarkEnd w:id="24"/>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6A70EC" w:rsidRPr="00610FFF" w:rsidTr="005A2C61">
        <w:tc>
          <w:tcPr>
            <w:tcW w:w="4245" w:type="dxa"/>
            <w:shd w:val="clear" w:color="auto" w:fill="auto"/>
          </w:tcPr>
          <w:p w:rsidR="006A70EC" w:rsidRPr="00610FFF" w:rsidRDefault="006A70EC" w:rsidP="00E2357F">
            <w:pPr>
              <w:spacing w:after="0" w:line="240" w:lineRule="auto"/>
            </w:pPr>
            <w:r w:rsidRPr="00610FFF">
              <w:t>Identificación del requerimiento</w:t>
            </w:r>
          </w:p>
        </w:tc>
        <w:tc>
          <w:tcPr>
            <w:tcW w:w="4223" w:type="dxa"/>
            <w:shd w:val="clear" w:color="auto" w:fill="auto"/>
          </w:tcPr>
          <w:p w:rsidR="006A70EC" w:rsidRPr="00610FFF" w:rsidRDefault="006A70EC" w:rsidP="005A2C61">
            <w:pPr>
              <w:spacing w:after="0" w:line="240" w:lineRule="auto"/>
              <w:rPr>
                <w:color w:val="000000"/>
                <w:lang w:val="en-US"/>
              </w:rPr>
            </w:pPr>
            <w:r w:rsidRPr="00610FFF">
              <w:rPr>
                <w:color w:val="000000"/>
                <w:lang w:val="en-US"/>
              </w:rPr>
              <w:t>RF-ET-01</w:t>
            </w:r>
          </w:p>
        </w:tc>
      </w:tr>
      <w:tr w:rsidR="006A70EC" w:rsidRPr="00610FFF" w:rsidTr="005A2C61">
        <w:tc>
          <w:tcPr>
            <w:tcW w:w="4245" w:type="dxa"/>
            <w:shd w:val="clear" w:color="auto" w:fill="auto"/>
          </w:tcPr>
          <w:p w:rsidR="006A70EC" w:rsidRPr="00610FFF" w:rsidRDefault="006A70EC" w:rsidP="005A2C61">
            <w:pPr>
              <w:spacing w:after="0" w:line="240" w:lineRule="auto"/>
            </w:pPr>
            <w:r w:rsidRPr="00610FFF">
              <w:t>Nombre del requerimiento</w:t>
            </w:r>
          </w:p>
        </w:tc>
        <w:tc>
          <w:tcPr>
            <w:tcW w:w="4223" w:type="dxa"/>
            <w:shd w:val="clear" w:color="auto" w:fill="auto"/>
          </w:tcPr>
          <w:p w:rsidR="006A70EC" w:rsidRPr="00610FFF" w:rsidRDefault="006A70EC" w:rsidP="005A2C61">
            <w:pPr>
              <w:spacing w:after="0" w:line="240" w:lineRule="auto"/>
            </w:pPr>
            <w:r w:rsidRPr="00610FFF">
              <w:t>Sistema de descarga en línea</w:t>
            </w:r>
          </w:p>
        </w:tc>
      </w:tr>
      <w:tr w:rsidR="006A70EC" w:rsidRPr="00610FFF" w:rsidTr="005A2C61">
        <w:tc>
          <w:tcPr>
            <w:tcW w:w="4245" w:type="dxa"/>
            <w:shd w:val="clear" w:color="auto" w:fill="auto"/>
          </w:tcPr>
          <w:p w:rsidR="006A70EC" w:rsidRPr="00610FFF" w:rsidRDefault="006A70EC" w:rsidP="005A2C61">
            <w:pPr>
              <w:spacing w:after="0" w:line="240" w:lineRule="auto"/>
            </w:pPr>
            <w:r w:rsidRPr="00610FFF">
              <w:t>Características</w:t>
            </w:r>
          </w:p>
        </w:tc>
        <w:tc>
          <w:tcPr>
            <w:tcW w:w="4223" w:type="dxa"/>
            <w:shd w:val="clear" w:color="auto" w:fill="auto"/>
          </w:tcPr>
          <w:p w:rsidR="006A70EC" w:rsidRPr="00610FFF" w:rsidRDefault="006A70EC" w:rsidP="005A2C61">
            <w:pPr>
              <w:spacing w:after="0" w:line="240" w:lineRule="auto"/>
            </w:pPr>
            <w:r w:rsidRPr="00610FFF">
              <w:t>Obligatorio</w:t>
            </w:r>
          </w:p>
        </w:tc>
      </w:tr>
      <w:tr w:rsidR="006A70EC" w:rsidRPr="00610FFF" w:rsidTr="005A2C61">
        <w:tc>
          <w:tcPr>
            <w:tcW w:w="4245" w:type="dxa"/>
            <w:shd w:val="clear" w:color="auto" w:fill="auto"/>
          </w:tcPr>
          <w:p w:rsidR="006A70EC" w:rsidRPr="00610FFF" w:rsidRDefault="006A70EC" w:rsidP="005A2C61">
            <w:pPr>
              <w:spacing w:after="0" w:line="240" w:lineRule="auto"/>
            </w:pPr>
            <w:r w:rsidRPr="00610FFF">
              <w:t>Descripción del requerimiento</w:t>
            </w:r>
          </w:p>
        </w:tc>
        <w:tc>
          <w:tcPr>
            <w:tcW w:w="4223" w:type="dxa"/>
            <w:shd w:val="clear" w:color="auto" w:fill="auto"/>
          </w:tcPr>
          <w:p w:rsidR="006A70EC" w:rsidRPr="00610FFF" w:rsidRDefault="006A70EC" w:rsidP="00E2357F">
            <w:pPr>
              <w:spacing w:after="0" w:line="240" w:lineRule="auto"/>
            </w:pPr>
            <w:r w:rsidRPr="00610FFF">
              <w:t>Con base en el catálogo de información establecido por YPFB, los usuarios podrán descargar la información a la que tengan autorización de la Base de Datos Hidrocarburífera Corporativa, directamente de la aplicación web y YPFB administrará las cuentas de cada usuario.</w:t>
            </w:r>
          </w:p>
        </w:tc>
      </w:tr>
      <w:tr w:rsidR="006A70EC" w:rsidRPr="00610FFF" w:rsidTr="005A2C61">
        <w:tc>
          <w:tcPr>
            <w:tcW w:w="4245" w:type="dxa"/>
            <w:shd w:val="clear" w:color="auto" w:fill="auto"/>
          </w:tcPr>
          <w:p w:rsidR="006A70EC" w:rsidRPr="00610FFF" w:rsidRDefault="006A70EC" w:rsidP="005A2C61">
            <w:pPr>
              <w:spacing w:after="0" w:line="240" w:lineRule="auto"/>
            </w:pPr>
            <w:r w:rsidRPr="00610FFF">
              <w:t>Requerimiento no funcional</w:t>
            </w:r>
          </w:p>
        </w:tc>
        <w:tc>
          <w:tcPr>
            <w:tcW w:w="4223" w:type="dxa"/>
            <w:shd w:val="clear" w:color="auto" w:fill="auto"/>
          </w:tcPr>
          <w:p w:rsidR="006A70EC" w:rsidRPr="00610FFF" w:rsidRDefault="006A70EC" w:rsidP="005A2C61">
            <w:pPr>
              <w:spacing w:after="0" w:line="240" w:lineRule="auto"/>
            </w:pPr>
            <w:r w:rsidRPr="00610FFF">
              <w:t>NF-SE-01</w:t>
            </w:r>
          </w:p>
        </w:tc>
      </w:tr>
    </w:tbl>
    <w:p w:rsidR="006A70EC" w:rsidRPr="004865FD" w:rsidRDefault="006A70EC" w:rsidP="006A70EC"/>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6A70EC" w:rsidRPr="00610FFF" w:rsidTr="005A2C61">
        <w:tc>
          <w:tcPr>
            <w:tcW w:w="4245" w:type="dxa"/>
            <w:shd w:val="clear" w:color="auto" w:fill="auto"/>
          </w:tcPr>
          <w:p w:rsidR="006A70EC" w:rsidRPr="00610FFF" w:rsidRDefault="006A70EC" w:rsidP="005A2C61">
            <w:pPr>
              <w:spacing w:after="0" w:line="240" w:lineRule="auto"/>
            </w:pPr>
            <w:r w:rsidRPr="00610FFF">
              <w:t>Identificación del requerimiento</w:t>
            </w:r>
          </w:p>
        </w:tc>
        <w:tc>
          <w:tcPr>
            <w:tcW w:w="4223" w:type="dxa"/>
            <w:shd w:val="clear" w:color="auto" w:fill="auto"/>
          </w:tcPr>
          <w:p w:rsidR="006A70EC" w:rsidRPr="00610FFF" w:rsidRDefault="006A70EC" w:rsidP="005A2C61">
            <w:pPr>
              <w:spacing w:after="0" w:line="240" w:lineRule="auto"/>
            </w:pPr>
            <w:r w:rsidRPr="00610FFF">
              <w:rPr>
                <w:color w:val="000000"/>
                <w:lang w:val="en-US"/>
              </w:rPr>
              <w:t>RF-ET-</w:t>
            </w:r>
            <w:r w:rsidRPr="00610FFF">
              <w:t>02</w:t>
            </w:r>
          </w:p>
        </w:tc>
      </w:tr>
      <w:tr w:rsidR="006A70EC" w:rsidRPr="00610FFF" w:rsidTr="005A2C61">
        <w:tc>
          <w:tcPr>
            <w:tcW w:w="4245" w:type="dxa"/>
            <w:shd w:val="clear" w:color="auto" w:fill="auto"/>
          </w:tcPr>
          <w:p w:rsidR="006A70EC" w:rsidRPr="00610FFF" w:rsidRDefault="006A70EC" w:rsidP="005A2C61">
            <w:pPr>
              <w:spacing w:after="0" w:line="240" w:lineRule="auto"/>
            </w:pPr>
            <w:r w:rsidRPr="00610FFF">
              <w:t>Nombre del requerimiento</w:t>
            </w:r>
          </w:p>
        </w:tc>
        <w:tc>
          <w:tcPr>
            <w:tcW w:w="4223" w:type="dxa"/>
            <w:shd w:val="clear" w:color="auto" w:fill="auto"/>
          </w:tcPr>
          <w:p w:rsidR="006A70EC" w:rsidRPr="00610FFF" w:rsidRDefault="006A70EC" w:rsidP="005A2C61">
            <w:pPr>
              <w:spacing w:after="0" w:line="240" w:lineRule="auto"/>
            </w:pPr>
            <w:r w:rsidRPr="00610FFF">
              <w:t>Entrega de la información en sitio (medio  físico digital)</w:t>
            </w:r>
          </w:p>
        </w:tc>
      </w:tr>
      <w:tr w:rsidR="006A70EC" w:rsidRPr="00610FFF" w:rsidTr="005A2C61">
        <w:tc>
          <w:tcPr>
            <w:tcW w:w="4245" w:type="dxa"/>
            <w:shd w:val="clear" w:color="auto" w:fill="auto"/>
          </w:tcPr>
          <w:p w:rsidR="006A70EC" w:rsidRPr="00610FFF" w:rsidRDefault="006A70EC" w:rsidP="005A2C61">
            <w:pPr>
              <w:spacing w:after="0" w:line="240" w:lineRule="auto"/>
            </w:pPr>
            <w:r w:rsidRPr="00610FFF">
              <w:lastRenderedPageBreak/>
              <w:t>Características</w:t>
            </w:r>
          </w:p>
        </w:tc>
        <w:tc>
          <w:tcPr>
            <w:tcW w:w="4223" w:type="dxa"/>
            <w:shd w:val="clear" w:color="auto" w:fill="auto"/>
          </w:tcPr>
          <w:p w:rsidR="006A70EC" w:rsidRPr="00610FFF" w:rsidRDefault="006A70EC" w:rsidP="005A2C61">
            <w:pPr>
              <w:spacing w:after="0" w:line="240" w:lineRule="auto"/>
            </w:pPr>
            <w:r w:rsidRPr="00610FFF">
              <w:t>Obligatorio</w:t>
            </w:r>
          </w:p>
        </w:tc>
      </w:tr>
      <w:tr w:rsidR="006A70EC" w:rsidRPr="00610FFF" w:rsidTr="005A2C61">
        <w:tc>
          <w:tcPr>
            <w:tcW w:w="4245" w:type="dxa"/>
            <w:shd w:val="clear" w:color="auto" w:fill="auto"/>
          </w:tcPr>
          <w:p w:rsidR="006A70EC" w:rsidRPr="00610FFF" w:rsidRDefault="006A70EC" w:rsidP="005A2C61">
            <w:pPr>
              <w:spacing w:after="0" w:line="240" w:lineRule="auto"/>
            </w:pPr>
            <w:r w:rsidRPr="00610FFF">
              <w:t>Descripción del requerimiento</w:t>
            </w:r>
          </w:p>
        </w:tc>
        <w:tc>
          <w:tcPr>
            <w:tcW w:w="4223" w:type="dxa"/>
            <w:shd w:val="clear" w:color="auto" w:fill="auto"/>
          </w:tcPr>
          <w:p w:rsidR="006A70EC" w:rsidRPr="00610FFF" w:rsidRDefault="006A70EC" w:rsidP="005A2C61">
            <w:pPr>
              <w:spacing w:after="0" w:line="240" w:lineRule="auto"/>
            </w:pPr>
            <w:r w:rsidRPr="00610FFF">
              <w:t>El sistema deberá permitir descargar y entregar la información (</w:t>
            </w:r>
            <w:r w:rsidRPr="00610FFF">
              <w:rPr>
                <w:color w:val="000000"/>
              </w:rPr>
              <w:t>sísmica, pozos, datos geoespaciales, métodos potenciales magnetometría, magnetotelúrica</w:t>
            </w:r>
            <w:proofErr w:type="gramStart"/>
            <w:r w:rsidRPr="00610FFF">
              <w:rPr>
                <w:color w:val="000000"/>
              </w:rPr>
              <w:t>,  gravimetría</w:t>
            </w:r>
            <w:proofErr w:type="gramEnd"/>
            <w:r w:rsidRPr="00610FFF">
              <w:rPr>
                <w:color w:val="000000"/>
              </w:rPr>
              <w:t xml:space="preserve"> y documentación en general</w:t>
            </w:r>
            <w:r w:rsidRPr="00610FFF">
              <w:t>) en sitio.</w:t>
            </w:r>
          </w:p>
        </w:tc>
      </w:tr>
      <w:tr w:rsidR="006A70EC" w:rsidRPr="00610FFF" w:rsidTr="005A2C61">
        <w:tc>
          <w:tcPr>
            <w:tcW w:w="4245" w:type="dxa"/>
            <w:shd w:val="clear" w:color="auto" w:fill="auto"/>
          </w:tcPr>
          <w:p w:rsidR="006A70EC" w:rsidRPr="00610FFF" w:rsidRDefault="006A70EC" w:rsidP="005A2C61">
            <w:pPr>
              <w:spacing w:after="0" w:line="240" w:lineRule="auto"/>
            </w:pPr>
            <w:r w:rsidRPr="00610FFF">
              <w:t>Requerimiento no funcional</w:t>
            </w:r>
          </w:p>
        </w:tc>
        <w:tc>
          <w:tcPr>
            <w:tcW w:w="4223" w:type="dxa"/>
            <w:shd w:val="clear" w:color="auto" w:fill="auto"/>
          </w:tcPr>
          <w:p w:rsidR="006A70EC" w:rsidRPr="00610FFF" w:rsidRDefault="006A70EC" w:rsidP="005A2C61">
            <w:pPr>
              <w:spacing w:after="0" w:line="240" w:lineRule="auto"/>
            </w:pPr>
            <w:r w:rsidRPr="00610FFF">
              <w:t>NF-SE-01</w:t>
            </w:r>
          </w:p>
        </w:tc>
      </w:tr>
    </w:tbl>
    <w:p w:rsidR="000F7943" w:rsidRPr="004865FD" w:rsidRDefault="000F7943" w:rsidP="00D11E85">
      <w:pPr>
        <w:pStyle w:val="Ttulo3"/>
        <w:numPr>
          <w:ilvl w:val="0"/>
          <w:numId w:val="29"/>
        </w:numPr>
        <w:rPr>
          <w:rFonts w:asciiTheme="minorHAnsi" w:hAnsiTheme="minorHAnsi"/>
        </w:rPr>
      </w:pPr>
      <w:bookmarkStart w:id="25" w:name="_Toc460513655"/>
      <w:bookmarkStart w:id="26" w:name="_Toc462212224"/>
      <w:r w:rsidRPr="004865FD">
        <w:rPr>
          <w:rFonts w:asciiTheme="minorHAnsi" w:hAnsiTheme="minorHAnsi"/>
        </w:rPr>
        <w:t>Requisitos de Carga de datos</w:t>
      </w:r>
      <w:bookmarkEnd w:id="25"/>
      <w:bookmarkEnd w:id="26"/>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6A70EC" w:rsidRPr="00610FFF" w:rsidTr="005A2C61">
        <w:tc>
          <w:tcPr>
            <w:tcW w:w="4245" w:type="dxa"/>
            <w:shd w:val="clear" w:color="auto" w:fill="auto"/>
          </w:tcPr>
          <w:p w:rsidR="006A70EC" w:rsidRPr="00610FFF" w:rsidRDefault="006A70EC" w:rsidP="005A2C61">
            <w:pPr>
              <w:spacing w:after="0" w:line="240" w:lineRule="auto"/>
            </w:pPr>
            <w:r w:rsidRPr="00610FFF">
              <w:t>Identificación del requerimiento</w:t>
            </w:r>
          </w:p>
        </w:tc>
        <w:tc>
          <w:tcPr>
            <w:tcW w:w="4223" w:type="dxa"/>
            <w:shd w:val="clear" w:color="auto" w:fill="auto"/>
          </w:tcPr>
          <w:p w:rsidR="006A70EC" w:rsidRPr="00610FFF" w:rsidRDefault="006A70EC" w:rsidP="005A2C61">
            <w:pPr>
              <w:spacing w:after="0" w:line="240" w:lineRule="auto"/>
            </w:pPr>
            <w:r w:rsidRPr="00610FFF">
              <w:t>RF-CG-01</w:t>
            </w:r>
          </w:p>
        </w:tc>
      </w:tr>
      <w:tr w:rsidR="006A70EC" w:rsidRPr="00610FFF" w:rsidTr="005A2C61">
        <w:tc>
          <w:tcPr>
            <w:tcW w:w="4245" w:type="dxa"/>
            <w:shd w:val="clear" w:color="auto" w:fill="auto"/>
          </w:tcPr>
          <w:p w:rsidR="006A70EC" w:rsidRPr="00610FFF" w:rsidRDefault="006A70EC" w:rsidP="005A2C61">
            <w:pPr>
              <w:spacing w:after="0" w:line="240" w:lineRule="auto"/>
            </w:pPr>
            <w:r w:rsidRPr="00610FFF">
              <w:t>Nombre del requerimiento</w:t>
            </w:r>
          </w:p>
        </w:tc>
        <w:tc>
          <w:tcPr>
            <w:tcW w:w="4223" w:type="dxa"/>
            <w:shd w:val="clear" w:color="auto" w:fill="auto"/>
          </w:tcPr>
          <w:p w:rsidR="006A70EC" w:rsidRPr="00610FFF" w:rsidRDefault="006A70EC" w:rsidP="005A2C61">
            <w:pPr>
              <w:spacing w:after="0" w:line="240" w:lineRule="auto"/>
            </w:pPr>
            <w:r w:rsidRPr="00610FFF">
              <w:t>Carga de datos desde distintos formatos</w:t>
            </w:r>
          </w:p>
        </w:tc>
      </w:tr>
      <w:tr w:rsidR="006A70EC" w:rsidRPr="00610FFF" w:rsidTr="005A2C61">
        <w:tc>
          <w:tcPr>
            <w:tcW w:w="4245" w:type="dxa"/>
            <w:shd w:val="clear" w:color="auto" w:fill="auto"/>
          </w:tcPr>
          <w:p w:rsidR="006A70EC" w:rsidRPr="00610FFF" w:rsidRDefault="006A70EC" w:rsidP="005A2C61">
            <w:pPr>
              <w:spacing w:after="0" w:line="240" w:lineRule="auto"/>
            </w:pPr>
            <w:r w:rsidRPr="00610FFF">
              <w:t>Características</w:t>
            </w:r>
          </w:p>
        </w:tc>
        <w:tc>
          <w:tcPr>
            <w:tcW w:w="4223" w:type="dxa"/>
            <w:shd w:val="clear" w:color="auto" w:fill="auto"/>
          </w:tcPr>
          <w:p w:rsidR="006A70EC" w:rsidRPr="00610FFF" w:rsidRDefault="006A70EC" w:rsidP="005A2C61">
            <w:pPr>
              <w:spacing w:after="0" w:line="240" w:lineRule="auto"/>
            </w:pPr>
            <w:r w:rsidRPr="00610FFF">
              <w:t>Opcional</w:t>
            </w:r>
          </w:p>
        </w:tc>
      </w:tr>
      <w:tr w:rsidR="006A70EC" w:rsidRPr="00610FFF" w:rsidTr="005A2C61">
        <w:tc>
          <w:tcPr>
            <w:tcW w:w="4245" w:type="dxa"/>
            <w:shd w:val="clear" w:color="auto" w:fill="auto"/>
          </w:tcPr>
          <w:p w:rsidR="006A70EC" w:rsidRPr="00610FFF" w:rsidRDefault="006A70EC" w:rsidP="005A2C61">
            <w:pPr>
              <w:spacing w:after="0" w:line="240" w:lineRule="auto"/>
            </w:pPr>
            <w:r w:rsidRPr="00610FFF">
              <w:t>Descripción del requerimiento</w:t>
            </w:r>
          </w:p>
        </w:tc>
        <w:tc>
          <w:tcPr>
            <w:tcW w:w="4223" w:type="dxa"/>
            <w:shd w:val="clear" w:color="auto" w:fill="auto"/>
          </w:tcPr>
          <w:p w:rsidR="006A70EC" w:rsidRPr="00610FFF" w:rsidRDefault="006A70EC" w:rsidP="005A2C61">
            <w:pPr>
              <w:spacing w:after="0" w:line="240" w:lineRule="auto"/>
            </w:pPr>
            <w:r w:rsidRPr="00610FFF">
              <w:t>Se deberá poder cargar desde datos en formato de archivos ASCII basado en plantillas con la posibilidad de cargar con plantillas definidas por el usuario.</w:t>
            </w:r>
          </w:p>
        </w:tc>
      </w:tr>
      <w:tr w:rsidR="006A70EC" w:rsidRPr="00610FFF" w:rsidTr="005A2C61">
        <w:tc>
          <w:tcPr>
            <w:tcW w:w="4245" w:type="dxa"/>
            <w:shd w:val="clear" w:color="auto" w:fill="auto"/>
          </w:tcPr>
          <w:p w:rsidR="006A70EC" w:rsidRPr="00610FFF" w:rsidRDefault="006A70EC" w:rsidP="005A2C61">
            <w:pPr>
              <w:spacing w:after="0" w:line="240" w:lineRule="auto"/>
            </w:pPr>
            <w:r w:rsidRPr="00610FFF">
              <w:t>Requerimiento no funcional</w:t>
            </w:r>
          </w:p>
        </w:tc>
        <w:tc>
          <w:tcPr>
            <w:tcW w:w="4223" w:type="dxa"/>
            <w:shd w:val="clear" w:color="auto" w:fill="auto"/>
          </w:tcPr>
          <w:p w:rsidR="006A70EC" w:rsidRPr="00610FFF" w:rsidRDefault="006A70EC" w:rsidP="005A2C61">
            <w:pPr>
              <w:spacing w:after="0" w:line="240" w:lineRule="auto"/>
            </w:pPr>
            <w:r w:rsidRPr="00610FFF">
              <w:t>NF-SE-01</w:t>
            </w:r>
          </w:p>
        </w:tc>
      </w:tr>
    </w:tbl>
    <w:p w:rsidR="006A70EC" w:rsidRPr="004865FD" w:rsidRDefault="006A70EC" w:rsidP="006A70EC"/>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6A70EC" w:rsidRPr="00610FFF" w:rsidTr="005A2C61">
        <w:tc>
          <w:tcPr>
            <w:tcW w:w="4245" w:type="dxa"/>
            <w:shd w:val="clear" w:color="auto" w:fill="auto"/>
          </w:tcPr>
          <w:p w:rsidR="006A70EC" w:rsidRPr="00610FFF" w:rsidRDefault="006A70EC" w:rsidP="005A2C61">
            <w:pPr>
              <w:spacing w:after="0" w:line="240" w:lineRule="auto"/>
            </w:pPr>
            <w:r w:rsidRPr="00610FFF">
              <w:t>Identificación del requerimiento</w:t>
            </w:r>
          </w:p>
        </w:tc>
        <w:tc>
          <w:tcPr>
            <w:tcW w:w="4223" w:type="dxa"/>
            <w:shd w:val="clear" w:color="auto" w:fill="auto"/>
          </w:tcPr>
          <w:p w:rsidR="006A70EC" w:rsidRPr="00610FFF" w:rsidRDefault="006A70EC" w:rsidP="005A2C61">
            <w:pPr>
              <w:spacing w:after="0" w:line="240" w:lineRule="auto"/>
            </w:pPr>
            <w:r w:rsidRPr="00610FFF">
              <w:t>RF-CG-02</w:t>
            </w:r>
          </w:p>
        </w:tc>
      </w:tr>
      <w:tr w:rsidR="006A70EC" w:rsidRPr="00610FFF" w:rsidTr="005A2C61">
        <w:tc>
          <w:tcPr>
            <w:tcW w:w="4245" w:type="dxa"/>
            <w:shd w:val="clear" w:color="auto" w:fill="auto"/>
          </w:tcPr>
          <w:p w:rsidR="006A70EC" w:rsidRPr="00610FFF" w:rsidRDefault="006A70EC" w:rsidP="005A2C61">
            <w:pPr>
              <w:spacing w:after="0" w:line="240" w:lineRule="auto"/>
            </w:pPr>
            <w:r w:rsidRPr="00610FFF">
              <w:t>Nombre del requerimiento</w:t>
            </w:r>
          </w:p>
        </w:tc>
        <w:tc>
          <w:tcPr>
            <w:tcW w:w="4223" w:type="dxa"/>
            <w:shd w:val="clear" w:color="auto" w:fill="auto"/>
          </w:tcPr>
          <w:p w:rsidR="006A70EC" w:rsidRPr="00610FFF" w:rsidRDefault="006A70EC" w:rsidP="005A2C61">
            <w:pPr>
              <w:spacing w:after="0" w:line="240" w:lineRule="auto"/>
            </w:pPr>
            <w:r w:rsidRPr="00610FFF">
              <w:t>Transformación y proyección de datos espaciales al momento de cargar</w:t>
            </w:r>
          </w:p>
        </w:tc>
      </w:tr>
      <w:tr w:rsidR="006A70EC" w:rsidRPr="00610FFF" w:rsidTr="005A2C61">
        <w:tc>
          <w:tcPr>
            <w:tcW w:w="4245" w:type="dxa"/>
            <w:shd w:val="clear" w:color="auto" w:fill="auto"/>
          </w:tcPr>
          <w:p w:rsidR="006A70EC" w:rsidRPr="00610FFF" w:rsidRDefault="006A70EC" w:rsidP="005A2C61">
            <w:pPr>
              <w:spacing w:after="0" w:line="240" w:lineRule="auto"/>
            </w:pPr>
            <w:r w:rsidRPr="00610FFF">
              <w:t>Características</w:t>
            </w:r>
          </w:p>
        </w:tc>
        <w:tc>
          <w:tcPr>
            <w:tcW w:w="4223" w:type="dxa"/>
            <w:shd w:val="clear" w:color="auto" w:fill="auto"/>
          </w:tcPr>
          <w:p w:rsidR="006A70EC" w:rsidRPr="00610FFF" w:rsidRDefault="006A70EC" w:rsidP="005A2C61">
            <w:pPr>
              <w:spacing w:after="0" w:line="240" w:lineRule="auto"/>
            </w:pPr>
            <w:r w:rsidRPr="00610FFF">
              <w:t>Obligatorio</w:t>
            </w:r>
          </w:p>
        </w:tc>
      </w:tr>
      <w:tr w:rsidR="006A70EC" w:rsidRPr="00610FFF" w:rsidTr="005A2C61">
        <w:tc>
          <w:tcPr>
            <w:tcW w:w="4245" w:type="dxa"/>
            <w:shd w:val="clear" w:color="auto" w:fill="auto"/>
          </w:tcPr>
          <w:p w:rsidR="006A70EC" w:rsidRPr="00610FFF" w:rsidRDefault="006A70EC" w:rsidP="005A2C61">
            <w:pPr>
              <w:spacing w:after="0" w:line="240" w:lineRule="auto"/>
            </w:pPr>
            <w:r w:rsidRPr="00610FFF">
              <w:t>Descripción del requerimiento</w:t>
            </w:r>
          </w:p>
        </w:tc>
        <w:tc>
          <w:tcPr>
            <w:tcW w:w="4223" w:type="dxa"/>
            <w:shd w:val="clear" w:color="auto" w:fill="auto"/>
          </w:tcPr>
          <w:p w:rsidR="006A70EC" w:rsidRPr="00610FFF" w:rsidRDefault="006A70EC" w:rsidP="005A2C61">
            <w:pPr>
              <w:spacing w:after="0" w:line="240" w:lineRule="auto"/>
            </w:pPr>
            <w:r w:rsidRPr="00610FFF">
              <w:t>Al momento de cargar un dato, si estuviera en distinto sistema de coordenada, el sistema deberá realizar la transformación o proyección. Sistemas de coordenadas geográficos y proyectados a soportar conforme a normas WELL-KNOWN-ID y permita personalizar otros parámetros de transformación.</w:t>
            </w:r>
          </w:p>
        </w:tc>
      </w:tr>
      <w:tr w:rsidR="006A70EC" w:rsidRPr="00610FFF" w:rsidTr="005A2C61">
        <w:tc>
          <w:tcPr>
            <w:tcW w:w="4245" w:type="dxa"/>
            <w:shd w:val="clear" w:color="auto" w:fill="auto"/>
          </w:tcPr>
          <w:p w:rsidR="006A70EC" w:rsidRPr="00610FFF" w:rsidRDefault="006A70EC" w:rsidP="005A2C61">
            <w:pPr>
              <w:spacing w:after="0" w:line="240" w:lineRule="auto"/>
            </w:pPr>
            <w:r w:rsidRPr="00610FFF">
              <w:t>Requerimiento no funcional</w:t>
            </w:r>
          </w:p>
        </w:tc>
        <w:tc>
          <w:tcPr>
            <w:tcW w:w="4223" w:type="dxa"/>
            <w:shd w:val="clear" w:color="auto" w:fill="auto"/>
          </w:tcPr>
          <w:p w:rsidR="006A70EC" w:rsidRPr="00610FFF" w:rsidRDefault="006A70EC" w:rsidP="005A2C61">
            <w:pPr>
              <w:spacing w:after="0" w:line="240" w:lineRule="auto"/>
            </w:pPr>
            <w:r w:rsidRPr="00610FFF">
              <w:t>NF-SE-01</w:t>
            </w:r>
          </w:p>
        </w:tc>
      </w:tr>
    </w:tbl>
    <w:p w:rsidR="006A70EC" w:rsidRPr="004865FD" w:rsidRDefault="006A70EC" w:rsidP="006A70EC"/>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6A70EC" w:rsidRPr="00610FFF" w:rsidTr="005A2C61">
        <w:tc>
          <w:tcPr>
            <w:tcW w:w="4245" w:type="dxa"/>
            <w:shd w:val="clear" w:color="auto" w:fill="auto"/>
          </w:tcPr>
          <w:p w:rsidR="006A70EC" w:rsidRPr="00610FFF" w:rsidRDefault="006A70EC" w:rsidP="005A2C61">
            <w:pPr>
              <w:spacing w:after="0" w:line="240" w:lineRule="auto"/>
            </w:pPr>
            <w:r w:rsidRPr="00610FFF">
              <w:t>Identificación del requerimiento</w:t>
            </w:r>
          </w:p>
        </w:tc>
        <w:tc>
          <w:tcPr>
            <w:tcW w:w="4223" w:type="dxa"/>
            <w:shd w:val="clear" w:color="auto" w:fill="auto"/>
          </w:tcPr>
          <w:p w:rsidR="006A70EC" w:rsidRPr="00610FFF" w:rsidRDefault="006A70EC" w:rsidP="005A2C61">
            <w:pPr>
              <w:spacing w:after="0" w:line="240" w:lineRule="auto"/>
            </w:pPr>
            <w:r w:rsidRPr="00610FFF">
              <w:t>RF-CG-03</w:t>
            </w:r>
          </w:p>
        </w:tc>
      </w:tr>
      <w:tr w:rsidR="006A70EC" w:rsidRPr="00610FFF" w:rsidTr="005A2C61">
        <w:tc>
          <w:tcPr>
            <w:tcW w:w="4245" w:type="dxa"/>
            <w:shd w:val="clear" w:color="auto" w:fill="auto"/>
          </w:tcPr>
          <w:p w:rsidR="006A70EC" w:rsidRPr="00610FFF" w:rsidRDefault="006A70EC" w:rsidP="005A2C61">
            <w:pPr>
              <w:spacing w:after="0" w:line="240" w:lineRule="auto"/>
            </w:pPr>
            <w:r w:rsidRPr="00610FFF">
              <w:t>Nombre del requerimiento</w:t>
            </w:r>
          </w:p>
        </w:tc>
        <w:tc>
          <w:tcPr>
            <w:tcW w:w="4223" w:type="dxa"/>
            <w:shd w:val="clear" w:color="auto" w:fill="auto"/>
          </w:tcPr>
          <w:p w:rsidR="006A70EC" w:rsidRPr="00610FFF" w:rsidRDefault="006A70EC" w:rsidP="005A2C61">
            <w:pPr>
              <w:spacing w:after="0" w:line="240" w:lineRule="auto"/>
            </w:pPr>
            <w:r w:rsidRPr="00610FFF">
              <w:t>Carga de datos programados</w:t>
            </w:r>
          </w:p>
        </w:tc>
      </w:tr>
      <w:tr w:rsidR="006A70EC" w:rsidRPr="00610FFF" w:rsidTr="005A2C61">
        <w:tc>
          <w:tcPr>
            <w:tcW w:w="4245" w:type="dxa"/>
            <w:shd w:val="clear" w:color="auto" w:fill="auto"/>
          </w:tcPr>
          <w:p w:rsidR="006A70EC" w:rsidRPr="00610FFF" w:rsidRDefault="006A70EC" w:rsidP="005A2C61">
            <w:pPr>
              <w:spacing w:after="0" w:line="240" w:lineRule="auto"/>
            </w:pPr>
            <w:r w:rsidRPr="00610FFF">
              <w:t>Características</w:t>
            </w:r>
          </w:p>
        </w:tc>
        <w:tc>
          <w:tcPr>
            <w:tcW w:w="4223" w:type="dxa"/>
            <w:shd w:val="clear" w:color="auto" w:fill="auto"/>
          </w:tcPr>
          <w:p w:rsidR="006A70EC" w:rsidRPr="00610FFF" w:rsidRDefault="006A70EC" w:rsidP="005A2C61">
            <w:pPr>
              <w:spacing w:after="0" w:line="240" w:lineRule="auto"/>
            </w:pPr>
            <w:r w:rsidRPr="00610FFF">
              <w:t>Opcional</w:t>
            </w:r>
          </w:p>
        </w:tc>
      </w:tr>
      <w:tr w:rsidR="006A70EC" w:rsidRPr="00610FFF" w:rsidTr="005A2C61">
        <w:tc>
          <w:tcPr>
            <w:tcW w:w="4245" w:type="dxa"/>
            <w:shd w:val="clear" w:color="auto" w:fill="auto"/>
          </w:tcPr>
          <w:p w:rsidR="006A70EC" w:rsidRPr="00610FFF" w:rsidRDefault="006A70EC" w:rsidP="005A2C61">
            <w:pPr>
              <w:spacing w:after="0" w:line="240" w:lineRule="auto"/>
            </w:pPr>
            <w:r w:rsidRPr="00610FFF">
              <w:t>Descripción del requerimiento</w:t>
            </w:r>
          </w:p>
        </w:tc>
        <w:tc>
          <w:tcPr>
            <w:tcW w:w="4223" w:type="dxa"/>
            <w:shd w:val="clear" w:color="auto" w:fill="auto"/>
          </w:tcPr>
          <w:p w:rsidR="006A70EC" w:rsidRPr="00610FFF" w:rsidRDefault="006A70EC" w:rsidP="005A2C61">
            <w:pPr>
              <w:spacing w:after="0" w:line="240" w:lineRule="auto"/>
            </w:pPr>
            <w:r w:rsidRPr="00610FFF">
              <w:t xml:space="preserve">El usuario deberá poder programar trabajos de carga de datos en base a horarios. En caso </w:t>
            </w:r>
            <w:r w:rsidRPr="00610FFF">
              <w:lastRenderedPageBreak/>
              <w:t>de no existir recursos disponibles el sistema deberá colocar en cola estos trabajos.</w:t>
            </w:r>
          </w:p>
        </w:tc>
      </w:tr>
      <w:tr w:rsidR="006A70EC" w:rsidRPr="00610FFF" w:rsidTr="005A2C61">
        <w:tc>
          <w:tcPr>
            <w:tcW w:w="4245" w:type="dxa"/>
            <w:shd w:val="clear" w:color="auto" w:fill="auto"/>
          </w:tcPr>
          <w:p w:rsidR="006A70EC" w:rsidRPr="00610FFF" w:rsidRDefault="006A70EC" w:rsidP="005A2C61">
            <w:pPr>
              <w:spacing w:after="0" w:line="240" w:lineRule="auto"/>
            </w:pPr>
            <w:r w:rsidRPr="00610FFF">
              <w:lastRenderedPageBreak/>
              <w:t>Requerimiento no funcional</w:t>
            </w:r>
          </w:p>
        </w:tc>
        <w:tc>
          <w:tcPr>
            <w:tcW w:w="4223" w:type="dxa"/>
            <w:shd w:val="clear" w:color="auto" w:fill="auto"/>
          </w:tcPr>
          <w:p w:rsidR="006A70EC" w:rsidRPr="00610FFF" w:rsidRDefault="006A70EC" w:rsidP="005A2C61">
            <w:pPr>
              <w:spacing w:after="0" w:line="240" w:lineRule="auto"/>
            </w:pPr>
            <w:r w:rsidRPr="00610FFF">
              <w:t>NF-SE-01</w:t>
            </w:r>
          </w:p>
        </w:tc>
      </w:tr>
    </w:tbl>
    <w:p w:rsidR="006A70EC" w:rsidRPr="004865FD" w:rsidRDefault="006A70EC" w:rsidP="006A70EC"/>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6A70EC" w:rsidRPr="00610FFF" w:rsidTr="005A2C61">
        <w:tc>
          <w:tcPr>
            <w:tcW w:w="4245" w:type="dxa"/>
            <w:shd w:val="clear" w:color="auto" w:fill="auto"/>
          </w:tcPr>
          <w:p w:rsidR="006A70EC" w:rsidRPr="00610FFF" w:rsidRDefault="006A70EC" w:rsidP="005A2C61">
            <w:pPr>
              <w:spacing w:after="0" w:line="240" w:lineRule="auto"/>
            </w:pPr>
            <w:r w:rsidRPr="00610FFF">
              <w:t>Identificación del requerimiento</w:t>
            </w:r>
          </w:p>
        </w:tc>
        <w:tc>
          <w:tcPr>
            <w:tcW w:w="4223" w:type="dxa"/>
            <w:shd w:val="clear" w:color="auto" w:fill="auto"/>
          </w:tcPr>
          <w:p w:rsidR="006A70EC" w:rsidRPr="00610FFF" w:rsidRDefault="006A70EC" w:rsidP="005A2C61">
            <w:pPr>
              <w:spacing w:after="0" w:line="240" w:lineRule="auto"/>
            </w:pPr>
            <w:r w:rsidRPr="00610FFF">
              <w:t>RF-CG-04</w:t>
            </w:r>
          </w:p>
        </w:tc>
      </w:tr>
      <w:tr w:rsidR="006A70EC" w:rsidRPr="00610FFF" w:rsidTr="005A2C61">
        <w:tc>
          <w:tcPr>
            <w:tcW w:w="4245" w:type="dxa"/>
            <w:shd w:val="clear" w:color="auto" w:fill="auto"/>
          </w:tcPr>
          <w:p w:rsidR="006A70EC" w:rsidRPr="00610FFF" w:rsidRDefault="006A70EC" w:rsidP="005A2C61">
            <w:pPr>
              <w:spacing w:after="0" w:line="240" w:lineRule="auto"/>
            </w:pPr>
            <w:r w:rsidRPr="00610FFF">
              <w:t>Nombre del requerimiento</w:t>
            </w:r>
          </w:p>
        </w:tc>
        <w:tc>
          <w:tcPr>
            <w:tcW w:w="4223" w:type="dxa"/>
            <w:shd w:val="clear" w:color="auto" w:fill="auto"/>
          </w:tcPr>
          <w:p w:rsidR="006A70EC" w:rsidRPr="00610FFF" w:rsidRDefault="006A70EC" w:rsidP="005A2C61">
            <w:pPr>
              <w:spacing w:after="0" w:line="240" w:lineRule="auto"/>
            </w:pPr>
            <w:r w:rsidRPr="00610FFF">
              <w:t>Carga de datos en modo lote</w:t>
            </w:r>
          </w:p>
        </w:tc>
      </w:tr>
      <w:tr w:rsidR="006A70EC" w:rsidRPr="00610FFF" w:rsidTr="005A2C61">
        <w:tc>
          <w:tcPr>
            <w:tcW w:w="4245" w:type="dxa"/>
            <w:shd w:val="clear" w:color="auto" w:fill="auto"/>
          </w:tcPr>
          <w:p w:rsidR="006A70EC" w:rsidRPr="00610FFF" w:rsidRDefault="006A70EC" w:rsidP="005A2C61">
            <w:pPr>
              <w:spacing w:after="0" w:line="240" w:lineRule="auto"/>
            </w:pPr>
            <w:r w:rsidRPr="00610FFF">
              <w:t>Características</w:t>
            </w:r>
          </w:p>
        </w:tc>
        <w:tc>
          <w:tcPr>
            <w:tcW w:w="4223" w:type="dxa"/>
            <w:shd w:val="clear" w:color="auto" w:fill="auto"/>
          </w:tcPr>
          <w:p w:rsidR="006A70EC" w:rsidRPr="00610FFF" w:rsidRDefault="006A70EC" w:rsidP="005A2C61">
            <w:pPr>
              <w:spacing w:after="0" w:line="240" w:lineRule="auto"/>
            </w:pPr>
            <w:r w:rsidRPr="00610FFF">
              <w:t>Obligatorio</w:t>
            </w:r>
          </w:p>
        </w:tc>
      </w:tr>
      <w:tr w:rsidR="006A70EC" w:rsidRPr="00610FFF" w:rsidTr="005A2C61">
        <w:tc>
          <w:tcPr>
            <w:tcW w:w="4245" w:type="dxa"/>
            <w:shd w:val="clear" w:color="auto" w:fill="auto"/>
          </w:tcPr>
          <w:p w:rsidR="006A70EC" w:rsidRPr="00610FFF" w:rsidRDefault="006A70EC" w:rsidP="005A2C61">
            <w:pPr>
              <w:spacing w:after="0" w:line="240" w:lineRule="auto"/>
            </w:pPr>
            <w:r w:rsidRPr="00610FFF">
              <w:t>Descripción del requerimiento</w:t>
            </w:r>
          </w:p>
        </w:tc>
        <w:tc>
          <w:tcPr>
            <w:tcW w:w="4223" w:type="dxa"/>
            <w:shd w:val="clear" w:color="auto" w:fill="auto"/>
          </w:tcPr>
          <w:p w:rsidR="006A70EC" w:rsidRPr="00610FFF" w:rsidRDefault="006A70EC" w:rsidP="005A2C61">
            <w:pPr>
              <w:spacing w:after="0" w:line="240" w:lineRule="auto"/>
            </w:pPr>
            <w:r w:rsidRPr="00610FFF">
              <w:t>El usuario deberá poder realizar carga de información en modo lote para grandes cantidades de información.</w:t>
            </w:r>
          </w:p>
        </w:tc>
      </w:tr>
      <w:tr w:rsidR="006A70EC" w:rsidRPr="00610FFF" w:rsidTr="005A2C61">
        <w:tc>
          <w:tcPr>
            <w:tcW w:w="4245" w:type="dxa"/>
            <w:shd w:val="clear" w:color="auto" w:fill="auto"/>
          </w:tcPr>
          <w:p w:rsidR="006A70EC" w:rsidRPr="00610FFF" w:rsidRDefault="006A70EC" w:rsidP="005A2C61">
            <w:pPr>
              <w:spacing w:after="0" w:line="240" w:lineRule="auto"/>
            </w:pPr>
            <w:r w:rsidRPr="00610FFF">
              <w:t>Requerimiento no funcional</w:t>
            </w:r>
          </w:p>
        </w:tc>
        <w:tc>
          <w:tcPr>
            <w:tcW w:w="4223" w:type="dxa"/>
            <w:shd w:val="clear" w:color="auto" w:fill="auto"/>
          </w:tcPr>
          <w:p w:rsidR="006A70EC" w:rsidRPr="00610FFF" w:rsidRDefault="006A70EC" w:rsidP="005A2C61">
            <w:pPr>
              <w:spacing w:after="0" w:line="240" w:lineRule="auto"/>
            </w:pPr>
            <w:r w:rsidRPr="00610FFF">
              <w:t>NF-SE-01</w:t>
            </w:r>
          </w:p>
        </w:tc>
      </w:tr>
    </w:tbl>
    <w:p w:rsidR="006A70EC" w:rsidRPr="004865FD" w:rsidRDefault="006A70EC" w:rsidP="006A70EC"/>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6A70EC" w:rsidRPr="00610FFF" w:rsidTr="005A2C61">
        <w:tc>
          <w:tcPr>
            <w:tcW w:w="4245" w:type="dxa"/>
            <w:shd w:val="clear" w:color="auto" w:fill="auto"/>
          </w:tcPr>
          <w:p w:rsidR="006A70EC" w:rsidRPr="00610FFF" w:rsidRDefault="006A70EC" w:rsidP="005A2C61">
            <w:pPr>
              <w:spacing w:after="0" w:line="240" w:lineRule="auto"/>
            </w:pPr>
            <w:r w:rsidRPr="00610FFF">
              <w:t>Identificación del requerimiento</w:t>
            </w:r>
          </w:p>
        </w:tc>
        <w:tc>
          <w:tcPr>
            <w:tcW w:w="4223" w:type="dxa"/>
            <w:shd w:val="clear" w:color="auto" w:fill="auto"/>
          </w:tcPr>
          <w:p w:rsidR="006A70EC" w:rsidRPr="00610FFF" w:rsidRDefault="006A70EC" w:rsidP="005A2C61">
            <w:pPr>
              <w:spacing w:after="0" w:line="240" w:lineRule="auto"/>
            </w:pPr>
            <w:r w:rsidRPr="00610FFF">
              <w:t>RF-CG-05</w:t>
            </w:r>
          </w:p>
        </w:tc>
      </w:tr>
      <w:tr w:rsidR="006A70EC" w:rsidRPr="00610FFF" w:rsidTr="005A2C61">
        <w:tc>
          <w:tcPr>
            <w:tcW w:w="4245" w:type="dxa"/>
            <w:shd w:val="clear" w:color="auto" w:fill="auto"/>
          </w:tcPr>
          <w:p w:rsidR="006A70EC" w:rsidRPr="00610FFF" w:rsidRDefault="006A70EC" w:rsidP="005A2C61">
            <w:pPr>
              <w:spacing w:after="0" w:line="240" w:lineRule="auto"/>
            </w:pPr>
            <w:r w:rsidRPr="00610FFF">
              <w:t>Nombre del requerimiento</w:t>
            </w:r>
          </w:p>
        </w:tc>
        <w:tc>
          <w:tcPr>
            <w:tcW w:w="4223" w:type="dxa"/>
            <w:shd w:val="clear" w:color="auto" w:fill="auto"/>
          </w:tcPr>
          <w:p w:rsidR="006A70EC" w:rsidRPr="00610FFF" w:rsidRDefault="006A70EC" w:rsidP="0093412C">
            <w:pPr>
              <w:spacing w:after="0" w:line="240" w:lineRule="auto"/>
            </w:pPr>
            <w:r w:rsidRPr="00610FFF">
              <w:t xml:space="preserve">Carga de datos </w:t>
            </w:r>
            <w:r w:rsidR="0093412C">
              <w:t>de información geofísica</w:t>
            </w:r>
          </w:p>
        </w:tc>
      </w:tr>
      <w:tr w:rsidR="006A70EC" w:rsidRPr="00610FFF" w:rsidTr="005A2C61">
        <w:tc>
          <w:tcPr>
            <w:tcW w:w="4245" w:type="dxa"/>
            <w:shd w:val="clear" w:color="auto" w:fill="auto"/>
          </w:tcPr>
          <w:p w:rsidR="006A70EC" w:rsidRPr="00610FFF" w:rsidRDefault="006A70EC" w:rsidP="005A2C61">
            <w:pPr>
              <w:spacing w:after="0" w:line="240" w:lineRule="auto"/>
            </w:pPr>
            <w:r w:rsidRPr="00610FFF">
              <w:t>Características</w:t>
            </w:r>
          </w:p>
        </w:tc>
        <w:tc>
          <w:tcPr>
            <w:tcW w:w="4223" w:type="dxa"/>
            <w:shd w:val="clear" w:color="auto" w:fill="auto"/>
          </w:tcPr>
          <w:p w:rsidR="006A70EC" w:rsidRPr="00610FFF" w:rsidRDefault="006A70EC" w:rsidP="005A2C61">
            <w:pPr>
              <w:spacing w:after="0" w:line="240" w:lineRule="auto"/>
            </w:pPr>
            <w:r w:rsidRPr="00610FFF">
              <w:t>Obligatorio</w:t>
            </w:r>
          </w:p>
        </w:tc>
      </w:tr>
      <w:tr w:rsidR="006A70EC" w:rsidRPr="00610FFF" w:rsidTr="005A2C61">
        <w:tc>
          <w:tcPr>
            <w:tcW w:w="4245" w:type="dxa"/>
            <w:shd w:val="clear" w:color="auto" w:fill="auto"/>
          </w:tcPr>
          <w:p w:rsidR="006A70EC" w:rsidRPr="00610FFF" w:rsidRDefault="006A70EC" w:rsidP="005A2C61">
            <w:pPr>
              <w:spacing w:after="0" w:line="240" w:lineRule="auto"/>
            </w:pPr>
            <w:r w:rsidRPr="00610FFF">
              <w:t>Descripción del requerimiento</w:t>
            </w:r>
          </w:p>
        </w:tc>
        <w:tc>
          <w:tcPr>
            <w:tcW w:w="4223" w:type="dxa"/>
            <w:shd w:val="clear" w:color="auto" w:fill="auto"/>
          </w:tcPr>
          <w:p w:rsidR="006A70EC" w:rsidRPr="00610FFF" w:rsidRDefault="006A70EC" w:rsidP="005A2C61">
            <w:pPr>
              <w:spacing w:after="0" w:line="240" w:lineRule="auto"/>
            </w:pPr>
            <w:r w:rsidRPr="00610FFF">
              <w:t xml:space="preserve">El usuario deberá cargar </w:t>
            </w:r>
            <w:r w:rsidR="0093412C">
              <w:t>los metadatos de la información geofísica correspondiente a</w:t>
            </w:r>
            <w:r w:rsidRPr="00610FFF">
              <w:t>:</w:t>
            </w:r>
          </w:p>
          <w:p w:rsidR="006A70EC" w:rsidRPr="00610FFF" w:rsidRDefault="006A70EC" w:rsidP="008203E9">
            <w:pPr>
              <w:pStyle w:val="Prrafodelista"/>
              <w:numPr>
                <w:ilvl w:val="0"/>
                <w:numId w:val="3"/>
              </w:numPr>
              <w:spacing w:after="0" w:line="240" w:lineRule="auto"/>
            </w:pPr>
            <w:r w:rsidRPr="00610FFF">
              <w:t>Sísmica 2D (Procesada y de campo)</w:t>
            </w:r>
          </w:p>
          <w:p w:rsidR="006A70EC" w:rsidRDefault="006A70EC" w:rsidP="008203E9">
            <w:pPr>
              <w:pStyle w:val="Prrafodelista"/>
              <w:numPr>
                <w:ilvl w:val="0"/>
                <w:numId w:val="3"/>
              </w:numPr>
              <w:spacing w:after="0" w:line="240" w:lineRule="auto"/>
            </w:pPr>
            <w:r w:rsidRPr="00610FFF">
              <w:t>Sísmica 3D (Procesada y de campo)</w:t>
            </w:r>
          </w:p>
          <w:p w:rsidR="006A70EC" w:rsidRPr="00610FFF" w:rsidRDefault="0093412C" w:rsidP="008203E9">
            <w:pPr>
              <w:pStyle w:val="Prrafodelista"/>
              <w:numPr>
                <w:ilvl w:val="0"/>
                <w:numId w:val="3"/>
              </w:numPr>
              <w:spacing w:after="0" w:line="240" w:lineRule="auto"/>
            </w:pPr>
            <w:r>
              <w:t>Magnetometría, gravimetría, magnetotelúrica, SFD y AEET.</w:t>
            </w:r>
          </w:p>
        </w:tc>
      </w:tr>
      <w:tr w:rsidR="006A70EC" w:rsidRPr="00610FFF" w:rsidTr="005A2C61">
        <w:tc>
          <w:tcPr>
            <w:tcW w:w="4245" w:type="dxa"/>
            <w:shd w:val="clear" w:color="auto" w:fill="auto"/>
          </w:tcPr>
          <w:p w:rsidR="006A70EC" w:rsidRPr="00610FFF" w:rsidRDefault="006A70EC" w:rsidP="005A2C61">
            <w:pPr>
              <w:spacing w:after="0" w:line="240" w:lineRule="auto"/>
            </w:pPr>
            <w:r w:rsidRPr="00610FFF">
              <w:t>Requerimiento no funcional</w:t>
            </w:r>
          </w:p>
        </w:tc>
        <w:tc>
          <w:tcPr>
            <w:tcW w:w="4223" w:type="dxa"/>
            <w:shd w:val="clear" w:color="auto" w:fill="auto"/>
          </w:tcPr>
          <w:p w:rsidR="006A70EC" w:rsidRPr="00610FFF" w:rsidRDefault="006A70EC" w:rsidP="005A2C61">
            <w:pPr>
              <w:spacing w:after="0" w:line="240" w:lineRule="auto"/>
            </w:pPr>
            <w:r w:rsidRPr="00610FFF">
              <w:t>NF-SE-01</w:t>
            </w:r>
          </w:p>
        </w:tc>
      </w:tr>
    </w:tbl>
    <w:p w:rsidR="006A70EC" w:rsidRPr="004865FD" w:rsidRDefault="006A70EC" w:rsidP="006A70EC"/>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6A70EC" w:rsidRPr="00610FFF" w:rsidTr="005A2C61">
        <w:tc>
          <w:tcPr>
            <w:tcW w:w="4245" w:type="dxa"/>
            <w:shd w:val="clear" w:color="auto" w:fill="auto"/>
          </w:tcPr>
          <w:p w:rsidR="006A70EC" w:rsidRPr="00610FFF" w:rsidRDefault="006A70EC" w:rsidP="005A2C61">
            <w:pPr>
              <w:spacing w:after="0" w:line="240" w:lineRule="auto"/>
            </w:pPr>
            <w:r w:rsidRPr="00610FFF">
              <w:t>Identificación del requerimiento</w:t>
            </w:r>
          </w:p>
        </w:tc>
        <w:tc>
          <w:tcPr>
            <w:tcW w:w="4223" w:type="dxa"/>
            <w:shd w:val="clear" w:color="auto" w:fill="auto"/>
          </w:tcPr>
          <w:p w:rsidR="006A70EC" w:rsidRPr="00610FFF" w:rsidRDefault="006A70EC" w:rsidP="005A2C61">
            <w:pPr>
              <w:spacing w:after="0" w:line="240" w:lineRule="auto"/>
            </w:pPr>
            <w:r w:rsidRPr="00610FFF">
              <w:t>RF-CG-06</w:t>
            </w:r>
          </w:p>
        </w:tc>
      </w:tr>
      <w:tr w:rsidR="006A70EC" w:rsidRPr="00610FFF" w:rsidTr="005A2C61">
        <w:tc>
          <w:tcPr>
            <w:tcW w:w="4245" w:type="dxa"/>
            <w:shd w:val="clear" w:color="auto" w:fill="auto"/>
          </w:tcPr>
          <w:p w:rsidR="006A70EC" w:rsidRPr="00610FFF" w:rsidRDefault="006A70EC" w:rsidP="005A2C61">
            <w:pPr>
              <w:spacing w:after="0" w:line="240" w:lineRule="auto"/>
            </w:pPr>
            <w:r w:rsidRPr="00610FFF">
              <w:t>Nombre del requerimiento</w:t>
            </w:r>
          </w:p>
        </w:tc>
        <w:tc>
          <w:tcPr>
            <w:tcW w:w="4223" w:type="dxa"/>
            <w:shd w:val="clear" w:color="auto" w:fill="auto"/>
          </w:tcPr>
          <w:p w:rsidR="006A70EC" w:rsidRPr="00610FFF" w:rsidRDefault="006A70EC" w:rsidP="005A2C61">
            <w:pPr>
              <w:spacing w:after="0" w:line="240" w:lineRule="auto"/>
              <w:rPr>
                <w:lang w:val="es-ES_tradnl"/>
              </w:rPr>
            </w:pPr>
            <w:r w:rsidRPr="00610FFF">
              <w:rPr>
                <w:lang w:val="es-ES_tradnl"/>
              </w:rPr>
              <w:t>Capacidad para fusionar las trazas (rastreos) y navegación sísmicos.</w:t>
            </w:r>
          </w:p>
        </w:tc>
      </w:tr>
      <w:tr w:rsidR="006A70EC" w:rsidRPr="00610FFF" w:rsidTr="005A2C61">
        <w:tc>
          <w:tcPr>
            <w:tcW w:w="4245" w:type="dxa"/>
            <w:shd w:val="clear" w:color="auto" w:fill="auto"/>
          </w:tcPr>
          <w:p w:rsidR="006A70EC" w:rsidRPr="00610FFF" w:rsidRDefault="006A70EC" w:rsidP="005A2C61">
            <w:pPr>
              <w:spacing w:after="0" w:line="240" w:lineRule="auto"/>
            </w:pPr>
            <w:r w:rsidRPr="00610FFF">
              <w:t>Características</w:t>
            </w:r>
          </w:p>
        </w:tc>
        <w:tc>
          <w:tcPr>
            <w:tcW w:w="4223" w:type="dxa"/>
            <w:shd w:val="clear" w:color="auto" w:fill="auto"/>
          </w:tcPr>
          <w:p w:rsidR="006A70EC" w:rsidRPr="00610FFF" w:rsidRDefault="006A70EC" w:rsidP="005A2C61">
            <w:pPr>
              <w:spacing w:after="0" w:line="240" w:lineRule="auto"/>
            </w:pPr>
            <w:r w:rsidRPr="00610FFF">
              <w:t>Opcional</w:t>
            </w:r>
          </w:p>
        </w:tc>
      </w:tr>
      <w:tr w:rsidR="006A70EC" w:rsidRPr="00610FFF" w:rsidTr="005A2C61">
        <w:tc>
          <w:tcPr>
            <w:tcW w:w="4245" w:type="dxa"/>
            <w:shd w:val="clear" w:color="auto" w:fill="auto"/>
          </w:tcPr>
          <w:p w:rsidR="006A70EC" w:rsidRPr="00610FFF" w:rsidRDefault="006A70EC" w:rsidP="005A2C61">
            <w:pPr>
              <w:spacing w:after="0" w:line="240" w:lineRule="auto"/>
            </w:pPr>
            <w:r w:rsidRPr="00610FFF">
              <w:t>Descripción del requerimiento</w:t>
            </w:r>
          </w:p>
        </w:tc>
        <w:tc>
          <w:tcPr>
            <w:tcW w:w="4223" w:type="dxa"/>
            <w:shd w:val="clear" w:color="auto" w:fill="auto"/>
          </w:tcPr>
          <w:p w:rsidR="006A70EC" w:rsidRPr="00610FFF" w:rsidRDefault="006A70EC" w:rsidP="005A2C61">
            <w:pPr>
              <w:spacing w:after="0" w:line="240" w:lineRule="auto"/>
            </w:pPr>
            <w:r w:rsidRPr="00610FFF">
              <w:t>El sistema deberá permitir fusionar los datos de navegación con la información de las trazas (rastreos) de la sísmica.</w:t>
            </w:r>
          </w:p>
        </w:tc>
      </w:tr>
      <w:tr w:rsidR="006A70EC" w:rsidRPr="00610FFF" w:rsidTr="005A2C61">
        <w:tc>
          <w:tcPr>
            <w:tcW w:w="4245" w:type="dxa"/>
            <w:shd w:val="clear" w:color="auto" w:fill="auto"/>
          </w:tcPr>
          <w:p w:rsidR="006A70EC" w:rsidRPr="00610FFF" w:rsidRDefault="006A70EC" w:rsidP="005A2C61">
            <w:pPr>
              <w:spacing w:after="0" w:line="240" w:lineRule="auto"/>
            </w:pPr>
            <w:r w:rsidRPr="00610FFF">
              <w:t>Requerimiento no funcional</w:t>
            </w:r>
          </w:p>
        </w:tc>
        <w:tc>
          <w:tcPr>
            <w:tcW w:w="4223" w:type="dxa"/>
            <w:shd w:val="clear" w:color="auto" w:fill="auto"/>
          </w:tcPr>
          <w:p w:rsidR="006A70EC" w:rsidRPr="00610FFF" w:rsidRDefault="006A70EC" w:rsidP="005A2C61">
            <w:pPr>
              <w:spacing w:after="0" w:line="240" w:lineRule="auto"/>
            </w:pPr>
            <w:r w:rsidRPr="00610FFF">
              <w:t>NF-SE-01</w:t>
            </w:r>
          </w:p>
        </w:tc>
      </w:tr>
    </w:tbl>
    <w:p w:rsidR="006A70EC" w:rsidRPr="004865FD" w:rsidRDefault="006A70EC" w:rsidP="006A70EC"/>
    <w:p w:rsidR="006A70EC" w:rsidRPr="004865FD" w:rsidRDefault="006A70EC" w:rsidP="006A70EC">
      <w:pPr>
        <w:rPr>
          <w:lang w:val="es-ES_tradnl"/>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6A70EC" w:rsidRPr="00610FFF" w:rsidTr="005A2C61">
        <w:tc>
          <w:tcPr>
            <w:tcW w:w="4245" w:type="dxa"/>
            <w:shd w:val="clear" w:color="auto" w:fill="auto"/>
          </w:tcPr>
          <w:p w:rsidR="006A70EC" w:rsidRPr="00610FFF" w:rsidRDefault="006A70EC" w:rsidP="005A2C61">
            <w:pPr>
              <w:spacing w:after="0" w:line="240" w:lineRule="auto"/>
            </w:pPr>
            <w:r w:rsidRPr="00610FFF">
              <w:t>Identificación del requerimiento</w:t>
            </w:r>
          </w:p>
        </w:tc>
        <w:tc>
          <w:tcPr>
            <w:tcW w:w="4223" w:type="dxa"/>
            <w:shd w:val="clear" w:color="auto" w:fill="auto"/>
          </w:tcPr>
          <w:p w:rsidR="006A70EC" w:rsidRPr="00610FFF" w:rsidRDefault="006A70EC" w:rsidP="005A2C61">
            <w:pPr>
              <w:spacing w:after="0" w:line="240" w:lineRule="auto"/>
            </w:pPr>
            <w:r w:rsidRPr="00610FFF">
              <w:t>RF-CG-07</w:t>
            </w:r>
          </w:p>
        </w:tc>
      </w:tr>
      <w:tr w:rsidR="006A70EC" w:rsidRPr="00610FFF" w:rsidTr="005A2C61">
        <w:tc>
          <w:tcPr>
            <w:tcW w:w="4245" w:type="dxa"/>
            <w:shd w:val="clear" w:color="auto" w:fill="auto"/>
          </w:tcPr>
          <w:p w:rsidR="006A70EC" w:rsidRPr="00610FFF" w:rsidRDefault="006A70EC" w:rsidP="005A2C61">
            <w:pPr>
              <w:spacing w:after="0" w:line="240" w:lineRule="auto"/>
            </w:pPr>
            <w:r w:rsidRPr="00610FFF">
              <w:t>Nombre del requerimiento</w:t>
            </w:r>
          </w:p>
        </w:tc>
        <w:tc>
          <w:tcPr>
            <w:tcW w:w="4223" w:type="dxa"/>
            <w:shd w:val="clear" w:color="auto" w:fill="auto"/>
          </w:tcPr>
          <w:p w:rsidR="006A70EC" w:rsidRPr="00610FFF" w:rsidRDefault="006A70EC" w:rsidP="005A2C61">
            <w:pPr>
              <w:spacing w:after="0" w:line="240" w:lineRule="auto"/>
            </w:pPr>
            <w:r w:rsidRPr="00610FFF">
              <w:t>Cargar datos de registros de Pozo</w:t>
            </w:r>
          </w:p>
        </w:tc>
      </w:tr>
      <w:tr w:rsidR="006A70EC" w:rsidRPr="00610FFF" w:rsidTr="005A2C61">
        <w:tc>
          <w:tcPr>
            <w:tcW w:w="4245" w:type="dxa"/>
            <w:shd w:val="clear" w:color="auto" w:fill="auto"/>
          </w:tcPr>
          <w:p w:rsidR="006A70EC" w:rsidRPr="00610FFF" w:rsidRDefault="006A70EC" w:rsidP="005A2C61">
            <w:pPr>
              <w:spacing w:after="0" w:line="240" w:lineRule="auto"/>
            </w:pPr>
            <w:r w:rsidRPr="00610FFF">
              <w:lastRenderedPageBreak/>
              <w:t>Características</w:t>
            </w:r>
          </w:p>
        </w:tc>
        <w:tc>
          <w:tcPr>
            <w:tcW w:w="4223" w:type="dxa"/>
            <w:shd w:val="clear" w:color="auto" w:fill="auto"/>
          </w:tcPr>
          <w:p w:rsidR="006A70EC" w:rsidRPr="00610FFF" w:rsidRDefault="006A70EC" w:rsidP="005A2C61">
            <w:pPr>
              <w:spacing w:after="0" w:line="240" w:lineRule="auto"/>
            </w:pPr>
            <w:r w:rsidRPr="00610FFF">
              <w:t>Obligatorio</w:t>
            </w:r>
          </w:p>
        </w:tc>
      </w:tr>
      <w:tr w:rsidR="006A70EC" w:rsidRPr="00610FFF" w:rsidTr="005A2C61">
        <w:tc>
          <w:tcPr>
            <w:tcW w:w="4245" w:type="dxa"/>
            <w:shd w:val="clear" w:color="auto" w:fill="auto"/>
          </w:tcPr>
          <w:p w:rsidR="006A70EC" w:rsidRPr="00610FFF" w:rsidRDefault="006A70EC" w:rsidP="005A2C61">
            <w:pPr>
              <w:spacing w:after="0" w:line="240" w:lineRule="auto"/>
            </w:pPr>
            <w:r w:rsidRPr="00610FFF">
              <w:t>Descripción del requerimiento</w:t>
            </w:r>
          </w:p>
        </w:tc>
        <w:tc>
          <w:tcPr>
            <w:tcW w:w="4223" w:type="dxa"/>
            <w:shd w:val="clear" w:color="auto" w:fill="auto"/>
          </w:tcPr>
          <w:p w:rsidR="006A70EC" w:rsidRPr="00610FFF" w:rsidRDefault="006A70EC" w:rsidP="005A2C61">
            <w:pPr>
              <w:spacing w:after="0" w:line="240" w:lineRule="auto"/>
            </w:pPr>
            <w:r w:rsidRPr="00610FFF">
              <w:t>Cargar datos de registros de pozo de cintas o discos incluyendo metadatos que componen la información de la operación del registro eléctrico.</w:t>
            </w:r>
          </w:p>
          <w:p w:rsidR="006A70EC" w:rsidRPr="00610FFF" w:rsidRDefault="006A70EC" w:rsidP="005A2C61">
            <w:pPr>
              <w:spacing w:after="0" w:line="240" w:lineRule="auto"/>
            </w:pPr>
            <w:r w:rsidRPr="00610FFF">
              <w:t>Utilizar formato DLIS, LIS, LAS, ASCII, SEGY (VSP, Check Shots o registro similares).</w:t>
            </w:r>
            <w:r w:rsidRPr="00610FFF">
              <w:br/>
              <w:t>Incluir metadatos, registro del operador, gráficas de campo (sísmica de pozo).</w:t>
            </w:r>
          </w:p>
        </w:tc>
      </w:tr>
      <w:tr w:rsidR="006A70EC" w:rsidRPr="00610FFF" w:rsidTr="005A2C61">
        <w:tc>
          <w:tcPr>
            <w:tcW w:w="4245" w:type="dxa"/>
            <w:shd w:val="clear" w:color="auto" w:fill="auto"/>
          </w:tcPr>
          <w:p w:rsidR="006A70EC" w:rsidRPr="00610FFF" w:rsidRDefault="006A70EC" w:rsidP="005A2C61">
            <w:pPr>
              <w:spacing w:after="0" w:line="240" w:lineRule="auto"/>
            </w:pPr>
            <w:r w:rsidRPr="00610FFF">
              <w:t>Requerimiento no funcional</w:t>
            </w:r>
          </w:p>
        </w:tc>
        <w:tc>
          <w:tcPr>
            <w:tcW w:w="4223" w:type="dxa"/>
            <w:shd w:val="clear" w:color="auto" w:fill="auto"/>
          </w:tcPr>
          <w:p w:rsidR="006A70EC" w:rsidRPr="00610FFF" w:rsidRDefault="006A70EC" w:rsidP="005A2C61">
            <w:pPr>
              <w:spacing w:after="0" w:line="240" w:lineRule="auto"/>
            </w:pPr>
            <w:r w:rsidRPr="00610FFF">
              <w:t>NF-SE-01</w:t>
            </w:r>
          </w:p>
        </w:tc>
      </w:tr>
    </w:tbl>
    <w:p w:rsidR="006A70EC" w:rsidRPr="004865FD" w:rsidRDefault="006A70EC" w:rsidP="006A70EC">
      <w:pPr>
        <w:rPr>
          <w:lang w:val="es-ES_tradnl"/>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6A70EC" w:rsidRPr="00610FFF" w:rsidTr="005A2C61">
        <w:tc>
          <w:tcPr>
            <w:tcW w:w="4245" w:type="dxa"/>
            <w:shd w:val="clear" w:color="auto" w:fill="auto"/>
          </w:tcPr>
          <w:p w:rsidR="006A70EC" w:rsidRPr="00610FFF" w:rsidRDefault="006A70EC" w:rsidP="005A2C61">
            <w:pPr>
              <w:spacing w:after="0" w:line="240" w:lineRule="auto"/>
            </w:pPr>
            <w:r w:rsidRPr="00610FFF">
              <w:t>Identificación del requerimiento</w:t>
            </w:r>
          </w:p>
        </w:tc>
        <w:tc>
          <w:tcPr>
            <w:tcW w:w="4223" w:type="dxa"/>
            <w:shd w:val="clear" w:color="auto" w:fill="auto"/>
          </w:tcPr>
          <w:p w:rsidR="006A70EC" w:rsidRPr="00610FFF" w:rsidRDefault="006A70EC" w:rsidP="005A2C61">
            <w:pPr>
              <w:spacing w:after="0" w:line="240" w:lineRule="auto"/>
            </w:pPr>
            <w:r w:rsidRPr="00610FFF">
              <w:t>RF-CG-08</w:t>
            </w:r>
          </w:p>
        </w:tc>
      </w:tr>
      <w:tr w:rsidR="006A70EC" w:rsidRPr="00610FFF" w:rsidTr="005A2C61">
        <w:tc>
          <w:tcPr>
            <w:tcW w:w="4245" w:type="dxa"/>
            <w:shd w:val="clear" w:color="auto" w:fill="auto"/>
          </w:tcPr>
          <w:p w:rsidR="006A70EC" w:rsidRPr="00610FFF" w:rsidRDefault="006A70EC" w:rsidP="005A2C61">
            <w:pPr>
              <w:spacing w:after="0" w:line="240" w:lineRule="auto"/>
            </w:pPr>
            <w:r w:rsidRPr="00610FFF">
              <w:t>Nombre del requerimiento</w:t>
            </w:r>
          </w:p>
        </w:tc>
        <w:tc>
          <w:tcPr>
            <w:tcW w:w="4223" w:type="dxa"/>
            <w:shd w:val="clear" w:color="auto" w:fill="auto"/>
          </w:tcPr>
          <w:p w:rsidR="006A70EC" w:rsidRPr="00610FFF" w:rsidRDefault="006A70EC" w:rsidP="005A2C61">
            <w:pPr>
              <w:spacing w:after="0" w:line="240" w:lineRule="auto"/>
            </w:pPr>
            <w:r w:rsidRPr="00610FFF">
              <w:t>Almacenar formato Original</w:t>
            </w:r>
          </w:p>
        </w:tc>
      </w:tr>
      <w:tr w:rsidR="006A70EC" w:rsidRPr="00610FFF" w:rsidTr="005A2C61">
        <w:tc>
          <w:tcPr>
            <w:tcW w:w="4245" w:type="dxa"/>
            <w:shd w:val="clear" w:color="auto" w:fill="auto"/>
          </w:tcPr>
          <w:p w:rsidR="006A70EC" w:rsidRPr="00610FFF" w:rsidRDefault="006A70EC" w:rsidP="005A2C61">
            <w:pPr>
              <w:spacing w:after="0" w:line="240" w:lineRule="auto"/>
            </w:pPr>
            <w:r w:rsidRPr="00610FFF">
              <w:t>Características</w:t>
            </w:r>
          </w:p>
        </w:tc>
        <w:tc>
          <w:tcPr>
            <w:tcW w:w="4223" w:type="dxa"/>
            <w:shd w:val="clear" w:color="auto" w:fill="auto"/>
          </w:tcPr>
          <w:p w:rsidR="006A70EC" w:rsidRPr="00610FFF" w:rsidRDefault="006A70EC" w:rsidP="005A2C61">
            <w:pPr>
              <w:spacing w:after="0" w:line="240" w:lineRule="auto"/>
            </w:pPr>
            <w:r w:rsidRPr="00610FFF">
              <w:t>Obligatorio</w:t>
            </w:r>
          </w:p>
        </w:tc>
      </w:tr>
      <w:tr w:rsidR="006A70EC" w:rsidRPr="00610FFF" w:rsidTr="005A2C61">
        <w:tc>
          <w:tcPr>
            <w:tcW w:w="4245" w:type="dxa"/>
            <w:shd w:val="clear" w:color="auto" w:fill="auto"/>
          </w:tcPr>
          <w:p w:rsidR="006A70EC" w:rsidRPr="00610FFF" w:rsidRDefault="006A70EC" w:rsidP="005A2C61">
            <w:pPr>
              <w:spacing w:after="0" w:line="240" w:lineRule="auto"/>
            </w:pPr>
            <w:r w:rsidRPr="00610FFF">
              <w:t>Descripción del requerimiento</w:t>
            </w:r>
          </w:p>
        </w:tc>
        <w:tc>
          <w:tcPr>
            <w:tcW w:w="4223" w:type="dxa"/>
            <w:shd w:val="clear" w:color="auto" w:fill="auto"/>
          </w:tcPr>
          <w:p w:rsidR="006A70EC" w:rsidRPr="00610FFF" w:rsidRDefault="006A70EC" w:rsidP="005A2C61">
            <w:pPr>
              <w:spacing w:after="0" w:line="240" w:lineRule="auto"/>
            </w:pPr>
            <w:r w:rsidRPr="00610FFF">
              <w:t>El sistema deberá preservar el archivo original previo a cualquier proceso o modificación.</w:t>
            </w:r>
          </w:p>
          <w:p w:rsidR="006A70EC" w:rsidRPr="00610FFF" w:rsidRDefault="006A70EC" w:rsidP="005A2C61">
            <w:pPr>
              <w:spacing w:after="0" w:line="240" w:lineRule="auto"/>
            </w:pPr>
            <w:r w:rsidRPr="00610FFF">
              <w:t>La versión del archivo original deberá ser disponible sin alteraciones en cualquier momento.</w:t>
            </w:r>
          </w:p>
        </w:tc>
      </w:tr>
      <w:tr w:rsidR="006A70EC" w:rsidRPr="00610FFF" w:rsidTr="005A2C61">
        <w:tc>
          <w:tcPr>
            <w:tcW w:w="4245" w:type="dxa"/>
            <w:shd w:val="clear" w:color="auto" w:fill="auto"/>
          </w:tcPr>
          <w:p w:rsidR="006A70EC" w:rsidRPr="00610FFF" w:rsidRDefault="006A70EC" w:rsidP="005A2C61">
            <w:pPr>
              <w:spacing w:after="0" w:line="240" w:lineRule="auto"/>
            </w:pPr>
            <w:r w:rsidRPr="00610FFF">
              <w:t>Requerimiento no funcional</w:t>
            </w:r>
          </w:p>
        </w:tc>
        <w:tc>
          <w:tcPr>
            <w:tcW w:w="4223" w:type="dxa"/>
            <w:shd w:val="clear" w:color="auto" w:fill="auto"/>
          </w:tcPr>
          <w:p w:rsidR="006A70EC" w:rsidRPr="00610FFF" w:rsidRDefault="006A70EC" w:rsidP="005A2C61">
            <w:pPr>
              <w:spacing w:after="0" w:line="240" w:lineRule="auto"/>
            </w:pPr>
            <w:r w:rsidRPr="00610FFF">
              <w:t>NF-SE-01</w:t>
            </w:r>
          </w:p>
        </w:tc>
      </w:tr>
    </w:tbl>
    <w:p w:rsidR="006A70EC" w:rsidRPr="004865FD" w:rsidRDefault="006A70EC" w:rsidP="006A70EC"/>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6A70EC" w:rsidRPr="00610FFF" w:rsidTr="005A2C61">
        <w:tc>
          <w:tcPr>
            <w:tcW w:w="4245" w:type="dxa"/>
            <w:shd w:val="clear" w:color="auto" w:fill="auto"/>
          </w:tcPr>
          <w:p w:rsidR="006A70EC" w:rsidRPr="00610FFF" w:rsidRDefault="006A70EC" w:rsidP="005A2C61">
            <w:pPr>
              <w:spacing w:after="0" w:line="240" w:lineRule="auto"/>
            </w:pPr>
            <w:r w:rsidRPr="00610FFF">
              <w:t>Identificación del requerimiento</w:t>
            </w:r>
          </w:p>
        </w:tc>
        <w:tc>
          <w:tcPr>
            <w:tcW w:w="4223" w:type="dxa"/>
            <w:shd w:val="clear" w:color="auto" w:fill="auto"/>
          </w:tcPr>
          <w:p w:rsidR="006A70EC" w:rsidRPr="00610FFF" w:rsidRDefault="006A70EC" w:rsidP="005A2C61">
            <w:pPr>
              <w:spacing w:after="0" w:line="240" w:lineRule="auto"/>
            </w:pPr>
            <w:r w:rsidRPr="00610FFF">
              <w:t>RF-CG-09</w:t>
            </w:r>
          </w:p>
        </w:tc>
      </w:tr>
      <w:tr w:rsidR="006A70EC" w:rsidRPr="00610FFF" w:rsidTr="005A2C61">
        <w:tc>
          <w:tcPr>
            <w:tcW w:w="4245" w:type="dxa"/>
            <w:shd w:val="clear" w:color="auto" w:fill="auto"/>
          </w:tcPr>
          <w:p w:rsidR="006A70EC" w:rsidRPr="00610FFF" w:rsidRDefault="006A70EC" w:rsidP="005A2C61">
            <w:pPr>
              <w:spacing w:after="0" w:line="240" w:lineRule="auto"/>
            </w:pPr>
            <w:r w:rsidRPr="00610FFF">
              <w:t>Nombre del requerimiento</w:t>
            </w:r>
          </w:p>
        </w:tc>
        <w:tc>
          <w:tcPr>
            <w:tcW w:w="4223" w:type="dxa"/>
            <w:shd w:val="clear" w:color="auto" w:fill="auto"/>
          </w:tcPr>
          <w:p w:rsidR="006A70EC" w:rsidRPr="00610FFF" w:rsidRDefault="006A70EC" w:rsidP="005A2C61">
            <w:pPr>
              <w:spacing w:after="0" w:line="240" w:lineRule="auto"/>
            </w:pPr>
            <w:r w:rsidRPr="00610FFF">
              <w:t>Capacidad de decimar los datos sísmicos para i-lines y x-lines</w:t>
            </w:r>
          </w:p>
        </w:tc>
      </w:tr>
      <w:tr w:rsidR="006A70EC" w:rsidRPr="00610FFF" w:rsidTr="005A2C61">
        <w:tc>
          <w:tcPr>
            <w:tcW w:w="4245" w:type="dxa"/>
            <w:shd w:val="clear" w:color="auto" w:fill="auto"/>
          </w:tcPr>
          <w:p w:rsidR="006A70EC" w:rsidRPr="00610FFF" w:rsidRDefault="006A70EC" w:rsidP="005A2C61">
            <w:pPr>
              <w:spacing w:after="0" w:line="240" w:lineRule="auto"/>
            </w:pPr>
            <w:r w:rsidRPr="00610FFF">
              <w:t>Características</w:t>
            </w:r>
          </w:p>
        </w:tc>
        <w:tc>
          <w:tcPr>
            <w:tcW w:w="4223" w:type="dxa"/>
            <w:shd w:val="clear" w:color="auto" w:fill="auto"/>
          </w:tcPr>
          <w:p w:rsidR="006A70EC" w:rsidRPr="00610FFF" w:rsidRDefault="006A70EC" w:rsidP="005A2C61">
            <w:pPr>
              <w:spacing w:after="0" w:line="240" w:lineRule="auto"/>
            </w:pPr>
            <w:r w:rsidRPr="00610FFF">
              <w:t>Opcional</w:t>
            </w:r>
          </w:p>
        </w:tc>
      </w:tr>
      <w:tr w:rsidR="006A70EC" w:rsidRPr="00610FFF" w:rsidTr="005A2C61">
        <w:tc>
          <w:tcPr>
            <w:tcW w:w="4245" w:type="dxa"/>
            <w:shd w:val="clear" w:color="auto" w:fill="auto"/>
          </w:tcPr>
          <w:p w:rsidR="006A70EC" w:rsidRPr="00610FFF" w:rsidRDefault="006A70EC" w:rsidP="005A2C61">
            <w:pPr>
              <w:spacing w:after="0" w:line="240" w:lineRule="auto"/>
            </w:pPr>
            <w:r w:rsidRPr="00610FFF">
              <w:t>Descripción del requerimiento</w:t>
            </w:r>
          </w:p>
        </w:tc>
        <w:tc>
          <w:tcPr>
            <w:tcW w:w="4223" w:type="dxa"/>
            <w:shd w:val="clear" w:color="auto" w:fill="auto"/>
          </w:tcPr>
          <w:p w:rsidR="006A70EC" w:rsidRPr="00610FFF" w:rsidRDefault="006A70EC" w:rsidP="00141F1C">
            <w:pPr>
              <w:spacing w:after="0" w:line="240" w:lineRule="auto"/>
              <w:rPr>
                <w:lang w:val="es-ES_tradnl"/>
              </w:rPr>
            </w:pPr>
            <w:r w:rsidRPr="00610FFF">
              <w:rPr>
                <w:lang w:val="es-ES_tradnl"/>
              </w:rPr>
              <w:t xml:space="preserve">El usuario deberá tener la </w:t>
            </w:r>
            <w:r w:rsidR="00141F1C">
              <w:rPr>
                <w:lang w:val="es-ES_tradnl"/>
              </w:rPr>
              <w:t>capacidad de dar la opción de d</w:t>
            </w:r>
            <w:r w:rsidRPr="00610FFF">
              <w:rPr>
                <w:lang w:val="es-ES_tradnl"/>
              </w:rPr>
              <w:t>e</w:t>
            </w:r>
            <w:r w:rsidR="00141F1C">
              <w:rPr>
                <w:lang w:val="es-ES_tradnl"/>
              </w:rPr>
              <w:t>cimar</w:t>
            </w:r>
            <w:r w:rsidRPr="00610FFF">
              <w:rPr>
                <w:lang w:val="es-ES_tradnl"/>
              </w:rPr>
              <w:t xml:space="preserve"> los datos sísmicos para i-lines / x-lines.</w:t>
            </w:r>
          </w:p>
        </w:tc>
      </w:tr>
      <w:tr w:rsidR="006A70EC" w:rsidRPr="00610FFF" w:rsidTr="005A2C61">
        <w:tc>
          <w:tcPr>
            <w:tcW w:w="4245" w:type="dxa"/>
            <w:shd w:val="clear" w:color="auto" w:fill="auto"/>
          </w:tcPr>
          <w:p w:rsidR="006A70EC" w:rsidRPr="00610FFF" w:rsidRDefault="006A70EC" w:rsidP="005A2C61">
            <w:pPr>
              <w:spacing w:after="0" w:line="240" w:lineRule="auto"/>
            </w:pPr>
            <w:r w:rsidRPr="00610FFF">
              <w:t>Requerimiento no funcional</w:t>
            </w:r>
          </w:p>
        </w:tc>
        <w:tc>
          <w:tcPr>
            <w:tcW w:w="4223" w:type="dxa"/>
            <w:shd w:val="clear" w:color="auto" w:fill="auto"/>
          </w:tcPr>
          <w:p w:rsidR="006A70EC" w:rsidRPr="00610FFF" w:rsidRDefault="006A70EC" w:rsidP="005A2C61">
            <w:pPr>
              <w:spacing w:after="0" w:line="240" w:lineRule="auto"/>
            </w:pPr>
            <w:r w:rsidRPr="00610FFF">
              <w:t>NF-SE-01</w:t>
            </w:r>
          </w:p>
        </w:tc>
      </w:tr>
    </w:tbl>
    <w:p w:rsidR="00BB36F8" w:rsidRPr="004865FD" w:rsidRDefault="00BB36F8" w:rsidP="006204B2"/>
    <w:p w:rsidR="00BB36F8" w:rsidRPr="004865FD" w:rsidRDefault="00BB36F8" w:rsidP="00D11E85">
      <w:pPr>
        <w:pStyle w:val="Ttulo3"/>
        <w:numPr>
          <w:ilvl w:val="0"/>
          <w:numId w:val="29"/>
        </w:numPr>
        <w:rPr>
          <w:rFonts w:asciiTheme="minorHAnsi" w:hAnsiTheme="minorHAnsi"/>
        </w:rPr>
      </w:pPr>
      <w:bookmarkStart w:id="27" w:name="_Toc460513656"/>
      <w:bookmarkStart w:id="28" w:name="_Toc462212225"/>
      <w:r w:rsidRPr="004865FD">
        <w:rPr>
          <w:rFonts w:asciiTheme="minorHAnsi" w:hAnsiTheme="minorHAnsi"/>
        </w:rPr>
        <w:t>Requisit</w:t>
      </w:r>
      <w:r w:rsidR="005D7085" w:rsidRPr="004865FD">
        <w:rPr>
          <w:rFonts w:asciiTheme="minorHAnsi" w:hAnsiTheme="minorHAnsi"/>
        </w:rPr>
        <w:t>os</w:t>
      </w:r>
      <w:r w:rsidRPr="004865FD">
        <w:rPr>
          <w:rFonts w:asciiTheme="minorHAnsi" w:hAnsiTheme="minorHAnsi"/>
        </w:rPr>
        <w:t xml:space="preserve"> de Consulta Web</w:t>
      </w:r>
      <w:bookmarkEnd w:id="27"/>
      <w:bookmarkEnd w:id="28"/>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9"/>
        <w:gridCol w:w="4209"/>
      </w:tblGrid>
      <w:tr w:rsidR="00D5566A" w:rsidRPr="00610FFF" w:rsidTr="005A2C61">
        <w:tc>
          <w:tcPr>
            <w:tcW w:w="4259" w:type="dxa"/>
            <w:shd w:val="clear" w:color="auto" w:fill="auto"/>
          </w:tcPr>
          <w:p w:rsidR="00D5566A" w:rsidRPr="00610FFF" w:rsidRDefault="00D5566A" w:rsidP="005A2C61">
            <w:pPr>
              <w:spacing w:after="0" w:line="240" w:lineRule="auto"/>
            </w:pPr>
            <w:r w:rsidRPr="00610FFF">
              <w:t>Identificación del requerimiento</w:t>
            </w:r>
          </w:p>
        </w:tc>
        <w:tc>
          <w:tcPr>
            <w:tcW w:w="4209" w:type="dxa"/>
            <w:shd w:val="clear" w:color="auto" w:fill="auto"/>
          </w:tcPr>
          <w:p w:rsidR="00D5566A" w:rsidRPr="00610FFF" w:rsidRDefault="00D5566A" w:rsidP="005A2C61">
            <w:pPr>
              <w:spacing w:after="0" w:line="240" w:lineRule="auto"/>
            </w:pPr>
            <w:r w:rsidRPr="00610FFF">
              <w:t>RF-WB-01</w:t>
            </w:r>
          </w:p>
        </w:tc>
      </w:tr>
      <w:tr w:rsidR="00D5566A" w:rsidRPr="00610FFF" w:rsidTr="005A2C61">
        <w:tc>
          <w:tcPr>
            <w:tcW w:w="4259" w:type="dxa"/>
            <w:shd w:val="clear" w:color="auto" w:fill="auto"/>
          </w:tcPr>
          <w:p w:rsidR="00D5566A" w:rsidRPr="00610FFF" w:rsidRDefault="00D5566A" w:rsidP="005A2C61">
            <w:pPr>
              <w:spacing w:after="0" w:line="240" w:lineRule="auto"/>
            </w:pPr>
            <w:r w:rsidRPr="00610FFF">
              <w:t>Nombre del requerimiento</w:t>
            </w:r>
          </w:p>
        </w:tc>
        <w:tc>
          <w:tcPr>
            <w:tcW w:w="4209" w:type="dxa"/>
            <w:shd w:val="clear" w:color="auto" w:fill="auto"/>
          </w:tcPr>
          <w:p w:rsidR="00D5566A" w:rsidRPr="00610FFF" w:rsidRDefault="00D5566A" w:rsidP="005A2C61">
            <w:pPr>
              <w:spacing w:after="0" w:line="240" w:lineRule="auto"/>
            </w:pPr>
            <w:r w:rsidRPr="00610FFF">
              <w:t>Visualización de registros de pozo vía Web</w:t>
            </w:r>
          </w:p>
        </w:tc>
      </w:tr>
      <w:tr w:rsidR="00D5566A" w:rsidRPr="00610FFF" w:rsidTr="005A2C61">
        <w:tc>
          <w:tcPr>
            <w:tcW w:w="4259" w:type="dxa"/>
            <w:shd w:val="clear" w:color="auto" w:fill="auto"/>
          </w:tcPr>
          <w:p w:rsidR="00D5566A" w:rsidRPr="00610FFF" w:rsidRDefault="00D5566A" w:rsidP="005A2C61">
            <w:pPr>
              <w:spacing w:after="0" w:line="240" w:lineRule="auto"/>
            </w:pPr>
            <w:r w:rsidRPr="00610FFF">
              <w:t>Característi</w:t>
            </w:r>
            <w:r w:rsidRPr="00610FFF">
              <w:rPr>
                <w:lang w:val="en-US"/>
              </w:rPr>
              <w:t>cas</w:t>
            </w:r>
          </w:p>
        </w:tc>
        <w:tc>
          <w:tcPr>
            <w:tcW w:w="4209" w:type="dxa"/>
            <w:shd w:val="clear" w:color="auto" w:fill="auto"/>
          </w:tcPr>
          <w:p w:rsidR="00D5566A" w:rsidRPr="00610FFF" w:rsidRDefault="00D5566A" w:rsidP="005A2C61">
            <w:pPr>
              <w:spacing w:after="0" w:line="240" w:lineRule="auto"/>
            </w:pPr>
            <w:r w:rsidRPr="00610FFF">
              <w:t>Obligatorio</w:t>
            </w:r>
          </w:p>
        </w:tc>
      </w:tr>
      <w:tr w:rsidR="00D5566A" w:rsidRPr="00610FFF" w:rsidTr="005A2C61">
        <w:tc>
          <w:tcPr>
            <w:tcW w:w="4259" w:type="dxa"/>
            <w:shd w:val="clear" w:color="auto" w:fill="auto"/>
          </w:tcPr>
          <w:p w:rsidR="00D5566A" w:rsidRPr="00610FFF" w:rsidRDefault="00D5566A" w:rsidP="005A2C61">
            <w:pPr>
              <w:spacing w:after="0" w:line="240" w:lineRule="auto"/>
            </w:pPr>
            <w:r w:rsidRPr="00610FFF">
              <w:lastRenderedPageBreak/>
              <w:t>Descripción del requerimiento</w:t>
            </w:r>
          </w:p>
        </w:tc>
        <w:tc>
          <w:tcPr>
            <w:tcW w:w="4209" w:type="dxa"/>
            <w:shd w:val="clear" w:color="auto" w:fill="auto"/>
          </w:tcPr>
          <w:p w:rsidR="00D5566A" w:rsidRPr="00610FFF" w:rsidRDefault="00D5566A" w:rsidP="005A2C61">
            <w:pPr>
              <w:spacing w:after="0" w:line="240" w:lineRule="auto"/>
            </w:pPr>
            <w:r w:rsidRPr="00610FFF">
              <w:t>Presentar datos de registros de pozo a través de interfaz web.</w:t>
            </w:r>
          </w:p>
        </w:tc>
      </w:tr>
      <w:tr w:rsidR="00D5566A" w:rsidRPr="00610FFF" w:rsidTr="005A2C61">
        <w:tc>
          <w:tcPr>
            <w:tcW w:w="4259" w:type="dxa"/>
            <w:shd w:val="clear" w:color="auto" w:fill="auto"/>
          </w:tcPr>
          <w:p w:rsidR="00D5566A" w:rsidRPr="00610FFF" w:rsidRDefault="00D5566A" w:rsidP="005A2C61">
            <w:pPr>
              <w:spacing w:after="0" w:line="240" w:lineRule="auto"/>
              <w:rPr>
                <w:lang w:val="en-US"/>
              </w:rPr>
            </w:pPr>
            <w:r w:rsidRPr="00610FFF">
              <w:t>Requerimiento no funcional</w:t>
            </w:r>
          </w:p>
        </w:tc>
        <w:tc>
          <w:tcPr>
            <w:tcW w:w="4209" w:type="dxa"/>
            <w:shd w:val="clear" w:color="auto" w:fill="auto"/>
          </w:tcPr>
          <w:p w:rsidR="00D5566A" w:rsidRPr="00610FFF" w:rsidRDefault="00D5566A" w:rsidP="005A2C61">
            <w:pPr>
              <w:spacing w:after="0" w:line="240" w:lineRule="auto"/>
            </w:pPr>
            <w:r w:rsidRPr="00610FFF">
              <w:t>NF-IG-01, NF-SE-01, NF-SE-02, NF-IR-01</w:t>
            </w:r>
          </w:p>
        </w:tc>
      </w:tr>
    </w:tbl>
    <w:p w:rsidR="00D5566A" w:rsidRPr="004865FD" w:rsidRDefault="00D5566A" w:rsidP="00D5566A"/>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D5566A" w:rsidRPr="00610FFF" w:rsidTr="005A2C61">
        <w:tc>
          <w:tcPr>
            <w:tcW w:w="4245" w:type="dxa"/>
            <w:shd w:val="clear" w:color="auto" w:fill="auto"/>
          </w:tcPr>
          <w:p w:rsidR="00D5566A" w:rsidRPr="00610FFF" w:rsidRDefault="00D5566A" w:rsidP="005A2C61">
            <w:pPr>
              <w:spacing w:after="0" w:line="240" w:lineRule="auto"/>
            </w:pPr>
            <w:r w:rsidRPr="00610FFF">
              <w:t>Identificación del requerimiento</w:t>
            </w:r>
          </w:p>
        </w:tc>
        <w:tc>
          <w:tcPr>
            <w:tcW w:w="4223" w:type="dxa"/>
            <w:shd w:val="clear" w:color="auto" w:fill="auto"/>
          </w:tcPr>
          <w:p w:rsidR="00D5566A" w:rsidRPr="00610FFF" w:rsidRDefault="00D5566A" w:rsidP="005A2C61">
            <w:pPr>
              <w:spacing w:after="0" w:line="240" w:lineRule="auto"/>
            </w:pPr>
            <w:r w:rsidRPr="00610FFF">
              <w:t>RF-WB-02</w:t>
            </w:r>
          </w:p>
        </w:tc>
      </w:tr>
      <w:tr w:rsidR="00D5566A" w:rsidRPr="00610FFF" w:rsidTr="005A2C61">
        <w:tc>
          <w:tcPr>
            <w:tcW w:w="4245" w:type="dxa"/>
            <w:shd w:val="clear" w:color="auto" w:fill="auto"/>
          </w:tcPr>
          <w:p w:rsidR="00D5566A" w:rsidRPr="00610FFF" w:rsidRDefault="00D5566A" w:rsidP="005A2C61">
            <w:pPr>
              <w:spacing w:after="0" w:line="240" w:lineRule="auto"/>
            </w:pPr>
            <w:r w:rsidRPr="00610FFF">
              <w:t>Nombre del requerimiento</w:t>
            </w:r>
          </w:p>
        </w:tc>
        <w:tc>
          <w:tcPr>
            <w:tcW w:w="4223" w:type="dxa"/>
            <w:shd w:val="clear" w:color="auto" w:fill="auto"/>
          </w:tcPr>
          <w:p w:rsidR="00D5566A" w:rsidRPr="00610FFF" w:rsidRDefault="00D5566A" w:rsidP="005A2C61">
            <w:pPr>
              <w:spacing w:after="0" w:line="240" w:lineRule="auto"/>
            </w:pPr>
            <w:r w:rsidRPr="00610FFF">
              <w:t>Visualización GIS web</w:t>
            </w:r>
          </w:p>
        </w:tc>
      </w:tr>
      <w:tr w:rsidR="00D5566A" w:rsidRPr="00610FFF" w:rsidTr="005A2C61">
        <w:tc>
          <w:tcPr>
            <w:tcW w:w="4245" w:type="dxa"/>
            <w:shd w:val="clear" w:color="auto" w:fill="auto"/>
          </w:tcPr>
          <w:p w:rsidR="00D5566A" w:rsidRPr="00610FFF" w:rsidRDefault="00D5566A" w:rsidP="005A2C61">
            <w:pPr>
              <w:spacing w:after="0" w:line="240" w:lineRule="auto"/>
            </w:pPr>
            <w:r w:rsidRPr="00610FFF">
              <w:t>Características</w:t>
            </w:r>
          </w:p>
        </w:tc>
        <w:tc>
          <w:tcPr>
            <w:tcW w:w="4223" w:type="dxa"/>
            <w:shd w:val="clear" w:color="auto" w:fill="auto"/>
          </w:tcPr>
          <w:p w:rsidR="00D5566A" w:rsidRPr="00610FFF" w:rsidRDefault="00D5566A" w:rsidP="005A2C61">
            <w:pPr>
              <w:spacing w:after="0" w:line="240" w:lineRule="auto"/>
            </w:pPr>
            <w:r w:rsidRPr="00610FFF">
              <w:t>Obligatorio</w:t>
            </w:r>
          </w:p>
        </w:tc>
      </w:tr>
      <w:tr w:rsidR="00D5566A" w:rsidRPr="00610FFF" w:rsidTr="005A2C61">
        <w:tc>
          <w:tcPr>
            <w:tcW w:w="4245" w:type="dxa"/>
            <w:shd w:val="clear" w:color="auto" w:fill="auto"/>
          </w:tcPr>
          <w:p w:rsidR="00D5566A" w:rsidRPr="00610FFF" w:rsidRDefault="00D5566A" w:rsidP="005A2C61">
            <w:pPr>
              <w:spacing w:after="0" w:line="240" w:lineRule="auto"/>
            </w:pPr>
            <w:r w:rsidRPr="00610FFF">
              <w:t>Descripción del requerimiento</w:t>
            </w:r>
          </w:p>
        </w:tc>
        <w:tc>
          <w:tcPr>
            <w:tcW w:w="4223" w:type="dxa"/>
            <w:shd w:val="clear" w:color="auto" w:fill="auto"/>
          </w:tcPr>
          <w:p w:rsidR="00D5566A" w:rsidRPr="00610FFF" w:rsidRDefault="00D5566A" w:rsidP="005A2C61">
            <w:pPr>
              <w:spacing w:after="0" w:line="240" w:lineRule="auto"/>
            </w:pPr>
            <w:r w:rsidRPr="00610FFF">
              <w:t>El sistema deberá mostrar un mapa GIS web donde permita visualizar geográficamente la ubicación de los datos de geociencias.</w:t>
            </w:r>
          </w:p>
        </w:tc>
      </w:tr>
      <w:tr w:rsidR="00D5566A" w:rsidRPr="00610FFF" w:rsidTr="005A2C61">
        <w:tc>
          <w:tcPr>
            <w:tcW w:w="4245" w:type="dxa"/>
            <w:shd w:val="clear" w:color="auto" w:fill="auto"/>
          </w:tcPr>
          <w:p w:rsidR="00D5566A" w:rsidRPr="00610FFF" w:rsidRDefault="00D5566A" w:rsidP="005A2C61">
            <w:pPr>
              <w:spacing w:after="0" w:line="240" w:lineRule="auto"/>
            </w:pPr>
            <w:r w:rsidRPr="00610FFF">
              <w:t>Requerimiento no funcional</w:t>
            </w:r>
          </w:p>
        </w:tc>
        <w:tc>
          <w:tcPr>
            <w:tcW w:w="4223" w:type="dxa"/>
            <w:shd w:val="clear" w:color="auto" w:fill="auto"/>
          </w:tcPr>
          <w:p w:rsidR="00D5566A" w:rsidRPr="00610FFF" w:rsidRDefault="00D5566A" w:rsidP="005A2C61">
            <w:pPr>
              <w:spacing w:after="0" w:line="240" w:lineRule="auto"/>
            </w:pPr>
            <w:r w:rsidRPr="00610FFF">
              <w:t>NF-IG-01, NF-SE-01, NF-SE-02, NF-IR-01</w:t>
            </w:r>
          </w:p>
        </w:tc>
      </w:tr>
    </w:tbl>
    <w:p w:rsidR="00D5566A" w:rsidRPr="004865FD" w:rsidRDefault="00D5566A" w:rsidP="00D5566A"/>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D5566A" w:rsidRPr="00610FFF" w:rsidTr="005A2C61">
        <w:tc>
          <w:tcPr>
            <w:tcW w:w="4245" w:type="dxa"/>
            <w:shd w:val="clear" w:color="auto" w:fill="auto"/>
          </w:tcPr>
          <w:p w:rsidR="00D5566A" w:rsidRPr="00610FFF" w:rsidRDefault="00D5566A" w:rsidP="005A2C61">
            <w:pPr>
              <w:spacing w:after="0" w:line="240" w:lineRule="auto"/>
            </w:pPr>
            <w:r w:rsidRPr="00610FFF">
              <w:t>Identificación del requerimiento</w:t>
            </w:r>
          </w:p>
        </w:tc>
        <w:tc>
          <w:tcPr>
            <w:tcW w:w="4223" w:type="dxa"/>
            <w:shd w:val="clear" w:color="auto" w:fill="auto"/>
          </w:tcPr>
          <w:p w:rsidR="00D5566A" w:rsidRPr="00610FFF" w:rsidRDefault="00D5566A" w:rsidP="005A2C61">
            <w:pPr>
              <w:spacing w:after="0" w:line="240" w:lineRule="auto"/>
            </w:pPr>
            <w:r w:rsidRPr="00610FFF">
              <w:t>RF-WB-03</w:t>
            </w:r>
          </w:p>
        </w:tc>
      </w:tr>
      <w:tr w:rsidR="00D5566A" w:rsidRPr="00610FFF" w:rsidTr="005A2C61">
        <w:tc>
          <w:tcPr>
            <w:tcW w:w="4245" w:type="dxa"/>
            <w:shd w:val="clear" w:color="auto" w:fill="auto"/>
          </w:tcPr>
          <w:p w:rsidR="00D5566A" w:rsidRPr="00610FFF" w:rsidRDefault="00D5566A" w:rsidP="005A2C61">
            <w:pPr>
              <w:spacing w:after="0" w:line="240" w:lineRule="auto"/>
            </w:pPr>
            <w:r w:rsidRPr="00610FFF">
              <w:t>Nombre del requerimiento</w:t>
            </w:r>
          </w:p>
        </w:tc>
        <w:tc>
          <w:tcPr>
            <w:tcW w:w="4223" w:type="dxa"/>
            <w:shd w:val="clear" w:color="auto" w:fill="auto"/>
          </w:tcPr>
          <w:p w:rsidR="00D5566A" w:rsidRPr="00610FFF" w:rsidRDefault="00D5566A" w:rsidP="005A2C61">
            <w:pPr>
              <w:spacing w:after="0" w:line="240" w:lineRule="auto"/>
            </w:pPr>
            <w:r w:rsidRPr="00610FFF">
              <w:t>Búsqueda de información mediante palabras claves en la web</w:t>
            </w:r>
          </w:p>
        </w:tc>
      </w:tr>
      <w:tr w:rsidR="00D5566A" w:rsidRPr="00610FFF" w:rsidTr="005A2C61">
        <w:tc>
          <w:tcPr>
            <w:tcW w:w="4245" w:type="dxa"/>
            <w:shd w:val="clear" w:color="auto" w:fill="auto"/>
          </w:tcPr>
          <w:p w:rsidR="00D5566A" w:rsidRPr="00610FFF" w:rsidRDefault="00D5566A" w:rsidP="005A2C61">
            <w:pPr>
              <w:spacing w:after="0" w:line="240" w:lineRule="auto"/>
            </w:pPr>
            <w:r w:rsidRPr="00610FFF">
              <w:t>Características</w:t>
            </w:r>
          </w:p>
        </w:tc>
        <w:tc>
          <w:tcPr>
            <w:tcW w:w="4223" w:type="dxa"/>
            <w:shd w:val="clear" w:color="auto" w:fill="auto"/>
          </w:tcPr>
          <w:p w:rsidR="00D5566A" w:rsidRPr="00610FFF" w:rsidRDefault="00D5566A" w:rsidP="005A2C61">
            <w:pPr>
              <w:spacing w:after="0" w:line="240" w:lineRule="auto"/>
            </w:pPr>
            <w:r w:rsidRPr="00610FFF">
              <w:t>Obligatorio</w:t>
            </w:r>
          </w:p>
        </w:tc>
      </w:tr>
      <w:tr w:rsidR="00D5566A" w:rsidRPr="00610FFF" w:rsidTr="005A2C61">
        <w:tc>
          <w:tcPr>
            <w:tcW w:w="4245" w:type="dxa"/>
            <w:shd w:val="clear" w:color="auto" w:fill="auto"/>
          </w:tcPr>
          <w:p w:rsidR="00D5566A" w:rsidRPr="00610FFF" w:rsidRDefault="00D5566A" w:rsidP="005A2C61">
            <w:pPr>
              <w:spacing w:after="0" w:line="240" w:lineRule="auto"/>
            </w:pPr>
            <w:r w:rsidRPr="00610FFF">
              <w:t>Descripción del requerimiento</w:t>
            </w:r>
          </w:p>
        </w:tc>
        <w:tc>
          <w:tcPr>
            <w:tcW w:w="4223" w:type="dxa"/>
            <w:shd w:val="clear" w:color="auto" w:fill="auto"/>
          </w:tcPr>
          <w:p w:rsidR="00D5566A" w:rsidRPr="00610FFF" w:rsidRDefault="00D5566A" w:rsidP="005A2C61">
            <w:pPr>
              <w:spacing w:after="0" w:line="240" w:lineRule="auto"/>
            </w:pPr>
            <w:r w:rsidRPr="00610FFF">
              <w:t>La interfaz de los usuarios deberá tener búsqueda de información por palabras.</w:t>
            </w:r>
          </w:p>
          <w:p w:rsidR="00D5566A" w:rsidRPr="00610FFF" w:rsidRDefault="00D5566A" w:rsidP="005A2C61">
            <w:pPr>
              <w:spacing w:after="0" w:line="240" w:lineRule="auto"/>
            </w:pPr>
            <w:r w:rsidRPr="00610FFF">
              <w:t>Deberá permitir el uso de comodines (búsqueda palabras que empiecen en, terminen en).</w:t>
            </w:r>
          </w:p>
        </w:tc>
      </w:tr>
      <w:tr w:rsidR="00D5566A" w:rsidRPr="00610FFF" w:rsidTr="005A2C61">
        <w:tc>
          <w:tcPr>
            <w:tcW w:w="4245" w:type="dxa"/>
            <w:shd w:val="clear" w:color="auto" w:fill="auto"/>
          </w:tcPr>
          <w:p w:rsidR="00D5566A" w:rsidRPr="00610FFF" w:rsidRDefault="00D5566A" w:rsidP="005A2C61">
            <w:pPr>
              <w:spacing w:after="0" w:line="240" w:lineRule="auto"/>
            </w:pPr>
            <w:r w:rsidRPr="00610FFF">
              <w:t>Requerimiento no funcional</w:t>
            </w:r>
          </w:p>
        </w:tc>
        <w:tc>
          <w:tcPr>
            <w:tcW w:w="4223" w:type="dxa"/>
            <w:shd w:val="clear" w:color="auto" w:fill="auto"/>
          </w:tcPr>
          <w:p w:rsidR="00D5566A" w:rsidRPr="00610FFF" w:rsidRDefault="00D5566A" w:rsidP="005A2C61">
            <w:pPr>
              <w:spacing w:after="0" w:line="240" w:lineRule="auto"/>
            </w:pPr>
            <w:r w:rsidRPr="00610FFF">
              <w:t>NF-IG-01, NF-SE-01, NF-SE-02, NF-IR-01</w:t>
            </w:r>
          </w:p>
        </w:tc>
      </w:tr>
    </w:tbl>
    <w:p w:rsidR="00D5566A" w:rsidRPr="004865FD" w:rsidRDefault="00D5566A" w:rsidP="00D5566A"/>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D5566A" w:rsidRPr="00610FFF" w:rsidTr="005A2C61">
        <w:tc>
          <w:tcPr>
            <w:tcW w:w="4245" w:type="dxa"/>
            <w:shd w:val="clear" w:color="auto" w:fill="auto"/>
          </w:tcPr>
          <w:p w:rsidR="00D5566A" w:rsidRPr="00610FFF" w:rsidRDefault="00D5566A" w:rsidP="005A2C61">
            <w:pPr>
              <w:spacing w:after="0" w:line="240" w:lineRule="auto"/>
            </w:pPr>
            <w:r w:rsidRPr="00610FFF">
              <w:t>Identificación del requerimiento</w:t>
            </w:r>
          </w:p>
        </w:tc>
        <w:tc>
          <w:tcPr>
            <w:tcW w:w="4223" w:type="dxa"/>
            <w:shd w:val="clear" w:color="auto" w:fill="auto"/>
          </w:tcPr>
          <w:p w:rsidR="00D5566A" w:rsidRPr="00610FFF" w:rsidRDefault="00D5566A" w:rsidP="005A2C61">
            <w:pPr>
              <w:spacing w:after="0" w:line="240" w:lineRule="auto"/>
            </w:pPr>
            <w:r w:rsidRPr="00610FFF">
              <w:t>RF-WB-04</w:t>
            </w:r>
          </w:p>
        </w:tc>
      </w:tr>
      <w:tr w:rsidR="00D5566A" w:rsidRPr="00610FFF" w:rsidTr="005A2C61">
        <w:tc>
          <w:tcPr>
            <w:tcW w:w="4245" w:type="dxa"/>
            <w:shd w:val="clear" w:color="auto" w:fill="auto"/>
          </w:tcPr>
          <w:p w:rsidR="00D5566A" w:rsidRPr="00610FFF" w:rsidRDefault="00D5566A" w:rsidP="005A2C61">
            <w:pPr>
              <w:spacing w:after="0" w:line="240" w:lineRule="auto"/>
            </w:pPr>
            <w:r w:rsidRPr="00610FFF">
              <w:t>Nombre del requerimiento</w:t>
            </w:r>
          </w:p>
        </w:tc>
        <w:tc>
          <w:tcPr>
            <w:tcW w:w="4223" w:type="dxa"/>
            <w:shd w:val="clear" w:color="auto" w:fill="auto"/>
          </w:tcPr>
          <w:p w:rsidR="00D5566A" w:rsidRPr="00610FFF" w:rsidRDefault="00D5566A" w:rsidP="005A2C61">
            <w:pPr>
              <w:spacing w:after="0" w:line="240" w:lineRule="auto"/>
            </w:pPr>
            <w:r w:rsidRPr="00610FFF">
              <w:t>Búsqueda de información mediante mapas web</w:t>
            </w:r>
          </w:p>
        </w:tc>
      </w:tr>
      <w:tr w:rsidR="00D5566A" w:rsidRPr="00610FFF" w:rsidTr="005A2C61">
        <w:tc>
          <w:tcPr>
            <w:tcW w:w="4245" w:type="dxa"/>
            <w:shd w:val="clear" w:color="auto" w:fill="auto"/>
          </w:tcPr>
          <w:p w:rsidR="00D5566A" w:rsidRPr="00610FFF" w:rsidRDefault="00D5566A" w:rsidP="005A2C61">
            <w:pPr>
              <w:spacing w:after="0" w:line="240" w:lineRule="auto"/>
            </w:pPr>
            <w:r w:rsidRPr="00610FFF">
              <w:t>Características</w:t>
            </w:r>
          </w:p>
        </w:tc>
        <w:tc>
          <w:tcPr>
            <w:tcW w:w="4223" w:type="dxa"/>
            <w:shd w:val="clear" w:color="auto" w:fill="auto"/>
          </w:tcPr>
          <w:p w:rsidR="00D5566A" w:rsidRPr="00610FFF" w:rsidRDefault="00D5566A" w:rsidP="005A2C61">
            <w:pPr>
              <w:spacing w:after="0" w:line="240" w:lineRule="auto"/>
            </w:pPr>
            <w:r w:rsidRPr="00610FFF">
              <w:t>Obligatorio</w:t>
            </w:r>
          </w:p>
        </w:tc>
      </w:tr>
      <w:tr w:rsidR="00D5566A" w:rsidRPr="00610FFF" w:rsidTr="005A2C61">
        <w:tc>
          <w:tcPr>
            <w:tcW w:w="4245" w:type="dxa"/>
            <w:shd w:val="clear" w:color="auto" w:fill="auto"/>
          </w:tcPr>
          <w:p w:rsidR="00D5566A" w:rsidRPr="00610FFF" w:rsidRDefault="00D5566A" w:rsidP="005A2C61">
            <w:pPr>
              <w:spacing w:after="0" w:line="240" w:lineRule="auto"/>
            </w:pPr>
            <w:r w:rsidRPr="00610FFF">
              <w:t>Descripción del requerimiento</w:t>
            </w:r>
          </w:p>
        </w:tc>
        <w:tc>
          <w:tcPr>
            <w:tcW w:w="4223" w:type="dxa"/>
            <w:shd w:val="clear" w:color="auto" w:fill="auto"/>
          </w:tcPr>
          <w:p w:rsidR="00D5566A" w:rsidRPr="00610FFF" w:rsidRDefault="00D5566A" w:rsidP="005A2C61">
            <w:pPr>
              <w:spacing w:after="0" w:line="240" w:lineRule="auto"/>
            </w:pPr>
            <w:r w:rsidRPr="00610FFF">
              <w:t>La interfaz de los usuarios deberá tener búsquedas de información mediante mapas navegando visualmente.</w:t>
            </w:r>
          </w:p>
        </w:tc>
      </w:tr>
      <w:tr w:rsidR="00D5566A" w:rsidRPr="00610FFF" w:rsidTr="005A2C61">
        <w:tc>
          <w:tcPr>
            <w:tcW w:w="4245" w:type="dxa"/>
            <w:shd w:val="clear" w:color="auto" w:fill="auto"/>
          </w:tcPr>
          <w:p w:rsidR="00D5566A" w:rsidRPr="00610FFF" w:rsidRDefault="00D5566A" w:rsidP="005A2C61">
            <w:pPr>
              <w:spacing w:after="0" w:line="240" w:lineRule="auto"/>
            </w:pPr>
            <w:r w:rsidRPr="00610FFF">
              <w:t>Requerimiento no funcional</w:t>
            </w:r>
          </w:p>
        </w:tc>
        <w:tc>
          <w:tcPr>
            <w:tcW w:w="4223" w:type="dxa"/>
            <w:shd w:val="clear" w:color="auto" w:fill="auto"/>
          </w:tcPr>
          <w:p w:rsidR="00D5566A" w:rsidRPr="00610FFF" w:rsidRDefault="00D5566A" w:rsidP="005A2C61">
            <w:pPr>
              <w:spacing w:after="0" w:line="240" w:lineRule="auto"/>
            </w:pPr>
            <w:r w:rsidRPr="00610FFF">
              <w:t>NF-IG-01, NF-SE-01, NF-SE-02, NF-IR-01</w:t>
            </w:r>
          </w:p>
        </w:tc>
      </w:tr>
    </w:tbl>
    <w:p w:rsidR="00D5566A" w:rsidRPr="004865FD" w:rsidRDefault="00D5566A" w:rsidP="00D5566A"/>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D5566A" w:rsidRPr="00610FFF" w:rsidTr="005A2C61">
        <w:tc>
          <w:tcPr>
            <w:tcW w:w="4245" w:type="dxa"/>
            <w:shd w:val="clear" w:color="auto" w:fill="auto"/>
          </w:tcPr>
          <w:p w:rsidR="00D5566A" w:rsidRPr="00610FFF" w:rsidRDefault="00D5566A" w:rsidP="005A2C61">
            <w:pPr>
              <w:spacing w:after="0" w:line="240" w:lineRule="auto"/>
            </w:pPr>
            <w:r w:rsidRPr="00610FFF">
              <w:t>Identificación del requerimiento</w:t>
            </w:r>
          </w:p>
        </w:tc>
        <w:tc>
          <w:tcPr>
            <w:tcW w:w="4223" w:type="dxa"/>
            <w:shd w:val="clear" w:color="auto" w:fill="auto"/>
          </w:tcPr>
          <w:p w:rsidR="00D5566A" w:rsidRPr="00610FFF" w:rsidRDefault="00D5566A" w:rsidP="005A2C61">
            <w:pPr>
              <w:spacing w:after="0" w:line="240" w:lineRule="auto"/>
            </w:pPr>
            <w:r w:rsidRPr="00610FFF">
              <w:t>RF-WB-05</w:t>
            </w:r>
          </w:p>
        </w:tc>
      </w:tr>
      <w:tr w:rsidR="00D5566A" w:rsidRPr="00610FFF" w:rsidTr="005A2C61">
        <w:tc>
          <w:tcPr>
            <w:tcW w:w="4245" w:type="dxa"/>
            <w:shd w:val="clear" w:color="auto" w:fill="auto"/>
          </w:tcPr>
          <w:p w:rsidR="00D5566A" w:rsidRPr="00610FFF" w:rsidRDefault="00D5566A" w:rsidP="005A2C61">
            <w:pPr>
              <w:spacing w:after="0" w:line="240" w:lineRule="auto"/>
            </w:pPr>
            <w:r w:rsidRPr="00610FFF">
              <w:t>Nombre del requerimiento</w:t>
            </w:r>
          </w:p>
        </w:tc>
        <w:tc>
          <w:tcPr>
            <w:tcW w:w="4223" w:type="dxa"/>
            <w:shd w:val="clear" w:color="auto" w:fill="auto"/>
          </w:tcPr>
          <w:p w:rsidR="00D5566A" w:rsidRPr="00610FFF" w:rsidRDefault="00D5566A" w:rsidP="005A2C61">
            <w:pPr>
              <w:spacing w:after="0" w:line="240" w:lineRule="auto"/>
            </w:pPr>
            <w:r w:rsidRPr="00610FFF">
              <w:t>Búsqueda de información mediante marcadores  geográficos en la web</w:t>
            </w:r>
          </w:p>
        </w:tc>
      </w:tr>
      <w:tr w:rsidR="00D5566A" w:rsidRPr="00610FFF" w:rsidTr="005A2C61">
        <w:tc>
          <w:tcPr>
            <w:tcW w:w="4245" w:type="dxa"/>
            <w:shd w:val="clear" w:color="auto" w:fill="auto"/>
          </w:tcPr>
          <w:p w:rsidR="00D5566A" w:rsidRPr="00610FFF" w:rsidRDefault="00D5566A" w:rsidP="005A2C61">
            <w:pPr>
              <w:spacing w:after="0" w:line="240" w:lineRule="auto"/>
            </w:pPr>
            <w:r w:rsidRPr="00610FFF">
              <w:t>Características</w:t>
            </w:r>
          </w:p>
        </w:tc>
        <w:tc>
          <w:tcPr>
            <w:tcW w:w="4223" w:type="dxa"/>
            <w:shd w:val="clear" w:color="auto" w:fill="auto"/>
          </w:tcPr>
          <w:p w:rsidR="00D5566A" w:rsidRPr="00610FFF" w:rsidRDefault="00D5566A" w:rsidP="005A2C61">
            <w:pPr>
              <w:spacing w:after="0" w:line="240" w:lineRule="auto"/>
            </w:pPr>
            <w:r w:rsidRPr="00610FFF">
              <w:t>Opcional</w:t>
            </w:r>
          </w:p>
        </w:tc>
      </w:tr>
      <w:tr w:rsidR="00D5566A" w:rsidRPr="00610FFF" w:rsidTr="005A2C61">
        <w:tc>
          <w:tcPr>
            <w:tcW w:w="4245" w:type="dxa"/>
            <w:shd w:val="clear" w:color="auto" w:fill="auto"/>
          </w:tcPr>
          <w:p w:rsidR="00D5566A" w:rsidRPr="00610FFF" w:rsidRDefault="00D5566A" w:rsidP="005A2C61">
            <w:pPr>
              <w:spacing w:after="0" w:line="240" w:lineRule="auto"/>
            </w:pPr>
            <w:r w:rsidRPr="00610FFF">
              <w:lastRenderedPageBreak/>
              <w:t>Descripción del requerimiento</w:t>
            </w:r>
          </w:p>
        </w:tc>
        <w:tc>
          <w:tcPr>
            <w:tcW w:w="4223" w:type="dxa"/>
            <w:shd w:val="clear" w:color="auto" w:fill="auto"/>
          </w:tcPr>
          <w:p w:rsidR="00D5566A" w:rsidRPr="00610FFF" w:rsidRDefault="00D5566A" w:rsidP="005A2C61">
            <w:pPr>
              <w:spacing w:after="0" w:line="240" w:lineRule="auto"/>
            </w:pPr>
            <w:r w:rsidRPr="00610FFF">
              <w:t>La interfaz de los usuarios deberá tener búsquedas de información mediante marcadores generales y específicos a través de mapas.</w:t>
            </w:r>
          </w:p>
        </w:tc>
      </w:tr>
      <w:tr w:rsidR="00D5566A" w:rsidRPr="00610FFF" w:rsidTr="005A2C61">
        <w:tc>
          <w:tcPr>
            <w:tcW w:w="4245" w:type="dxa"/>
            <w:shd w:val="clear" w:color="auto" w:fill="auto"/>
          </w:tcPr>
          <w:p w:rsidR="00D5566A" w:rsidRPr="00610FFF" w:rsidRDefault="00D5566A" w:rsidP="005A2C61">
            <w:pPr>
              <w:spacing w:after="0" w:line="240" w:lineRule="auto"/>
            </w:pPr>
            <w:r w:rsidRPr="00610FFF">
              <w:t>Requerimiento no funcional</w:t>
            </w:r>
          </w:p>
        </w:tc>
        <w:tc>
          <w:tcPr>
            <w:tcW w:w="4223" w:type="dxa"/>
            <w:shd w:val="clear" w:color="auto" w:fill="auto"/>
          </w:tcPr>
          <w:p w:rsidR="00D5566A" w:rsidRPr="00610FFF" w:rsidRDefault="00D5566A" w:rsidP="005A2C61">
            <w:pPr>
              <w:spacing w:after="0" w:line="240" w:lineRule="auto"/>
            </w:pPr>
            <w:r w:rsidRPr="00610FFF">
              <w:t>NF-IG-01, NF-SE-01, NF-SE-02, NF-IR-01</w:t>
            </w:r>
          </w:p>
        </w:tc>
      </w:tr>
    </w:tbl>
    <w:p w:rsidR="00D5566A" w:rsidRPr="004865FD" w:rsidRDefault="00D5566A" w:rsidP="00D5566A"/>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D5566A" w:rsidRPr="00610FFF" w:rsidTr="005A2C61">
        <w:tc>
          <w:tcPr>
            <w:tcW w:w="4245" w:type="dxa"/>
            <w:shd w:val="clear" w:color="auto" w:fill="auto"/>
          </w:tcPr>
          <w:p w:rsidR="00D5566A" w:rsidRPr="00610FFF" w:rsidRDefault="00D5566A" w:rsidP="005A2C61">
            <w:pPr>
              <w:spacing w:after="0" w:line="240" w:lineRule="auto"/>
            </w:pPr>
            <w:r w:rsidRPr="00610FFF">
              <w:t>Identificación del requerimiento</w:t>
            </w:r>
          </w:p>
        </w:tc>
        <w:tc>
          <w:tcPr>
            <w:tcW w:w="4223" w:type="dxa"/>
            <w:shd w:val="clear" w:color="auto" w:fill="auto"/>
          </w:tcPr>
          <w:p w:rsidR="00D5566A" w:rsidRPr="00610FFF" w:rsidRDefault="00D5566A" w:rsidP="005A2C61">
            <w:pPr>
              <w:spacing w:after="0" w:line="240" w:lineRule="auto"/>
            </w:pPr>
            <w:r w:rsidRPr="00610FFF">
              <w:t>RF-WB-06</w:t>
            </w:r>
          </w:p>
        </w:tc>
      </w:tr>
      <w:tr w:rsidR="00D5566A" w:rsidRPr="00610FFF" w:rsidTr="005A2C61">
        <w:tc>
          <w:tcPr>
            <w:tcW w:w="4245" w:type="dxa"/>
            <w:shd w:val="clear" w:color="auto" w:fill="auto"/>
          </w:tcPr>
          <w:p w:rsidR="00D5566A" w:rsidRPr="00610FFF" w:rsidRDefault="00D5566A" w:rsidP="005A2C61">
            <w:pPr>
              <w:spacing w:after="0" w:line="240" w:lineRule="auto"/>
            </w:pPr>
            <w:r w:rsidRPr="00610FFF">
              <w:t>Nombre del requerimiento</w:t>
            </w:r>
          </w:p>
        </w:tc>
        <w:tc>
          <w:tcPr>
            <w:tcW w:w="4223" w:type="dxa"/>
            <w:shd w:val="clear" w:color="auto" w:fill="auto"/>
          </w:tcPr>
          <w:p w:rsidR="00D5566A" w:rsidRPr="00610FFF" w:rsidRDefault="00D5566A" w:rsidP="005A2C61">
            <w:pPr>
              <w:spacing w:after="0" w:line="240" w:lineRule="auto"/>
            </w:pPr>
            <w:r w:rsidRPr="00610FFF">
              <w:t>Creación de marcadores  geográficos en la web</w:t>
            </w:r>
          </w:p>
        </w:tc>
      </w:tr>
      <w:tr w:rsidR="00D5566A" w:rsidRPr="00610FFF" w:rsidTr="005A2C61">
        <w:tc>
          <w:tcPr>
            <w:tcW w:w="4245" w:type="dxa"/>
            <w:shd w:val="clear" w:color="auto" w:fill="auto"/>
          </w:tcPr>
          <w:p w:rsidR="00D5566A" w:rsidRPr="00610FFF" w:rsidRDefault="00D5566A" w:rsidP="005A2C61">
            <w:pPr>
              <w:spacing w:after="0" w:line="240" w:lineRule="auto"/>
            </w:pPr>
            <w:r w:rsidRPr="00610FFF">
              <w:t>Características</w:t>
            </w:r>
          </w:p>
        </w:tc>
        <w:tc>
          <w:tcPr>
            <w:tcW w:w="4223" w:type="dxa"/>
            <w:shd w:val="clear" w:color="auto" w:fill="auto"/>
          </w:tcPr>
          <w:p w:rsidR="00D5566A" w:rsidRPr="00610FFF" w:rsidRDefault="00D5566A" w:rsidP="005A2C61">
            <w:pPr>
              <w:spacing w:after="0" w:line="240" w:lineRule="auto"/>
            </w:pPr>
            <w:r w:rsidRPr="00610FFF">
              <w:t>Opcional</w:t>
            </w:r>
          </w:p>
        </w:tc>
      </w:tr>
      <w:tr w:rsidR="00D5566A" w:rsidRPr="00610FFF" w:rsidTr="005A2C61">
        <w:tc>
          <w:tcPr>
            <w:tcW w:w="4245" w:type="dxa"/>
            <w:shd w:val="clear" w:color="auto" w:fill="auto"/>
          </w:tcPr>
          <w:p w:rsidR="00D5566A" w:rsidRPr="00610FFF" w:rsidRDefault="00D5566A" w:rsidP="005A2C61">
            <w:pPr>
              <w:spacing w:after="0" w:line="240" w:lineRule="auto"/>
            </w:pPr>
            <w:r w:rsidRPr="00610FFF">
              <w:t>Descripción del requerimiento</w:t>
            </w:r>
          </w:p>
        </w:tc>
        <w:tc>
          <w:tcPr>
            <w:tcW w:w="4223" w:type="dxa"/>
            <w:shd w:val="clear" w:color="auto" w:fill="auto"/>
          </w:tcPr>
          <w:p w:rsidR="00D5566A" w:rsidRPr="00610FFF" w:rsidRDefault="00D5566A" w:rsidP="005A2C61">
            <w:pPr>
              <w:spacing w:after="0" w:line="240" w:lineRule="auto"/>
            </w:pPr>
            <w:r w:rsidRPr="00610FFF">
              <w:t>El usuario deberá poder definir sus propios marcadores de áreas geográficas de su interés.</w:t>
            </w:r>
          </w:p>
        </w:tc>
      </w:tr>
      <w:tr w:rsidR="00D5566A" w:rsidRPr="00610FFF" w:rsidTr="005A2C61">
        <w:tc>
          <w:tcPr>
            <w:tcW w:w="4245" w:type="dxa"/>
            <w:shd w:val="clear" w:color="auto" w:fill="auto"/>
          </w:tcPr>
          <w:p w:rsidR="00D5566A" w:rsidRPr="00610FFF" w:rsidRDefault="00D5566A" w:rsidP="005A2C61">
            <w:pPr>
              <w:spacing w:after="0" w:line="240" w:lineRule="auto"/>
            </w:pPr>
            <w:r w:rsidRPr="00610FFF">
              <w:t>Requerimiento no funcional</w:t>
            </w:r>
          </w:p>
        </w:tc>
        <w:tc>
          <w:tcPr>
            <w:tcW w:w="4223" w:type="dxa"/>
            <w:shd w:val="clear" w:color="auto" w:fill="auto"/>
          </w:tcPr>
          <w:p w:rsidR="00D5566A" w:rsidRPr="00610FFF" w:rsidRDefault="00D5566A" w:rsidP="005A2C61">
            <w:pPr>
              <w:spacing w:after="0" w:line="240" w:lineRule="auto"/>
            </w:pPr>
            <w:r w:rsidRPr="00610FFF">
              <w:t>NF-IG-01, NF-SE-01, NF-SE-02, NF-IR-01</w:t>
            </w:r>
          </w:p>
        </w:tc>
      </w:tr>
    </w:tbl>
    <w:p w:rsidR="00D5566A" w:rsidRPr="004865FD" w:rsidRDefault="00D5566A" w:rsidP="00D5566A"/>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D5566A" w:rsidRPr="00610FFF" w:rsidTr="005A2C61">
        <w:tc>
          <w:tcPr>
            <w:tcW w:w="4245" w:type="dxa"/>
            <w:shd w:val="clear" w:color="auto" w:fill="auto"/>
          </w:tcPr>
          <w:p w:rsidR="00D5566A" w:rsidRPr="00610FFF" w:rsidRDefault="00D5566A" w:rsidP="005A2C61">
            <w:pPr>
              <w:spacing w:after="0" w:line="240" w:lineRule="auto"/>
            </w:pPr>
            <w:r w:rsidRPr="00610FFF">
              <w:t>Identificación del requerimiento</w:t>
            </w:r>
          </w:p>
        </w:tc>
        <w:tc>
          <w:tcPr>
            <w:tcW w:w="4223" w:type="dxa"/>
            <w:shd w:val="clear" w:color="auto" w:fill="auto"/>
          </w:tcPr>
          <w:p w:rsidR="00D5566A" w:rsidRPr="00610FFF" w:rsidRDefault="00D5566A" w:rsidP="005A2C61">
            <w:pPr>
              <w:spacing w:after="0" w:line="240" w:lineRule="auto"/>
            </w:pPr>
            <w:r w:rsidRPr="00610FFF">
              <w:t>RF-WB-07</w:t>
            </w:r>
          </w:p>
        </w:tc>
      </w:tr>
      <w:tr w:rsidR="00D5566A" w:rsidRPr="00610FFF" w:rsidTr="005A2C61">
        <w:tc>
          <w:tcPr>
            <w:tcW w:w="4245" w:type="dxa"/>
            <w:shd w:val="clear" w:color="auto" w:fill="auto"/>
          </w:tcPr>
          <w:p w:rsidR="00D5566A" w:rsidRPr="00610FFF" w:rsidRDefault="00D5566A" w:rsidP="005A2C61">
            <w:pPr>
              <w:spacing w:after="0" w:line="240" w:lineRule="auto"/>
            </w:pPr>
            <w:r w:rsidRPr="00610FFF">
              <w:t>Nombre del requerimiento</w:t>
            </w:r>
          </w:p>
        </w:tc>
        <w:tc>
          <w:tcPr>
            <w:tcW w:w="4223" w:type="dxa"/>
            <w:shd w:val="clear" w:color="auto" w:fill="auto"/>
          </w:tcPr>
          <w:p w:rsidR="00D5566A" w:rsidRPr="00610FFF" w:rsidRDefault="00D5566A" w:rsidP="005A2C61">
            <w:pPr>
              <w:spacing w:after="0" w:line="240" w:lineRule="auto"/>
            </w:pPr>
            <w:r w:rsidRPr="00610FFF">
              <w:t>Búsqueda de información mediante  estructura</w:t>
            </w:r>
            <w:r w:rsidR="00E2357F">
              <w:t>s</w:t>
            </w:r>
            <w:r w:rsidRPr="00610FFF">
              <w:t xml:space="preserve"> tipo árbol en la web</w:t>
            </w:r>
          </w:p>
        </w:tc>
      </w:tr>
      <w:tr w:rsidR="00D5566A" w:rsidRPr="00610FFF" w:rsidTr="005A2C61">
        <w:tc>
          <w:tcPr>
            <w:tcW w:w="4245" w:type="dxa"/>
            <w:shd w:val="clear" w:color="auto" w:fill="auto"/>
          </w:tcPr>
          <w:p w:rsidR="00D5566A" w:rsidRPr="00610FFF" w:rsidRDefault="00D5566A" w:rsidP="005A2C61">
            <w:pPr>
              <w:spacing w:after="0" w:line="240" w:lineRule="auto"/>
            </w:pPr>
            <w:r w:rsidRPr="00610FFF">
              <w:t>Características</w:t>
            </w:r>
          </w:p>
        </w:tc>
        <w:tc>
          <w:tcPr>
            <w:tcW w:w="4223" w:type="dxa"/>
            <w:shd w:val="clear" w:color="auto" w:fill="auto"/>
          </w:tcPr>
          <w:p w:rsidR="00D5566A" w:rsidRPr="00610FFF" w:rsidRDefault="00D5566A" w:rsidP="005A2C61">
            <w:pPr>
              <w:spacing w:after="0" w:line="240" w:lineRule="auto"/>
            </w:pPr>
            <w:r w:rsidRPr="00610FFF">
              <w:t>Opcional</w:t>
            </w:r>
          </w:p>
        </w:tc>
      </w:tr>
      <w:tr w:rsidR="00D5566A" w:rsidRPr="00610FFF" w:rsidTr="005A2C61">
        <w:tc>
          <w:tcPr>
            <w:tcW w:w="4245" w:type="dxa"/>
            <w:shd w:val="clear" w:color="auto" w:fill="auto"/>
          </w:tcPr>
          <w:p w:rsidR="00D5566A" w:rsidRPr="00610FFF" w:rsidRDefault="00D5566A" w:rsidP="005A2C61">
            <w:pPr>
              <w:spacing w:after="0" w:line="240" w:lineRule="auto"/>
            </w:pPr>
            <w:r w:rsidRPr="00610FFF">
              <w:t>Descripción del requerimiento</w:t>
            </w:r>
          </w:p>
        </w:tc>
        <w:tc>
          <w:tcPr>
            <w:tcW w:w="4223" w:type="dxa"/>
            <w:shd w:val="clear" w:color="auto" w:fill="auto"/>
          </w:tcPr>
          <w:p w:rsidR="00D5566A" w:rsidRPr="00610FFF" w:rsidRDefault="00D5566A" w:rsidP="005A2C61">
            <w:pPr>
              <w:spacing w:after="0" w:line="240" w:lineRule="auto"/>
            </w:pPr>
            <w:r w:rsidRPr="00610FFF">
              <w:t>La interfaz de los usuarios deberá tener búsquedas de información mediante una estructura tipo árbol de la cadena del valor de exploración y producción.</w:t>
            </w:r>
          </w:p>
          <w:p w:rsidR="00D5566A" w:rsidRPr="00610FFF" w:rsidRDefault="00D5566A" w:rsidP="005A2C61">
            <w:pPr>
              <w:spacing w:after="0" w:line="240" w:lineRule="auto"/>
            </w:pPr>
            <w:r w:rsidRPr="00610FFF">
              <w:t>Ej: buscar un pozo inyector y se pueda mostrar la selección y la ubicación correspondiente. un área petrolera y seleccionar los pozos existentes en base a esa área</w:t>
            </w:r>
          </w:p>
        </w:tc>
      </w:tr>
      <w:tr w:rsidR="00D5566A" w:rsidRPr="00610FFF" w:rsidTr="005A2C61">
        <w:tc>
          <w:tcPr>
            <w:tcW w:w="4245" w:type="dxa"/>
            <w:shd w:val="clear" w:color="auto" w:fill="auto"/>
          </w:tcPr>
          <w:p w:rsidR="00D5566A" w:rsidRPr="00610FFF" w:rsidRDefault="00D5566A" w:rsidP="005A2C61">
            <w:pPr>
              <w:spacing w:after="0" w:line="240" w:lineRule="auto"/>
            </w:pPr>
            <w:r w:rsidRPr="00610FFF">
              <w:t>Requerimiento no funcional</w:t>
            </w:r>
          </w:p>
        </w:tc>
        <w:tc>
          <w:tcPr>
            <w:tcW w:w="4223" w:type="dxa"/>
            <w:shd w:val="clear" w:color="auto" w:fill="auto"/>
          </w:tcPr>
          <w:p w:rsidR="00D5566A" w:rsidRPr="00610FFF" w:rsidRDefault="00D5566A" w:rsidP="005A2C61">
            <w:pPr>
              <w:spacing w:after="0" w:line="240" w:lineRule="auto"/>
            </w:pPr>
            <w:r w:rsidRPr="00610FFF">
              <w:t>NF-IG-01, NF-SE-01, NF-SE-02, NF-IR-01</w:t>
            </w:r>
          </w:p>
        </w:tc>
      </w:tr>
    </w:tbl>
    <w:p w:rsidR="00D5566A" w:rsidRPr="004865FD" w:rsidRDefault="00D5566A" w:rsidP="00D5566A"/>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D5566A" w:rsidRPr="00610FFF" w:rsidTr="005A2C61">
        <w:tc>
          <w:tcPr>
            <w:tcW w:w="4245" w:type="dxa"/>
            <w:shd w:val="clear" w:color="auto" w:fill="auto"/>
          </w:tcPr>
          <w:p w:rsidR="00D5566A" w:rsidRPr="00610FFF" w:rsidRDefault="00D5566A" w:rsidP="005A2C61">
            <w:pPr>
              <w:spacing w:after="0" w:line="240" w:lineRule="auto"/>
            </w:pPr>
            <w:r w:rsidRPr="00610FFF">
              <w:t>Identificación del requerimiento</w:t>
            </w:r>
          </w:p>
        </w:tc>
        <w:tc>
          <w:tcPr>
            <w:tcW w:w="4223" w:type="dxa"/>
            <w:shd w:val="clear" w:color="auto" w:fill="auto"/>
          </w:tcPr>
          <w:p w:rsidR="00D5566A" w:rsidRPr="00610FFF" w:rsidRDefault="00D5566A" w:rsidP="005A2C61">
            <w:pPr>
              <w:spacing w:after="0" w:line="240" w:lineRule="auto"/>
            </w:pPr>
            <w:r w:rsidRPr="00610FFF">
              <w:t>RF-WB-08</w:t>
            </w:r>
          </w:p>
        </w:tc>
      </w:tr>
      <w:tr w:rsidR="00D5566A" w:rsidRPr="00610FFF" w:rsidTr="005A2C61">
        <w:tc>
          <w:tcPr>
            <w:tcW w:w="4245" w:type="dxa"/>
            <w:shd w:val="clear" w:color="auto" w:fill="auto"/>
          </w:tcPr>
          <w:p w:rsidR="00D5566A" w:rsidRPr="00610FFF" w:rsidRDefault="00D5566A" w:rsidP="005A2C61">
            <w:pPr>
              <w:spacing w:after="0" w:line="240" w:lineRule="auto"/>
            </w:pPr>
            <w:r w:rsidRPr="00610FFF">
              <w:t>Nombre del requerimiento</w:t>
            </w:r>
          </w:p>
        </w:tc>
        <w:tc>
          <w:tcPr>
            <w:tcW w:w="4223" w:type="dxa"/>
            <w:shd w:val="clear" w:color="auto" w:fill="auto"/>
          </w:tcPr>
          <w:p w:rsidR="00D5566A" w:rsidRPr="00610FFF" w:rsidRDefault="00D5566A" w:rsidP="005A2C61">
            <w:pPr>
              <w:spacing w:after="0" w:line="240" w:lineRule="auto"/>
            </w:pPr>
            <w:r w:rsidRPr="00610FFF">
              <w:t>Visualización de parámetros de encabezados sísmicos en la web</w:t>
            </w:r>
          </w:p>
        </w:tc>
      </w:tr>
      <w:tr w:rsidR="00D5566A" w:rsidRPr="00610FFF" w:rsidTr="005A2C61">
        <w:tc>
          <w:tcPr>
            <w:tcW w:w="4245" w:type="dxa"/>
            <w:shd w:val="clear" w:color="auto" w:fill="auto"/>
          </w:tcPr>
          <w:p w:rsidR="00D5566A" w:rsidRPr="00610FFF" w:rsidRDefault="00D5566A" w:rsidP="005A2C61">
            <w:pPr>
              <w:spacing w:after="0" w:line="240" w:lineRule="auto"/>
            </w:pPr>
            <w:r w:rsidRPr="00610FFF">
              <w:t>Características</w:t>
            </w:r>
          </w:p>
        </w:tc>
        <w:tc>
          <w:tcPr>
            <w:tcW w:w="4223" w:type="dxa"/>
            <w:shd w:val="clear" w:color="auto" w:fill="auto"/>
          </w:tcPr>
          <w:p w:rsidR="00D5566A" w:rsidRPr="00610FFF" w:rsidRDefault="00D5566A" w:rsidP="005A2C61">
            <w:pPr>
              <w:spacing w:after="0" w:line="240" w:lineRule="auto"/>
            </w:pPr>
            <w:r w:rsidRPr="00610FFF">
              <w:t>Opcional</w:t>
            </w:r>
          </w:p>
        </w:tc>
      </w:tr>
      <w:tr w:rsidR="00D5566A" w:rsidRPr="00610FFF" w:rsidTr="005A2C61">
        <w:tc>
          <w:tcPr>
            <w:tcW w:w="4245" w:type="dxa"/>
            <w:shd w:val="clear" w:color="auto" w:fill="auto"/>
          </w:tcPr>
          <w:p w:rsidR="00D5566A" w:rsidRPr="00610FFF" w:rsidRDefault="00D5566A" w:rsidP="005A2C61">
            <w:pPr>
              <w:spacing w:after="0" w:line="240" w:lineRule="auto"/>
            </w:pPr>
            <w:r w:rsidRPr="00610FFF">
              <w:t>Descripción del requerimiento</w:t>
            </w:r>
          </w:p>
        </w:tc>
        <w:tc>
          <w:tcPr>
            <w:tcW w:w="4223" w:type="dxa"/>
            <w:shd w:val="clear" w:color="auto" w:fill="auto"/>
          </w:tcPr>
          <w:p w:rsidR="00D5566A" w:rsidRPr="00610FFF" w:rsidRDefault="00D5566A" w:rsidP="005A2C61">
            <w:pPr>
              <w:spacing w:after="0" w:line="240" w:lineRule="auto"/>
              <w:rPr>
                <w:lang w:val="es-ES_tradnl"/>
              </w:rPr>
            </w:pPr>
            <w:r w:rsidRPr="00610FFF">
              <w:rPr>
                <w:lang w:val="es-ES_tradnl"/>
              </w:rPr>
              <w:t xml:space="preserve">El usuario deberá poder visualizar los parámetros de los encabezados sísmicos en </w:t>
            </w:r>
            <w:r w:rsidRPr="00610FFF">
              <w:rPr>
                <w:lang w:val="es-ES_tradnl"/>
              </w:rPr>
              <w:lastRenderedPageBreak/>
              <w:t>forma de tablas (texto) y/o gráficas en un ambiente web.</w:t>
            </w:r>
          </w:p>
        </w:tc>
      </w:tr>
      <w:tr w:rsidR="00D5566A" w:rsidRPr="00610FFF" w:rsidTr="005A2C61">
        <w:tc>
          <w:tcPr>
            <w:tcW w:w="4245" w:type="dxa"/>
            <w:shd w:val="clear" w:color="auto" w:fill="auto"/>
          </w:tcPr>
          <w:p w:rsidR="00D5566A" w:rsidRPr="00610FFF" w:rsidRDefault="00D5566A" w:rsidP="005A2C61">
            <w:pPr>
              <w:spacing w:after="0" w:line="240" w:lineRule="auto"/>
            </w:pPr>
            <w:r w:rsidRPr="00610FFF">
              <w:lastRenderedPageBreak/>
              <w:t>Requerimiento no funcional</w:t>
            </w:r>
          </w:p>
        </w:tc>
        <w:tc>
          <w:tcPr>
            <w:tcW w:w="4223" w:type="dxa"/>
            <w:shd w:val="clear" w:color="auto" w:fill="auto"/>
          </w:tcPr>
          <w:p w:rsidR="00D5566A" w:rsidRPr="00610FFF" w:rsidRDefault="00D5566A" w:rsidP="005A2C61">
            <w:pPr>
              <w:spacing w:after="0" w:line="240" w:lineRule="auto"/>
            </w:pPr>
            <w:r w:rsidRPr="00610FFF">
              <w:t>NF-IG-01, NF-SE-01, NF-SE-02, NF-IR-01</w:t>
            </w:r>
          </w:p>
        </w:tc>
      </w:tr>
    </w:tbl>
    <w:p w:rsidR="00D5566A" w:rsidRPr="004865FD" w:rsidRDefault="00D5566A" w:rsidP="00D5566A"/>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D5566A" w:rsidRPr="00610FFF" w:rsidTr="005A2C61">
        <w:tc>
          <w:tcPr>
            <w:tcW w:w="4245" w:type="dxa"/>
            <w:shd w:val="clear" w:color="auto" w:fill="auto"/>
          </w:tcPr>
          <w:p w:rsidR="00D5566A" w:rsidRPr="00610FFF" w:rsidRDefault="00D5566A" w:rsidP="005A2C61">
            <w:pPr>
              <w:spacing w:after="0" w:line="240" w:lineRule="auto"/>
            </w:pPr>
            <w:r w:rsidRPr="00610FFF">
              <w:t>Identificación del requerimiento</w:t>
            </w:r>
          </w:p>
        </w:tc>
        <w:tc>
          <w:tcPr>
            <w:tcW w:w="4223" w:type="dxa"/>
            <w:shd w:val="clear" w:color="auto" w:fill="auto"/>
          </w:tcPr>
          <w:p w:rsidR="00D5566A" w:rsidRPr="00610FFF" w:rsidRDefault="00D5566A" w:rsidP="005A2C61">
            <w:pPr>
              <w:spacing w:after="0" w:line="240" w:lineRule="auto"/>
            </w:pPr>
            <w:r w:rsidRPr="00610FFF">
              <w:t>RF-WB-09</w:t>
            </w:r>
          </w:p>
        </w:tc>
      </w:tr>
      <w:tr w:rsidR="00D5566A" w:rsidRPr="00610FFF" w:rsidTr="005A2C61">
        <w:tc>
          <w:tcPr>
            <w:tcW w:w="4245" w:type="dxa"/>
            <w:shd w:val="clear" w:color="auto" w:fill="auto"/>
          </w:tcPr>
          <w:p w:rsidR="00D5566A" w:rsidRPr="00610FFF" w:rsidRDefault="00D5566A" w:rsidP="005A2C61">
            <w:pPr>
              <w:spacing w:after="0" w:line="240" w:lineRule="auto"/>
            </w:pPr>
            <w:r w:rsidRPr="00610FFF">
              <w:t>Nombre del requerimiento</w:t>
            </w:r>
          </w:p>
        </w:tc>
        <w:tc>
          <w:tcPr>
            <w:tcW w:w="4223" w:type="dxa"/>
            <w:shd w:val="clear" w:color="auto" w:fill="auto"/>
          </w:tcPr>
          <w:p w:rsidR="00D5566A" w:rsidRPr="00610FFF" w:rsidRDefault="00D5566A" w:rsidP="005A2C61">
            <w:pPr>
              <w:spacing w:after="0" w:line="240" w:lineRule="auto"/>
              <w:rPr>
                <w:color w:val="000000"/>
              </w:rPr>
            </w:pPr>
            <w:r w:rsidRPr="00610FFF">
              <w:rPr>
                <w:color w:val="000000"/>
              </w:rPr>
              <w:t>Acercamiento a diferentes tipos de datos</w:t>
            </w:r>
          </w:p>
        </w:tc>
      </w:tr>
      <w:tr w:rsidR="00D5566A" w:rsidRPr="00610FFF" w:rsidTr="005A2C61">
        <w:tc>
          <w:tcPr>
            <w:tcW w:w="4245" w:type="dxa"/>
            <w:shd w:val="clear" w:color="auto" w:fill="auto"/>
          </w:tcPr>
          <w:p w:rsidR="00D5566A" w:rsidRPr="00610FFF" w:rsidRDefault="00D5566A" w:rsidP="005A2C61">
            <w:pPr>
              <w:spacing w:after="0" w:line="240" w:lineRule="auto"/>
            </w:pPr>
            <w:r w:rsidRPr="00610FFF">
              <w:t>Características</w:t>
            </w:r>
          </w:p>
        </w:tc>
        <w:tc>
          <w:tcPr>
            <w:tcW w:w="4223" w:type="dxa"/>
            <w:shd w:val="clear" w:color="auto" w:fill="auto"/>
          </w:tcPr>
          <w:p w:rsidR="00D5566A" w:rsidRPr="00610FFF" w:rsidRDefault="00D5566A" w:rsidP="005A2C61">
            <w:pPr>
              <w:spacing w:after="0" w:line="240" w:lineRule="auto"/>
              <w:rPr>
                <w:lang w:val="es-ES_tradnl"/>
              </w:rPr>
            </w:pPr>
            <w:r w:rsidRPr="00610FFF">
              <w:rPr>
                <w:lang w:val="es-ES_tradnl"/>
              </w:rPr>
              <w:t>Obligatorio</w:t>
            </w:r>
          </w:p>
        </w:tc>
      </w:tr>
      <w:tr w:rsidR="00D5566A" w:rsidRPr="00610FFF" w:rsidTr="005A2C61">
        <w:tc>
          <w:tcPr>
            <w:tcW w:w="4245" w:type="dxa"/>
            <w:shd w:val="clear" w:color="auto" w:fill="auto"/>
          </w:tcPr>
          <w:p w:rsidR="00D5566A" w:rsidRPr="00610FFF" w:rsidRDefault="00D5566A" w:rsidP="005A2C61">
            <w:pPr>
              <w:spacing w:after="0" w:line="240" w:lineRule="auto"/>
            </w:pPr>
            <w:r w:rsidRPr="00610FFF">
              <w:t>Descripción del requerimiento</w:t>
            </w:r>
          </w:p>
        </w:tc>
        <w:tc>
          <w:tcPr>
            <w:tcW w:w="4223" w:type="dxa"/>
            <w:shd w:val="clear" w:color="auto" w:fill="auto"/>
          </w:tcPr>
          <w:p w:rsidR="00D5566A" w:rsidRPr="00610FFF" w:rsidRDefault="00D5566A" w:rsidP="005A2C61">
            <w:pPr>
              <w:spacing w:after="0" w:line="240" w:lineRule="auto"/>
              <w:rPr>
                <w:color w:val="000000"/>
              </w:rPr>
            </w:pPr>
            <w:r w:rsidRPr="00610FFF">
              <w:rPr>
                <w:color w:val="000000"/>
              </w:rPr>
              <w:t>La solución deberá manejar acercamiento (zoom) para los diferentes tipos de datos.</w:t>
            </w:r>
          </w:p>
          <w:p w:rsidR="00D5566A" w:rsidRPr="00610FFF" w:rsidRDefault="00D5566A" w:rsidP="005A2C61">
            <w:pPr>
              <w:spacing w:after="0" w:line="240" w:lineRule="auto"/>
            </w:pPr>
            <w:r w:rsidRPr="00610FFF">
              <w:rPr>
                <w:lang w:val="es-ES_tradnl"/>
              </w:rPr>
              <w:t>Capacidad de acercarse (zoom) sobre un registro geográfico y mostrar información relacionada.</w:t>
            </w:r>
          </w:p>
        </w:tc>
      </w:tr>
      <w:tr w:rsidR="00D5566A" w:rsidRPr="00610FFF" w:rsidTr="005A2C61">
        <w:tc>
          <w:tcPr>
            <w:tcW w:w="4245" w:type="dxa"/>
            <w:shd w:val="clear" w:color="auto" w:fill="auto"/>
          </w:tcPr>
          <w:p w:rsidR="00D5566A" w:rsidRPr="00610FFF" w:rsidRDefault="00D5566A" w:rsidP="005A2C61">
            <w:pPr>
              <w:spacing w:after="0" w:line="240" w:lineRule="auto"/>
            </w:pPr>
            <w:r w:rsidRPr="00610FFF">
              <w:t>Requerimiento no funcional</w:t>
            </w:r>
          </w:p>
        </w:tc>
        <w:tc>
          <w:tcPr>
            <w:tcW w:w="4223" w:type="dxa"/>
            <w:shd w:val="clear" w:color="auto" w:fill="auto"/>
          </w:tcPr>
          <w:p w:rsidR="00D5566A" w:rsidRPr="00610FFF" w:rsidRDefault="00D5566A" w:rsidP="005A2C61">
            <w:pPr>
              <w:spacing w:after="0" w:line="240" w:lineRule="auto"/>
            </w:pPr>
            <w:r w:rsidRPr="00610FFF">
              <w:t>NF-IG-01, NF-SE-01, NF-SE-02, NF-IR-01</w:t>
            </w:r>
          </w:p>
        </w:tc>
      </w:tr>
    </w:tbl>
    <w:p w:rsidR="00D5566A" w:rsidRPr="004865FD" w:rsidRDefault="00D5566A" w:rsidP="00D5566A">
      <w:pPr>
        <w:tabs>
          <w:tab w:val="left" w:pos="1575"/>
        </w:tabs>
      </w:pPr>
      <w:r w:rsidRPr="004865FD">
        <w:tab/>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D5566A" w:rsidRPr="00610FFF" w:rsidTr="005A2C61">
        <w:tc>
          <w:tcPr>
            <w:tcW w:w="4245" w:type="dxa"/>
            <w:shd w:val="clear" w:color="auto" w:fill="auto"/>
          </w:tcPr>
          <w:p w:rsidR="00D5566A" w:rsidRPr="00610FFF" w:rsidRDefault="00D5566A" w:rsidP="005A2C61">
            <w:pPr>
              <w:spacing w:after="0" w:line="240" w:lineRule="auto"/>
            </w:pPr>
            <w:r w:rsidRPr="00610FFF">
              <w:t>Identificación del requerimiento</w:t>
            </w:r>
          </w:p>
        </w:tc>
        <w:tc>
          <w:tcPr>
            <w:tcW w:w="4223" w:type="dxa"/>
            <w:shd w:val="clear" w:color="auto" w:fill="auto"/>
          </w:tcPr>
          <w:p w:rsidR="00D5566A" w:rsidRPr="00610FFF" w:rsidRDefault="00D5566A" w:rsidP="005A2C61">
            <w:pPr>
              <w:tabs>
                <w:tab w:val="left" w:pos="1440"/>
              </w:tabs>
              <w:spacing w:after="0" w:line="240" w:lineRule="auto"/>
            </w:pPr>
            <w:r w:rsidRPr="00610FFF">
              <w:t>RF-WB-10</w:t>
            </w:r>
          </w:p>
        </w:tc>
      </w:tr>
      <w:tr w:rsidR="00D5566A" w:rsidRPr="00610FFF" w:rsidTr="005A2C61">
        <w:tc>
          <w:tcPr>
            <w:tcW w:w="4245" w:type="dxa"/>
            <w:shd w:val="clear" w:color="auto" w:fill="auto"/>
          </w:tcPr>
          <w:p w:rsidR="00D5566A" w:rsidRPr="00610FFF" w:rsidRDefault="00D5566A" w:rsidP="005A2C61">
            <w:pPr>
              <w:spacing w:after="0" w:line="240" w:lineRule="auto"/>
            </w:pPr>
            <w:r w:rsidRPr="00610FFF">
              <w:t>Nombre del requerimiento</w:t>
            </w:r>
          </w:p>
        </w:tc>
        <w:tc>
          <w:tcPr>
            <w:tcW w:w="4223" w:type="dxa"/>
            <w:shd w:val="clear" w:color="auto" w:fill="auto"/>
          </w:tcPr>
          <w:p w:rsidR="00D5566A" w:rsidRPr="00610FFF" w:rsidRDefault="00D5566A" w:rsidP="005A2C61">
            <w:pPr>
              <w:spacing w:after="0" w:line="240" w:lineRule="auto"/>
              <w:rPr>
                <w:color w:val="000000"/>
                <w:lang w:val="en-US"/>
              </w:rPr>
            </w:pPr>
            <w:r w:rsidRPr="00610FFF">
              <w:rPr>
                <w:color w:val="000000"/>
                <w:lang w:val="en-US"/>
              </w:rPr>
              <w:t>Búsqueda espacial</w:t>
            </w:r>
          </w:p>
        </w:tc>
      </w:tr>
      <w:tr w:rsidR="00D5566A" w:rsidRPr="00610FFF" w:rsidTr="005A2C61">
        <w:tc>
          <w:tcPr>
            <w:tcW w:w="4245" w:type="dxa"/>
            <w:shd w:val="clear" w:color="auto" w:fill="auto"/>
          </w:tcPr>
          <w:p w:rsidR="00D5566A" w:rsidRPr="00610FFF" w:rsidRDefault="00D5566A" w:rsidP="005A2C61">
            <w:pPr>
              <w:spacing w:after="0" w:line="240" w:lineRule="auto"/>
            </w:pPr>
            <w:r w:rsidRPr="00610FFF">
              <w:t>Características</w:t>
            </w:r>
          </w:p>
        </w:tc>
        <w:tc>
          <w:tcPr>
            <w:tcW w:w="4223" w:type="dxa"/>
            <w:shd w:val="clear" w:color="auto" w:fill="auto"/>
          </w:tcPr>
          <w:p w:rsidR="00D5566A" w:rsidRPr="00610FFF" w:rsidRDefault="00D5566A" w:rsidP="005A2C61">
            <w:pPr>
              <w:spacing w:after="0" w:line="240" w:lineRule="auto"/>
            </w:pPr>
            <w:r w:rsidRPr="00610FFF">
              <w:t>Obligatorio</w:t>
            </w:r>
          </w:p>
        </w:tc>
      </w:tr>
      <w:tr w:rsidR="00D5566A" w:rsidRPr="00610FFF" w:rsidTr="005A2C61">
        <w:tc>
          <w:tcPr>
            <w:tcW w:w="4245" w:type="dxa"/>
            <w:shd w:val="clear" w:color="auto" w:fill="auto"/>
          </w:tcPr>
          <w:p w:rsidR="00D5566A" w:rsidRPr="00610FFF" w:rsidRDefault="00D5566A" w:rsidP="005A2C61">
            <w:pPr>
              <w:spacing w:after="0" w:line="240" w:lineRule="auto"/>
            </w:pPr>
            <w:r w:rsidRPr="00610FFF">
              <w:t>Descripción del requerimiento</w:t>
            </w:r>
          </w:p>
        </w:tc>
        <w:tc>
          <w:tcPr>
            <w:tcW w:w="4223" w:type="dxa"/>
            <w:shd w:val="clear" w:color="auto" w:fill="auto"/>
          </w:tcPr>
          <w:p w:rsidR="00D5566A" w:rsidRPr="00610FFF" w:rsidRDefault="00D5566A" w:rsidP="005A2C61">
            <w:pPr>
              <w:spacing w:after="0" w:line="240" w:lineRule="auto"/>
            </w:pPr>
            <w:r w:rsidRPr="00610FFF">
              <w:t>Debe poder realizar búsquedas de acuerdo a selecciones espaciales (Dentro de, Intersecta con, Buffer).</w:t>
            </w:r>
          </w:p>
          <w:p w:rsidR="00D5566A" w:rsidRPr="00610FFF" w:rsidRDefault="00D5566A" w:rsidP="005A2C61">
            <w:pPr>
              <w:spacing w:after="0" w:line="240" w:lineRule="auto"/>
            </w:pPr>
            <w:r w:rsidRPr="00610FFF">
              <w:t>Ej: seleccionar un área petrolera y seleccionar los pozos existentes en base a esa área</w:t>
            </w:r>
          </w:p>
        </w:tc>
      </w:tr>
      <w:tr w:rsidR="00D5566A" w:rsidRPr="00610FFF" w:rsidTr="005A2C61">
        <w:tc>
          <w:tcPr>
            <w:tcW w:w="4245" w:type="dxa"/>
            <w:shd w:val="clear" w:color="auto" w:fill="auto"/>
          </w:tcPr>
          <w:p w:rsidR="00D5566A" w:rsidRPr="00610FFF" w:rsidRDefault="00D5566A" w:rsidP="005A2C61">
            <w:pPr>
              <w:spacing w:after="0" w:line="240" w:lineRule="auto"/>
            </w:pPr>
            <w:r w:rsidRPr="00610FFF">
              <w:t>Requerimiento no funcional</w:t>
            </w:r>
          </w:p>
        </w:tc>
        <w:tc>
          <w:tcPr>
            <w:tcW w:w="4223" w:type="dxa"/>
            <w:shd w:val="clear" w:color="auto" w:fill="auto"/>
          </w:tcPr>
          <w:p w:rsidR="00D5566A" w:rsidRPr="00610FFF" w:rsidRDefault="00D5566A" w:rsidP="005A2C61">
            <w:pPr>
              <w:spacing w:after="0" w:line="240" w:lineRule="auto"/>
            </w:pPr>
            <w:r w:rsidRPr="00610FFF">
              <w:t>NF-IG-01, NF-SE-01, NF-SE-02, NF-IR-01</w:t>
            </w:r>
          </w:p>
        </w:tc>
      </w:tr>
    </w:tbl>
    <w:p w:rsidR="00D5566A" w:rsidRPr="004865FD" w:rsidRDefault="00D5566A" w:rsidP="00D5566A">
      <w:pPr>
        <w:tabs>
          <w:tab w:val="left" w:pos="1069"/>
        </w:tabs>
      </w:pPr>
      <w:r w:rsidRPr="004865FD">
        <w:tab/>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D5566A" w:rsidRPr="00610FFF" w:rsidTr="005A2C61">
        <w:tc>
          <w:tcPr>
            <w:tcW w:w="4245" w:type="dxa"/>
            <w:shd w:val="clear" w:color="auto" w:fill="auto"/>
          </w:tcPr>
          <w:p w:rsidR="00D5566A" w:rsidRPr="00610FFF" w:rsidRDefault="00D5566A" w:rsidP="005A2C61">
            <w:pPr>
              <w:spacing w:after="0" w:line="240" w:lineRule="auto"/>
            </w:pPr>
            <w:r w:rsidRPr="00610FFF">
              <w:t>Identificación del requerimiento</w:t>
            </w:r>
          </w:p>
        </w:tc>
        <w:tc>
          <w:tcPr>
            <w:tcW w:w="4223" w:type="dxa"/>
            <w:shd w:val="clear" w:color="auto" w:fill="auto"/>
          </w:tcPr>
          <w:p w:rsidR="00D5566A" w:rsidRPr="00610FFF" w:rsidRDefault="00D5566A" w:rsidP="005A2C61">
            <w:pPr>
              <w:spacing w:after="0" w:line="240" w:lineRule="auto"/>
            </w:pPr>
            <w:r w:rsidRPr="00610FFF">
              <w:t>RF-WB-11</w:t>
            </w:r>
          </w:p>
        </w:tc>
      </w:tr>
      <w:tr w:rsidR="00D5566A" w:rsidRPr="00610FFF" w:rsidTr="005A2C61">
        <w:tc>
          <w:tcPr>
            <w:tcW w:w="4245" w:type="dxa"/>
            <w:shd w:val="clear" w:color="auto" w:fill="auto"/>
          </w:tcPr>
          <w:p w:rsidR="00D5566A" w:rsidRPr="00610FFF" w:rsidRDefault="00D5566A" w:rsidP="005A2C61">
            <w:pPr>
              <w:spacing w:after="0" w:line="240" w:lineRule="auto"/>
            </w:pPr>
            <w:r w:rsidRPr="00610FFF">
              <w:t>Nombre del requerimiento</w:t>
            </w:r>
          </w:p>
        </w:tc>
        <w:tc>
          <w:tcPr>
            <w:tcW w:w="4223" w:type="dxa"/>
            <w:shd w:val="clear" w:color="auto" w:fill="auto"/>
          </w:tcPr>
          <w:p w:rsidR="00D5566A" w:rsidRPr="00610FFF" w:rsidRDefault="00D5566A" w:rsidP="005A2C61">
            <w:pPr>
              <w:spacing w:after="0" w:line="240" w:lineRule="auto"/>
              <w:rPr>
                <w:color w:val="000000"/>
              </w:rPr>
            </w:pPr>
            <w:r w:rsidRPr="00610FFF">
              <w:rPr>
                <w:color w:val="000000"/>
              </w:rPr>
              <w:t>Visualización de registros de pozos mediante plantillas</w:t>
            </w:r>
          </w:p>
        </w:tc>
      </w:tr>
      <w:tr w:rsidR="00D5566A" w:rsidRPr="00610FFF" w:rsidTr="005A2C61">
        <w:tc>
          <w:tcPr>
            <w:tcW w:w="4245" w:type="dxa"/>
            <w:shd w:val="clear" w:color="auto" w:fill="auto"/>
          </w:tcPr>
          <w:p w:rsidR="00D5566A" w:rsidRPr="00610FFF" w:rsidRDefault="00D5566A" w:rsidP="005A2C61">
            <w:pPr>
              <w:spacing w:after="0" w:line="240" w:lineRule="auto"/>
            </w:pPr>
            <w:r w:rsidRPr="00610FFF">
              <w:t>Características</w:t>
            </w:r>
          </w:p>
        </w:tc>
        <w:tc>
          <w:tcPr>
            <w:tcW w:w="4223" w:type="dxa"/>
            <w:shd w:val="clear" w:color="auto" w:fill="auto"/>
          </w:tcPr>
          <w:p w:rsidR="00D5566A" w:rsidRPr="00610FFF" w:rsidRDefault="00D5566A" w:rsidP="005A2C61">
            <w:pPr>
              <w:tabs>
                <w:tab w:val="left" w:pos="1159"/>
              </w:tabs>
              <w:spacing w:after="0" w:line="240" w:lineRule="auto"/>
            </w:pPr>
            <w:r w:rsidRPr="00610FFF">
              <w:t>Opcional</w:t>
            </w:r>
          </w:p>
        </w:tc>
      </w:tr>
      <w:tr w:rsidR="00D5566A" w:rsidRPr="00610FFF" w:rsidTr="005A2C61">
        <w:tc>
          <w:tcPr>
            <w:tcW w:w="4245" w:type="dxa"/>
            <w:shd w:val="clear" w:color="auto" w:fill="auto"/>
          </w:tcPr>
          <w:p w:rsidR="00D5566A" w:rsidRPr="00610FFF" w:rsidRDefault="00D5566A" w:rsidP="005A2C61">
            <w:pPr>
              <w:spacing w:after="0" w:line="240" w:lineRule="auto"/>
            </w:pPr>
            <w:r w:rsidRPr="00610FFF">
              <w:t>Descripción del requerimiento</w:t>
            </w:r>
          </w:p>
        </w:tc>
        <w:tc>
          <w:tcPr>
            <w:tcW w:w="4223" w:type="dxa"/>
            <w:shd w:val="clear" w:color="auto" w:fill="auto"/>
          </w:tcPr>
          <w:p w:rsidR="00D5566A" w:rsidRPr="00610FFF" w:rsidRDefault="00D5566A" w:rsidP="005A2C61">
            <w:pPr>
              <w:spacing w:after="0" w:line="240" w:lineRule="auto"/>
            </w:pPr>
            <w:r w:rsidRPr="00610FFF">
              <w:t>Visualización de acuerdo a plantillas de registros de pozo creadas en el sistema, que permitan mostrar la información usando diferentes columnas de acuerdo a la plantilla.</w:t>
            </w:r>
          </w:p>
        </w:tc>
      </w:tr>
      <w:tr w:rsidR="00D5566A" w:rsidRPr="00610FFF" w:rsidTr="005A2C61">
        <w:tc>
          <w:tcPr>
            <w:tcW w:w="4245" w:type="dxa"/>
            <w:shd w:val="clear" w:color="auto" w:fill="auto"/>
          </w:tcPr>
          <w:p w:rsidR="00D5566A" w:rsidRPr="00610FFF" w:rsidRDefault="00D5566A" w:rsidP="005A2C61">
            <w:pPr>
              <w:spacing w:after="0" w:line="240" w:lineRule="auto"/>
            </w:pPr>
            <w:r w:rsidRPr="00610FFF">
              <w:t>Requerimiento no funcional</w:t>
            </w:r>
          </w:p>
        </w:tc>
        <w:tc>
          <w:tcPr>
            <w:tcW w:w="4223" w:type="dxa"/>
            <w:shd w:val="clear" w:color="auto" w:fill="auto"/>
          </w:tcPr>
          <w:p w:rsidR="00D5566A" w:rsidRPr="00610FFF" w:rsidRDefault="00D5566A" w:rsidP="005A2C61">
            <w:pPr>
              <w:spacing w:after="0" w:line="240" w:lineRule="auto"/>
            </w:pPr>
            <w:r w:rsidRPr="00610FFF">
              <w:t>NF-IG-01, NF-SE-01, NF-SE-02, NF-IR-01</w:t>
            </w:r>
          </w:p>
        </w:tc>
      </w:tr>
    </w:tbl>
    <w:p w:rsidR="00D5566A" w:rsidRPr="004865FD" w:rsidRDefault="00D5566A" w:rsidP="00D5566A">
      <w:pPr>
        <w:tabs>
          <w:tab w:val="left" w:pos="1069"/>
        </w:tabs>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D5566A" w:rsidRPr="00610FFF" w:rsidTr="005A2C61">
        <w:tc>
          <w:tcPr>
            <w:tcW w:w="4245" w:type="dxa"/>
            <w:shd w:val="clear" w:color="auto" w:fill="auto"/>
          </w:tcPr>
          <w:p w:rsidR="00D5566A" w:rsidRPr="00610FFF" w:rsidRDefault="00D5566A" w:rsidP="005A2C61">
            <w:pPr>
              <w:spacing w:after="0" w:line="240" w:lineRule="auto"/>
            </w:pPr>
            <w:r w:rsidRPr="00610FFF">
              <w:t>Identificación del requerimiento</w:t>
            </w:r>
          </w:p>
        </w:tc>
        <w:tc>
          <w:tcPr>
            <w:tcW w:w="4223" w:type="dxa"/>
            <w:shd w:val="clear" w:color="auto" w:fill="auto"/>
          </w:tcPr>
          <w:p w:rsidR="00D5566A" w:rsidRPr="00610FFF" w:rsidRDefault="00D5566A" w:rsidP="005A2C61">
            <w:pPr>
              <w:spacing w:after="0" w:line="240" w:lineRule="auto"/>
            </w:pPr>
            <w:r w:rsidRPr="00610FFF">
              <w:t>RF-WB-12</w:t>
            </w:r>
          </w:p>
        </w:tc>
      </w:tr>
      <w:tr w:rsidR="00D5566A" w:rsidRPr="00610FFF" w:rsidTr="005A2C61">
        <w:tc>
          <w:tcPr>
            <w:tcW w:w="4245" w:type="dxa"/>
            <w:shd w:val="clear" w:color="auto" w:fill="auto"/>
          </w:tcPr>
          <w:p w:rsidR="00D5566A" w:rsidRPr="00610FFF" w:rsidRDefault="00D5566A" w:rsidP="005A2C61">
            <w:pPr>
              <w:spacing w:after="0" w:line="240" w:lineRule="auto"/>
            </w:pPr>
            <w:r w:rsidRPr="00610FFF">
              <w:lastRenderedPageBreak/>
              <w:t>Nombre del requerimiento</w:t>
            </w:r>
          </w:p>
        </w:tc>
        <w:tc>
          <w:tcPr>
            <w:tcW w:w="4223" w:type="dxa"/>
            <w:shd w:val="clear" w:color="auto" w:fill="auto"/>
          </w:tcPr>
          <w:p w:rsidR="00D5566A" w:rsidRPr="00610FFF" w:rsidRDefault="00D5566A" w:rsidP="005A2C61">
            <w:pPr>
              <w:spacing w:after="0" w:line="240" w:lineRule="auto"/>
            </w:pPr>
            <w:r w:rsidRPr="00610FFF">
              <w:t>Opciones adicionales GIS web</w:t>
            </w:r>
          </w:p>
        </w:tc>
      </w:tr>
      <w:tr w:rsidR="00D5566A" w:rsidRPr="00610FFF" w:rsidTr="005A2C61">
        <w:tc>
          <w:tcPr>
            <w:tcW w:w="4245" w:type="dxa"/>
            <w:shd w:val="clear" w:color="auto" w:fill="auto"/>
          </w:tcPr>
          <w:p w:rsidR="00D5566A" w:rsidRPr="00610FFF" w:rsidRDefault="00D5566A" w:rsidP="005A2C61">
            <w:pPr>
              <w:spacing w:after="0" w:line="240" w:lineRule="auto"/>
            </w:pPr>
            <w:r w:rsidRPr="00610FFF">
              <w:t>Características</w:t>
            </w:r>
          </w:p>
        </w:tc>
        <w:tc>
          <w:tcPr>
            <w:tcW w:w="4223" w:type="dxa"/>
            <w:shd w:val="clear" w:color="auto" w:fill="auto"/>
          </w:tcPr>
          <w:p w:rsidR="00D5566A" w:rsidRPr="00610FFF" w:rsidRDefault="00D5566A" w:rsidP="005A2C61">
            <w:pPr>
              <w:spacing w:after="0" w:line="240" w:lineRule="auto"/>
            </w:pPr>
            <w:r w:rsidRPr="00610FFF">
              <w:t>Opcional</w:t>
            </w:r>
          </w:p>
        </w:tc>
      </w:tr>
      <w:tr w:rsidR="00D5566A" w:rsidRPr="00610FFF" w:rsidTr="005A2C61">
        <w:tc>
          <w:tcPr>
            <w:tcW w:w="4245" w:type="dxa"/>
            <w:shd w:val="clear" w:color="auto" w:fill="auto"/>
          </w:tcPr>
          <w:p w:rsidR="00D5566A" w:rsidRPr="00610FFF" w:rsidRDefault="00D5566A" w:rsidP="005A2C61">
            <w:pPr>
              <w:spacing w:after="0" w:line="240" w:lineRule="auto"/>
            </w:pPr>
            <w:r w:rsidRPr="00610FFF">
              <w:t>Descripción del requerimiento</w:t>
            </w:r>
          </w:p>
        </w:tc>
        <w:tc>
          <w:tcPr>
            <w:tcW w:w="4223" w:type="dxa"/>
            <w:shd w:val="clear" w:color="auto" w:fill="auto"/>
          </w:tcPr>
          <w:p w:rsidR="00D5566A" w:rsidRPr="00610FFF" w:rsidRDefault="00D5566A" w:rsidP="008203E9">
            <w:pPr>
              <w:pStyle w:val="Prrafodelista"/>
              <w:numPr>
                <w:ilvl w:val="0"/>
                <w:numId w:val="5"/>
              </w:numPr>
              <w:spacing w:after="0" w:line="240" w:lineRule="auto"/>
              <w:jc w:val="left"/>
              <w:rPr>
                <w:lang w:val="es-ES_tradnl"/>
              </w:rPr>
            </w:pPr>
            <w:r w:rsidRPr="00610FFF">
              <w:rPr>
                <w:lang w:val="es-ES_tradnl"/>
              </w:rPr>
              <w:t>Opción de ordenar capas dinámicamente por el usuario</w:t>
            </w:r>
          </w:p>
          <w:p w:rsidR="00D5566A" w:rsidRPr="00610FFF" w:rsidRDefault="00D5566A" w:rsidP="008203E9">
            <w:pPr>
              <w:pStyle w:val="Prrafodelista"/>
              <w:numPr>
                <w:ilvl w:val="0"/>
                <w:numId w:val="5"/>
              </w:numPr>
              <w:spacing w:after="0" w:line="240" w:lineRule="auto"/>
            </w:pPr>
            <w:r w:rsidRPr="00610FFF">
              <w:rPr>
                <w:lang w:val="es-ES_tradnl"/>
              </w:rPr>
              <w:t>Realizar filtrado espacial de un mapa.</w:t>
            </w:r>
          </w:p>
          <w:p w:rsidR="00D5566A" w:rsidRPr="00610FFF" w:rsidRDefault="00D5566A" w:rsidP="008203E9">
            <w:pPr>
              <w:pStyle w:val="Prrafodelista"/>
              <w:numPr>
                <w:ilvl w:val="0"/>
                <w:numId w:val="5"/>
              </w:numPr>
              <w:spacing w:after="0" w:line="240" w:lineRule="auto"/>
            </w:pPr>
            <w:r w:rsidRPr="00610FFF">
              <w:rPr>
                <w:lang w:val="es-ES_tradnl"/>
              </w:rPr>
              <w:t>Capacidad de activar/desactivar capas</w:t>
            </w:r>
          </w:p>
        </w:tc>
      </w:tr>
      <w:tr w:rsidR="00D5566A" w:rsidRPr="00610FFF" w:rsidTr="005A2C61">
        <w:tc>
          <w:tcPr>
            <w:tcW w:w="4245" w:type="dxa"/>
            <w:shd w:val="clear" w:color="auto" w:fill="auto"/>
          </w:tcPr>
          <w:p w:rsidR="00D5566A" w:rsidRPr="00610FFF" w:rsidRDefault="00D5566A" w:rsidP="005A2C61">
            <w:pPr>
              <w:spacing w:after="0" w:line="240" w:lineRule="auto"/>
            </w:pPr>
            <w:r w:rsidRPr="00610FFF">
              <w:t>Requerimiento no funcional</w:t>
            </w:r>
          </w:p>
        </w:tc>
        <w:tc>
          <w:tcPr>
            <w:tcW w:w="4223" w:type="dxa"/>
            <w:shd w:val="clear" w:color="auto" w:fill="auto"/>
          </w:tcPr>
          <w:p w:rsidR="00D5566A" w:rsidRPr="00610FFF" w:rsidRDefault="00D5566A" w:rsidP="005A2C61">
            <w:pPr>
              <w:spacing w:after="0" w:line="240" w:lineRule="auto"/>
            </w:pPr>
            <w:r w:rsidRPr="00610FFF">
              <w:t>NF-IG-01, NF-SE-01, NF-SE-02, NF-IR-01</w:t>
            </w:r>
          </w:p>
        </w:tc>
      </w:tr>
    </w:tbl>
    <w:p w:rsidR="00146B6F" w:rsidRPr="004865FD" w:rsidRDefault="00146B6F" w:rsidP="00146B6F">
      <w:pPr>
        <w:tabs>
          <w:tab w:val="left" w:pos="2081"/>
        </w:tabs>
      </w:pPr>
    </w:p>
    <w:p w:rsidR="00431C1E" w:rsidRPr="004865FD" w:rsidRDefault="001769BC" w:rsidP="00D11E85">
      <w:pPr>
        <w:pStyle w:val="Ttulo3"/>
        <w:numPr>
          <w:ilvl w:val="0"/>
          <w:numId w:val="29"/>
        </w:numPr>
      </w:pPr>
      <w:bookmarkStart w:id="29" w:name="_Toc460513657"/>
      <w:bookmarkStart w:id="30" w:name="_Toc462212226"/>
      <w:r w:rsidRPr="004865FD">
        <w:rPr>
          <w:rFonts w:asciiTheme="minorHAnsi" w:hAnsiTheme="minorHAnsi"/>
        </w:rPr>
        <w:t>Requisitos de Exportación</w:t>
      </w:r>
      <w:bookmarkEnd w:id="29"/>
      <w:bookmarkEnd w:id="30"/>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431C1E" w:rsidRPr="00610FFF" w:rsidTr="005A2C61">
        <w:tc>
          <w:tcPr>
            <w:tcW w:w="4245" w:type="dxa"/>
            <w:shd w:val="clear" w:color="auto" w:fill="auto"/>
          </w:tcPr>
          <w:p w:rsidR="00431C1E" w:rsidRPr="00610FFF" w:rsidRDefault="00431C1E" w:rsidP="005A2C61">
            <w:pPr>
              <w:spacing w:after="0" w:line="240" w:lineRule="auto"/>
            </w:pPr>
            <w:r w:rsidRPr="00610FFF">
              <w:t>Identificación del requerimiento</w:t>
            </w:r>
          </w:p>
        </w:tc>
        <w:tc>
          <w:tcPr>
            <w:tcW w:w="4223" w:type="dxa"/>
            <w:shd w:val="clear" w:color="auto" w:fill="auto"/>
          </w:tcPr>
          <w:p w:rsidR="00431C1E" w:rsidRPr="00610FFF" w:rsidRDefault="00431C1E" w:rsidP="005A2C61">
            <w:pPr>
              <w:spacing w:after="0" w:line="240" w:lineRule="auto"/>
            </w:pPr>
            <w:r w:rsidRPr="00610FFF">
              <w:t>RF-EX-</w:t>
            </w:r>
            <w:r w:rsidR="00E733CE">
              <w:t>0</w:t>
            </w:r>
            <w:r w:rsidRPr="00610FFF">
              <w:t>1</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Nombre del requerimiento</w:t>
            </w:r>
          </w:p>
        </w:tc>
        <w:tc>
          <w:tcPr>
            <w:tcW w:w="4223" w:type="dxa"/>
            <w:shd w:val="clear" w:color="auto" w:fill="auto"/>
          </w:tcPr>
          <w:p w:rsidR="00431C1E" w:rsidRPr="00610FFF" w:rsidRDefault="00431C1E" w:rsidP="005A2C61">
            <w:pPr>
              <w:spacing w:after="0" w:line="240" w:lineRule="auto"/>
            </w:pPr>
            <w:r w:rsidRPr="00610FFF">
              <w:t>Cambio de estructura de encabezados sísmicos al exportar</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Características</w:t>
            </w:r>
          </w:p>
        </w:tc>
        <w:tc>
          <w:tcPr>
            <w:tcW w:w="4223" w:type="dxa"/>
            <w:shd w:val="clear" w:color="auto" w:fill="auto"/>
          </w:tcPr>
          <w:p w:rsidR="00431C1E" w:rsidRPr="00610FFF" w:rsidRDefault="00431C1E" w:rsidP="005A2C61">
            <w:pPr>
              <w:spacing w:after="0" w:line="240" w:lineRule="auto"/>
            </w:pPr>
            <w:r w:rsidRPr="00610FFF">
              <w:t>Opcional</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Descripción del requerimiento</w:t>
            </w:r>
          </w:p>
        </w:tc>
        <w:tc>
          <w:tcPr>
            <w:tcW w:w="4223" w:type="dxa"/>
            <w:shd w:val="clear" w:color="auto" w:fill="auto"/>
          </w:tcPr>
          <w:p w:rsidR="00431C1E" w:rsidRPr="00610FFF" w:rsidRDefault="00431C1E" w:rsidP="005A2C61">
            <w:pPr>
              <w:spacing w:after="0" w:line="240" w:lineRule="auto"/>
              <w:rPr>
                <w:lang w:val="es-ES_tradnl"/>
              </w:rPr>
            </w:pPr>
            <w:r w:rsidRPr="00610FFF">
              <w:rPr>
                <w:lang w:val="es-ES_tradnl"/>
              </w:rPr>
              <w:t>Capacidad de cambiar las ubicaciones de los parámetros de los encabezados sísmicos durante la exportación.</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Requerimiento no funcional</w:t>
            </w:r>
          </w:p>
        </w:tc>
        <w:tc>
          <w:tcPr>
            <w:tcW w:w="4223" w:type="dxa"/>
            <w:shd w:val="clear" w:color="auto" w:fill="auto"/>
          </w:tcPr>
          <w:p w:rsidR="00431C1E" w:rsidRPr="00610FFF" w:rsidRDefault="00431C1E" w:rsidP="005A2C61">
            <w:pPr>
              <w:spacing w:after="0" w:line="240" w:lineRule="auto"/>
            </w:pPr>
            <w:r w:rsidRPr="00610FFF">
              <w:t>NF-IG-01, NF-SE-01</w:t>
            </w:r>
          </w:p>
        </w:tc>
      </w:tr>
    </w:tbl>
    <w:p w:rsidR="00431C1E" w:rsidRPr="004865FD" w:rsidRDefault="00431C1E" w:rsidP="00431C1E">
      <w:pPr>
        <w:pStyle w:val="Prrafodelista"/>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431C1E" w:rsidRPr="00610FFF" w:rsidTr="005A2C61">
        <w:tc>
          <w:tcPr>
            <w:tcW w:w="4245" w:type="dxa"/>
            <w:shd w:val="clear" w:color="auto" w:fill="auto"/>
          </w:tcPr>
          <w:p w:rsidR="00431C1E" w:rsidRPr="00610FFF" w:rsidRDefault="00431C1E" w:rsidP="005A2C61">
            <w:pPr>
              <w:spacing w:after="0" w:line="240" w:lineRule="auto"/>
            </w:pPr>
            <w:r w:rsidRPr="00610FFF">
              <w:t>Identificación del requerimiento</w:t>
            </w:r>
          </w:p>
        </w:tc>
        <w:tc>
          <w:tcPr>
            <w:tcW w:w="4223" w:type="dxa"/>
            <w:shd w:val="clear" w:color="auto" w:fill="auto"/>
          </w:tcPr>
          <w:p w:rsidR="00431C1E" w:rsidRPr="00610FFF" w:rsidRDefault="00431C1E" w:rsidP="005A2C61">
            <w:pPr>
              <w:spacing w:after="0" w:line="240" w:lineRule="auto"/>
            </w:pPr>
            <w:r w:rsidRPr="00610FFF">
              <w:t>RF-EX-</w:t>
            </w:r>
            <w:r w:rsidR="00E733CE">
              <w:t>0</w:t>
            </w:r>
            <w:r w:rsidRPr="00610FFF">
              <w:t>2</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Nombre del requerimiento</w:t>
            </w:r>
          </w:p>
        </w:tc>
        <w:tc>
          <w:tcPr>
            <w:tcW w:w="4223" w:type="dxa"/>
            <w:shd w:val="clear" w:color="auto" w:fill="auto"/>
          </w:tcPr>
          <w:p w:rsidR="00431C1E" w:rsidRPr="00610FFF" w:rsidRDefault="00431C1E" w:rsidP="005A2C61">
            <w:pPr>
              <w:spacing w:after="0" w:line="240" w:lineRule="auto"/>
            </w:pPr>
            <w:r w:rsidRPr="00610FFF">
              <w:t>Exportación de datos de pozos</w:t>
            </w:r>
          </w:p>
        </w:tc>
      </w:tr>
      <w:tr w:rsidR="00431C1E" w:rsidRPr="00610FFF" w:rsidTr="005A2C61">
        <w:tc>
          <w:tcPr>
            <w:tcW w:w="4245" w:type="dxa"/>
            <w:shd w:val="clear" w:color="auto" w:fill="auto"/>
          </w:tcPr>
          <w:p w:rsidR="00431C1E" w:rsidRPr="00610FFF" w:rsidRDefault="00431C1E" w:rsidP="005A2C61">
            <w:pPr>
              <w:tabs>
                <w:tab w:val="center" w:pos="2014"/>
              </w:tabs>
              <w:spacing w:after="0" w:line="240" w:lineRule="auto"/>
            </w:pPr>
            <w:r w:rsidRPr="00610FFF">
              <w:t>Características</w:t>
            </w:r>
            <w:r w:rsidRPr="00610FFF">
              <w:tab/>
            </w:r>
          </w:p>
        </w:tc>
        <w:tc>
          <w:tcPr>
            <w:tcW w:w="4223" w:type="dxa"/>
            <w:shd w:val="clear" w:color="auto" w:fill="auto"/>
          </w:tcPr>
          <w:p w:rsidR="00431C1E" w:rsidRPr="00610FFF" w:rsidRDefault="00431C1E" w:rsidP="005A2C61">
            <w:pPr>
              <w:spacing w:after="0" w:line="240" w:lineRule="auto"/>
            </w:pPr>
            <w:r w:rsidRPr="00610FFF">
              <w:t>Obligatorio</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Descripción del requerimiento</w:t>
            </w:r>
          </w:p>
        </w:tc>
        <w:tc>
          <w:tcPr>
            <w:tcW w:w="4223" w:type="dxa"/>
            <w:shd w:val="clear" w:color="auto" w:fill="auto"/>
          </w:tcPr>
          <w:p w:rsidR="00431C1E" w:rsidRPr="00610FFF" w:rsidRDefault="00431C1E" w:rsidP="005A2C61">
            <w:pPr>
              <w:spacing w:after="0" w:line="240" w:lineRule="auto"/>
              <w:rPr>
                <w:lang w:val="es-ES_tradnl"/>
              </w:rPr>
            </w:pPr>
            <w:r w:rsidRPr="00610FFF">
              <w:t xml:space="preserve">Tener la capacidad de exportar las operaciones de campo en archivos con formato DLIS/LIS/LAS/ASCII con la información original del campo del registro eléctrico. </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Requerimiento no funcional</w:t>
            </w:r>
          </w:p>
        </w:tc>
        <w:tc>
          <w:tcPr>
            <w:tcW w:w="4223" w:type="dxa"/>
            <w:shd w:val="clear" w:color="auto" w:fill="auto"/>
          </w:tcPr>
          <w:p w:rsidR="00431C1E" w:rsidRPr="00610FFF" w:rsidRDefault="00431C1E" w:rsidP="005A2C61">
            <w:pPr>
              <w:spacing w:after="0" w:line="240" w:lineRule="auto"/>
            </w:pPr>
            <w:r w:rsidRPr="00610FFF">
              <w:t>NF-IG-01, NF-SE-01</w:t>
            </w:r>
          </w:p>
        </w:tc>
      </w:tr>
    </w:tbl>
    <w:p w:rsidR="00431C1E" w:rsidRPr="004865FD" w:rsidRDefault="00431C1E" w:rsidP="00431C1E">
      <w:pPr>
        <w:pStyle w:val="Prrafodelista"/>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431C1E" w:rsidRPr="00610FFF" w:rsidTr="005A2C61">
        <w:tc>
          <w:tcPr>
            <w:tcW w:w="4245" w:type="dxa"/>
            <w:shd w:val="clear" w:color="auto" w:fill="auto"/>
          </w:tcPr>
          <w:p w:rsidR="00431C1E" w:rsidRPr="00610FFF" w:rsidRDefault="00431C1E" w:rsidP="005A2C61">
            <w:pPr>
              <w:spacing w:after="0" w:line="240" w:lineRule="auto"/>
            </w:pPr>
            <w:r w:rsidRPr="00610FFF">
              <w:t>Identificación del requerimiento</w:t>
            </w:r>
          </w:p>
        </w:tc>
        <w:tc>
          <w:tcPr>
            <w:tcW w:w="4223" w:type="dxa"/>
            <w:shd w:val="clear" w:color="auto" w:fill="auto"/>
          </w:tcPr>
          <w:p w:rsidR="00431C1E" w:rsidRPr="00610FFF" w:rsidRDefault="00431C1E" w:rsidP="005A2C61">
            <w:pPr>
              <w:spacing w:after="0" w:line="240" w:lineRule="auto"/>
            </w:pPr>
            <w:r w:rsidRPr="00610FFF">
              <w:t>RF-EX-</w:t>
            </w:r>
            <w:r w:rsidR="00C8420E">
              <w:t>0</w:t>
            </w:r>
            <w:r w:rsidRPr="00610FFF">
              <w:t>3</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Nombre del requerimiento</w:t>
            </w:r>
          </w:p>
        </w:tc>
        <w:tc>
          <w:tcPr>
            <w:tcW w:w="4223" w:type="dxa"/>
            <w:shd w:val="clear" w:color="auto" w:fill="auto"/>
          </w:tcPr>
          <w:p w:rsidR="00431C1E" w:rsidRPr="00610FFF" w:rsidRDefault="00431C1E" w:rsidP="005A2C61">
            <w:pPr>
              <w:spacing w:after="0" w:line="240" w:lineRule="auto"/>
            </w:pPr>
            <w:r w:rsidRPr="00610FFF">
              <w:t>Exportación de registros eléctricos de pozo</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Características</w:t>
            </w:r>
          </w:p>
        </w:tc>
        <w:tc>
          <w:tcPr>
            <w:tcW w:w="4223" w:type="dxa"/>
            <w:shd w:val="clear" w:color="auto" w:fill="auto"/>
          </w:tcPr>
          <w:p w:rsidR="00431C1E" w:rsidRPr="00610FFF" w:rsidRDefault="00431C1E" w:rsidP="005A2C61">
            <w:pPr>
              <w:spacing w:after="0" w:line="240" w:lineRule="auto"/>
            </w:pPr>
            <w:r w:rsidRPr="00610FFF">
              <w:t>Opcional</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Descripción del requerimiento</w:t>
            </w:r>
          </w:p>
        </w:tc>
        <w:tc>
          <w:tcPr>
            <w:tcW w:w="4223" w:type="dxa"/>
            <w:shd w:val="clear" w:color="auto" w:fill="auto"/>
          </w:tcPr>
          <w:p w:rsidR="00431C1E" w:rsidRPr="00610FFF" w:rsidRDefault="00431C1E" w:rsidP="005A2C61">
            <w:pPr>
              <w:spacing w:after="0" w:line="240" w:lineRule="auto"/>
            </w:pPr>
            <w:r w:rsidRPr="00610FFF">
              <w:t>Debe soportar la exportación de un subconjunto de curvas y profundidades de registros eléctricos de pozo y en diferentes unidades.</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lastRenderedPageBreak/>
              <w:t>Requerimiento no funcional</w:t>
            </w:r>
          </w:p>
        </w:tc>
        <w:tc>
          <w:tcPr>
            <w:tcW w:w="4223" w:type="dxa"/>
            <w:shd w:val="clear" w:color="auto" w:fill="auto"/>
          </w:tcPr>
          <w:p w:rsidR="00431C1E" w:rsidRPr="00610FFF" w:rsidRDefault="00431C1E" w:rsidP="005A2C61">
            <w:pPr>
              <w:spacing w:after="0" w:line="240" w:lineRule="auto"/>
            </w:pPr>
            <w:r w:rsidRPr="00610FFF">
              <w:t>NF-IG-01, NF-SE-01</w:t>
            </w:r>
          </w:p>
        </w:tc>
      </w:tr>
    </w:tbl>
    <w:p w:rsidR="00431C1E" w:rsidRPr="004865FD" w:rsidRDefault="00431C1E" w:rsidP="00431C1E">
      <w:pPr>
        <w:pStyle w:val="Prrafodelista"/>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431C1E" w:rsidRPr="00610FFF" w:rsidTr="005A2C61">
        <w:tc>
          <w:tcPr>
            <w:tcW w:w="4245" w:type="dxa"/>
            <w:shd w:val="clear" w:color="auto" w:fill="auto"/>
          </w:tcPr>
          <w:p w:rsidR="00431C1E" w:rsidRPr="00610FFF" w:rsidRDefault="00431C1E" w:rsidP="005A2C61">
            <w:pPr>
              <w:spacing w:after="0" w:line="240" w:lineRule="auto"/>
            </w:pPr>
            <w:r w:rsidRPr="00610FFF">
              <w:t>Identificación del requerimiento</w:t>
            </w:r>
          </w:p>
        </w:tc>
        <w:tc>
          <w:tcPr>
            <w:tcW w:w="4223" w:type="dxa"/>
            <w:shd w:val="clear" w:color="auto" w:fill="auto"/>
          </w:tcPr>
          <w:p w:rsidR="00431C1E" w:rsidRPr="00610FFF" w:rsidRDefault="00431C1E" w:rsidP="005A2C61">
            <w:pPr>
              <w:spacing w:after="0" w:line="240" w:lineRule="auto"/>
            </w:pPr>
            <w:r w:rsidRPr="00610FFF">
              <w:t>RF-EX-</w:t>
            </w:r>
            <w:r w:rsidR="00C8420E">
              <w:t>0</w:t>
            </w:r>
            <w:r w:rsidRPr="00610FFF">
              <w:t>4</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Nombre del requerimiento</w:t>
            </w:r>
          </w:p>
        </w:tc>
        <w:tc>
          <w:tcPr>
            <w:tcW w:w="4223" w:type="dxa"/>
            <w:shd w:val="clear" w:color="auto" w:fill="auto"/>
          </w:tcPr>
          <w:p w:rsidR="00431C1E" w:rsidRPr="00610FFF" w:rsidRDefault="00431C1E" w:rsidP="005A2C61">
            <w:pPr>
              <w:spacing w:after="0" w:line="240" w:lineRule="auto"/>
            </w:pPr>
            <w:r w:rsidRPr="00610FFF">
              <w:t>Exportar formato original</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Características</w:t>
            </w:r>
          </w:p>
        </w:tc>
        <w:tc>
          <w:tcPr>
            <w:tcW w:w="4223" w:type="dxa"/>
            <w:shd w:val="clear" w:color="auto" w:fill="auto"/>
          </w:tcPr>
          <w:p w:rsidR="00431C1E" w:rsidRPr="00610FFF" w:rsidRDefault="00431C1E" w:rsidP="005A2C61">
            <w:pPr>
              <w:spacing w:after="0" w:line="240" w:lineRule="auto"/>
            </w:pPr>
            <w:r w:rsidRPr="00610FFF">
              <w:t>Obligatorio</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Descripción del requerimiento</w:t>
            </w:r>
          </w:p>
        </w:tc>
        <w:tc>
          <w:tcPr>
            <w:tcW w:w="4223" w:type="dxa"/>
            <w:shd w:val="clear" w:color="auto" w:fill="auto"/>
          </w:tcPr>
          <w:p w:rsidR="00431C1E" w:rsidRPr="00610FFF" w:rsidRDefault="00431C1E" w:rsidP="005A2C61">
            <w:pPr>
              <w:spacing w:after="0" w:line="240" w:lineRule="auto"/>
            </w:pPr>
            <w:r w:rsidRPr="00610FFF">
              <w:t>El sistema deberá exportar el archivo original previo a cualquier proceso o modificación.</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Requerimiento no funcional</w:t>
            </w:r>
          </w:p>
        </w:tc>
        <w:tc>
          <w:tcPr>
            <w:tcW w:w="4223" w:type="dxa"/>
            <w:shd w:val="clear" w:color="auto" w:fill="auto"/>
          </w:tcPr>
          <w:p w:rsidR="00431C1E" w:rsidRPr="00610FFF" w:rsidRDefault="00431C1E" w:rsidP="005A2C61">
            <w:pPr>
              <w:spacing w:after="0" w:line="240" w:lineRule="auto"/>
            </w:pPr>
            <w:r w:rsidRPr="00610FFF">
              <w:t>NF-IG-01, NF-SE-01</w:t>
            </w:r>
          </w:p>
        </w:tc>
      </w:tr>
    </w:tbl>
    <w:p w:rsidR="00431C1E" w:rsidRPr="004865FD" w:rsidRDefault="00431C1E" w:rsidP="00431C1E">
      <w:pPr>
        <w:pStyle w:val="Prrafodelista"/>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431C1E" w:rsidRPr="00610FFF" w:rsidTr="005A2C61">
        <w:tc>
          <w:tcPr>
            <w:tcW w:w="4245" w:type="dxa"/>
            <w:shd w:val="clear" w:color="auto" w:fill="auto"/>
          </w:tcPr>
          <w:p w:rsidR="00431C1E" w:rsidRPr="00610FFF" w:rsidRDefault="00431C1E" w:rsidP="005A2C61">
            <w:pPr>
              <w:spacing w:after="0" w:line="240" w:lineRule="auto"/>
            </w:pPr>
            <w:r w:rsidRPr="00610FFF">
              <w:t>Identificación del requerimiento</w:t>
            </w:r>
          </w:p>
        </w:tc>
        <w:tc>
          <w:tcPr>
            <w:tcW w:w="4223" w:type="dxa"/>
            <w:shd w:val="clear" w:color="auto" w:fill="auto"/>
          </w:tcPr>
          <w:p w:rsidR="00431C1E" w:rsidRPr="00610FFF" w:rsidRDefault="00431C1E" w:rsidP="005A2C61">
            <w:pPr>
              <w:tabs>
                <w:tab w:val="left" w:pos="1080"/>
              </w:tabs>
              <w:spacing w:after="0" w:line="240" w:lineRule="auto"/>
            </w:pPr>
            <w:r w:rsidRPr="00610FFF">
              <w:t>RF-EX-</w:t>
            </w:r>
            <w:r w:rsidR="00C8420E">
              <w:t>0</w:t>
            </w:r>
            <w:r w:rsidRPr="00610FFF">
              <w:t>5</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Nombre del requerimiento</w:t>
            </w:r>
          </w:p>
        </w:tc>
        <w:tc>
          <w:tcPr>
            <w:tcW w:w="4223" w:type="dxa"/>
            <w:shd w:val="clear" w:color="auto" w:fill="auto"/>
          </w:tcPr>
          <w:p w:rsidR="00431C1E" w:rsidRPr="00610FFF" w:rsidRDefault="00431C1E" w:rsidP="005A2C61">
            <w:pPr>
              <w:spacing w:after="0" w:line="240" w:lineRule="auto"/>
            </w:pPr>
            <w:r w:rsidRPr="00610FFF">
              <w:t>Exportación utilizando plantillas predefinidas</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Características</w:t>
            </w:r>
          </w:p>
        </w:tc>
        <w:tc>
          <w:tcPr>
            <w:tcW w:w="4223" w:type="dxa"/>
            <w:shd w:val="clear" w:color="auto" w:fill="auto"/>
          </w:tcPr>
          <w:p w:rsidR="00431C1E" w:rsidRPr="00610FFF" w:rsidRDefault="00431C1E" w:rsidP="005A2C61">
            <w:pPr>
              <w:spacing w:after="0" w:line="240" w:lineRule="auto"/>
            </w:pPr>
            <w:r w:rsidRPr="00610FFF">
              <w:t>Obligatorio</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Descripción del requerimiento</w:t>
            </w:r>
          </w:p>
        </w:tc>
        <w:tc>
          <w:tcPr>
            <w:tcW w:w="4223" w:type="dxa"/>
            <w:shd w:val="clear" w:color="auto" w:fill="auto"/>
          </w:tcPr>
          <w:p w:rsidR="00431C1E" w:rsidRPr="00610FFF" w:rsidRDefault="00431C1E" w:rsidP="005A2C61">
            <w:pPr>
              <w:spacing w:after="0" w:line="240" w:lineRule="auto"/>
              <w:rPr>
                <w:lang w:val="es-ES_tradnl"/>
              </w:rPr>
            </w:pPr>
            <w:r w:rsidRPr="00610FFF">
              <w:rPr>
                <w:lang w:val="es-ES_tradnl"/>
              </w:rPr>
              <w:t>Tener la capacidad de exportar datos en las estructuras de datos/plantillas definidas de acuerdo a la normatividad de cada dato.</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Requerimiento no funcional</w:t>
            </w:r>
          </w:p>
        </w:tc>
        <w:tc>
          <w:tcPr>
            <w:tcW w:w="4223" w:type="dxa"/>
            <w:shd w:val="clear" w:color="auto" w:fill="auto"/>
          </w:tcPr>
          <w:p w:rsidR="00431C1E" w:rsidRPr="00610FFF" w:rsidRDefault="00431C1E" w:rsidP="005A2C61">
            <w:pPr>
              <w:spacing w:after="0" w:line="240" w:lineRule="auto"/>
            </w:pPr>
            <w:r w:rsidRPr="00610FFF">
              <w:t>NF-IG-01, NF-SE-01</w:t>
            </w:r>
          </w:p>
        </w:tc>
      </w:tr>
    </w:tbl>
    <w:p w:rsidR="00431C1E" w:rsidRPr="004865FD" w:rsidRDefault="00431C1E" w:rsidP="00431C1E">
      <w:pPr>
        <w:pStyle w:val="Prrafodelista"/>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431C1E" w:rsidRPr="00610FFF" w:rsidTr="005A2C61">
        <w:tc>
          <w:tcPr>
            <w:tcW w:w="4245" w:type="dxa"/>
            <w:shd w:val="clear" w:color="auto" w:fill="auto"/>
          </w:tcPr>
          <w:p w:rsidR="00431C1E" w:rsidRPr="00610FFF" w:rsidRDefault="00431C1E" w:rsidP="005A2C61">
            <w:pPr>
              <w:spacing w:after="0" w:line="240" w:lineRule="auto"/>
            </w:pPr>
            <w:r w:rsidRPr="00610FFF">
              <w:t>Identificación del requerimiento</w:t>
            </w:r>
          </w:p>
        </w:tc>
        <w:tc>
          <w:tcPr>
            <w:tcW w:w="4223" w:type="dxa"/>
            <w:shd w:val="clear" w:color="auto" w:fill="auto"/>
          </w:tcPr>
          <w:p w:rsidR="00431C1E" w:rsidRPr="00610FFF" w:rsidRDefault="00431C1E" w:rsidP="005A2C61">
            <w:pPr>
              <w:spacing w:after="0" w:line="240" w:lineRule="auto"/>
            </w:pPr>
            <w:r w:rsidRPr="00610FFF">
              <w:t>RF-EX-</w:t>
            </w:r>
            <w:r w:rsidR="00C8420E">
              <w:t>0</w:t>
            </w:r>
            <w:r w:rsidRPr="00610FFF">
              <w:t>6</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Nombre del requerimiento</w:t>
            </w:r>
          </w:p>
        </w:tc>
        <w:tc>
          <w:tcPr>
            <w:tcW w:w="4223" w:type="dxa"/>
            <w:shd w:val="clear" w:color="auto" w:fill="auto"/>
          </w:tcPr>
          <w:p w:rsidR="00431C1E" w:rsidRPr="00610FFF" w:rsidRDefault="00431C1E" w:rsidP="005A2C61">
            <w:pPr>
              <w:spacing w:after="0" w:line="240" w:lineRule="auto"/>
            </w:pPr>
            <w:r w:rsidRPr="00610FFF">
              <w:t>Exportación programada</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Características</w:t>
            </w:r>
          </w:p>
        </w:tc>
        <w:tc>
          <w:tcPr>
            <w:tcW w:w="4223" w:type="dxa"/>
            <w:shd w:val="clear" w:color="auto" w:fill="auto"/>
          </w:tcPr>
          <w:p w:rsidR="00431C1E" w:rsidRPr="00610FFF" w:rsidRDefault="00431C1E" w:rsidP="005A2C61">
            <w:pPr>
              <w:spacing w:after="0" w:line="240" w:lineRule="auto"/>
            </w:pPr>
            <w:r w:rsidRPr="00610FFF">
              <w:t>Opcional</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Descripción del requerimiento</w:t>
            </w:r>
          </w:p>
        </w:tc>
        <w:tc>
          <w:tcPr>
            <w:tcW w:w="4223" w:type="dxa"/>
            <w:shd w:val="clear" w:color="auto" w:fill="auto"/>
          </w:tcPr>
          <w:p w:rsidR="00431C1E" w:rsidRPr="00610FFF" w:rsidRDefault="00431C1E" w:rsidP="005A2C61">
            <w:pPr>
              <w:spacing w:after="0" w:line="240" w:lineRule="auto"/>
            </w:pPr>
            <w:r w:rsidRPr="00610FFF">
              <w:t>Con la finalidad de realizar exportación de datos en horarios de menor uso de la red, esta funcionalidad permite exportar en un horario definido por el usuario.</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Requerimiento no funcional</w:t>
            </w:r>
          </w:p>
        </w:tc>
        <w:tc>
          <w:tcPr>
            <w:tcW w:w="4223" w:type="dxa"/>
            <w:shd w:val="clear" w:color="auto" w:fill="auto"/>
          </w:tcPr>
          <w:p w:rsidR="00431C1E" w:rsidRPr="00610FFF" w:rsidRDefault="00431C1E" w:rsidP="005A2C61">
            <w:pPr>
              <w:spacing w:after="0" w:line="240" w:lineRule="auto"/>
            </w:pPr>
            <w:r w:rsidRPr="00610FFF">
              <w:t>NF-IG-01, NF-SE-01</w:t>
            </w:r>
          </w:p>
        </w:tc>
      </w:tr>
    </w:tbl>
    <w:p w:rsidR="00431C1E" w:rsidRPr="00431C1E" w:rsidRDefault="00431C1E" w:rsidP="00431C1E"/>
    <w:p w:rsidR="00431C1E" w:rsidRPr="004865FD" w:rsidRDefault="00B4216B" w:rsidP="00D11E85">
      <w:pPr>
        <w:pStyle w:val="Ttulo3"/>
        <w:numPr>
          <w:ilvl w:val="0"/>
          <w:numId w:val="29"/>
        </w:numPr>
      </w:pPr>
      <w:bookmarkStart w:id="31" w:name="_Toc460513658"/>
      <w:bookmarkStart w:id="32" w:name="_Toc462212227"/>
      <w:r w:rsidRPr="004865FD">
        <w:rPr>
          <w:rFonts w:asciiTheme="minorHAnsi" w:hAnsiTheme="minorHAnsi"/>
        </w:rPr>
        <w:t>Requis</w:t>
      </w:r>
      <w:r w:rsidR="006C2AFC" w:rsidRPr="004865FD">
        <w:rPr>
          <w:rFonts w:asciiTheme="minorHAnsi" w:hAnsiTheme="minorHAnsi"/>
        </w:rPr>
        <w:t>itos de Administración de datos</w:t>
      </w:r>
      <w:bookmarkEnd w:id="31"/>
      <w:bookmarkEnd w:id="32"/>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3"/>
        <w:gridCol w:w="4440"/>
      </w:tblGrid>
      <w:tr w:rsidR="00431C1E" w:rsidRPr="00610FFF" w:rsidTr="005A2C61">
        <w:tc>
          <w:tcPr>
            <w:tcW w:w="4313" w:type="dxa"/>
            <w:shd w:val="clear" w:color="auto" w:fill="auto"/>
          </w:tcPr>
          <w:p w:rsidR="00431C1E" w:rsidRPr="00610FFF" w:rsidRDefault="00431C1E" w:rsidP="005A2C61">
            <w:pPr>
              <w:spacing w:after="0" w:line="240" w:lineRule="auto"/>
            </w:pPr>
            <w:r w:rsidRPr="00610FFF">
              <w:t>Identificación del requerimiento</w:t>
            </w:r>
          </w:p>
        </w:tc>
        <w:tc>
          <w:tcPr>
            <w:tcW w:w="4440" w:type="dxa"/>
            <w:shd w:val="clear" w:color="auto" w:fill="auto"/>
          </w:tcPr>
          <w:p w:rsidR="00431C1E" w:rsidRPr="00610FFF" w:rsidRDefault="00431C1E" w:rsidP="005A2C61">
            <w:pPr>
              <w:spacing w:after="0" w:line="240" w:lineRule="auto"/>
            </w:pPr>
            <w:r w:rsidRPr="00610FFF">
              <w:t>RF-AD-</w:t>
            </w:r>
            <w:r w:rsidR="00C8420E">
              <w:t>0</w:t>
            </w:r>
            <w:r w:rsidRPr="00610FFF">
              <w:t>1</w:t>
            </w:r>
          </w:p>
        </w:tc>
      </w:tr>
      <w:tr w:rsidR="00431C1E" w:rsidRPr="00610FFF" w:rsidTr="005A2C61">
        <w:tc>
          <w:tcPr>
            <w:tcW w:w="4313" w:type="dxa"/>
            <w:shd w:val="clear" w:color="auto" w:fill="auto"/>
          </w:tcPr>
          <w:p w:rsidR="00431C1E" w:rsidRPr="00610FFF" w:rsidRDefault="00431C1E" w:rsidP="005A2C61">
            <w:pPr>
              <w:spacing w:after="0" w:line="240" w:lineRule="auto"/>
            </w:pPr>
            <w:r w:rsidRPr="00610FFF">
              <w:t>Nombre del requerimiento</w:t>
            </w:r>
          </w:p>
        </w:tc>
        <w:tc>
          <w:tcPr>
            <w:tcW w:w="4440" w:type="dxa"/>
            <w:shd w:val="clear" w:color="auto" w:fill="auto"/>
          </w:tcPr>
          <w:p w:rsidR="00431C1E" w:rsidRPr="00610FFF" w:rsidRDefault="00431C1E" w:rsidP="005A2C61">
            <w:pPr>
              <w:spacing w:after="0" w:line="240" w:lineRule="auto"/>
              <w:rPr>
                <w:highlight w:val="yellow"/>
              </w:rPr>
            </w:pPr>
            <w:r w:rsidRPr="00610FFF">
              <w:t xml:space="preserve">Selección de </w:t>
            </w:r>
            <w:r w:rsidR="00C8420E" w:rsidRPr="00610FFF">
              <w:t>datos de</w:t>
            </w:r>
            <w:r w:rsidRPr="00610FFF">
              <w:t xml:space="preserve"> geociencias</w:t>
            </w:r>
          </w:p>
        </w:tc>
      </w:tr>
      <w:tr w:rsidR="00431C1E" w:rsidRPr="00610FFF" w:rsidTr="005A2C61">
        <w:tc>
          <w:tcPr>
            <w:tcW w:w="4313" w:type="dxa"/>
            <w:shd w:val="clear" w:color="auto" w:fill="auto"/>
          </w:tcPr>
          <w:p w:rsidR="00431C1E" w:rsidRPr="00610FFF" w:rsidRDefault="00431C1E" w:rsidP="005A2C61">
            <w:pPr>
              <w:spacing w:after="0" w:line="240" w:lineRule="auto"/>
            </w:pPr>
            <w:r w:rsidRPr="00610FFF">
              <w:t>Características</w:t>
            </w:r>
          </w:p>
        </w:tc>
        <w:tc>
          <w:tcPr>
            <w:tcW w:w="4440" w:type="dxa"/>
            <w:shd w:val="clear" w:color="auto" w:fill="auto"/>
          </w:tcPr>
          <w:p w:rsidR="00431C1E" w:rsidRPr="00610FFF" w:rsidRDefault="00431C1E" w:rsidP="005A2C61">
            <w:pPr>
              <w:spacing w:after="0" w:line="240" w:lineRule="auto"/>
            </w:pPr>
            <w:r w:rsidRPr="00610FFF">
              <w:t>Obligatorio</w:t>
            </w:r>
          </w:p>
        </w:tc>
      </w:tr>
      <w:tr w:rsidR="00431C1E" w:rsidRPr="00610FFF" w:rsidTr="005A2C61">
        <w:tc>
          <w:tcPr>
            <w:tcW w:w="4313" w:type="dxa"/>
            <w:shd w:val="clear" w:color="auto" w:fill="auto"/>
          </w:tcPr>
          <w:p w:rsidR="00431C1E" w:rsidRPr="00610FFF" w:rsidRDefault="00431C1E" w:rsidP="005A2C61">
            <w:pPr>
              <w:spacing w:after="0" w:line="240" w:lineRule="auto"/>
            </w:pPr>
            <w:r w:rsidRPr="00610FFF">
              <w:t>Descripción del requerimiento</w:t>
            </w:r>
          </w:p>
        </w:tc>
        <w:tc>
          <w:tcPr>
            <w:tcW w:w="4440" w:type="dxa"/>
            <w:shd w:val="clear" w:color="auto" w:fill="auto"/>
          </w:tcPr>
          <w:p w:rsidR="00431C1E" w:rsidRPr="00610FFF" w:rsidRDefault="00431C1E" w:rsidP="005A2C61">
            <w:pPr>
              <w:spacing w:after="0" w:line="240" w:lineRule="auto"/>
            </w:pPr>
            <w:r w:rsidRPr="00610FFF">
              <w:t>El sistema deberá seleccionar datos de geociencias por medios de herramientas del sistema, de manera gráfica o con asistente.</w:t>
            </w:r>
          </w:p>
          <w:p w:rsidR="00431C1E" w:rsidRPr="00610FFF" w:rsidRDefault="00431C1E" w:rsidP="005A2C61">
            <w:pPr>
              <w:spacing w:after="0" w:line="240" w:lineRule="auto"/>
            </w:pPr>
            <w:r w:rsidRPr="00610FFF">
              <w:t>Debe existir un catálogo de registros de información de geociencias.</w:t>
            </w:r>
          </w:p>
        </w:tc>
      </w:tr>
      <w:tr w:rsidR="00431C1E" w:rsidRPr="00610FFF" w:rsidTr="005A2C61">
        <w:tc>
          <w:tcPr>
            <w:tcW w:w="4313" w:type="dxa"/>
            <w:shd w:val="clear" w:color="auto" w:fill="auto"/>
          </w:tcPr>
          <w:p w:rsidR="00431C1E" w:rsidRPr="00610FFF" w:rsidRDefault="00431C1E" w:rsidP="005A2C61">
            <w:pPr>
              <w:spacing w:after="0" w:line="240" w:lineRule="auto"/>
            </w:pPr>
            <w:r w:rsidRPr="00610FFF">
              <w:lastRenderedPageBreak/>
              <w:t>Requerimiento no funcional</w:t>
            </w:r>
          </w:p>
        </w:tc>
        <w:tc>
          <w:tcPr>
            <w:tcW w:w="4440" w:type="dxa"/>
            <w:shd w:val="clear" w:color="auto" w:fill="auto"/>
          </w:tcPr>
          <w:p w:rsidR="00431C1E" w:rsidRPr="00610FFF" w:rsidRDefault="00431C1E" w:rsidP="005A2C61">
            <w:pPr>
              <w:spacing w:after="0" w:line="240" w:lineRule="auto"/>
            </w:pPr>
            <w:r w:rsidRPr="00610FFF">
              <w:t>NF-IG-02, NF-SE-01</w:t>
            </w:r>
          </w:p>
        </w:tc>
      </w:tr>
    </w:tbl>
    <w:p w:rsidR="00431C1E" w:rsidRPr="004865FD" w:rsidRDefault="00431C1E" w:rsidP="00431C1E"/>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431C1E" w:rsidRPr="00610FFF" w:rsidTr="005A2C61">
        <w:tc>
          <w:tcPr>
            <w:tcW w:w="4245" w:type="dxa"/>
            <w:shd w:val="clear" w:color="auto" w:fill="auto"/>
          </w:tcPr>
          <w:p w:rsidR="00431C1E" w:rsidRPr="00610FFF" w:rsidRDefault="00431C1E" w:rsidP="005A2C61">
            <w:pPr>
              <w:spacing w:after="0" w:line="240" w:lineRule="auto"/>
            </w:pPr>
            <w:r w:rsidRPr="00610FFF">
              <w:t>Identificación del requerimiento</w:t>
            </w:r>
          </w:p>
        </w:tc>
        <w:tc>
          <w:tcPr>
            <w:tcW w:w="4223" w:type="dxa"/>
            <w:shd w:val="clear" w:color="auto" w:fill="auto"/>
          </w:tcPr>
          <w:p w:rsidR="00431C1E" w:rsidRPr="00610FFF" w:rsidRDefault="00431C1E" w:rsidP="005A2C61">
            <w:pPr>
              <w:spacing w:after="0" w:line="240" w:lineRule="auto"/>
            </w:pPr>
            <w:r w:rsidRPr="00610FFF">
              <w:t>RF-AD-</w:t>
            </w:r>
            <w:r w:rsidR="00C8420E">
              <w:t>0</w:t>
            </w:r>
            <w:r w:rsidRPr="00610FFF">
              <w:t>2</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Nombre del requerimiento</w:t>
            </w:r>
          </w:p>
        </w:tc>
        <w:tc>
          <w:tcPr>
            <w:tcW w:w="4223" w:type="dxa"/>
            <w:shd w:val="clear" w:color="auto" w:fill="auto"/>
          </w:tcPr>
          <w:p w:rsidR="00431C1E" w:rsidRPr="00610FFF" w:rsidRDefault="00431C1E" w:rsidP="005A2C61">
            <w:pPr>
              <w:spacing w:after="0" w:line="240" w:lineRule="auto"/>
            </w:pPr>
            <w:r w:rsidRPr="00610FFF">
              <w:t>Crear catálogo de pozos</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Características</w:t>
            </w:r>
          </w:p>
        </w:tc>
        <w:tc>
          <w:tcPr>
            <w:tcW w:w="4223" w:type="dxa"/>
            <w:shd w:val="clear" w:color="auto" w:fill="auto"/>
          </w:tcPr>
          <w:p w:rsidR="00431C1E" w:rsidRPr="00610FFF" w:rsidRDefault="00431C1E" w:rsidP="005A2C61">
            <w:pPr>
              <w:spacing w:after="0" w:line="240" w:lineRule="auto"/>
            </w:pPr>
            <w:r w:rsidRPr="00610FFF">
              <w:t>Obligatorio</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Descripción del requerimiento</w:t>
            </w:r>
          </w:p>
        </w:tc>
        <w:tc>
          <w:tcPr>
            <w:tcW w:w="4223" w:type="dxa"/>
            <w:shd w:val="clear" w:color="auto" w:fill="auto"/>
          </w:tcPr>
          <w:p w:rsidR="00431C1E" w:rsidRPr="00610FFF" w:rsidRDefault="00431C1E" w:rsidP="005A2C61">
            <w:pPr>
              <w:spacing w:after="0" w:line="240" w:lineRule="auto"/>
            </w:pPr>
            <w:r w:rsidRPr="00610FFF">
              <w:t>El sistema deberá permitir crear un catálogo de pozos definido por el usuario.</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Requerimiento no funcional</w:t>
            </w:r>
          </w:p>
        </w:tc>
        <w:tc>
          <w:tcPr>
            <w:tcW w:w="4223" w:type="dxa"/>
            <w:shd w:val="clear" w:color="auto" w:fill="auto"/>
          </w:tcPr>
          <w:p w:rsidR="00431C1E" w:rsidRPr="00610FFF" w:rsidRDefault="00431C1E" w:rsidP="005A2C61">
            <w:pPr>
              <w:spacing w:after="0" w:line="240" w:lineRule="auto"/>
            </w:pPr>
            <w:r w:rsidRPr="00610FFF">
              <w:t>NF-IG-02, NF-SE-01</w:t>
            </w:r>
          </w:p>
        </w:tc>
      </w:tr>
    </w:tbl>
    <w:p w:rsidR="00431C1E" w:rsidRPr="004865FD" w:rsidRDefault="00431C1E" w:rsidP="00431C1E"/>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241"/>
      </w:tblGrid>
      <w:tr w:rsidR="00431C1E" w:rsidRPr="00610FFF" w:rsidTr="005A2C61">
        <w:trPr>
          <w:trHeight w:val="266"/>
        </w:trPr>
        <w:tc>
          <w:tcPr>
            <w:tcW w:w="4248" w:type="dxa"/>
            <w:shd w:val="clear" w:color="auto" w:fill="auto"/>
          </w:tcPr>
          <w:p w:rsidR="00431C1E" w:rsidRPr="00610FFF" w:rsidRDefault="00431C1E" w:rsidP="005A2C61">
            <w:pPr>
              <w:spacing w:after="0" w:line="240" w:lineRule="auto"/>
            </w:pPr>
            <w:r w:rsidRPr="00610FFF">
              <w:t>Identificación del requerimiento</w:t>
            </w:r>
          </w:p>
        </w:tc>
        <w:tc>
          <w:tcPr>
            <w:tcW w:w="4241" w:type="dxa"/>
            <w:shd w:val="clear" w:color="auto" w:fill="auto"/>
          </w:tcPr>
          <w:p w:rsidR="00431C1E" w:rsidRPr="00610FFF" w:rsidRDefault="00431C1E" w:rsidP="005A2C61">
            <w:pPr>
              <w:tabs>
                <w:tab w:val="left" w:pos="1553"/>
              </w:tabs>
              <w:spacing w:after="0" w:line="240" w:lineRule="auto"/>
            </w:pPr>
            <w:r w:rsidRPr="00610FFF">
              <w:t>RF-AD-</w:t>
            </w:r>
            <w:r w:rsidR="00C8420E">
              <w:t>0</w:t>
            </w:r>
            <w:r w:rsidRPr="00610FFF">
              <w:t>3</w:t>
            </w:r>
          </w:p>
        </w:tc>
      </w:tr>
      <w:tr w:rsidR="00431C1E" w:rsidRPr="00610FFF" w:rsidTr="005A2C61">
        <w:trPr>
          <w:trHeight w:val="266"/>
        </w:trPr>
        <w:tc>
          <w:tcPr>
            <w:tcW w:w="4248" w:type="dxa"/>
            <w:shd w:val="clear" w:color="auto" w:fill="auto"/>
          </w:tcPr>
          <w:p w:rsidR="00431C1E" w:rsidRPr="00610FFF" w:rsidRDefault="00431C1E" w:rsidP="005A2C61">
            <w:pPr>
              <w:spacing w:after="0" w:line="240" w:lineRule="auto"/>
            </w:pPr>
            <w:r w:rsidRPr="00610FFF">
              <w:t>Nombre del requerimiento</w:t>
            </w:r>
          </w:p>
        </w:tc>
        <w:tc>
          <w:tcPr>
            <w:tcW w:w="4241" w:type="dxa"/>
            <w:shd w:val="clear" w:color="auto" w:fill="auto"/>
          </w:tcPr>
          <w:p w:rsidR="00431C1E" w:rsidRPr="00610FFF" w:rsidRDefault="00431C1E" w:rsidP="005A2C61">
            <w:pPr>
              <w:spacing w:after="0" w:line="240" w:lineRule="auto"/>
              <w:rPr>
                <w:highlight w:val="yellow"/>
              </w:rPr>
            </w:pPr>
            <w:r w:rsidRPr="0093412C">
              <w:t>Definir criterios de selección</w:t>
            </w:r>
          </w:p>
        </w:tc>
      </w:tr>
      <w:tr w:rsidR="00431C1E" w:rsidRPr="00610FFF" w:rsidTr="005A2C61">
        <w:trPr>
          <w:trHeight w:val="279"/>
        </w:trPr>
        <w:tc>
          <w:tcPr>
            <w:tcW w:w="4248" w:type="dxa"/>
            <w:shd w:val="clear" w:color="auto" w:fill="auto"/>
          </w:tcPr>
          <w:p w:rsidR="00431C1E" w:rsidRPr="00610FFF" w:rsidRDefault="00431C1E" w:rsidP="005A2C61">
            <w:pPr>
              <w:spacing w:after="0" w:line="240" w:lineRule="auto"/>
            </w:pPr>
            <w:r w:rsidRPr="00610FFF">
              <w:t>Características</w:t>
            </w:r>
          </w:p>
        </w:tc>
        <w:tc>
          <w:tcPr>
            <w:tcW w:w="4241" w:type="dxa"/>
            <w:shd w:val="clear" w:color="auto" w:fill="auto"/>
          </w:tcPr>
          <w:p w:rsidR="00431C1E" w:rsidRPr="00610FFF" w:rsidRDefault="00431C1E" w:rsidP="005A2C61">
            <w:pPr>
              <w:spacing w:after="0" w:line="240" w:lineRule="auto"/>
            </w:pPr>
            <w:r w:rsidRPr="00610FFF">
              <w:t>Opcional</w:t>
            </w:r>
          </w:p>
        </w:tc>
      </w:tr>
      <w:tr w:rsidR="00431C1E" w:rsidRPr="00610FFF" w:rsidTr="005A2C61">
        <w:trPr>
          <w:trHeight w:val="533"/>
        </w:trPr>
        <w:tc>
          <w:tcPr>
            <w:tcW w:w="4248" w:type="dxa"/>
            <w:shd w:val="clear" w:color="auto" w:fill="auto"/>
          </w:tcPr>
          <w:p w:rsidR="00431C1E" w:rsidRPr="00610FFF" w:rsidRDefault="00431C1E" w:rsidP="005A2C61">
            <w:pPr>
              <w:spacing w:after="0" w:line="240" w:lineRule="auto"/>
            </w:pPr>
            <w:r w:rsidRPr="00610FFF">
              <w:t>Descripción del requerimiento</w:t>
            </w:r>
          </w:p>
        </w:tc>
        <w:tc>
          <w:tcPr>
            <w:tcW w:w="4241" w:type="dxa"/>
            <w:shd w:val="clear" w:color="auto" w:fill="auto"/>
          </w:tcPr>
          <w:p w:rsidR="00431C1E" w:rsidRPr="00610FFF" w:rsidRDefault="00431C1E" w:rsidP="005A2C61">
            <w:pPr>
              <w:spacing w:after="0" w:line="240" w:lineRule="auto"/>
            </w:pPr>
            <w:r w:rsidRPr="00610FFF">
              <w:t>El usuario deberá ser capaz de crear criterios de selección personalizados.</w:t>
            </w:r>
          </w:p>
        </w:tc>
      </w:tr>
      <w:tr w:rsidR="00431C1E" w:rsidRPr="00610FFF" w:rsidTr="005A2C61">
        <w:trPr>
          <w:trHeight w:val="266"/>
        </w:trPr>
        <w:tc>
          <w:tcPr>
            <w:tcW w:w="4248" w:type="dxa"/>
            <w:shd w:val="clear" w:color="auto" w:fill="auto"/>
          </w:tcPr>
          <w:p w:rsidR="00431C1E" w:rsidRPr="00610FFF" w:rsidRDefault="00431C1E" w:rsidP="005A2C61">
            <w:pPr>
              <w:spacing w:after="0" w:line="240" w:lineRule="auto"/>
            </w:pPr>
            <w:r w:rsidRPr="00610FFF">
              <w:t>Requerimiento no funcional</w:t>
            </w:r>
          </w:p>
        </w:tc>
        <w:tc>
          <w:tcPr>
            <w:tcW w:w="4241" w:type="dxa"/>
            <w:shd w:val="clear" w:color="auto" w:fill="auto"/>
          </w:tcPr>
          <w:p w:rsidR="00431C1E" w:rsidRPr="00610FFF" w:rsidRDefault="00431C1E" w:rsidP="005A2C61">
            <w:pPr>
              <w:spacing w:after="0" w:line="240" w:lineRule="auto"/>
            </w:pPr>
            <w:r w:rsidRPr="00610FFF">
              <w:t>NF-IG-02, NF-SE-01</w:t>
            </w:r>
          </w:p>
        </w:tc>
      </w:tr>
    </w:tbl>
    <w:p w:rsidR="00431C1E" w:rsidRPr="004865FD" w:rsidRDefault="00431C1E" w:rsidP="00431C1E"/>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431C1E" w:rsidRPr="00610FFF" w:rsidTr="005A2C61">
        <w:tc>
          <w:tcPr>
            <w:tcW w:w="4245" w:type="dxa"/>
            <w:shd w:val="clear" w:color="auto" w:fill="auto"/>
          </w:tcPr>
          <w:p w:rsidR="00431C1E" w:rsidRPr="00610FFF" w:rsidRDefault="00431C1E" w:rsidP="005A2C61">
            <w:pPr>
              <w:spacing w:after="0" w:line="240" w:lineRule="auto"/>
              <w:jc w:val="left"/>
            </w:pPr>
            <w:r w:rsidRPr="00610FFF">
              <w:t>Identificación del requerimiento</w:t>
            </w:r>
          </w:p>
        </w:tc>
        <w:tc>
          <w:tcPr>
            <w:tcW w:w="4223" w:type="dxa"/>
            <w:shd w:val="clear" w:color="auto" w:fill="auto"/>
          </w:tcPr>
          <w:p w:rsidR="00431C1E" w:rsidRPr="00610FFF" w:rsidRDefault="00431C1E" w:rsidP="005A2C61">
            <w:pPr>
              <w:tabs>
                <w:tab w:val="left" w:pos="1013"/>
              </w:tabs>
              <w:spacing w:after="0" w:line="240" w:lineRule="auto"/>
            </w:pPr>
            <w:r w:rsidRPr="00610FFF">
              <w:t>RF-AD-</w:t>
            </w:r>
            <w:r w:rsidR="00C8420E">
              <w:t>0</w:t>
            </w:r>
            <w:r w:rsidRPr="00610FFF">
              <w:t>4</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Nombre del requerimiento</w:t>
            </w:r>
          </w:p>
        </w:tc>
        <w:tc>
          <w:tcPr>
            <w:tcW w:w="4223" w:type="dxa"/>
            <w:shd w:val="clear" w:color="auto" w:fill="auto"/>
          </w:tcPr>
          <w:p w:rsidR="00431C1E" w:rsidRPr="00610FFF" w:rsidRDefault="00431C1E" w:rsidP="005A2C61">
            <w:pPr>
              <w:spacing w:after="0" w:line="240" w:lineRule="auto"/>
            </w:pPr>
            <w:r w:rsidRPr="00610FFF">
              <w:t>Edición de curvas y encabezados de pozos</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Características</w:t>
            </w:r>
          </w:p>
        </w:tc>
        <w:tc>
          <w:tcPr>
            <w:tcW w:w="4223" w:type="dxa"/>
            <w:shd w:val="clear" w:color="auto" w:fill="auto"/>
          </w:tcPr>
          <w:p w:rsidR="00431C1E" w:rsidRPr="00610FFF" w:rsidRDefault="00431C1E" w:rsidP="005A2C61">
            <w:pPr>
              <w:spacing w:after="0" w:line="240" w:lineRule="auto"/>
            </w:pPr>
            <w:r w:rsidRPr="00610FFF">
              <w:t>Obligatorio</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Descripción del requerimiento</w:t>
            </w:r>
          </w:p>
        </w:tc>
        <w:tc>
          <w:tcPr>
            <w:tcW w:w="4223" w:type="dxa"/>
            <w:shd w:val="clear" w:color="auto" w:fill="auto"/>
          </w:tcPr>
          <w:p w:rsidR="00431C1E" w:rsidRPr="00610FFF" w:rsidRDefault="00431C1E" w:rsidP="005A2C61">
            <w:pPr>
              <w:spacing w:after="0" w:line="240" w:lineRule="auto"/>
            </w:pPr>
            <w:r w:rsidRPr="00610FFF">
              <w:t>Contar con una herramienta especializada para la edición de curvas y valores de los encabezados.</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Requerimiento no funcional</w:t>
            </w:r>
          </w:p>
        </w:tc>
        <w:tc>
          <w:tcPr>
            <w:tcW w:w="4223" w:type="dxa"/>
            <w:shd w:val="clear" w:color="auto" w:fill="auto"/>
          </w:tcPr>
          <w:p w:rsidR="00431C1E" w:rsidRPr="00610FFF" w:rsidRDefault="00431C1E" w:rsidP="005A2C61">
            <w:pPr>
              <w:spacing w:after="0" w:line="240" w:lineRule="auto"/>
            </w:pPr>
            <w:r w:rsidRPr="00610FFF">
              <w:t>NF-IG-02, NF-SE-01</w:t>
            </w:r>
          </w:p>
        </w:tc>
      </w:tr>
    </w:tbl>
    <w:p w:rsidR="00431C1E" w:rsidRPr="004865FD" w:rsidRDefault="00431C1E" w:rsidP="00431C1E"/>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431C1E" w:rsidRPr="00610FFF" w:rsidTr="005A2C61">
        <w:tc>
          <w:tcPr>
            <w:tcW w:w="4245" w:type="dxa"/>
            <w:shd w:val="clear" w:color="auto" w:fill="auto"/>
          </w:tcPr>
          <w:p w:rsidR="00431C1E" w:rsidRPr="00610FFF" w:rsidRDefault="00431C1E" w:rsidP="005A2C61">
            <w:pPr>
              <w:spacing w:after="0" w:line="240" w:lineRule="auto"/>
            </w:pPr>
            <w:r w:rsidRPr="00610FFF">
              <w:t>Identificación del requerimiento</w:t>
            </w:r>
          </w:p>
        </w:tc>
        <w:tc>
          <w:tcPr>
            <w:tcW w:w="4223" w:type="dxa"/>
            <w:shd w:val="clear" w:color="auto" w:fill="auto"/>
          </w:tcPr>
          <w:p w:rsidR="00431C1E" w:rsidRPr="00610FFF" w:rsidRDefault="00431C1E" w:rsidP="005A2C61">
            <w:pPr>
              <w:spacing w:after="0" w:line="240" w:lineRule="auto"/>
            </w:pPr>
            <w:r w:rsidRPr="00610FFF">
              <w:t>RF-AD-</w:t>
            </w:r>
            <w:r w:rsidR="00C8420E">
              <w:t>0</w:t>
            </w:r>
            <w:r w:rsidRPr="00610FFF">
              <w:t>5</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Nombre del requerimiento</w:t>
            </w:r>
          </w:p>
        </w:tc>
        <w:tc>
          <w:tcPr>
            <w:tcW w:w="4223" w:type="dxa"/>
            <w:shd w:val="clear" w:color="auto" w:fill="auto"/>
          </w:tcPr>
          <w:p w:rsidR="00431C1E" w:rsidRPr="00610FFF" w:rsidRDefault="00431C1E" w:rsidP="005A2C61">
            <w:pPr>
              <w:spacing w:after="0" w:line="240" w:lineRule="auto"/>
            </w:pPr>
            <w:r w:rsidRPr="00610FFF">
              <w:t>Administrar Registro de Pozos</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Características</w:t>
            </w:r>
          </w:p>
        </w:tc>
        <w:tc>
          <w:tcPr>
            <w:tcW w:w="4223" w:type="dxa"/>
            <w:shd w:val="clear" w:color="auto" w:fill="auto"/>
          </w:tcPr>
          <w:p w:rsidR="00431C1E" w:rsidRPr="00610FFF" w:rsidRDefault="00431C1E" w:rsidP="005A2C61">
            <w:pPr>
              <w:tabs>
                <w:tab w:val="left" w:pos="1136"/>
              </w:tabs>
              <w:spacing w:after="0" w:line="240" w:lineRule="auto"/>
            </w:pPr>
            <w:r w:rsidRPr="00610FFF">
              <w:t>Obligatorio</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Descripción del requerimiento</w:t>
            </w:r>
          </w:p>
        </w:tc>
        <w:tc>
          <w:tcPr>
            <w:tcW w:w="4223" w:type="dxa"/>
            <w:shd w:val="clear" w:color="auto" w:fill="auto"/>
          </w:tcPr>
          <w:p w:rsidR="00431C1E" w:rsidRPr="00610FFF" w:rsidRDefault="00431C1E" w:rsidP="005A2C61">
            <w:pPr>
              <w:spacing w:after="0" w:line="240" w:lineRule="auto"/>
            </w:pPr>
            <w:r w:rsidRPr="00610FFF">
              <w:t>Administrar registros de pozos. Utilizar formato DLIS, LIS, LAS, ASCII, SEGY (VSP o registro similares).</w:t>
            </w:r>
          </w:p>
          <w:p w:rsidR="00431C1E" w:rsidRPr="00610FFF" w:rsidRDefault="00431C1E" w:rsidP="005A2C61">
            <w:pPr>
              <w:spacing w:after="0" w:line="240" w:lineRule="auto"/>
            </w:pPr>
            <w:r w:rsidRPr="00610FFF">
              <w:t>Incluir metadatos, registro del operador, gráficas de campo.</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Requerimiento no funcional</w:t>
            </w:r>
          </w:p>
        </w:tc>
        <w:tc>
          <w:tcPr>
            <w:tcW w:w="4223" w:type="dxa"/>
            <w:shd w:val="clear" w:color="auto" w:fill="auto"/>
          </w:tcPr>
          <w:p w:rsidR="00431C1E" w:rsidRPr="00610FFF" w:rsidRDefault="00431C1E" w:rsidP="005A2C61">
            <w:pPr>
              <w:spacing w:after="0" w:line="240" w:lineRule="auto"/>
            </w:pPr>
            <w:r w:rsidRPr="00610FFF">
              <w:t>NF-IG-02, NF-SE-01</w:t>
            </w:r>
          </w:p>
        </w:tc>
      </w:tr>
    </w:tbl>
    <w:p w:rsidR="00431C1E" w:rsidRPr="004865FD" w:rsidRDefault="00431C1E" w:rsidP="00431C1E"/>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431C1E" w:rsidRPr="00610FFF" w:rsidTr="005A2C61">
        <w:tc>
          <w:tcPr>
            <w:tcW w:w="4245" w:type="dxa"/>
            <w:shd w:val="clear" w:color="auto" w:fill="auto"/>
          </w:tcPr>
          <w:p w:rsidR="00431C1E" w:rsidRPr="00610FFF" w:rsidRDefault="00431C1E" w:rsidP="005A2C61">
            <w:pPr>
              <w:spacing w:after="0" w:line="240" w:lineRule="auto"/>
            </w:pPr>
            <w:r w:rsidRPr="00610FFF">
              <w:t>Identificación del requerimiento</w:t>
            </w:r>
          </w:p>
        </w:tc>
        <w:tc>
          <w:tcPr>
            <w:tcW w:w="4223" w:type="dxa"/>
            <w:shd w:val="clear" w:color="auto" w:fill="auto"/>
          </w:tcPr>
          <w:p w:rsidR="00431C1E" w:rsidRPr="00610FFF" w:rsidRDefault="00431C1E" w:rsidP="005A2C61">
            <w:pPr>
              <w:spacing w:after="0" w:line="240" w:lineRule="auto"/>
            </w:pPr>
            <w:r w:rsidRPr="00610FFF">
              <w:t>RF-AD-</w:t>
            </w:r>
            <w:r w:rsidR="00C8420E">
              <w:t>0</w:t>
            </w:r>
            <w:r w:rsidRPr="00610FFF">
              <w:t>6</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lastRenderedPageBreak/>
              <w:t>Nombre del requerimiento</w:t>
            </w:r>
          </w:p>
        </w:tc>
        <w:tc>
          <w:tcPr>
            <w:tcW w:w="4223" w:type="dxa"/>
            <w:shd w:val="clear" w:color="auto" w:fill="auto"/>
          </w:tcPr>
          <w:p w:rsidR="00431C1E" w:rsidRPr="00610FFF" w:rsidRDefault="00431C1E" w:rsidP="0093412C">
            <w:pPr>
              <w:spacing w:after="0" w:line="240" w:lineRule="auto"/>
            </w:pPr>
            <w:r w:rsidRPr="00610FFF">
              <w:t>Administrar Información</w:t>
            </w:r>
            <w:r w:rsidR="0093412C">
              <w:t xml:space="preserve"> Geofísica</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Características</w:t>
            </w:r>
          </w:p>
        </w:tc>
        <w:tc>
          <w:tcPr>
            <w:tcW w:w="4223" w:type="dxa"/>
            <w:shd w:val="clear" w:color="auto" w:fill="auto"/>
          </w:tcPr>
          <w:p w:rsidR="00431C1E" w:rsidRPr="00610FFF" w:rsidRDefault="00431C1E" w:rsidP="005A2C61">
            <w:pPr>
              <w:spacing w:after="0" w:line="240" w:lineRule="auto"/>
            </w:pPr>
            <w:r w:rsidRPr="00610FFF">
              <w:t xml:space="preserve">Obligatorio </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Descripción del requerimiento</w:t>
            </w:r>
          </w:p>
        </w:tc>
        <w:tc>
          <w:tcPr>
            <w:tcW w:w="4223" w:type="dxa"/>
            <w:shd w:val="clear" w:color="auto" w:fill="auto"/>
          </w:tcPr>
          <w:p w:rsidR="0093412C" w:rsidRPr="00610FFF" w:rsidRDefault="0093412C" w:rsidP="0093412C">
            <w:pPr>
              <w:spacing w:after="0" w:line="240" w:lineRule="auto"/>
            </w:pPr>
            <w:r w:rsidRPr="00610FFF">
              <w:t xml:space="preserve">El usuario deberá </w:t>
            </w:r>
            <w:r>
              <w:t>administrar la información geofísica correspondiente a</w:t>
            </w:r>
            <w:r w:rsidRPr="00610FFF">
              <w:t>:</w:t>
            </w:r>
          </w:p>
          <w:p w:rsidR="0093412C" w:rsidRPr="00610FFF" w:rsidRDefault="0093412C" w:rsidP="00D11E85">
            <w:pPr>
              <w:pStyle w:val="Prrafodelista"/>
              <w:numPr>
                <w:ilvl w:val="0"/>
                <w:numId w:val="20"/>
              </w:numPr>
              <w:spacing w:after="0" w:line="240" w:lineRule="auto"/>
            </w:pPr>
            <w:r w:rsidRPr="00610FFF">
              <w:t>Sísmica 2D (Procesada y de campo)</w:t>
            </w:r>
          </w:p>
          <w:p w:rsidR="00431C1E" w:rsidRPr="00610FFF" w:rsidRDefault="0093412C" w:rsidP="00D11E85">
            <w:pPr>
              <w:pStyle w:val="Prrafodelista"/>
              <w:numPr>
                <w:ilvl w:val="0"/>
                <w:numId w:val="20"/>
              </w:numPr>
              <w:spacing w:after="0" w:line="240" w:lineRule="auto"/>
            </w:pPr>
            <w:r w:rsidRPr="00610FFF">
              <w:t>Sísmica 3D (Procesada y de campo)</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Requerimiento no funcional</w:t>
            </w:r>
          </w:p>
        </w:tc>
        <w:tc>
          <w:tcPr>
            <w:tcW w:w="4223" w:type="dxa"/>
            <w:shd w:val="clear" w:color="auto" w:fill="auto"/>
          </w:tcPr>
          <w:p w:rsidR="00431C1E" w:rsidRPr="00610FFF" w:rsidRDefault="00431C1E" w:rsidP="005A2C61">
            <w:pPr>
              <w:spacing w:after="0" w:line="240" w:lineRule="auto"/>
            </w:pPr>
            <w:r w:rsidRPr="00610FFF">
              <w:t>NF-IG-02, NF-SE-01</w:t>
            </w:r>
          </w:p>
        </w:tc>
      </w:tr>
    </w:tbl>
    <w:p w:rsidR="00431C1E" w:rsidRPr="004865FD" w:rsidRDefault="00431C1E" w:rsidP="00431C1E"/>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3"/>
        <w:gridCol w:w="4111"/>
      </w:tblGrid>
      <w:tr w:rsidR="00431C1E" w:rsidRPr="00610FFF" w:rsidTr="007E3044">
        <w:tc>
          <w:tcPr>
            <w:tcW w:w="4313" w:type="dxa"/>
            <w:shd w:val="clear" w:color="auto" w:fill="auto"/>
          </w:tcPr>
          <w:p w:rsidR="00431C1E" w:rsidRPr="00610FFF" w:rsidRDefault="00431C1E" w:rsidP="005A2C61">
            <w:pPr>
              <w:spacing w:after="0" w:line="240" w:lineRule="auto"/>
            </w:pPr>
            <w:r w:rsidRPr="00610FFF">
              <w:t>Identificación del requerimiento</w:t>
            </w:r>
          </w:p>
        </w:tc>
        <w:tc>
          <w:tcPr>
            <w:tcW w:w="4111" w:type="dxa"/>
            <w:shd w:val="clear" w:color="auto" w:fill="auto"/>
          </w:tcPr>
          <w:p w:rsidR="00431C1E" w:rsidRPr="00610FFF" w:rsidRDefault="00431C1E" w:rsidP="005A2C61">
            <w:pPr>
              <w:spacing w:after="0" w:line="240" w:lineRule="auto"/>
            </w:pPr>
            <w:r w:rsidRPr="00610FFF">
              <w:t>RF-AD-</w:t>
            </w:r>
            <w:r w:rsidR="00C8420E">
              <w:t>0</w:t>
            </w:r>
            <w:r w:rsidRPr="00610FFF">
              <w:t>7</w:t>
            </w:r>
          </w:p>
        </w:tc>
      </w:tr>
      <w:tr w:rsidR="00431C1E" w:rsidRPr="00610FFF" w:rsidTr="007E3044">
        <w:tc>
          <w:tcPr>
            <w:tcW w:w="4313" w:type="dxa"/>
            <w:shd w:val="clear" w:color="auto" w:fill="auto"/>
          </w:tcPr>
          <w:p w:rsidR="00431C1E" w:rsidRPr="00610FFF" w:rsidRDefault="00431C1E" w:rsidP="005A2C61">
            <w:pPr>
              <w:spacing w:after="0" w:line="240" w:lineRule="auto"/>
            </w:pPr>
            <w:r w:rsidRPr="00610FFF">
              <w:t>Nombre del requerimiento</w:t>
            </w:r>
          </w:p>
        </w:tc>
        <w:tc>
          <w:tcPr>
            <w:tcW w:w="4111" w:type="dxa"/>
            <w:shd w:val="clear" w:color="auto" w:fill="auto"/>
          </w:tcPr>
          <w:p w:rsidR="00431C1E" w:rsidRPr="00610FFF" w:rsidRDefault="00431C1E" w:rsidP="005A2C61">
            <w:pPr>
              <w:spacing w:after="0" w:line="240" w:lineRule="auto"/>
            </w:pPr>
            <w:r w:rsidRPr="00610FFF">
              <w:t>Editar los registros de Sísmica</w:t>
            </w:r>
          </w:p>
        </w:tc>
      </w:tr>
      <w:tr w:rsidR="00431C1E" w:rsidRPr="00610FFF" w:rsidTr="007E3044">
        <w:tc>
          <w:tcPr>
            <w:tcW w:w="4313" w:type="dxa"/>
            <w:shd w:val="clear" w:color="auto" w:fill="auto"/>
          </w:tcPr>
          <w:p w:rsidR="00431C1E" w:rsidRPr="00610FFF" w:rsidRDefault="00431C1E" w:rsidP="005A2C61">
            <w:pPr>
              <w:spacing w:after="0" w:line="240" w:lineRule="auto"/>
            </w:pPr>
            <w:r w:rsidRPr="00610FFF">
              <w:t>Características</w:t>
            </w:r>
          </w:p>
        </w:tc>
        <w:tc>
          <w:tcPr>
            <w:tcW w:w="4111" w:type="dxa"/>
            <w:shd w:val="clear" w:color="auto" w:fill="auto"/>
          </w:tcPr>
          <w:p w:rsidR="00431C1E" w:rsidRPr="00610FFF" w:rsidRDefault="00431C1E" w:rsidP="005A2C61">
            <w:pPr>
              <w:spacing w:after="0" w:line="240" w:lineRule="auto"/>
            </w:pPr>
            <w:r w:rsidRPr="00610FFF">
              <w:t>Obligatorio</w:t>
            </w:r>
          </w:p>
        </w:tc>
      </w:tr>
      <w:tr w:rsidR="00431C1E" w:rsidRPr="00610FFF" w:rsidTr="007E3044">
        <w:tc>
          <w:tcPr>
            <w:tcW w:w="4313" w:type="dxa"/>
            <w:shd w:val="clear" w:color="auto" w:fill="auto"/>
          </w:tcPr>
          <w:p w:rsidR="00431C1E" w:rsidRPr="00610FFF" w:rsidRDefault="00431C1E" w:rsidP="005A2C61">
            <w:pPr>
              <w:spacing w:after="0" w:line="240" w:lineRule="auto"/>
            </w:pPr>
            <w:r w:rsidRPr="00610FFF">
              <w:t>Descripción del requerimiento</w:t>
            </w:r>
          </w:p>
        </w:tc>
        <w:tc>
          <w:tcPr>
            <w:tcW w:w="4111" w:type="dxa"/>
            <w:shd w:val="clear" w:color="auto" w:fill="auto"/>
          </w:tcPr>
          <w:p w:rsidR="00431C1E" w:rsidRPr="00610FFF" w:rsidRDefault="00431C1E" w:rsidP="005A2C61">
            <w:pPr>
              <w:spacing w:after="0" w:line="240" w:lineRule="auto"/>
            </w:pPr>
            <w:r w:rsidRPr="00610FFF">
              <w:t xml:space="preserve">Editar </w:t>
            </w:r>
            <w:r w:rsidR="0093412C">
              <w:t xml:space="preserve">los encabezados de los registros </w:t>
            </w:r>
            <w:r w:rsidRPr="00610FFF">
              <w:t>sísmicos.</w:t>
            </w:r>
          </w:p>
          <w:p w:rsidR="00431C1E" w:rsidRPr="00610FFF" w:rsidRDefault="00431C1E" w:rsidP="005A2C61">
            <w:pPr>
              <w:spacing w:after="0" w:line="240" w:lineRule="auto"/>
            </w:pPr>
            <w:r w:rsidRPr="00610FFF">
              <w:t>Debe soportar realizar grabación en encabezado previo a la carga.</w:t>
            </w:r>
          </w:p>
        </w:tc>
      </w:tr>
      <w:tr w:rsidR="00431C1E" w:rsidRPr="00610FFF" w:rsidTr="007E3044">
        <w:tc>
          <w:tcPr>
            <w:tcW w:w="4313" w:type="dxa"/>
            <w:shd w:val="clear" w:color="auto" w:fill="auto"/>
          </w:tcPr>
          <w:p w:rsidR="00431C1E" w:rsidRPr="00610FFF" w:rsidRDefault="00431C1E" w:rsidP="005A2C61">
            <w:pPr>
              <w:spacing w:after="0" w:line="240" w:lineRule="auto"/>
            </w:pPr>
            <w:r w:rsidRPr="00610FFF">
              <w:t>Requerimiento no funcional</w:t>
            </w:r>
          </w:p>
        </w:tc>
        <w:tc>
          <w:tcPr>
            <w:tcW w:w="4111" w:type="dxa"/>
            <w:shd w:val="clear" w:color="auto" w:fill="auto"/>
          </w:tcPr>
          <w:p w:rsidR="00431C1E" w:rsidRPr="00610FFF" w:rsidRDefault="00431C1E" w:rsidP="005A2C61">
            <w:pPr>
              <w:spacing w:after="0" w:line="240" w:lineRule="auto"/>
            </w:pPr>
            <w:r w:rsidRPr="00610FFF">
              <w:t>NF-IG-02, NF-SE-01</w:t>
            </w:r>
          </w:p>
        </w:tc>
      </w:tr>
    </w:tbl>
    <w:p w:rsidR="00431C1E" w:rsidRPr="004865FD" w:rsidRDefault="00431C1E" w:rsidP="00431C1E"/>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431C1E" w:rsidRPr="00610FFF" w:rsidTr="005A2C61">
        <w:tc>
          <w:tcPr>
            <w:tcW w:w="4245" w:type="dxa"/>
            <w:shd w:val="clear" w:color="auto" w:fill="auto"/>
          </w:tcPr>
          <w:p w:rsidR="00431C1E" w:rsidRPr="00610FFF" w:rsidRDefault="00431C1E" w:rsidP="005A2C61">
            <w:pPr>
              <w:spacing w:after="0" w:line="240" w:lineRule="auto"/>
            </w:pPr>
            <w:r w:rsidRPr="00610FFF">
              <w:t>Identificación del requerimiento</w:t>
            </w:r>
          </w:p>
        </w:tc>
        <w:tc>
          <w:tcPr>
            <w:tcW w:w="4223" w:type="dxa"/>
            <w:shd w:val="clear" w:color="auto" w:fill="auto"/>
          </w:tcPr>
          <w:p w:rsidR="00431C1E" w:rsidRPr="00610FFF" w:rsidRDefault="00431C1E" w:rsidP="005A2C61">
            <w:pPr>
              <w:spacing w:after="0" w:line="240" w:lineRule="auto"/>
            </w:pPr>
            <w:r w:rsidRPr="00610FFF">
              <w:t>RF-AD-</w:t>
            </w:r>
            <w:r w:rsidR="00C8420E">
              <w:t>0</w:t>
            </w:r>
            <w:r w:rsidRPr="00610FFF">
              <w:t>8</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Nombre del requerimiento</w:t>
            </w:r>
          </w:p>
        </w:tc>
        <w:tc>
          <w:tcPr>
            <w:tcW w:w="4223" w:type="dxa"/>
            <w:shd w:val="clear" w:color="auto" w:fill="auto"/>
          </w:tcPr>
          <w:p w:rsidR="00431C1E" w:rsidRPr="00610FFF" w:rsidRDefault="00431C1E" w:rsidP="005A2C61">
            <w:pPr>
              <w:spacing w:after="0" w:line="240" w:lineRule="auto"/>
              <w:ind w:left="708" w:hanging="708"/>
            </w:pPr>
            <w:r w:rsidRPr="00610FFF">
              <w:t>Administración de datos de interpretación</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Características</w:t>
            </w:r>
          </w:p>
        </w:tc>
        <w:tc>
          <w:tcPr>
            <w:tcW w:w="4223" w:type="dxa"/>
            <w:shd w:val="clear" w:color="auto" w:fill="auto"/>
          </w:tcPr>
          <w:p w:rsidR="00431C1E" w:rsidRPr="00610FFF" w:rsidRDefault="00431C1E" w:rsidP="005A2C61">
            <w:pPr>
              <w:spacing w:after="0" w:line="240" w:lineRule="auto"/>
            </w:pPr>
            <w:r w:rsidRPr="00610FFF">
              <w:t>Obligatorio</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Descripción del requerimiento</w:t>
            </w:r>
          </w:p>
        </w:tc>
        <w:tc>
          <w:tcPr>
            <w:tcW w:w="4223" w:type="dxa"/>
            <w:shd w:val="clear" w:color="auto" w:fill="auto"/>
          </w:tcPr>
          <w:p w:rsidR="00431C1E" w:rsidRPr="00610FFF" w:rsidRDefault="00431C1E" w:rsidP="005A2C61">
            <w:pPr>
              <w:spacing w:after="0" w:line="240" w:lineRule="auto"/>
            </w:pPr>
            <w:r w:rsidRPr="00610FFF">
              <w:t>Deberá soportar almacenar datos de interpretación de la plataforma propuesta. (Ver en punto de integración capacidad de mostrar datos en aplicaciones de interpretación de otras plataformas)</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Requerimiento no funcional</w:t>
            </w:r>
          </w:p>
        </w:tc>
        <w:tc>
          <w:tcPr>
            <w:tcW w:w="4223" w:type="dxa"/>
            <w:shd w:val="clear" w:color="auto" w:fill="auto"/>
          </w:tcPr>
          <w:p w:rsidR="00431C1E" w:rsidRPr="00610FFF" w:rsidRDefault="00431C1E" w:rsidP="005A2C61">
            <w:pPr>
              <w:spacing w:after="0" w:line="240" w:lineRule="auto"/>
            </w:pPr>
            <w:r w:rsidRPr="00610FFF">
              <w:t>NF-IG-02, NF-SE-01</w:t>
            </w:r>
          </w:p>
        </w:tc>
      </w:tr>
    </w:tbl>
    <w:p w:rsidR="00431C1E" w:rsidRPr="004865FD" w:rsidRDefault="00431C1E" w:rsidP="00431C1E"/>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431C1E" w:rsidRPr="00610FFF" w:rsidTr="005A2C61">
        <w:tc>
          <w:tcPr>
            <w:tcW w:w="4245" w:type="dxa"/>
            <w:shd w:val="clear" w:color="auto" w:fill="auto"/>
          </w:tcPr>
          <w:p w:rsidR="00431C1E" w:rsidRPr="00610FFF" w:rsidRDefault="00431C1E" w:rsidP="005A2C61">
            <w:pPr>
              <w:spacing w:after="0" w:line="240" w:lineRule="auto"/>
            </w:pPr>
            <w:r w:rsidRPr="00610FFF">
              <w:t>Identificación del requerimiento</w:t>
            </w:r>
          </w:p>
        </w:tc>
        <w:tc>
          <w:tcPr>
            <w:tcW w:w="4223" w:type="dxa"/>
            <w:shd w:val="clear" w:color="auto" w:fill="auto"/>
          </w:tcPr>
          <w:p w:rsidR="00431C1E" w:rsidRPr="00610FFF" w:rsidRDefault="00431C1E" w:rsidP="005A2C61">
            <w:pPr>
              <w:spacing w:after="0" w:line="240" w:lineRule="auto"/>
            </w:pPr>
            <w:r w:rsidRPr="00610FFF">
              <w:t>RF-AD-</w:t>
            </w:r>
            <w:r w:rsidR="00C8420E">
              <w:t>0</w:t>
            </w:r>
            <w:r w:rsidRPr="00610FFF">
              <w:t>9</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Nombre del requerimiento</w:t>
            </w:r>
          </w:p>
        </w:tc>
        <w:tc>
          <w:tcPr>
            <w:tcW w:w="4223" w:type="dxa"/>
            <w:shd w:val="clear" w:color="auto" w:fill="auto"/>
          </w:tcPr>
          <w:p w:rsidR="00431C1E" w:rsidRPr="00610FFF" w:rsidRDefault="00431C1E" w:rsidP="005A2C61">
            <w:pPr>
              <w:spacing w:after="0" w:line="240" w:lineRule="auto"/>
            </w:pPr>
            <w:r w:rsidRPr="00610FFF">
              <w:t xml:space="preserve">Administración de datos de </w:t>
            </w:r>
            <w:r w:rsidR="0093412C">
              <w:t>g</w:t>
            </w:r>
            <w:r w:rsidRPr="00610FFF">
              <w:t>ravimetr</w:t>
            </w:r>
            <w:r w:rsidR="0093412C">
              <w:t>í</w:t>
            </w:r>
            <w:r w:rsidRPr="00610FFF">
              <w:t>a, magnetometría, magnetotel</w:t>
            </w:r>
            <w:r w:rsidR="0093412C">
              <w:t>ú</w:t>
            </w:r>
            <w:r w:rsidRPr="00610FFF">
              <w:t>rica y otros métodos potenciales.</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Características</w:t>
            </w:r>
          </w:p>
        </w:tc>
        <w:tc>
          <w:tcPr>
            <w:tcW w:w="4223" w:type="dxa"/>
            <w:shd w:val="clear" w:color="auto" w:fill="auto"/>
          </w:tcPr>
          <w:p w:rsidR="00431C1E" w:rsidRPr="00610FFF" w:rsidRDefault="00431C1E" w:rsidP="005A2C61">
            <w:pPr>
              <w:spacing w:after="0" w:line="240" w:lineRule="auto"/>
            </w:pPr>
            <w:r w:rsidRPr="00610FFF">
              <w:t>Opcional</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Descripción del requerimiento</w:t>
            </w:r>
          </w:p>
        </w:tc>
        <w:tc>
          <w:tcPr>
            <w:tcW w:w="4223" w:type="dxa"/>
            <w:shd w:val="clear" w:color="auto" w:fill="auto"/>
          </w:tcPr>
          <w:p w:rsidR="00431C1E" w:rsidRPr="00610FFF" w:rsidRDefault="00431C1E" w:rsidP="005A2C61">
            <w:pPr>
              <w:spacing w:after="0" w:line="240" w:lineRule="auto"/>
            </w:pPr>
            <w:r w:rsidRPr="00610FFF">
              <w:t xml:space="preserve">Debe permitir cargar, almacenar, consultar y exportar datos de </w:t>
            </w:r>
            <w:r w:rsidR="0093412C">
              <w:t>g</w:t>
            </w:r>
            <w:r w:rsidRPr="00610FFF">
              <w:t>ravimetr</w:t>
            </w:r>
            <w:r w:rsidR="0093412C">
              <w:t>í</w:t>
            </w:r>
            <w:r w:rsidRPr="00610FFF">
              <w:t>a, magnetometría</w:t>
            </w:r>
            <w:proofErr w:type="gramStart"/>
            <w:r w:rsidRPr="00610FFF">
              <w:t>,  magnetotel</w:t>
            </w:r>
            <w:r w:rsidR="0093412C">
              <w:t>ú</w:t>
            </w:r>
            <w:r w:rsidRPr="00610FFF">
              <w:t>rica</w:t>
            </w:r>
            <w:proofErr w:type="gramEnd"/>
            <w:r w:rsidRPr="00610FFF">
              <w:t xml:space="preserve"> y otros métodos potenciales.</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Requerimiento no funcional</w:t>
            </w:r>
          </w:p>
        </w:tc>
        <w:tc>
          <w:tcPr>
            <w:tcW w:w="4223" w:type="dxa"/>
            <w:shd w:val="clear" w:color="auto" w:fill="auto"/>
          </w:tcPr>
          <w:p w:rsidR="00431C1E" w:rsidRPr="00610FFF" w:rsidRDefault="00431C1E" w:rsidP="005A2C61">
            <w:pPr>
              <w:spacing w:after="0" w:line="240" w:lineRule="auto"/>
            </w:pPr>
            <w:r w:rsidRPr="00610FFF">
              <w:t>NF-IG-02, NF-SE-01</w:t>
            </w:r>
          </w:p>
        </w:tc>
      </w:tr>
    </w:tbl>
    <w:p w:rsidR="00431C1E" w:rsidRPr="004865FD" w:rsidRDefault="00431C1E" w:rsidP="00431C1E"/>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0"/>
        <w:gridCol w:w="4704"/>
      </w:tblGrid>
      <w:tr w:rsidR="00431C1E" w:rsidRPr="00610FFF" w:rsidTr="00141F1C">
        <w:tc>
          <w:tcPr>
            <w:tcW w:w="3720" w:type="dxa"/>
            <w:shd w:val="clear" w:color="auto" w:fill="auto"/>
          </w:tcPr>
          <w:p w:rsidR="00431C1E" w:rsidRPr="00610FFF" w:rsidRDefault="00431C1E" w:rsidP="005A2C61">
            <w:pPr>
              <w:spacing w:after="0" w:line="240" w:lineRule="auto"/>
            </w:pPr>
            <w:r w:rsidRPr="00610FFF">
              <w:t>Identificación del requerimiento</w:t>
            </w:r>
          </w:p>
        </w:tc>
        <w:tc>
          <w:tcPr>
            <w:tcW w:w="4704" w:type="dxa"/>
            <w:shd w:val="clear" w:color="auto" w:fill="auto"/>
          </w:tcPr>
          <w:p w:rsidR="00431C1E" w:rsidRPr="00610FFF" w:rsidRDefault="00431C1E" w:rsidP="005A2C61">
            <w:pPr>
              <w:tabs>
                <w:tab w:val="center" w:pos="2003"/>
              </w:tabs>
              <w:spacing w:after="0" w:line="240" w:lineRule="auto"/>
            </w:pPr>
            <w:r w:rsidRPr="00610FFF">
              <w:t>RF-AD-10</w:t>
            </w:r>
          </w:p>
        </w:tc>
      </w:tr>
      <w:tr w:rsidR="00431C1E" w:rsidRPr="00610FFF" w:rsidTr="00141F1C">
        <w:tc>
          <w:tcPr>
            <w:tcW w:w="3720" w:type="dxa"/>
            <w:shd w:val="clear" w:color="auto" w:fill="auto"/>
          </w:tcPr>
          <w:p w:rsidR="00431C1E" w:rsidRPr="00610FFF" w:rsidRDefault="00431C1E" w:rsidP="005A2C61">
            <w:pPr>
              <w:spacing w:after="0" w:line="240" w:lineRule="auto"/>
            </w:pPr>
            <w:r w:rsidRPr="00610FFF">
              <w:t>Nombre del requerimiento</w:t>
            </w:r>
          </w:p>
        </w:tc>
        <w:tc>
          <w:tcPr>
            <w:tcW w:w="4704" w:type="dxa"/>
            <w:shd w:val="clear" w:color="auto" w:fill="auto"/>
          </w:tcPr>
          <w:p w:rsidR="00431C1E" w:rsidRPr="00610FFF" w:rsidRDefault="00431C1E" w:rsidP="005A2C61">
            <w:pPr>
              <w:spacing w:after="0" w:line="240" w:lineRule="auto"/>
            </w:pPr>
            <w:r w:rsidRPr="00610FFF">
              <w:t>Administrar documentos asociados</w:t>
            </w:r>
          </w:p>
        </w:tc>
      </w:tr>
      <w:tr w:rsidR="00431C1E" w:rsidRPr="00610FFF" w:rsidTr="00141F1C">
        <w:tc>
          <w:tcPr>
            <w:tcW w:w="3720" w:type="dxa"/>
            <w:shd w:val="clear" w:color="auto" w:fill="auto"/>
          </w:tcPr>
          <w:p w:rsidR="00431C1E" w:rsidRPr="00610FFF" w:rsidRDefault="00431C1E" w:rsidP="005A2C61">
            <w:pPr>
              <w:spacing w:after="0" w:line="240" w:lineRule="auto"/>
            </w:pPr>
            <w:r w:rsidRPr="00610FFF">
              <w:t>Características</w:t>
            </w:r>
          </w:p>
        </w:tc>
        <w:tc>
          <w:tcPr>
            <w:tcW w:w="4704" w:type="dxa"/>
            <w:shd w:val="clear" w:color="auto" w:fill="auto"/>
          </w:tcPr>
          <w:p w:rsidR="00431C1E" w:rsidRPr="00610FFF" w:rsidRDefault="00431C1E" w:rsidP="005A2C61">
            <w:pPr>
              <w:spacing w:after="0" w:line="240" w:lineRule="auto"/>
            </w:pPr>
            <w:r w:rsidRPr="00610FFF">
              <w:t>Obligatorio</w:t>
            </w:r>
          </w:p>
        </w:tc>
      </w:tr>
      <w:tr w:rsidR="00431C1E" w:rsidRPr="00610FFF" w:rsidTr="00141F1C">
        <w:tc>
          <w:tcPr>
            <w:tcW w:w="3720" w:type="dxa"/>
            <w:shd w:val="clear" w:color="auto" w:fill="auto"/>
          </w:tcPr>
          <w:p w:rsidR="00431C1E" w:rsidRPr="00610FFF" w:rsidRDefault="00431C1E" w:rsidP="005A2C61">
            <w:pPr>
              <w:spacing w:after="0" w:line="240" w:lineRule="auto"/>
            </w:pPr>
            <w:r w:rsidRPr="00610FFF">
              <w:t>Descripción del requerimiento</w:t>
            </w:r>
          </w:p>
        </w:tc>
        <w:tc>
          <w:tcPr>
            <w:tcW w:w="4704" w:type="dxa"/>
            <w:shd w:val="clear" w:color="auto" w:fill="auto"/>
          </w:tcPr>
          <w:p w:rsidR="00431C1E" w:rsidRPr="00610FFF" w:rsidRDefault="00431C1E" w:rsidP="005A2C61">
            <w:pPr>
              <w:spacing w:after="0" w:line="240" w:lineRule="auto"/>
            </w:pPr>
            <w:r w:rsidRPr="00610FFF">
              <w:t>Se debe permitir asociar un documento al dato de geociencia.</w:t>
            </w:r>
          </w:p>
          <w:p w:rsidR="00431C1E" w:rsidRPr="00610FFF" w:rsidRDefault="00431C1E" w:rsidP="005A2C61">
            <w:pPr>
              <w:spacing w:after="0" w:line="240" w:lineRule="auto"/>
            </w:pPr>
            <w:r w:rsidRPr="00610FFF">
              <w:t>Los documentos pueden estar asociados tanto documentos físicos como digitales, estos documentos deben estar visibles al momento de realizar consultas.</w:t>
            </w:r>
          </w:p>
          <w:p w:rsidR="00431C1E" w:rsidRPr="00610FFF" w:rsidRDefault="00431C1E" w:rsidP="005A2C61">
            <w:pPr>
              <w:spacing w:after="0" w:line="240" w:lineRule="auto"/>
            </w:pPr>
            <w:r w:rsidRPr="00610FFF">
              <w:t>Como mínimo debe soportar archivos doc, docx, ppt, pptx, pdf</w:t>
            </w:r>
            <w:proofErr w:type="gramStart"/>
            <w:r w:rsidRPr="00610FFF">
              <w:t>,xls,xlsx,jpg,tif,jpeg</w:t>
            </w:r>
            <w:proofErr w:type="gramEnd"/>
            <w:r w:rsidRPr="00610FFF">
              <w:t xml:space="preserve"> e img.</w:t>
            </w:r>
          </w:p>
        </w:tc>
      </w:tr>
      <w:tr w:rsidR="00431C1E" w:rsidRPr="00610FFF" w:rsidTr="00141F1C">
        <w:tc>
          <w:tcPr>
            <w:tcW w:w="3720" w:type="dxa"/>
            <w:shd w:val="clear" w:color="auto" w:fill="auto"/>
          </w:tcPr>
          <w:p w:rsidR="00431C1E" w:rsidRPr="00610FFF" w:rsidRDefault="00431C1E" w:rsidP="005A2C61">
            <w:pPr>
              <w:spacing w:after="0" w:line="240" w:lineRule="auto"/>
            </w:pPr>
            <w:r w:rsidRPr="00610FFF">
              <w:t>Requerimiento no funcional</w:t>
            </w:r>
          </w:p>
        </w:tc>
        <w:tc>
          <w:tcPr>
            <w:tcW w:w="4704" w:type="dxa"/>
            <w:shd w:val="clear" w:color="auto" w:fill="auto"/>
          </w:tcPr>
          <w:p w:rsidR="00431C1E" w:rsidRPr="00610FFF" w:rsidRDefault="00431C1E" w:rsidP="005A2C61">
            <w:pPr>
              <w:spacing w:after="0" w:line="240" w:lineRule="auto"/>
            </w:pPr>
            <w:r w:rsidRPr="00610FFF">
              <w:t>NF-IG-02, NF-SE-01</w:t>
            </w:r>
          </w:p>
        </w:tc>
      </w:tr>
    </w:tbl>
    <w:p w:rsidR="00431C1E" w:rsidRPr="004865FD" w:rsidRDefault="00431C1E" w:rsidP="00431C1E"/>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431C1E" w:rsidRPr="00610FFF" w:rsidTr="005A2C61">
        <w:tc>
          <w:tcPr>
            <w:tcW w:w="4245" w:type="dxa"/>
            <w:shd w:val="clear" w:color="auto" w:fill="auto"/>
          </w:tcPr>
          <w:p w:rsidR="00431C1E" w:rsidRPr="00610FFF" w:rsidRDefault="00431C1E" w:rsidP="005A2C61">
            <w:pPr>
              <w:spacing w:after="0" w:line="240" w:lineRule="auto"/>
            </w:pPr>
            <w:r w:rsidRPr="00610FFF">
              <w:t>Identificación del requerimiento</w:t>
            </w:r>
          </w:p>
        </w:tc>
        <w:tc>
          <w:tcPr>
            <w:tcW w:w="4223" w:type="dxa"/>
            <w:shd w:val="clear" w:color="auto" w:fill="auto"/>
          </w:tcPr>
          <w:p w:rsidR="00431C1E" w:rsidRPr="00610FFF" w:rsidRDefault="00431C1E" w:rsidP="005A2C61">
            <w:pPr>
              <w:spacing w:after="0" w:line="240" w:lineRule="auto"/>
            </w:pPr>
            <w:r w:rsidRPr="00610FFF">
              <w:t>RF-AD-11</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Nombre del requerimiento</w:t>
            </w:r>
          </w:p>
        </w:tc>
        <w:tc>
          <w:tcPr>
            <w:tcW w:w="4223" w:type="dxa"/>
            <w:shd w:val="clear" w:color="auto" w:fill="auto"/>
          </w:tcPr>
          <w:p w:rsidR="00431C1E" w:rsidRPr="00610FFF" w:rsidRDefault="00431C1E" w:rsidP="005A2C61">
            <w:pPr>
              <w:spacing w:after="0" w:line="240" w:lineRule="auto"/>
            </w:pPr>
            <w:r w:rsidRPr="00610FFF">
              <w:t>Crear plantillas de visualización de pozos</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Características</w:t>
            </w:r>
          </w:p>
        </w:tc>
        <w:tc>
          <w:tcPr>
            <w:tcW w:w="4223" w:type="dxa"/>
            <w:shd w:val="clear" w:color="auto" w:fill="auto"/>
          </w:tcPr>
          <w:p w:rsidR="00431C1E" w:rsidRPr="00610FFF" w:rsidRDefault="00431C1E" w:rsidP="005A2C61">
            <w:pPr>
              <w:spacing w:after="0" w:line="240" w:lineRule="auto"/>
            </w:pPr>
            <w:r w:rsidRPr="00610FFF">
              <w:t>Opcional</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Descripción del requerimiento</w:t>
            </w:r>
          </w:p>
        </w:tc>
        <w:tc>
          <w:tcPr>
            <w:tcW w:w="4223" w:type="dxa"/>
            <w:shd w:val="clear" w:color="auto" w:fill="auto"/>
          </w:tcPr>
          <w:p w:rsidR="00431C1E" w:rsidRPr="00610FFF" w:rsidRDefault="00431C1E" w:rsidP="005A2C61">
            <w:pPr>
              <w:spacing w:after="0" w:line="240" w:lineRule="auto"/>
            </w:pPr>
            <w:r w:rsidRPr="00610FFF">
              <w:t>El sistema debe permitir crear e importar plantillas de visualización de pozos, que permita personalizar los campos de las tablas a desplegar.</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Requerimiento no funcional</w:t>
            </w:r>
          </w:p>
        </w:tc>
        <w:tc>
          <w:tcPr>
            <w:tcW w:w="4223" w:type="dxa"/>
            <w:shd w:val="clear" w:color="auto" w:fill="auto"/>
          </w:tcPr>
          <w:p w:rsidR="00431C1E" w:rsidRPr="00610FFF" w:rsidRDefault="00431C1E" w:rsidP="005A2C61">
            <w:pPr>
              <w:spacing w:after="0" w:line="240" w:lineRule="auto"/>
            </w:pPr>
            <w:r w:rsidRPr="00610FFF">
              <w:t>NF-IG-02, NF-SE-01</w:t>
            </w:r>
          </w:p>
        </w:tc>
      </w:tr>
    </w:tbl>
    <w:p w:rsidR="00431C1E" w:rsidRPr="004865FD" w:rsidRDefault="00431C1E" w:rsidP="00431C1E"/>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431C1E" w:rsidRPr="00610FFF" w:rsidTr="005A2C61">
        <w:tc>
          <w:tcPr>
            <w:tcW w:w="4245" w:type="dxa"/>
            <w:shd w:val="clear" w:color="auto" w:fill="auto"/>
          </w:tcPr>
          <w:p w:rsidR="00431C1E" w:rsidRPr="00610FFF" w:rsidRDefault="00431C1E" w:rsidP="005A2C61">
            <w:pPr>
              <w:spacing w:after="0" w:line="240" w:lineRule="auto"/>
            </w:pPr>
            <w:r w:rsidRPr="00610FFF">
              <w:t>Identificación del requerimiento</w:t>
            </w:r>
          </w:p>
        </w:tc>
        <w:tc>
          <w:tcPr>
            <w:tcW w:w="4223" w:type="dxa"/>
            <w:shd w:val="clear" w:color="auto" w:fill="auto"/>
          </w:tcPr>
          <w:p w:rsidR="00431C1E" w:rsidRPr="00610FFF" w:rsidRDefault="00431C1E" w:rsidP="005A2C61">
            <w:pPr>
              <w:spacing w:after="0" w:line="240" w:lineRule="auto"/>
            </w:pPr>
            <w:r w:rsidRPr="00610FFF">
              <w:t>RF-AD-12</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Nombre del requerimiento</w:t>
            </w:r>
          </w:p>
        </w:tc>
        <w:tc>
          <w:tcPr>
            <w:tcW w:w="4223" w:type="dxa"/>
            <w:shd w:val="clear" w:color="auto" w:fill="auto"/>
          </w:tcPr>
          <w:p w:rsidR="00431C1E" w:rsidRPr="00610FFF" w:rsidRDefault="00431C1E" w:rsidP="005A2C61">
            <w:pPr>
              <w:spacing w:after="0" w:line="240" w:lineRule="auto"/>
            </w:pPr>
            <w:r w:rsidRPr="00610FFF">
              <w:t>Conversión de datos de pozos</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Características</w:t>
            </w:r>
          </w:p>
        </w:tc>
        <w:tc>
          <w:tcPr>
            <w:tcW w:w="4223" w:type="dxa"/>
            <w:shd w:val="clear" w:color="auto" w:fill="auto"/>
          </w:tcPr>
          <w:p w:rsidR="00431C1E" w:rsidRPr="00610FFF" w:rsidRDefault="00431C1E" w:rsidP="005A2C61">
            <w:pPr>
              <w:spacing w:after="0" w:line="240" w:lineRule="auto"/>
            </w:pPr>
            <w:r w:rsidRPr="00610FFF">
              <w:t>Obligatorio</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Descripción del requerimiento</w:t>
            </w:r>
          </w:p>
        </w:tc>
        <w:tc>
          <w:tcPr>
            <w:tcW w:w="4223" w:type="dxa"/>
            <w:shd w:val="clear" w:color="auto" w:fill="auto"/>
          </w:tcPr>
          <w:p w:rsidR="00431C1E" w:rsidRPr="00610FFF" w:rsidRDefault="00431C1E" w:rsidP="005A2C61">
            <w:pPr>
              <w:spacing w:after="0" w:line="240" w:lineRule="auto"/>
            </w:pPr>
            <w:r w:rsidRPr="00610FFF">
              <w:t>Debe soportar la conversión entre tipo de datos:</w:t>
            </w:r>
          </w:p>
          <w:p w:rsidR="00431C1E" w:rsidRPr="00610FFF" w:rsidRDefault="00431C1E" w:rsidP="005A2C61">
            <w:pPr>
              <w:spacing w:after="0" w:line="240" w:lineRule="auto"/>
            </w:pPr>
            <w:r w:rsidRPr="00610FFF">
              <w:rPr>
                <w:lang w:val="en-US"/>
              </w:rPr>
              <w:t>DLIS/LIS/LAS/ASCII</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Requerimiento no funcional</w:t>
            </w:r>
          </w:p>
        </w:tc>
        <w:tc>
          <w:tcPr>
            <w:tcW w:w="4223" w:type="dxa"/>
            <w:shd w:val="clear" w:color="auto" w:fill="auto"/>
          </w:tcPr>
          <w:p w:rsidR="00431C1E" w:rsidRPr="00610FFF" w:rsidRDefault="00431C1E" w:rsidP="005A2C61">
            <w:pPr>
              <w:spacing w:after="0" w:line="240" w:lineRule="auto"/>
            </w:pPr>
            <w:r w:rsidRPr="00610FFF">
              <w:t>NF-IG-02, NF-SE-01</w:t>
            </w:r>
          </w:p>
        </w:tc>
      </w:tr>
    </w:tbl>
    <w:p w:rsidR="00431C1E" w:rsidRPr="004865FD" w:rsidRDefault="00431C1E" w:rsidP="00431C1E"/>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431C1E" w:rsidRPr="00610FFF" w:rsidTr="005A2C61">
        <w:tc>
          <w:tcPr>
            <w:tcW w:w="4245" w:type="dxa"/>
            <w:shd w:val="clear" w:color="auto" w:fill="auto"/>
          </w:tcPr>
          <w:p w:rsidR="00431C1E" w:rsidRPr="00610FFF" w:rsidRDefault="00431C1E" w:rsidP="005A2C61">
            <w:pPr>
              <w:spacing w:after="0" w:line="240" w:lineRule="auto"/>
            </w:pPr>
            <w:r w:rsidRPr="00610FFF">
              <w:t>Identificación del requerimiento</w:t>
            </w:r>
          </w:p>
        </w:tc>
        <w:tc>
          <w:tcPr>
            <w:tcW w:w="4223" w:type="dxa"/>
            <w:shd w:val="clear" w:color="auto" w:fill="auto"/>
          </w:tcPr>
          <w:p w:rsidR="00431C1E" w:rsidRPr="00610FFF" w:rsidRDefault="00431C1E" w:rsidP="005A2C61">
            <w:pPr>
              <w:spacing w:after="0" w:line="240" w:lineRule="auto"/>
            </w:pPr>
            <w:r w:rsidRPr="00610FFF">
              <w:t>RF-AD-13</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Nombre del requerimiento</w:t>
            </w:r>
          </w:p>
        </w:tc>
        <w:tc>
          <w:tcPr>
            <w:tcW w:w="4223" w:type="dxa"/>
            <w:shd w:val="clear" w:color="auto" w:fill="auto"/>
          </w:tcPr>
          <w:p w:rsidR="00431C1E" w:rsidRPr="00610FFF" w:rsidRDefault="00431C1E" w:rsidP="005A2C61">
            <w:pPr>
              <w:spacing w:after="0" w:line="240" w:lineRule="auto"/>
            </w:pPr>
            <w:r w:rsidRPr="00610FFF">
              <w:t xml:space="preserve">Visualización GIS </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Características</w:t>
            </w:r>
          </w:p>
        </w:tc>
        <w:tc>
          <w:tcPr>
            <w:tcW w:w="4223" w:type="dxa"/>
            <w:shd w:val="clear" w:color="auto" w:fill="auto"/>
          </w:tcPr>
          <w:p w:rsidR="00431C1E" w:rsidRPr="00610FFF" w:rsidRDefault="00431C1E" w:rsidP="005A2C61">
            <w:pPr>
              <w:spacing w:after="0" w:line="240" w:lineRule="auto"/>
            </w:pPr>
            <w:r w:rsidRPr="00610FFF">
              <w:t>Obligatorio</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lastRenderedPageBreak/>
              <w:t>Descripción del requerimiento</w:t>
            </w:r>
          </w:p>
        </w:tc>
        <w:tc>
          <w:tcPr>
            <w:tcW w:w="4223" w:type="dxa"/>
            <w:shd w:val="clear" w:color="auto" w:fill="auto"/>
          </w:tcPr>
          <w:p w:rsidR="00431C1E" w:rsidRPr="00610FFF" w:rsidRDefault="00431C1E" w:rsidP="005A2C61">
            <w:pPr>
              <w:spacing w:after="0" w:line="240" w:lineRule="auto"/>
            </w:pPr>
            <w:r w:rsidRPr="00610FFF">
              <w:t>El sistema deberá mostrar un mapa dinámico donde permita visualizar geográficamente la ubicación de los datos de geociencias.</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Requerimiento no funcional</w:t>
            </w:r>
          </w:p>
        </w:tc>
        <w:tc>
          <w:tcPr>
            <w:tcW w:w="4223" w:type="dxa"/>
            <w:shd w:val="clear" w:color="auto" w:fill="auto"/>
          </w:tcPr>
          <w:p w:rsidR="00431C1E" w:rsidRPr="00610FFF" w:rsidRDefault="00431C1E" w:rsidP="005A2C61">
            <w:pPr>
              <w:spacing w:after="0" w:line="240" w:lineRule="auto"/>
            </w:pPr>
            <w:r w:rsidRPr="00610FFF">
              <w:t>NF-IG-02, NF-SE-01</w:t>
            </w:r>
          </w:p>
        </w:tc>
      </w:tr>
    </w:tbl>
    <w:p w:rsidR="00431C1E" w:rsidRPr="004865FD" w:rsidRDefault="00431C1E" w:rsidP="00431C1E"/>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431C1E" w:rsidRPr="00610FFF" w:rsidTr="005A2C61">
        <w:tc>
          <w:tcPr>
            <w:tcW w:w="4245" w:type="dxa"/>
            <w:shd w:val="clear" w:color="auto" w:fill="auto"/>
          </w:tcPr>
          <w:p w:rsidR="00431C1E" w:rsidRPr="00610FFF" w:rsidRDefault="00431C1E" w:rsidP="005A2C61">
            <w:pPr>
              <w:spacing w:after="0" w:line="240" w:lineRule="auto"/>
            </w:pPr>
            <w:r w:rsidRPr="00610FFF">
              <w:t>Identificación del requerimiento</w:t>
            </w:r>
          </w:p>
        </w:tc>
        <w:tc>
          <w:tcPr>
            <w:tcW w:w="4223" w:type="dxa"/>
            <w:shd w:val="clear" w:color="auto" w:fill="auto"/>
          </w:tcPr>
          <w:p w:rsidR="00431C1E" w:rsidRPr="00610FFF" w:rsidRDefault="00431C1E" w:rsidP="005A2C61">
            <w:pPr>
              <w:spacing w:after="0" w:line="240" w:lineRule="auto"/>
            </w:pPr>
            <w:r w:rsidRPr="00610FFF">
              <w:t>RF-AD-14</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Nombre del requerimiento</w:t>
            </w:r>
          </w:p>
        </w:tc>
        <w:tc>
          <w:tcPr>
            <w:tcW w:w="4223" w:type="dxa"/>
            <w:shd w:val="clear" w:color="auto" w:fill="auto"/>
          </w:tcPr>
          <w:p w:rsidR="00431C1E" w:rsidRPr="00610FFF" w:rsidRDefault="00431C1E" w:rsidP="005A2C61">
            <w:pPr>
              <w:spacing w:after="0" w:line="240" w:lineRule="auto"/>
            </w:pPr>
            <w:r w:rsidRPr="00610FFF">
              <w:t>Búsqueda de información mediante palabras claves</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Características</w:t>
            </w:r>
          </w:p>
        </w:tc>
        <w:tc>
          <w:tcPr>
            <w:tcW w:w="4223" w:type="dxa"/>
            <w:shd w:val="clear" w:color="auto" w:fill="auto"/>
          </w:tcPr>
          <w:p w:rsidR="00431C1E" w:rsidRPr="00610FFF" w:rsidRDefault="00431C1E" w:rsidP="005A2C61">
            <w:pPr>
              <w:spacing w:after="0" w:line="240" w:lineRule="auto"/>
            </w:pPr>
            <w:r w:rsidRPr="00610FFF">
              <w:t>Obligatorio</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Descripción del requerimiento</w:t>
            </w:r>
          </w:p>
        </w:tc>
        <w:tc>
          <w:tcPr>
            <w:tcW w:w="4223" w:type="dxa"/>
            <w:shd w:val="clear" w:color="auto" w:fill="auto"/>
          </w:tcPr>
          <w:p w:rsidR="00431C1E" w:rsidRPr="00610FFF" w:rsidRDefault="00431C1E" w:rsidP="005A2C61">
            <w:pPr>
              <w:spacing w:after="0" w:line="240" w:lineRule="auto"/>
            </w:pPr>
            <w:r w:rsidRPr="00610FFF">
              <w:t>La interfaz de los usuarios deberá tener búsqueda de información por palabras.</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Requerimiento no funcional</w:t>
            </w:r>
          </w:p>
        </w:tc>
        <w:tc>
          <w:tcPr>
            <w:tcW w:w="4223" w:type="dxa"/>
            <w:shd w:val="clear" w:color="auto" w:fill="auto"/>
          </w:tcPr>
          <w:p w:rsidR="00431C1E" w:rsidRPr="00610FFF" w:rsidRDefault="00431C1E" w:rsidP="005A2C61">
            <w:pPr>
              <w:spacing w:after="0" w:line="240" w:lineRule="auto"/>
            </w:pPr>
            <w:r w:rsidRPr="00610FFF">
              <w:t>NF-IG-02, NF-SE-01</w:t>
            </w:r>
          </w:p>
        </w:tc>
      </w:tr>
    </w:tbl>
    <w:p w:rsidR="00431C1E" w:rsidRPr="004865FD" w:rsidRDefault="00431C1E" w:rsidP="00431C1E"/>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431C1E" w:rsidRPr="00610FFF" w:rsidTr="005A2C61">
        <w:tc>
          <w:tcPr>
            <w:tcW w:w="4245" w:type="dxa"/>
            <w:shd w:val="clear" w:color="auto" w:fill="auto"/>
          </w:tcPr>
          <w:p w:rsidR="00431C1E" w:rsidRPr="00610FFF" w:rsidRDefault="00431C1E" w:rsidP="005A2C61">
            <w:pPr>
              <w:spacing w:after="0" w:line="240" w:lineRule="auto"/>
            </w:pPr>
            <w:r w:rsidRPr="00610FFF">
              <w:t>Identificación del requerimiento</w:t>
            </w:r>
          </w:p>
        </w:tc>
        <w:tc>
          <w:tcPr>
            <w:tcW w:w="4223" w:type="dxa"/>
            <w:shd w:val="clear" w:color="auto" w:fill="auto"/>
          </w:tcPr>
          <w:p w:rsidR="00431C1E" w:rsidRPr="00610FFF" w:rsidRDefault="00431C1E" w:rsidP="005A2C61">
            <w:pPr>
              <w:spacing w:after="0" w:line="240" w:lineRule="auto"/>
            </w:pPr>
            <w:r w:rsidRPr="00610FFF">
              <w:t>RF-AD-15</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Nombre del requerimiento</w:t>
            </w:r>
          </w:p>
        </w:tc>
        <w:tc>
          <w:tcPr>
            <w:tcW w:w="4223" w:type="dxa"/>
            <w:shd w:val="clear" w:color="auto" w:fill="auto"/>
          </w:tcPr>
          <w:p w:rsidR="00431C1E" w:rsidRPr="00610FFF" w:rsidRDefault="00431C1E" w:rsidP="005A2C61">
            <w:pPr>
              <w:spacing w:after="0" w:line="240" w:lineRule="auto"/>
            </w:pPr>
            <w:r w:rsidRPr="00610FFF">
              <w:t>Búsqueda de información a través de navegación geoespacial</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Características</w:t>
            </w:r>
          </w:p>
        </w:tc>
        <w:tc>
          <w:tcPr>
            <w:tcW w:w="4223" w:type="dxa"/>
            <w:shd w:val="clear" w:color="auto" w:fill="auto"/>
          </w:tcPr>
          <w:p w:rsidR="00431C1E" w:rsidRPr="00610FFF" w:rsidRDefault="00431C1E" w:rsidP="005A2C61">
            <w:pPr>
              <w:spacing w:after="0" w:line="240" w:lineRule="auto"/>
            </w:pPr>
            <w:r w:rsidRPr="00610FFF">
              <w:t>Obligatorio</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Descripción del requerimiento</w:t>
            </w:r>
          </w:p>
        </w:tc>
        <w:tc>
          <w:tcPr>
            <w:tcW w:w="4223" w:type="dxa"/>
            <w:shd w:val="clear" w:color="auto" w:fill="auto"/>
          </w:tcPr>
          <w:p w:rsidR="00431C1E" w:rsidRPr="00610FFF" w:rsidRDefault="00431C1E" w:rsidP="005A2C61">
            <w:pPr>
              <w:spacing w:after="0" w:line="240" w:lineRule="auto"/>
            </w:pPr>
            <w:r w:rsidRPr="00610FFF">
              <w:t>La interfaz de los usuarios deberá tener búsquedas de información mediante información geoespacial navegando visualmente.</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Requerimiento no funcional</w:t>
            </w:r>
          </w:p>
        </w:tc>
        <w:tc>
          <w:tcPr>
            <w:tcW w:w="4223" w:type="dxa"/>
            <w:shd w:val="clear" w:color="auto" w:fill="auto"/>
          </w:tcPr>
          <w:p w:rsidR="00431C1E" w:rsidRPr="00610FFF" w:rsidRDefault="00431C1E" w:rsidP="005A2C61">
            <w:pPr>
              <w:spacing w:after="0" w:line="240" w:lineRule="auto"/>
            </w:pPr>
            <w:r w:rsidRPr="00610FFF">
              <w:t>NF-IG-02, NF-SE-01</w:t>
            </w:r>
          </w:p>
        </w:tc>
      </w:tr>
    </w:tbl>
    <w:p w:rsidR="00431C1E" w:rsidRPr="004865FD" w:rsidRDefault="00431C1E" w:rsidP="00431C1E"/>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431C1E" w:rsidRPr="00610FFF" w:rsidTr="005A2C61">
        <w:tc>
          <w:tcPr>
            <w:tcW w:w="4245" w:type="dxa"/>
            <w:shd w:val="clear" w:color="auto" w:fill="auto"/>
          </w:tcPr>
          <w:p w:rsidR="00431C1E" w:rsidRPr="00610FFF" w:rsidRDefault="00431C1E" w:rsidP="005A2C61">
            <w:pPr>
              <w:spacing w:after="0" w:line="240" w:lineRule="auto"/>
            </w:pPr>
            <w:r w:rsidRPr="00610FFF">
              <w:t>Identificación del requerimiento</w:t>
            </w:r>
          </w:p>
        </w:tc>
        <w:tc>
          <w:tcPr>
            <w:tcW w:w="4223" w:type="dxa"/>
            <w:shd w:val="clear" w:color="auto" w:fill="auto"/>
          </w:tcPr>
          <w:p w:rsidR="00431C1E" w:rsidRPr="00610FFF" w:rsidRDefault="00431C1E" w:rsidP="005A2C61">
            <w:pPr>
              <w:tabs>
                <w:tab w:val="left" w:pos="1463"/>
              </w:tabs>
              <w:spacing w:after="0" w:line="240" w:lineRule="auto"/>
            </w:pPr>
            <w:r w:rsidRPr="00610FFF">
              <w:t>RF-AD-16</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Nombre del requerimiento</w:t>
            </w:r>
          </w:p>
        </w:tc>
        <w:tc>
          <w:tcPr>
            <w:tcW w:w="4223" w:type="dxa"/>
            <w:shd w:val="clear" w:color="auto" w:fill="auto"/>
          </w:tcPr>
          <w:p w:rsidR="00431C1E" w:rsidRPr="00610FFF" w:rsidRDefault="00431C1E" w:rsidP="005A2C61">
            <w:pPr>
              <w:spacing w:after="0" w:line="240" w:lineRule="auto"/>
            </w:pPr>
            <w:r w:rsidRPr="00610FFF">
              <w:t>Búsqueda de información mediante marcadores  geográficos</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Características</w:t>
            </w:r>
          </w:p>
        </w:tc>
        <w:tc>
          <w:tcPr>
            <w:tcW w:w="4223" w:type="dxa"/>
            <w:shd w:val="clear" w:color="auto" w:fill="auto"/>
          </w:tcPr>
          <w:p w:rsidR="00431C1E" w:rsidRPr="00610FFF" w:rsidRDefault="00431C1E" w:rsidP="005A2C61">
            <w:pPr>
              <w:spacing w:after="0" w:line="240" w:lineRule="auto"/>
            </w:pPr>
            <w:r w:rsidRPr="00610FFF">
              <w:t>Obligatorio</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Descripción del requerimiento</w:t>
            </w:r>
          </w:p>
        </w:tc>
        <w:tc>
          <w:tcPr>
            <w:tcW w:w="4223" w:type="dxa"/>
            <w:shd w:val="clear" w:color="auto" w:fill="auto"/>
          </w:tcPr>
          <w:p w:rsidR="00431C1E" w:rsidRPr="00610FFF" w:rsidRDefault="00431C1E" w:rsidP="005A2C61">
            <w:pPr>
              <w:spacing w:after="0" w:line="240" w:lineRule="auto"/>
            </w:pPr>
            <w:r w:rsidRPr="00610FFF">
              <w:t>La interfaz de los usuarios deberá tener búsquedas de información mediante marcadores generales y específicos a través de mapas.</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Requerimiento no funcional</w:t>
            </w:r>
          </w:p>
        </w:tc>
        <w:tc>
          <w:tcPr>
            <w:tcW w:w="4223" w:type="dxa"/>
            <w:shd w:val="clear" w:color="auto" w:fill="auto"/>
          </w:tcPr>
          <w:p w:rsidR="00431C1E" w:rsidRPr="00610FFF" w:rsidRDefault="00431C1E" w:rsidP="005A2C61">
            <w:pPr>
              <w:spacing w:after="0" w:line="240" w:lineRule="auto"/>
            </w:pPr>
            <w:r w:rsidRPr="00610FFF">
              <w:t>NF-IG-02, NF-SE-01</w:t>
            </w:r>
          </w:p>
        </w:tc>
      </w:tr>
    </w:tbl>
    <w:p w:rsidR="00431C1E" w:rsidRPr="004865FD" w:rsidRDefault="00431C1E" w:rsidP="00431C1E"/>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431C1E" w:rsidRPr="00610FFF" w:rsidTr="005A2C61">
        <w:tc>
          <w:tcPr>
            <w:tcW w:w="4245" w:type="dxa"/>
            <w:shd w:val="clear" w:color="auto" w:fill="auto"/>
          </w:tcPr>
          <w:p w:rsidR="00431C1E" w:rsidRPr="00610FFF" w:rsidRDefault="00431C1E" w:rsidP="005A2C61">
            <w:pPr>
              <w:spacing w:after="0" w:line="240" w:lineRule="auto"/>
            </w:pPr>
            <w:r w:rsidRPr="00610FFF">
              <w:t>Identificación del requerimiento</w:t>
            </w:r>
          </w:p>
        </w:tc>
        <w:tc>
          <w:tcPr>
            <w:tcW w:w="4223" w:type="dxa"/>
            <w:shd w:val="clear" w:color="auto" w:fill="auto"/>
          </w:tcPr>
          <w:p w:rsidR="00431C1E" w:rsidRPr="00610FFF" w:rsidRDefault="00431C1E" w:rsidP="005A2C61">
            <w:pPr>
              <w:spacing w:after="0" w:line="240" w:lineRule="auto"/>
            </w:pPr>
            <w:r w:rsidRPr="00610FFF">
              <w:t>RF-AD-17</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Nombre del requerimiento</w:t>
            </w:r>
          </w:p>
        </w:tc>
        <w:tc>
          <w:tcPr>
            <w:tcW w:w="4223" w:type="dxa"/>
            <w:shd w:val="clear" w:color="auto" w:fill="auto"/>
          </w:tcPr>
          <w:p w:rsidR="00431C1E" w:rsidRPr="00610FFF" w:rsidRDefault="00431C1E" w:rsidP="005A2C61">
            <w:pPr>
              <w:spacing w:after="0" w:line="240" w:lineRule="auto"/>
            </w:pPr>
            <w:r w:rsidRPr="00610FFF">
              <w:t>Búsqueda de información mediante  estructura tipo árbol</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lastRenderedPageBreak/>
              <w:t>Características</w:t>
            </w:r>
          </w:p>
        </w:tc>
        <w:tc>
          <w:tcPr>
            <w:tcW w:w="4223" w:type="dxa"/>
            <w:shd w:val="clear" w:color="auto" w:fill="auto"/>
          </w:tcPr>
          <w:p w:rsidR="00431C1E" w:rsidRPr="00610FFF" w:rsidRDefault="00431C1E" w:rsidP="005A2C61">
            <w:pPr>
              <w:spacing w:after="0" w:line="240" w:lineRule="auto"/>
            </w:pPr>
            <w:r w:rsidRPr="00610FFF">
              <w:t>Opcional</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Descripción del requerimiento</w:t>
            </w:r>
          </w:p>
        </w:tc>
        <w:tc>
          <w:tcPr>
            <w:tcW w:w="4223" w:type="dxa"/>
            <w:shd w:val="clear" w:color="auto" w:fill="auto"/>
          </w:tcPr>
          <w:p w:rsidR="00431C1E" w:rsidRPr="00610FFF" w:rsidRDefault="00431C1E" w:rsidP="005A2C61">
            <w:pPr>
              <w:spacing w:after="0" w:line="240" w:lineRule="auto"/>
            </w:pPr>
            <w:r w:rsidRPr="00610FFF">
              <w:t>La interfaz de los usuarios deberá tener búsquedas de información mediante una estructura tipo árbol de la cadena del valor de exploración y producción.</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Requerimiento no funcional</w:t>
            </w:r>
          </w:p>
        </w:tc>
        <w:tc>
          <w:tcPr>
            <w:tcW w:w="4223" w:type="dxa"/>
            <w:shd w:val="clear" w:color="auto" w:fill="auto"/>
          </w:tcPr>
          <w:p w:rsidR="00431C1E" w:rsidRPr="00610FFF" w:rsidRDefault="00431C1E" w:rsidP="005A2C61">
            <w:pPr>
              <w:spacing w:after="0" w:line="240" w:lineRule="auto"/>
            </w:pPr>
            <w:r w:rsidRPr="00610FFF">
              <w:t>NF-IG-02, NF-SE-01</w:t>
            </w:r>
          </w:p>
        </w:tc>
      </w:tr>
    </w:tbl>
    <w:p w:rsidR="00431C1E" w:rsidRPr="004865FD" w:rsidRDefault="00431C1E" w:rsidP="00431C1E"/>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431C1E" w:rsidRPr="00610FFF" w:rsidTr="005A2C61">
        <w:tc>
          <w:tcPr>
            <w:tcW w:w="4245" w:type="dxa"/>
            <w:shd w:val="clear" w:color="auto" w:fill="auto"/>
          </w:tcPr>
          <w:p w:rsidR="00431C1E" w:rsidRPr="00610FFF" w:rsidRDefault="00431C1E" w:rsidP="005A2C61">
            <w:pPr>
              <w:spacing w:after="0" w:line="240" w:lineRule="auto"/>
            </w:pPr>
            <w:r w:rsidRPr="00610FFF">
              <w:t>Identificación del requerimiento</w:t>
            </w:r>
          </w:p>
        </w:tc>
        <w:tc>
          <w:tcPr>
            <w:tcW w:w="4223" w:type="dxa"/>
            <w:shd w:val="clear" w:color="auto" w:fill="auto"/>
          </w:tcPr>
          <w:p w:rsidR="00431C1E" w:rsidRPr="00610FFF" w:rsidRDefault="00431C1E" w:rsidP="005A2C61">
            <w:pPr>
              <w:spacing w:after="0" w:line="240" w:lineRule="auto"/>
            </w:pPr>
            <w:r w:rsidRPr="00610FFF">
              <w:t>RF-AD-18</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Nombre del requerimiento</w:t>
            </w:r>
          </w:p>
        </w:tc>
        <w:tc>
          <w:tcPr>
            <w:tcW w:w="4223" w:type="dxa"/>
            <w:shd w:val="clear" w:color="auto" w:fill="auto"/>
          </w:tcPr>
          <w:p w:rsidR="00431C1E" w:rsidRPr="00610FFF" w:rsidRDefault="00431C1E" w:rsidP="005A2C61">
            <w:pPr>
              <w:spacing w:after="0" w:line="240" w:lineRule="auto"/>
            </w:pPr>
            <w:r w:rsidRPr="00610FFF">
              <w:t>Visualización de parámetros de encabezados sísmicos</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Características</w:t>
            </w:r>
          </w:p>
        </w:tc>
        <w:tc>
          <w:tcPr>
            <w:tcW w:w="4223" w:type="dxa"/>
            <w:shd w:val="clear" w:color="auto" w:fill="auto"/>
          </w:tcPr>
          <w:p w:rsidR="00431C1E" w:rsidRPr="00610FFF" w:rsidRDefault="00431C1E" w:rsidP="005A2C61">
            <w:pPr>
              <w:spacing w:after="0" w:line="240" w:lineRule="auto"/>
            </w:pPr>
            <w:r w:rsidRPr="00610FFF">
              <w:t>Obligatorio</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Descripción del requerimiento</w:t>
            </w:r>
          </w:p>
        </w:tc>
        <w:tc>
          <w:tcPr>
            <w:tcW w:w="4223" w:type="dxa"/>
            <w:shd w:val="clear" w:color="auto" w:fill="auto"/>
          </w:tcPr>
          <w:p w:rsidR="00431C1E" w:rsidRPr="00610FFF" w:rsidRDefault="00431C1E" w:rsidP="005A2C61">
            <w:pPr>
              <w:spacing w:after="0" w:line="240" w:lineRule="auto"/>
              <w:rPr>
                <w:lang w:val="es-ES_tradnl"/>
              </w:rPr>
            </w:pPr>
            <w:r w:rsidRPr="00610FFF">
              <w:rPr>
                <w:lang w:val="es-ES_tradnl"/>
              </w:rPr>
              <w:t>Visualización de los parámetros de los encabezados sísmicos en forma de tablas (texto) y/o gráficas.</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Requerimiento no funcional</w:t>
            </w:r>
          </w:p>
        </w:tc>
        <w:tc>
          <w:tcPr>
            <w:tcW w:w="4223" w:type="dxa"/>
            <w:shd w:val="clear" w:color="auto" w:fill="auto"/>
          </w:tcPr>
          <w:p w:rsidR="00431C1E" w:rsidRPr="00610FFF" w:rsidRDefault="00431C1E" w:rsidP="005A2C61">
            <w:pPr>
              <w:spacing w:after="0" w:line="240" w:lineRule="auto"/>
            </w:pPr>
            <w:r w:rsidRPr="00610FFF">
              <w:t>NF-IG-02, NF-SE-01</w:t>
            </w:r>
          </w:p>
        </w:tc>
      </w:tr>
    </w:tbl>
    <w:p w:rsidR="00431C1E" w:rsidRPr="004865FD" w:rsidRDefault="00431C1E" w:rsidP="00431C1E"/>
    <w:p w:rsidR="00431C1E" w:rsidRPr="00610FFF" w:rsidRDefault="00431C1E" w:rsidP="00431C1E">
      <w:pPr>
        <w:pStyle w:val="Style5"/>
        <w:widowControl/>
        <w:tabs>
          <w:tab w:val="left" w:pos="1075"/>
        </w:tabs>
        <w:spacing w:line="240" w:lineRule="auto"/>
        <w:ind w:left="567" w:firstLine="0"/>
        <w:rPr>
          <w:rStyle w:val="FontStyle40"/>
          <w:rFonts w:ascii="Calibri" w:hAnsi="Calibri" w:cs="Times New Roman"/>
          <w:lang w:val="es-ES_tradnl" w:eastAsia="es-ES_tradnl"/>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431C1E" w:rsidRPr="00610FFF" w:rsidTr="005A2C61">
        <w:tc>
          <w:tcPr>
            <w:tcW w:w="4245" w:type="dxa"/>
            <w:shd w:val="clear" w:color="auto" w:fill="auto"/>
          </w:tcPr>
          <w:p w:rsidR="00431C1E" w:rsidRPr="00610FFF" w:rsidRDefault="00431C1E" w:rsidP="005A2C61">
            <w:pPr>
              <w:spacing w:after="0" w:line="240" w:lineRule="auto"/>
            </w:pPr>
            <w:r w:rsidRPr="00610FFF">
              <w:t>Identificación del requerimiento</w:t>
            </w:r>
          </w:p>
        </w:tc>
        <w:tc>
          <w:tcPr>
            <w:tcW w:w="4223" w:type="dxa"/>
            <w:shd w:val="clear" w:color="auto" w:fill="auto"/>
          </w:tcPr>
          <w:p w:rsidR="00431C1E" w:rsidRPr="00610FFF" w:rsidRDefault="00431C1E" w:rsidP="005A2C61">
            <w:pPr>
              <w:spacing w:after="0" w:line="240" w:lineRule="auto"/>
            </w:pPr>
            <w:r w:rsidRPr="00610FFF">
              <w:t>RF-AD-19</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Nombre del requerimiento</w:t>
            </w:r>
          </w:p>
        </w:tc>
        <w:tc>
          <w:tcPr>
            <w:tcW w:w="4223" w:type="dxa"/>
            <w:shd w:val="clear" w:color="auto" w:fill="auto"/>
          </w:tcPr>
          <w:p w:rsidR="00431C1E" w:rsidRPr="00610FFF" w:rsidRDefault="00431C1E" w:rsidP="005A2C61">
            <w:pPr>
              <w:spacing w:after="0" w:line="240" w:lineRule="auto"/>
            </w:pPr>
            <w:r w:rsidRPr="00610FFF">
              <w:rPr>
                <w:rStyle w:val="FontStyle40"/>
                <w:rFonts w:ascii="Calibri" w:hAnsi="Calibri" w:cs="Times New Roman"/>
                <w:lang w:val="es-ES_tradnl" w:eastAsia="es-ES_tradnl"/>
              </w:rPr>
              <w:t>Capacidad de recortar espacialmente datos sísmicos para exportar.</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Características</w:t>
            </w:r>
          </w:p>
        </w:tc>
        <w:tc>
          <w:tcPr>
            <w:tcW w:w="4223" w:type="dxa"/>
            <w:shd w:val="clear" w:color="auto" w:fill="auto"/>
          </w:tcPr>
          <w:p w:rsidR="00431C1E" w:rsidRPr="00610FFF" w:rsidRDefault="00431C1E" w:rsidP="005A2C61">
            <w:pPr>
              <w:spacing w:after="0" w:line="240" w:lineRule="auto"/>
            </w:pPr>
            <w:r w:rsidRPr="00610FFF">
              <w:t>Opcional</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Descripción del requerimiento</w:t>
            </w:r>
          </w:p>
        </w:tc>
        <w:tc>
          <w:tcPr>
            <w:tcW w:w="4223" w:type="dxa"/>
            <w:shd w:val="clear" w:color="auto" w:fill="auto"/>
          </w:tcPr>
          <w:p w:rsidR="00431C1E" w:rsidRPr="00610FFF" w:rsidRDefault="00431C1E" w:rsidP="005A2C61">
            <w:pPr>
              <w:spacing w:after="0" w:line="240" w:lineRule="auto"/>
            </w:pPr>
            <w:r w:rsidRPr="00610FFF">
              <w:t>A la hora de exportar datos, el sistema debe permitir recortar espacialmente datos sísmicos dada una geometría que el usuario defina o dada una geometría de área petrolera, seleccionando a la vez la información asociada que desea.</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Requerimiento no funcional</w:t>
            </w:r>
          </w:p>
        </w:tc>
        <w:tc>
          <w:tcPr>
            <w:tcW w:w="4223" w:type="dxa"/>
            <w:shd w:val="clear" w:color="auto" w:fill="auto"/>
          </w:tcPr>
          <w:p w:rsidR="00431C1E" w:rsidRPr="00610FFF" w:rsidRDefault="00431C1E" w:rsidP="005A2C61">
            <w:pPr>
              <w:spacing w:after="0" w:line="240" w:lineRule="auto"/>
            </w:pPr>
            <w:r w:rsidRPr="00610FFF">
              <w:t>NF-IG-02, NF-SE-01</w:t>
            </w:r>
          </w:p>
        </w:tc>
      </w:tr>
    </w:tbl>
    <w:p w:rsidR="00431C1E" w:rsidRPr="004865FD" w:rsidRDefault="00431C1E" w:rsidP="00431C1E">
      <w:pPr>
        <w:tabs>
          <w:tab w:val="left" w:pos="1778"/>
        </w:tabs>
        <w:rPr>
          <w:lang w:val="es-ES_tradnl"/>
        </w:rPr>
      </w:pPr>
      <w:r w:rsidRPr="004865FD">
        <w:rPr>
          <w:lang w:val="es-ES_tradnl"/>
        </w:rPr>
        <w:tab/>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431C1E" w:rsidRPr="00610FFF" w:rsidTr="005A2C61">
        <w:tc>
          <w:tcPr>
            <w:tcW w:w="4245" w:type="dxa"/>
            <w:shd w:val="clear" w:color="auto" w:fill="auto"/>
          </w:tcPr>
          <w:p w:rsidR="00431C1E" w:rsidRPr="00610FFF" w:rsidRDefault="00431C1E" w:rsidP="005A2C61">
            <w:pPr>
              <w:spacing w:after="0" w:line="240" w:lineRule="auto"/>
            </w:pPr>
            <w:r w:rsidRPr="00610FFF">
              <w:t>Identificación del requerimiento</w:t>
            </w:r>
          </w:p>
        </w:tc>
        <w:tc>
          <w:tcPr>
            <w:tcW w:w="4223" w:type="dxa"/>
            <w:shd w:val="clear" w:color="auto" w:fill="auto"/>
          </w:tcPr>
          <w:p w:rsidR="00431C1E" w:rsidRPr="00610FFF" w:rsidRDefault="00431C1E" w:rsidP="005A2C61">
            <w:pPr>
              <w:spacing w:after="0" w:line="240" w:lineRule="auto"/>
            </w:pPr>
            <w:r w:rsidRPr="00610FFF">
              <w:t>RF-AD-20</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Nombre del requerimiento</w:t>
            </w:r>
          </w:p>
        </w:tc>
        <w:tc>
          <w:tcPr>
            <w:tcW w:w="4223" w:type="dxa"/>
            <w:shd w:val="clear" w:color="auto" w:fill="auto"/>
          </w:tcPr>
          <w:p w:rsidR="00431C1E" w:rsidRPr="00610FFF" w:rsidRDefault="00431C1E" w:rsidP="005A2C61">
            <w:pPr>
              <w:spacing w:after="0" w:line="240" w:lineRule="auto"/>
            </w:pPr>
            <w:r w:rsidRPr="00610FFF">
              <w:rPr>
                <w:rStyle w:val="FontStyle40"/>
                <w:rFonts w:ascii="Calibri" w:hAnsi="Calibri" w:cs="Times New Roman"/>
                <w:lang w:val="es-ES_tradnl" w:eastAsia="es-ES_tradnl"/>
              </w:rPr>
              <w:t>Capacidad de cortar datos en Z-Range/recorte de amplitud.</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Características</w:t>
            </w:r>
          </w:p>
        </w:tc>
        <w:tc>
          <w:tcPr>
            <w:tcW w:w="4223" w:type="dxa"/>
            <w:shd w:val="clear" w:color="auto" w:fill="auto"/>
          </w:tcPr>
          <w:p w:rsidR="00431C1E" w:rsidRPr="00610FFF" w:rsidRDefault="00431C1E" w:rsidP="005A2C61">
            <w:pPr>
              <w:spacing w:after="0" w:line="240" w:lineRule="auto"/>
            </w:pPr>
            <w:r w:rsidRPr="00610FFF">
              <w:rPr>
                <w:lang w:val="en-US"/>
              </w:rPr>
              <w:t>Opcional</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Descripción del requerimiento</w:t>
            </w:r>
          </w:p>
        </w:tc>
        <w:tc>
          <w:tcPr>
            <w:tcW w:w="4223" w:type="dxa"/>
            <w:shd w:val="clear" w:color="auto" w:fill="auto"/>
          </w:tcPr>
          <w:p w:rsidR="00431C1E" w:rsidRPr="00610FFF" w:rsidRDefault="00431C1E" w:rsidP="005A2C61">
            <w:pPr>
              <w:spacing w:after="0" w:line="240" w:lineRule="auto"/>
              <w:rPr>
                <w:lang w:val="es-ES_tradnl"/>
              </w:rPr>
            </w:pPr>
            <w:r w:rsidRPr="00610FFF">
              <w:rPr>
                <w:rStyle w:val="FontStyle40"/>
                <w:rFonts w:ascii="Calibri" w:hAnsi="Calibri"/>
                <w:lang w:val="es-ES_tradnl"/>
              </w:rPr>
              <w:t>Debe tener la capacidad de cortar datos en Z-Range/recorte de amplitud de tal forma de filtrar datos que no cumplan con reglas geofísicas definidas.</w:t>
            </w:r>
          </w:p>
        </w:tc>
      </w:tr>
      <w:tr w:rsidR="00431C1E" w:rsidRPr="00610FFF" w:rsidTr="005A2C61">
        <w:tc>
          <w:tcPr>
            <w:tcW w:w="4245" w:type="dxa"/>
            <w:shd w:val="clear" w:color="auto" w:fill="auto"/>
          </w:tcPr>
          <w:p w:rsidR="00431C1E" w:rsidRPr="00610FFF" w:rsidRDefault="00431C1E" w:rsidP="005A2C61">
            <w:pPr>
              <w:spacing w:after="0" w:line="240" w:lineRule="auto"/>
              <w:rPr>
                <w:lang w:val="en-US"/>
              </w:rPr>
            </w:pPr>
            <w:r w:rsidRPr="00610FFF">
              <w:rPr>
                <w:lang w:val="en-US"/>
              </w:rPr>
              <w:lastRenderedPageBreak/>
              <w:t>Requerimiento no funcional</w:t>
            </w:r>
          </w:p>
        </w:tc>
        <w:tc>
          <w:tcPr>
            <w:tcW w:w="4223" w:type="dxa"/>
            <w:shd w:val="clear" w:color="auto" w:fill="auto"/>
          </w:tcPr>
          <w:p w:rsidR="00431C1E" w:rsidRPr="00610FFF" w:rsidRDefault="00431C1E" w:rsidP="005A2C61">
            <w:pPr>
              <w:spacing w:after="0" w:line="240" w:lineRule="auto"/>
              <w:rPr>
                <w:rStyle w:val="FontStyle40"/>
                <w:rFonts w:ascii="Calibri" w:hAnsi="Calibri"/>
                <w:lang w:val="es-ES_tradnl"/>
              </w:rPr>
            </w:pPr>
            <w:r w:rsidRPr="00610FFF">
              <w:t>NF-IG-02, NF-SE-01</w:t>
            </w:r>
          </w:p>
        </w:tc>
      </w:tr>
    </w:tbl>
    <w:p w:rsidR="00431C1E" w:rsidRPr="004865FD" w:rsidRDefault="00431C1E" w:rsidP="00431C1E">
      <w:pPr>
        <w:tabs>
          <w:tab w:val="left" w:pos="3578"/>
        </w:tabs>
        <w:rPr>
          <w:lang w:val="es-ES_tradnl"/>
        </w:rPr>
      </w:pPr>
      <w:r w:rsidRPr="004865FD">
        <w:rPr>
          <w:lang w:val="es-ES_tradnl"/>
        </w:rPr>
        <w:tab/>
      </w:r>
      <w:r w:rsidRPr="00610FFF">
        <w:rPr>
          <w:rStyle w:val="FontStyle40"/>
          <w:rFonts w:ascii="Calibri" w:hAnsi="Calibri" w:cs="Times New Roman"/>
          <w:lang w:val="es-ES_tradnl" w:eastAsia="es-ES_tradnl"/>
        </w:rPr>
        <w:tab/>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1"/>
        <w:gridCol w:w="4253"/>
      </w:tblGrid>
      <w:tr w:rsidR="00431C1E" w:rsidRPr="00610FFF" w:rsidTr="007E3044">
        <w:tc>
          <w:tcPr>
            <w:tcW w:w="4171" w:type="dxa"/>
            <w:shd w:val="clear" w:color="auto" w:fill="auto"/>
          </w:tcPr>
          <w:p w:rsidR="00431C1E" w:rsidRPr="00610FFF" w:rsidRDefault="00431C1E" w:rsidP="005A2C61">
            <w:pPr>
              <w:spacing w:after="0" w:line="240" w:lineRule="auto"/>
            </w:pPr>
            <w:r w:rsidRPr="00610FFF">
              <w:t>Identificación del requerimiento</w:t>
            </w:r>
          </w:p>
        </w:tc>
        <w:tc>
          <w:tcPr>
            <w:tcW w:w="4253" w:type="dxa"/>
            <w:shd w:val="clear" w:color="auto" w:fill="auto"/>
          </w:tcPr>
          <w:p w:rsidR="00431C1E" w:rsidRPr="00610FFF" w:rsidRDefault="005B6E33" w:rsidP="005A2C61">
            <w:pPr>
              <w:spacing w:after="0" w:line="240" w:lineRule="auto"/>
            </w:pPr>
            <w:r>
              <w:t>RF-AD-21</w:t>
            </w:r>
          </w:p>
        </w:tc>
      </w:tr>
      <w:tr w:rsidR="00431C1E" w:rsidRPr="00610FFF" w:rsidTr="007E3044">
        <w:tc>
          <w:tcPr>
            <w:tcW w:w="4171" w:type="dxa"/>
            <w:shd w:val="clear" w:color="auto" w:fill="auto"/>
          </w:tcPr>
          <w:p w:rsidR="00431C1E" w:rsidRPr="00610FFF" w:rsidRDefault="00431C1E" w:rsidP="005A2C61">
            <w:pPr>
              <w:spacing w:after="0" w:line="240" w:lineRule="auto"/>
            </w:pPr>
            <w:r w:rsidRPr="00610FFF">
              <w:t>Nombre del requerimiento</w:t>
            </w:r>
          </w:p>
        </w:tc>
        <w:tc>
          <w:tcPr>
            <w:tcW w:w="4253" w:type="dxa"/>
            <w:shd w:val="clear" w:color="auto" w:fill="auto"/>
          </w:tcPr>
          <w:p w:rsidR="00431C1E" w:rsidRPr="00610FFF" w:rsidRDefault="00431C1E" w:rsidP="005A2C61">
            <w:pPr>
              <w:spacing w:after="0" w:line="240" w:lineRule="auto"/>
            </w:pPr>
            <w:r w:rsidRPr="00610FFF">
              <w:rPr>
                <w:rStyle w:val="FontStyle40"/>
                <w:rFonts w:ascii="Calibri" w:hAnsi="Calibri" w:cs="Times New Roman"/>
                <w:lang w:val="es-ES_tradnl" w:eastAsia="es-ES_tradnl"/>
              </w:rPr>
              <w:t>Capacidad de almacenar tipos de datos de interpretación</w:t>
            </w:r>
          </w:p>
        </w:tc>
      </w:tr>
      <w:tr w:rsidR="00431C1E" w:rsidRPr="00610FFF" w:rsidTr="007E3044">
        <w:tc>
          <w:tcPr>
            <w:tcW w:w="4171" w:type="dxa"/>
            <w:shd w:val="clear" w:color="auto" w:fill="auto"/>
          </w:tcPr>
          <w:p w:rsidR="00431C1E" w:rsidRPr="00610FFF" w:rsidRDefault="00431C1E" w:rsidP="005A2C61">
            <w:pPr>
              <w:spacing w:after="0" w:line="240" w:lineRule="auto"/>
            </w:pPr>
            <w:r w:rsidRPr="00610FFF">
              <w:t>Características</w:t>
            </w:r>
          </w:p>
        </w:tc>
        <w:tc>
          <w:tcPr>
            <w:tcW w:w="4253" w:type="dxa"/>
            <w:shd w:val="clear" w:color="auto" w:fill="auto"/>
          </w:tcPr>
          <w:p w:rsidR="00431C1E" w:rsidRPr="00610FFF" w:rsidRDefault="00431C1E" w:rsidP="005A2C61">
            <w:pPr>
              <w:spacing w:after="0" w:line="240" w:lineRule="auto"/>
            </w:pPr>
            <w:r w:rsidRPr="00610FFF">
              <w:t>Obligatorio</w:t>
            </w:r>
          </w:p>
        </w:tc>
      </w:tr>
      <w:tr w:rsidR="00431C1E" w:rsidRPr="00610FFF" w:rsidTr="007E3044">
        <w:tc>
          <w:tcPr>
            <w:tcW w:w="4171" w:type="dxa"/>
            <w:shd w:val="clear" w:color="auto" w:fill="auto"/>
          </w:tcPr>
          <w:p w:rsidR="00431C1E" w:rsidRPr="00610FFF" w:rsidRDefault="00431C1E" w:rsidP="005A2C61">
            <w:pPr>
              <w:spacing w:after="0" w:line="240" w:lineRule="auto"/>
            </w:pPr>
            <w:r w:rsidRPr="00610FFF">
              <w:t>Descripción del requerimiento</w:t>
            </w:r>
          </w:p>
        </w:tc>
        <w:tc>
          <w:tcPr>
            <w:tcW w:w="4253" w:type="dxa"/>
            <w:shd w:val="clear" w:color="auto" w:fill="auto"/>
          </w:tcPr>
          <w:p w:rsidR="00431C1E" w:rsidRPr="00610FFF" w:rsidRDefault="00431C1E" w:rsidP="005A2C61">
            <w:pPr>
              <w:pStyle w:val="Style18"/>
              <w:widowControl/>
              <w:spacing w:line="240" w:lineRule="auto"/>
              <w:jc w:val="left"/>
              <w:rPr>
                <w:rStyle w:val="FontStyle40"/>
                <w:rFonts w:ascii="Calibri" w:hAnsi="Calibri" w:cs="Times New Roman"/>
                <w:lang w:val="es-ES_tradnl" w:eastAsia="es-ES_tradnl"/>
              </w:rPr>
            </w:pPr>
            <w:r w:rsidRPr="00610FFF">
              <w:rPr>
                <w:rStyle w:val="FontStyle40"/>
                <w:rFonts w:ascii="Calibri" w:hAnsi="Calibri" w:cs="Times New Roman"/>
                <w:lang w:val="es-ES_tradnl" w:eastAsia="es-ES_tradnl"/>
              </w:rPr>
              <w:t>Capacidad de almacenar estos tipos de datos:</w:t>
            </w:r>
          </w:p>
          <w:p w:rsidR="00431C1E" w:rsidRPr="00610FFF" w:rsidRDefault="00431C1E" w:rsidP="008203E9">
            <w:pPr>
              <w:pStyle w:val="Style5"/>
              <w:widowControl/>
              <w:numPr>
                <w:ilvl w:val="0"/>
                <w:numId w:val="4"/>
              </w:numPr>
              <w:tabs>
                <w:tab w:val="left" w:pos="811"/>
              </w:tabs>
              <w:spacing w:line="240" w:lineRule="auto"/>
              <w:ind w:left="811"/>
              <w:rPr>
                <w:rStyle w:val="FontStyle40"/>
                <w:rFonts w:ascii="Calibri" w:hAnsi="Calibri" w:cs="Times New Roman"/>
                <w:lang w:val="es-ES_tradnl" w:eastAsia="es-ES_tradnl"/>
              </w:rPr>
            </w:pPr>
            <w:r w:rsidRPr="00610FFF">
              <w:rPr>
                <w:rStyle w:val="FontStyle40"/>
                <w:rFonts w:ascii="Calibri" w:hAnsi="Calibri" w:cs="Times New Roman"/>
                <w:lang w:val="es-ES_tradnl" w:eastAsia="es-ES_tradnl"/>
              </w:rPr>
              <w:t>Esquemas de proyectos.</w:t>
            </w:r>
          </w:p>
          <w:p w:rsidR="00431C1E" w:rsidRPr="00610FFF" w:rsidRDefault="00431C1E" w:rsidP="008203E9">
            <w:pPr>
              <w:pStyle w:val="Style5"/>
              <w:widowControl/>
              <w:numPr>
                <w:ilvl w:val="0"/>
                <w:numId w:val="4"/>
              </w:numPr>
              <w:tabs>
                <w:tab w:val="left" w:pos="811"/>
              </w:tabs>
              <w:spacing w:line="240" w:lineRule="auto"/>
              <w:ind w:left="811"/>
              <w:rPr>
                <w:rStyle w:val="FontStyle40"/>
                <w:rFonts w:ascii="Calibri" w:hAnsi="Calibri" w:cs="Times New Roman"/>
                <w:lang w:val="es-ES_tradnl" w:eastAsia="es-ES_tradnl"/>
              </w:rPr>
            </w:pPr>
            <w:r w:rsidRPr="00610FFF">
              <w:rPr>
                <w:rStyle w:val="FontStyle40"/>
                <w:rFonts w:ascii="Calibri" w:hAnsi="Calibri" w:cs="Times New Roman"/>
                <w:lang w:val="es-ES_tradnl" w:eastAsia="es-ES_tradnl"/>
              </w:rPr>
              <w:t>Horizontes.</w:t>
            </w:r>
          </w:p>
          <w:p w:rsidR="00431C1E" w:rsidRPr="00610FFF" w:rsidRDefault="00431C1E" w:rsidP="008203E9">
            <w:pPr>
              <w:pStyle w:val="Style5"/>
              <w:widowControl/>
              <w:numPr>
                <w:ilvl w:val="0"/>
                <w:numId w:val="4"/>
              </w:numPr>
              <w:tabs>
                <w:tab w:val="left" w:pos="811"/>
              </w:tabs>
              <w:spacing w:line="240" w:lineRule="auto"/>
              <w:ind w:left="811"/>
              <w:rPr>
                <w:rStyle w:val="FontStyle40"/>
                <w:rFonts w:ascii="Calibri" w:hAnsi="Calibri" w:cs="Times New Roman"/>
                <w:lang w:val="es-ES_tradnl" w:eastAsia="es-ES_tradnl"/>
              </w:rPr>
            </w:pPr>
            <w:r w:rsidRPr="00610FFF">
              <w:rPr>
                <w:rStyle w:val="FontStyle40"/>
                <w:rFonts w:ascii="Calibri" w:hAnsi="Calibri" w:cs="Times New Roman"/>
                <w:lang w:val="es-ES_tradnl" w:eastAsia="es-ES_tradnl"/>
              </w:rPr>
              <w:t>Fallas.</w:t>
            </w:r>
          </w:p>
          <w:p w:rsidR="00431C1E" w:rsidRPr="00610FFF" w:rsidRDefault="00431C1E" w:rsidP="008203E9">
            <w:pPr>
              <w:pStyle w:val="Style5"/>
              <w:widowControl/>
              <w:numPr>
                <w:ilvl w:val="0"/>
                <w:numId w:val="4"/>
              </w:numPr>
              <w:tabs>
                <w:tab w:val="left" w:pos="811"/>
              </w:tabs>
              <w:spacing w:line="240" w:lineRule="auto"/>
              <w:ind w:left="811"/>
              <w:rPr>
                <w:rStyle w:val="FontStyle40"/>
                <w:rFonts w:ascii="Calibri" w:hAnsi="Calibri" w:cs="Times New Roman"/>
                <w:lang w:val="es-ES_tradnl" w:eastAsia="es-ES_tradnl"/>
              </w:rPr>
            </w:pPr>
            <w:r w:rsidRPr="00610FFF">
              <w:rPr>
                <w:rStyle w:val="FontStyle40"/>
                <w:rFonts w:ascii="Calibri" w:hAnsi="Calibri" w:cs="Times New Roman"/>
                <w:lang w:val="es-ES_tradnl" w:eastAsia="es-ES_tradnl"/>
              </w:rPr>
              <w:t>Datos de dispersión.</w:t>
            </w:r>
          </w:p>
          <w:p w:rsidR="00431C1E" w:rsidRPr="00610FFF" w:rsidRDefault="00431C1E" w:rsidP="008203E9">
            <w:pPr>
              <w:pStyle w:val="Style5"/>
              <w:widowControl/>
              <w:numPr>
                <w:ilvl w:val="0"/>
                <w:numId w:val="4"/>
              </w:numPr>
              <w:tabs>
                <w:tab w:val="left" w:pos="811"/>
              </w:tabs>
              <w:spacing w:line="240" w:lineRule="auto"/>
              <w:ind w:left="811"/>
              <w:rPr>
                <w:rStyle w:val="FontStyle40"/>
                <w:rFonts w:ascii="Calibri" w:hAnsi="Calibri" w:cs="Times New Roman"/>
                <w:lang w:val="es-ES_tradnl" w:eastAsia="es-ES_tradnl"/>
              </w:rPr>
            </w:pPr>
            <w:r w:rsidRPr="00610FFF">
              <w:rPr>
                <w:rStyle w:val="FontStyle40"/>
                <w:rFonts w:ascii="Calibri" w:hAnsi="Calibri" w:cs="Times New Roman"/>
                <w:lang w:val="es-ES_tradnl" w:eastAsia="es-ES_tradnl"/>
              </w:rPr>
              <w:t>Marcadores.</w:t>
            </w:r>
          </w:p>
          <w:p w:rsidR="00431C1E" w:rsidRPr="00610FFF" w:rsidRDefault="00431C1E" w:rsidP="008203E9">
            <w:pPr>
              <w:pStyle w:val="Style5"/>
              <w:widowControl/>
              <w:numPr>
                <w:ilvl w:val="0"/>
                <w:numId w:val="4"/>
              </w:numPr>
              <w:tabs>
                <w:tab w:val="left" w:pos="811"/>
              </w:tabs>
              <w:spacing w:line="240" w:lineRule="auto"/>
              <w:ind w:left="811"/>
              <w:rPr>
                <w:rStyle w:val="FontStyle40"/>
                <w:rFonts w:ascii="Calibri" w:hAnsi="Calibri" w:cs="Times New Roman"/>
                <w:lang w:val="es-ES_tradnl" w:eastAsia="es-ES_tradnl"/>
              </w:rPr>
            </w:pPr>
            <w:r w:rsidRPr="00610FFF">
              <w:rPr>
                <w:rStyle w:val="FontStyle40"/>
                <w:rFonts w:ascii="Calibri" w:hAnsi="Calibri" w:cs="Times New Roman"/>
                <w:lang w:val="es-ES_tradnl" w:eastAsia="es-ES_tradnl"/>
              </w:rPr>
              <w:t>Levantamientos de desviación.</w:t>
            </w:r>
          </w:p>
          <w:p w:rsidR="00431C1E" w:rsidRPr="00610FFF" w:rsidRDefault="00431C1E" w:rsidP="008203E9">
            <w:pPr>
              <w:pStyle w:val="Style5"/>
              <w:widowControl/>
              <w:numPr>
                <w:ilvl w:val="0"/>
                <w:numId w:val="4"/>
              </w:numPr>
              <w:tabs>
                <w:tab w:val="left" w:pos="811"/>
              </w:tabs>
              <w:spacing w:line="240" w:lineRule="auto"/>
              <w:ind w:left="811"/>
              <w:rPr>
                <w:rFonts w:ascii="Calibri" w:hAnsi="Calibri" w:cs="Times New Roman"/>
                <w:sz w:val="22"/>
                <w:szCs w:val="22"/>
                <w:lang w:val="es-ES_tradnl" w:eastAsia="es-ES_tradnl"/>
              </w:rPr>
            </w:pPr>
            <w:r w:rsidRPr="00610FFF">
              <w:rPr>
                <w:rStyle w:val="FontStyle40"/>
                <w:rFonts w:ascii="Calibri" w:hAnsi="Calibri" w:cs="Times New Roman"/>
                <w:lang w:val="es-ES_tradnl" w:eastAsia="es-ES_tradnl"/>
              </w:rPr>
              <w:t>Registros de pozos.</w:t>
            </w:r>
          </w:p>
        </w:tc>
      </w:tr>
      <w:tr w:rsidR="00431C1E" w:rsidRPr="00610FFF" w:rsidTr="007E3044">
        <w:tc>
          <w:tcPr>
            <w:tcW w:w="4171" w:type="dxa"/>
            <w:shd w:val="clear" w:color="auto" w:fill="auto"/>
          </w:tcPr>
          <w:p w:rsidR="00431C1E" w:rsidRPr="00610FFF" w:rsidRDefault="00431C1E" w:rsidP="005A2C61">
            <w:pPr>
              <w:spacing w:after="0" w:line="240" w:lineRule="auto"/>
            </w:pPr>
            <w:r w:rsidRPr="00610FFF">
              <w:t>Requerimiento no funcional</w:t>
            </w:r>
          </w:p>
        </w:tc>
        <w:tc>
          <w:tcPr>
            <w:tcW w:w="4253" w:type="dxa"/>
            <w:shd w:val="clear" w:color="auto" w:fill="auto"/>
          </w:tcPr>
          <w:p w:rsidR="00431C1E" w:rsidRPr="00610FFF" w:rsidRDefault="00431C1E" w:rsidP="005A2C61">
            <w:pPr>
              <w:spacing w:after="0" w:line="240" w:lineRule="auto"/>
            </w:pPr>
            <w:r w:rsidRPr="00610FFF">
              <w:t>NF-IG-02, NF-SE-01</w:t>
            </w:r>
          </w:p>
        </w:tc>
      </w:tr>
    </w:tbl>
    <w:p w:rsidR="00431C1E" w:rsidRPr="004865FD" w:rsidRDefault="00431C1E" w:rsidP="00431C1E"/>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431C1E" w:rsidRPr="00610FFF" w:rsidTr="005A2C61">
        <w:tc>
          <w:tcPr>
            <w:tcW w:w="4245" w:type="dxa"/>
            <w:shd w:val="clear" w:color="auto" w:fill="auto"/>
          </w:tcPr>
          <w:p w:rsidR="00431C1E" w:rsidRPr="00610FFF" w:rsidRDefault="00431C1E" w:rsidP="005A2C61">
            <w:pPr>
              <w:spacing w:after="0" w:line="240" w:lineRule="auto"/>
            </w:pPr>
            <w:r w:rsidRPr="00610FFF">
              <w:t>Identificación del requerimiento</w:t>
            </w:r>
          </w:p>
        </w:tc>
        <w:tc>
          <w:tcPr>
            <w:tcW w:w="4223" w:type="dxa"/>
            <w:shd w:val="clear" w:color="auto" w:fill="auto"/>
          </w:tcPr>
          <w:p w:rsidR="00431C1E" w:rsidRPr="00610FFF" w:rsidRDefault="005B6E33" w:rsidP="005A2C61">
            <w:pPr>
              <w:tabs>
                <w:tab w:val="left" w:pos="1463"/>
              </w:tabs>
              <w:spacing w:after="0" w:line="240" w:lineRule="auto"/>
            </w:pPr>
            <w:r>
              <w:t>RF-AD-22</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Nombre del requerimiento</w:t>
            </w:r>
          </w:p>
        </w:tc>
        <w:tc>
          <w:tcPr>
            <w:tcW w:w="4223" w:type="dxa"/>
            <w:shd w:val="clear" w:color="auto" w:fill="auto"/>
          </w:tcPr>
          <w:p w:rsidR="00431C1E" w:rsidRPr="00610FFF" w:rsidRDefault="00431C1E" w:rsidP="005A2C61">
            <w:pPr>
              <w:spacing w:after="0" w:line="240" w:lineRule="auto"/>
            </w:pPr>
            <w:r w:rsidRPr="00610FFF">
              <w:t>Capacidad de almacenar instantáneas de datos</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Características</w:t>
            </w:r>
          </w:p>
        </w:tc>
        <w:tc>
          <w:tcPr>
            <w:tcW w:w="4223" w:type="dxa"/>
            <w:shd w:val="clear" w:color="auto" w:fill="auto"/>
          </w:tcPr>
          <w:p w:rsidR="00431C1E" w:rsidRPr="00610FFF" w:rsidRDefault="00431C1E" w:rsidP="005A2C61">
            <w:pPr>
              <w:spacing w:after="0" w:line="240" w:lineRule="auto"/>
            </w:pPr>
            <w:r w:rsidRPr="00610FFF">
              <w:t>Opcional</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Descripción del requerimiento</w:t>
            </w:r>
          </w:p>
        </w:tc>
        <w:tc>
          <w:tcPr>
            <w:tcW w:w="4223" w:type="dxa"/>
            <w:shd w:val="clear" w:color="auto" w:fill="auto"/>
          </w:tcPr>
          <w:p w:rsidR="00431C1E" w:rsidRPr="00610FFF" w:rsidRDefault="00431C1E" w:rsidP="005A2C61">
            <w:pPr>
              <w:spacing w:after="0" w:line="240" w:lineRule="auto"/>
              <w:rPr>
                <w:highlight w:val="yellow"/>
              </w:rPr>
            </w:pPr>
            <w:r w:rsidRPr="00610FFF">
              <w:t>Capacidad de almacenar versiones múltiples de instantáneas de datos (snapshots) en los hitos del proyecto en el tiempo (Proyecto de interpretación)</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Requerimiento no funcional</w:t>
            </w:r>
          </w:p>
        </w:tc>
        <w:tc>
          <w:tcPr>
            <w:tcW w:w="4223" w:type="dxa"/>
            <w:shd w:val="clear" w:color="auto" w:fill="auto"/>
          </w:tcPr>
          <w:p w:rsidR="00431C1E" w:rsidRPr="00610FFF" w:rsidRDefault="00431C1E" w:rsidP="005A2C61">
            <w:pPr>
              <w:spacing w:after="0" w:line="240" w:lineRule="auto"/>
            </w:pPr>
            <w:r w:rsidRPr="00610FFF">
              <w:t>NF-IG-02, NF-SE-01</w:t>
            </w:r>
          </w:p>
        </w:tc>
      </w:tr>
    </w:tbl>
    <w:p w:rsidR="00431C1E" w:rsidRPr="00610FFF" w:rsidRDefault="00431C1E" w:rsidP="00431C1E">
      <w:pPr>
        <w:pStyle w:val="Style5"/>
        <w:widowControl/>
        <w:tabs>
          <w:tab w:val="left" w:pos="1075"/>
        </w:tabs>
        <w:spacing w:line="240" w:lineRule="auto"/>
        <w:ind w:left="567" w:firstLine="0"/>
        <w:rPr>
          <w:rStyle w:val="FontStyle40"/>
          <w:rFonts w:ascii="Calibri" w:hAnsi="Calibri" w:cs="Times New Roman"/>
          <w:lang w:val="es-ES_tradnl" w:eastAsia="es-ES_tradnl"/>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431C1E" w:rsidRPr="00610FFF" w:rsidTr="005A2C61">
        <w:tc>
          <w:tcPr>
            <w:tcW w:w="4245" w:type="dxa"/>
            <w:shd w:val="clear" w:color="auto" w:fill="auto"/>
          </w:tcPr>
          <w:p w:rsidR="00431C1E" w:rsidRPr="00610FFF" w:rsidRDefault="00431C1E" w:rsidP="005A2C61">
            <w:pPr>
              <w:spacing w:after="0" w:line="240" w:lineRule="auto"/>
            </w:pPr>
            <w:r w:rsidRPr="00610FFF">
              <w:t>Identificación del requerimiento</w:t>
            </w:r>
          </w:p>
        </w:tc>
        <w:tc>
          <w:tcPr>
            <w:tcW w:w="4223" w:type="dxa"/>
            <w:shd w:val="clear" w:color="auto" w:fill="auto"/>
          </w:tcPr>
          <w:p w:rsidR="00431C1E" w:rsidRPr="00610FFF" w:rsidRDefault="005B6E33" w:rsidP="005A2C61">
            <w:pPr>
              <w:spacing w:after="0" w:line="240" w:lineRule="auto"/>
            </w:pPr>
            <w:r>
              <w:t>RF-AD-23</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Nombre del requerimiento</w:t>
            </w:r>
          </w:p>
        </w:tc>
        <w:tc>
          <w:tcPr>
            <w:tcW w:w="4223" w:type="dxa"/>
            <w:shd w:val="clear" w:color="auto" w:fill="auto"/>
          </w:tcPr>
          <w:p w:rsidR="00431C1E" w:rsidRPr="00610FFF" w:rsidRDefault="00431C1E" w:rsidP="005A2C61">
            <w:pPr>
              <w:spacing w:after="0" w:line="240" w:lineRule="auto"/>
            </w:pPr>
            <w:r w:rsidRPr="00610FFF">
              <w:t>Administración de paquetes de datos</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Características</w:t>
            </w:r>
          </w:p>
        </w:tc>
        <w:tc>
          <w:tcPr>
            <w:tcW w:w="4223" w:type="dxa"/>
            <w:shd w:val="clear" w:color="auto" w:fill="auto"/>
          </w:tcPr>
          <w:p w:rsidR="00431C1E" w:rsidRPr="00610FFF" w:rsidRDefault="00431C1E" w:rsidP="005A2C61">
            <w:pPr>
              <w:spacing w:after="0" w:line="240" w:lineRule="auto"/>
            </w:pPr>
            <w:r w:rsidRPr="00610FFF">
              <w:t>Obligatorio</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Descripción del requerimiento</w:t>
            </w:r>
          </w:p>
        </w:tc>
        <w:tc>
          <w:tcPr>
            <w:tcW w:w="4223" w:type="dxa"/>
            <w:shd w:val="clear" w:color="auto" w:fill="auto"/>
          </w:tcPr>
          <w:p w:rsidR="00431C1E" w:rsidRPr="00610FFF" w:rsidRDefault="00431C1E" w:rsidP="005A2C61">
            <w:pPr>
              <w:spacing w:after="0" w:line="240" w:lineRule="auto"/>
            </w:pPr>
            <w:r w:rsidRPr="00610FFF">
              <w:t>Debe dar la posibilidad de crear paquetes de datos conteniendo un grupo de información de un área petrolera a promocionar junto con su precio específico.</w:t>
            </w:r>
          </w:p>
          <w:p w:rsidR="00431C1E" w:rsidRPr="00610FFF" w:rsidRDefault="00431C1E" w:rsidP="005A2C61">
            <w:pPr>
              <w:spacing w:after="0" w:line="240" w:lineRule="auto"/>
            </w:pPr>
            <w:r w:rsidRPr="00610FFF">
              <w:t>El propósito es poder vender la información denominada “raw data” y proyectos que se ha almacenado en la solución solicitada en este documento.</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lastRenderedPageBreak/>
              <w:t>Requerimiento no funcional</w:t>
            </w:r>
          </w:p>
        </w:tc>
        <w:tc>
          <w:tcPr>
            <w:tcW w:w="4223" w:type="dxa"/>
            <w:shd w:val="clear" w:color="auto" w:fill="auto"/>
          </w:tcPr>
          <w:p w:rsidR="00431C1E" w:rsidRPr="00610FFF" w:rsidRDefault="00431C1E" w:rsidP="005A2C61">
            <w:pPr>
              <w:spacing w:after="0" w:line="240" w:lineRule="auto"/>
            </w:pPr>
            <w:r w:rsidRPr="00610FFF">
              <w:t>NF-IG-02, NF-SE-01</w:t>
            </w:r>
          </w:p>
        </w:tc>
      </w:tr>
    </w:tbl>
    <w:p w:rsidR="00431C1E" w:rsidRPr="004865FD" w:rsidRDefault="00431C1E" w:rsidP="00431C1E">
      <w:pPr>
        <w:rPr>
          <w:lang w:val="es-ES_tradnl"/>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431C1E" w:rsidRPr="00610FFF" w:rsidTr="005A2C61">
        <w:tc>
          <w:tcPr>
            <w:tcW w:w="4245" w:type="dxa"/>
            <w:shd w:val="clear" w:color="auto" w:fill="auto"/>
          </w:tcPr>
          <w:p w:rsidR="00431C1E" w:rsidRPr="00610FFF" w:rsidRDefault="00431C1E" w:rsidP="005A2C61">
            <w:pPr>
              <w:spacing w:after="0" w:line="240" w:lineRule="auto"/>
            </w:pPr>
            <w:r w:rsidRPr="00610FFF">
              <w:t>Identificación del requerimiento</w:t>
            </w:r>
          </w:p>
        </w:tc>
        <w:tc>
          <w:tcPr>
            <w:tcW w:w="4223" w:type="dxa"/>
            <w:shd w:val="clear" w:color="auto" w:fill="auto"/>
          </w:tcPr>
          <w:p w:rsidR="00431C1E" w:rsidRPr="00610FFF" w:rsidRDefault="005B6E33" w:rsidP="005A2C61">
            <w:pPr>
              <w:tabs>
                <w:tab w:val="left" w:pos="1418"/>
              </w:tabs>
              <w:spacing w:after="0" w:line="240" w:lineRule="auto"/>
            </w:pPr>
            <w:r>
              <w:t>RF-AD-24</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Nombre del requerimiento</w:t>
            </w:r>
          </w:p>
        </w:tc>
        <w:tc>
          <w:tcPr>
            <w:tcW w:w="4223" w:type="dxa"/>
            <w:shd w:val="clear" w:color="auto" w:fill="auto"/>
          </w:tcPr>
          <w:p w:rsidR="00431C1E" w:rsidRPr="00610FFF" w:rsidRDefault="00431C1E" w:rsidP="005A2C61">
            <w:pPr>
              <w:spacing w:after="0" w:line="240" w:lineRule="auto"/>
            </w:pPr>
            <w:r w:rsidRPr="00610FFF">
              <w:t>Utilización de Flujos de trabajo</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Características</w:t>
            </w:r>
          </w:p>
        </w:tc>
        <w:tc>
          <w:tcPr>
            <w:tcW w:w="4223" w:type="dxa"/>
            <w:shd w:val="clear" w:color="auto" w:fill="auto"/>
          </w:tcPr>
          <w:p w:rsidR="00431C1E" w:rsidRPr="00610FFF" w:rsidRDefault="00431C1E" w:rsidP="005A2C61">
            <w:pPr>
              <w:spacing w:after="0" w:line="240" w:lineRule="auto"/>
            </w:pPr>
            <w:r w:rsidRPr="00610FFF">
              <w:t>Obligatorio</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Descripción del requerimiento</w:t>
            </w:r>
          </w:p>
        </w:tc>
        <w:tc>
          <w:tcPr>
            <w:tcW w:w="4223" w:type="dxa"/>
            <w:shd w:val="clear" w:color="auto" w:fill="auto"/>
          </w:tcPr>
          <w:p w:rsidR="00431C1E" w:rsidRPr="00610FFF" w:rsidRDefault="00431C1E" w:rsidP="005A2C61">
            <w:pPr>
              <w:spacing w:after="0" w:line="240" w:lineRule="auto"/>
            </w:pPr>
            <w:r w:rsidRPr="00610FFF">
              <w:t>Capacidad de utilizar flujos de trabajo mediante roles para la carga de datos, control de calidad, administración y exportación de datos, así como la venta de información.</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Requerimiento no funcional</w:t>
            </w:r>
          </w:p>
        </w:tc>
        <w:tc>
          <w:tcPr>
            <w:tcW w:w="4223" w:type="dxa"/>
            <w:shd w:val="clear" w:color="auto" w:fill="auto"/>
          </w:tcPr>
          <w:p w:rsidR="00431C1E" w:rsidRPr="00610FFF" w:rsidRDefault="00431C1E" w:rsidP="005A2C61">
            <w:pPr>
              <w:spacing w:after="0" w:line="240" w:lineRule="auto"/>
            </w:pPr>
            <w:r w:rsidRPr="00610FFF">
              <w:t>NF-IG-02, NF-SE-01</w:t>
            </w:r>
          </w:p>
        </w:tc>
      </w:tr>
    </w:tbl>
    <w:p w:rsidR="00431C1E" w:rsidRPr="004865FD" w:rsidRDefault="00431C1E" w:rsidP="00431C1E">
      <w:pPr>
        <w:rPr>
          <w:lang w:val="es-ES_tradnl"/>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431C1E" w:rsidRPr="00610FFF" w:rsidTr="005A2C61">
        <w:tc>
          <w:tcPr>
            <w:tcW w:w="4245" w:type="dxa"/>
            <w:shd w:val="clear" w:color="auto" w:fill="auto"/>
          </w:tcPr>
          <w:p w:rsidR="00431C1E" w:rsidRPr="00610FFF" w:rsidRDefault="00431C1E" w:rsidP="005A2C61">
            <w:pPr>
              <w:spacing w:after="0" w:line="240" w:lineRule="auto"/>
            </w:pPr>
            <w:r w:rsidRPr="00610FFF">
              <w:t>Identificación del requerimiento</w:t>
            </w:r>
          </w:p>
        </w:tc>
        <w:tc>
          <w:tcPr>
            <w:tcW w:w="4223" w:type="dxa"/>
            <w:shd w:val="clear" w:color="auto" w:fill="auto"/>
          </w:tcPr>
          <w:p w:rsidR="00431C1E" w:rsidRPr="00610FFF" w:rsidRDefault="005B6E33" w:rsidP="005A2C61">
            <w:pPr>
              <w:spacing w:after="0" w:line="240" w:lineRule="auto"/>
            </w:pPr>
            <w:r>
              <w:t>RF-AD-25</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Nombre del requerimiento</w:t>
            </w:r>
          </w:p>
        </w:tc>
        <w:tc>
          <w:tcPr>
            <w:tcW w:w="4223" w:type="dxa"/>
            <w:shd w:val="clear" w:color="auto" w:fill="auto"/>
          </w:tcPr>
          <w:p w:rsidR="00431C1E" w:rsidRPr="00610FFF" w:rsidRDefault="00431C1E" w:rsidP="005A2C61">
            <w:pPr>
              <w:spacing w:after="0" w:line="240" w:lineRule="auto"/>
            </w:pPr>
            <w:r w:rsidRPr="00610FFF">
              <w:t>Administración de Flujos de trabajo</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Características</w:t>
            </w:r>
          </w:p>
        </w:tc>
        <w:tc>
          <w:tcPr>
            <w:tcW w:w="4223" w:type="dxa"/>
            <w:shd w:val="clear" w:color="auto" w:fill="auto"/>
          </w:tcPr>
          <w:p w:rsidR="00431C1E" w:rsidRPr="00610FFF" w:rsidRDefault="00431C1E" w:rsidP="005A2C61">
            <w:pPr>
              <w:spacing w:after="0" w:line="240" w:lineRule="auto"/>
            </w:pPr>
            <w:r w:rsidRPr="00610FFF">
              <w:t>Obligatorio</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Descripción del requerimiento</w:t>
            </w:r>
          </w:p>
        </w:tc>
        <w:tc>
          <w:tcPr>
            <w:tcW w:w="4223" w:type="dxa"/>
            <w:shd w:val="clear" w:color="auto" w:fill="auto"/>
          </w:tcPr>
          <w:p w:rsidR="00431C1E" w:rsidRPr="00610FFF" w:rsidRDefault="00431C1E" w:rsidP="005A2C61">
            <w:pPr>
              <w:spacing w:after="0" w:line="240" w:lineRule="auto"/>
            </w:pPr>
            <w:r w:rsidRPr="00610FFF">
              <w:t>Capacidad de crear flujos de trabajo para estandarizar tareas repetibles, enlazando la carga de datos, control de calidad, exportación de datos, así como la venta de información.</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Requerimiento no funcional</w:t>
            </w:r>
          </w:p>
        </w:tc>
        <w:tc>
          <w:tcPr>
            <w:tcW w:w="4223" w:type="dxa"/>
            <w:shd w:val="clear" w:color="auto" w:fill="auto"/>
          </w:tcPr>
          <w:p w:rsidR="00431C1E" w:rsidRPr="00610FFF" w:rsidRDefault="00431C1E" w:rsidP="005A2C61">
            <w:pPr>
              <w:spacing w:after="0" w:line="240" w:lineRule="auto"/>
            </w:pPr>
            <w:r w:rsidRPr="00610FFF">
              <w:t>NF-IG-02, NF-SE-01</w:t>
            </w:r>
          </w:p>
        </w:tc>
      </w:tr>
    </w:tbl>
    <w:p w:rsidR="00431C1E" w:rsidRDefault="00431C1E" w:rsidP="00431C1E">
      <w:pPr>
        <w:tabs>
          <w:tab w:val="left" w:pos="1970"/>
        </w:tabs>
        <w:rPr>
          <w:lang w:val="es-ES_tradnl"/>
        </w:rPr>
      </w:pPr>
      <w:r>
        <w:rPr>
          <w:lang w:val="es-ES_tradnl"/>
        </w:rPr>
        <w:tab/>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431C1E" w:rsidRPr="00610FFF" w:rsidTr="005A2C61">
        <w:tc>
          <w:tcPr>
            <w:tcW w:w="4245" w:type="dxa"/>
            <w:shd w:val="clear" w:color="auto" w:fill="auto"/>
          </w:tcPr>
          <w:p w:rsidR="00431C1E" w:rsidRPr="00610FFF" w:rsidRDefault="00431C1E" w:rsidP="005A2C61">
            <w:pPr>
              <w:spacing w:after="0" w:line="240" w:lineRule="auto"/>
            </w:pPr>
            <w:r w:rsidRPr="00610FFF">
              <w:t>Identificación del requerimiento</w:t>
            </w:r>
          </w:p>
        </w:tc>
        <w:tc>
          <w:tcPr>
            <w:tcW w:w="4223" w:type="dxa"/>
            <w:shd w:val="clear" w:color="auto" w:fill="auto"/>
          </w:tcPr>
          <w:p w:rsidR="00431C1E" w:rsidRPr="00610FFF" w:rsidRDefault="005B6E33" w:rsidP="005A2C61">
            <w:pPr>
              <w:spacing w:after="0" w:line="240" w:lineRule="auto"/>
            </w:pPr>
            <w:r>
              <w:t>RF-AD-26</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Nombre del requerimiento</w:t>
            </w:r>
          </w:p>
        </w:tc>
        <w:tc>
          <w:tcPr>
            <w:tcW w:w="4223" w:type="dxa"/>
            <w:shd w:val="clear" w:color="auto" w:fill="auto"/>
          </w:tcPr>
          <w:p w:rsidR="00431C1E" w:rsidRPr="00610FFF" w:rsidRDefault="00431C1E" w:rsidP="005A2C61">
            <w:pPr>
              <w:spacing w:after="0" w:line="240" w:lineRule="auto"/>
              <w:rPr>
                <w:color w:val="000000"/>
              </w:rPr>
            </w:pPr>
            <w:r w:rsidRPr="00610FFF">
              <w:rPr>
                <w:color w:val="000000"/>
              </w:rPr>
              <w:t xml:space="preserve">Análisis estadístico </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Características</w:t>
            </w:r>
          </w:p>
        </w:tc>
        <w:tc>
          <w:tcPr>
            <w:tcW w:w="4223" w:type="dxa"/>
            <w:shd w:val="clear" w:color="auto" w:fill="auto"/>
          </w:tcPr>
          <w:p w:rsidR="00431C1E" w:rsidRPr="00610FFF" w:rsidRDefault="00431C1E" w:rsidP="005A2C61">
            <w:pPr>
              <w:spacing w:after="0" w:line="240" w:lineRule="auto"/>
              <w:rPr>
                <w:lang w:val="es-ES_tradnl"/>
              </w:rPr>
            </w:pPr>
            <w:r w:rsidRPr="00610FFF">
              <w:rPr>
                <w:lang w:val="es-ES_tradnl"/>
              </w:rPr>
              <w:t>Obligatorio</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Descripción del requerimiento</w:t>
            </w:r>
          </w:p>
        </w:tc>
        <w:tc>
          <w:tcPr>
            <w:tcW w:w="4223" w:type="dxa"/>
            <w:shd w:val="clear" w:color="auto" w:fill="auto"/>
          </w:tcPr>
          <w:p w:rsidR="00431C1E" w:rsidRPr="00610FFF" w:rsidRDefault="00431C1E" w:rsidP="005A2C61">
            <w:pPr>
              <w:spacing w:after="0" w:line="240" w:lineRule="auto"/>
            </w:pPr>
            <w:r w:rsidRPr="00610FFF">
              <w:rPr>
                <w:lang w:val="es-ES_tradnl"/>
              </w:rPr>
              <w:t>En base a la información previamente almacenada, se deberá poder hacer un análisis estadístico de tendencia e histograma de registros de pozos y sísmica, respecto a ubicación, área espacial.</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Requerimiento no funcional</w:t>
            </w:r>
          </w:p>
        </w:tc>
        <w:tc>
          <w:tcPr>
            <w:tcW w:w="4223" w:type="dxa"/>
            <w:shd w:val="clear" w:color="auto" w:fill="auto"/>
          </w:tcPr>
          <w:p w:rsidR="00431C1E" w:rsidRPr="00610FFF" w:rsidRDefault="00431C1E" w:rsidP="005A2C61">
            <w:pPr>
              <w:spacing w:after="0" w:line="240" w:lineRule="auto"/>
            </w:pPr>
            <w:r w:rsidRPr="00610FFF">
              <w:t>NF-IG-02, NF-SE-01</w:t>
            </w:r>
          </w:p>
        </w:tc>
      </w:tr>
    </w:tbl>
    <w:p w:rsidR="00431C1E" w:rsidRDefault="00431C1E" w:rsidP="00431C1E">
      <w:pPr>
        <w:tabs>
          <w:tab w:val="left" w:pos="1970"/>
        </w:tabs>
        <w:rPr>
          <w:lang w:val="es-ES_tradnl"/>
        </w:rPr>
      </w:pPr>
    </w:p>
    <w:p w:rsidR="003662EE" w:rsidRPr="004865FD" w:rsidRDefault="003662EE" w:rsidP="00D11E85">
      <w:pPr>
        <w:pStyle w:val="Ttulo3"/>
        <w:numPr>
          <w:ilvl w:val="0"/>
          <w:numId w:val="29"/>
        </w:numPr>
        <w:rPr>
          <w:rFonts w:asciiTheme="minorHAnsi" w:hAnsiTheme="minorHAnsi"/>
        </w:rPr>
      </w:pPr>
      <w:bookmarkStart w:id="33" w:name="_Toc460513659"/>
      <w:bookmarkStart w:id="34" w:name="_Toc462212228"/>
      <w:r w:rsidRPr="004865FD">
        <w:rPr>
          <w:rFonts w:asciiTheme="minorHAnsi" w:hAnsiTheme="minorHAnsi"/>
        </w:rPr>
        <w:t>Requisitos de Reportes</w:t>
      </w:r>
      <w:bookmarkEnd w:id="33"/>
      <w:bookmarkEnd w:id="34"/>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431C1E" w:rsidRPr="00610FFF" w:rsidTr="005A2C61">
        <w:tc>
          <w:tcPr>
            <w:tcW w:w="4245" w:type="dxa"/>
            <w:shd w:val="clear" w:color="auto" w:fill="auto"/>
          </w:tcPr>
          <w:p w:rsidR="00431C1E" w:rsidRPr="00610FFF" w:rsidRDefault="00431C1E" w:rsidP="00E31014">
            <w:pPr>
              <w:spacing w:after="0" w:line="240" w:lineRule="auto"/>
            </w:pPr>
            <w:r w:rsidRPr="00610FFF">
              <w:t>Identificación del requerimiento</w:t>
            </w:r>
          </w:p>
        </w:tc>
        <w:tc>
          <w:tcPr>
            <w:tcW w:w="4223" w:type="dxa"/>
            <w:shd w:val="clear" w:color="auto" w:fill="auto"/>
          </w:tcPr>
          <w:p w:rsidR="00431C1E" w:rsidRPr="00610FFF" w:rsidRDefault="00431C1E" w:rsidP="005A2C61">
            <w:pPr>
              <w:spacing w:after="0" w:line="240" w:lineRule="auto"/>
            </w:pPr>
            <w:r w:rsidRPr="00610FFF">
              <w:t>RF-RP-</w:t>
            </w:r>
            <w:r w:rsidR="006A1BBB">
              <w:t>0</w:t>
            </w:r>
            <w:r w:rsidRPr="00610FFF">
              <w:t>1</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Nombre del requerimiento</w:t>
            </w:r>
          </w:p>
        </w:tc>
        <w:tc>
          <w:tcPr>
            <w:tcW w:w="4223" w:type="dxa"/>
            <w:shd w:val="clear" w:color="auto" w:fill="auto"/>
          </w:tcPr>
          <w:p w:rsidR="00431C1E" w:rsidRPr="00610FFF" w:rsidRDefault="00431C1E" w:rsidP="005A2C61">
            <w:pPr>
              <w:spacing w:after="0" w:line="240" w:lineRule="auto"/>
            </w:pPr>
            <w:r w:rsidRPr="00610FFF">
              <w:rPr>
                <w:lang w:val="es-ES_tradnl"/>
              </w:rPr>
              <w:t>Capacidad de crear reportes de datos y gráficos</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lastRenderedPageBreak/>
              <w:t>Características</w:t>
            </w:r>
          </w:p>
        </w:tc>
        <w:tc>
          <w:tcPr>
            <w:tcW w:w="4223" w:type="dxa"/>
            <w:shd w:val="clear" w:color="auto" w:fill="auto"/>
          </w:tcPr>
          <w:p w:rsidR="00431C1E" w:rsidRPr="00610FFF" w:rsidRDefault="00431C1E" w:rsidP="005A2C61">
            <w:pPr>
              <w:spacing w:after="0" w:line="240" w:lineRule="auto"/>
            </w:pPr>
            <w:r w:rsidRPr="00610FFF">
              <w:t>Obligatorio</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Descripción del requerimiento</w:t>
            </w:r>
          </w:p>
        </w:tc>
        <w:tc>
          <w:tcPr>
            <w:tcW w:w="4223" w:type="dxa"/>
            <w:shd w:val="clear" w:color="auto" w:fill="auto"/>
          </w:tcPr>
          <w:p w:rsidR="00431C1E" w:rsidRPr="00610FFF" w:rsidRDefault="00431C1E" w:rsidP="005A2C61">
            <w:pPr>
              <w:spacing w:after="0" w:line="240" w:lineRule="auto"/>
              <w:rPr>
                <w:lang w:val="es-ES_tradnl"/>
              </w:rPr>
            </w:pPr>
            <w:r w:rsidRPr="00610FFF">
              <w:rPr>
                <w:lang w:val="es-ES_tradnl"/>
              </w:rPr>
              <w:t>Capacidad de crear reportes de datos y gráficos definidos por el usuario, con campos de datos seleccionados usando un asistente.</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Requerimiento no funcional</w:t>
            </w:r>
          </w:p>
        </w:tc>
        <w:tc>
          <w:tcPr>
            <w:tcW w:w="4223" w:type="dxa"/>
            <w:shd w:val="clear" w:color="auto" w:fill="auto"/>
          </w:tcPr>
          <w:p w:rsidR="00431C1E" w:rsidRPr="00610FFF" w:rsidRDefault="00431C1E" w:rsidP="005A2C61">
            <w:pPr>
              <w:spacing w:after="0" w:line="240" w:lineRule="auto"/>
            </w:pPr>
            <w:r w:rsidRPr="00610FFF">
              <w:t>NF-SE-01</w:t>
            </w:r>
          </w:p>
        </w:tc>
      </w:tr>
    </w:tbl>
    <w:p w:rsidR="00431C1E" w:rsidRPr="004865FD" w:rsidRDefault="00431C1E" w:rsidP="00431C1E">
      <w:pPr>
        <w:rPr>
          <w:lang w:val="es-ES_tradnl"/>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431C1E" w:rsidRPr="00610FFF" w:rsidTr="005A2C61">
        <w:tc>
          <w:tcPr>
            <w:tcW w:w="4245" w:type="dxa"/>
            <w:shd w:val="clear" w:color="auto" w:fill="auto"/>
          </w:tcPr>
          <w:p w:rsidR="00431C1E" w:rsidRPr="00610FFF" w:rsidRDefault="00431C1E" w:rsidP="005A2C61">
            <w:pPr>
              <w:spacing w:after="0" w:line="240" w:lineRule="auto"/>
            </w:pPr>
            <w:r w:rsidRPr="00610FFF">
              <w:rPr>
                <w:lang w:val="es-ES_tradnl"/>
              </w:rPr>
              <w:tab/>
            </w:r>
            <w:r w:rsidRPr="00610FFF">
              <w:t>Identificación del requerimiento</w:t>
            </w:r>
          </w:p>
        </w:tc>
        <w:tc>
          <w:tcPr>
            <w:tcW w:w="4223" w:type="dxa"/>
            <w:shd w:val="clear" w:color="auto" w:fill="auto"/>
          </w:tcPr>
          <w:p w:rsidR="00431C1E" w:rsidRPr="00610FFF" w:rsidRDefault="00431C1E" w:rsidP="005A2C61">
            <w:pPr>
              <w:spacing w:after="0" w:line="240" w:lineRule="auto"/>
            </w:pPr>
            <w:r w:rsidRPr="00610FFF">
              <w:t>RF-RP-</w:t>
            </w:r>
            <w:r w:rsidR="006A1BBB">
              <w:t>0</w:t>
            </w:r>
            <w:r w:rsidRPr="00610FFF">
              <w:t>2</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Nombre del requerimiento</w:t>
            </w:r>
          </w:p>
        </w:tc>
        <w:tc>
          <w:tcPr>
            <w:tcW w:w="4223" w:type="dxa"/>
            <w:shd w:val="clear" w:color="auto" w:fill="auto"/>
          </w:tcPr>
          <w:p w:rsidR="00431C1E" w:rsidRPr="00610FFF" w:rsidRDefault="00431C1E" w:rsidP="005A2C61">
            <w:pPr>
              <w:spacing w:after="0" w:line="240" w:lineRule="auto"/>
            </w:pPr>
            <w:r w:rsidRPr="00610FFF">
              <w:t>Capacidad de filtrar datos para generar reportes y gráficos</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Características</w:t>
            </w:r>
          </w:p>
        </w:tc>
        <w:tc>
          <w:tcPr>
            <w:tcW w:w="4223" w:type="dxa"/>
            <w:shd w:val="clear" w:color="auto" w:fill="auto"/>
          </w:tcPr>
          <w:p w:rsidR="00431C1E" w:rsidRPr="00610FFF" w:rsidRDefault="00431C1E" w:rsidP="005A2C61">
            <w:pPr>
              <w:spacing w:after="0" w:line="240" w:lineRule="auto"/>
            </w:pPr>
            <w:r w:rsidRPr="00610FFF">
              <w:t>Obligatorio</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Descripción del requerimiento</w:t>
            </w:r>
          </w:p>
        </w:tc>
        <w:tc>
          <w:tcPr>
            <w:tcW w:w="4223" w:type="dxa"/>
            <w:shd w:val="clear" w:color="auto" w:fill="auto"/>
          </w:tcPr>
          <w:p w:rsidR="00431C1E" w:rsidRPr="00610FFF" w:rsidRDefault="00431C1E" w:rsidP="005A2C61">
            <w:pPr>
              <w:spacing w:after="0" w:line="240" w:lineRule="auto"/>
              <w:rPr>
                <w:lang w:val="es-ES_tradnl"/>
              </w:rPr>
            </w:pPr>
            <w:r w:rsidRPr="00610FFF">
              <w:rPr>
                <w:lang w:val="es-ES_tradnl"/>
              </w:rPr>
              <w:t>Capacidad de filtrar datos para generar reportes y gráficos, así como usar en ecuaciones definidas por el usuario.</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Requerimiento no funcional</w:t>
            </w:r>
          </w:p>
        </w:tc>
        <w:tc>
          <w:tcPr>
            <w:tcW w:w="4223" w:type="dxa"/>
            <w:shd w:val="clear" w:color="auto" w:fill="auto"/>
          </w:tcPr>
          <w:p w:rsidR="00431C1E" w:rsidRPr="00610FFF" w:rsidRDefault="00431C1E" w:rsidP="005A2C61">
            <w:pPr>
              <w:spacing w:after="0" w:line="240" w:lineRule="auto"/>
            </w:pPr>
            <w:r w:rsidRPr="00610FFF">
              <w:t>NF-SE-01</w:t>
            </w:r>
          </w:p>
        </w:tc>
      </w:tr>
    </w:tbl>
    <w:p w:rsidR="00431C1E" w:rsidRPr="004865FD" w:rsidRDefault="00431C1E" w:rsidP="00431C1E">
      <w:pPr>
        <w:rPr>
          <w:lang w:val="es-ES_tradnl"/>
        </w:rPr>
      </w:pPr>
    </w:p>
    <w:p w:rsidR="00416460" w:rsidRPr="004865FD" w:rsidRDefault="00416460" w:rsidP="00D11E85">
      <w:pPr>
        <w:pStyle w:val="Ttulo3"/>
        <w:numPr>
          <w:ilvl w:val="0"/>
          <w:numId w:val="29"/>
        </w:numPr>
        <w:rPr>
          <w:rFonts w:asciiTheme="minorHAnsi" w:hAnsiTheme="minorHAnsi"/>
        </w:rPr>
      </w:pPr>
      <w:bookmarkStart w:id="35" w:name="_Toc460513660"/>
      <w:bookmarkStart w:id="36" w:name="_Toc462212229"/>
      <w:r w:rsidRPr="004865FD">
        <w:rPr>
          <w:rFonts w:asciiTheme="minorHAnsi" w:hAnsiTheme="minorHAnsi"/>
        </w:rPr>
        <w:t>Requisitos de Auditoría de datos</w:t>
      </w:r>
      <w:bookmarkEnd w:id="35"/>
      <w:bookmarkEnd w:id="36"/>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431C1E" w:rsidRPr="00610FFF" w:rsidTr="005A2C61">
        <w:tc>
          <w:tcPr>
            <w:tcW w:w="4245" w:type="dxa"/>
            <w:shd w:val="clear" w:color="auto" w:fill="auto"/>
          </w:tcPr>
          <w:p w:rsidR="00431C1E" w:rsidRPr="00610FFF" w:rsidRDefault="00431C1E" w:rsidP="005A2C61">
            <w:pPr>
              <w:spacing w:after="0" w:line="240" w:lineRule="auto"/>
            </w:pPr>
            <w:r w:rsidRPr="00610FFF">
              <w:t>Identificación del requerimiento</w:t>
            </w:r>
          </w:p>
        </w:tc>
        <w:tc>
          <w:tcPr>
            <w:tcW w:w="4223" w:type="dxa"/>
            <w:shd w:val="clear" w:color="auto" w:fill="auto"/>
          </w:tcPr>
          <w:p w:rsidR="00431C1E" w:rsidRPr="00610FFF" w:rsidRDefault="00431C1E" w:rsidP="005A2C61">
            <w:pPr>
              <w:spacing w:after="0" w:line="240" w:lineRule="auto"/>
            </w:pPr>
            <w:r w:rsidRPr="00610FFF">
              <w:t>RF-AU-</w:t>
            </w:r>
            <w:r w:rsidR="006A1BBB">
              <w:t>0</w:t>
            </w:r>
            <w:r w:rsidRPr="00610FFF">
              <w:t>1</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Nombre del requerimiento</w:t>
            </w:r>
          </w:p>
        </w:tc>
        <w:tc>
          <w:tcPr>
            <w:tcW w:w="4223" w:type="dxa"/>
            <w:shd w:val="clear" w:color="auto" w:fill="auto"/>
          </w:tcPr>
          <w:p w:rsidR="00431C1E" w:rsidRPr="00610FFF" w:rsidRDefault="00431C1E" w:rsidP="005A2C61">
            <w:pPr>
              <w:spacing w:after="0" w:line="240" w:lineRule="auto"/>
            </w:pPr>
            <w:r w:rsidRPr="00610FFF">
              <w:t xml:space="preserve">Auditoría de datos </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Características</w:t>
            </w:r>
          </w:p>
        </w:tc>
        <w:tc>
          <w:tcPr>
            <w:tcW w:w="4223" w:type="dxa"/>
            <w:shd w:val="clear" w:color="auto" w:fill="auto"/>
          </w:tcPr>
          <w:p w:rsidR="00431C1E" w:rsidRPr="00610FFF" w:rsidRDefault="00431C1E" w:rsidP="005A2C61">
            <w:pPr>
              <w:spacing w:after="0" w:line="240" w:lineRule="auto"/>
            </w:pPr>
            <w:r w:rsidRPr="00610FFF">
              <w:t>Obligatorio</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Descripción del requerimiento</w:t>
            </w:r>
          </w:p>
        </w:tc>
        <w:tc>
          <w:tcPr>
            <w:tcW w:w="4223" w:type="dxa"/>
            <w:shd w:val="clear" w:color="auto" w:fill="auto"/>
          </w:tcPr>
          <w:p w:rsidR="00431C1E" w:rsidRPr="00610FFF" w:rsidRDefault="00431C1E" w:rsidP="00E2357F">
            <w:r w:rsidRPr="00610FFF">
              <w:t xml:space="preserve">Se debe poder ver el histórico de las operaciones realizadas en la base de datos en relación al usuario, rango de fechas, </w:t>
            </w:r>
            <w:proofErr w:type="gramStart"/>
            <w:r w:rsidRPr="00610FFF">
              <w:t>datos  afectados</w:t>
            </w:r>
            <w:proofErr w:type="gramEnd"/>
            <w:r w:rsidRPr="00610FFF">
              <w:t>, qué tipo de operación se realizó (adición, modificación, eliminación, consulta), tipo de información (pozo, sísmica, documentación).</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Requerimiento no funcional</w:t>
            </w:r>
          </w:p>
        </w:tc>
        <w:tc>
          <w:tcPr>
            <w:tcW w:w="4223" w:type="dxa"/>
            <w:shd w:val="clear" w:color="auto" w:fill="auto"/>
          </w:tcPr>
          <w:p w:rsidR="00431C1E" w:rsidRPr="00610FFF" w:rsidRDefault="00431C1E" w:rsidP="005A2C61">
            <w:pPr>
              <w:spacing w:after="0" w:line="240" w:lineRule="auto"/>
            </w:pPr>
            <w:r w:rsidRPr="00610FFF">
              <w:t>NF-SE-01</w:t>
            </w:r>
          </w:p>
        </w:tc>
      </w:tr>
    </w:tbl>
    <w:p w:rsidR="00870530" w:rsidRDefault="00870530" w:rsidP="00E2357F"/>
    <w:p w:rsidR="00D70DF4" w:rsidRDefault="00D70DF4" w:rsidP="00D11E85">
      <w:pPr>
        <w:pStyle w:val="Ttulo3"/>
        <w:numPr>
          <w:ilvl w:val="0"/>
          <w:numId w:val="29"/>
        </w:numPr>
        <w:rPr>
          <w:rFonts w:asciiTheme="minorHAnsi" w:hAnsiTheme="minorHAnsi"/>
        </w:rPr>
      </w:pPr>
      <w:bookmarkStart w:id="37" w:name="_Toc460513661"/>
      <w:bookmarkStart w:id="38" w:name="_Toc462212230"/>
      <w:r w:rsidRPr="004865FD">
        <w:rPr>
          <w:rFonts w:asciiTheme="minorHAnsi" w:hAnsiTheme="minorHAnsi"/>
        </w:rPr>
        <w:t>Requisitos de Venta de información</w:t>
      </w:r>
      <w:bookmarkEnd w:id="37"/>
      <w:bookmarkEnd w:id="38"/>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431C1E" w:rsidRPr="00610FFF" w:rsidTr="005A2C61">
        <w:tc>
          <w:tcPr>
            <w:tcW w:w="4245" w:type="dxa"/>
            <w:shd w:val="clear" w:color="auto" w:fill="auto"/>
          </w:tcPr>
          <w:p w:rsidR="00431C1E" w:rsidRPr="00610FFF" w:rsidRDefault="00431C1E" w:rsidP="00E31014">
            <w:pPr>
              <w:spacing w:after="0" w:line="240" w:lineRule="auto"/>
            </w:pPr>
            <w:r w:rsidRPr="00610FFF">
              <w:t>Identificación del requerimiento</w:t>
            </w:r>
          </w:p>
        </w:tc>
        <w:tc>
          <w:tcPr>
            <w:tcW w:w="4223" w:type="dxa"/>
            <w:shd w:val="clear" w:color="auto" w:fill="auto"/>
          </w:tcPr>
          <w:p w:rsidR="00431C1E" w:rsidRPr="00610FFF" w:rsidRDefault="00431C1E" w:rsidP="005A2C61">
            <w:pPr>
              <w:spacing w:after="0" w:line="240" w:lineRule="auto"/>
            </w:pPr>
            <w:r w:rsidRPr="00610FFF">
              <w:t>RF-VT-</w:t>
            </w:r>
            <w:r w:rsidR="006A1BBB">
              <w:t>0</w:t>
            </w:r>
            <w:r w:rsidRPr="00610FFF">
              <w:t>1</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Nombre del requerimiento</w:t>
            </w:r>
          </w:p>
        </w:tc>
        <w:tc>
          <w:tcPr>
            <w:tcW w:w="4223" w:type="dxa"/>
            <w:shd w:val="clear" w:color="auto" w:fill="auto"/>
          </w:tcPr>
          <w:p w:rsidR="00431C1E" w:rsidRPr="00610FFF" w:rsidRDefault="00431C1E" w:rsidP="005A2C61">
            <w:pPr>
              <w:spacing w:after="0" w:line="240" w:lineRule="auto"/>
            </w:pPr>
            <w:r w:rsidRPr="00610FFF">
              <w:t>Venta de paquetes de información</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Clasificación (B:Obligatorio, O:Opcional)</w:t>
            </w:r>
          </w:p>
        </w:tc>
        <w:tc>
          <w:tcPr>
            <w:tcW w:w="4223" w:type="dxa"/>
            <w:shd w:val="clear" w:color="auto" w:fill="auto"/>
          </w:tcPr>
          <w:p w:rsidR="00431C1E" w:rsidRPr="00610FFF" w:rsidRDefault="00431C1E" w:rsidP="005A2C61">
            <w:pPr>
              <w:spacing w:after="0" w:line="240" w:lineRule="auto"/>
            </w:pPr>
            <w:r w:rsidRPr="00610FFF">
              <w:t>Obligatorio</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Descripción del requerimiento</w:t>
            </w:r>
          </w:p>
        </w:tc>
        <w:tc>
          <w:tcPr>
            <w:tcW w:w="4223" w:type="dxa"/>
            <w:shd w:val="clear" w:color="auto" w:fill="auto"/>
          </w:tcPr>
          <w:p w:rsidR="00431C1E" w:rsidRPr="00610FFF" w:rsidRDefault="00431C1E" w:rsidP="005A2C61">
            <w:pPr>
              <w:spacing w:after="0" w:line="240" w:lineRule="auto"/>
            </w:pPr>
            <w:r w:rsidRPr="00610FFF">
              <w:t>El sistema debe permitir la venta de un paquete de información previamente creado.</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lastRenderedPageBreak/>
              <w:t>Requerimiento no funcional</w:t>
            </w:r>
          </w:p>
        </w:tc>
        <w:tc>
          <w:tcPr>
            <w:tcW w:w="4223" w:type="dxa"/>
            <w:shd w:val="clear" w:color="auto" w:fill="auto"/>
          </w:tcPr>
          <w:p w:rsidR="00431C1E" w:rsidRPr="00610FFF" w:rsidRDefault="00431C1E" w:rsidP="005A2C61">
            <w:pPr>
              <w:spacing w:after="0" w:line="240" w:lineRule="auto"/>
            </w:pPr>
            <w:r w:rsidRPr="00610FFF">
              <w:t>NF-SE-01</w:t>
            </w:r>
          </w:p>
        </w:tc>
      </w:tr>
    </w:tbl>
    <w:p w:rsidR="00431C1E" w:rsidRPr="004865FD" w:rsidRDefault="00431C1E" w:rsidP="00431C1E"/>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431C1E" w:rsidRPr="00610FFF" w:rsidTr="005A2C61">
        <w:tc>
          <w:tcPr>
            <w:tcW w:w="4245" w:type="dxa"/>
            <w:shd w:val="clear" w:color="auto" w:fill="auto"/>
          </w:tcPr>
          <w:p w:rsidR="00431C1E" w:rsidRPr="00610FFF" w:rsidRDefault="00431C1E" w:rsidP="005A2C61">
            <w:pPr>
              <w:spacing w:after="0" w:line="240" w:lineRule="auto"/>
            </w:pPr>
            <w:r w:rsidRPr="00610FFF">
              <w:t>Identificación del requerimiento</w:t>
            </w:r>
          </w:p>
        </w:tc>
        <w:tc>
          <w:tcPr>
            <w:tcW w:w="4223" w:type="dxa"/>
            <w:shd w:val="clear" w:color="auto" w:fill="auto"/>
          </w:tcPr>
          <w:p w:rsidR="00431C1E" w:rsidRPr="00610FFF" w:rsidRDefault="00431C1E" w:rsidP="005A2C61">
            <w:pPr>
              <w:spacing w:after="0" w:line="240" w:lineRule="auto"/>
            </w:pPr>
            <w:r w:rsidRPr="00610FFF">
              <w:t>RF-VT-</w:t>
            </w:r>
            <w:r w:rsidR="006A1BBB">
              <w:t>0</w:t>
            </w:r>
            <w:r w:rsidRPr="00610FFF">
              <w:t>2</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Nombre del requerimiento</w:t>
            </w:r>
          </w:p>
        </w:tc>
        <w:tc>
          <w:tcPr>
            <w:tcW w:w="4223" w:type="dxa"/>
            <w:shd w:val="clear" w:color="auto" w:fill="auto"/>
          </w:tcPr>
          <w:p w:rsidR="00431C1E" w:rsidRPr="00610FFF" w:rsidRDefault="00431C1E" w:rsidP="005A2C61">
            <w:pPr>
              <w:spacing w:after="0" w:line="240" w:lineRule="auto"/>
            </w:pPr>
            <w:r w:rsidRPr="00610FFF">
              <w:t>Asignar precio a información</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Clasificación (B:Obligatorio, O:Opcional)</w:t>
            </w:r>
          </w:p>
        </w:tc>
        <w:tc>
          <w:tcPr>
            <w:tcW w:w="4223" w:type="dxa"/>
            <w:shd w:val="clear" w:color="auto" w:fill="auto"/>
          </w:tcPr>
          <w:p w:rsidR="00431C1E" w:rsidRPr="00610FFF" w:rsidRDefault="00431C1E" w:rsidP="005A2C61">
            <w:pPr>
              <w:spacing w:after="0" w:line="240" w:lineRule="auto"/>
            </w:pPr>
            <w:r w:rsidRPr="00610FFF">
              <w:t>Obligatorio</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Descripción del requerimiento</w:t>
            </w:r>
          </w:p>
        </w:tc>
        <w:tc>
          <w:tcPr>
            <w:tcW w:w="4223" w:type="dxa"/>
            <w:shd w:val="clear" w:color="auto" w:fill="auto"/>
          </w:tcPr>
          <w:p w:rsidR="00431C1E" w:rsidRPr="00610FFF" w:rsidRDefault="00431C1E" w:rsidP="005A2C61">
            <w:pPr>
              <w:spacing w:after="0" w:line="240" w:lineRule="auto"/>
            </w:pPr>
            <w:r w:rsidRPr="00610FFF">
              <w:t>El sistema debe permitir asignar precio a la información que administra para la venta sea individual o en paquete.</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Requerimiento no funcional</w:t>
            </w:r>
          </w:p>
        </w:tc>
        <w:tc>
          <w:tcPr>
            <w:tcW w:w="4223" w:type="dxa"/>
            <w:shd w:val="clear" w:color="auto" w:fill="auto"/>
          </w:tcPr>
          <w:p w:rsidR="00431C1E" w:rsidRPr="00610FFF" w:rsidRDefault="00431C1E" w:rsidP="005A2C61">
            <w:pPr>
              <w:spacing w:after="0" w:line="240" w:lineRule="auto"/>
            </w:pPr>
            <w:r w:rsidRPr="00610FFF">
              <w:t>NF-SE-01</w:t>
            </w:r>
          </w:p>
        </w:tc>
      </w:tr>
    </w:tbl>
    <w:p w:rsidR="00431C1E" w:rsidRPr="004865FD" w:rsidRDefault="00431C1E" w:rsidP="00431C1E"/>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431C1E" w:rsidRPr="00610FFF" w:rsidTr="005A2C61">
        <w:tc>
          <w:tcPr>
            <w:tcW w:w="4245" w:type="dxa"/>
            <w:shd w:val="clear" w:color="auto" w:fill="auto"/>
          </w:tcPr>
          <w:p w:rsidR="00431C1E" w:rsidRPr="00610FFF" w:rsidRDefault="00431C1E" w:rsidP="005A2C61">
            <w:pPr>
              <w:spacing w:after="0" w:line="240" w:lineRule="auto"/>
            </w:pPr>
            <w:r w:rsidRPr="00610FFF">
              <w:t>Identificación del requerimiento</w:t>
            </w:r>
          </w:p>
        </w:tc>
        <w:tc>
          <w:tcPr>
            <w:tcW w:w="4223" w:type="dxa"/>
            <w:shd w:val="clear" w:color="auto" w:fill="auto"/>
          </w:tcPr>
          <w:p w:rsidR="00431C1E" w:rsidRPr="00610FFF" w:rsidRDefault="00431C1E" w:rsidP="005A2C61">
            <w:pPr>
              <w:spacing w:after="0" w:line="240" w:lineRule="auto"/>
            </w:pPr>
            <w:r w:rsidRPr="00610FFF">
              <w:t>RF-VT-</w:t>
            </w:r>
            <w:r w:rsidR="006A1BBB">
              <w:t>0</w:t>
            </w:r>
            <w:r w:rsidRPr="00610FFF">
              <w:t>3</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Nombre del requerimiento</w:t>
            </w:r>
          </w:p>
        </w:tc>
        <w:tc>
          <w:tcPr>
            <w:tcW w:w="4223" w:type="dxa"/>
            <w:shd w:val="clear" w:color="auto" w:fill="auto"/>
          </w:tcPr>
          <w:p w:rsidR="00431C1E" w:rsidRPr="00610FFF" w:rsidRDefault="00431C1E" w:rsidP="005A2C61">
            <w:pPr>
              <w:spacing w:after="0" w:line="240" w:lineRule="auto"/>
            </w:pPr>
            <w:r w:rsidRPr="00610FFF">
              <w:t xml:space="preserve">Venta de información </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Características</w:t>
            </w:r>
          </w:p>
        </w:tc>
        <w:tc>
          <w:tcPr>
            <w:tcW w:w="4223" w:type="dxa"/>
            <w:shd w:val="clear" w:color="auto" w:fill="auto"/>
          </w:tcPr>
          <w:p w:rsidR="00431C1E" w:rsidRPr="00610FFF" w:rsidRDefault="00431C1E" w:rsidP="005A2C61">
            <w:pPr>
              <w:spacing w:after="0" w:line="240" w:lineRule="auto"/>
            </w:pPr>
            <w:r w:rsidRPr="00610FFF">
              <w:t>Obligatorio</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Descripción del requerimiento</w:t>
            </w:r>
          </w:p>
        </w:tc>
        <w:tc>
          <w:tcPr>
            <w:tcW w:w="4223" w:type="dxa"/>
            <w:shd w:val="clear" w:color="auto" w:fill="auto"/>
          </w:tcPr>
          <w:p w:rsidR="00431C1E" w:rsidRPr="00610FFF" w:rsidRDefault="00431C1E" w:rsidP="005A2C61">
            <w:pPr>
              <w:spacing w:after="0" w:line="240" w:lineRule="auto"/>
            </w:pPr>
            <w:r w:rsidRPr="00610FFF">
              <w:t xml:space="preserve">El sistema debe poder generar un pedido de información con la suma de los montos de cada ítem de información para ser impreso con un código único. </w:t>
            </w:r>
          </w:p>
        </w:tc>
      </w:tr>
      <w:tr w:rsidR="00431C1E" w:rsidRPr="00610FFF" w:rsidTr="005A2C61">
        <w:tc>
          <w:tcPr>
            <w:tcW w:w="4245" w:type="dxa"/>
            <w:shd w:val="clear" w:color="auto" w:fill="auto"/>
          </w:tcPr>
          <w:p w:rsidR="00431C1E" w:rsidRPr="00610FFF" w:rsidRDefault="00431C1E" w:rsidP="005A2C61">
            <w:pPr>
              <w:spacing w:after="0" w:line="240" w:lineRule="auto"/>
            </w:pPr>
            <w:r w:rsidRPr="00610FFF">
              <w:t>Requerimiento no funcional</w:t>
            </w:r>
          </w:p>
        </w:tc>
        <w:tc>
          <w:tcPr>
            <w:tcW w:w="4223" w:type="dxa"/>
            <w:shd w:val="clear" w:color="auto" w:fill="auto"/>
          </w:tcPr>
          <w:p w:rsidR="00431C1E" w:rsidRPr="00610FFF" w:rsidRDefault="00431C1E" w:rsidP="005A2C61">
            <w:pPr>
              <w:spacing w:after="0" w:line="240" w:lineRule="auto"/>
            </w:pPr>
            <w:r w:rsidRPr="00610FFF">
              <w:t>NF-SE-01</w:t>
            </w:r>
          </w:p>
        </w:tc>
      </w:tr>
    </w:tbl>
    <w:p w:rsidR="00431C1E" w:rsidRPr="004865FD" w:rsidRDefault="00431C1E" w:rsidP="00431C1E"/>
    <w:p w:rsidR="00416460" w:rsidRPr="00E31014" w:rsidRDefault="00D70DF4" w:rsidP="00D11E85">
      <w:pPr>
        <w:pStyle w:val="Ttulo3"/>
        <w:numPr>
          <w:ilvl w:val="0"/>
          <w:numId w:val="29"/>
        </w:numPr>
        <w:rPr>
          <w:rFonts w:asciiTheme="minorHAnsi" w:hAnsiTheme="minorHAnsi"/>
        </w:rPr>
      </w:pPr>
      <w:bookmarkStart w:id="39" w:name="_Toc460513662"/>
      <w:bookmarkStart w:id="40" w:name="_Toc462212231"/>
      <w:r w:rsidRPr="00E31014">
        <w:rPr>
          <w:rFonts w:asciiTheme="minorHAnsi" w:hAnsiTheme="minorHAnsi"/>
        </w:rPr>
        <w:t>Requisitos de Integración con</w:t>
      </w:r>
      <w:r w:rsidR="00A509AB" w:rsidRPr="00E31014">
        <w:rPr>
          <w:rFonts w:asciiTheme="minorHAnsi" w:hAnsiTheme="minorHAnsi"/>
        </w:rPr>
        <w:t xml:space="preserve"> </w:t>
      </w:r>
      <w:r w:rsidR="00E31014" w:rsidRPr="00E31014">
        <w:rPr>
          <w:rFonts w:asciiTheme="minorHAnsi" w:hAnsiTheme="minorHAnsi"/>
        </w:rPr>
        <w:t>otras a</w:t>
      </w:r>
      <w:r w:rsidR="00E1535F" w:rsidRPr="00E31014">
        <w:rPr>
          <w:rFonts w:asciiTheme="minorHAnsi" w:hAnsiTheme="minorHAnsi"/>
        </w:rPr>
        <w:t>plicaciones</w:t>
      </w:r>
      <w:bookmarkEnd w:id="39"/>
      <w:bookmarkEnd w:id="40"/>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1"/>
        <w:gridCol w:w="4253"/>
      </w:tblGrid>
      <w:tr w:rsidR="00BC0B55" w:rsidRPr="00610FFF" w:rsidTr="0069027C">
        <w:tc>
          <w:tcPr>
            <w:tcW w:w="4171" w:type="dxa"/>
            <w:shd w:val="clear" w:color="auto" w:fill="auto"/>
          </w:tcPr>
          <w:p w:rsidR="00BC0B55" w:rsidRPr="00610FFF" w:rsidRDefault="00BC0B55" w:rsidP="002C1F0D">
            <w:pPr>
              <w:spacing w:after="0" w:line="240" w:lineRule="auto"/>
            </w:pPr>
            <w:r w:rsidRPr="00610FFF">
              <w:t>Identificación del requerimiento</w:t>
            </w:r>
          </w:p>
        </w:tc>
        <w:tc>
          <w:tcPr>
            <w:tcW w:w="4253" w:type="dxa"/>
            <w:shd w:val="clear" w:color="auto" w:fill="auto"/>
          </w:tcPr>
          <w:p w:rsidR="00BC0B55" w:rsidRPr="00610FFF" w:rsidRDefault="00BC0B55" w:rsidP="0069027C">
            <w:pPr>
              <w:spacing w:after="0" w:line="240" w:lineRule="auto"/>
            </w:pPr>
            <w:r w:rsidRPr="00610FFF">
              <w:t>RF-IN-</w:t>
            </w:r>
            <w:r>
              <w:t>01</w:t>
            </w:r>
          </w:p>
        </w:tc>
      </w:tr>
      <w:tr w:rsidR="00BC0B55" w:rsidRPr="00610FFF" w:rsidTr="0069027C">
        <w:tc>
          <w:tcPr>
            <w:tcW w:w="4171" w:type="dxa"/>
            <w:shd w:val="clear" w:color="auto" w:fill="auto"/>
          </w:tcPr>
          <w:p w:rsidR="00BC0B55" w:rsidRPr="00610FFF" w:rsidRDefault="00BC0B55" w:rsidP="0069027C">
            <w:pPr>
              <w:spacing w:after="0" w:line="240" w:lineRule="auto"/>
            </w:pPr>
            <w:r w:rsidRPr="00610FFF">
              <w:t>Nombre del requerimiento</w:t>
            </w:r>
          </w:p>
        </w:tc>
        <w:tc>
          <w:tcPr>
            <w:tcW w:w="4253" w:type="dxa"/>
            <w:shd w:val="clear" w:color="auto" w:fill="auto"/>
          </w:tcPr>
          <w:p w:rsidR="00BC0B55" w:rsidRPr="00610FFF" w:rsidRDefault="00BC0B55" w:rsidP="0069027C">
            <w:pPr>
              <w:spacing w:after="0" w:line="240" w:lineRule="auto"/>
              <w:rPr>
                <w:color w:val="000000"/>
              </w:rPr>
            </w:pPr>
            <w:r>
              <w:rPr>
                <w:color w:val="000000"/>
              </w:rPr>
              <w:t>Integración con aplicación</w:t>
            </w:r>
            <w:r w:rsidRPr="00610FFF">
              <w:rPr>
                <w:color w:val="000000"/>
              </w:rPr>
              <w:t xml:space="preserve"> de interpretación </w:t>
            </w:r>
            <w:r>
              <w:rPr>
                <w:color w:val="000000"/>
              </w:rPr>
              <w:t>Petrel</w:t>
            </w:r>
          </w:p>
        </w:tc>
      </w:tr>
      <w:tr w:rsidR="00BC0B55" w:rsidRPr="00610FFF" w:rsidTr="0069027C">
        <w:tc>
          <w:tcPr>
            <w:tcW w:w="4171" w:type="dxa"/>
            <w:shd w:val="clear" w:color="auto" w:fill="auto"/>
          </w:tcPr>
          <w:p w:rsidR="00BC0B55" w:rsidRPr="00610FFF" w:rsidRDefault="00BC0B55" w:rsidP="0069027C">
            <w:pPr>
              <w:spacing w:after="0" w:line="240" w:lineRule="auto"/>
            </w:pPr>
            <w:r w:rsidRPr="00610FFF">
              <w:t>Características</w:t>
            </w:r>
          </w:p>
        </w:tc>
        <w:tc>
          <w:tcPr>
            <w:tcW w:w="4253" w:type="dxa"/>
            <w:shd w:val="clear" w:color="auto" w:fill="auto"/>
          </w:tcPr>
          <w:p w:rsidR="00BC0B55" w:rsidRPr="00610FFF" w:rsidRDefault="00BC0B55" w:rsidP="0069027C">
            <w:pPr>
              <w:tabs>
                <w:tab w:val="left" w:pos="1277"/>
              </w:tabs>
              <w:spacing w:after="0" w:line="240" w:lineRule="auto"/>
              <w:jc w:val="left"/>
            </w:pPr>
            <w:r w:rsidRPr="00610FFF">
              <w:t>Obligatorio</w:t>
            </w:r>
          </w:p>
        </w:tc>
      </w:tr>
      <w:tr w:rsidR="00BC0B55" w:rsidRPr="00610FFF" w:rsidTr="0069027C">
        <w:tc>
          <w:tcPr>
            <w:tcW w:w="4171" w:type="dxa"/>
            <w:shd w:val="clear" w:color="auto" w:fill="auto"/>
          </w:tcPr>
          <w:p w:rsidR="00BC0B55" w:rsidRPr="00610FFF" w:rsidRDefault="00BC0B55" w:rsidP="0069027C">
            <w:pPr>
              <w:spacing w:after="0" w:line="240" w:lineRule="auto"/>
            </w:pPr>
            <w:r w:rsidRPr="00610FFF">
              <w:t>Descripción del requerimiento</w:t>
            </w:r>
          </w:p>
        </w:tc>
        <w:tc>
          <w:tcPr>
            <w:tcW w:w="4253" w:type="dxa"/>
            <w:shd w:val="clear" w:color="auto" w:fill="auto"/>
          </w:tcPr>
          <w:p w:rsidR="00BC0B55" w:rsidRPr="00610FFF" w:rsidRDefault="00BC0B55" w:rsidP="0069027C">
            <w:pPr>
              <w:spacing w:after="0" w:line="240" w:lineRule="auto"/>
            </w:pPr>
            <w:r w:rsidRPr="00610FFF">
              <w:t xml:space="preserve">Deberá poder administrar </w:t>
            </w:r>
            <w:r>
              <w:t xml:space="preserve">en </w:t>
            </w:r>
            <w:proofErr w:type="gramStart"/>
            <w:r>
              <w:t>un</w:t>
            </w:r>
            <w:proofErr w:type="gramEnd"/>
            <w:r>
              <w:t xml:space="preserve"> base de datos relacional </w:t>
            </w:r>
            <w:r w:rsidRPr="00610FFF">
              <w:t xml:space="preserve">información de geociencias e interpretación realizada en la </w:t>
            </w:r>
            <w:r>
              <w:t>aplicación</w:t>
            </w:r>
            <w:r w:rsidRPr="00610FFF">
              <w:t xml:space="preserve"> </w:t>
            </w:r>
            <w:r>
              <w:t>Schlumberger Petrel.</w:t>
            </w:r>
          </w:p>
        </w:tc>
      </w:tr>
      <w:tr w:rsidR="00BC0B55" w:rsidRPr="00610FFF" w:rsidTr="0069027C">
        <w:tc>
          <w:tcPr>
            <w:tcW w:w="4171" w:type="dxa"/>
            <w:shd w:val="clear" w:color="auto" w:fill="auto"/>
          </w:tcPr>
          <w:p w:rsidR="00BC0B55" w:rsidRPr="00610FFF" w:rsidRDefault="00BC0B55" w:rsidP="0069027C">
            <w:pPr>
              <w:spacing w:after="0" w:line="240" w:lineRule="auto"/>
            </w:pPr>
            <w:r w:rsidRPr="00610FFF">
              <w:t>Requerimiento no funcional</w:t>
            </w:r>
          </w:p>
        </w:tc>
        <w:tc>
          <w:tcPr>
            <w:tcW w:w="4253" w:type="dxa"/>
            <w:shd w:val="clear" w:color="auto" w:fill="auto"/>
          </w:tcPr>
          <w:p w:rsidR="00BC0B55" w:rsidRPr="00610FFF" w:rsidRDefault="00BC0B55" w:rsidP="0069027C">
            <w:pPr>
              <w:spacing w:after="0" w:line="240" w:lineRule="auto"/>
            </w:pPr>
            <w:r w:rsidRPr="00610FFF">
              <w:t>NF-SE-01</w:t>
            </w:r>
          </w:p>
        </w:tc>
      </w:tr>
    </w:tbl>
    <w:p w:rsidR="00BC0B55" w:rsidRDefault="00BC0B55" w:rsidP="00BC0B55"/>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1"/>
        <w:gridCol w:w="4297"/>
      </w:tblGrid>
      <w:tr w:rsidR="00BC0B55" w:rsidRPr="00610FFF" w:rsidTr="0069027C">
        <w:tc>
          <w:tcPr>
            <w:tcW w:w="4171" w:type="dxa"/>
            <w:shd w:val="clear" w:color="auto" w:fill="auto"/>
          </w:tcPr>
          <w:p w:rsidR="00BC0B55" w:rsidRPr="00610FFF" w:rsidRDefault="00BC0B55" w:rsidP="0069027C">
            <w:pPr>
              <w:spacing w:after="0" w:line="240" w:lineRule="auto"/>
            </w:pPr>
            <w:r w:rsidRPr="00610FFF">
              <w:t>Identificación del requerimiento</w:t>
            </w:r>
          </w:p>
        </w:tc>
        <w:tc>
          <w:tcPr>
            <w:tcW w:w="4297" w:type="dxa"/>
            <w:shd w:val="clear" w:color="auto" w:fill="auto"/>
          </w:tcPr>
          <w:p w:rsidR="00BC0B55" w:rsidRPr="00610FFF" w:rsidRDefault="00BC0B55" w:rsidP="0069027C">
            <w:pPr>
              <w:spacing w:after="0" w:line="240" w:lineRule="auto"/>
            </w:pPr>
            <w:r w:rsidRPr="00610FFF">
              <w:t>RF-IN-</w:t>
            </w:r>
            <w:r>
              <w:t>02</w:t>
            </w:r>
          </w:p>
        </w:tc>
      </w:tr>
      <w:tr w:rsidR="00BC0B55" w:rsidRPr="00610FFF" w:rsidTr="0069027C">
        <w:tc>
          <w:tcPr>
            <w:tcW w:w="4171" w:type="dxa"/>
            <w:shd w:val="clear" w:color="auto" w:fill="auto"/>
          </w:tcPr>
          <w:p w:rsidR="00BC0B55" w:rsidRPr="00610FFF" w:rsidRDefault="00BC0B55" w:rsidP="0069027C">
            <w:pPr>
              <w:spacing w:after="0" w:line="240" w:lineRule="auto"/>
            </w:pPr>
            <w:r w:rsidRPr="00610FFF">
              <w:t>Nombre del requerimiento</w:t>
            </w:r>
          </w:p>
        </w:tc>
        <w:tc>
          <w:tcPr>
            <w:tcW w:w="4297" w:type="dxa"/>
            <w:shd w:val="clear" w:color="auto" w:fill="auto"/>
          </w:tcPr>
          <w:p w:rsidR="00BC0B55" w:rsidRPr="00610FFF" w:rsidRDefault="00BC0B55" w:rsidP="0069027C">
            <w:pPr>
              <w:spacing w:after="0" w:line="240" w:lineRule="auto"/>
              <w:rPr>
                <w:color w:val="000000"/>
              </w:rPr>
            </w:pPr>
            <w:r w:rsidRPr="00610FFF">
              <w:rPr>
                <w:color w:val="000000"/>
              </w:rPr>
              <w:t xml:space="preserve">Integración </w:t>
            </w:r>
            <w:r>
              <w:rPr>
                <w:color w:val="000000"/>
              </w:rPr>
              <w:t>con aplicación</w:t>
            </w:r>
            <w:r w:rsidRPr="00610FFF">
              <w:rPr>
                <w:color w:val="000000"/>
              </w:rPr>
              <w:t xml:space="preserve"> de interpretación </w:t>
            </w:r>
            <w:r>
              <w:rPr>
                <w:color w:val="000000"/>
              </w:rPr>
              <w:t>DecisionSpace</w:t>
            </w:r>
          </w:p>
        </w:tc>
      </w:tr>
      <w:tr w:rsidR="00BC0B55" w:rsidRPr="00610FFF" w:rsidTr="0069027C">
        <w:tc>
          <w:tcPr>
            <w:tcW w:w="4171" w:type="dxa"/>
            <w:shd w:val="clear" w:color="auto" w:fill="auto"/>
          </w:tcPr>
          <w:p w:rsidR="00BC0B55" w:rsidRPr="00610FFF" w:rsidRDefault="00BC0B55" w:rsidP="0069027C">
            <w:pPr>
              <w:spacing w:after="0" w:line="240" w:lineRule="auto"/>
            </w:pPr>
            <w:r w:rsidRPr="00610FFF">
              <w:t>Características</w:t>
            </w:r>
          </w:p>
        </w:tc>
        <w:tc>
          <w:tcPr>
            <w:tcW w:w="4297" w:type="dxa"/>
            <w:shd w:val="clear" w:color="auto" w:fill="auto"/>
          </w:tcPr>
          <w:p w:rsidR="00BC0B55" w:rsidRPr="00610FFF" w:rsidRDefault="00BC0B55" w:rsidP="0069027C">
            <w:pPr>
              <w:spacing w:after="0" w:line="240" w:lineRule="auto"/>
            </w:pPr>
            <w:r w:rsidRPr="00610FFF">
              <w:t>Opcional</w:t>
            </w:r>
          </w:p>
        </w:tc>
      </w:tr>
      <w:tr w:rsidR="00BC0B55" w:rsidRPr="00610FFF" w:rsidTr="0069027C">
        <w:tc>
          <w:tcPr>
            <w:tcW w:w="4171" w:type="dxa"/>
            <w:shd w:val="clear" w:color="auto" w:fill="auto"/>
          </w:tcPr>
          <w:p w:rsidR="00BC0B55" w:rsidRPr="00610FFF" w:rsidRDefault="00BC0B55" w:rsidP="0069027C">
            <w:pPr>
              <w:spacing w:after="0" w:line="240" w:lineRule="auto"/>
            </w:pPr>
            <w:r w:rsidRPr="00610FFF">
              <w:lastRenderedPageBreak/>
              <w:t>Descripción del requerimiento</w:t>
            </w:r>
          </w:p>
        </w:tc>
        <w:tc>
          <w:tcPr>
            <w:tcW w:w="4297" w:type="dxa"/>
            <w:shd w:val="clear" w:color="auto" w:fill="auto"/>
          </w:tcPr>
          <w:p w:rsidR="00BC0B55" w:rsidRPr="00610FFF" w:rsidRDefault="00BC0B55" w:rsidP="0069027C">
            <w:pPr>
              <w:spacing w:after="0" w:line="240" w:lineRule="auto"/>
            </w:pPr>
            <w:r w:rsidRPr="00610FFF">
              <w:t>Administrar información</w:t>
            </w:r>
            <w:r>
              <w:t xml:space="preserve"> en un base de datos relacional </w:t>
            </w:r>
            <w:r w:rsidRPr="00610FFF">
              <w:t>de geociencias e interpretación realizada en Halliburton DecisionSpace</w:t>
            </w:r>
          </w:p>
        </w:tc>
      </w:tr>
      <w:tr w:rsidR="00BC0B55" w:rsidRPr="00610FFF" w:rsidTr="0069027C">
        <w:tc>
          <w:tcPr>
            <w:tcW w:w="4171" w:type="dxa"/>
            <w:shd w:val="clear" w:color="auto" w:fill="auto"/>
          </w:tcPr>
          <w:p w:rsidR="00BC0B55" w:rsidRPr="00610FFF" w:rsidRDefault="00BC0B55" w:rsidP="0069027C">
            <w:pPr>
              <w:spacing w:after="0" w:line="240" w:lineRule="auto"/>
            </w:pPr>
            <w:r w:rsidRPr="00610FFF">
              <w:t>Requerimiento no funcional</w:t>
            </w:r>
          </w:p>
        </w:tc>
        <w:tc>
          <w:tcPr>
            <w:tcW w:w="4297" w:type="dxa"/>
            <w:shd w:val="clear" w:color="auto" w:fill="auto"/>
          </w:tcPr>
          <w:p w:rsidR="00BC0B55" w:rsidRPr="00610FFF" w:rsidRDefault="00BC0B55" w:rsidP="0069027C">
            <w:pPr>
              <w:spacing w:after="0" w:line="240" w:lineRule="auto"/>
            </w:pPr>
            <w:r>
              <w:t>NF-SE-03</w:t>
            </w:r>
          </w:p>
        </w:tc>
      </w:tr>
    </w:tbl>
    <w:p w:rsidR="00BC0B55" w:rsidRDefault="00BC0B55" w:rsidP="00BC0B55">
      <w:pPr>
        <w:tabs>
          <w:tab w:val="left" w:pos="2340"/>
        </w:tabs>
      </w:pPr>
      <w:r>
        <w:tab/>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1"/>
        <w:gridCol w:w="4297"/>
      </w:tblGrid>
      <w:tr w:rsidR="00BC0B55" w:rsidRPr="00610FFF" w:rsidTr="0069027C">
        <w:tc>
          <w:tcPr>
            <w:tcW w:w="4171" w:type="dxa"/>
            <w:shd w:val="clear" w:color="auto" w:fill="auto"/>
          </w:tcPr>
          <w:p w:rsidR="00BC0B55" w:rsidRPr="00610FFF" w:rsidRDefault="00BC0B55" w:rsidP="0069027C">
            <w:pPr>
              <w:spacing w:after="0" w:line="240" w:lineRule="auto"/>
            </w:pPr>
            <w:r w:rsidRPr="00610FFF">
              <w:t>Identificación del requerimiento</w:t>
            </w:r>
          </w:p>
        </w:tc>
        <w:tc>
          <w:tcPr>
            <w:tcW w:w="4297" w:type="dxa"/>
            <w:shd w:val="clear" w:color="auto" w:fill="auto"/>
          </w:tcPr>
          <w:p w:rsidR="00BC0B55" w:rsidRPr="00610FFF" w:rsidRDefault="00BC0B55" w:rsidP="0069027C">
            <w:pPr>
              <w:spacing w:after="0" w:line="240" w:lineRule="auto"/>
            </w:pPr>
            <w:r w:rsidRPr="00610FFF">
              <w:t>RF-IN-</w:t>
            </w:r>
            <w:r>
              <w:t>03</w:t>
            </w:r>
          </w:p>
        </w:tc>
      </w:tr>
      <w:tr w:rsidR="00BC0B55" w:rsidRPr="00610FFF" w:rsidTr="0069027C">
        <w:tc>
          <w:tcPr>
            <w:tcW w:w="4171" w:type="dxa"/>
            <w:shd w:val="clear" w:color="auto" w:fill="auto"/>
          </w:tcPr>
          <w:p w:rsidR="00BC0B55" w:rsidRPr="00610FFF" w:rsidRDefault="00BC0B55" w:rsidP="0069027C">
            <w:pPr>
              <w:spacing w:after="0" w:line="240" w:lineRule="auto"/>
            </w:pPr>
            <w:r w:rsidRPr="00610FFF">
              <w:t>Nombre del requerimiento</w:t>
            </w:r>
          </w:p>
        </w:tc>
        <w:tc>
          <w:tcPr>
            <w:tcW w:w="4297" w:type="dxa"/>
            <w:shd w:val="clear" w:color="auto" w:fill="auto"/>
          </w:tcPr>
          <w:p w:rsidR="00BC0B55" w:rsidRPr="00610FFF" w:rsidRDefault="00BC0B55" w:rsidP="0069027C">
            <w:pPr>
              <w:spacing w:after="0" w:line="240" w:lineRule="auto"/>
              <w:rPr>
                <w:color w:val="000000"/>
              </w:rPr>
            </w:pPr>
            <w:r w:rsidRPr="00610FFF">
              <w:rPr>
                <w:color w:val="000000"/>
              </w:rPr>
              <w:t xml:space="preserve">Integración con </w:t>
            </w:r>
            <w:r>
              <w:rPr>
                <w:color w:val="000000"/>
              </w:rPr>
              <w:t>aplicación</w:t>
            </w:r>
            <w:r w:rsidRPr="00610FFF">
              <w:rPr>
                <w:color w:val="000000"/>
              </w:rPr>
              <w:t xml:space="preserve"> de interpretación</w:t>
            </w:r>
            <w:r>
              <w:rPr>
                <w:color w:val="000000"/>
              </w:rPr>
              <w:t xml:space="preserve"> SKUA</w:t>
            </w:r>
          </w:p>
        </w:tc>
      </w:tr>
      <w:tr w:rsidR="00BC0B55" w:rsidRPr="00610FFF" w:rsidTr="0069027C">
        <w:tc>
          <w:tcPr>
            <w:tcW w:w="4171" w:type="dxa"/>
            <w:shd w:val="clear" w:color="auto" w:fill="auto"/>
          </w:tcPr>
          <w:p w:rsidR="00BC0B55" w:rsidRPr="00610FFF" w:rsidRDefault="00BC0B55" w:rsidP="0069027C">
            <w:pPr>
              <w:spacing w:after="0" w:line="240" w:lineRule="auto"/>
            </w:pPr>
            <w:r w:rsidRPr="00610FFF">
              <w:t>Características</w:t>
            </w:r>
          </w:p>
        </w:tc>
        <w:tc>
          <w:tcPr>
            <w:tcW w:w="4297" w:type="dxa"/>
            <w:shd w:val="clear" w:color="auto" w:fill="auto"/>
          </w:tcPr>
          <w:p w:rsidR="00BC0B55" w:rsidRPr="00610FFF" w:rsidRDefault="00BC0B55" w:rsidP="0069027C">
            <w:pPr>
              <w:spacing w:after="0" w:line="240" w:lineRule="auto"/>
            </w:pPr>
            <w:r w:rsidRPr="00610FFF">
              <w:t>Opcional</w:t>
            </w:r>
          </w:p>
        </w:tc>
      </w:tr>
      <w:tr w:rsidR="00BC0B55" w:rsidRPr="00610FFF" w:rsidTr="0069027C">
        <w:tc>
          <w:tcPr>
            <w:tcW w:w="4171" w:type="dxa"/>
            <w:shd w:val="clear" w:color="auto" w:fill="auto"/>
          </w:tcPr>
          <w:p w:rsidR="00BC0B55" w:rsidRPr="00610FFF" w:rsidRDefault="00BC0B55" w:rsidP="0069027C">
            <w:pPr>
              <w:spacing w:after="0" w:line="240" w:lineRule="auto"/>
            </w:pPr>
            <w:r w:rsidRPr="00610FFF">
              <w:t>Descripción del requerimiento</w:t>
            </w:r>
          </w:p>
        </w:tc>
        <w:tc>
          <w:tcPr>
            <w:tcW w:w="4297" w:type="dxa"/>
            <w:shd w:val="clear" w:color="auto" w:fill="auto"/>
          </w:tcPr>
          <w:p w:rsidR="00BC0B55" w:rsidRPr="00610FFF" w:rsidRDefault="00BC0B55" w:rsidP="0069027C">
            <w:pPr>
              <w:spacing w:after="0" w:line="240" w:lineRule="auto"/>
            </w:pPr>
            <w:r w:rsidRPr="00610FFF">
              <w:t xml:space="preserve">Administrar información </w:t>
            </w:r>
            <w:r>
              <w:t xml:space="preserve">en un base de datos relacional </w:t>
            </w:r>
            <w:r w:rsidRPr="00610FFF">
              <w:t xml:space="preserve">de geociencias e interpretación realizada en </w:t>
            </w:r>
            <w:r>
              <w:t>Paradigm SKUA</w:t>
            </w:r>
          </w:p>
        </w:tc>
      </w:tr>
      <w:tr w:rsidR="00BC0B55" w:rsidRPr="00610FFF" w:rsidTr="0069027C">
        <w:tc>
          <w:tcPr>
            <w:tcW w:w="4171" w:type="dxa"/>
            <w:shd w:val="clear" w:color="auto" w:fill="auto"/>
          </w:tcPr>
          <w:p w:rsidR="00BC0B55" w:rsidRPr="00610FFF" w:rsidRDefault="00BC0B55" w:rsidP="0069027C">
            <w:pPr>
              <w:spacing w:after="0" w:line="240" w:lineRule="auto"/>
            </w:pPr>
            <w:r w:rsidRPr="00610FFF">
              <w:t>Requerimiento no funcional</w:t>
            </w:r>
          </w:p>
        </w:tc>
        <w:tc>
          <w:tcPr>
            <w:tcW w:w="4297" w:type="dxa"/>
            <w:shd w:val="clear" w:color="auto" w:fill="auto"/>
          </w:tcPr>
          <w:p w:rsidR="00BC0B55" w:rsidRPr="00610FFF" w:rsidRDefault="00BC0B55" w:rsidP="0069027C">
            <w:pPr>
              <w:spacing w:after="0" w:line="240" w:lineRule="auto"/>
            </w:pPr>
            <w:r>
              <w:t>NF-SE-03</w:t>
            </w:r>
          </w:p>
        </w:tc>
      </w:tr>
    </w:tbl>
    <w:p w:rsidR="00BC0B55" w:rsidRDefault="00BC0B55" w:rsidP="00BC0B55">
      <w:pPr>
        <w:tabs>
          <w:tab w:val="left" w:pos="2340"/>
        </w:tabs>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1"/>
        <w:gridCol w:w="4297"/>
      </w:tblGrid>
      <w:tr w:rsidR="00BC0B55" w:rsidRPr="00610FFF" w:rsidTr="0069027C">
        <w:tc>
          <w:tcPr>
            <w:tcW w:w="4171" w:type="dxa"/>
            <w:shd w:val="clear" w:color="auto" w:fill="auto"/>
          </w:tcPr>
          <w:p w:rsidR="00BC0B55" w:rsidRPr="00610FFF" w:rsidRDefault="00BC0B55" w:rsidP="0069027C">
            <w:pPr>
              <w:spacing w:after="0" w:line="240" w:lineRule="auto"/>
            </w:pPr>
            <w:r w:rsidRPr="00610FFF">
              <w:t>Identificación del requerimiento</w:t>
            </w:r>
          </w:p>
        </w:tc>
        <w:tc>
          <w:tcPr>
            <w:tcW w:w="4297" w:type="dxa"/>
            <w:shd w:val="clear" w:color="auto" w:fill="auto"/>
          </w:tcPr>
          <w:p w:rsidR="00BC0B55" w:rsidRPr="00610FFF" w:rsidRDefault="00BC0B55" w:rsidP="0069027C">
            <w:pPr>
              <w:spacing w:after="0" w:line="240" w:lineRule="auto"/>
            </w:pPr>
            <w:r w:rsidRPr="00610FFF">
              <w:t>RF-IN-</w:t>
            </w:r>
            <w:r>
              <w:t>04</w:t>
            </w:r>
          </w:p>
        </w:tc>
      </w:tr>
      <w:tr w:rsidR="00BC0B55" w:rsidRPr="00610FFF" w:rsidTr="0069027C">
        <w:tc>
          <w:tcPr>
            <w:tcW w:w="4171" w:type="dxa"/>
            <w:shd w:val="clear" w:color="auto" w:fill="auto"/>
          </w:tcPr>
          <w:p w:rsidR="00BC0B55" w:rsidRPr="00610FFF" w:rsidRDefault="00BC0B55" w:rsidP="0069027C">
            <w:pPr>
              <w:spacing w:after="0" w:line="240" w:lineRule="auto"/>
            </w:pPr>
            <w:r w:rsidRPr="00610FFF">
              <w:t>Nombre del requerimiento</w:t>
            </w:r>
          </w:p>
        </w:tc>
        <w:tc>
          <w:tcPr>
            <w:tcW w:w="4297" w:type="dxa"/>
            <w:shd w:val="clear" w:color="auto" w:fill="auto"/>
          </w:tcPr>
          <w:p w:rsidR="00BC0B55" w:rsidRPr="00610FFF" w:rsidRDefault="00BC0B55" w:rsidP="0069027C">
            <w:pPr>
              <w:spacing w:after="0" w:line="240" w:lineRule="auto"/>
              <w:rPr>
                <w:color w:val="000000"/>
              </w:rPr>
            </w:pPr>
            <w:r>
              <w:rPr>
                <w:color w:val="000000"/>
              </w:rPr>
              <w:t>Edición de información de interpretación en base de datos relacional</w:t>
            </w:r>
          </w:p>
        </w:tc>
      </w:tr>
      <w:tr w:rsidR="00BC0B55" w:rsidRPr="00610FFF" w:rsidTr="0069027C">
        <w:tc>
          <w:tcPr>
            <w:tcW w:w="4171" w:type="dxa"/>
            <w:shd w:val="clear" w:color="auto" w:fill="auto"/>
          </w:tcPr>
          <w:p w:rsidR="00BC0B55" w:rsidRPr="00610FFF" w:rsidRDefault="00BC0B55" w:rsidP="0069027C">
            <w:pPr>
              <w:spacing w:after="0" w:line="240" w:lineRule="auto"/>
            </w:pPr>
            <w:r w:rsidRPr="00610FFF">
              <w:t>Características</w:t>
            </w:r>
          </w:p>
        </w:tc>
        <w:tc>
          <w:tcPr>
            <w:tcW w:w="4297" w:type="dxa"/>
            <w:shd w:val="clear" w:color="auto" w:fill="auto"/>
          </w:tcPr>
          <w:p w:rsidR="00BC0B55" w:rsidRPr="00610FFF" w:rsidRDefault="00BC0B55" w:rsidP="0069027C">
            <w:pPr>
              <w:spacing w:after="0" w:line="240" w:lineRule="auto"/>
            </w:pPr>
            <w:r>
              <w:t>Opcional</w:t>
            </w:r>
          </w:p>
        </w:tc>
      </w:tr>
      <w:tr w:rsidR="00BC0B55" w:rsidRPr="00610FFF" w:rsidTr="0069027C">
        <w:tc>
          <w:tcPr>
            <w:tcW w:w="4171" w:type="dxa"/>
            <w:shd w:val="clear" w:color="auto" w:fill="auto"/>
          </w:tcPr>
          <w:p w:rsidR="00BC0B55" w:rsidRPr="00610FFF" w:rsidRDefault="00BC0B55" w:rsidP="0069027C">
            <w:pPr>
              <w:spacing w:after="0" w:line="240" w:lineRule="auto"/>
            </w:pPr>
            <w:r w:rsidRPr="00610FFF">
              <w:t>Descripción del requerimiento</w:t>
            </w:r>
          </w:p>
        </w:tc>
        <w:tc>
          <w:tcPr>
            <w:tcW w:w="4297" w:type="dxa"/>
            <w:shd w:val="clear" w:color="auto" w:fill="auto"/>
          </w:tcPr>
          <w:p w:rsidR="00BC0B55" w:rsidRPr="00610FFF" w:rsidRDefault="00BC0B55" w:rsidP="0069027C">
            <w:pPr>
              <w:spacing w:after="0" w:line="240" w:lineRule="auto"/>
            </w:pPr>
            <w:r>
              <w:t xml:space="preserve">Opción de edición de información de interpretación en base de datos relacional sin tener que descargar los datos al equipo del usuario. </w:t>
            </w:r>
          </w:p>
        </w:tc>
      </w:tr>
      <w:tr w:rsidR="00BC0B55" w:rsidRPr="00610FFF" w:rsidTr="0069027C">
        <w:tc>
          <w:tcPr>
            <w:tcW w:w="4171" w:type="dxa"/>
            <w:shd w:val="clear" w:color="auto" w:fill="auto"/>
          </w:tcPr>
          <w:p w:rsidR="00BC0B55" w:rsidRPr="00610FFF" w:rsidRDefault="00BC0B55" w:rsidP="0069027C">
            <w:pPr>
              <w:spacing w:after="0" w:line="240" w:lineRule="auto"/>
            </w:pPr>
            <w:r w:rsidRPr="00610FFF">
              <w:t>Requerimiento no funcional</w:t>
            </w:r>
          </w:p>
        </w:tc>
        <w:tc>
          <w:tcPr>
            <w:tcW w:w="4297" w:type="dxa"/>
            <w:shd w:val="clear" w:color="auto" w:fill="auto"/>
          </w:tcPr>
          <w:p w:rsidR="00BC0B55" w:rsidRPr="00610FFF" w:rsidRDefault="00BC0B55" w:rsidP="0069027C">
            <w:pPr>
              <w:spacing w:after="0" w:line="240" w:lineRule="auto"/>
            </w:pPr>
            <w:r w:rsidRPr="00610FFF">
              <w:t>NF-SE-01</w:t>
            </w:r>
          </w:p>
        </w:tc>
      </w:tr>
    </w:tbl>
    <w:p w:rsidR="00BC0B55" w:rsidRDefault="00BC0B55" w:rsidP="00BC0B55">
      <w:pPr>
        <w:tabs>
          <w:tab w:val="left" w:pos="2340"/>
        </w:tabs>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1"/>
        <w:gridCol w:w="4297"/>
      </w:tblGrid>
      <w:tr w:rsidR="00BC0B55" w:rsidRPr="00610FFF" w:rsidTr="0069027C">
        <w:tc>
          <w:tcPr>
            <w:tcW w:w="4171" w:type="dxa"/>
            <w:shd w:val="clear" w:color="auto" w:fill="auto"/>
          </w:tcPr>
          <w:p w:rsidR="00BC0B55" w:rsidRPr="00610FFF" w:rsidRDefault="00BC0B55" w:rsidP="0069027C">
            <w:pPr>
              <w:spacing w:after="0" w:line="240" w:lineRule="auto"/>
            </w:pPr>
            <w:r w:rsidRPr="00610FFF">
              <w:t>Identificación del requerimiento</w:t>
            </w:r>
          </w:p>
        </w:tc>
        <w:tc>
          <w:tcPr>
            <w:tcW w:w="4297" w:type="dxa"/>
            <w:shd w:val="clear" w:color="auto" w:fill="auto"/>
          </w:tcPr>
          <w:p w:rsidR="00BC0B55" w:rsidRPr="00610FFF" w:rsidRDefault="00BC0B55" w:rsidP="0069027C">
            <w:pPr>
              <w:spacing w:after="0" w:line="240" w:lineRule="auto"/>
            </w:pPr>
            <w:r w:rsidRPr="00610FFF">
              <w:t>RF-IN-</w:t>
            </w:r>
            <w:r>
              <w:t>05</w:t>
            </w:r>
          </w:p>
        </w:tc>
      </w:tr>
      <w:tr w:rsidR="00BC0B55" w:rsidRPr="00610FFF" w:rsidTr="0069027C">
        <w:tc>
          <w:tcPr>
            <w:tcW w:w="4171" w:type="dxa"/>
            <w:shd w:val="clear" w:color="auto" w:fill="auto"/>
          </w:tcPr>
          <w:p w:rsidR="00BC0B55" w:rsidRPr="00610FFF" w:rsidRDefault="00BC0B55" w:rsidP="0069027C">
            <w:pPr>
              <w:spacing w:after="0" w:line="240" w:lineRule="auto"/>
            </w:pPr>
            <w:r w:rsidRPr="00610FFF">
              <w:t>Nombre del requerimiento</w:t>
            </w:r>
          </w:p>
        </w:tc>
        <w:tc>
          <w:tcPr>
            <w:tcW w:w="4297" w:type="dxa"/>
            <w:shd w:val="clear" w:color="auto" w:fill="auto"/>
          </w:tcPr>
          <w:p w:rsidR="00BC0B55" w:rsidRPr="00610FFF" w:rsidRDefault="00BC0B55" w:rsidP="0069027C">
            <w:pPr>
              <w:spacing w:after="0" w:line="240" w:lineRule="auto"/>
              <w:rPr>
                <w:color w:val="000000"/>
              </w:rPr>
            </w:pPr>
            <w:r w:rsidRPr="00610FFF">
              <w:rPr>
                <w:color w:val="000000"/>
              </w:rPr>
              <w:t>Integración de datos para visualización unificada.</w:t>
            </w:r>
          </w:p>
        </w:tc>
      </w:tr>
      <w:tr w:rsidR="00BC0B55" w:rsidRPr="00610FFF" w:rsidTr="0069027C">
        <w:tc>
          <w:tcPr>
            <w:tcW w:w="4171" w:type="dxa"/>
            <w:shd w:val="clear" w:color="auto" w:fill="auto"/>
          </w:tcPr>
          <w:p w:rsidR="00BC0B55" w:rsidRPr="00610FFF" w:rsidRDefault="00BC0B55" w:rsidP="0069027C">
            <w:pPr>
              <w:spacing w:after="0" w:line="240" w:lineRule="auto"/>
            </w:pPr>
            <w:r w:rsidRPr="00610FFF">
              <w:t>Características</w:t>
            </w:r>
          </w:p>
        </w:tc>
        <w:tc>
          <w:tcPr>
            <w:tcW w:w="4297" w:type="dxa"/>
            <w:shd w:val="clear" w:color="auto" w:fill="auto"/>
          </w:tcPr>
          <w:p w:rsidR="00BC0B55" w:rsidRPr="00610FFF" w:rsidRDefault="00BC0B55" w:rsidP="0069027C">
            <w:pPr>
              <w:spacing w:after="0" w:line="240" w:lineRule="auto"/>
            </w:pPr>
            <w:r w:rsidRPr="00610FFF">
              <w:t>Obligatorio</w:t>
            </w:r>
          </w:p>
        </w:tc>
      </w:tr>
      <w:tr w:rsidR="00BC0B55" w:rsidRPr="00610FFF" w:rsidTr="0069027C">
        <w:tc>
          <w:tcPr>
            <w:tcW w:w="4171" w:type="dxa"/>
            <w:shd w:val="clear" w:color="auto" w:fill="auto"/>
          </w:tcPr>
          <w:p w:rsidR="00BC0B55" w:rsidRPr="00610FFF" w:rsidRDefault="00BC0B55" w:rsidP="0069027C">
            <w:pPr>
              <w:spacing w:after="0" w:line="240" w:lineRule="auto"/>
            </w:pPr>
            <w:r w:rsidRPr="00610FFF">
              <w:t>Descripción del requerimiento</w:t>
            </w:r>
          </w:p>
        </w:tc>
        <w:tc>
          <w:tcPr>
            <w:tcW w:w="4297" w:type="dxa"/>
            <w:shd w:val="clear" w:color="auto" w:fill="auto"/>
          </w:tcPr>
          <w:p w:rsidR="00BC0B55" w:rsidRPr="00610FFF" w:rsidRDefault="00BC0B55" w:rsidP="0069027C">
            <w:pPr>
              <w:spacing w:after="0" w:line="240" w:lineRule="auto"/>
            </w:pPr>
            <w:r w:rsidRPr="00610FFF">
              <w:t xml:space="preserve">La solución debe soportar el uso de aplicaciones que permitan integrar datos de registros de pozo, sísmica y datos espaciales. </w:t>
            </w:r>
          </w:p>
        </w:tc>
      </w:tr>
      <w:tr w:rsidR="00BC0B55" w:rsidRPr="00610FFF" w:rsidTr="0069027C">
        <w:tc>
          <w:tcPr>
            <w:tcW w:w="4171" w:type="dxa"/>
            <w:shd w:val="clear" w:color="auto" w:fill="auto"/>
          </w:tcPr>
          <w:p w:rsidR="00BC0B55" w:rsidRPr="00610FFF" w:rsidRDefault="00BC0B55" w:rsidP="0069027C">
            <w:pPr>
              <w:spacing w:after="0" w:line="240" w:lineRule="auto"/>
            </w:pPr>
            <w:r w:rsidRPr="00610FFF">
              <w:t>Requerimiento no funcional</w:t>
            </w:r>
          </w:p>
        </w:tc>
        <w:tc>
          <w:tcPr>
            <w:tcW w:w="4297" w:type="dxa"/>
            <w:shd w:val="clear" w:color="auto" w:fill="auto"/>
          </w:tcPr>
          <w:p w:rsidR="00BC0B55" w:rsidRPr="00610FFF" w:rsidRDefault="00BC0B55" w:rsidP="0069027C">
            <w:pPr>
              <w:spacing w:after="0" w:line="240" w:lineRule="auto"/>
            </w:pPr>
            <w:r w:rsidRPr="00610FFF">
              <w:t>NF-SE-01</w:t>
            </w:r>
          </w:p>
        </w:tc>
      </w:tr>
    </w:tbl>
    <w:p w:rsidR="00B10CAF" w:rsidRDefault="00B10CAF" w:rsidP="006204B2"/>
    <w:p w:rsidR="00865148" w:rsidRPr="004865FD" w:rsidRDefault="00865148" w:rsidP="00D11E85">
      <w:pPr>
        <w:pStyle w:val="Ttulo3"/>
        <w:numPr>
          <w:ilvl w:val="0"/>
          <w:numId w:val="29"/>
        </w:numPr>
        <w:rPr>
          <w:rFonts w:asciiTheme="minorHAnsi" w:hAnsiTheme="minorHAnsi"/>
        </w:rPr>
      </w:pPr>
      <w:bookmarkStart w:id="41" w:name="_Toc460513663"/>
      <w:bookmarkStart w:id="42" w:name="_Toc462212232"/>
      <w:r w:rsidRPr="004865FD">
        <w:rPr>
          <w:rFonts w:asciiTheme="minorHAnsi" w:hAnsiTheme="minorHAnsi"/>
        </w:rPr>
        <w:t xml:space="preserve">Requisitos de </w:t>
      </w:r>
      <w:r w:rsidRPr="00865148">
        <w:rPr>
          <w:rFonts w:asciiTheme="minorHAnsi" w:hAnsiTheme="minorHAnsi"/>
        </w:rPr>
        <w:t>Visualización 3D</w:t>
      </w:r>
      <w:bookmarkEnd w:id="41"/>
      <w:bookmarkEnd w:id="42"/>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F44813" w:rsidRPr="00610FFF" w:rsidTr="005A2C61">
        <w:tc>
          <w:tcPr>
            <w:tcW w:w="4245" w:type="dxa"/>
            <w:shd w:val="clear" w:color="auto" w:fill="auto"/>
          </w:tcPr>
          <w:p w:rsidR="00F44813" w:rsidRPr="00610FFF" w:rsidRDefault="00F44813" w:rsidP="002C1F0D">
            <w:pPr>
              <w:spacing w:after="0" w:line="240" w:lineRule="auto"/>
            </w:pPr>
            <w:r w:rsidRPr="00610FFF">
              <w:t>Identificación del requerimiento</w:t>
            </w:r>
          </w:p>
        </w:tc>
        <w:tc>
          <w:tcPr>
            <w:tcW w:w="4223" w:type="dxa"/>
            <w:shd w:val="clear" w:color="auto" w:fill="auto"/>
          </w:tcPr>
          <w:p w:rsidR="00F44813" w:rsidRPr="00610FFF" w:rsidRDefault="00F44813" w:rsidP="005A2C61">
            <w:pPr>
              <w:tabs>
                <w:tab w:val="left" w:pos="1013"/>
              </w:tabs>
              <w:spacing w:after="0" w:line="240" w:lineRule="auto"/>
            </w:pPr>
            <w:r w:rsidRPr="00610FFF">
              <w:t>RF-3D-01</w:t>
            </w:r>
          </w:p>
        </w:tc>
      </w:tr>
      <w:tr w:rsidR="00F44813" w:rsidRPr="00610FFF" w:rsidTr="005A2C61">
        <w:tc>
          <w:tcPr>
            <w:tcW w:w="4245" w:type="dxa"/>
            <w:shd w:val="clear" w:color="auto" w:fill="auto"/>
          </w:tcPr>
          <w:p w:rsidR="00F44813" w:rsidRPr="00610FFF" w:rsidRDefault="00F44813" w:rsidP="005A2C61">
            <w:pPr>
              <w:spacing w:after="0" w:line="240" w:lineRule="auto"/>
            </w:pPr>
            <w:r w:rsidRPr="00610FFF">
              <w:lastRenderedPageBreak/>
              <w:t>Nombre del requerimiento</w:t>
            </w:r>
          </w:p>
        </w:tc>
        <w:tc>
          <w:tcPr>
            <w:tcW w:w="4223" w:type="dxa"/>
            <w:shd w:val="clear" w:color="auto" w:fill="auto"/>
          </w:tcPr>
          <w:p w:rsidR="00F44813" w:rsidRPr="00610FFF" w:rsidRDefault="00F44813" w:rsidP="005A2C61">
            <w:pPr>
              <w:spacing w:after="0" w:line="240" w:lineRule="auto"/>
            </w:pPr>
            <w:r w:rsidRPr="00610FFF">
              <w:t>Capacidad de visualizar en 3D los datos de las interpretaciones finales de sísmica con paquetes existentes de YPFB</w:t>
            </w:r>
          </w:p>
        </w:tc>
      </w:tr>
      <w:tr w:rsidR="00F44813" w:rsidRPr="00610FFF" w:rsidTr="005A2C61">
        <w:tc>
          <w:tcPr>
            <w:tcW w:w="4245" w:type="dxa"/>
            <w:shd w:val="clear" w:color="auto" w:fill="auto"/>
          </w:tcPr>
          <w:p w:rsidR="00F44813" w:rsidRPr="00610FFF" w:rsidRDefault="00F44813" w:rsidP="005A2C61">
            <w:pPr>
              <w:spacing w:after="0" w:line="240" w:lineRule="auto"/>
            </w:pPr>
            <w:r w:rsidRPr="00610FFF">
              <w:t>Características</w:t>
            </w:r>
          </w:p>
        </w:tc>
        <w:tc>
          <w:tcPr>
            <w:tcW w:w="4223" w:type="dxa"/>
            <w:shd w:val="clear" w:color="auto" w:fill="auto"/>
          </w:tcPr>
          <w:p w:rsidR="00F44813" w:rsidRPr="00610FFF" w:rsidRDefault="00F44813" w:rsidP="005A2C61">
            <w:pPr>
              <w:spacing w:after="0" w:line="240" w:lineRule="auto"/>
            </w:pPr>
            <w:r w:rsidRPr="00610FFF">
              <w:t>Obligatorio</w:t>
            </w:r>
          </w:p>
        </w:tc>
      </w:tr>
      <w:tr w:rsidR="00F44813" w:rsidRPr="00610FFF" w:rsidTr="005A2C61">
        <w:tc>
          <w:tcPr>
            <w:tcW w:w="4245" w:type="dxa"/>
            <w:shd w:val="clear" w:color="auto" w:fill="auto"/>
          </w:tcPr>
          <w:p w:rsidR="00F44813" w:rsidRPr="00610FFF" w:rsidRDefault="00F44813" w:rsidP="005A2C61">
            <w:pPr>
              <w:spacing w:after="0" w:line="240" w:lineRule="auto"/>
            </w:pPr>
            <w:r w:rsidRPr="00610FFF">
              <w:t>Descripción del requerimiento</w:t>
            </w:r>
          </w:p>
        </w:tc>
        <w:tc>
          <w:tcPr>
            <w:tcW w:w="4223" w:type="dxa"/>
            <w:shd w:val="clear" w:color="auto" w:fill="auto"/>
          </w:tcPr>
          <w:p w:rsidR="00F44813" w:rsidRPr="00610FFF" w:rsidRDefault="00F44813" w:rsidP="005A2C61">
            <w:pPr>
              <w:spacing w:after="0" w:line="240" w:lineRule="auto"/>
            </w:pPr>
            <w:r w:rsidRPr="00610FFF">
              <w:t>Capacidad de visualizar la interpretación sísmica. Se requiere para uso en las salas de visualización y para control de calidad especializado (manual).</w:t>
            </w:r>
          </w:p>
        </w:tc>
      </w:tr>
      <w:tr w:rsidR="00F44813" w:rsidRPr="00610FFF" w:rsidTr="005A2C61">
        <w:tc>
          <w:tcPr>
            <w:tcW w:w="4245" w:type="dxa"/>
            <w:shd w:val="clear" w:color="auto" w:fill="auto"/>
          </w:tcPr>
          <w:p w:rsidR="00F44813" w:rsidRPr="00610FFF" w:rsidRDefault="00F44813" w:rsidP="005A2C61">
            <w:pPr>
              <w:spacing w:after="0" w:line="240" w:lineRule="auto"/>
            </w:pPr>
            <w:r w:rsidRPr="00610FFF">
              <w:t>Requerimiento no funcional</w:t>
            </w:r>
          </w:p>
        </w:tc>
        <w:tc>
          <w:tcPr>
            <w:tcW w:w="4223" w:type="dxa"/>
            <w:shd w:val="clear" w:color="auto" w:fill="auto"/>
          </w:tcPr>
          <w:p w:rsidR="00F44813" w:rsidRPr="00610FFF" w:rsidRDefault="00F44813" w:rsidP="005A2C61">
            <w:pPr>
              <w:spacing w:after="0" w:line="240" w:lineRule="auto"/>
            </w:pPr>
            <w:r w:rsidRPr="00610FFF">
              <w:t>NF-SE-01</w:t>
            </w:r>
          </w:p>
        </w:tc>
      </w:tr>
    </w:tbl>
    <w:p w:rsidR="00F44813" w:rsidRDefault="00F44813" w:rsidP="00F44813"/>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F44813" w:rsidRPr="00610FFF" w:rsidTr="005A2C61">
        <w:tc>
          <w:tcPr>
            <w:tcW w:w="4245" w:type="dxa"/>
            <w:shd w:val="clear" w:color="auto" w:fill="auto"/>
          </w:tcPr>
          <w:p w:rsidR="00F44813" w:rsidRPr="00610FFF" w:rsidRDefault="00F44813" w:rsidP="005A2C61">
            <w:pPr>
              <w:spacing w:after="0" w:line="240" w:lineRule="auto"/>
            </w:pPr>
            <w:r w:rsidRPr="00610FFF">
              <w:t>Identificación del requerimiento</w:t>
            </w:r>
          </w:p>
        </w:tc>
        <w:tc>
          <w:tcPr>
            <w:tcW w:w="4223" w:type="dxa"/>
            <w:shd w:val="clear" w:color="auto" w:fill="auto"/>
          </w:tcPr>
          <w:p w:rsidR="00F44813" w:rsidRPr="00610FFF" w:rsidRDefault="00F44813" w:rsidP="005A2C61">
            <w:pPr>
              <w:tabs>
                <w:tab w:val="left" w:pos="1013"/>
              </w:tabs>
              <w:spacing w:after="0" w:line="240" w:lineRule="auto"/>
            </w:pPr>
            <w:r w:rsidRPr="00610FFF">
              <w:t>RF-3D-02</w:t>
            </w:r>
          </w:p>
        </w:tc>
      </w:tr>
      <w:tr w:rsidR="00F44813" w:rsidRPr="00610FFF" w:rsidTr="005A2C61">
        <w:tc>
          <w:tcPr>
            <w:tcW w:w="4245" w:type="dxa"/>
            <w:shd w:val="clear" w:color="auto" w:fill="auto"/>
          </w:tcPr>
          <w:p w:rsidR="00F44813" w:rsidRPr="00610FFF" w:rsidRDefault="00F44813" w:rsidP="005A2C61">
            <w:pPr>
              <w:spacing w:after="0" w:line="240" w:lineRule="auto"/>
            </w:pPr>
            <w:r w:rsidRPr="00610FFF">
              <w:t>Nombre del requerimiento</w:t>
            </w:r>
          </w:p>
        </w:tc>
        <w:tc>
          <w:tcPr>
            <w:tcW w:w="4223" w:type="dxa"/>
            <w:shd w:val="clear" w:color="auto" w:fill="auto"/>
          </w:tcPr>
          <w:p w:rsidR="00F44813" w:rsidRPr="00610FFF" w:rsidRDefault="00F44813" w:rsidP="005A2C61">
            <w:pPr>
              <w:spacing w:after="0" w:line="240" w:lineRule="auto"/>
            </w:pPr>
            <w:r w:rsidRPr="00610FFF">
              <w:t>Capacidad de visualizar en 3D los datos de pozo con paquetes existentes en YPFB.</w:t>
            </w:r>
          </w:p>
        </w:tc>
      </w:tr>
      <w:tr w:rsidR="00F44813" w:rsidRPr="00610FFF" w:rsidTr="005A2C61">
        <w:tc>
          <w:tcPr>
            <w:tcW w:w="4245" w:type="dxa"/>
            <w:shd w:val="clear" w:color="auto" w:fill="auto"/>
          </w:tcPr>
          <w:p w:rsidR="00F44813" w:rsidRPr="00610FFF" w:rsidRDefault="00F44813" w:rsidP="005A2C61">
            <w:pPr>
              <w:spacing w:after="0" w:line="240" w:lineRule="auto"/>
            </w:pPr>
            <w:r w:rsidRPr="00610FFF">
              <w:t>Características</w:t>
            </w:r>
          </w:p>
        </w:tc>
        <w:tc>
          <w:tcPr>
            <w:tcW w:w="4223" w:type="dxa"/>
            <w:shd w:val="clear" w:color="auto" w:fill="auto"/>
          </w:tcPr>
          <w:p w:rsidR="00F44813" w:rsidRPr="00610FFF" w:rsidRDefault="00F44813" w:rsidP="005A2C61">
            <w:pPr>
              <w:spacing w:after="0" w:line="240" w:lineRule="auto"/>
            </w:pPr>
            <w:r w:rsidRPr="00610FFF">
              <w:t>Obligatorio</w:t>
            </w:r>
          </w:p>
        </w:tc>
      </w:tr>
      <w:tr w:rsidR="00F44813" w:rsidRPr="00610FFF" w:rsidTr="005A2C61">
        <w:tc>
          <w:tcPr>
            <w:tcW w:w="4245" w:type="dxa"/>
            <w:shd w:val="clear" w:color="auto" w:fill="auto"/>
          </w:tcPr>
          <w:p w:rsidR="00F44813" w:rsidRPr="00610FFF" w:rsidRDefault="00F44813" w:rsidP="005A2C61">
            <w:pPr>
              <w:spacing w:after="0" w:line="240" w:lineRule="auto"/>
            </w:pPr>
            <w:r w:rsidRPr="00610FFF">
              <w:t>Descripción del requerimiento</w:t>
            </w:r>
          </w:p>
        </w:tc>
        <w:tc>
          <w:tcPr>
            <w:tcW w:w="4223" w:type="dxa"/>
            <w:shd w:val="clear" w:color="auto" w:fill="auto"/>
          </w:tcPr>
          <w:p w:rsidR="00F44813" w:rsidRPr="00610FFF" w:rsidRDefault="00F44813" w:rsidP="005A2C61">
            <w:pPr>
              <w:spacing w:after="0" w:line="240" w:lineRule="auto"/>
            </w:pPr>
            <w:r w:rsidRPr="00610FFF">
              <w:t>Capacidad de visualización en 3D de registros de pozo. Se requiere para uso en las salas de visualización y para control de calidad especializado (manual).</w:t>
            </w:r>
          </w:p>
        </w:tc>
      </w:tr>
    </w:tbl>
    <w:p w:rsidR="00F44813" w:rsidRPr="00610FFF" w:rsidRDefault="00F44813" w:rsidP="00F44813">
      <w:pPr>
        <w:spacing w:after="0"/>
        <w:rPr>
          <w:vanish/>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F44813" w:rsidRPr="00610FFF" w:rsidTr="005A2C61">
        <w:tc>
          <w:tcPr>
            <w:tcW w:w="4245" w:type="dxa"/>
            <w:shd w:val="clear" w:color="auto" w:fill="auto"/>
          </w:tcPr>
          <w:p w:rsidR="00F44813" w:rsidRPr="00610FFF" w:rsidRDefault="00F44813" w:rsidP="005A2C61">
            <w:pPr>
              <w:spacing w:after="0" w:line="240" w:lineRule="auto"/>
            </w:pPr>
            <w:r w:rsidRPr="00610FFF">
              <w:t>Requerimiento no funcional</w:t>
            </w:r>
          </w:p>
        </w:tc>
        <w:tc>
          <w:tcPr>
            <w:tcW w:w="4223" w:type="dxa"/>
            <w:shd w:val="clear" w:color="auto" w:fill="auto"/>
          </w:tcPr>
          <w:p w:rsidR="00F44813" w:rsidRPr="00610FFF" w:rsidRDefault="00F44813" w:rsidP="005A2C61">
            <w:pPr>
              <w:spacing w:after="0" w:line="240" w:lineRule="auto"/>
            </w:pPr>
            <w:r w:rsidRPr="00610FFF">
              <w:t>NF-SE-01</w:t>
            </w:r>
          </w:p>
        </w:tc>
      </w:tr>
    </w:tbl>
    <w:p w:rsidR="00184172" w:rsidRDefault="00184172" w:rsidP="00801B2B"/>
    <w:p w:rsidR="00A87BBB" w:rsidRPr="004865FD" w:rsidRDefault="00A87BBB" w:rsidP="00801B2B"/>
    <w:p w:rsidR="00D30096" w:rsidRDefault="00014931" w:rsidP="00D11E85">
      <w:pPr>
        <w:pStyle w:val="Ttulo2"/>
        <w:numPr>
          <w:ilvl w:val="0"/>
          <w:numId w:val="25"/>
        </w:numPr>
        <w:ind w:left="567" w:hanging="567"/>
        <w:rPr>
          <w:rFonts w:asciiTheme="minorHAnsi" w:hAnsiTheme="minorHAnsi"/>
          <w:b/>
        </w:rPr>
      </w:pPr>
      <w:bookmarkStart w:id="43" w:name="_Toc460513664"/>
      <w:bookmarkStart w:id="44" w:name="_Toc462212233"/>
      <w:r>
        <w:rPr>
          <w:rFonts w:asciiTheme="minorHAnsi" w:hAnsiTheme="minorHAnsi"/>
        </w:rPr>
        <w:t>REQUI</w:t>
      </w:r>
      <w:r w:rsidR="00E451C2" w:rsidRPr="004865FD">
        <w:rPr>
          <w:rFonts w:asciiTheme="minorHAnsi" w:hAnsiTheme="minorHAnsi"/>
        </w:rPr>
        <w:t xml:space="preserve">SITOS NO FUNCIONALES </w:t>
      </w:r>
      <w:r w:rsidR="00E216B6">
        <w:rPr>
          <w:rFonts w:asciiTheme="minorHAnsi" w:hAnsiTheme="minorHAnsi"/>
        </w:rPr>
        <w:t>DE LA SOLUCIÓN TECNOLÓGICA</w:t>
      </w:r>
      <w:bookmarkEnd w:id="43"/>
      <w:bookmarkEnd w:id="44"/>
      <w:r w:rsidR="00E216B6">
        <w:rPr>
          <w:rFonts w:asciiTheme="minorHAnsi" w:hAnsiTheme="minorHAnsi"/>
          <w:b/>
        </w:rPr>
        <w:t xml:space="preserve"> </w:t>
      </w:r>
    </w:p>
    <w:p w:rsidR="00E60D9F" w:rsidRDefault="00E60D9F" w:rsidP="00F85D29">
      <w:pPr>
        <w:spacing w:before="240"/>
      </w:pPr>
      <w:bookmarkStart w:id="45" w:name="_Toc460513665"/>
      <w:r w:rsidRPr="00F6105A">
        <w:t xml:space="preserve">El proponente deberá cumplir con todos los requisitos de carácter obligatorio detallados en el </w:t>
      </w:r>
      <w:r w:rsidR="00A444AF" w:rsidRPr="00A444AF">
        <w:t>F</w:t>
      </w:r>
      <w:r w:rsidR="002C1F0D">
        <w:t>ormulario de Apoyo</w:t>
      </w:r>
      <w:r w:rsidR="00A444AF" w:rsidRPr="00A444AF">
        <w:t xml:space="preserve"> </w:t>
      </w:r>
      <w:r w:rsidRPr="00F6105A">
        <w:t>-1</w:t>
      </w:r>
      <w:r w:rsidR="00545E6A" w:rsidRPr="00F6105A">
        <w:t>B</w:t>
      </w:r>
      <w:r w:rsidRPr="00545E6A">
        <w:t xml:space="preserve">, las propuestas que no cumplan con estos </w:t>
      </w:r>
      <w:r w:rsidRPr="00D80718">
        <w:t xml:space="preserve">requisitos serán </w:t>
      </w:r>
      <w:r w:rsidRPr="00A444AF">
        <w:t>descalificadas.</w:t>
      </w:r>
    </w:p>
    <w:p w:rsidR="00A36FEC" w:rsidRPr="004865FD" w:rsidRDefault="00A36FEC" w:rsidP="00D11E85">
      <w:pPr>
        <w:pStyle w:val="Ttulo3"/>
        <w:numPr>
          <w:ilvl w:val="0"/>
          <w:numId w:val="30"/>
        </w:numPr>
        <w:ind w:left="567" w:hanging="567"/>
        <w:rPr>
          <w:rFonts w:asciiTheme="minorHAnsi" w:hAnsiTheme="minorHAnsi"/>
        </w:rPr>
      </w:pPr>
      <w:bookmarkStart w:id="46" w:name="_Toc462212234"/>
      <w:r w:rsidRPr="004865FD">
        <w:rPr>
          <w:rFonts w:asciiTheme="minorHAnsi" w:hAnsiTheme="minorHAnsi"/>
        </w:rPr>
        <w:t>Requisitos de Interfaz gráfica</w:t>
      </w:r>
      <w:bookmarkEnd w:id="45"/>
      <w:bookmarkEnd w:id="46"/>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4626"/>
      </w:tblGrid>
      <w:tr w:rsidR="00F44813" w:rsidRPr="00610FFF" w:rsidTr="00F44813">
        <w:tc>
          <w:tcPr>
            <w:tcW w:w="3798" w:type="dxa"/>
            <w:shd w:val="clear" w:color="auto" w:fill="auto"/>
          </w:tcPr>
          <w:p w:rsidR="00F44813" w:rsidRPr="00610FFF" w:rsidRDefault="00F44813" w:rsidP="005A2C61">
            <w:pPr>
              <w:spacing w:after="0" w:line="240" w:lineRule="auto"/>
            </w:pPr>
            <w:r w:rsidRPr="00610FFF">
              <w:t>Identificación del requerimiento</w:t>
            </w:r>
          </w:p>
        </w:tc>
        <w:tc>
          <w:tcPr>
            <w:tcW w:w="4626" w:type="dxa"/>
            <w:shd w:val="clear" w:color="auto" w:fill="auto"/>
          </w:tcPr>
          <w:p w:rsidR="00F44813" w:rsidRPr="00610FFF" w:rsidRDefault="00F44813" w:rsidP="005A2C61">
            <w:pPr>
              <w:tabs>
                <w:tab w:val="left" w:pos="1305"/>
              </w:tabs>
              <w:spacing w:after="0" w:line="240" w:lineRule="auto"/>
            </w:pPr>
            <w:r w:rsidRPr="00610FFF">
              <w:t>NF-IG-01</w:t>
            </w:r>
          </w:p>
        </w:tc>
      </w:tr>
      <w:tr w:rsidR="00F44813" w:rsidRPr="00610FFF" w:rsidTr="00F44813">
        <w:tc>
          <w:tcPr>
            <w:tcW w:w="3798" w:type="dxa"/>
            <w:shd w:val="clear" w:color="auto" w:fill="auto"/>
          </w:tcPr>
          <w:p w:rsidR="00F44813" w:rsidRPr="00610FFF" w:rsidRDefault="00F44813" w:rsidP="005A2C61">
            <w:pPr>
              <w:spacing w:after="0" w:line="240" w:lineRule="auto"/>
            </w:pPr>
            <w:r w:rsidRPr="00610FFF">
              <w:t>Nombre del requerimiento</w:t>
            </w:r>
          </w:p>
        </w:tc>
        <w:tc>
          <w:tcPr>
            <w:tcW w:w="4626" w:type="dxa"/>
            <w:shd w:val="clear" w:color="auto" w:fill="auto"/>
          </w:tcPr>
          <w:p w:rsidR="00F44813" w:rsidRPr="00610FFF" w:rsidRDefault="00F44813" w:rsidP="005A2C61">
            <w:pPr>
              <w:spacing w:after="0" w:line="240" w:lineRule="auto"/>
              <w:rPr>
                <w:color w:val="000000"/>
              </w:rPr>
            </w:pPr>
            <w:r w:rsidRPr="00610FFF">
              <w:rPr>
                <w:color w:val="000000"/>
              </w:rPr>
              <w:t>Visualización de datos 2D para usuarios de consulta vía Web</w:t>
            </w:r>
          </w:p>
        </w:tc>
      </w:tr>
      <w:tr w:rsidR="00F44813" w:rsidRPr="00610FFF" w:rsidTr="00F44813">
        <w:tc>
          <w:tcPr>
            <w:tcW w:w="3798" w:type="dxa"/>
            <w:shd w:val="clear" w:color="auto" w:fill="auto"/>
          </w:tcPr>
          <w:p w:rsidR="00F44813" w:rsidRPr="00610FFF" w:rsidRDefault="00F44813" w:rsidP="005A2C61">
            <w:pPr>
              <w:spacing w:after="0" w:line="240" w:lineRule="auto"/>
            </w:pPr>
            <w:r w:rsidRPr="00610FFF">
              <w:t>Características</w:t>
            </w:r>
          </w:p>
        </w:tc>
        <w:tc>
          <w:tcPr>
            <w:tcW w:w="4626" w:type="dxa"/>
            <w:shd w:val="clear" w:color="auto" w:fill="auto"/>
          </w:tcPr>
          <w:p w:rsidR="00F44813" w:rsidRPr="00610FFF" w:rsidRDefault="0022703A" w:rsidP="005A2C61">
            <w:pPr>
              <w:spacing w:after="0" w:line="240" w:lineRule="auto"/>
            </w:pPr>
            <w:r>
              <w:t>Obligatorio</w:t>
            </w:r>
          </w:p>
        </w:tc>
      </w:tr>
      <w:tr w:rsidR="00F44813" w:rsidRPr="00610FFF" w:rsidTr="00F44813">
        <w:tc>
          <w:tcPr>
            <w:tcW w:w="3798" w:type="dxa"/>
            <w:shd w:val="clear" w:color="auto" w:fill="auto"/>
          </w:tcPr>
          <w:p w:rsidR="00F44813" w:rsidRPr="00610FFF" w:rsidRDefault="00F44813" w:rsidP="005A2C61">
            <w:pPr>
              <w:spacing w:after="0" w:line="240" w:lineRule="auto"/>
            </w:pPr>
            <w:r w:rsidRPr="00610FFF">
              <w:t>Descripción del requerimiento</w:t>
            </w:r>
          </w:p>
        </w:tc>
        <w:tc>
          <w:tcPr>
            <w:tcW w:w="4626" w:type="dxa"/>
            <w:shd w:val="clear" w:color="auto" w:fill="auto"/>
          </w:tcPr>
          <w:p w:rsidR="00F44813" w:rsidRPr="00610FFF" w:rsidRDefault="00F44813" w:rsidP="005A2C61">
            <w:pPr>
              <w:spacing w:after="0" w:line="240" w:lineRule="auto"/>
            </w:pPr>
            <w:r w:rsidRPr="00610FFF">
              <w:t>La visualización de los usuarios de consulta deberá ser de tipo web.</w:t>
            </w:r>
          </w:p>
        </w:tc>
      </w:tr>
    </w:tbl>
    <w:p w:rsidR="00F44813" w:rsidRDefault="00F44813" w:rsidP="00F44813">
      <w:pPr>
        <w:tabs>
          <w:tab w:val="left" w:pos="2318"/>
        </w:tabs>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8"/>
        <w:gridCol w:w="4580"/>
      </w:tblGrid>
      <w:tr w:rsidR="00F44813" w:rsidRPr="00610FFF" w:rsidTr="00F44813">
        <w:tc>
          <w:tcPr>
            <w:tcW w:w="3888" w:type="dxa"/>
            <w:shd w:val="clear" w:color="auto" w:fill="auto"/>
          </w:tcPr>
          <w:p w:rsidR="00F44813" w:rsidRPr="00610FFF" w:rsidRDefault="00F44813" w:rsidP="005A2C61">
            <w:pPr>
              <w:spacing w:after="0" w:line="240" w:lineRule="auto"/>
            </w:pPr>
            <w:r w:rsidRPr="00610FFF">
              <w:t>Identificación del requerimiento</w:t>
            </w:r>
          </w:p>
        </w:tc>
        <w:tc>
          <w:tcPr>
            <w:tcW w:w="4580" w:type="dxa"/>
            <w:shd w:val="clear" w:color="auto" w:fill="auto"/>
          </w:tcPr>
          <w:p w:rsidR="00F44813" w:rsidRPr="00610FFF" w:rsidRDefault="00F44813" w:rsidP="005A2C61">
            <w:pPr>
              <w:tabs>
                <w:tab w:val="left" w:pos="1800"/>
                <w:tab w:val="center" w:pos="2003"/>
              </w:tabs>
              <w:spacing w:after="0" w:line="240" w:lineRule="auto"/>
              <w:jc w:val="left"/>
            </w:pPr>
            <w:r w:rsidRPr="00610FFF">
              <w:t>NF-IG-02</w:t>
            </w:r>
          </w:p>
        </w:tc>
      </w:tr>
      <w:tr w:rsidR="00F44813" w:rsidRPr="00610FFF" w:rsidTr="00F44813">
        <w:tc>
          <w:tcPr>
            <w:tcW w:w="3888" w:type="dxa"/>
            <w:shd w:val="clear" w:color="auto" w:fill="auto"/>
          </w:tcPr>
          <w:p w:rsidR="00F44813" w:rsidRPr="00610FFF" w:rsidRDefault="00F44813" w:rsidP="005A2C61">
            <w:pPr>
              <w:spacing w:after="0" w:line="240" w:lineRule="auto"/>
            </w:pPr>
            <w:r w:rsidRPr="00610FFF">
              <w:lastRenderedPageBreak/>
              <w:t>Nombre del requerimiento</w:t>
            </w:r>
          </w:p>
        </w:tc>
        <w:tc>
          <w:tcPr>
            <w:tcW w:w="4580" w:type="dxa"/>
            <w:shd w:val="clear" w:color="auto" w:fill="auto"/>
          </w:tcPr>
          <w:p w:rsidR="00F44813" w:rsidRPr="00610FFF" w:rsidRDefault="00F44813" w:rsidP="005A2C61">
            <w:pPr>
              <w:spacing w:after="0" w:line="240" w:lineRule="auto"/>
              <w:rPr>
                <w:color w:val="000000"/>
              </w:rPr>
            </w:pPr>
            <w:r w:rsidRPr="00610FFF">
              <w:rPr>
                <w:color w:val="000000"/>
              </w:rPr>
              <w:t>Visualizador de archivos/explorador para usuarios administradores</w:t>
            </w:r>
          </w:p>
        </w:tc>
      </w:tr>
      <w:tr w:rsidR="00F44813" w:rsidRPr="00610FFF" w:rsidTr="00F44813">
        <w:tc>
          <w:tcPr>
            <w:tcW w:w="3888" w:type="dxa"/>
            <w:shd w:val="clear" w:color="auto" w:fill="auto"/>
          </w:tcPr>
          <w:p w:rsidR="00F44813" w:rsidRPr="00610FFF" w:rsidRDefault="00F44813" w:rsidP="005A2C61">
            <w:pPr>
              <w:spacing w:after="0" w:line="240" w:lineRule="auto"/>
            </w:pPr>
            <w:r w:rsidRPr="00610FFF">
              <w:t>Características</w:t>
            </w:r>
          </w:p>
        </w:tc>
        <w:tc>
          <w:tcPr>
            <w:tcW w:w="4580" w:type="dxa"/>
            <w:shd w:val="clear" w:color="auto" w:fill="auto"/>
          </w:tcPr>
          <w:p w:rsidR="00F44813" w:rsidRPr="00610FFF" w:rsidRDefault="00F44813" w:rsidP="005A2C61">
            <w:pPr>
              <w:spacing w:after="0" w:line="240" w:lineRule="auto"/>
              <w:jc w:val="left"/>
            </w:pPr>
            <w:r w:rsidRPr="00610FFF">
              <w:t>Obligatorio</w:t>
            </w:r>
          </w:p>
        </w:tc>
      </w:tr>
      <w:tr w:rsidR="00F44813" w:rsidRPr="00610FFF" w:rsidTr="00F44813">
        <w:tc>
          <w:tcPr>
            <w:tcW w:w="3888" w:type="dxa"/>
            <w:shd w:val="clear" w:color="auto" w:fill="auto"/>
          </w:tcPr>
          <w:p w:rsidR="00F44813" w:rsidRPr="00610FFF" w:rsidRDefault="00F44813" w:rsidP="005A2C61">
            <w:pPr>
              <w:spacing w:after="0" w:line="240" w:lineRule="auto"/>
            </w:pPr>
            <w:r w:rsidRPr="00610FFF">
              <w:t>Descripción del requerimiento</w:t>
            </w:r>
          </w:p>
        </w:tc>
        <w:tc>
          <w:tcPr>
            <w:tcW w:w="4580" w:type="dxa"/>
            <w:shd w:val="clear" w:color="auto" w:fill="auto"/>
          </w:tcPr>
          <w:p w:rsidR="00F44813" w:rsidRPr="00610FFF" w:rsidRDefault="00F44813" w:rsidP="005A2C61">
            <w:pPr>
              <w:spacing w:after="0" w:line="240" w:lineRule="auto"/>
            </w:pPr>
            <w:r w:rsidRPr="00610FFF">
              <w:t>La solución debe contar con un componente para la administración de todos los tipos de archivos descritos en el capítulo D inciso f.  Construir consultas, ejecutarlas y guardarlas</w:t>
            </w:r>
          </w:p>
          <w:p w:rsidR="00F44813" w:rsidRPr="00610FFF" w:rsidRDefault="00F44813" w:rsidP="008203E9">
            <w:pPr>
              <w:pStyle w:val="Prrafodelista"/>
              <w:numPr>
                <w:ilvl w:val="0"/>
                <w:numId w:val="5"/>
              </w:numPr>
              <w:spacing w:after="0" w:line="240" w:lineRule="auto"/>
              <w:jc w:val="left"/>
            </w:pPr>
            <w:r w:rsidRPr="00610FFF">
              <w:t>Debe permitir la carga de información, búsqueda y presentación de datos</w:t>
            </w:r>
          </w:p>
          <w:p w:rsidR="00F44813" w:rsidRPr="00610FFF" w:rsidRDefault="00F44813" w:rsidP="008203E9">
            <w:pPr>
              <w:pStyle w:val="Prrafodelista"/>
              <w:numPr>
                <w:ilvl w:val="0"/>
                <w:numId w:val="5"/>
              </w:numPr>
              <w:spacing w:after="0" w:line="240" w:lineRule="auto"/>
              <w:jc w:val="left"/>
            </w:pPr>
            <w:r w:rsidRPr="00610FFF">
              <w:t>Posibilidad de crear, leer, borrar y actualizar datos en la misma ventana de la interfaz de usuario para los tipos de datos descritos</w:t>
            </w:r>
          </w:p>
          <w:p w:rsidR="00F44813" w:rsidRPr="00610FFF" w:rsidRDefault="00F44813" w:rsidP="005A2C61">
            <w:pPr>
              <w:spacing w:after="0" w:line="240" w:lineRule="auto"/>
            </w:pPr>
            <w:r w:rsidRPr="00610FFF">
              <w:t>Capacidad de construir la lista de selección para pozos y líneas sísmicas</w:t>
            </w:r>
          </w:p>
        </w:tc>
      </w:tr>
    </w:tbl>
    <w:p w:rsidR="00D30096" w:rsidRPr="004865FD" w:rsidRDefault="00D30096" w:rsidP="000368EC"/>
    <w:p w:rsidR="00AC2CAB" w:rsidRPr="004865FD" w:rsidRDefault="00AC2CAB" w:rsidP="00D11E85">
      <w:pPr>
        <w:pStyle w:val="Ttulo3"/>
        <w:numPr>
          <w:ilvl w:val="0"/>
          <w:numId w:val="30"/>
        </w:numPr>
        <w:ind w:left="567" w:hanging="567"/>
        <w:rPr>
          <w:rFonts w:asciiTheme="minorHAnsi" w:hAnsiTheme="minorHAnsi"/>
        </w:rPr>
      </w:pPr>
      <w:bookmarkStart w:id="47" w:name="_Toc460513666"/>
      <w:bookmarkStart w:id="48" w:name="_Toc462212235"/>
      <w:r w:rsidRPr="004865FD">
        <w:rPr>
          <w:rFonts w:asciiTheme="minorHAnsi" w:hAnsiTheme="minorHAnsi"/>
        </w:rPr>
        <w:t>Requisitos de Seguridad</w:t>
      </w:r>
      <w:bookmarkEnd w:id="47"/>
      <w:bookmarkEnd w:id="48"/>
      <w:r w:rsidR="00030909">
        <w:rPr>
          <w:rFonts w:asciiTheme="minorHAnsi" w:hAnsiTheme="minorHAnsi"/>
        </w:rPr>
        <w:t xml:space="preserve">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F44813" w:rsidRPr="00610FFF" w:rsidTr="005A2C61">
        <w:tc>
          <w:tcPr>
            <w:tcW w:w="4245" w:type="dxa"/>
            <w:shd w:val="clear" w:color="auto" w:fill="auto"/>
          </w:tcPr>
          <w:p w:rsidR="00F44813" w:rsidRPr="00610FFF" w:rsidRDefault="00F44813" w:rsidP="005A2C61">
            <w:pPr>
              <w:spacing w:after="0" w:line="240" w:lineRule="auto"/>
            </w:pPr>
            <w:r w:rsidRPr="00610FFF">
              <w:t>Identificación del requerimiento</w:t>
            </w:r>
          </w:p>
        </w:tc>
        <w:tc>
          <w:tcPr>
            <w:tcW w:w="4223" w:type="dxa"/>
            <w:shd w:val="clear" w:color="auto" w:fill="auto"/>
          </w:tcPr>
          <w:p w:rsidR="00F44813" w:rsidRPr="00610FFF" w:rsidRDefault="00F44813" w:rsidP="005A2C61">
            <w:pPr>
              <w:spacing w:after="0" w:line="240" w:lineRule="auto"/>
            </w:pPr>
            <w:r w:rsidRPr="00610FFF">
              <w:t>NF-SE-01</w:t>
            </w:r>
          </w:p>
        </w:tc>
      </w:tr>
      <w:tr w:rsidR="00F44813" w:rsidRPr="00610FFF" w:rsidTr="005A2C61">
        <w:tc>
          <w:tcPr>
            <w:tcW w:w="4245" w:type="dxa"/>
            <w:shd w:val="clear" w:color="auto" w:fill="auto"/>
          </w:tcPr>
          <w:p w:rsidR="00F44813" w:rsidRPr="00610FFF" w:rsidRDefault="00F44813" w:rsidP="005A2C61">
            <w:pPr>
              <w:spacing w:after="0" w:line="240" w:lineRule="auto"/>
            </w:pPr>
            <w:r w:rsidRPr="00610FFF">
              <w:t>Nombre del requerimiento</w:t>
            </w:r>
          </w:p>
        </w:tc>
        <w:tc>
          <w:tcPr>
            <w:tcW w:w="4223" w:type="dxa"/>
            <w:shd w:val="clear" w:color="auto" w:fill="auto"/>
          </w:tcPr>
          <w:p w:rsidR="00F44813" w:rsidRPr="00610FFF" w:rsidRDefault="00F44813" w:rsidP="005A2C61">
            <w:pPr>
              <w:spacing w:after="0" w:line="240" w:lineRule="auto"/>
            </w:pPr>
            <w:r w:rsidRPr="00610FFF">
              <w:t>Acceso al sistema en base a roles</w:t>
            </w:r>
          </w:p>
        </w:tc>
      </w:tr>
      <w:tr w:rsidR="00F44813" w:rsidRPr="00610FFF" w:rsidTr="005A2C61">
        <w:tc>
          <w:tcPr>
            <w:tcW w:w="4245" w:type="dxa"/>
            <w:shd w:val="clear" w:color="auto" w:fill="auto"/>
          </w:tcPr>
          <w:p w:rsidR="00F44813" w:rsidRPr="00610FFF" w:rsidRDefault="00F44813" w:rsidP="005A2C61">
            <w:pPr>
              <w:spacing w:after="0" w:line="240" w:lineRule="auto"/>
            </w:pPr>
            <w:r w:rsidRPr="00610FFF">
              <w:t>Características</w:t>
            </w:r>
          </w:p>
        </w:tc>
        <w:tc>
          <w:tcPr>
            <w:tcW w:w="4223" w:type="dxa"/>
            <w:shd w:val="clear" w:color="auto" w:fill="auto"/>
          </w:tcPr>
          <w:p w:rsidR="00F44813" w:rsidRPr="00610FFF" w:rsidRDefault="00F44813" w:rsidP="005A2C61">
            <w:pPr>
              <w:spacing w:after="0" w:line="240" w:lineRule="auto"/>
            </w:pPr>
            <w:r w:rsidRPr="00610FFF">
              <w:t>Obligatorio</w:t>
            </w:r>
          </w:p>
        </w:tc>
      </w:tr>
      <w:tr w:rsidR="00F44813" w:rsidRPr="00610FFF" w:rsidTr="005A2C61">
        <w:tc>
          <w:tcPr>
            <w:tcW w:w="4245" w:type="dxa"/>
            <w:shd w:val="clear" w:color="auto" w:fill="auto"/>
          </w:tcPr>
          <w:p w:rsidR="00F44813" w:rsidRPr="00610FFF" w:rsidRDefault="00F44813" w:rsidP="005A2C61">
            <w:pPr>
              <w:spacing w:after="0" w:line="240" w:lineRule="auto"/>
            </w:pPr>
            <w:r w:rsidRPr="00610FFF">
              <w:t>Descripción del requerimiento</w:t>
            </w:r>
          </w:p>
        </w:tc>
        <w:tc>
          <w:tcPr>
            <w:tcW w:w="4223" w:type="dxa"/>
            <w:shd w:val="clear" w:color="auto" w:fill="auto"/>
          </w:tcPr>
          <w:p w:rsidR="00F44813" w:rsidRPr="00610FFF" w:rsidRDefault="00F44813" w:rsidP="005A2C61">
            <w:pPr>
              <w:spacing w:after="0" w:line="240" w:lineRule="auto"/>
            </w:pPr>
            <w:r w:rsidRPr="00610FFF">
              <w:t>Acceso al sistema de acuerdo a los roles habilitados. Un usuario podría tener más de un rol. La funcionalidad que el usuario tiene con el sistema, debe ser la sumatoria de la funcionalidad de todos sus roles.</w:t>
            </w:r>
          </w:p>
          <w:p w:rsidR="00F44813" w:rsidRPr="00610FFF" w:rsidRDefault="00F44813" w:rsidP="005A2C61">
            <w:pPr>
              <w:spacing w:after="0" w:line="240" w:lineRule="auto"/>
            </w:pPr>
            <w:r w:rsidRPr="00610FFF">
              <w:t>Los roles mínimos posibles deben ser:</w:t>
            </w:r>
          </w:p>
          <w:p w:rsidR="00F44813" w:rsidRPr="00610FFF" w:rsidRDefault="00F44813" w:rsidP="008203E9">
            <w:pPr>
              <w:pStyle w:val="Prrafodelista"/>
              <w:numPr>
                <w:ilvl w:val="0"/>
                <w:numId w:val="6"/>
              </w:numPr>
              <w:spacing w:after="0" w:line="240" w:lineRule="auto"/>
            </w:pPr>
            <w:r w:rsidRPr="00610FFF">
              <w:t>Visualizador de escritorio</w:t>
            </w:r>
          </w:p>
          <w:p w:rsidR="00F44813" w:rsidRPr="00610FFF" w:rsidRDefault="00F44813" w:rsidP="008203E9">
            <w:pPr>
              <w:pStyle w:val="Prrafodelista"/>
              <w:numPr>
                <w:ilvl w:val="0"/>
                <w:numId w:val="6"/>
              </w:numPr>
              <w:spacing w:after="0" w:line="240" w:lineRule="auto"/>
            </w:pPr>
            <w:r w:rsidRPr="00610FFF">
              <w:t xml:space="preserve">Operador de QA </w:t>
            </w:r>
          </w:p>
          <w:p w:rsidR="00F44813" w:rsidRPr="00610FFF" w:rsidRDefault="00F44813" w:rsidP="008203E9">
            <w:pPr>
              <w:pStyle w:val="Prrafodelista"/>
              <w:numPr>
                <w:ilvl w:val="0"/>
                <w:numId w:val="6"/>
              </w:numPr>
              <w:spacing w:after="0" w:line="240" w:lineRule="auto"/>
            </w:pPr>
            <w:r w:rsidRPr="00610FFF">
              <w:t>Supervisor de QA</w:t>
            </w:r>
          </w:p>
          <w:p w:rsidR="00F44813" w:rsidRPr="00610FFF" w:rsidRDefault="00F44813" w:rsidP="008203E9">
            <w:pPr>
              <w:pStyle w:val="Prrafodelista"/>
              <w:numPr>
                <w:ilvl w:val="0"/>
                <w:numId w:val="6"/>
              </w:numPr>
              <w:spacing w:after="0" w:line="240" w:lineRule="auto"/>
            </w:pPr>
            <w:r w:rsidRPr="00610FFF">
              <w:t>Operador de Carga de datos</w:t>
            </w:r>
          </w:p>
          <w:p w:rsidR="00F44813" w:rsidRPr="00610FFF" w:rsidRDefault="00F44813" w:rsidP="008203E9">
            <w:pPr>
              <w:pStyle w:val="Prrafodelista"/>
              <w:numPr>
                <w:ilvl w:val="0"/>
                <w:numId w:val="6"/>
              </w:numPr>
              <w:spacing w:after="0" w:line="240" w:lineRule="auto"/>
            </w:pPr>
            <w:r w:rsidRPr="00610FFF">
              <w:t>Administrador funcional</w:t>
            </w:r>
          </w:p>
          <w:p w:rsidR="00F44813" w:rsidRPr="00610FFF" w:rsidRDefault="00F44813" w:rsidP="008203E9">
            <w:pPr>
              <w:pStyle w:val="Prrafodelista"/>
              <w:numPr>
                <w:ilvl w:val="0"/>
                <w:numId w:val="6"/>
              </w:numPr>
              <w:spacing w:after="0" w:line="240" w:lineRule="auto"/>
            </w:pPr>
            <w:r w:rsidRPr="00610FFF">
              <w:t>Administrador no funcional</w:t>
            </w:r>
          </w:p>
          <w:p w:rsidR="00F44813" w:rsidRPr="00610FFF" w:rsidRDefault="00F44813" w:rsidP="008203E9">
            <w:pPr>
              <w:pStyle w:val="Prrafodelista"/>
              <w:numPr>
                <w:ilvl w:val="0"/>
                <w:numId w:val="6"/>
              </w:numPr>
              <w:spacing w:after="0" w:line="240" w:lineRule="auto"/>
            </w:pPr>
            <w:r w:rsidRPr="00610FFF">
              <w:t>Intérprete</w:t>
            </w:r>
          </w:p>
          <w:p w:rsidR="00F44813" w:rsidRPr="00610FFF" w:rsidRDefault="00F44813" w:rsidP="008203E9">
            <w:pPr>
              <w:pStyle w:val="Prrafodelista"/>
              <w:numPr>
                <w:ilvl w:val="0"/>
                <w:numId w:val="6"/>
              </w:numPr>
              <w:spacing w:after="0" w:line="240" w:lineRule="auto"/>
            </w:pPr>
            <w:r w:rsidRPr="00610FFF">
              <w:t>Operador de pozo</w:t>
            </w:r>
          </w:p>
          <w:p w:rsidR="00F44813" w:rsidRPr="00610FFF" w:rsidRDefault="00F44813" w:rsidP="008203E9">
            <w:pPr>
              <w:pStyle w:val="Prrafodelista"/>
              <w:numPr>
                <w:ilvl w:val="0"/>
                <w:numId w:val="6"/>
              </w:numPr>
              <w:spacing w:after="0" w:line="240" w:lineRule="auto"/>
            </w:pPr>
            <w:r w:rsidRPr="00610FFF">
              <w:t>Operador de sísmica</w:t>
            </w:r>
          </w:p>
          <w:p w:rsidR="00F44813" w:rsidRPr="00610FFF" w:rsidRDefault="00F44813" w:rsidP="008203E9">
            <w:pPr>
              <w:pStyle w:val="Prrafodelista"/>
              <w:numPr>
                <w:ilvl w:val="0"/>
                <w:numId w:val="6"/>
              </w:numPr>
              <w:spacing w:after="0" w:line="240" w:lineRule="auto"/>
            </w:pPr>
            <w:r w:rsidRPr="00610FFF">
              <w:t>Operador de magnetometría, magnetotelúrica y gravimetría, métodos potenciales.</w:t>
            </w:r>
          </w:p>
          <w:p w:rsidR="00F44813" w:rsidRPr="00610FFF" w:rsidRDefault="00F44813" w:rsidP="008203E9">
            <w:pPr>
              <w:pStyle w:val="Prrafodelista"/>
              <w:numPr>
                <w:ilvl w:val="0"/>
                <w:numId w:val="6"/>
              </w:numPr>
              <w:spacing w:after="0" w:line="240" w:lineRule="auto"/>
            </w:pPr>
            <w:r w:rsidRPr="00610FFF">
              <w:lastRenderedPageBreak/>
              <w:t>Administrador de venta</w:t>
            </w:r>
          </w:p>
          <w:p w:rsidR="00F44813" w:rsidRPr="00610FFF" w:rsidRDefault="00F44813" w:rsidP="008203E9">
            <w:pPr>
              <w:pStyle w:val="Prrafodelista"/>
              <w:numPr>
                <w:ilvl w:val="0"/>
                <w:numId w:val="6"/>
              </w:numPr>
              <w:spacing w:after="0" w:line="240" w:lineRule="auto"/>
            </w:pPr>
            <w:r w:rsidRPr="00610FFF">
              <w:t>Comprador web</w:t>
            </w:r>
          </w:p>
          <w:p w:rsidR="00F44813" w:rsidRPr="00610FFF" w:rsidRDefault="00F44813" w:rsidP="008203E9">
            <w:pPr>
              <w:pStyle w:val="Prrafodelista"/>
              <w:numPr>
                <w:ilvl w:val="0"/>
                <w:numId w:val="6"/>
              </w:numPr>
              <w:spacing w:after="0" w:line="240" w:lineRule="auto"/>
            </w:pPr>
            <w:r w:rsidRPr="00610FFF">
              <w:t>Visualizador web</w:t>
            </w:r>
          </w:p>
          <w:p w:rsidR="00F44813" w:rsidRPr="00610FFF" w:rsidRDefault="00F44813" w:rsidP="005A2C61">
            <w:pPr>
              <w:pStyle w:val="Prrafodelista"/>
              <w:spacing w:after="0" w:line="240" w:lineRule="auto"/>
            </w:pPr>
          </w:p>
        </w:tc>
      </w:tr>
    </w:tbl>
    <w:p w:rsidR="00F44813" w:rsidRDefault="00F44813" w:rsidP="00F44813">
      <w:pPr>
        <w:tabs>
          <w:tab w:val="left" w:pos="1256"/>
        </w:tabs>
      </w:pPr>
      <w:r>
        <w:lastRenderedPageBreak/>
        <w:tab/>
      </w:r>
    </w:p>
    <w:p w:rsidR="00F44813" w:rsidRDefault="00F44813" w:rsidP="00F44813">
      <w:pPr>
        <w:tabs>
          <w:tab w:val="left" w:pos="1256"/>
        </w:tabs>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F44813" w:rsidRPr="00610FFF" w:rsidTr="005A2C61">
        <w:tc>
          <w:tcPr>
            <w:tcW w:w="4245" w:type="dxa"/>
            <w:shd w:val="clear" w:color="auto" w:fill="auto"/>
          </w:tcPr>
          <w:p w:rsidR="00F44813" w:rsidRPr="00610FFF" w:rsidRDefault="00F44813" w:rsidP="005A2C61">
            <w:pPr>
              <w:spacing w:after="0" w:line="240" w:lineRule="auto"/>
            </w:pPr>
            <w:r w:rsidRPr="00610FFF">
              <w:t>Identificación del requerimiento</w:t>
            </w:r>
          </w:p>
        </w:tc>
        <w:tc>
          <w:tcPr>
            <w:tcW w:w="4223" w:type="dxa"/>
            <w:shd w:val="clear" w:color="auto" w:fill="auto"/>
          </w:tcPr>
          <w:p w:rsidR="00F44813" w:rsidRPr="00610FFF" w:rsidRDefault="00F44813" w:rsidP="005A2C61">
            <w:pPr>
              <w:spacing w:after="0" w:line="240" w:lineRule="auto"/>
            </w:pPr>
            <w:r w:rsidRPr="00610FFF">
              <w:t>NF-SE-02</w:t>
            </w:r>
          </w:p>
        </w:tc>
      </w:tr>
      <w:tr w:rsidR="00F44813" w:rsidRPr="00610FFF" w:rsidTr="005A2C61">
        <w:tc>
          <w:tcPr>
            <w:tcW w:w="4245" w:type="dxa"/>
            <w:shd w:val="clear" w:color="auto" w:fill="auto"/>
          </w:tcPr>
          <w:p w:rsidR="00F44813" w:rsidRPr="00610FFF" w:rsidRDefault="00F44813" w:rsidP="005A2C61">
            <w:pPr>
              <w:spacing w:after="0" w:line="240" w:lineRule="auto"/>
            </w:pPr>
            <w:r w:rsidRPr="00610FFF">
              <w:t>Nombre del requerimiento</w:t>
            </w:r>
          </w:p>
        </w:tc>
        <w:tc>
          <w:tcPr>
            <w:tcW w:w="4223" w:type="dxa"/>
            <w:shd w:val="clear" w:color="auto" w:fill="auto"/>
          </w:tcPr>
          <w:p w:rsidR="00F44813" w:rsidRPr="00610FFF" w:rsidRDefault="00F44813" w:rsidP="005A2C61">
            <w:pPr>
              <w:spacing w:after="0" w:line="240" w:lineRule="auto"/>
            </w:pPr>
            <w:r w:rsidRPr="00610FFF">
              <w:t>Permisos a la información por área de concesión</w:t>
            </w:r>
          </w:p>
        </w:tc>
      </w:tr>
      <w:tr w:rsidR="00F44813" w:rsidRPr="00610FFF" w:rsidTr="005A2C61">
        <w:tc>
          <w:tcPr>
            <w:tcW w:w="4245" w:type="dxa"/>
            <w:shd w:val="clear" w:color="auto" w:fill="auto"/>
          </w:tcPr>
          <w:p w:rsidR="00F44813" w:rsidRPr="00610FFF" w:rsidRDefault="00F44813" w:rsidP="005A2C61">
            <w:pPr>
              <w:spacing w:after="0" w:line="240" w:lineRule="auto"/>
            </w:pPr>
            <w:r w:rsidRPr="00610FFF">
              <w:t>Características</w:t>
            </w:r>
          </w:p>
        </w:tc>
        <w:tc>
          <w:tcPr>
            <w:tcW w:w="4223" w:type="dxa"/>
            <w:shd w:val="clear" w:color="auto" w:fill="auto"/>
          </w:tcPr>
          <w:p w:rsidR="00F44813" w:rsidRPr="00610FFF" w:rsidRDefault="00F44813" w:rsidP="005A2C61">
            <w:pPr>
              <w:spacing w:after="0" w:line="240" w:lineRule="auto"/>
            </w:pPr>
            <w:r w:rsidRPr="00610FFF">
              <w:t>Obligatorio</w:t>
            </w:r>
          </w:p>
        </w:tc>
      </w:tr>
      <w:tr w:rsidR="00F44813" w:rsidRPr="00610FFF" w:rsidTr="005A2C61">
        <w:tc>
          <w:tcPr>
            <w:tcW w:w="4245" w:type="dxa"/>
            <w:shd w:val="clear" w:color="auto" w:fill="auto"/>
          </w:tcPr>
          <w:p w:rsidR="00F44813" w:rsidRPr="00610FFF" w:rsidRDefault="00F44813" w:rsidP="005A2C61">
            <w:pPr>
              <w:spacing w:after="0" w:line="240" w:lineRule="auto"/>
            </w:pPr>
            <w:r w:rsidRPr="00610FFF">
              <w:t>Descripción del requerimiento</w:t>
            </w:r>
          </w:p>
        </w:tc>
        <w:tc>
          <w:tcPr>
            <w:tcW w:w="4223" w:type="dxa"/>
            <w:shd w:val="clear" w:color="auto" w:fill="auto"/>
          </w:tcPr>
          <w:p w:rsidR="00F44813" w:rsidRPr="00610FFF" w:rsidRDefault="00F44813" w:rsidP="005A2C61">
            <w:pPr>
              <w:spacing w:after="0" w:line="240" w:lineRule="auto"/>
              <w:rPr>
                <w:lang w:val="es-ES_tradnl"/>
              </w:rPr>
            </w:pPr>
            <w:r w:rsidRPr="00610FFF">
              <w:rPr>
                <w:lang w:val="es-ES_tradnl"/>
              </w:rPr>
              <w:t>La solución debe permitir otorgar permisos de acceso a la información en base a roles y a nivel de elementos dentro de una misma entidad de información. Por ejemplo: los usuarios de la empresa X, sólo deberían tener permisos a ciertos pozos de acuerdo a su contrato de operación y no a los demás pozos.</w:t>
            </w:r>
          </w:p>
        </w:tc>
      </w:tr>
    </w:tbl>
    <w:p w:rsidR="00F44813" w:rsidRPr="004865FD" w:rsidRDefault="00F44813" w:rsidP="00F44813"/>
    <w:p w:rsidR="00F44813" w:rsidRDefault="00AD11DC" w:rsidP="00D11E85">
      <w:pPr>
        <w:pStyle w:val="Ttulo3"/>
        <w:numPr>
          <w:ilvl w:val="0"/>
          <w:numId w:val="30"/>
        </w:numPr>
        <w:ind w:left="567" w:hanging="567"/>
        <w:rPr>
          <w:rFonts w:asciiTheme="minorHAnsi" w:hAnsiTheme="minorHAnsi"/>
        </w:rPr>
      </w:pPr>
      <w:bookmarkStart w:id="49" w:name="_Toc460513667"/>
      <w:bookmarkStart w:id="50" w:name="_Toc462212236"/>
      <w:r w:rsidRPr="004865FD">
        <w:rPr>
          <w:rFonts w:asciiTheme="minorHAnsi" w:hAnsiTheme="minorHAnsi"/>
        </w:rPr>
        <w:t>Requisitos de Infraestructura de Hardware</w:t>
      </w:r>
      <w:bookmarkEnd w:id="49"/>
      <w:bookmarkEnd w:id="50"/>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3"/>
        <w:gridCol w:w="4253"/>
      </w:tblGrid>
      <w:tr w:rsidR="00F44813" w:rsidRPr="00610FFF" w:rsidTr="005A2C61">
        <w:tc>
          <w:tcPr>
            <w:tcW w:w="4313" w:type="dxa"/>
            <w:shd w:val="clear" w:color="auto" w:fill="auto"/>
          </w:tcPr>
          <w:p w:rsidR="00F44813" w:rsidRPr="00610FFF" w:rsidRDefault="00F44813" w:rsidP="005A2C61">
            <w:pPr>
              <w:spacing w:after="0" w:line="240" w:lineRule="auto"/>
            </w:pPr>
            <w:r w:rsidRPr="00610FFF">
              <w:t>Identificación del requerimiento</w:t>
            </w:r>
          </w:p>
        </w:tc>
        <w:tc>
          <w:tcPr>
            <w:tcW w:w="4253" w:type="dxa"/>
            <w:shd w:val="clear" w:color="auto" w:fill="auto"/>
          </w:tcPr>
          <w:p w:rsidR="00F44813" w:rsidRPr="00610FFF" w:rsidRDefault="00F44813" w:rsidP="005A2C61">
            <w:pPr>
              <w:spacing w:after="0" w:line="240" w:lineRule="auto"/>
            </w:pPr>
            <w:r w:rsidRPr="00610FFF">
              <w:t>NF-IR-01</w:t>
            </w:r>
          </w:p>
        </w:tc>
      </w:tr>
      <w:tr w:rsidR="00F44813" w:rsidRPr="00610FFF" w:rsidTr="005A2C61">
        <w:tc>
          <w:tcPr>
            <w:tcW w:w="4313" w:type="dxa"/>
            <w:shd w:val="clear" w:color="auto" w:fill="auto"/>
          </w:tcPr>
          <w:p w:rsidR="00F44813" w:rsidRPr="00610FFF" w:rsidRDefault="00F44813" w:rsidP="005A2C61">
            <w:pPr>
              <w:spacing w:after="0" w:line="240" w:lineRule="auto"/>
            </w:pPr>
            <w:r w:rsidRPr="00610FFF">
              <w:t>Nombre del requerimiento</w:t>
            </w:r>
          </w:p>
        </w:tc>
        <w:tc>
          <w:tcPr>
            <w:tcW w:w="4253" w:type="dxa"/>
            <w:shd w:val="clear" w:color="auto" w:fill="auto"/>
          </w:tcPr>
          <w:p w:rsidR="00F44813" w:rsidRPr="00610FFF" w:rsidRDefault="00F44813" w:rsidP="005A2C61">
            <w:pPr>
              <w:spacing w:after="0" w:line="240" w:lineRule="auto"/>
            </w:pPr>
            <w:r w:rsidRPr="00610FFF">
              <w:t>Respuesta del sistema</w:t>
            </w:r>
          </w:p>
        </w:tc>
      </w:tr>
      <w:tr w:rsidR="00F44813" w:rsidRPr="00610FFF" w:rsidTr="005A2C61">
        <w:tc>
          <w:tcPr>
            <w:tcW w:w="4313" w:type="dxa"/>
            <w:shd w:val="clear" w:color="auto" w:fill="auto"/>
          </w:tcPr>
          <w:p w:rsidR="00F44813" w:rsidRPr="00610FFF" w:rsidRDefault="00F44813" w:rsidP="005A2C61">
            <w:pPr>
              <w:spacing w:after="0" w:line="240" w:lineRule="auto"/>
            </w:pPr>
            <w:r w:rsidRPr="00610FFF">
              <w:t>Características</w:t>
            </w:r>
          </w:p>
        </w:tc>
        <w:tc>
          <w:tcPr>
            <w:tcW w:w="4253" w:type="dxa"/>
            <w:shd w:val="clear" w:color="auto" w:fill="auto"/>
          </w:tcPr>
          <w:p w:rsidR="00F44813" w:rsidRPr="00610FFF" w:rsidRDefault="00F44813" w:rsidP="005A2C61">
            <w:pPr>
              <w:spacing w:after="0" w:line="240" w:lineRule="auto"/>
            </w:pPr>
            <w:r w:rsidRPr="00610FFF">
              <w:t>Obligatorio</w:t>
            </w:r>
          </w:p>
        </w:tc>
      </w:tr>
      <w:tr w:rsidR="00F44813" w:rsidRPr="00610FFF" w:rsidTr="005A2C61">
        <w:tc>
          <w:tcPr>
            <w:tcW w:w="4313" w:type="dxa"/>
            <w:shd w:val="clear" w:color="auto" w:fill="auto"/>
          </w:tcPr>
          <w:p w:rsidR="00F44813" w:rsidRPr="00610FFF" w:rsidRDefault="00F44813" w:rsidP="005A2C61">
            <w:pPr>
              <w:spacing w:after="0" w:line="240" w:lineRule="auto"/>
            </w:pPr>
            <w:r w:rsidRPr="00610FFF">
              <w:t>Descripción del requerimiento</w:t>
            </w:r>
          </w:p>
        </w:tc>
        <w:tc>
          <w:tcPr>
            <w:tcW w:w="4253" w:type="dxa"/>
            <w:shd w:val="clear" w:color="auto" w:fill="auto"/>
          </w:tcPr>
          <w:p w:rsidR="00F44813" w:rsidRPr="00610FFF" w:rsidRDefault="00F44813" w:rsidP="005A2C61">
            <w:pPr>
              <w:spacing w:after="0" w:line="240" w:lineRule="auto"/>
            </w:pPr>
            <w:r w:rsidRPr="00610FFF">
              <w:t>El sistema debe garantizar la respuesta mínima exigida.</w:t>
            </w:r>
          </w:p>
          <w:p w:rsidR="00F44813" w:rsidRPr="00610FFF" w:rsidRDefault="00F44813" w:rsidP="005A2C61">
            <w:pPr>
              <w:spacing w:after="0" w:line="240" w:lineRule="auto"/>
            </w:pPr>
            <w:r w:rsidRPr="00610FFF">
              <w:t>Se debe garantizar que el sistema deba responder hasta 30 usuarios concurrentes sin afectar las funciones básicas del sistema (calidad del servicio).</w:t>
            </w:r>
          </w:p>
        </w:tc>
      </w:tr>
    </w:tbl>
    <w:p w:rsidR="00F44813" w:rsidRPr="004865FD" w:rsidRDefault="00F44813" w:rsidP="00F44813"/>
    <w:p w:rsidR="005A2C61" w:rsidRPr="005A2C61" w:rsidRDefault="005A2C61" w:rsidP="00D11E85">
      <w:pPr>
        <w:pStyle w:val="Ttulo3"/>
        <w:numPr>
          <w:ilvl w:val="0"/>
          <w:numId w:val="30"/>
        </w:numPr>
        <w:ind w:left="567" w:hanging="567"/>
        <w:rPr>
          <w:rFonts w:asciiTheme="minorHAnsi" w:hAnsiTheme="minorHAnsi"/>
        </w:rPr>
      </w:pPr>
      <w:bookmarkStart w:id="51" w:name="_Toc460513668"/>
      <w:bookmarkStart w:id="52" w:name="_Toc462212237"/>
      <w:r w:rsidRPr="005A2C61">
        <w:rPr>
          <w:rFonts w:asciiTheme="minorHAnsi" w:hAnsiTheme="minorHAnsi"/>
        </w:rPr>
        <w:t>Requisitos de Respaldo</w:t>
      </w:r>
      <w:bookmarkEnd w:id="51"/>
      <w:bookmarkEnd w:id="52"/>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9"/>
        <w:gridCol w:w="4209"/>
      </w:tblGrid>
      <w:tr w:rsidR="005A2C61" w:rsidRPr="00610FFF" w:rsidTr="005A2C61">
        <w:tc>
          <w:tcPr>
            <w:tcW w:w="4259" w:type="dxa"/>
            <w:shd w:val="clear" w:color="auto" w:fill="auto"/>
          </w:tcPr>
          <w:p w:rsidR="005A2C61" w:rsidRPr="00610FFF" w:rsidRDefault="005A2C61" w:rsidP="005A2C61">
            <w:pPr>
              <w:spacing w:after="0" w:line="240" w:lineRule="auto"/>
            </w:pPr>
            <w:r w:rsidRPr="00610FFF">
              <w:t>Identificación del requerimiento</w:t>
            </w:r>
          </w:p>
        </w:tc>
        <w:tc>
          <w:tcPr>
            <w:tcW w:w="4209" w:type="dxa"/>
            <w:shd w:val="clear" w:color="auto" w:fill="auto"/>
          </w:tcPr>
          <w:p w:rsidR="005A2C61" w:rsidRPr="00610FFF" w:rsidRDefault="002275CB" w:rsidP="00A87BBB">
            <w:r>
              <w:rPr>
                <w:rFonts w:ascii="Calibri" w:hAnsi="Calibri" w:cs="Calibri"/>
                <w:color w:val="000000"/>
              </w:rPr>
              <w:t>NF-RS-01</w:t>
            </w:r>
          </w:p>
        </w:tc>
      </w:tr>
      <w:tr w:rsidR="005A2C61" w:rsidRPr="00610FFF" w:rsidTr="005A2C61">
        <w:tc>
          <w:tcPr>
            <w:tcW w:w="4259" w:type="dxa"/>
            <w:shd w:val="clear" w:color="auto" w:fill="auto"/>
          </w:tcPr>
          <w:p w:rsidR="005A2C61" w:rsidRPr="00610FFF" w:rsidRDefault="005A2C61" w:rsidP="005A2C61">
            <w:pPr>
              <w:spacing w:after="0" w:line="240" w:lineRule="auto"/>
            </w:pPr>
            <w:r w:rsidRPr="00610FFF">
              <w:t>Nombre del requerimiento</w:t>
            </w:r>
          </w:p>
        </w:tc>
        <w:tc>
          <w:tcPr>
            <w:tcW w:w="4209" w:type="dxa"/>
            <w:shd w:val="clear" w:color="auto" w:fill="auto"/>
          </w:tcPr>
          <w:p w:rsidR="005A2C61" w:rsidRPr="00610FFF" w:rsidRDefault="005A2C61" w:rsidP="005A2C61">
            <w:pPr>
              <w:spacing w:after="0" w:line="240" w:lineRule="auto"/>
            </w:pPr>
            <w:r w:rsidRPr="00610FFF">
              <w:t xml:space="preserve">Respaldo integral de la solución </w:t>
            </w:r>
          </w:p>
        </w:tc>
      </w:tr>
      <w:tr w:rsidR="005A2C61" w:rsidRPr="00610FFF" w:rsidTr="005A2C61">
        <w:tc>
          <w:tcPr>
            <w:tcW w:w="4259" w:type="dxa"/>
            <w:shd w:val="clear" w:color="auto" w:fill="auto"/>
          </w:tcPr>
          <w:p w:rsidR="005A2C61" w:rsidRPr="00610FFF" w:rsidRDefault="005A2C61" w:rsidP="005A2C61">
            <w:pPr>
              <w:spacing w:after="0" w:line="240" w:lineRule="auto"/>
            </w:pPr>
            <w:r w:rsidRPr="00610FFF">
              <w:t>Características</w:t>
            </w:r>
          </w:p>
        </w:tc>
        <w:tc>
          <w:tcPr>
            <w:tcW w:w="4209" w:type="dxa"/>
            <w:shd w:val="clear" w:color="auto" w:fill="auto"/>
          </w:tcPr>
          <w:p w:rsidR="005A2C61" w:rsidRPr="00610FFF" w:rsidRDefault="005A2C61" w:rsidP="005A2C61">
            <w:pPr>
              <w:spacing w:after="0" w:line="240" w:lineRule="auto"/>
            </w:pPr>
            <w:r w:rsidRPr="00610FFF">
              <w:t>Obligatorio</w:t>
            </w:r>
          </w:p>
        </w:tc>
      </w:tr>
      <w:tr w:rsidR="005A2C61" w:rsidRPr="00610FFF" w:rsidTr="005A2C61">
        <w:tc>
          <w:tcPr>
            <w:tcW w:w="4259" w:type="dxa"/>
            <w:shd w:val="clear" w:color="auto" w:fill="auto"/>
          </w:tcPr>
          <w:p w:rsidR="005A2C61" w:rsidRPr="00610FFF" w:rsidRDefault="005A2C61" w:rsidP="005A2C61">
            <w:pPr>
              <w:spacing w:after="0" w:line="240" w:lineRule="auto"/>
            </w:pPr>
            <w:r w:rsidRPr="00610FFF">
              <w:lastRenderedPageBreak/>
              <w:t>Descripción del requerimiento</w:t>
            </w:r>
          </w:p>
        </w:tc>
        <w:tc>
          <w:tcPr>
            <w:tcW w:w="4209" w:type="dxa"/>
            <w:shd w:val="clear" w:color="auto" w:fill="auto"/>
          </w:tcPr>
          <w:p w:rsidR="005A2C61" w:rsidRPr="00610FFF" w:rsidRDefault="005A2C61" w:rsidP="005A2C61">
            <w:pPr>
              <w:spacing w:after="0" w:line="240" w:lineRule="auto"/>
            </w:pPr>
            <w:r w:rsidRPr="00610FFF">
              <w:t>El sistema debe poder realizar respaldos integrales de la solución, tanto de la base de datos como de los archivos, y las aplicaciones de los servidores, esto incluye plataformas de virtualización en el caso que sea pertinente.</w:t>
            </w:r>
          </w:p>
        </w:tc>
      </w:tr>
    </w:tbl>
    <w:p w:rsidR="005A2C61" w:rsidRDefault="005A2C61" w:rsidP="005A2C61"/>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9"/>
        <w:gridCol w:w="4209"/>
      </w:tblGrid>
      <w:tr w:rsidR="005A2C61" w:rsidRPr="00610FFF" w:rsidTr="002275CB">
        <w:trPr>
          <w:trHeight w:val="273"/>
        </w:trPr>
        <w:tc>
          <w:tcPr>
            <w:tcW w:w="4259" w:type="dxa"/>
            <w:shd w:val="clear" w:color="auto" w:fill="auto"/>
          </w:tcPr>
          <w:p w:rsidR="005A2C61" w:rsidRPr="00610FFF" w:rsidRDefault="005A2C61" w:rsidP="005A2C61">
            <w:pPr>
              <w:spacing w:after="0" w:line="240" w:lineRule="auto"/>
            </w:pPr>
            <w:r w:rsidRPr="00610FFF">
              <w:t>Identificación del requerimiento</w:t>
            </w:r>
          </w:p>
        </w:tc>
        <w:tc>
          <w:tcPr>
            <w:tcW w:w="4209" w:type="dxa"/>
            <w:shd w:val="clear" w:color="auto" w:fill="auto"/>
          </w:tcPr>
          <w:p w:rsidR="005A2C61" w:rsidRPr="002275CB" w:rsidRDefault="002275CB" w:rsidP="002275CB">
            <w:pPr>
              <w:rPr>
                <w:rFonts w:ascii="Calibri" w:hAnsi="Calibri" w:cs="Calibri"/>
                <w:color w:val="000000"/>
              </w:rPr>
            </w:pPr>
            <w:r>
              <w:rPr>
                <w:rFonts w:ascii="Calibri" w:hAnsi="Calibri" w:cs="Calibri"/>
                <w:color w:val="000000"/>
              </w:rPr>
              <w:t>NF-RS-02</w:t>
            </w:r>
          </w:p>
        </w:tc>
      </w:tr>
      <w:tr w:rsidR="005A2C61" w:rsidRPr="00610FFF" w:rsidTr="005A2C61">
        <w:tc>
          <w:tcPr>
            <w:tcW w:w="4259" w:type="dxa"/>
            <w:shd w:val="clear" w:color="auto" w:fill="auto"/>
          </w:tcPr>
          <w:p w:rsidR="005A2C61" w:rsidRPr="00610FFF" w:rsidRDefault="005A2C61" w:rsidP="005A2C61">
            <w:pPr>
              <w:spacing w:after="0" w:line="240" w:lineRule="auto"/>
            </w:pPr>
            <w:r w:rsidRPr="00610FFF">
              <w:t>Nombre del requerimiento</w:t>
            </w:r>
          </w:p>
        </w:tc>
        <w:tc>
          <w:tcPr>
            <w:tcW w:w="4209" w:type="dxa"/>
            <w:shd w:val="clear" w:color="auto" w:fill="auto"/>
          </w:tcPr>
          <w:p w:rsidR="005A2C61" w:rsidRPr="00610FFF" w:rsidRDefault="005A2C61" w:rsidP="005A2C61">
            <w:pPr>
              <w:spacing w:after="0" w:line="240" w:lineRule="auto"/>
            </w:pPr>
            <w:r w:rsidRPr="00610FFF">
              <w:t xml:space="preserve">Sistema de respaldo </w:t>
            </w:r>
          </w:p>
        </w:tc>
      </w:tr>
      <w:tr w:rsidR="005A2C61" w:rsidRPr="00610FFF" w:rsidTr="005A2C61">
        <w:tc>
          <w:tcPr>
            <w:tcW w:w="4259" w:type="dxa"/>
            <w:shd w:val="clear" w:color="auto" w:fill="auto"/>
          </w:tcPr>
          <w:p w:rsidR="005A2C61" w:rsidRPr="00610FFF" w:rsidRDefault="005A2C61" w:rsidP="005A2C61">
            <w:pPr>
              <w:spacing w:after="0" w:line="240" w:lineRule="auto"/>
            </w:pPr>
            <w:r w:rsidRPr="00610FFF">
              <w:t>Características</w:t>
            </w:r>
          </w:p>
        </w:tc>
        <w:tc>
          <w:tcPr>
            <w:tcW w:w="4209" w:type="dxa"/>
            <w:shd w:val="clear" w:color="auto" w:fill="auto"/>
          </w:tcPr>
          <w:p w:rsidR="005A2C61" w:rsidRPr="00610FFF" w:rsidRDefault="005A2C61" w:rsidP="005A2C61">
            <w:pPr>
              <w:spacing w:after="0" w:line="240" w:lineRule="auto"/>
            </w:pPr>
            <w:r w:rsidRPr="00610FFF">
              <w:t>Obligatorio</w:t>
            </w:r>
          </w:p>
        </w:tc>
      </w:tr>
      <w:tr w:rsidR="005A2C61" w:rsidRPr="00610FFF" w:rsidTr="005A2C61">
        <w:tc>
          <w:tcPr>
            <w:tcW w:w="4259" w:type="dxa"/>
            <w:shd w:val="clear" w:color="auto" w:fill="auto"/>
          </w:tcPr>
          <w:p w:rsidR="005A2C61" w:rsidRPr="00610FFF" w:rsidRDefault="005A2C61" w:rsidP="005A2C61">
            <w:pPr>
              <w:spacing w:after="0" w:line="240" w:lineRule="auto"/>
            </w:pPr>
            <w:r w:rsidRPr="00610FFF">
              <w:t>Descripción del requerimiento</w:t>
            </w:r>
          </w:p>
        </w:tc>
        <w:tc>
          <w:tcPr>
            <w:tcW w:w="4209" w:type="dxa"/>
            <w:shd w:val="clear" w:color="auto" w:fill="auto"/>
          </w:tcPr>
          <w:p w:rsidR="005A2C61" w:rsidRPr="00610FFF" w:rsidRDefault="005A2C61" w:rsidP="005A2C61">
            <w:pPr>
              <w:spacing w:after="0" w:line="240" w:lineRule="auto"/>
            </w:pPr>
            <w:r w:rsidRPr="00610FFF">
              <w:t>La solución deberá contar con un software que permita realizar el respaldo de todos los archivos y bases de datos a cinta, también debe permitir realizar snapshots a disco.</w:t>
            </w:r>
          </w:p>
          <w:p w:rsidR="005A2C61" w:rsidRPr="00610FFF" w:rsidRDefault="005A2C61" w:rsidP="005A2C61">
            <w:pPr>
              <w:spacing w:after="0" w:line="240" w:lineRule="auto"/>
            </w:pPr>
            <w:r w:rsidRPr="00610FFF">
              <w:t>Se debe tomar en cuenta que se respaldarán todos los datos almacenados en el Storage con las capacidades solicitadas en el presente pliego, es decir, 360 TB.</w:t>
            </w:r>
          </w:p>
          <w:p w:rsidR="005A2C61" w:rsidRPr="00610FFF" w:rsidRDefault="005A2C61" w:rsidP="005A2C61">
            <w:pPr>
              <w:spacing w:after="0" w:line="240" w:lineRule="auto"/>
            </w:pPr>
            <w:r w:rsidRPr="00610FFF">
              <w:t>Incluir las licencias pertinentes para soportar enteramente a la librería solicitada en el presente pliego.</w:t>
            </w:r>
          </w:p>
        </w:tc>
      </w:tr>
    </w:tbl>
    <w:p w:rsidR="005A2C61" w:rsidRDefault="005A2C61" w:rsidP="005A2C61">
      <w:pPr>
        <w:tabs>
          <w:tab w:val="left" w:pos="2074"/>
        </w:tabs>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9"/>
        <w:gridCol w:w="4209"/>
      </w:tblGrid>
      <w:tr w:rsidR="005A2C61" w:rsidRPr="00610FFF" w:rsidTr="005A2C61">
        <w:tc>
          <w:tcPr>
            <w:tcW w:w="4259" w:type="dxa"/>
            <w:shd w:val="clear" w:color="auto" w:fill="auto"/>
          </w:tcPr>
          <w:p w:rsidR="005A2C61" w:rsidRPr="00610FFF" w:rsidRDefault="005A2C61" w:rsidP="005A2C61">
            <w:pPr>
              <w:spacing w:after="0" w:line="240" w:lineRule="auto"/>
            </w:pPr>
            <w:r w:rsidRPr="00610FFF">
              <w:t>Identificación del requerimiento</w:t>
            </w:r>
          </w:p>
        </w:tc>
        <w:tc>
          <w:tcPr>
            <w:tcW w:w="4209" w:type="dxa"/>
            <w:shd w:val="clear" w:color="auto" w:fill="auto"/>
          </w:tcPr>
          <w:p w:rsidR="005A2C61" w:rsidRPr="002275CB" w:rsidRDefault="002275CB" w:rsidP="002275CB">
            <w:pPr>
              <w:rPr>
                <w:rFonts w:ascii="Calibri" w:hAnsi="Calibri" w:cs="Calibri"/>
                <w:color w:val="000000"/>
              </w:rPr>
            </w:pPr>
            <w:r>
              <w:rPr>
                <w:rFonts w:ascii="Calibri" w:hAnsi="Calibri" w:cs="Calibri"/>
                <w:color w:val="000000"/>
              </w:rPr>
              <w:t>NF-RS-03</w:t>
            </w:r>
          </w:p>
        </w:tc>
      </w:tr>
      <w:tr w:rsidR="005A2C61" w:rsidRPr="00610FFF" w:rsidTr="005A2C61">
        <w:tc>
          <w:tcPr>
            <w:tcW w:w="4259" w:type="dxa"/>
            <w:shd w:val="clear" w:color="auto" w:fill="auto"/>
          </w:tcPr>
          <w:p w:rsidR="005A2C61" w:rsidRPr="00610FFF" w:rsidRDefault="005A2C61" w:rsidP="005A2C61">
            <w:pPr>
              <w:spacing w:after="0" w:line="240" w:lineRule="auto"/>
            </w:pPr>
            <w:r w:rsidRPr="00610FFF">
              <w:t>Nombre del requerimiento</w:t>
            </w:r>
          </w:p>
        </w:tc>
        <w:tc>
          <w:tcPr>
            <w:tcW w:w="4209" w:type="dxa"/>
            <w:shd w:val="clear" w:color="auto" w:fill="auto"/>
          </w:tcPr>
          <w:p w:rsidR="005A2C61" w:rsidRPr="00610FFF" w:rsidRDefault="005A2C61" w:rsidP="005A2C61">
            <w:pPr>
              <w:spacing w:after="0" w:line="240" w:lineRule="auto"/>
            </w:pPr>
            <w:r w:rsidRPr="00610FFF">
              <w:t xml:space="preserve">Agentes de respaldo </w:t>
            </w:r>
          </w:p>
        </w:tc>
      </w:tr>
      <w:tr w:rsidR="005A2C61" w:rsidRPr="00610FFF" w:rsidTr="005A2C61">
        <w:tc>
          <w:tcPr>
            <w:tcW w:w="4259" w:type="dxa"/>
            <w:shd w:val="clear" w:color="auto" w:fill="auto"/>
          </w:tcPr>
          <w:p w:rsidR="005A2C61" w:rsidRPr="00610FFF" w:rsidRDefault="005A2C61" w:rsidP="005A2C61">
            <w:pPr>
              <w:spacing w:after="0" w:line="240" w:lineRule="auto"/>
            </w:pPr>
            <w:r w:rsidRPr="00610FFF">
              <w:t>Características</w:t>
            </w:r>
          </w:p>
        </w:tc>
        <w:tc>
          <w:tcPr>
            <w:tcW w:w="4209" w:type="dxa"/>
            <w:shd w:val="clear" w:color="auto" w:fill="auto"/>
          </w:tcPr>
          <w:p w:rsidR="005A2C61" w:rsidRPr="00610FFF" w:rsidRDefault="005A2C61" w:rsidP="005A2C61">
            <w:pPr>
              <w:spacing w:after="0" w:line="240" w:lineRule="auto"/>
            </w:pPr>
            <w:r w:rsidRPr="00610FFF">
              <w:t>Obligatorio</w:t>
            </w:r>
          </w:p>
        </w:tc>
      </w:tr>
      <w:tr w:rsidR="005A2C61" w:rsidRPr="00610FFF" w:rsidTr="005A2C61">
        <w:tc>
          <w:tcPr>
            <w:tcW w:w="4259" w:type="dxa"/>
            <w:shd w:val="clear" w:color="auto" w:fill="auto"/>
          </w:tcPr>
          <w:p w:rsidR="005A2C61" w:rsidRPr="00610FFF" w:rsidRDefault="005A2C61" w:rsidP="005A2C61">
            <w:pPr>
              <w:spacing w:after="0" w:line="240" w:lineRule="auto"/>
            </w:pPr>
            <w:r w:rsidRPr="00610FFF">
              <w:t>Descripción del requerimiento</w:t>
            </w:r>
          </w:p>
        </w:tc>
        <w:tc>
          <w:tcPr>
            <w:tcW w:w="4209" w:type="dxa"/>
            <w:shd w:val="clear" w:color="auto" w:fill="auto"/>
          </w:tcPr>
          <w:p w:rsidR="005A2C61" w:rsidRPr="00610FFF" w:rsidRDefault="005A2C61" w:rsidP="005A2C61">
            <w:pPr>
              <w:spacing w:after="0" w:line="240" w:lineRule="auto"/>
            </w:pPr>
            <w:r w:rsidRPr="00610FFF">
              <w:t>Se debe contar con los agentes respectivos para realizar respaldo de:</w:t>
            </w:r>
          </w:p>
          <w:p w:rsidR="005A2C61" w:rsidRPr="00610FFF" w:rsidRDefault="005A2C61" w:rsidP="008203E9">
            <w:pPr>
              <w:pStyle w:val="Prrafodelista"/>
              <w:numPr>
                <w:ilvl w:val="0"/>
                <w:numId w:val="6"/>
              </w:numPr>
              <w:spacing w:after="0" w:line="240" w:lineRule="auto"/>
            </w:pPr>
            <w:r w:rsidRPr="00610FFF">
              <w:t>Servidores de archivos</w:t>
            </w:r>
          </w:p>
          <w:p w:rsidR="005A2C61" w:rsidRPr="00610FFF" w:rsidRDefault="005A2C61" w:rsidP="008203E9">
            <w:pPr>
              <w:pStyle w:val="Prrafodelista"/>
              <w:numPr>
                <w:ilvl w:val="0"/>
                <w:numId w:val="6"/>
              </w:numPr>
              <w:spacing w:after="0" w:line="240" w:lineRule="auto"/>
            </w:pPr>
            <w:r w:rsidRPr="00610FFF">
              <w:t>Servidor de Bases de Datos Oracle</w:t>
            </w:r>
          </w:p>
          <w:p w:rsidR="005A2C61" w:rsidRPr="00610FFF" w:rsidRDefault="005A2C61" w:rsidP="008203E9">
            <w:pPr>
              <w:pStyle w:val="Prrafodelista"/>
              <w:numPr>
                <w:ilvl w:val="0"/>
                <w:numId w:val="6"/>
              </w:numPr>
              <w:spacing w:after="0" w:line="240" w:lineRule="auto"/>
            </w:pPr>
            <w:r w:rsidRPr="00610FFF">
              <w:t>Plataforma de virtualización (si aplica)</w:t>
            </w:r>
          </w:p>
          <w:p w:rsidR="005A2C61" w:rsidRPr="00610FFF" w:rsidRDefault="005A2C61" w:rsidP="008203E9">
            <w:pPr>
              <w:pStyle w:val="Prrafodelista"/>
              <w:numPr>
                <w:ilvl w:val="0"/>
                <w:numId w:val="6"/>
              </w:numPr>
              <w:spacing w:after="0" w:line="240" w:lineRule="auto"/>
            </w:pPr>
            <w:r w:rsidRPr="00610FFF">
              <w:t>Respaldo por SAN (NDMP)</w:t>
            </w:r>
          </w:p>
          <w:p w:rsidR="005A2C61" w:rsidRPr="00610FFF" w:rsidRDefault="005A2C61" w:rsidP="005A2C61">
            <w:pPr>
              <w:spacing w:after="0" w:line="240" w:lineRule="auto"/>
            </w:pPr>
            <w:r w:rsidRPr="00610FFF">
              <w:t>Se debe tomar en cuenta que los agentes deben soportar los sistemas operativos de la solución propuesta (Windows o Red Hat).</w:t>
            </w:r>
          </w:p>
        </w:tc>
      </w:tr>
    </w:tbl>
    <w:p w:rsidR="005A2C61" w:rsidRDefault="005A2C61" w:rsidP="005A2C61">
      <w:pPr>
        <w:tabs>
          <w:tab w:val="left" w:pos="2074"/>
        </w:tabs>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3"/>
        <w:gridCol w:w="4111"/>
      </w:tblGrid>
      <w:tr w:rsidR="005A2C61" w:rsidRPr="00610FFF" w:rsidTr="002275CB">
        <w:trPr>
          <w:trHeight w:val="313"/>
        </w:trPr>
        <w:tc>
          <w:tcPr>
            <w:tcW w:w="4313" w:type="dxa"/>
            <w:shd w:val="clear" w:color="auto" w:fill="auto"/>
          </w:tcPr>
          <w:p w:rsidR="005A2C61" w:rsidRPr="00610FFF" w:rsidRDefault="005A2C61" w:rsidP="005A2C61">
            <w:pPr>
              <w:spacing w:after="0" w:line="240" w:lineRule="auto"/>
            </w:pPr>
            <w:r w:rsidRPr="00610FFF">
              <w:lastRenderedPageBreak/>
              <w:t>Identificación del requerimiento</w:t>
            </w:r>
          </w:p>
        </w:tc>
        <w:tc>
          <w:tcPr>
            <w:tcW w:w="4111" w:type="dxa"/>
            <w:shd w:val="clear" w:color="auto" w:fill="auto"/>
          </w:tcPr>
          <w:p w:rsidR="005A2C61" w:rsidRPr="002275CB" w:rsidRDefault="002275CB" w:rsidP="002275CB">
            <w:pPr>
              <w:rPr>
                <w:rFonts w:ascii="Calibri" w:hAnsi="Calibri" w:cs="Calibri"/>
                <w:color w:val="000000"/>
              </w:rPr>
            </w:pPr>
            <w:r>
              <w:rPr>
                <w:rFonts w:ascii="Calibri" w:hAnsi="Calibri" w:cs="Calibri"/>
                <w:color w:val="000000"/>
              </w:rPr>
              <w:t>NF-RS-04</w:t>
            </w:r>
          </w:p>
        </w:tc>
      </w:tr>
      <w:tr w:rsidR="005A2C61" w:rsidRPr="00610FFF" w:rsidTr="007E3044">
        <w:tc>
          <w:tcPr>
            <w:tcW w:w="4313" w:type="dxa"/>
            <w:shd w:val="clear" w:color="auto" w:fill="auto"/>
          </w:tcPr>
          <w:p w:rsidR="005A2C61" w:rsidRPr="00610FFF" w:rsidRDefault="005A2C61" w:rsidP="005A2C61">
            <w:pPr>
              <w:spacing w:after="0" w:line="240" w:lineRule="auto"/>
            </w:pPr>
            <w:r w:rsidRPr="00610FFF">
              <w:t>Nombre del requerimiento</w:t>
            </w:r>
          </w:p>
        </w:tc>
        <w:tc>
          <w:tcPr>
            <w:tcW w:w="4111" w:type="dxa"/>
            <w:shd w:val="clear" w:color="auto" w:fill="auto"/>
          </w:tcPr>
          <w:p w:rsidR="005A2C61" w:rsidRPr="00610FFF" w:rsidRDefault="005A2C61" w:rsidP="005A2C61">
            <w:pPr>
              <w:spacing w:after="0" w:line="240" w:lineRule="auto"/>
            </w:pPr>
            <w:r w:rsidRPr="00610FFF">
              <w:t xml:space="preserve">Servidor de respaldo </w:t>
            </w:r>
          </w:p>
        </w:tc>
      </w:tr>
      <w:tr w:rsidR="005A2C61" w:rsidRPr="00610FFF" w:rsidTr="007E3044">
        <w:tc>
          <w:tcPr>
            <w:tcW w:w="4313" w:type="dxa"/>
            <w:shd w:val="clear" w:color="auto" w:fill="auto"/>
          </w:tcPr>
          <w:p w:rsidR="005A2C61" w:rsidRPr="00610FFF" w:rsidRDefault="005A2C61" w:rsidP="005A2C61">
            <w:pPr>
              <w:spacing w:after="0" w:line="240" w:lineRule="auto"/>
            </w:pPr>
            <w:r w:rsidRPr="00610FFF">
              <w:t>Características</w:t>
            </w:r>
          </w:p>
        </w:tc>
        <w:tc>
          <w:tcPr>
            <w:tcW w:w="4111" w:type="dxa"/>
            <w:shd w:val="clear" w:color="auto" w:fill="auto"/>
          </w:tcPr>
          <w:p w:rsidR="005A2C61" w:rsidRPr="00610FFF" w:rsidRDefault="005A2C61" w:rsidP="005A2C61">
            <w:pPr>
              <w:spacing w:after="0" w:line="240" w:lineRule="auto"/>
            </w:pPr>
            <w:r w:rsidRPr="00610FFF">
              <w:t>Obligatorio</w:t>
            </w:r>
          </w:p>
        </w:tc>
      </w:tr>
      <w:tr w:rsidR="005A2C61" w:rsidRPr="00610FFF" w:rsidTr="007E3044">
        <w:tc>
          <w:tcPr>
            <w:tcW w:w="4313" w:type="dxa"/>
            <w:shd w:val="clear" w:color="auto" w:fill="auto"/>
          </w:tcPr>
          <w:p w:rsidR="005A2C61" w:rsidRPr="00610FFF" w:rsidRDefault="005A2C61" w:rsidP="005A2C61">
            <w:pPr>
              <w:spacing w:after="0" w:line="240" w:lineRule="auto"/>
            </w:pPr>
            <w:r w:rsidRPr="00610FFF">
              <w:t>Descripción del requerimiento</w:t>
            </w:r>
          </w:p>
        </w:tc>
        <w:tc>
          <w:tcPr>
            <w:tcW w:w="4111" w:type="dxa"/>
            <w:shd w:val="clear" w:color="auto" w:fill="auto"/>
          </w:tcPr>
          <w:p w:rsidR="005A2C61" w:rsidRPr="00610FFF" w:rsidRDefault="005A2C61" w:rsidP="00E24631">
            <w:pPr>
              <w:spacing w:after="0" w:line="240" w:lineRule="auto"/>
            </w:pPr>
            <w:r w:rsidRPr="00610FFF">
              <w:t xml:space="preserve">Se debe contar con un servidor dedicado para el respaldo, el mismo debe ser un servidor físico (no virtual). Este equipo debe adecuarse al </w:t>
            </w:r>
            <w:r w:rsidR="00E24631">
              <w:t>“Anexo B”</w:t>
            </w:r>
          </w:p>
        </w:tc>
      </w:tr>
    </w:tbl>
    <w:p w:rsidR="005A2C61" w:rsidRDefault="005A2C61" w:rsidP="005A2C61">
      <w:pPr>
        <w:tabs>
          <w:tab w:val="left" w:pos="2074"/>
        </w:tabs>
      </w:pPr>
      <w:r>
        <w:tab/>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9"/>
        <w:gridCol w:w="4209"/>
      </w:tblGrid>
      <w:tr w:rsidR="005A2C61" w:rsidRPr="00610FFF" w:rsidTr="005A2C61">
        <w:tc>
          <w:tcPr>
            <w:tcW w:w="4259" w:type="dxa"/>
            <w:shd w:val="clear" w:color="auto" w:fill="auto"/>
          </w:tcPr>
          <w:p w:rsidR="005A2C61" w:rsidRPr="00610FFF" w:rsidRDefault="005A2C61" w:rsidP="005A2C61">
            <w:pPr>
              <w:spacing w:after="0" w:line="240" w:lineRule="auto"/>
            </w:pPr>
            <w:r w:rsidRPr="00610FFF">
              <w:t>Identificación del requerimiento</w:t>
            </w:r>
          </w:p>
        </w:tc>
        <w:tc>
          <w:tcPr>
            <w:tcW w:w="4209" w:type="dxa"/>
            <w:shd w:val="clear" w:color="auto" w:fill="auto"/>
          </w:tcPr>
          <w:p w:rsidR="005A2C61" w:rsidRPr="00610FFF" w:rsidRDefault="002275CB" w:rsidP="002275CB">
            <w:pPr>
              <w:spacing w:after="0" w:line="240" w:lineRule="auto"/>
            </w:pPr>
            <w:r>
              <w:t>NF-RS</w:t>
            </w:r>
            <w:r w:rsidR="005A2C61" w:rsidRPr="00610FFF">
              <w:t>-05</w:t>
            </w:r>
          </w:p>
        </w:tc>
      </w:tr>
      <w:tr w:rsidR="005A2C61" w:rsidRPr="00610FFF" w:rsidTr="005A2C61">
        <w:tc>
          <w:tcPr>
            <w:tcW w:w="4259" w:type="dxa"/>
            <w:shd w:val="clear" w:color="auto" w:fill="auto"/>
          </w:tcPr>
          <w:p w:rsidR="005A2C61" w:rsidRPr="00610FFF" w:rsidRDefault="005A2C61" w:rsidP="005A2C61">
            <w:pPr>
              <w:spacing w:after="0" w:line="240" w:lineRule="auto"/>
            </w:pPr>
            <w:r w:rsidRPr="00610FFF">
              <w:t>Nombre del requerimiento</w:t>
            </w:r>
          </w:p>
        </w:tc>
        <w:tc>
          <w:tcPr>
            <w:tcW w:w="4209" w:type="dxa"/>
            <w:shd w:val="clear" w:color="auto" w:fill="auto"/>
          </w:tcPr>
          <w:p w:rsidR="005A2C61" w:rsidRPr="00610FFF" w:rsidRDefault="005A2C61" w:rsidP="005A2C61">
            <w:pPr>
              <w:spacing w:after="0" w:line="240" w:lineRule="auto"/>
            </w:pPr>
            <w:r w:rsidRPr="00610FFF">
              <w:t>Librería de respaldo</w:t>
            </w:r>
          </w:p>
        </w:tc>
      </w:tr>
      <w:tr w:rsidR="005A2C61" w:rsidRPr="00610FFF" w:rsidTr="005A2C61">
        <w:tc>
          <w:tcPr>
            <w:tcW w:w="4259" w:type="dxa"/>
            <w:shd w:val="clear" w:color="auto" w:fill="auto"/>
          </w:tcPr>
          <w:p w:rsidR="005A2C61" w:rsidRPr="00610FFF" w:rsidRDefault="005A2C61" w:rsidP="005A2C61">
            <w:pPr>
              <w:spacing w:after="0" w:line="240" w:lineRule="auto"/>
            </w:pPr>
            <w:r w:rsidRPr="00610FFF">
              <w:t>Características</w:t>
            </w:r>
          </w:p>
        </w:tc>
        <w:tc>
          <w:tcPr>
            <w:tcW w:w="4209" w:type="dxa"/>
            <w:shd w:val="clear" w:color="auto" w:fill="auto"/>
          </w:tcPr>
          <w:p w:rsidR="005A2C61" w:rsidRPr="00610FFF" w:rsidRDefault="005A2C61" w:rsidP="005A2C61">
            <w:pPr>
              <w:spacing w:after="0" w:line="240" w:lineRule="auto"/>
            </w:pPr>
            <w:r w:rsidRPr="00610FFF">
              <w:t>Obligatorio</w:t>
            </w:r>
          </w:p>
        </w:tc>
      </w:tr>
      <w:tr w:rsidR="005A2C61" w:rsidRPr="00610FFF" w:rsidTr="005A2C61">
        <w:tc>
          <w:tcPr>
            <w:tcW w:w="4259" w:type="dxa"/>
            <w:shd w:val="clear" w:color="auto" w:fill="auto"/>
          </w:tcPr>
          <w:p w:rsidR="005A2C61" w:rsidRPr="00610FFF" w:rsidRDefault="005A2C61" w:rsidP="005A2C61">
            <w:pPr>
              <w:spacing w:after="0" w:line="240" w:lineRule="auto"/>
            </w:pPr>
            <w:r w:rsidRPr="00610FFF">
              <w:t>Descripción del requerimiento</w:t>
            </w:r>
          </w:p>
        </w:tc>
        <w:tc>
          <w:tcPr>
            <w:tcW w:w="4209" w:type="dxa"/>
            <w:shd w:val="clear" w:color="auto" w:fill="auto"/>
          </w:tcPr>
          <w:p w:rsidR="005A2C61" w:rsidRPr="00610FFF" w:rsidRDefault="005A2C61" w:rsidP="005A2C61">
            <w:pPr>
              <w:spacing w:after="0" w:line="240" w:lineRule="auto"/>
            </w:pPr>
            <w:r w:rsidRPr="00610FFF">
              <w:t>La librería debe soportar LTO7, con 6 cabezas por FC de 16 GB</w:t>
            </w:r>
          </w:p>
        </w:tc>
      </w:tr>
    </w:tbl>
    <w:p w:rsidR="005A2C61" w:rsidRDefault="005A2C61" w:rsidP="005A2C61">
      <w:pPr>
        <w:tabs>
          <w:tab w:val="left" w:pos="2074"/>
        </w:tabs>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9"/>
        <w:gridCol w:w="4209"/>
      </w:tblGrid>
      <w:tr w:rsidR="005A2C61" w:rsidRPr="00610FFF" w:rsidTr="005A2C61">
        <w:tc>
          <w:tcPr>
            <w:tcW w:w="4259" w:type="dxa"/>
            <w:shd w:val="clear" w:color="auto" w:fill="auto"/>
          </w:tcPr>
          <w:p w:rsidR="005A2C61" w:rsidRPr="00610FFF" w:rsidRDefault="005A2C61" w:rsidP="005A2C61">
            <w:pPr>
              <w:spacing w:after="0" w:line="240" w:lineRule="auto"/>
            </w:pPr>
            <w:r w:rsidRPr="00610FFF">
              <w:t>Identificación del requerimiento</w:t>
            </w:r>
          </w:p>
        </w:tc>
        <w:tc>
          <w:tcPr>
            <w:tcW w:w="4209" w:type="dxa"/>
            <w:shd w:val="clear" w:color="auto" w:fill="auto"/>
          </w:tcPr>
          <w:p w:rsidR="005A2C61" w:rsidRPr="00610FFF" w:rsidRDefault="005A2C61" w:rsidP="002275CB">
            <w:pPr>
              <w:spacing w:after="0" w:line="240" w:lineRule="auto"/>
            </w:pPr>
            <w:r w:rsidRPr="00610FFF">
              <w:t>NF-</w:t>
            </w:r>
            <w:r w:rsidR="002275CB">
              <w:t>RS</w:t>
            </w:r>
            <w:r w:rsidRPr="00610FFF">
              <w:t>-06</w:t>
            </w:r>
          </w:p>
        </w:tc>
      </w:tr>
      <w:tr w:rsidR="005A2C61" w:rsidRPr="00610FFF" w:rsidTr="005A2C61">
        <w:tc>
          <w:tcPr>
            <w:tcW w:w="4259" w:type="dxa"/>
            <w:shd w:val="clear" w:color="auto" w:fill="auto"/>
          </w:tcPr>
          <w:p w:rsidR="005A2C61" w:rsidRPr="00610FFF" w:rsidRDefault="005A2C61" w:rsidP="005A2C61">
            <w:pPr>
              <w:spacing w:after="0" w:line="240" w:lineRule="auto"/>
            </w:pPr>
            <w:r w:rsidRPr="00610FFF">
              <w:t>Nombre del requerimiento</w:t>
            </w:r>
          </w:p>
        </w:tc>
        <w:tc>
          <w:tcPr>
            <w:tcW w:w="4209" w:type="dxa"/>
            <w:shd w:val="clear" w:color="auto" w:fill="auto"/>
          </w:tcPr>
          <w:p w:rsidR="005A2C61" w:rsidRPr="00610FFF" w:rsidRDefault="005A2C61" w:rsidP="005A2C61">
            <w:pPr>
              <w:spacing w:after="0" w:line="240" w:lineRule="auto"/>
            </w:pPr>
            <w:r w:rsidRPr="00610FFF">
              <w:t>Política de respaldo</w:t>
            </w:r>
          </w:p>
        </w:tc>
      </w:tr>
      <w:tr w:rsidR="005A2C61" w:rsidRPr="00610FFF" w:rsidTr="005A2C61">
        <w:tc>
          <w:tcPr>
            <w:tcW w:w="4259" w:type="dxa"/>
            <w:shd w:val="clear" w:color="auto" w:fill="auto"/>
          </w:tcPr>
          <w:p w:rsidR="005A2C61" w:rsidRPr="00610FFF" w:rsidRDefault="005A2C61" w:rsidP="005A2C61">
            <w:pPr>
              <w:spacing w:after="0" w:line="240" w:lineRule="auto"/>
            </w:pPr>
            <w:r w:rsidRPr="00610FFF">
              <w:t>Características</w:t>
            </w:r>
          </w:p>
        </w:tc>
        <w:tc>
          <w:tcPr>
            <w:tcW w:w="4209" w:type="dxa"/>
            <w:shd w:val="clear" w:color="auto" w:fill="auto"/>
          </w:tcPr>
          <w:p w:rsidR="005A2C61" w:rsidRPr="00610FFF" w:rsidRDefault="005A2C61" w:rsidP="005A2C61">
            <w:pPr>
              <w:spacing w:after="0" w:line="240" w:lineRule="auto"/>
            </w:pPr>
            <w:r w:rsidRPr="00610FFF">
              <w:t>Obligatorio</w:t>
            </w:r>
          </w:p>
        </w:tc>
      </w:tr>
      <w:tr w:rsidR="005A2C61" w:rsidRPr="00610FFF" w:rsidTr="005A2C61">
        <w:tc>
          <w:tcPr>
            <w:tcW w:w="4259" w:type="dxa"/>
            <w:shd w:val="clear" w:color="auto" w:fill="auto"/>
          </w:tcPr>
          <w:p w:rsidR="005A2C61" w:rsidRPr="00610FFF" w:rsidRDefault="005A2C61" w:rsidP="005A2C61">
            <w:pPr>
              <w:spacing w:after="0" w:line="240" w:lineRule="auto"/>
            </w:pPr>
            <w:r w:rsidRPr="00610FFF">
              <w:t>Descripción del requerimiento</w:t>
            </w:r>
          </w:p>
        </w:tc>
        <w:tc>
          <w:tcPr>
            <w:tcW w:w="4209" w:type="dxa"/>
            <w:shd w:val="clear" w:color="auto" w:fill="auto"/>
          </w:tcPr>
          <w:p w:rsidR="005A2C61" w:rsidRPr="00610FFF" w:rsidRDefault="005A2C61" w:rsidP="005A2C61">
            <w:pPr>
              <w:spacing w:after="0" w:line="240" w:lineRule="auto"/>
            </w:pPr>
            <w:r w:rsidRPr="00610FFF">
              <w:t>La política de retención mínimamente debe ser:</w:t>
            </w:r>
          </w:p>
          <w:p w:rsidR="005A2C61" w:rsidRPr="00610FFF" w:rsidRDefault="005A2C61" w:rsidP="008203E9">
            <w:pPr>
              <w:pStyle w:val="Prrafodelista"/>
              <w:numPr>
                <w:ilvl w:val="0"/>
                <w:numId w:val="6"/>
              </w:numPr>
              <w:spacing w:after="0" w:line="240" w:lineRule="auto"/>
            </w:pPr>
            <w:r w:rsidRPr="00610FFF">
              <w:t>Retención indefinida completa 2 veces por año (Full backup), con dos copias</w:t>
            </w:r>
          </w:p>
          <w:p w:rsidR="005A2C61" w:rsidRPr="00610FFF" w:rsidRDefault="005A2C61" w:rsidP="008203E9">
            <w:pPr>
              <w:pStyle w:val="Prrafodelista"/>
              <w:numPr>
                <w:ilvl w:val="0"/>
                <w:numId w:val="6"/>
              </w:numPr>
              <w:spacing w:after="0" w:line="240" w:lineRule="auto"/>
            </w:pPr>
            <w:r w:rsidRPr="00610FFF">
              <w:t>Respaldo incremental diario, tomando en cuenta al menos 3 cinta LTO 7 por semana, con retención de 3 meses</w:t>
            </w:r>
          </w:p>
          <w:p w:rsidR="005A2C61" w:rsidRPr="00610FFF" w:rsidRDefault="005A2C61" w:rsidP="008203E9">
            <w:pPr>
              <w:pStyle w:val="Prrafodelista"/>
              <w:numPr>
                <w:ilvl w:val="0"/>
                <w:numId w:val="6"/>
              </w:numPr>
              <w:spacing w:after="0" w:line="240" w:lineRule="auto"/>
            </w:pPr>
            <w:r w:rsidRPr="00610FFF">
              <w:t>La retención indefinida para un respaldo completo es para 3 años.</w:t>
            </w:r>
          </w:p>
        </w:tc>
      </w:tr>
    </w:tbl>
    <w:p w:rsidR="005A2C61" w:rsidRDefault="005A2C61" w:rsidP="005A2C61">
      <w:pPr>
        <w:tabs>
          <w:tab w:val="left" w:pos="2074"/>
        </w:tabs>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9"/>
        <w:gridCol w:w="4209"/>
      </w:tblGrid>
      <w:tr w:rsidR="005A2C61" w:rsidRPr="00610FFF" w:rsidTr="005A2C61">
        <w:tc>
          <w:tcPr>
            <w:tcW w:w="4259" w:type="dxa"/>
            <w:shd w:val="clear" w:color="auto" w:fill="auto"/>
          </w:tcPr>
          <w:p w:rsidR="005A2C61" w:rsidRPr="00610FFF" w:rsidRDefault="005A2C61" w:rsidP="005A2C61">
            <w:pPr>
              <w:spacing w:after="0" w:line="240" w:lineRule="auto"/>
            </w:pPr>
            <w:r w:rsidRPr="00610FFF">
              <w:t>Identificación del requerimiento</w:t>
            </w:r>
          </w:p>
        </w:tc>
        <w:tc>
          <w:tcPr>
            <w:tcW w:w="4209" w:type="dxa"/>
            <w:shd w:val="clear" w:color="auto" w:fill="auto"/>
          </w:tcPr>
          <w:p w:rsidR="005A2C61" w:rsidRPr="006D34B7" w:rsidRDefault="006D34B7" w:rsidP="006D34B7">
            <w:pPr>
              <w:spacing w:after="0"/>
              <w:rPr>
                <w:rFonts w:ascii="Calibri" w:hAnsi="Calibri" w:cs="Calibri"/>
                <w:color w:val="000000"/>
              </w:rPr>
            </w:pPr>
            <w:r>
              <w:rPr>
                <w:rFonts w:ascii="Calibri" w:hAnsi="Calibri" w:cs="Calibri"/>
                <w:color w:val="000000"/>
              </w:rPr>
              <w:t>NF-CI-01</w:t>
            </w:r>
          </w:p>
        </w:tc>
      </w:tr>
      <w:tr w:rsidR="005A2C61" w:rsidRPr="00610FFF" w:rsidTr="005A2C61">
        <w:tc>
          <w:tcPr>
            <w:tcW w:w="4259" w:type="dxa"/>
            <w:shd w:val="clear" w:color="auto" w:fill="auto"/>
          </w:tcPr>
          <w:p w:rsidR="005A2C61" w:rsidRPr="00610FFF" w:rsidRDefault="005A2C61" w:rsidP="005A2C61">
            <w:pPr>
              <w:spacing w:after="0" w:line="240" w:lineRule="auto"/>
            </w:pPr>
            <w:r w:rsidRPr="00610FFF">
              <w:t>Nombre del requerimiento</w:t>
            </w:r>
          </w:p>
        </w:tc>
        <w:tc>
          <w:tcPr>
            <w:tcW w:w="4209" w:type="dxa"/>
            <w:shd w:val="clear" w:color="auto" w:fill="auto"/>
          </w:tcPr>
          <w:p w:rsidR="005A2C61" w:rsidRPr="00610FFF" w:rsidRDefault="005A2C61" w:rsidP="005A2C61">
            <w:pPr>
              <w:spacing w:after="0" w:line="240" w:lineRule="auto"/>
            </w:pPr>
            <w:r w:rsidRPr="00610FFF">
              <w:t>Cintoteca</w:t>
            </w:r>
          </w:p>
        </w:tc>
      </w:tr>
      <w:tr w:rsidR="005A2C61" w:rsidRPr="00610FFF" w:rsidTr="005A2C61">
        <w:tc>
          <w:tcPr>
            <w:tcW w:w="4259" w:type="dxa"/>
            <w:shd w:val="clear" w:color="auto" w:fill="auto"/>
          </w:tcPr>
          <w:p w:rsidR="005A2C61" w:rsidRPr="00610FFF" w:rsidRDefault="005A2C61" w:rsidP="005A2C61">
            <w:pPr>
              <w:spacing w:after="0" w:line="240" w:lineRule="auto"/>
            </w:pPr>
            <w:r w:rsidRPr="00610FFF">
              <w:t>Características</w:t>
            </w:r>
          </w:p>
        </w:tc>
        <w:tc>
          <w:tcPr>
            <w:tcW w:w="4209" w:type="dxa"/>
            <w:shd w:val="clear" w:color="auto" w:fill="auto"/>
          </w:tcPr>
          <w:p w:rsidR="005A2C61" w:rsidRPr="00610FFF" w:rsidRDefault="005A2C61" w:rsidP="005A2C61">
            <w:pPr>
              <w:spacing w:after="0" w:line="240" w:lineRule="auto"/>
            </w:pPr>
            <w:r w:rsidRPr="00610FFF">
              <w:t>Obligatorio</w:t>
            </w:r>
          </w:p>
        </w:tc>
      </w:tr>
      <w:tr w:rsidR="005A2C61" w:rsidRPr="00610FFF" w:rsidTr="005A2C61">
        <w:tc>
          <w:tcPr>
            <w:tcW w:w="4259" w:type="dxa"/>
            <w:shd w:val="clear" w:color="auto" w:fill="auto"/>
          </w:tcPr>
          <w:p w:rsidR="005A2C61" w:rsidRPr="00610FFF" w:rsidRDefault="005A2C61" w:rsidP="005A2C61">
            <w:pPr>
              <w:spacing w:after="0" w:line="240" w:lineRule="auto"/>
            </w:pPr>
            <w:r w:rsidRPr="00610FFF">
              <w:t>Descripción del requerimiento</w:t>
            </w:r>
          </w:p>
        </w:tc>
        <w:tc>
          <w:tcPr>
            <w:tcW w:w="4209" w:type="dxa"/>
            <w:shd w:val="clear" w:color="auto" w:fill="auto"/>
          </w:tcPr>
          <w:p w:rsidR="005A2C61" w:rsidRPr="00610FFF" w:rsidRDefault="005A2C61" w:rsidP="005A2C61">
            <w:pPr>
              <w:spacing w:after="0" w:line="240" w:lineRule="auto"/>
            </w:pPr>
            <w:r w:rsidRPr="00610FFF">
              <w:t>Se debe de proveer de:</w:t>
            </w:r>
          </w:p>
          <w:p w:rsidR="005A2C61" w:rsidRPr="00610FFF" w:rsidRDefault="005A2C61" w:rsidP="008203E9">
            <w:pPr>
              <w:pStyle w:val="Prrafodelista"/>
              <w:numPr>
                <w:ilvl w:val="0"/>
                <w:numId w:val="6"/>
              </w:numPr>
              <w:spacing w:after="0" w:line="240" w:lineRule="auto"/>
            </w:pPr>
            <w:r w:rsidRPr="00610FFF">
              <w:t>Mueble para almacenar las cintas para dos ubicaciones</w:t>
            </w:r>
          </w:p>
          <w:p w:rsidR="005A2C61" w:rsidRPr="00610FFF" w:rsidRDefault="005A2C61" w:rsidP="008203E9">
            <w:pPr>
              <w:pStyle w:val="Prrafodelista"/>
              <w:numPr>
                <w:ilvl w:val="0"/>
                <w:numId w:val="6"/>
              </w:numPr>
              <w:spacing w:after="0" w:line="240" w:lineRule="auto"/>
            </w:pPr>
            <w:r w:rsidRPr="00610FFF">
              <w:lastRenderedPageBreak/>
              <w:t>Carrito para transportar las cintas desde el mueble hasta la sala de servidores</w:t>
            </w:r>
          </w:p>
          <w:p w:rsidR="005A2C61" w:rsidRPr="00610FFF" w:rsidRDefault="005A2C61" w:rsidP="008203E9">
            <w:pPr>
              <w:pStyle w:val="Prrafodelista"/>
              <w:numPr>
                <w:ilvl w:val="0"/>
                <w:numId w:val="6"/>
              </w:numPr>
              <w:spacing w:after="0" w:line="240" w:lineRule="auto"/>
            </w:pPr>
            <w:r w:rsidRPr="00610FFF">
              <w:t>Maletín (turtle case) con protección anti agua para transportar al menos 30 cintas</w:t>
            </w:r>
          </w:p>
        </w:tc>
      </w:tr>
    </w:tbl>
    <w:p w:rsidR="00870530" w:rsidRDefault="00870530" w:rsidP="00F34490"/>
    <w:p w:rsidR="00C05897" w:rsidRPr="004865FD" w:rsidRDefault="00DC6C64" w:rsidP="00D11E85">
      <w:pPr>
        <w:pStyle w:val="Ttulo3"/>
        <w:numPr>
          <w:ilvl w:val="0"/>
          <w:numId w:val="30"/>
        </w:numPr>
        <w:ind w:left="567" w:hanging="567"/>
        <w:rPr>
          <w:rFonts w:asciiTheme="minorHAnsi" w:hAnsiTheme="minorHAnsi"/>
        </w:rPr>
      </w:pPr>
      <w:bookmarkStart w:id="53" w:name="_Toc460513669"/>
      <w:bookmarkStart w:id="54" w:name="_Toc462212238"/>
      <w:r>
        <w:rPr>
          <w:rFonts w:asciiTheme="minorHAnsi" w:hAnsiTheme="minorHAnsi"/>
        </w:rPr>
        <w:t>R</w:t>
      </w:r>
      <w:r w:rsidR="00C05897" w:rsidRPr="004865FD">
        <w:rPr>
          <w:rFonts w:asciiTheme="minorHAnsi" w:hAnsiTheme="minorHAnsi"/>
        </w:rPr>
        <w:t>equisitos de Bases de Datos</w:t>
      </w:r>
      <w:bookmarkEnd w:id="53"/>
      <w:bookmarkEnd w:id="54"/>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1"/>
        <w:gridCol w:w="4253"/>
      </w:tblGrid>
      <w:tr w:rsidR="005A2C61" w:rsidRPr="00610FFF" w:rsidTr="007E3044">
        <w:tc>
          <w:tcPr>
            <w:tcW w:w="4171" w:type="dxa"/>
            <w:shd w:val="clear" w:color="auto" w:fill="auto"/>
          </w:tcPr>
          <w:p w:rsidR="005A2C61" w:rsidRPr="00610FFF" w:rsidRDefault="005A2C61" w:rsidP="005A2C61">
            <w:pPr>
              <w:spacing w:after="0" w:line="240" w:lineRule="auto"/>
            </w:pPr>
            <w:r w:rsidRPr="00610FFF">
              <w:t>Identificación del requerimiento</w:t>
            </w:r>
          </w:p>
        </w:tc>
        <w:tc>
          <w:tcPr>
            <w:tcW w:w="4253" w:type="dxa"/>
            <w:shd w:val="clear" w:color="auto" w:fill="auto"/>
          </w:tcPr>
          <w:p w:rsidR="005A2C61" w:rsidRPr="00610FFF" w:rsidRDefault="005A2C61" w:rsidP="005A2C61">
            <w:pPr>
              <w:spacing w:after="0" w:line="240" w:lineRule="auto"/>
            </w:pPr>
            <w:r w:rsidRPr="00610FFF">
              <w:t>NF-BD-01</w:t>
            </w:r>
          </w:p>
        </w:tc>
      </w:tr>
      <w:tr w:rsidR="005A2C61" w:rsidRPr="00610FFF" w:rsidTr="007E3044">
        <w:tc>
          <w:tcPr>
            <w:tcW w:w="4171" w:type="dxa"/>
            <w:shd w:val="clear" w:color="auto" w:fill="auto"/>
          </w:tcPr>
          <w:p w:rsidR="005A2C61" w:rsidRPr="00610FFF" w:rsidRDefault="005A2C61" w:rsidP="005A2C61">
            <w:pPr>
              <w:spacing w:after="0" w:line="240" w:lineRule="auto"/>
            </w:pPr>
            <w:r w:rsidRPr="00610FFF">
              <w:t>Nombre del requerimiento</w:t>
            </w:r>
          </w:p>
        </w:tc>
        <w:tc>
          <w:tcPr>
            <w:tcW w:w="4253" w:type="dxa"/>
            <w:shd w:val="clear" w:color="auto" w:fill="auto"/>
          </w:tcPr>
          <w:p w:rsidR="005A2C61" w:rsidRPr="00610FFF" w:rsidRDefault="005A2C61" w:rsidP="005A2C61">
            <w:pPr>
              <w:spacing w:after="0" w:line="240" w:lineRule="auto"/>
            </w:pPr>
            <w:r w:rsidRPr="00610FFF">
              <w:t>Estándar lineamientos modelo de datos PPDM</w:t>
            </w:r>
          </w:p>
        </w:tc>
      </w:tr>
      <w:tr w:rsidR="005A2C61" w:rsidRPr="00610FFF" w:rsidTr="007E3044">
        <w:tc>
          <w:tcPr>
            <w:tcW w:w="4171" w:type="dxa"/>
            <w:shd w:val="clear" w:color="auto" w:fill="auto"/>
          </w:tcPr>
          <w:p w:rsidR="005A2C61" w:rsidRPr="00610FFF" w:rsidRDefault="005A2C61" w:rsidP="005A2C61">
            <w:pPr>
              <w:spacing w:after="0" w:line="240" w:lineRule="auto"/>
            </w:pPr>
            <w:r w:rsidRPr="00610FFF">
              <w:t>Características</w:t>
            </w:r>
          </w:p>
        </w:tc>
        <w:tc>
          <w:tcPr>
            <w:tcW w:w="4253" w:type="dxa"/>
            <w:shd w:val="clear" w:color="auto" w:fill="auto"/>
          </w:tcPr>
          <w:p w:rsidR="005A2C61" w:rsidRPr="00610FFF" w:rsidRDefault="005A2C61" w:rsidP="005A2C61">
            <w:pPr>
              <w:spacing w:after="0" w:line="240" w:lineRule="auto"/>
            </w:pPr>
            <w:r w:rsidRPr="00610FFF">
              <w:t>Obligatorio</w:t>
            </w:r>
          </w:p>
        </w:tc>
      </w:tr>
      <w:tr w:rsidR="005A2C61" w:rsidRPr="00610FFF" w:rsidTr="007E3044">
        <w:tc>
          <w:tcPr>
            <w:tcW w:w="4171" w:type="dxa"/>
            <w:shd w:val="clear" w:color="auto" w:fill="auto"/>
          </w:tcPr>
          <w:p w:rsidR="005A2C61" w:rsidRPr="00610FFF" w:rsidRDefault="005A2C61" w:rsidP="005A2C61">
            <w:pPr>
              <w:spacing w:after="0" w:line="240" w:lineRule="auto"/>
            </w:pPr>
            <w:r w:rsidRPr="00610FFF">
              <w:t>Descripción del requerimiento</w:t>
            </w:r>
          </w:p>
        </w:tc>
        <w:tc>
          <w:tcPr>
            <w:tcW w:w="4253" w:type="dxa"/>
            <w:shd w:val="clear" w:color="auto" w:fill="auto"/>
          </w:tcPr>
          <w:p w:rsidR="005A2C61" w:rsidRPr="00610FFF" w:rsidRDefault="005A2C61" w:rsidP="005A2C61">
            <w:pPr>
              <w:spacing w:after="0" w:line="240" w:lineRule="auto"/>
            </w:pPr>
            <w:r w:rsidRPr="00610FFF">
              <w:t>El modelo de datos de la base de datos deberá ser con lineamientos de estándares PPDM. Mostrar el diagrama de la base de datos de los componentes principales (sísmica y pozo mínimamente).</w:t>
            </w:r>
          </w:p>
        </w:tc>
      </w:tr>
    </w:tbl>
    <w:p w:rsidR="005A2C61" w:rsidRDefault="005A2C61" w:rsidP="005A2C61"/>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5A2C61" w:rsidRPr="00610FFF" w:rsidTr="005A2C61">
        <w:tc>
          <w:tcPr>
            <w:tcW w:w="4245" w:type="dxa"/>
            <w:shd w:val="clear" w:color="auto" w:fill="auto"/>
          </w:tcPr>
          <w:p w:rsidR="005A2C61" w:rsidRPr="00610FFF" w:rsidRDefault="005A2C61" w:rsidP="005A2C61">
            <w:pPr>
              <w:spacing w:after="0" w:line="240" w:lineRule="auto"/>
            </w:pPr>
            <w:r w:rsidRPr="00610FFF">
              <w:t>Identificación del requerimiento</w:t>
            </w:r>
          </w:p>
        </w:tc>
        <w:tc>
          <w:tcPr>
            <w:tcW w:w="4223" w:type="dxa"/>
            <w:shd w:val="clear" w:color="auto" w:fill="auto"/>
          </w:tcPr>
          <w:p w:rsidR="005A2C61" w:rsidRPr="00610FFF" w:rsidRDefault="005A2C61" w:rsidP="005A2C61">
            <w:pPr>
              <w:spacing w:after="0" w:line="240" w:lineRule="auto"/>
            </w:pPr>
            <w:r w:rsidRPr="00610FFF">
              <w:t>NF-BD-02</w:t>
            </w:r>
          </w:p>
        </w:tc>
      </w:tr>
      <w:tr w:rsidR="005A2C61" w:rsidRPr="00610FFF" w:rsidTr="005A2C61">
        <w:tc>
          <w:tcPr>
            <w:tcW w:w="4245" w:type="dxa"/>
            <w:shd w:val="clear" w:color="auto" w:fill="auto"/>
          </w:tcPr>
          <w:p w:rsidR="005A2C61" w:rsidRPr="00610FFF" w:rsidRDefault="005A2C61" w:rsidP="005A2C61">
            <w:pPr>
              <w:spacing w:after="0" w:line="240" w:lineRule="auto"/>
            </w:pPr>
            <w:r w:rsidRPr="00610FFF">
              <w:t>Nombre del requerimiento</w:t>
            </w:r>
          </w:p>
        </w:tc>
        <w:tc>
          <w:tcPr>
            <w:tcW w:w="4223" w:type="dxa"/>
            <w:shd w:val="clear" w:color="auto" w:fill="auto"/>
          </w:tcPr>
          <w:p w:rsidR="005A2C61" w:rsidRPr="00610FFF" w:rsidRDefault="005A2C61" w:rsidP="005A2C61">
            <w:pPr>
              <w:spacing w:after="0" w:line="240" w:lineRule="auto"/>
            </w:pPr>
            <w:r w:rsidRPr="00610FFF">
              <w:t>Escalabilidad de la base de datos</w:t>
            </w:r>
          </w:p>
        </w:tc>
      </w:tr>
      <w:tr w:rsidR="005A2C61" w:rsidRPr="00610FFF" w:rsidTr="005A2C61">
        <w:tc>
          <w:tcPr>
            <w:tcW w:w="4245" w:type="dxa"/>
            <w:shd w:val="clear" w:color="auto" w:fill="auto"/>
          </w:tcPr>
          <w:p w:rsidR="005A2C61" w:rsidRPr="00610FFF" w:rsidRDefault="005A2C61" w:rsidP="005A2C61">
            <w:pPr>
              <w:spacing w:after="0" w:line="240" w:lineRule="auto"/>
            </w:pPr>
            <w:r w:rsidRPr="00610FFF">
              <w:t>Características</w:t>
            </w:r>
          </w:p>
        </w:tc>
        <w:tc>
          <w:tcPr>
            <w:tcW w:w="4223" w:type="dxa"/>
            <w:shd w:val="clear" w:color="auto" w:fill="auto"/>
          </w:tcPr>
          <w:p w:rsidR="005A2C61" w:rsidRPr="00610FFF" w:rsidRDefault="005A2C61" w:rsidP="005A2C61">
            <w:pPr>
              <w:spacing w:after="0" w:line="240" w:lineRule="auto"/>
            </w:pPr>
            <w:r w:rsidRPr="00610FFF">
              <w:t>Obligatorio</w:t>
            </w:r>
          </w:p>
        </w:tc>
      </w:tr>
      <w:tr w:rsidR="005A2C61" w:rsidRPr="00610FFF" w:rsidTr="005A2C61">
        <w:tc>
          <w:tcPr>
            <w:tcW w:w="4245" w:type="dxa"/>
            <w:shd w:val="clear" w:color="auto" w:fill="auto"/>
          </w:tcPr>
          <w:p w:rsidR="005A2C61" w:rsidRPr="00610FFF" w:rsidRDefault="005A2C61" w:rsidP="005A2C61">
            <w:pPr>
              <w:spacing w:after="0" w:line="240" w:lineRule="auto"/>
            </w:pPr>
            <w:r w:rsidRPr="00610FFF">
              <w:t>Descripción del requerimiento</w:t>
            </w:r>
          </w:p>
        </w:tc>
        <w:tc>
          <w:tcPr>
            <w:tcW w:w="4223" w:type="dxa"/>
            <w:shd w:val="clear" w:color="auto" w:fill="auto"/>
          </w:tcPr>
          <w:p w:rsidR="005A2C61" w:rsidRPr="00610FFF" w:rsidRDefault="005A2C61" w:rsidP="005A2C61">
            <w:pPr>
              <w:spacing w:after="0" w:line="240" w:lineRule="auto"/>
            </w:pPr>
            <w:r w:rsidRPr="00610FFF">
              <w:t>La base de datos debe soportar escalabilidad, permitiendo instalar el RDBMS en un servidor dedicado y separado de los demás componentes de la solución.</w:t>
            </w:r>
          </w:p>
        </w:tc>
      </w:tr>
    </w:tbl>
    <w:p w:rsidR="005A2C61" w:rsidRPr="004865FD" w:rsidRDefault="005A2C61" w:rsidP="005A2C61"/>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5A2C61" w:rsidRPr="00610FFF" w:rsidTr="005A2C61">
        <w:tc>
          <w:tcPr>
            <w:tcW w:w="4245" w:type="dxa"/>
            <w:shd w:val="clear" w:color="auto" w:fill="auto"/>
          </w:tcPr>
          <w:p w:rsidR="005A2C61" w:rsidRPr="00610FFF" w:rsidRDefault="005A2C61" w:rsidP="005A2C61">
            <w:pPr>
              <w:spacing w:after="0" w:line="240" w:lineRule="auto"/>
            </w:pPr>
            <w:r w:rsidRPr="00610FFF">
              <w:t>Identificación del requerimiento</w:t>
            </w:r>
          </w:p>
        </w:tc>
        <w:tc>
          <w:tcPr>
            <w:tcW w:w="4223" w:type="dxa"/>
            <w:shd w:val="clear" w:color="auto" w:fill="auto"/>
          </w:tcPr>
          <w:p w:rsidR="005A2C61" w:rsidRPr="00610FFF" w:rsidRDefault="005A2C61" w:rsidP="005A2C61">
            <w:pPr>
              <w:spacing w:after="0" w:line="240" w:lineRule="auto"/>
            </w:pPr>
            <w:r w:rsidRPr="00610FFF">
              <w:t>NF-BD-03</w:t>
            </w:r>
          </w:p>
        </w:tc>
      </w:tr>
      <w:tr w:rsidR="005A2C61" w:rsidRPr="00610FFF" w:rsidTr="005A2C61">
        <w:tc>
          <w:tcPr>
            <w:tcW w:w="4245" w:type="dxa"/>
            <w:shd w:val="clear" w:color="auto" w:fill="auto"/>
          </w:tcPr>
          <w:p w:rsidR="005A2C61" w:rsidRPr="00610FFF" w:rsidRDefault="005A2C61" w:rsidP="005A2C61">
            <w:pPr>
              <w:spacing w:after="0" w:line="240" w:lineRule="auto"/>
            </w:pPr>
            <w:r w:rsidRPr="00610FFF">
              <w:t>Nombre del requerimiento</w:t>
            </w:r>
          </w:p>
        </w:tc>
        <w:tc>
          <w:tcPr>
            <w:tcW w:w="4223" w:type="dxa"/>
            <w:shd w:val="clear" w:color="auto" w:fill="auto"/>
          </w:tcPr>
          <w:p w:rsidR="005A2C61" w:rsidRPr="00610FFF" w:rsidRDefault="005A2C61" w:rsidP="005A2C61">
            <w:pPr>
              <w:spacing w:after="0" w:line="240" w:lineRule="auto"/>
            </w:pPr>
            <w:r w:rsidRPr="00610FFF">
              <w:t>Extensibilidad de la base de datos</w:t>
            </w:r>
          </w:p>
        </w:tc>
      </w:tr>
      <w:tr w:rsidR="005A2C61" w:rsidRPr="00610FFF" w:rsidTr="005A2C61">
        <w:tc>
          <w:tcPr>
            <w:tcW w:w="4245" w:type="dxa"/>
            <w:shd w:val="clear" w:color="auto" w:fill="auto"/>
          </w:tcPr>
          <w:p w:rsidR="005A2C61" w:rsidRPr="00610FFF" w:rsidRDefault="005A2C61" w:rsidP="005A2C61">
            <w:pPr>
              <w:spacing w:after="0" w:line="240" w:lineRule="auto"/>
            </w:pPr>
            <w:r w:rsidRPr="00610FFF">
              <w:t>Características</w:t>
            </w:r>
          </w:p>
        </w:tc>
        <w:tc>
          <w:tcPr>
            <w:tcW w:w="4223" w:type="dxa"/>
            <w:shd w:val="clear" w:color="auto" w:fill="auto"/>
          </w:tcPr>
          <w:p w:rsidR="005A2C61" w:rsidRPr="00610FFF" w:rsidRDefault="005A2C61" w:rsidP="005A2C61">
            <w:pPr>
              <w:spacing w:after="0" w:line="240" w:lineRule="auto"/>
            </w:pPr>
            <w:r w:rsidRPr="00610FFF">
              <w:t>Opcional</w:t>
            </w:r>
          </w:p>
        </w:tc>
      </w:tr>
      <w:tr w:rsidR="005A2C61" w:rsidRPr="00610FFF" w:rsidTr="005A2C61">
        <w:tc>
          <w:tcPr>
            <w:tcW w:w="4245" w:type="dxa"/>
            <w:shd w:val="clear" w:color="auto" w:fill="auto"/>
          </w:tcPr>
          <w:p w:rsidR="005A2C61" w:rsidRPr="00610FFF" w:rsidRDefault="005A2C61" w:rsidP="005A2C61">
            <w:pPr>
              <w:spacing w:after="0" w:line="240" w:lineRule="auto"/>
            </w:pPr>
            <w:r w:rsidRPr="00610FFF">
              <w:t>Descripción del requerimiento</w:t>
            </w:r>
          </w:p>
        </w:tc>
        <w:tc>
          <w:tcPr>
            <w:tcW w:w="4223" w:type="dxa"/>
            <w:shd w:val="clear" w:color="auto" w:fill="auto"/>
          </w:tcPr>
          <w:p w:rsidR="005A2C61" w:rsidRPr="00610FFF" w:rsidRDefault="005A2C61" w:rsidP="005A2C61">
            <w:pPr>
              <w:spacing w:after="0" w:line="240" w:lineRule="auto"/>
            </w:pPr>
            <w:r w:rsidRPr="00610FFF">
              <w:t>El modelo de la base de datos debe poder extenderse para adecuarse a las necesidades de YPFB</w:t>
            </w:r>
          </w:p>
        </w:tc>
      </w:tr>
    </w:tbl>
    <w:p w:rsidR="005A2C61" w:rsidRPr="00E9562B" w:rsidRDefault="005A2C61" w:rsidP="005A2C61"/>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5A2C61" w:rsidRPr="00610FFF" w:rsidTr="005A2C61">
        <w:tc>
          <w:tcPr>
            <w:tcW w:w="4245" w:type="dxa"/>
            <w:shd w:val="clear" w:color="auto" w:fill="auto"/>
          </w:tcPr>
          <w:p w:rsidR="005A2C61" w:rsidRPr="00610FFF" w:rsidRDefault="005A2C61" w:rsidP="005A2C61">
            <w:pPr>
              <w:spacing w:after="0" w:line="240" w:lineRule="auto"/>
            </w:pPr>
            <w:r w:rsidRPr="00610FFF">
              <w:t>Identificación del requerimiento</w:t>
            </w:r>
          </w:p>
        </w:tc>
        <w:tc>
          <w:tcPr>
            <w:tcW w:w="4223" w:type="dxa"/>
            <w:shd w:val="clear" w:color="auto" w:fill="auto"/>
          </w:tcPr>
          <w:p w:rsidR="005A2C61" w:rsidRPr="00610FFF" w:rsidRDefault="005A2C61" w:rsidP="005A2C61">
            <w:pPr>
              <w:spacing w:after="0" w:line="240" w:lineRule="auto"/>
            </w:pPr>
            <w:r w:rsidRPr="00610FFF">
              <w:t>NF-BD-04</w:t>
            </w:r>
          </w:p>
        </w:tc>
      </w:tr>
      <w:tr w:rsidR="005A2C61" w:rsidRPr="00610FFF" w:rsidTr="005A2C61">
        <w:tc>
          <w:tcPr>
            <w:tcW w:w="4245" w:type="dxa"/>
            <w:shd w:val="clear" w:color="auto" w:fill="auto"/>
          </w:tcPr>
          <w:p w:rsidR="005A2C61" w:rsidRPr="00610FFF" w:rsidRDefault="005A2C61" w:rsidP="005A2C61">
            <w:pPr>
              <w:spacing w:after="0" w:line="240" w:lineRule="auto"/>
            </w:pPr>
            <w:r w:rsidRPr="00610FFF">
              <w:t>Nombre del requerimiento</w:t>
            </w:r>
          </w:p>
        </w:tc>
        <w:tc>
          <w:tcPr>
            <w:tcW w:w="4223" w:type="dxa"/>
            <w:shd w:val="clear" w:color="auto" w:fill="auto"/>
          </w:tcPr>
          <w:p w:rsidR="005A2C61" w:rsidRPr="00610FFF" w:rsidRDefault="005A2C61" w:rsidP="005A2C61">
            <w:pPr>
              <w:spacing w:after="0" w:line="240" w:lineRule="auto"/>
            </w:pPr>
            <w:r w:rsidRPr="00610FFF">
              <w:t>Acceso abierto a la base de datos</w:t>
            </w:r>
          </w:p>
        </w:tc>
      </w:tr>
      <w:tr w:rsidR="005A2C61" w:rsidRPr="00610FFF" w:rsidTr="005A2C61">
        <w:tc>
          <w:tcPr>
            <w:tcW w:w="4245" w:type="dxa"/>
            <w:shd w:val="clear" w:color="auto" w:fill="auto"/>
          </w:tcPr>
          <w:p w:rsidR="005A2C61" w:rsidRPr="00610FFF" w:rsidRDefault="005A2C61" w:rsidP="005A2C61">
            <w:pPr>
              <w:spacing w:after="0" w:line="240" w:lineRule="auto"/>
            </w:pPr>
            <w:r w:rsidRPr="00610FFF">
              <w:t>Características</w:t>
            </w:r>
          </w:p>
        </w:tc>
        <w:tc>
          <w:tcPr>
            <w:tcW w:w="4223" w:type="dxa"/>
            <w:shd w:val="clear" w:color="auto" w:fill="auto"/>
          </w:tcPr>
          <w:p w:rsidR="005A2C61" w:rsidRPr="00610FFF" w:rsidRDefault="005A2C61" w:rsidP="005A2C61">
            <w:pPr>
              <w:spacing w:after="0" w:line="240" w:lineRule="auto"/>
            </w:pPr>
            <w:r w:rsidRPr="00610FFF">
              <w:t>Obligatorio</w:t>
            </w:r>
          </w:p>
        </w:tc>
      </w:tr>
      <w:tr w:rsidR="005A2C61" w:rsidRPr="00610FFF" w:rsidTr="005A2C61">
        <w:tc>
          <w:tcPr>
            <w:tcW w:w="4245" w:type="dxa"/>
            <w:shd w:val="clear" w:color="auto" w:fill="auto"/>
          </w:tcPr>
          <w:p w:rsidR="005A2C61" w:rsidRPr="00610FFF" w:rsidRDefault="005A2C61" w:rsidP="005A2C61">
            <w:pPr>
              <w:spacing w:after="0" w:line="240" w:lineRule="auto"/>
            </w:pPr>
            <w:r w:rsidRPr="00610FFF">
              <w:lastRenderedPageBreak/>
              <w:t>Descripción del requerimiento</w:t>
            </w:r>
          </w:p>
        </w:tc>
        <w:tc>
          <w:tcPr>
            <w:tcW w:w="4223" w:type="dxa"/>
            <w:shd w:val="clear" w:color="auto" w:fill="auto"/>
          </w:tcPr>
          <w:p w:rsidR="005A2C61" w:rsidRPr="00610FFF" w:rsidRDefault="005A2C61" w:rsidP="005A2C61">
            <w:pPr>
              <w:spacing w:after="0" w:line="240" w:lineRule="auto"/>
            </w:pPr>
            <w:r w:rsidRPr="00610FFF">
              <w:t>La solución debe poder ser instalada en una versión comercial del gestor de bases de datos solicitado.</w:t>
            </w:r>
          </w:p>
        </w:tc>
      </w:tr>
    </w:tbl>
    <w:p w:rsidR="00940192" w:rsidRDefault="005A2C61" w:rsidP="005A2C61">
      <w:pPr>
        <w:tabs>
          <w:tab w:val="left" w:pos="1210"/>
        </w:tabs>
      </w:pPr>
      <w:r>
        <w:tab/>
      </w:r>
    </w:p>
    <w:p w:rsidR="00E451C2" w:rsidRPr="004865FD" w:rsidRDefault="00A509AB" w:rsidP="00D11E85">
      <w:pPr>
        <w:pStyle w:val="Ttulo3"/>
        <w:numPr>
          <w:ilvl w:val="0"/>
          <w:numId w:val="30"/>
        </w:numPr>
        <w:ind w:left="567" w:hanging="567"/>
        <w:rPr>
          <w:rFonts w:asciiTheme="minorHAnsi" w:hAnsiTheme="minorHAnsi"/>
        </w:rPr>
      </w:pPr>
      <w:bookmarkStart w:id="55" w:name="_Toc460513670"/>
      <w:bookmarkStart w:id="56" w:name="_Toc462212239"/>
      <w:r w:rsidRPr="004865FD">
        <w:rPr>
          <w:rFonts w:asciiTheme="minorHAnsi" w:hAnsiTheme="minorHAnsi"/>
        </w:rPr>
        <w:t>Otros Requisitos no F</w:t>
      </w:r>
      <w:r w:rsidR="00E451C2" w:rsidRPr="004865FD">
        <w:rPr>
          <w:rFonts w:asciiTheme="minorHAnsi" w:hAnsiTheme="minorHAnsi"/>
        </w:rPr>
        <w:t>uncionales</w:t>
      </w:r>
      <w:bookmarkEnd w:id="55"/>
      <w:bookmarkEnd w:id="56"/>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9"/>
        <w:gridCol w:w="4209"/>
      </w:tblGrid>
      <w:tr w:rsidR="005A2C61" w:rsidRPr="00610FFF" w:rsidTr="005A2C61">
        <w:tc>
          <w:tcPr>
            <w:tcW w:w="4259" w:type="dxa"/>
            <w:shd w:val="clear" w:color="auto" w:fill="auto"/>
          </w:tcPr>
          <w:p w:rsidR="005A2C61" w:rsidRPr="00610FFF" w:rsidRDefault="005A2C61" w:rsidP="005A2C61">
            <w:pPr>
              <w:spacing w:after="0" w:line="240" w:lineRule="auto"/>
            </w:pPr>
            <w:r w:rsidRPr="00610FFF">
              <w:t>Identificación del requerimiento</w:t>
            </w:r>
          </w:p>
        </w:tc>
        <w:tc>
          <w:tcPr>
            <w:tcW w:w="4209" w:type="dxa"/>
            <w:shd w:val="clear" w:color="auto" w:fill="auto"/>
          </w:tcPr>
          <w:p w:rsidR="005A2C61" w:rsidRPr="00610FFF" w:rsidRDefault="005A2C61" w:rsidP="005A2C61">
            <w:pPr>
              <w:spacing w:after="0" w:line="240" w:lineRule="auto"/>
            </w:pPr>
            <w:r w:rsidRPr="00610FFF">
              <w:t>NF-OT-01</w:t>
            </w:r>
          </w:p>
        </w:tc>
      </w:tr>
      <w:tr w:rsidR="005A2C61" w:rsidRPr="00610FFF" w:rsidTr="005A2C61">
        <w:tc>
          <w:tcPr>
            <w:tcW w:w="4259" w:type="dxa"/>
            <w:shd w:val="clear" w:color="auto" w:fill="auto"/>
          </w:tcPr>
          <w:p w:rsidR="005A2C61" w:rsidRPr="00610FFF" w:rsidRDefault="005A2C61" w:rsidP="005A2C61">
            <w:pPr>
              <w:spacing w:after="0" w:line="240" w:lineRule="auto"/>
            </w:pPr>
            <w:r w:rsidRPr="00610FFF">
              <w:t>Nombre del requerimiento</w:t>
            </w:r>
          </w:p>
        </w:tc>
        <w:tc>
          <w:tcPr>
            <w:tcW w:w="4209" w:type="dxa"/>
            <w:shd w:val="clear" w:color="auto" w:fill="auto"/>
          </w:tcPr>
          <w:p w:rsidR="005A2C61" w:rsidRPr="00610FFF" w:rsidRDefault="005A2C61" w:rsidP="005A2C61">
            <w:pPr>
              <w:spacing w:after="0" w:line="240" w:lineRule="auto"/>
            </w:pPr>
            <w:r w:rsidRPr="00610FFF">
              <w:t>Carga de datos usando interfaz web</w:t>
            </w:r>
          </w:p>
        </w:tc>
      </w:tr>
      <w:tr w:rsidR="005A2C61" w:rsidRPr="00610FFF" w:rsidTr="005A2C61">
        <w:tc>
          <w:tcPr>
            <w:tcW w:w="4259" w:type="dxa"/>
            <w:shd w:val="clear" w:color="auto" w:fill="auto"/>
          </w:tcPr>
          <w:p w:rsidR="005A2C61" w:rsidRPr="00610FFF" w:rsidRDefault="005A2C61" w:rsidP="005A2C61">
            <w:pPr>
              <w:spacing w:after="0" w:line="240" w:lineRule="auto"/>
            </w:pPr>
            <w:r w:rsidRPr="00610FFF">
              <w:t>Características</w:t>
            </w:r>
          </w:p>
        </w:tc>
        <w:tc>
          <w:tcPr>
            <w:tcW w:w="4209" w:type="dxa"/>
            <w:shd w:val="clear" w:color="auto" w:fill="auto"/>
          </w:tcPr>
          <w:p w:rsidR="005A2C61" w:rsidRPr="00610FFF" w:rsidRDefault="005A2C61" w:rsidP="005A2C61">
            <w:pPr>
              <w:spacing w:after="0" w:line="240" w:lineRule="auto"/>
            </w:pPr>
            <w:r w:rsidRPr="00610FFF">
              <w:t>Opcional</w:t>
            </w:r>
          </w:p>
        </w:tc>
      </w:tr>
      <w:tr w:rsidR="005A2C61" w:rsidRPr="00610FFF" w:rsidTr="005A2C61">
        <w:tc>
          <w:tcPr>
            <w:tcW w:w="4259" w:type="dxa"/>
            <w:shd w:val="clear" w:color="auto" w:fill="auto"/>
          </w:tcPr>
          <w:p w:rsidR="005A2C61" w:rsidRPr="00610FFF" w:rsidRDefault="005A2C61" w:rsidP="005A2C61">
            <w:pPr>
              <w:spacing w:after="0" w:line="240" w:lineRule="auto"/>
            </w:pPr>
            <w:r w:rsidRPr="00610FFF">
              <w:t>Descripción del requerimiento</w:t>
            </w:r>
          </w:p>
        </w:tc>
        <w:tc>
          <w:tcPr>
            <w:tcW w:w="4209" w:type="dxa"/>
            <w:shd w:val="clear" w:color="auto" w:fill="auto"/>
          </w:tcPr>
          <w:p w:rsidR="005A2C61" w:rsidRPr="00610FFF" w:rsidRDefault="005A2C61" w:rsidP="005A2C61">
            <w:pPr>
              <w:spacing w:after="0" w:line="240" w:lineRule="auto"/>
            </w:pPr>
            <w:r w:rsidRPr="00610FFF">
              <w:t>A través de una interfaz web se deben subir la información que alimentará la base de datos hidrocarburífera.</w:t>
            </w:r>
          </w:p>
        </w:tc>
      </w:tr>
    </w:tbl>
    <w:p w:rsidR="005A2C61" w:rsidRPr="004865FD" w:rsidRDefault="005A2C61" w:rsidP="005A2C61"/>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5A2C61" w:rsidRPr="00610FFF" w:rsidTr="005A2C61">
        <w:tc>
          <w:tcPr>
            <w:tcW w:w="4245" w:type="dxa"/>
            <w:shd w:val="clear" w:color="auto" w:fill="auto"/>
          </w:tcPr>
          <w:p w:rsidR="005A2C61" w:rsidRPr="00610FFF" w:rsidRDefault="005A2C61" w:rsidP="005A2C61">
            <w:pPr>
              <w:spacing w:after="0" w:line="240" w:lineRule="auto"/>
            </w:pPr>
            <w:r w:rsidRPr="00610FFF">
              <w:t>Identificación del requerimiento</w:t>
            </w:r>
          </w:p>
        </w:tc>
        <w:tc>
          <w:tcPr>
            <w:tcW w:w="4223" w:type="dxa"/>
            <w:shd w:val="clear" w:color="auto" w:fill="auto"/>
          </w:tcPr>
          <w:p w:rsidR="005A2C61" w:rsidRPr="00610FFF" w:rsidRDefault="005A2C61" w:rsidP="005A2C61">
            <w:pPr>
              <w:spacing w:after="0" w:line="240" w:lineRule="auto"/>
            </w:pPr>
            <w:r w:rsidRPr="00610FFF">
              <w:t>NF-OT-02</w:t>
            </w:r>
          </w:p>
        </w:tc>
      </w:tr>
      <w:tr w:rsidR="005A2C61" w:rsidRPr="00610FFF" w:rsidTr="005A2C61">
        <w:tc>
          <w:tcPr>
            <w:tcW w:w="4245" w:type="dxa"/>
            <w:shd w:val="clear" w:color="auto" w:fill="auto"/>
          </w:tcPr>
          <w:p w:rsidR="005A2C61" w:rsidRPr="00610FFF" w:rsidRDefault="005A2C61" w:rsidP="005A2C61">
            <w:pPr>
              <w:spacing w:after="0" w:line="240" w:lineRule="auto"/>
            </w:pPr>
            <w:r w:rsidRPr="00610FFF">
              <w:t>Nombre del requerimiento</w:t>
            </w:r>
          </w:p>
        </w:tc>
        <w:tc>
          <w:tcPr>
            <w:tcW w:w="4223" w:type="dxa"/>
            <w:shd w:val="clear" w:color="auto" w:fill="auto"/>
          </w:tcPr>
          <w:p w:rsidR="005A2C61" w:rsidRPr="00610FFF" w:rsidRDefault="005A2C61" w:rsidP="005A2C61">
            <w:pPr>
              <w:spacing w:after="0" w:line="240" w:lineRule="auto"/>
            </w:pPr>
            <w:r w:rsidRPr="00610FFF">
              <w:t>Solución integrada</w:t>
            </w:r>
          </w:p>
        </w:tc>
      </w:tr>
      <w:tr w:rsidR="005A2C61" w:rsidRPr="00610FFF" w:rsidTr="005A2C61">
        <w:tc>
          <w:tcPr>
            <w:tcW w:w="4245" w:type="dxa"/>
            <w:shd w:val="clear" w:color="auto" w:fill="auto"/>
          </w:tcPr>
          <w:p w:rsidR="005A2C61" w:rsidRPr="00610FFF" w:rsidRDefault="005A2C61" w:rsidP="005A2C61">
            <w:pPr>
              <w:spacing w:after="0" w:line="240" w:lineRule="auto"/>
            </w:pPr>
            <w:r w:rsidRPr="00610FFF">
              <w:t>Características</w:t>
            </w:r>
          </w:p>
        </w:tc>
        <w:tc>
          <w:tcPr>
            <w:tcW w:w="4223" w:type="dxa"/>
            <w:shd w:val="clear" w:color="auto" w:fill="auto"/>
          </w:tcPr>
          <w:p w:rsidR="005A2C61" w:rsidRPr="00610FFF" w:rsidRDefault="005A2C61" w:rsidP="005A2C61">
            <w:pPr>
              <w:spacing w:after="0" w:line="240" w:lineRule="auto"/>
            </w:pPr>
            <w:r w:rsidRPr="00610FFF">
              <w:t>Obligatorio</w:t>
            </w:r>
          </w:p>
        </w:tc>
      </w:tr>
      <w:tr w:rsidR="005A2C61" w:rsidRPr="00610FFF" w:rsidTr="005A2C61">
        <w:tc>
          <w:tcPr>
            <w:tcW w:w="4245" w:type="dxa"/>
            <w:shd w:val="clear" w:color="auto" w:fill="auto"/>
          </w:tcPr>
          <w:p w:rsidR="005A2C61" w:rsidRPr="00610FFF" w:rsidRDefault="005A2C61" w:rsidP="005A2C61">
            <w:pPr>
              <w:spacing w:after="0" w:line="240" w:lineRule="auto"/>
            </w:pPr>
            <w:r w:rsidRPr="00610FFF">
              <w:t>Descripción del requerimiento</w:t>
            </w:r>
          </w:p>
        </w:tc>
        <w:tc>
          <w:tcPr>
            <w:tcW w:w="4223" w:type="dxa"/>
            <w:shd w:val="clear" w:color="auto" w:fill="auto"/>
          </w:tcPr>
          <w:p w:rsidR="005A2C61" w:rsidRPr="00610FFF" w:rsidRDefault="005A2C61" w:rsidP="005A2C61">
            <w:pPr>
              <w:spacing w:after="0" w:line="240" w:lineRule="auto"/>
            </w:pPr>
            <w:r w:rsidRPr="00610FFF">
              <w:t>La solución deberá ser integrada, evitando tener que acceder a múltiples aplicaciones de un solo fabricante.</w:t>
            </w:r>
          </w:p>
        </w:tc>
      </w:tr>
    </w:tbl>
    <w:p w:rsidR="005A2C61" w:rsidRPr="004865FD" w:rsidRDefault="005A2C61" w:rsidP="005A2C61"/>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5A2C61" w:rsidRPr="00610FFF" w:rsidTr="005A2C61">
        <w:tc>
          <w:tcPr>
            <w:tcW w:w="4245" w:type="dxa"/>
            <w:shd w:val="clear" w:color="auto" w:fill="auto"/>
          </w:tcPr>
          <w:p w:rsidR="005A2C61" w:rsidRPr="00610FFF" w:rsidRDefault="005A2C61" w:rsidP="005A2C61">
            <w:pPr>
              <w:spacing w:after="0" w:line="240" w:lineRule="auto"/>
            </w:pPr>
            <w:r w:rsidRPr="00610FFF">
              <w:t>Identificación del requerimiento</w:t>
            </w:r>
          </w:p>
        </w:tc>
        <w:tc>
          <w:tcPr>
            <w:tcW w:w="4223" w:type="dxa"/>
            <w:shd w:val="clear" w:color="auto" w:fill="auto"/>
          </w:tcPr>
          <w:p w:rsidR="005A2C61" w:rsidRPr="00610FFF" w:rsidRDefault="005A2C61" w:rsidP="005A2C61">
            <w:pPr>
              <w:spacing w:after="0" w:line="240" w:lineRule="auto"/>
            </w:pPr>
            <w:r w:rsidRPr="00610FFF">
              <w:t>NF-OT-03</w:t>
            </w:r>
          </w:p>
        </w:tc>
      </w:tr>
      <w:tr w:rsidR="005A2C61" w:rsidRPr="00610FFF" w:rsidTr="005A2C61">
        <w:tc>
          <w:tcPr>
            <w:tcW w:w="4245" w:type="dxa"/>
            <w:shd w:val="clear" w:color="auto" w:fill="auto"/>
          </w:tcPr>
          <w:p w:rsidR="005A2C61" w:rsidRPr="00610FFF" w:rsidRDefault="005A2C61" w:rsidP="005A2C61">
            <w:pPr>
              <w:spacing w:after="0" w:line="240" w:lineRule="auto"/>
            </w:pPr>
            <w:r w:rsidRPr="00610FFF">
              <w:t>Nombre del requerimiento</w:t>
            </w:r>
          </w:p>
        </w:tc>
        <w:tc>
          <w:tcPr>
            <w:tcW w:w="4223" w:type="dxa"/>
            <w:shd w:val="clear" w:color="auto" w:fill="auto"/>
          </w:tcPr>
          <w:p w:rsidR="005A2C61" w:rsidRPr="00610FFF" w:rsidRDefault="005A2C61" w:rsidP="005A2C61">
            <w:pPr>
              <w:spacing w:after="0" w:line="240" w:lineRule="auto"/>
            </w:pPr>
            <w:r w:rsidRPr="00610FFF">
              <w:t>Adaptabilidad/extensibilidad de los módulos de carga de datos y control de calidad mediante desarrollo</w:t>
            </w:r>
          </w:p>
        </w:tc>
      </w:tr>
      <w:tr w:rsidR="005A2C61" w:rsidRPr="00610FFF" w:rsidTr="005A2C61">
        <w:tc>
          <w:tcPr>
            <w:tcW w:w="4245" w:type="dxa"/>
            <w:tcBorders>
              <w:bottom w:val="single" w:sz="4" w:space="0" w:color="auto"/>
            </w:tcBorders>
            <w:shd w:val="clear" w:color="auto" w:fill="auto"/>
          </w:tcPr>
          <w:p w:rsidR="005A2C61" w:rsidRPr="00610FFF" w:rsidRDefault="005A2C61" w:rsidP="005A2C61">
            <w:pPr>
              <w:spacing w:after="0" w:line="240" w:lineRule="auto"/>
            </w:pPr>
            <w:r w:rsidRPr="00610FFF">
              <w:t>Características</w:t>
            </w:r>
          </w:p>
        </w:tc>
        <w:tc>
          <w:tcPr>
            <w:tcW w:w="4223" w:type="dxa"/>
            <w:tcBorders>
              <w:bottom w:val="single" w:sz="4" w:space="0" w:color="auto"/>
            </w:tcBorders>
            <w:shd w:val="clear" w:color="auto" w:fill="auto"/>
          </w:tcPr>
          <w:p w:rsidR="005A2C61" w:rsidRPr="00610FFF" w:rsidRDefault="005A2C61" w:rsidP="005A2C61">
            <w:pPr>
              <w:spacing w:after="0" w:line="240" w:lineRule="auto"/>
            </w:pPr>
            <w:r w:rsidRPr="00610FFF">
              <w:t>Opcional</w:t>
            </w:r>
          </w:p>
        </w:tc>
      </w:tr>
      <w:tr w:rsidR="005A2C61" w:rsidRPr="00610FFF" w:rsidTr="005A2C61">
        <w:trPr>
          <w:trHeight w:val="821"/>
        </w:trPr>
        <w:tc>
          <w:tcPr>
            <w:tcW w:w="4245" w:type="dxa"/>
            <w:tcBorders>
              <w:bottom w:val="single" w:sz="4" w:space="0" w:color="auto"/>
            </w:tcBorders>
            <w:shd w:val="clear" w:color="auto" w:fill="auto"/>
          </w:tcPr>
          <w:p w:rsidR="005A2C61" w:rsidRPr="00610FFF" w:rsidRDefault="005A2C61" w:rsidP="005A2C61">
            <w:pPr>
              <w:spacing w:after="0" w:line="240" w:lineRule="auto"/>
            </w:pPr>
            <w:r w:rsidRPr="00610FFF">
              <w:t>Descripción del requerimiento</w:t>
            </w:r>
          </w:p>
        </w:tc>
        <w:tc>
          <w:tcPr>
            <w:tcW w:w="4223" w:type="dxa"/>
            <w:tcBorders>
              <w:bottom w:val="single" w:sz="4" w:space="0" w:color="auto"/>
            </w:tcBorders>
            <w:shd w:val="clear" w:color="auto" w:fill="auto"/>
          </w:tcPr>
          <w:p w:rsidR="005A2C61" w:rsidRPr="00610FFF" w:rsidRDefault="005A2C61" w:rsidP="005A2C61">
            <w:pPr>
              <w:spacing w:after="0" w:line="240" w:lineRule="auto"/>
            </w:pPr>
            <w:r w:rsidRPr="00610FFF">
              <w:t>Posibilidad de que los módulos de carga de datos y control de calidad sean adaptables/extensibles mediante desarrollo.</w:t>
            </w:r>
          </w:p>
        </w:tc>
      </w:tr>
    </w:tbl>
    <w:p w:rsidR="005A2C61" w:rsidRPr="004865FD" w:rsidRDefault="005A2C61" w:rsidP="005A2C61"/>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5A2C61" w:rsidRPr="00610FFF" w:rsidTr="005A2C61">
        <w:tc>
          <w:tcPr>
            <w:tcW w:w="4245" w:type="dxa"/>
            <w:shd w:val="clear" w:color="auto" w:fill="auto"/>
          </w:tcPr>
          <w:p w:rsidR="005A2C61" w:rsidRPr="00610FFF" w:rsidRDefault="005A2C61" w:rsidP="005A2C61">
            <w:pPr>
              <w:spacing w:after="0" w:line="240" w:lineRule="auto"/>
            </w:pPr>
            <w:r w:rsidRPr="00610FFF">
              <w:t>Identificación del requerimiento</w:t>
            </w:r>
          </w:p>
        </w:tc>
        <w:tc>
          <w:tcPr>
            <w:tcW w:w="4223" w:type="dxa"/>
            <w:shd w:val="clear" w:color="auto" w:fill="auto"/>
          </w:tcPr>
          <w:p w:rsidR="005A2C61" w:rsidRPr="00610FFF" w:rsidRDefault="005A2C61" w:rsidP="005A2C61">
            <w:pPr>
              <w:spacing w:after="0" w:line="240" w:lineRule="auto"/>
            </w:pPr>
            <w:r w:rsidRPr="00610FFF">
              <w:t>NF-OT-04</w:t>
            </w:r>
          </w:p>
        </w:tc>
      </w:tr>
      <w:tr w:rsidR="005A2C61" w:rsidRPr="00610FFF" w:rsidTr="005A2C61">
        <w:tc>
          <w:tcPr>
            <w:tcW w:w="4245" w:type="dxa"/>
            <w:shd w:val="clear" w:color="auto" w:fill="auto"/>
          </w:tcPr>
          <w:p w:rsidR="005A2C61" w:rsidRPr="00610FFF" w:rsidRDefault="005A2C61" w:rsidP="005A2C61">
            <w:pPr>
              <w:spacing w:after="0" w:line="240" w:lineRule="auto"/>
            </w:pPr>
            <w:r w:rsidRPr="00610FFF">
              <w:t>Nombre del requerimiento</w:t>
            </w:r>
          </w:p>
        </w:tc>
        <w:tc>
          <w:tcPr>
            <w:tcW w:w="4223" w:type="dxa"/>
            <w:shd w:val="clear" w:color="auto" w:fill="auto"/>
          </w:tcPr>
          <w:p w:rsidR="005A2C61" w:rsidRPr="00610FFF" w:rsidRDefault="005A2C61" w:rsidP="005A2C61">
            <w:pPr>
              <w:spacing w:after="0" w:line="240" w:lineRule="auto"/>
            </w:pPr>
            <w:r w:rsidRPr="00610FFF">
              <w:t>Adaptabilidad/extensibilidad de los módulos de carga de datos y control de calidad mediante configuración</w:t>
            </w:r>
          </w:p>
        </w:tc>
      </w:tr>
      <w:tr w:rsidR="005A2C61" w:rsidRPr="00610FFF" w:rsidTr="005A2C61">
        <w:tc>
          <w:tcPr>
            <w:tcW w:w="4245" w:type="dxa"/>
            <w:shd w:val="clear" w:color="auto" w:fill="auto"/>
          </w:tcPr>
          <w:p w:rsidR="005A2C61" w:rsidRPr="00610FFF" w:rsidRDefault="005A2C61" w:rsidP="005A2C61">
            <w:pPr>
              <w:spacing w:after="0" w:line="240" w:lineRule="auto"/>
            </w:pPr>
            <w:r w:rsidRPr="00610FFF">
              <w:t>Características</w:t>
            </w:r>
          </w:p>
        </w:tc>
        <w:tc>
          <w:tcPr>
            <w:tcW w:w="4223" w:type="dxa"/>
            <w:shd w:val="clear" w:color="auto" w:fill="auto"/>
          </w:tcPr>
          <w:p w:rsidR="005A2C61" w:rsidRPr="00610FFF" w:rsidRDefault="005A2C61" w:rsidP="005A2C61">
            <w:pPr>
              <w:spacing w:after="0" w:line="240" w:lineRule="auto"/>
            </w:pPr>
            <w:r w:rsidRPr="00610FFF">
              <w:t>Opcional</w:t>
            </w:r>
          </w:p>
        </w:tc>
      </w:tr>
      <w:tr w:rsidR="005A2C61" w:rsidRPr="00610FFF" w:rsidTr="005A2C61">
        <w:tc>
          <w:tcPr>
            <w:tcW w:w="4245" w:type="dxa"/>
            <w:shd w:val="clear" w:color="auto" w:fill="auto"/>
          </w:tcPr>
          <w:p w:rsidR="005A2C61" w:rsidRPr="00610FFF" w:rsidRDefault="005A2C61" w:rsidP="005A2C61">
            <w:pPr>
              <w:spacing w:after="0" w:line="240" w:lineRule="auto"/>
            </w:pPr>
            <w:r w:rsidRPr="00610FFF">
              <w:t>Descripción del requerimiento</w:t>
            </w:r>
          </w:p>
        </w:tc>
        <w:tc>
          <w:tcPr>
            <w:tcW w:w="4223" w:type="dxa"/>
            <w:shd w:val="clear" w:color="auto" w:fill="auto"/>
          </w:tcPr>
          <w:p w:rsidR="005A2C61" w:rsidRPr="00610FFF" w:rsidRDefault="005A2C61" w:rsidP="005A2C61">
            <w:pPr>
              <w:spacing w:after="0" w:line="240" w:lineRule="auto"/>
            </w:pPr>
            <w:r w:rsidRPr="00610FFF">
              <w:t xml:space="preserve">Posibilidad de que los módulos de carga de datos y control de calidad sean </w:t>
            </w:r>
            <w:r w:rsidRPr="00610FFF">
              <w:lastRenderedPageBreak/>
              <w:t>adaptables/extensibles mediante configuración</w:t>
            </w:r>
          </w:p>
        </w:tc>
      </w:tr>
    </w:tbl>
    <w:p w:rsidR="005A2C61" w:rsidRPr="004865FD" w:rsidRDefault="005A2C61" w:rsidP="005A2C61"/>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5A2C61" w:rsidRPr="00610FFF" w:rsidTr="005A2C61">
        <w:tc>
          <w:tcPr>
            <w:tcW w:w="4245" w:type="dxa"/>
            <w:shd w:val="clear" w:color="auto" w:fill="auto"/>
          </w:tcPr>
          <w:p w:rsidR="005A2C61" w:rsidRPr="00610FFF" w:rsidRDefault="005A2C61" w:rsidP="005A2C61">
            <w:pPr>
              <w:spacing w:after="0" w:line="240" w:lineRule="auto"/>
            </w:pPr>
            <w:r w:rsidRPr="00610FFF">
              <w:t>Identificación del requerimiento</w:t>
            </w:r>
          </w:p>
        </w:tc>
        <w:tc>
          <w:tcPr>
            <w:tcW w:w="4223" w:type="dxa"/>
            <w:shd w:val="clear" w:color="auto" w:fill="auto"/>
          </w:tcPr>
          <w:p w:rsidR="005A2C61" w:rsidRPr="00610FFF" w:rsidRDefault="005A2C61" w:rsidP="005A2C61">
            <w:pPr>
              <w:spacing w:after="0" w:line="240" w:lineRule="auto"/>
            </w:pPr>
            <w:r w:rsidRPr="00610FFF">
              <w:t>NF-OT-05</w:t>
            </w:r>
          </w:p>
        </w:tc>
      </w:tr>
      <w:tr w:rsidR="005A2C61" w:rsidRPr="00610FFF" w:rsidTr="005A2C61">
        <w:tc>
          <w:tcPr>
            <w:tcW w:w="4245" w:type="dxa"/>
            <w:shd w:val="clear" w:color="auto" w:fill="auto"/>
          </w:tcPr>
          <w:p w:rsidR="005A2C61" w:rsidRPr="00610FFF" w:rsidRDefault="005A2C61" w:rsidP="005A2C61">
            <w:pPr>
              <w:spacing w:after="0" w:line="240" w:lineRule="auto"/>
            </w:pPr>
            <w:r w:rsidRPr="00610FFF">
              <w:t>Nombre del requerimiento</w:t>
            </w:r>
          </w:p>
        </w:tc>
        <w:tc>
          <w:tcPr>
            <w:tcW w:w="4223" w:type="dxa"/>
            <w:shd w:val="clear" w:color="auto" w:fill="auto"/>
          </w:tcPr>
          <w:p w:rsidR="005A2C61" w:rsidRPr="00610FFF" w:rsidRDefault="005A2C61" w:rsidP="005A2C61">
            <w:pPr>
              <w:spacing w:after="0" w:line="240" w:lineRule="auto"/>
            </w:pPr>
            <w:r w:rsidRPr="00610FFF">
              <w:t>Respuesta del sistema mínima</w:t>
            </w:r>
          </w:p>
        </w:tc>
      </w:tr>
      <w:tr w:rsidR="005A2C61" w:rsidRPr="00610FFF" w:rsidTr="005A2C61">
        <w:tc>
          <w:tcPr>
            <w:tcW w:w="4245" w:type="dxa"/>
            <w:shd w:val="clear" w:color="auto" w:fill="auto"/>
          </w:tcPr>
          <w:p w:rsidR="005A2C61" w:rsidRPr="00610FFF" w:rsidRDefault="005A2C61" w:rsidP="005A2C61">
            <w:pPr>
              <w:spacing w:after="0" w:line="240" w:lineRule="auto"/>
            </w:pPr>
            <w:r w:rsidRPr="00610FFF">
              <w:t>Características</w:t>
            </w:r>
          </w:p>
        </w:tc>
        <w:tc>
          <w:tcPr>
            <w:tcW w:w="4223" w:type="dxa"/>
            <w:shd w:val="clear" w:color="auto" w:fill="auto"/>
          </w:tcPr>
          <w:p w:rsidR="005A2C61" w:rsidRPr="00610FFF" w:rsidRDefault="005A2C61" w:rsidP="005A2C61">
            <w:pPr>
              <w:spacing w:after="0" w:line="240" w:lineRule="auto"/>
            </w:pPr>
            <w:r w:rsidRPr="00610FFF">
              <w:t>Obligatorio</w:t>
            </w:r>
          </w:p>
        </w:tc>
      </w:tr>
      <w:tr w:rsidR="005A2C61" w:rsidRPr="00610FFF" w:rsidTr="005A2C61">
        <w:tc>
          <w:tcPr>
            <w:tcW w:w="4245" w:type="dxa"/>
            <w:shd w:val="clear" w:color="auto" w:fill="auto"/>
          </w:tcPr>
          <w:p w:rsidR="005A2C61" w:rsidRPr="00610FFF" w:rsidRDefault="005A2C61" w:rsidP="005A2C61">
            <w:pPr>
              <w:spacing w:after="0" w:line="240" w:lineRule="auto"/>
            </w:pPr>
            <w:r w:rsidRPr="00610FFF">
              <w:t>Descripción del requerimiento</w:t>
            </w:r>
          </w:p>
        </w:tc>
        <w:tc>
          <w:tcPr>
            <w:tcW w:w="4223" w:type="dxa"/>
            <w:shd w:val="clear" w:color="auto" w:fill="auto"/>
          </w:tcPr>
          <w:p w:rsidR="005A2C61" w:rsidRPr="00610FFF" w:rsidRDefault="005A2C61" w:rsidP="005A2C61">
            <w:pPr>
              <w:spacing w:after="0" w:line="240" w:lineRule="auto"/>
            </w:pPr>
            <w:r w:rsidRPr="00610FFF">
              <w:t>El sistema debe garantizar la respuesta mínima exigida.</w:t>
            </w:r>
          </w:p>
          <w:p w:rsidR="005A2C61" w:rsidRPr="00610FFF" w:rsidRDefault="005A2C61" w:rsidP="005A2C61">
            <w:pPr>
              <w:spacing w:after="0" w:line="240" w:lineRule="auto"/>
            </w:pPr>
            <w:r w:rsidRPr="00610FFF">
              <w:t>Se debe garantizar que el sistema deba responder hasta 30 usuarios concurrentes sin afectar las funciones básicas del sistema (calidad del servicio).</w:t>
            </w:r>
          </w:p>
        </w:tc>
      </w:tr>
      <w:tr w:rsidR="005A2C61" w:rsidRPr="00610FFF" w:rsidTr="005A2C61">
        <w:tc>
          <w:tcPr>
            <w:tcW w:w="4245" w:type="dxa"/>
            <w:shd w:val="clear" w:color="auto" w:fill="auto"/>
          </w:tcPr>
          <w:p w:rsidR="005A2C61" w:rsidRPr="00610FFF" w:rsidRDefault="005A2C61" w:rsidP="005A2C61">
            <w:pPr>
              <w:spacing w:after="0" w:line="240" w:lineRule="auto"/>
            </w:pPr>
            <w:r w:rsidRPr="00610FFF">
              <w:t>Identificación del requerimiento</w:t>
            </w:r>
          </w:p>
        </w:tc>
        <w:tc>
          <w:tcPr>
            <w:tcW w:w="4223" w:type="dxa"/>
            <w:shd w:val="clear" w:color="auto" w:fill="auto"/>
          </w:tcPr>
          <w:p w:rsidR="005A2C61" w:rsidRPr="00610FFF" w:rsidRDefault="005A2C61" w:rsidP="005A2C61">
            <w:pPr>
              <w:spacing w:after="0" w:line="240" w:lineRule="auto"/>
            </w:pPr>
          </w:p>
        </w:tc>
      </w:tr>
    </w:tbl>
    <w:p w:rsidR="005A2C61" w:rsidRPr="004865FD" w:rsidRDefault="005A2C61" w:rsidP="005A2C61"/>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5A2C61" w:rsidRPr="00610FFF" w:rsidTr="005A2C61">
        <w:tc>
          <w:tcPr>
            <w:tcW w:w="4245" w:type="dxa"/>
            <w:shd w:val="clear" w:color="auto" w:fill="auto"/>
          </w:tcPr>
          <w:p w:rsidR="005A2C61" w:rsidRPr="00610FFF" w:rsidRDefault="005A2C61" w:rsidP="005A2C61">
            <w:pPr>
              <w:spacing w:after="0" w:line="240" w:lineRule="auto"/>
            </w:pPr>
            <w:r w:rsidRPr="00610FFF">
              <w:t>Identificación del requerimiento</w:t>
            </w:r>
          </w:p>
        </w:tc>
        <w:tc>
          <w:tcPr>
            <w:tcW w:w="4223" w:type="dxa"/>
            <w:shd w:val="clear" w:color="auto" w:fill="auto"/>
          </w:tcPr>
          <w:p w:rsidR="005A2C61" w:rsidRPr="00610FFF" w:rsidRDefault="005A2C61" w:rsidP="005A2C61">
            <w:pPr>
              <w:spacing w:after="0" w:line="240" w:lineRule="auto"/>
            </w:pPr>
            <w:r w:rsidRPr="00610FFF">
              <w:t>NF-OT-06</w:t>
            </w:r>
          </w:p>
        </w:tc>
      </w:tr>
      <w:tr w:rsidR="005A2C61" w:rsidRPr="00610FFF" w:rsidTr="005A2C61">
        <w:tc>
          <w:tcPr>
            <w:tcW w:w="4245" w:type="dxa"/>
            <w:shd w:val="clear" w:color="auto" w:fill="auto"/>
          </w:tcPr>
          <w:p w:rsidR="005A2C61" w:rsidRPr="00610FFF" w:rsidRDefault="005A2C61" w:rsidP="005A2C61">
            <w:pPr>
              <w:spacing w:after="0" w:line="240" w:lineRule="auto"/>
            </w:pPr>
            <w:r w:rsidRPr="00610FFF">
              <w:t>Nombre del requerimiento</w:t>
            </w:r>
          </w:p>
        </w:tc>
        <w:tc>
          <w:tcPr>
            <w:tcW w:w="4223" w:type="dxa"/>
            <w:shd w:val="clear" w:color="auto" w:fill="auto"/>
          </w:tcPr>
          <w:p w:rsidR="005A2C61" w:rsidRPr="00610FFF" w:rsidRDefault="005A2C61" w:rsidP="005A2C61">
            <w:pPr>
              <w:spacing w:after="0" w:line="240" w:lineRule="auto"/>
            </w:pPr>
            <w:r w:rsidRPr="00610FFF">
              <w:t>Soporte Sistemas Internacional de medición</w:t>
            </w:r>
          </w:p>
        </w:tc>
      </w:tr>
      <w:tr w:rsidR="005A2C61" w:rsidRPr="00610FFF" w:rsidTr="005A2C61">
        <w:tc>
          <w:tcPr>
            <w:tcW w:w="4245" w:type="dxa"/>
            <w:shd w:val="clear" w:color="auto" w:fill="auto"/>
          </w:tcPr>
          <w:p w:rsidR="005A2C61" w:rsidRPr="00610FFF" w:rsidRDefault="005A2C61" w:rsidP="005A2C61">
            <w:pPr>
              <w:spacing w:after="0" w:line="240" w:lineRule="auto"/>
            </w:pPr>
            <w:r w:rsidRPr="00610FFF">
              <w:t>Características</w:t>
            </w:r>
          </w:p>
        </w:tc>
        <w:tc>
          <w:tcPr>
            <w:tcW w:w="4223" w:type="dxa"/>
            <w:shd w:val="clear" w:color="auto" w:fill="auto"/>
          </w:tcPr>
          <w:p w:rsidR="005A2C61" w:rsidRPr="00610FFF" w:rsidRDefault="005A2C61" w:rsidP="005A2C61">
            <w:pPr>
              <w:spacing w:after="0" w:line="240" w:lineRule="auto"/>
            </w:pPr>
            <w:r w:rsidRPr="00610FFF">
              <w:t>Obligatorio</w:t>
            </w:r>
          </w:p>
        </w:tc>
      </w:tr>
      <w:tr w:rsidR="005A2C61" w:rsidRPr="00610FFF" w:rsidTr="005A2C61">
        <w:tc>
          <w:tcPr>
            <w:tcW w:w="4245" w:type="dxa"/>
            <w:shd w:val="clear" w:color="auto" w:fill="auto"/>
          </w:tcPr>
          <w:p w:rsidR="005A2C61" w:rsidRPr="00610FFF" w:rsidRDefault="005A2C61" w:rsidP="005A2C61">
            <w:pPr>
              <w:spacing w:after="0" w:line="240" w:lineRule="auto"/>
            </w:pPr>
            <w:r w:rsidRPr="00610FFF">
              <w:t>Descripción del requerimiento</w:t>
            </w:r>
          </w:p>
        </w:tc>
        <w:tc>
          <w:tcPr>
            <w:tcW w:w="4223" w:type="dxa"/>
            <w:shd w:val="clear" w:color="auto" w:fill="auto"/>
          </w:tcPr>
          <w:p w:rsidR="005A2C61" w:rsidRPr="00610FFF" w:rsidRDefault="005A2C61" w:rsidP="005A2C61">
            <w:pPr>
              <w:spacing w:after="0" w:line="240" w:lineRule="auto"/>
            </w:pPr>
            <w:r w:rsidRPr="00610FFF">
              <w:t>Debe permitir usar el Sistema Internacional de medición y permitir personalizar.</w:t>
            </w:r>
          </w:p>
        </w:tc>
      </w:tr>
    </w:tbl>
    <w:p w:rsidR="005A2C61" w:rsidRPr="004865FD" w:rsidRDefault="005A2C61" w:rsidP="005A2C61"/>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5A2C61" w:rsidRPr="00610FFF" w:rsidTr="005A2C61">
        <w:tc>
          <w:tcPr>
            <w:tcW w:w="4245" w:type="dxa"/>
            <w:shd w:val="clear" w:color="auto" w:fill="auto"/>
          </w:tcPr>
          <w:p w:rsidR="005A2C61" w:rsidRPr="00610FFF" w:rsidRDefault="005A2C61" w:rsidP="005A2C61">
            <w:pPr>
              <w:spacing w:after="0" w:line="240" w:lineRule="auto"/>
            </w:pPr>
            <w:r w:rsidRPr="00610FFF">
              <w:t>Identificación del requerimiento</w:t>
            </w:r>
          </w:p>
        </w:tc>
        <w:tc>
          <w:tcPr>
            <w:tcW w:w="4223" w:type="dxa"/>
            <w:shd w:val="clear" w:color="auto" w:fill="auto"/>
          </w:tcPr>
          <w:p w:rsidR="005A2C61" w:rsidRPr="00610FFF" w:rsidRDefault="005A2C61" w:rsidP="005A2C61">
            <w:pPr>
              <w:spacing w:after="0" w:line="240" w:lineRule="auto"/>
            </w:pPr>
            <w:r w:rsidRPr="00610FFF">
              <w:t>NF-OT-07</w:t>
            </w:r>
          </w:p>
        </w:tc>
      </w:tr>
      <w:tr w:rsidR="005A2C61" w:rsidRPr="00610FFF" w:rsidTr="005A2C61">
        <w:tc>
          <w:tcPr>
            <w:tcW w:w="4245" w:type="dxa"/>
            <w:shd w:val="clear" w:color="auto" w:fill="auto"/>
          </w:tcPr>
          <w:p w:rsidR="005A2C61" w:rsidRPr="00610FFF" w:rsidRDefault="005A2C61" w:rsidP="005A2C61">
            <w:pPr>
              <w:spacing w:after="0" w:line="240" w:lineRule="auto"/>
            </w:pPr>
            <w:r w:rsidRPr="00610FFF">
              <w:t>Nombre del requerimiento</w:t>
            </w:r>
          </w:p>
        </w:tc>
        <w:tc>
          <w:tcPr>
            <w:tcW w:w="4223" w:type="dxa"/>
            <w:shd w:val="clear" w:color="auto" w:fill="auto"/>
          </w:tcPr>
          <w:p w:rsidR="005A2C61" w:rsidRPr="00610FFF" w:rsidRDefault="005A2C61" w:rsidP="005A2C61">
            <w:pPr>
              <w:spacing w:after="0" w:line="240" w:lineRule="auto"/>
            </w:pPr>
            <w:r w:rsidRPr="00610FFF">
              <w:t>Permitir Sistemas de coordenadas y proyecciones “on-the-fly”</w:t>
            </w:r>
          </w:p>
        </w:tc>
      </w:tr>
      <w:tr w:rsidR="005A2C61" w:rsidRPr="00610FFF" w:rsidTr="005A2C61">
        <w:tc>
          <w:tcPr>
            <w:tcW w:w="4245" w:type="dxa"/>
            <w:shd w:val="clear" w:color="auto" w:fill="auto"/>
          </w:tcPr>
          <w:p w:rsidR="005A2C61" w:rsidRPr="00610FFF" w:rsidRDefault="005A2C61" w:rsidP="005A2C61">
            <w:pPr>
              <w:spacing w:after="0" w:line="240" w:lineRule="auto"/>
            </w:pPr>
            <w:r w:rsidRPr="00610FFF">
              <w:t>Características</w:t>
            </w:r>
          </w:p>
        </w:tc>
        <w:tc>
          <w:tcPr>
            <w:tcW w:w="4223" w:type="dxa"/>
            <w:shd w:val="clear" w:color="auto" w:fill="auto"/>
          </w:tcPr>
          <w:p w:rsidR="005A2C61" w:rsidRPr="00610FFF" w:rsidRDefault="005A2C61" w:rsidP="005A2C61">
            <w:pPr>
              <w:spacing w:after="0" w:line="240" w:lineRule="auto"/>
            </w:pPr>
            <w:r w:rsidRPr="00610FFF">
              <w:t>Opcional</w:t>
            </w:r>
          </w:p>
        </w:tc>
      </w:tr>
      <w:tr w:rsidR="005A2C61" w:rsidRPr="00610FFF" w:rsidTr="005A2C61">
        <w:tc>
          <w:tcPr>
            <w:tcW w:w="4245" w:type="dxa"/>
            <w:shd w:val="clear" w:color="auto" w:fill="auto"/>
          </w:tcPr>
          <w:p w:rsidR="005A2C61" w:rsidRPr="00610FFF" w:rsidRDefault="005A2C61" w:rsidP="005A2C61">
            <w:pPr>
              <w:spacing w:after="0" w:line="240" w:lineRule="auto"/>
            </w:pPr>
            <w:r w:rsidRPr="00610FFF">
              <w:t>Descripción del requerimiento</w:t>
            </w:r>
          </w:p>
        </w:tc>
        <w:tc>
          <w:tcPr>
            <w:tcW w:w="4223" w:type="dxa"/>
            <w:shd w:val="clear" w:color="auto" w:fill="auto"/>
          </w:tcPr>
          <w:p w:rsidR="005A2C61" w:rsidRPr="00610FFF" w:rsidRDefault="005A2C61" w:rsidP="005A2C61">
            <w:pPr>
              <w:spacing w:after="0" w:line="240" w:lineRule="auto"/>
            </w:pPr>
            <w:r w:rsidRPr="00610FFF">
              <w:t>Debe permitir usar Sistemas de coordenadas geográficas y proyectadas. Además debe permitir proyectar al vuelo (on-the-fly) al utilizar la información en un sistema de coordenadas distinto al dato.</w:t>
            </w:r>
          </w:p>
        </w:tc>
      </w:tr>
    </w:tbl>
    <w:p w:rsidR="005A2C61" w:rsidRPr="004865FD" w:rsidRDefault="005A2C61" w:rsidP="005A2C61"/>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5A2C61" w:rsidRPr="00610FFF" w:rsidTr="005A2C61">
        <w:tc>
          <w:tcPr>
            <w:tcW w:w="4245" w:type="dxa"/>
            <w:shd w:val="clear" w:color="auto" w:fill="auto"/>
          </w:tcPr>
          <w:p w:rsidR="005A2C61" w:rsidRPr="00610FFF" w:rsidRDefault="005A2C61" w:rsidP="005A2C61">
            <w:pPr>
              <w:spacing w:after="0" w:line="240" w:lineRule="auto"/>
            </w:pPr>
            <w:r w:rsidRPr="00610FFF">
              <w:t>Identificación del requerimiento</w:t>
            </w:r>
          </w:p>
        </w:tc>
        <w:tc>
          <w:tcPr>
            <w:tcW w:w="4223" w:type="dxa"/>
            <w:shd w:val="clear" w:color="auto" w:fill="auto"/>
          </w:tcPr>
          <w:p w:rsidR="005A2C61" w:rsidRPr="00610FFF" w:rsidRDefault="005A2C61" w:rsidP="005A2C61">
            <w:pPr>
              <w:spacing w:after="0" w:line="240" w:lineRule="auto"/>
            </w:pPr>
            <w:r w:rsidRPr="00610FFF">
              <w:t>NF-OT-08</w:t>
            </w:r>
          </w:p>
        </w:tc>
      </w:tr>
      <w:tr w:rsidR="005A2C61" w:rsidRPr="00610FFF" w:rsidTr="005A2C61">
        <w:tc>
          <w:tcPr>
            <w:tcW w:w="4245" w:type="dxa"/>
            <w:shd w:val="clear" w:color="auto" w:fill="auto"/>
          </w:tcPr>
          <w:p w:rsidR="005A2C61" w:rsidRPr="00610FFF" w:rsidRDefault="005A2C61" w:rsidP="005A2C61">
            <w:pPr>
              <w:spacing w:after="0" w:line="240" w:lineRule="auto"/>
            </w:pPr>
            <w:r w:rsidRPr="00610FFF">
              <w:t>Nombre del requerimiento</w:t>
            </w:r>
          </w:p>
        </w:tc>
        <w:tc>
          <w:tcPr>
            <w:tcW w:w="4223" w:type="dxa"/>
            <w:shd w:val="clear" w:color="auto" w:fill="auto"/>
          </w:tcPr>
          <w:p w:rsidR="005A2C61" w:rsidRPr="00610FFF" w:rsidRDefault="005A2C61" w:rsidP="005A2C61">
            <w:pPr>
              <w:spacing w:after="0" w:line="240" w:lineRule="auto"/>
            </w:pPr>
            <w:r w:rsidRPr="00610FFF">
              <w:t>Compatibilidad/cumplimiento de estándares de  base de datos</w:t>
            </w:r>
          </w:p>
        </w:tc>
      </w:tr>
      <w:tr w:rsidR="005A2C61" w:rsidRPr="00610FFF" w:rsidTr="005A2C61">
        <w:tc>
          <w:tcPr>
            <w:tcW w:w="4245" w:type="dxa"/>
            <w:shd w:val="clear" w:color="auto" w:fill="auto"/>
          </w:tcPr>
          <w:p w:rsidR="005A2C61" w:rsidRPr="00610FFF" w:rsidRDefault="005A2C61" w:rsidP="005A2C61">
            <w:pPr>
              <w:spacing w:after="0" w:line="240" w:lineRule="auto"/>
            </w:pPr>
            <w:r w:rsidRPr="00610FFF">
              <w:t>Características</w:t>
            </w:r>
          </w:p>
        </w:tc>
        <w:tc>
          <w:tcPr>
            <w:tcW w:w="4223" w:type="dxa"/>
            <w:shd w:val="clear" w:color="auto" w:fill="auto"/>
          </w:tcPr>
          <w:p w:rsidR="005A2C61" w:rsidRPr="00610FFF" w:rsidRDefault="005A2C61" w:rsidP="005A2C61">
            <w:pPr>
              <w:spacing w:after="0" w:line="240" w:lineRule="auto"/>
            </w:pPr>
            <w:r w:rsidRPr="00610FFF">
              <w:rPr>
                <w:lang w:val="en-US"/>
              </w:rPr>
              <w:t>Opcional</w:t>
            </w:r>
          </w:p>
        </w:tc>
      </w:tr>
      <w:tr w:rsidR="005A2C61" w:rsidRPr="00610FFF" w:rsidTr="005A2C61">
        <w:tc>
          <w:tcPr>
            <w:tcW w:w="4245" w:type="dxa"/>
            <w:shd w:val="clear" w:color="auto" w:fill="auto"/>
          </w:tcPr>
          <w:p w:rsidR="005A2C61" w:rsidRPr="00610FFF" w:rsidRDefault="005A2C61" w:rsidP="005A2C61">
            <w:pPr>
              <w:spacing w:after="0" w:line="240" w:lineRule="auto"/>
            </w:pPr>
            <w:r w:rsidRPr="00610FFF">
              <w:t>Descripción del requerimiento</w:t>
            </w:r>
          </w:p>
        </w:tc>
        <w:tc>
          <w:tcPr>
            <w:tcW w:w="4223" w:type="dxa"/>
            <w:shd w:val="clear" w:color="auto" w:fill="auto"/>
          </w:tcPr>
          <w:p w:rsidR="005A2C61" w:rsidRPr="00610FFF" w:rsidRDefault="005A2C61" w:rsidP="008203E9">
            <w:pPr>
              <w:pStyle w:val="Prrafodelista"/>
              <w:numPr>
                <w:ilvl w:val="0"/>
                <w:numId w:val="2"/>
              </w:numPr>
              <w:spacing w:after="0" w:line="240" w:lineRule="auto"/>
              <w:ind w:left="385"/>
            </w:pPr>
            <w:r w:rsidRPr="00610FFF">
              <w:rPr>
                <w:lang w:val="en-US"/>
              </w:rPr>
              <w:t>Energistics Core Specifications.</w:t>
            </w:r>
          </w:p>
          <w:p w:rsidR="005A2C61" w:rsidRPr="00610FFF" w:rsidRDefault="005A2C61" w:rsidP="008203E9">
            <w:pPr>
              <w:pStyle w:val="Prrafodelista"/>
              <w:numPr>
                <w:ilvl w:val="0"/>
                <w:numId w:val="2"/>
              </w:numPr>
              <w:spacing w:after="0" w:line="240" w:lineRule="auto"/>
              <w:ind w:left="385"/>
            </w:pPr>
            <w:r w:rsidRPr="00610FFF">
              <w:lastRenderedPageBreak/>
              <w:t>Almacenar datos en formato estándar Energistics RP66 para Digital Well Data; así como la reconstrucción de los mismos de forma completa o por registro grabado en el archivo original, en particular para los archivos DLIS.</w:t>
            </w:r>
          </w:p>
          <w:p w:rsidR="005A2C61" w:rsidRPr="00610FFF" w:rsidRDefault="005A2C61" w:rsidP="008203E9">
            <w:pPr>
              <w:pStyle w:val="Prrafodelista"/>
              <w:numPr>
                <w:ilvl w:val="0"/>
                <w:numId w:val="2"/>
              </w:numPr>
              <w:spacing w:after="0" w:line="240" w:lineRule="auto"/>
              <w:ind w:left="385"/>
            </w:pPr>
            <w:r w:rsidRPr="00610FFF">
              <w:t>Especificaciones de la Organización Internacional de Estándares (ISO).</w:t>
            </w:r>
          </w:p>
        </w:tc>
      </w:tr>
    </w:tbl>
    <w:p w:rsidR="005A2C61" w:rsidRDefault="005A2C61" w:rsidP="005A2C61"/>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5A2C61" w:rsidRPr="00610FFF" w:rsidTr="005A2C61">
        <w:tc>
          <w:tcPr>
            <w:tcW w:w="4245" w:type="dxa"/>
            <w:shd w:val="clear" w:color="auto" w:fill="auto"/>
          </w:tcPr>
          <w:p w:rsidR="005A2C61" w:rsidRPr="00610FFF" w:rsidRDefault="005A2C61" w:rsidP="005A2C61">
            <w:pPr>
              <w:spacing w:after="0" w:line="240" w:lineRule="auto"/>
            </w:pPr>
            <w:r w:rsidRPr="00610FFF">
              <w:t>Identificación del requerimiento</w:t>
            </w:r>
          </w:p>
        </w:tc>
        <w:tc>
          <w:tcPr>
            <w:tcW w:w="4223" w:type="dxa"/>
            <w:shd w:val="clear" w:color="auto" w:fill="auto"/>
          </w:tcPr>
          <w:p w:rsidR="005A2C61" w:rsidRPr="00610FFF" w:rsidRDefault="005A2C61" w:rsidP="005A2C61">
            <w:pPr>
              <w:spacing w:after="0" w:line="240" w:lineRule="auto"/>
            </w:pPr>
            <w:r w:rsidRPr="00610FFF">
              <w:t>NF-OT-09</w:t>
            </w:r>
          </w:p>
        </w:tc>
      </w:tr>
      <w:tr w:rsidR="005A2C61" w:rsidRPr="00610FFF" w:rsidTr="005A2C61">
        <w:tc>
          <w:tcPr>
            <w:tcW w:w="4245" w:type="dxa"/>
            <w:shd w:val="clear" w:color="auto" w:fill="auto"/>
          </w:tcPr>
          <w:p w:rsidR="005A2C61" w:rsidRPr="00610FFF" w:rsidRDefault="005A2C61" w:rsidP="005A2C61">
            <w:pPr>
              <w:spacing w:after="0" w:line="240" w:lineRule="auto"/>
            </w:pPr>
            <w:r w:rsidRPr="00610FFF">
              <w:t>Nombre del requerimiento</w:t>
            </w:r>
          </w:p>
        </w:tc>
        <w:tc>
          <w:tcPr>
            <w:tcW w:w="4223" w:type="dxa"/>
            <w:shd w:val="clear" w:color="auto" w:fill="auto"/>
          </w:tcPr>
          <w:p w:rsidR="005A2C61" w:rsidRPr="00610FFF" w:rsidRDefault="005A2C61" w:rsidP="005A2C61">
            <w:pPr>
              <w:spacing w:after="0" w:line="240" w:lineRule="auto"/>
            </w:pPr>
            <w:r w:rsidRPr="00610FFF">
              <w:t xml:space="preserve">Guardar información espacial </w:t>
            </w:r>
            <w:r w:rsidR="00324276">
              <w:t xml:space="preserve">propia del sistema </w:t>
            </w:r>
            <w:r w:rsidRPr="00610FFF">
              <w:t>en ESRI ArcSDE</w:t>
            </w:r>
          </w:p>
        </w:tc>
      </w:tr>
      <w:tr w:rsidR="005A2C61" w:rsidRPr="00610FFF" w:rsidTr="005A2C61">
        <w:tc>
          <w:tcPr>
            <w:tcW w:w="4245" w:type="dxa"/>
            <w:shd w:val="clear" w:color="auto" w:fill="auto"/>
          </w:tcPr>
          <w:p w:rsidR="005A2C61" w:rsidRPr="00610FFF" w:rsidRDefault="005A2C61" w:rsidP="005A2C61">
            <w:pPr>
              <w:spacing w:after="0" w:line="240" w:lineRule="auto"/>
            </w:pPr>
            <w:r w:rsidRPr="00610FFF">
              <w:t>Características</w:t>
            </w:r>
          </w:p>
        </w:tc>
        <w:tc>
          <w:tcPr>
            <w:tcW w:w="4223" w:type="dxa"/>
            <w:shd w:val="clear" w:color="auto" w:fill="auto"/>
          </w:tcPr>
          <w:p w:rsidR="005A2C61" w:rsidRPr="00610FFF" w:rsidRDefault="00324276" w:rsidP="005A2C61">
            <w:pPr>
              <w:spacing w:after="0" w:line="240" w:lineRule="auto"/>
            </w:pPr>
            <w:r>
              <w:rPr>
                <w:lang w:val="en-US"/>
              </w:rPr>
              <w:t>Opci</w:t>
            </w:r>
            <w:r w:rsidRPr="00F34490">
              <w:rPr>
                <w:lang w:val="en-US"/>
              </w:rPr>
              <w:t>o</w:t>
            </w:r>
            <w:r>
              <w:rPr>
                <w:lang w:val="en-US"/>
              </w:rPr>
              <w:t>nal</w:t>
            </w:r>
          </w:p>
        </w:tc>
      </w:tr>
      <w:tr w:rsidR="005A2C61" w:rsidRPr="00610FFF" w:rsidTr="005A2C61">
        <w:tc>
          <w:tcPr>
            <w:tcW w:w="4245" w:type="dxa"/>
            <w:shd w:val="clear" w:color="auto" w:fill="auto"/>
          </w:tcPr>
          <w:p w:rsidR="005A2C61" w:rsidRPr="00610FFF" w:rsidRDefault="005A2C61" w:rsidP="005A2C61">
            <w:pPr>
              <w:spacing w:after="0" w:line="240" w:lineRule="auto"/>
            </w:pPr>
            <w:r w:rsidRPr="00610FFF">
              <w:t>Descripción del requerimiento</w:t>
            </w:r>
          </w:p>
        </w:tc>
        <w:tc>
          <w:tcPr>
            <w:tcW w:w="4223" w:type="dxa"/>
            <w:shd w:val="clear" w:color="auto" w:fill="auto"/>
          </w:tcPr>
          <w:p w:rsidR="005A2C61" w:rsidRPr="00610FFF" w:rsidRDefault="005A2C61" w:rsidP="008203E9">
            <w:pPr>
              <w:pStyle w:val="Prrafodelista"/>
              <w:numPr>
                <w:ilvl w:val="0"/>
                <w:numId w:val="2"/>
              </w:numPr>
              <w:spacing w:after="0" w:line="240" w:lineRule="auto"/>
              <w:ind w:left="385"/>
            </w:pPr>
            <w:r w:rsidRPr="00610FFF">
              <w:t xml:space="preserve">La información espacial </w:t>
            </w:r>
            <w:r w:rsidR="00324276">
              <w:t xml:space="preserve">propia </w:t>
            </w:r>
            <w:r w:rsidRPr="00610FFF">
              <w:t>del sistema podrá ser almacenada dentro de tabla espacial</w:t>
            </w:r>
            <w:r w:rsidR="00324276">
              <w:t xml:space="preserve"> </w:t>
            </w:r>
            <w:r w:rsidRPr="00610FFF">
              <w:t>ArcSDE.</w:t>
            </w:r>
          </w:p>
        </w:tc>
      </w:tr>
    </w:tbl>
    <w:p w:rsidR="005A2C61" w:rsidRDefault="005A2C61" w:rsidP="005A2C61"/>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3"/>
        <w:gridCol w:w="4111"/>
      </w:tblGrid>
      <w:tr w:rsidR="005A2C61" w:rsidRPr="00610FFF" w:rsidTr="007E3044">
        <w:tc>
          <w:tcPr>
            <w:tcW w:w="4313" w:type="dxa"/>
            <w:shd w:val="clear" w:color="auto" w:fill="auto"/>
          </w:tcPr>
          <w:p w:rsidR="005A2C61" w:rsidRPr="00610FFF" w:rsidRDefault="005A2C61" w:rsidP="005A2C61">
            <w:pPr>
              <w:spacing w:after="0" w:line="240" w:lineRule="auto"/>
            </w:pPr>
            <w:r w:rsidRPr="00610FFF">
              <w:t>Identificación del requerimiento</w:t>
            </w:r>
          </w:p>
        </w:tc>
        <w:tc>
          <w:tcPr>
            <w:tcW w:w="4111" w:type="dxa"/>
            <w:shd w:val="clear" w:color="auto" w:fill="auto"/>
          </w:tcPr>
          <w:p w:rsidR="005A2C61" w:rsidRPr="00610FFF" w:rsidRDefault="005A2C61" w:rsidP="005A2C61">
            <w:pPr>
              <w:spacing w:after="0" w:line="240" w:lineRule="auto"/>
            </w:pPr>
            <w:r w:rsidRPr="00610FFF">
              <w:t>NF-OT-10</w:t>
            </w:r>
          </w:p>
        </w:tc>
      </w:tr>
      <w:tr w:rsidR="005A2C61" w:rsidRPr="00610FFF" w:rsidTr="007E3044">
        <w:tc>
          <w:tcPr>
            <w:tcW w:w="4313" w:type="dxa"/>
            <w:shd w:val="clear" w:color="auto" w:fill="auto"/>
          </w:tcPr>
          <w:p w:rsidR="005A2C61" w:rsidRPr="00610FFF" w:rsidRDefault="005A2C61" w:rsidP="005A2C61">
            <w:pPr>
              <w:spacing w:after="0" w:line="240" w:lineRule="auto"/>
            </w:pPr>
            <w:r w:rsidRPr="00610FFF">
              <w:t>Nombre del requerimiento</w:t>
            </w:r>
          </w:p>
        </w:tc>
        <w:tc>
          <w:tcPr>
            <w:tcW w:w="4111" w:type="dxa"/>
            <w:shd w:val="clear" w:color="auto" w:fill="auto"/>
          </w:tcPr>
          <w:p w:rsidR="005A2C61" w:rsidRPr="00610FFF" w:rsidRDefault="005A2C61" w:rsidP="005A2C61">
            <w:pPr>
              <w:spacing w:after="0" w:line="240" w:lineRule="auto"/>
            </w:pPr>
            <w:r w:rsidRPr="00610FFF">
              <w:t>Compatibilidad/cumplimiento estándares unidad de medida SPE</w:t>
            </w:r>
          </w:p>
        </w:tc>
      </w:tr>
      <w:tr w:rsidR="005A2C61" w:rsidRPr="00610FFF" w:rsidTr="007E3044">
        <w:tc>
          <w:tcPr>
            <w:tcW w:w="4313" w:type="dxa"/>
            <w:shd w:val="clear" w:color="auto" w:fill="auto"/>
          </w:tcPr>
          <w:p w:rsidR="005A2C61" w:rsidRPr="00610FFF" w:rsidRDefault="005A2C61" w:rsidP="005A2C61">
            <w:pPr>
              <w:spacing w:after="0" w:line="240" w:lineRule="auto"/>
            </w:pPr>
            <w:r w:rsidRPr="00610FFF">
              <w:t>Características</w:t>
            </w:r>
          </w:p>
        </w:tc>
        <w:tc>
          <w:tcPr>
            <w:tcW w:w="4111" w:type="dxa"/>
            <w:shd w:val="clear" w:color="auto" w:fill="auto"/>
          </w:tcPr>
          <w:p w:rsidR="005A2C61" w:rsidRPr="00610FFF" w:rsidRDefault="005A2C61" w:rsidP="005A2C61">
            <w:pPr>
              <w:spacing w:after="0" w:line="240" w:lineRule="auto"/>
            </w:pPr>
            <w:r w:rsidRPr="00610FFF">
              <w:rPr>
                <w:lang w:val="en-US"/>
              </w:rPr>
              <w:t>Obligatorio</w:t>
            </w:r>
          </w:p>
        </w:tc>
      </w:tr>
      <w:tr w:rsidR="005A2C61" w:rsidRPr="00610FFF" w:rsidTr="007E3044">
        <w:tc>
          <w:tcPr>
            <w:tcW w:w="4313" w:type="dxa"/>
            <w:shd w:val="clear" w:color="auto" w:fill="auto"/>
          </w:tcPr>
          <w:p w:rsidR="005A2C61" w:rsidRPr="00610FFF" w:rsidRDefault="005A2C61" w:rsidP="005A2C61">
            <w:pPr>
              <w:spacing w:after="0" w:line="240" w:lineRule="auto"/>
            </w:pPr>
            <w:r w:rsidRPr="00610FFF">
              <w:t>Descripción del requerimiento</w:t>
            </w:r>
          </w:p>
        </w:tc>
        <w:tc>
          <w:tcPr>
            <w:tcW w:w="4111" w:type="dxa"/>
            <w:shd w:val="clear" w:color="auto" w:fill="auto"/>
          </w:tcPr>
          <w:p w:rsidR="005A2C61" w:rsidRPr="00610FFF" w:rsidRDefault="005A2C61" w:rsidP="008203E9">
            <w:pPr>
              <w:pStyle w:val="Prrafodelista"/>
              <w:numPr>
                <w:ilvl w:val="0"/>
                <w:numId w:val="2"/>
              </w:numPr>
              <w:spacing w:after="0" w:line="240" w:lineRule="auto"/>
              <w:ind w:left="385"/>
            </w:pPr>
            <w:r w:rsidRPr="00610FFF">
              <w:t>Debe cumplir con las unidades de medida definidas por la SPE (Sociedad de ingenieros petroleros)</w:t>
            </w:r>
          </w:p>
        </w:tc>
      </w:tr>
    </w:tbl>
    <w:p w:rsidR="005A2C61" w:rsidRDefault="005A2C61" w:rsidP="005A2C61"/>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5A2C61" w:rsidRPr="00610FFF" w:rsidTr="005A2C61">
        <w:tc>
          <w:tcPr>
            <w:tcW w:w="4245" w:type="dxa"/>
            <w:shd w:val="clear" w:color="auto" w:fill="auto"/>
          </w:tcPr>
          <w:p w:rsidR="005A2C61" w:rsidRPr="00610FFF" w:rsidRDefault="005A2C61" w:rsidP="005A2C61">
            <w:pPr>
              <w:spacing w:after="0" w:line="240" w:lineRule="auto"/>
            </w:pPr>
            <w:r w:rsidRPr="00610FFF">
              <w:t>Identificación del requerimiento</w:t>
            </w:r>
          </w:p>
        </w:tc>
        <w:tc>
          <w:tcPr>
            <w:tcW w:w="4223" w:type="dxa"/>
            <w:shd w:val="clear" w:color="auto" w:fill="auto"/>
          </w:tcPr>
          <w:p w:rsidR="005A2C61" w:rsidRPr="00610FFF" w:rsidRDefault="005A2C61" w:rsidP="005A2C61">
            <w:pPr>
              <w:spacing w:after="0" w:line="240" w:lineRule="auto"/>
            </w:pPr>
            <w:r w:rsidRPr="00610FFF">
              <w:t>NF-OT-11</w:t>
            </w:r>
          </w:p>
        </w:tc>
      </w:tr>
      <w:tr w:rsidR="005A2C61" w:rsidRPr="00610FFF" w:rsidTr="005A2C61">
        <w:tc>
          <w:tcPr>
            <w:tcW w:w="4245" w:type="dxa"/>
            <w:shd w:val="clear" w:color="auto" w:fill="auto"/>
          </w:tcPr>
          <w:p w:rsidR="005A2C61" w:rsidRPr="00610FFF" w:rsidRDefault="005A2C61" w:rsidP="005A2C61">
            <w:pPr>
              <w:spacing w:after="0" w:line="240" w:lineRule="auto"/>
            </w:pPr>
            <w:r w:rsidRPr="00610FFF">
              <w:t>Nombre del requerimiento</w:t>
            </w:r>
          </w:p>
        </w:tc>
        <w:tc>
          <w:tcPr>
            <w:tcW w:w="4223" w:type="dxa"/>
            <w:shd w:val="clear" w:color="auto" w:fill="auto"/>
          </w:tcPr>
          <w:p w:rsidR="005A2C61" w:rsidRPr="00610FFF" w:rsidRDefault="005A2C61" w:rsidP="005A2C61">
            <w:pPr>
              <w:spacing w:after="0" w:line="240" w:lineRule="auto"/>
            </w:pPr>
            <w:r w:rsidRPr="00610FFF">
              <w:t>Idioma del software aplicación web</w:t>
            </w:r>
          </w:p>
        </w:tc>
      </w:tr>
      <w:tr w:rsidR="005A2C61" w:rsidRPr="00610FFF" w:rsidTr="005A2C61">
        <w:tc>
          <w:tcPr>
            <w:tcW w:w="4245" w:type="dxa"/>
            <w:shd w:val="clear" w:color="auto" w:fill="auto"/>
          </w:tcPr>
          <w:p w:rsidR="005A2C61" w:rsidRPr="00610FFF" w:rsidRDefault="005A2C61" w:rsidP="005A2C61">
            <w:pPr>
              <w:spacing w:after="0" w:line="240" w:lineRule="auto"/>
            </w:pPr>
            <w:r w:rsidRPr="00610FFF">
              <w:t>Características</w:t>
            </w:r>
          </w:p>
        </w:tc>
        <w:tc>
          <w:tcPr>
            <w:tcW w:w="4223" w:type="dxa"/>
            <w:shd w:val="clear" w:color="auto" w:fill="auto"/>
          </w:tcPr>
          <w:p w:rsidR="005A2C61" w:rsidRPr="00610FFF" w:rsidRDefault="005A2C61" w:rsidP="005A2C61">
            <w:pPr>
              <w:spacing w:after="0" w:line="240" w:lineRule="auto"/>
            </w:pPr>
            <w:r w:rsidRPr="00610FFF">
              <w:t>Opcional</w:t>
            </w:r>
          </w:p>
        </w:tc>
      </w:tr>
      <w:tr w:rsidR="005A2C61" w:rsidRPr="00610FFF" w:rsidTr="005A2C61">
        <w:tc>
          <w:tcPr>
            <w:tcW w:w="4245" w:type="dxa"/>
            <w:shd w:val="clear" w:color="auto" w:fill="auto"/>
          </w:tcPr>
          <w:p w:rsidR="005A2C61" w:rsidRPr="00610FFF" w:rsidRDefault="005A2C61" w:rsidP="005A2C61">
            <w:pPr>
              <w:spacing w:after="0" w:line="240" w:lineRule="auto"/>
            </w:pPr>
            <w:r w:rsidRPr="00610FFF">
              <w:t>Descripción del requerimiento</w:t>
            </w:r>
          </w:p>
        </w:tc>
        <w:tc>
          <w:tcPr>
            <w:tcW w:w="4223" w:type="dxa"/>
            <w:shd w:val="clear" w:color="auto" w:fill="auto"/>
          </w:tcPr>
          <w:p w:rsidR="005A2C61" w:rsidRPr="00610FFF" w:rsidRDefault="005A2C61" w:rsidP="005A2C61">
            <w:pPr>
              <w:spacing w:after="0" w:line="240" w:lineRule="auto"/>
            </w:pPr>
            <w:r w:rsidRPr="00610FFF">
              <w:t>El software podrá ser presentado en completo idioma español e inglés</w:t>
            </w:r>
          </w:p>
        </w:tc>
      </w:tr>
    </w:tbl>
    <w:p w:rsidR="005A2C61" w:rsidRPr="004865FD" w:rsidRDefault="005A2C61" w:rsidP="005A2C61"/>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5A2C61" w:rsidRPr="00610FFF" w:rsidTr="005A2C61">
        <w:tc>
          <w:tcPr>
            <w:tcW w:w="4245" w:type="dxa"/>
            <w:shd w:val="clear" w:color="auto" w:fill="auto"/>
          </w:tcPr>
          <w:p w:rsidR="005A2C61" w:rsidRPr="00610FFF" w:rsidRDefault="005A2C61" w:rsidP="005A2C61">
            <w:pPr>
              <w:spacing w:after="0" w:line="240" w:lineRule="auto"/>
            </w:pPr>
            <w:r w:rsidRPr="00610FFF">
              <w:t>Identificación del requerimiento</w:t>
            </w:r>
          </w:p>
        </w:tc>
        <w:tc>
          <w:tcPr>
            <w:tcW w:w="4223" w:type="dxa"/>
            <w:shd w:val="clear" w:color="auto" w:fill="auto"/>
          </w:tcPr>
          <w:p w:rsidR="005A2C61" w:rsidRPr="00610FFF" w:rsidRDefault="005A2C61" w:rsidP="005A2C61">
            <w:pPr>
              <w:spacing w:after="0" w:line="240" w:lineRule="auto"/>
            </w:pPr>
            <w:r w:rsidRPr="00610FFF">
              <w:t>NF-OT-12</w:t>
            </w:r>
          </w:p>
        </w:tc>
      </w:tr>
      <w:tr w:rsidR="005A2C61" w:rsidRPr="00610FFF" w:rsidTr="005A2C61">
        <w:tc>
          <w:tcPr>
            <w:tcW w:w="4245" w:type="dxa"/>
            <w:shd w:val="clear" w:color="auto" w:fill="auto"/>
          </w:tcPr>
          <w:p w:rsidR="005A2C61" w:rsidRPr="00610FFF" w:rsidRDefault="005A2C61" w:rsidP="005A2C61">
            <w:pPr>
              <w:spacing w:after="0" w:line="240" w:lineRule="auto"/>
            </w:pPr>
            <w:r w:rsidRPr="00610FFF">
              <w:t>Nombre del requerimiento</w:t>
            </w:r>
          </w:p>
        </w:tc>
        <w:tc>
          <w:tcPr>
            <w:tcW w:w="4223" w:type="dxa"/>
            <w:shd w:val="clear" w:color="auto" w:fill="auto"/>
          </w:tcPr>
          <w:p w:rsidR="005A2C61" w:rsidRPr="00610FFF" w:rsidRDefault="005A2C61" w:rsidP="005A2C61">
            <w:pPr>
              <w:spacing w:after="0" w:line="240" w:lineRule="auto"/>
            </w:pPr>
            <w:r w:rsidRPr="00610FFF">
              <w:t>Idioma del software en aplicaciones cliente</w:t>
            </w:r>
          </w:p>
        </w:tc>
      </w:tr>
      <w:tr w:rsidR="005A2C61" w:rsidRPr="00610FFF" w:rsidTr="005A2C61">
        <w:tc>
          <w:tcPr>
            <w:tcW w:w="4245" w:type="dxa"/>
            <w:shd w:val="clear" w:color="auto" w:fill="auto"/>
          </w:tcPr>
          <w:p w:rsidR="005A2C61" w:rsidRPr="00610FFF" w:rsidRDefault="005A2C61" w:rsidP="005A2C61">
            <w:pPr>
              <w:spacing w:after="0" w:line="240" w:lineRule="auto"/>
            </w:pPr>
            <w:r w:rsidRPr="00610FFF">
              <w:t>Características</w:t>
            </w:r>
          </w:p>
        </w:tc>
        <w:tc>
          <w:tcPr>
            <w:tcW w:w="4223" w:type="dxa"/>
            <w:shd w:val="clear" w:color="auto" w:fill="auto"/>
          </w:tcPr>
          <w:p w:rsidR="005A2C61" w:rsidRPr="00610FFF" w:rsidRDefault="005A2C61" w:rsidP="005A2C61">
            <w:pPr>
              <w:spacing w:after="0" w:line="240" w:lineRule="auto"/>
            </w:pPr>
            <w:r w:rsidRPr="00610FFF">
              <w:t>Opcional</w:t>
            </w:r>
          </w:p>
        </w:tc>
      </w:tr>
      <w:tr w:rsidR="005A2C61" w:rsidRPr="00610FFF" w:rsidTr="005A2C61">
        <w:tc>
          <w:tcPr>
            <w:tcW w:w="4245" w:type="dxa"/>
            <w:shd w:val="clear" w:color="auto" w:fill="auto"/>
          </w:tcPr>
          <w:p w:rsidR="005A2C61" w:rsidRPr="00610FFF" w:rsidRDefault="005A2C61" w:rsidP="005A2C61">
            <w:pPr>
              <w:spacing w:after="0" w:line="240" w:lineRule="auto"/>
            </w:pPr>
            <w:r w:rsidRPr="00610FFF">
              <w:t>Descripción del requerimiento</w:t>
            </w:r>
          </w:p>
        </w:tc>
        <w:tc>
          <w:tcPr>
            <w:tcW w:w="4223" w:type="dxa"/>
            <w:shd w:val="clear" w:color="auto" w:fill="auto"/>
          </w:tcPr>
          <w:p w:rsidR="005A2C61" w:rsidRPr="00610FFF" w:rsidRDefault="005A2C61" w:rsidP="005A2C61">
            <w:pPr>
              <w:spacing w:after="0" w:line="240" w:lineRule="auto"/>
            </w:pPr>
            <w:r w:rsidRPr="00610FFF">
              <w:t>La interfaz del software lado cliente podrá estar por completo en idioma español</w:t>
            </w:r>
          </w:p>
        </w:tc>
      </w:tr>
    </w:tbl>
    <w:p w:rsidR="005A2C61" w:rsidRPr="004865FD" w:rsidRDefault="005A2C61" w:rsidP="005A2C61"/>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5A2C61" w:rsidRPr="00610FFF" w:rsidTr="005A2C61">
        <w:tc>
          <w:tcPr>
            <w:tcW w:w="4245" w:type="dxa"/>
            <w:shd w:val="clear" w:color="auto" w:fill="auto"/>
          </w:tcPr>
          <w:p w:rsidR="005A2C61" w:rsidRPr="00610FFF" w:rsidRDefault="005A2C61" w:rsidP="005A2C61">
            <w:pPr>
              <w:spacing w:after="0" w:line="240" w:lineRule="auto"/>
            </w:pPr>
            <w:r w:rsidRPr="00610FFF">
              <w:t>Identificación del requerimiento</w:t>
            </w:r>
          </w:p>
        </w:tc>
        <w:tc>
          <w:tcPr>
            <w:tcW w:w="4223" w:type="dxa"/>
            <w:shd w:val="clear" w:color="auto" w:fill="auto"/>
          </w:tcPr>
          <w:p w:rsidR="005A2C61" w:rsidRPr="00610FFF" w:rsidRDefault="005A2C61" w:rsidP="005A2C61">
            <w:pPr>
              <w:spacing w:after="0" w:line="240" w:lineRule="auto"/>
            </w:pPr>
            <w:r w:rsidRPr="00610FFF">
              <w:t>NF-LI-01</w:t>
            </w:r>
          </w:p>
        </w:tc>
      </w:tr>
      <w:tr w:rsidR="005A2C61" w:rsidRPr="00610FFF" w:rsidTr="005A2C61">
        <w:tc>
          <w:tcPr>
            <w:tcW w:w="4245" w:type="dxa"/>
            <w:shd w:val="clear" w:color="auto" w:fill="auto"/>
          </w:tcPr>
          <w:p w:rsidR="005A2C61" w:rsidRPr="00610FFF" w:rsidRDefault="005A2C61" w:rsidP="005A2C61">
            <w:pPr>
              <w:spacing w:after="0" w:line="240" w:lineRule="auto"/>
              <w:rPr>
                <w:highlight w:val="cyan"/>
              </w:rPr>
            </w:pPr>
            <w:r w:rsidRPr="00610FFF">
              <w:t>Nombre del requerimiento</w:t>
            </w:r>
          </w:p>
        </w:tc>
        <w:tc>
          <w:tcPr>
            <w:tcW w:w="4223" w:type="dxa"/>
            <w:shd w:val="clear" w:color="auto" w:fill="auto"/>
          </w:tcPr>
          <w:p w:rsidR="005A2C61" w:rsidRPr="00610FFF" w:rsidRDefault="005A2C61" w:rsidP="005A2C61">
            <w:pPr>
              <w:spacing w:after="0" w:line="240" w:lineRule="auto"/>
            </w:pPr>
            <w:r w:rsidRPr="00610FFF">
              <w:t>Soportar cliente sistema Operativo clientes Windows</w:t>
            </w:r>
          </w:p>
        </w:tc>
      </w:tr>
      <w:tr w:rsidR="005A2C61" w:rsidRPr="00610FFF" w:rsidTr="005A2C61">
        <w:tc>
          <w:tcPr>
            <w:tcW w:w="4245" w:type="dxa"/>
            <w:shd w:val="clear" w:color="auto" w:fill="auto"/>
          </w:tcPr>
          <w:p w:rsidR="005A2C61" w:rsidRPr="00610FFF" w:rsidRDefault="005A2C61" w:rsidP="005A2C61">
            <w:pPr>
              <w:spacing w:after="0" w:line="240" w:lineRule="auto"/>
            </w:pPr>
            <w:r w:rsidRPr="00610FFF">
              <w:t>Características</w:t>
            </w:r>
          </w:p>
        </w:tc>
        <w:tc>
          <w:tcPr>
            <w:tcW w:w="4223" w:type="dxa"/>
            <w:shd w:val="clear" w:color="auto" w:fill="auto"/>
          </w:tcPr>
          <w:p w:rsidR="005A2C61" w:rsidRPr="00610FFF" w:rsidRDefault="005A2C61" w:rsidP="005A2C61">
            <w:pPr>
              <w:spacing w:after="0" w:line="240" w:lineRule="auto"/>
            </w:pPr>
            <w:r w:rsidRPr="00610FFF">
              <w:t>Obligatorio</w:t>
            </w:r>
          </w:p>
        </w:tc>
      </w:tr>
      <w:tr w:rsidR="005A2C61" w:rsidRPr="00610FFF" w:rsidTr="005A2C61">
        <w:tc>
          <w:tcPr>
            <w:tcW w:w="4245" w:type="dxa"/>
            <w:shd w:val="clear" w:color="auto" w:fill="auto"/>
          </w:tcPr>
          <w:p w:rsidR="005A2C61" w:rsidRPr="00610FFF" w:rsidRDefault="005A2C61" w:rsidP="005A2C61">
            <w:pPr>
              <w:spacing w:after="0" w:line="240" w:lineRule="auto"/>
            </w:pPr>
            <w:r w:rsidRPr="00610FFF">
              <w:t>Descripción del requerimiento</w:t>
            </w:r>
          </w:p>
        </w:tc>
        <w:tc>
          <w:tcPr>
            <w:tcW w:w="4223" w:type="dxa"/>
            <w:shd w:val="clear" w:color="auto" w:fill="auto"/>
          </w:tcPr>
          <w:p w:rsidR="005A2C61" w:rsidRPr="00610FFF" w:rsidRDefault="005A2C61" w:rsidP="005A2C61">
            <w:pPr>
              <w:spacing w:after="0" w:line="240" w:lineRule="auto"/>
            </w:pPr>
            <w:r w:rsidRPr="00610FFF">
              <w:t>El software a ejecutar en los equipos clientes deberá soportar como mínimo Windows versión 7 o superior</w:t>
            </w:r>
          </w:p>
        </w:tc>
      </w:tr>
    </w:tbl>
    <w:p w:rsidR="005A2C61" w:rsidRPr="004865FD" w:rsidRDefault="005A2C61" w:rsidP="005A2C61"/>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5A2C61" w:rsidRPr="00610FFF" w:rsidTr="005A2C61">
        <w:tc>
          <w:tcPr>
            <w:tcW w:w="4245" w:type="dxa"/>
            <w:shd w:val="clear" w:color="auto" w:fill="auto"/>
          </w:tcPr>
          <w:p w:rsidR="005A2C61" w:rsidRPr="00610FFF" w:rsidRDefault="005A2C61" w:rsidP="005A2C61">
            <w:pPr>
              <w:spacing w:after="0" w:line="240" w:lineRule="auto"/>
            </w:pPr>
            <w:r w:rsidRPr="00610FFF">
              <w:t>Identificación del requerimiento</w:t>
            </w:r>
          </w:p>
        </w:tc>
        <w:tc>
          <w:tcPr>
            <w:tcW w:w="4223" w:type="dxa"/>
            <w:shd w:val="clear" w:color="auto" w:fill="auto"/>
          </w:tcPr>
          <w:p w:rsidR="005A2C61" w:rsidRPr="00610FFF" w:rsidRDefault="005A2C61" w:rsidP="005A2C61">
            <w:pPr>
              <w:spacing w:after="0" w:line="240" w:lineRule="auto"/>
            </w:pPr>
            <w:r w:rsidRPr="00610FFF">
              <w:t>NF-LI-02</w:t>
            </w:r>
          </w:p>
        </w:tc>
      </w:tr>
      <w:tr w:rsidR="005A2C61" w:rsidRPr="00610FFF" w:rsidTr="005A2C61">
        <w:tc>
          <w:tcPr>
            <w:tcW w:w="4245" w:type="dxa"/>
            <w:shd w:val="clear" w:color="auto" w:fill="auto"/>
          </w:tcPr>
          <w:p w:rsidR="005A2C61" w:rsidRPr="00610FFF" w:rsidRDefault="005A2C61" w:rsidP="005A2C61">
            <w:pPr>
              <w:spacing w:after="0" w:line="240" w:lineRule="auto"/>
            </w:pPr>
            <w:r w:rsidRPr="00610FFF">
              <w:t>Nombre del requerimiento</w:t>
            </w:r>
          </w:p>
        </w:tc>
        <w:tc>
          <w:tcPr>
            <w:tcW w:w="4223" w:type="dxa"/>
            <w:shd w:val="clear" w:color="auto" w:fill="auto"/>
          </w:tcPr>
          <w:p w:rsidR="005A2C61" w:rsidRPr="00610FFF" w:rsidRDefault="005A2C61" w:rsidP="005A2C61">
            <w:pPr>
              <w:spacing w:after="0" w:line="240" w:lineRule="auto"/>
            </w:pPr>
            <w:r w:rsidRPr="00610FFF">
              <w:t>Soporte de Sistema Operativo Servidor</w:t>
            </w:r>
          </w:p>
        </w:tc>
      </w:tr>
      <w:tr w:rsidR="005A2C61" w:rsidRPr="00610FFF" w:rsidTr="005A2C61">
        <w:tc>
          <w:tcPr>
            <w:tcW w:w="4245" w:type="dxa"/>
            <w:shd w:val="clear" w:color="auto" w:fill="auto"/>
          </w:tcPr>
          <w:p w:rsidR="005A2C61" w:rsidRPr="00610FFF" w:rsidRDefault="005A2C61" w:rsidP="005A2C61">
            <w:pPr>
              <w:spacing w:after="0" w:line="240" w:lineRule="auto"/>
            </w:pPr>
            <w:r w:rsidRPr="00610FFF">
              <w:t>Características</w:t>
            </w:r>
          </w:p>
        </w:tc>
        <w:tc>
          <w:tcPr>
            <w:tcW w:w="4223" w:type="dxa"/>
            <w:shd w:val="clear" w:color="auto" w:fill="auto"/>
          </w:tcPr>
          <w:p w:rsidR="005A2C61" w:rsidRPr="00610FFF" w:rsidRDefault="005A2C61" w:rsidP="005A2C61">
            <w:pPr>
              <w:spacing w:after="0" w:line="240" w:lineRule="auto"/>
            </w:pPr>
            <w:r w:rsidRPr="00610FFF">
              <w:t>Obligatorio</w:t>
            </w:r>
          </w:p>
        </w:tc>
      </w:tr>
      <w:tr w:rsidR="005A2C61" w:rsidRPr="00610FFF" w:rsidTr="005A2C61">
        <w:tc>
          <w:tcPr>
            <w:tcW w:w="4245" w:type="dxa"/>
            <w:shd w:val="clear" w:color="auto" w:fill="auto"/>
          </w:tcPr>
          <w:p w:rsidR="005A2C61" w:rsidRPr="00610FFF" w:rsidRDefault="005A2C61" w:rsidP="005A2C61">
            <w:pPr>
              <w:spacing w:after="0" w:line="240" w:lineRule="auto"/>
            </w:pPr>
            <w:r w:rsidRPr="00610FFF">
              <w:t>Descripción del requerimiento</w:t>
            </w:r>
          </w:p>
        </w:tc>
        <w:tc>
          <w:tcPr>
            <w:tcW w:w="4223" w:type="dxa"/>
            <w:shd w:val="clear" w:color="auto" w:fill="auto"/>
          </w:tcPr>
          <w:p w:rsidR="005A2C61" w:rsidRPr="00610FFF" w:rsidRDefault="005A2C61" w:rsidP="005A2C61">
            <w:pPr>
              <w:spacing w:after="0" w:line="240" w:lineRule="auto"/>
            </w:pPr>
            <w:r w:rsidRPr="00610FFF">
              <w:t>El software instalado en el servidor deberá soportar el sistema operativo Windows Server 2008 R2 o superior, o Red Hat Enterprise Linux 6.0 o superior</w:t>
            </w:r>
          </w:p>
        </w:tc>
      </w:tr>
    </w:tbl>
    <w:p w:rsidR="005A2C61" w:rsidRPr="004865FD" w:rsidRDefault="005A2C61" w:rsidP="005A2C61"/>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5A2C61" w:rsidRPr="00610FFF" w:rsidTr="005A2C61">
        <w:tc>
          <w:tcPr>
            <w:tcW w:w="4245" w:type="dxa"/>
            <w:shd w:val="clear" w:color="auto" w:fill="auto"/>
          </w:tcPr>
          <w:p w:rsidR="005A2C61" w:rsidRPr="00610FFF" w:rsidRDefault="005A2C61" w:rsidP="005A2C61">
            <w:pPr>
              <w:spacing w:after="0" w:line="240" w:lineRule="auto"/>
            </w:pPr>
            <w:r w:rsidRPr="00610FFF">
              <w:t>Identificación del requerimiento</w:t>
            </w:r>
          </w:p>
        </w:tc>
        <w:tc>
          <w:tcPr>
            <w:tcW w:w="4223" w:type="dxa"/>
            <w:shd w:val="clear" w:color="auto" w:fill="auto"/>
          </w:tcPr>
          <w:p w:rsidR="005A2C61" w:rsidRPr="00610FFF" w:rsidRDefault="005A2C61" w:rsidP="005A2C61">
            <w:pPr>
              <w:spacing w:after="0" w:line="240" w:lineRule="auto"/>
            </w:pPr>
            <w:r w:rsidRPr="00610FFF">
              <w:t>NF-LI-03</w:t>
            </w:r>
          </w:p>
        </w:tc>
      </w:tr>
      <w:tr w:rsidR="005A2C61" w:rsidRPr="00610FFF" w:rsidTr="005A2C61">
        <w:tc>
          <w:tcPr>
            <w:tcW w:w="4245" w:type="dxa"/>
            <w:shd w:val="clear" w:color="auto" w:fill="auto"/>
          </w:tcPr>
          <w:p w:rsidR="005A2C61" w:rsidRPr="00610FFF" w:rsidRDefault="005A2C61" w:rsidP="005A2C61">
            <w:pPr>
              <w:spacing w:after="0" w:line="240" w:lineRule="auto"/>
            </w:pPr>
            <w:r w:rsidRPr="00610FFF">
              <w:t>Nombre del requerimiento</w:t>
            </w:r>
          </w:p>
        </w:tc>
        <w:tc>
          <w:tcPr>
            <w:tcW w:w="4223" w:type="dxa"/>
            <w:shd w:val="clear" w:color="auto" w:fill="auto"/>
          </w:tcPr>
          <w:p w:rsidR="005A2C61" w:rsidRPr="00610FFF" w:rsidRDefault="005A2C61" w:rsidP="005A2C61">
            <w:pPr>
              <w:spacing w:after="0" w:line="240" w:lineRule="auto"/>
            </w:pPr>
            <w:r w:rsidRPr="00610FFF">
              <w:t>Soporte base de datos Oracle</w:t>
            </w:r>
          </w:p>
        </w:tc>
      </w:tr>
      <w:tr w:rsidR="005A2C61" w:rsidRPr="00610FFF" w:rsidTr="005A2C61">
        <w:tc>
          <w:tcPr>
            <w:tcW w:w="4245" w:type="dxa"/>
            <w:shd w:val="clear" w:color="auto" w:fill="auto"/>
          </w:tcPr>
          <w:p w:rsidR="005A2C61" w:rsidRPr="00610FFF" w:rsidRDefault="005A2C61" w:rsidP="005A2C61">
            <w:pPr>
              <w:spacing w:after="0" w:line="240" w:lineRule="auto"/>
            </w:pPr>
            <w:r w:rsidRPr="00610FFF">
              <w:t>Características</w:t>
            </w:r>
          </w:p>
        </w:tc>
        <w:tc>
          <w:tcPr>
            <w:tcW w:w="4223" w:type="dxa"/>
            <w:shd w:val="clear" w:color="auto" w:fill="auto"/>
          </w:tcPr>
          <w:p w:rsidR="005A2C61" w:rsidRPr="00610FFF" w:rsidRDefault="005A2C61" w:rsidP="005A2C61">
            <w:pPr>
              <w:spacing w:after="0" w:line="240" w:lineRule="auto"/>
            </w:pPr>
            <w:r w:rsidRPr="00610FFF">
              <w:t>Obligatorio</w:t>
            </w:r>
          </w:p>
        </w:tc>
      </w:tr>
      <w:tr w:rsidR="005A2C61" w:rsidRPr="00610FFF" w:rsidTr="005A2C61">
        <w:tc>
          <w:tcPr>
            <w:tcW w:w="4245" w:type="dxa"/>
            <w:shd w:val="clear" w:color="auto" w:fill="auto"/>
          </w:tcPr>
          <w:p w:rsidR="005A2C61" w:rsidRPr="00610FFF" w:rsidRDefault="005A2C61" w:rsidP="005A2C61">
            <w:pPr>
              <w:spacing w:after="0" w:line="240" w:lineRule="auto"/>
            </w:pPr>
            <w:r w:rsidRPr="00610FFF">
              <w:t>Descripción del requerimiento</w:t>
            </w:r>
          </w:p>
        </w:tc>
        <w:tc>
          <w:tcPr>
            <w:tcW w:w="4223" w:type="dxa"/>
            <w:shd w:val="clear" w:color="auto" w:fill="auto"/>
          </w:tcPr>
          <w:p w:rsidR="005A2C61" w:rsidRPr="00610FFF" w:rsidRDefault="005A2C61" w:rsidP="005A2C61">
            <w:pPr>
              <w:spacing w:after="0" w:line="240" w:lineRule="auto"/>
            </w:pPr>
            <w:r w:rsidRPr="00610FFF">
              <w:t>El motor de base de datos RDBMS deberá soportar Oracle 11.0 o superior</w:t>
            </w:r>
          </w:p>
        </w:tc>
      </w:tr>
    </w:tbl>
    <w:p w:rsidR="005A2C61" w:rsidRPr="004865FD" w:rsidRDefault="005A2C61" w:rsidP="005A2C61"/>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5A2C61" w:rsidRPr="00610FFF" w:rsidTr="005A2C61">
        <w:tc>
          <w:tcPr>
            <w:tcW w:w="4245" w:type="dxa"/>
            <w:shd w:val="clear" w:color="auto" w:fill="auto"/>
          </w:tcPr>
          <w:p w:rsidR="005A2C61" w:rsidRPr="00610FFF" w:rsidRDefault="005A2C61" w:rsidP="005A2C61">
            <w:pPr>
              <w:spacing w:after="0" w:line="240" w:lineRule="auto"/>
            </w:pPr>
            <w:r w:rsidRPr="00610FFF">
              <w:t>Identificación del requerimiento</w:t>
            </w:r>
          </w:p>
        </w:tc>
        <w:tc>
          <w:tcPr>
            <w:tcW w:w="4223" w:type="dxa"/>
            <w:shd w:val="clear" w:color="auto" w:fill="auto"/>
          </w:tcPr>
          <w:p w:rsidR="005A2C61" w:rsidRPr="00610FFF" w:rsidRDefault="005A2C61" w:rsidP="005A2C61">
            <w:pPr>
              <w:spacing w:after="0" w:line="240" w:lineRule="auto"/>
            </w:pPr>
            <w:r w:rsidRPr="00610FFF">
              <w:t>NF-LI-04</w:t>
            </w:r>
          </w:p>
        </w:tc>
      </w:tr>
      <w:tr w:rsidR="005A2C61" w:rsidRPr="00610FFF" w:rsidTr="005A2C61">
        <w:tc>
          <w:tcPr>
            <w:tcW w:w="4245" w:type="dxa"/>
            <w:shd w:val="clear" w:color="auto" w:fill="auto"/>
          </w:tcPr>
          <w:p w:rsidR="005A2C61" w:rsidRPr="00610FFF" w:rsidRDefault="005A2C61" w:rsidP="005A2C61">
            <w:pPr>
              <w:spacing w:after="0" w:line="240" w:lineRule="auto"/>
            </w:pPr>
            <w:r w:rsidRPr="00610FFF">
              <w:t>Nombre del requerimiento</w:t>
            </w:r>
          </w:p>
        </w:tc>
        <w:tc>
          <w:tcPr>
            <w:tcW w:w="4223" w:type="dxa"/>
            <w:shd w:val="clear" w:color="auto" w:fill="auto"/>
          </w:tcPr>
          <w:p w:rsidR="005A2C61" w:rsidRPr="00610FFF" w:rsidRDefault="005A2C61" w:rsidP="005A2C61">
            <w:pPr>
              <w:spacing w:after="0" w:line="240" w:lineRule="auto"/>
            </w:pPr>
            <w:r w:rsidRPr="00610FFF">
              <w:t>Soporte de software GIS</w:t>
            </w:r>
          </w:p>
        </w:tc>
      </w:tr>
      <w:tr w:rsidR="005A2C61" w:rsidRPr="00610FFF" w:rsidTr="005A2C61">
        <w:tc>
          <w:tcPr>
            <w:tcW w:w="4245" w:type="dxa"/>
            <w:shd w:val="clear" w:color="auto" w:fill="auto"/>
          </w:tcPr>
          <w:p w:rsidR="005A2C61" w:rsidRPr="00610FFF" w:rsidRDefault="005A2C61" w:rsidP="005A2C61">
            <w:pPr>
              <w:spacing w:after="0" w:line="240" w:lineRule="auto"/>
            </w:pPr>
            <w:r w:rsidRPr="00610FFF">
              <w:t>Características</w:t>
            </w:r>
          </w:p>
        </w:tc>
        <w:tc>
          <w:tcPr>
            <w:tcW w:w="4223" w:type="dxa"/>
            <w:shd w:val="clear" w:color="auto" w:fill="auto"/>
          </w:tcPr>
          <w:p w:rsidR="005A2C61" w:rsidRPr="00610FFF" w:rsidRDefault="005A2C61" w:rsidP="005A2C61">
            <w:pPr>
              <w:spacing w:after="0" w:line="240" w:lineRule="auto"/>
            </w:pPr>
            <w:r w:rsidRPr="00610FFF">
              <w:t>Obligatorio</w:t>
            </w:r>
          </w:p>
        </w:tc>
      </w:tr>
      <w:tr w:rsidR="005A2C61" w:rsidRPr="00610FFF" w:rsidTr="005A2C61">
        <w:tc>
          <w:tcPr>
            <w:tcW w:w="4245" w:type="dxa"/>
            <w:shd w:val="clear" w:color="auto" w:fill="auto"/>
          </w:tcPr>
          <w:p w:rsidR="005A2C61" w:rsidRPr="00610FFF" w:rsidRDefault="005A2C61" w:rsidP="005A2C61">
            <w:pPr>
              <w:spacing w:after="0" w:line="240" w:lineRule="auto"/>
            </w:pPr>
            <w:r w:rsidRPr="00610FFF">
              <w:t>Descripción del requerimiento</w:t>
            </w:r>
          </w:p>
        </w:tc>
        <w:tc>
          <w:tcPr>
            <w:tcW w:w="4223" w:type="dxa"/>
            <w:shd w:val="clear" w:color="auto" w:fill="auto"/>
          </w:tcPr>
          <w:p w:rsidR="005A2C61" w:rsidRPr="00610FFF" w:rsidRDefault="005A2C61" w:rsidP="005A2C61">
            <w:pPr>
              <w:spacing w:after="0" w:line="240" w:lineRule="auto"/>
            </w:pPr>
            <w:r w:rsidRPr="00610FFF">
              <w:t>El software debe soportar servicios publicados en ArcGIS Server 10.2 o superior</w:t>
            </w:r>
          </w:p>
        </w:tc>
      </w:tr>
    </w:tbl>
    <w:p w:rsidR="005A2C61" w:rsidRPr="004865FD" w:rsidRDefault="005A2C61" w:rsidP="005A2C61"/>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5A2C61" w:rsidRPr="00610FFF" w:rsidTr="005A2C61">
        <w:tc>
          <w:tcPr>
            <w:tcW w:w="4245" w:type="dxa"/>
            <w:shd w:val="clear" w:color="auto" w:fill="auto"/>
          </w:tcPr>
          <w:p w:rsidR="005A2C61" w:rsidRPr="00610FFF" w:rsidRDefault="005A2C61" w:rsidP="005A2C61">
            <w:pPr>
              <w:spacing w:after="0" w:line="240" w:lineRule="auto"/>
            </w:pPr>
            <w:r w:rsidRPr="00610FFF">
              <w:t>Identificación del requerimiento</w:t>
            </w:r>
          </w:p>
        </w:tc>
        <w:tc>
          <w:tcPr>
            <w:tcW w:w="4223" w:type="dxa"/>
            <w:shd w:val="clear" w:color="auto" w:fill="auto"/>
          </w:tcPr>
          <w:p w:rsidR="005A2C61" w:rsidRPr="00610FFF" w:rsidRDefault="005A2C61" w:rsidP="005A2C61">
            <w:pPr>
              <w:spacing w:after="0" w:line="240" w:lineRule="auto"/>
            </w:pPr>
            <w:r w:rsidRPr="00610FFF">
              <w:t>NF-LI-05</w:t>
            </w:r>
          </w:p>
        </w:tc>
      </w:tr>
      <w:tr w:rsidR="005A2C61" w:rsidRPr="00610FFF" w:rsidTr="005A2C61">
        <w:tc>
          <w:tcPr>
            <w:tcW w:w="4245" w:type="dxa"/>
            <w:shd w:val="clear" w:color="auto" w:fill="auto"/>
          </w:tcPr>
          <w:p w:rsidR="005A2C61" w:rsidRPr="00610FFF" w:rsidRDefault="005A2C61" w:rsidP="005A2C61">
            <w:pPr>
              <w:spacing w:after="0" w:line="240" w:lineRule="auto"/>
            </w:pPr>
            <w:r w:rsidRPr="00610FFF">
              <w:t>Nombre del requerimiento</w:t>
            </w:r>
          </w:p>
        </w:tc>
        <w:tc>
          <w:tcPr>
            <w:tcW w:w="4223" w:type="dxa"/>
            <w:shd w:val="clear" w:color="auto" w:fill="auto"/>
          </w:tcPr>
          <w:p w:rsidR="005A2C61" w:rsidRPr="00610FFF" w:rsidRDefault="005A2C61" w:rsidP="005A2C61">
            <w:pPr>
              <w:spacing w:after="0" w:line="240" w:lineRule="auto"/>
            </w:pPr>
            <w:r w:rsidRPr="00610FFF">
              <w:t>Soporte base de datos Geográfica</w:t>
            </w:r>
          </w:p>
        </w:tc>
      </w:tr>
      <w:tr w:rsidR="005A2C61" w:rsidRPr="00610FFF" w:rsidTr="005A2C61">
        <w:tc>
          <w:tcPr>
            <w:tcW w:w="4245" w:type="dxa"/>
            <w:shd w:val="clear" w:color="auto" w:fill="auto"/>
          </w:tcPr>
          <w:p w:rsidR="005A2C61" w:rsidRPr="00610FFF" w:rsidRDefault="005A2C61" w:rsidP="005A2C61">
            <w:pPr>
              <w:spacing w:after="0" w:line="240" w:lineRule="auto"/>
            </w:pPr>
            <w:r w:rsidRPr="00610FFF">
              <w:t>Características</w:t>
            </w:r>
          </w:p>
        </w:tc>
        <w:tc>
          <w:tcPr>
            <w:tcW w:w="4223" w:type="dxa"/>
            <w:shd w:val="clear" w:color="auto" w:fill="auto"/>
          </w:tcPr>
          <w:p w:rsidR="005A2C61" w:rsidRPr="00610FFF" w:rsidRDefault="005A2C61" w:rsidP="005A2C61">
            <w:pPr>
              <w:spacing w:after="0" w:line="240" w:lineRule="auto"/>
            </w:pPr>
            <w:r w:rsidRPr="00610FFF">
              <w:t>Opcional</w:t>
            </w:r>
          </w:p>
        </w:tc>
      </w:tr>
      <w:tr w:rsidR="005A2C61" w:rsidRPr="00610FFF" w:rsidTr="005A2C61">
        <w:tc>
          <w:tcPr>
            <w:tcW w:w="4245" w:type="dxa"/>
            <w:shd w:val="clear" w:color="auto" w:fill="auto"/>
          </w:tcPr>
          <w:p w:rsidR="005A2C61" w:rsidRPr="00610FFF" w:rsidRDefault="005A2C61" w:rsidP="005A2C61">
            <w:pPr>
              <w:spacing w:after="0" w:line="240" w:lineRule="auto"/>
            </w:pPr>
            <w:r w:rsidRPr="00610FFF">
              <w:t>Descripción del requerimiento</w:t>
            </w:r>
          </w:p>
        </w:tc>
        <w:tc>
          <w:tcPr>
            <w:tcW w:w="4223" w:type="dxa"/>
            <w:shd w:val="clear" w:color="auto" w:fill="auto"/>
          </w:tcPr>
          <w:p w:rsidR="005A2C61" w:rsidRPr="00610FFF" w:rsidRDefault="005A2C61" w:rsidP="005A2C61">
            <w:pPr>
              <w:spacing w:after="0" w:line="240" w:lineRule="auto"/>
            </w:pPr>
            <w:r w:rsidRPr="00610FFF">
              <w:t xml:space="preserve">El motor de base de datos deberá soportar que la información geográfica (pozos, sísmica </w:t>
            </w:r>
            <w:r w:rsidRPr="00610FFF">
              <w:lastRenderedPageBreak/>
              <w:t>y estudios) se almacene en una base de datos ArcSDE.</w:t>
            </w:r>
          </w:p>
        </w:tc>
      </w:tr>
    </w:tbl>
    <w:p w:rsidR="005A2C61" w:rsidRPr="004865FD" w:rsidRDefault="005A2C61" w:rsidP="005A2C61"/>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5A2C61" w:rsidRPr="00610FFF" w:rsidTr="005A2C61">
        <w:tc>
          <w:tcPr>
            <w:tcW w:w="4245" w:type="dxa"/>
            <w:shd w:val="clear" w:color="auto" w:fill="auto"/>
          </w:tcPr>
          <w:p w:rsidR="005A2C61" w:rsidRPr="00610FFF" w:rsidRDefault="005A2C61" w:rsidP="005A2C61">
            <w:pPr>
              <w:spacing w:after="0" w:line="240" w:lineRule="auto"/>
            </w:pPr>
            <w:r w:rsidRPr="00610FFF">
              <w:t>Identificación del requerimiento</w:t>
            </w:r>
          </w:p>
        </w:tc>
        <w:tc>
          <w:tcPr>
            <w:tcW w:w="4223" w:type="dxa"/>
            <w:shd w:val="clear" w:color="auto" w:fill="auto"/>
          </w:tcPr>
          <w:p w:rsidR="005A2C61" w:rsidRPr="00610FFF" w:rsidRDefault="005A2C61" w:rsidP="005A2C61">
            <w:pPr>
              <w:spacing w:after="0" w:line="240" w:lineRule="auto"/>
            </w:pPr>
            <w:r w:rsidRPr="00610FFF">
              <w:t>NF-LI-06</w:t>
            </w:r>
          </w:p>
        </w:tc>
      </w:tr>
      <w:tr w:rsidR="005A2C61" w:rsidRPr="00610FFF" w:rsidTr="005A2C61">
        <w:tc>
          <w:tcPr>
            <w:tcW w:w="4245" w:type="dxa"/>
            <w:shd w:val="clear" w:color="auto" w:fill="auto"/>
          </w:tcPr>
          <w:p w:rsidR="005A2C61" w:rsidRPr="00610FFF" w:rsidRDefault="005A2C61" w:rsidP="005A2C61">
            <w:pPr>
              <w:spacing w:after="0" w:line="240" w:lineRule="auto"/>
            </w:pPr>
            <w:r w:rsidRPr="00610FFF">
              <w:t>Nombre del requerimiento</w:t>
            </w:r>
          </w:p>
        </w:tc>
        <w:tc>
          <w:tcPr>
            <w:tcW w:w="4223" w:type="dxa"/>
            <w:shd w:val="clear" w:color="auto" w:fill="auto"/>
          </w:tcPr>
          <w:p w:rsidR="005A2C61" w:rsidRPr="00610FFF" w:rsidRDefault="005A2C61" w:rsidP="005A2C61">
            <w:pPr>
              <w:spacing w:after="0" w:line="240" w:lineRule="auto"/>
            </w:pPr>
            <w:r w:rsidRPr="00610FFF">
              <w:t>Soporte de Navegador Web</w:t>
            </w:r>
          </w:p>
        </w:tc>
      </w:tr>
      <w:tr w:rsidR="005A2C61" w:rsidRPr="00610FFF" w:rsidTr="005A2C61">
        <w:tc>
          <w:tcPr>
            <w:tcW w:w="4245" w:type="dxa"/>
            <w:shd w:val="clear" w:color="auto" w:fill="auto"/>
          </w:tcPr>
          <w:p w:rsidR="005A2C61" w:rsidRPr="00610FFF" w:rsidRDefault="005A2C61" w:rsidP="005A2C61">
            <w:pPr>
              <w:spacing w:after="0" w:line="240" w:lineRule="auto"/>
            </w:pPr>
            <w:r w:rsidRPr="00610FFF">
              <w:t>Características</w:t>
            </w:r>
          </w:p>
        </w:tc>
        <w:tc>
          <w:tcPr>
            <w:tcW w:w="4223" w:type="dxa"/>
            <w:shd w:val="clear" w:color="auto" w:fill="auto"/>
          </w:tcPr>
          <w:p w:rsidR="005A2C61" w:rsidRPr="00610FFF" w:rsidRDefault="005A2C61" w:rsidP="005A2C61">
            <w:pPr>
              <w:spacing w:after="0" w:line="240" w:lineRule="auto"/>
            </w:pPr>
            <w:r w:rsidRPr="00610FFF">
              <w:t>Obligatorio</w:t>
            </w:r>
          </w:p>
        </w:tc>
      </w:tr>
      <w:tr w:rsidR="005A2C61" w:rsidRPr="00610FFF" w:rsidTr="005A2C61">
        <w:tc>
          <w:tcPr>
            <w:tcW w:w="4245" w:type="dxa"/>
            <w:shd w:val="clear" w:color="auto" w:fill="auto"/>
          </w:tcPr>
          <w:p w:rsidR="005A2C61" w:rsidRPr="00610FFF" w:rsidRDefault="005A2C61" w:rsidP="005A2C61">
            <w:pPr>
              <w:spacing w:after="0" w:line="240" w:lineRule="auto"/>
            </w:pPr>
            <w:r w:rsidRPr="00610FFF">
              <w:t>Descripción del requerimiento</w:t>
            </w:r>
          </w:p>
        </w:tc>
        <w:tc>
          <w:tcPr>
            <w:tcW w:w="4223" w:type="dxa"/>
            <w:shd w:val="clear" w:color="auto" w:fill="auto"/>
          </w:tcPr>
          <w:p w:rsidR="005A2C61" w:rsidRPr="00610FFF" w:rsidRDefault="005A2C61" w:rsidP="005A2C61">
            <w:pPr>
              <w:spacing w:after="0" w:line="240" w:lineRule="auto"/>
            </w:pPr>
            <w:r w:rsidRPr="00610FFF">
              <w:t>Todas las partes accesibles vía web deberá soportar el navegador Internet Explorer versión 11, Google Chrome versión 52</w:t>
            </w:r>
          </w:p>
        </w:tc>
      </w:tr>
    </w:tbl>
    <w:p w:rsidR="005A2C61" w:rsidRPr="004865FD" w:rsidRDefault="005A2C61" w:rsidP="005A2C61"/>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5A2C61" w:rsidRPr="00610FFF" w:rsidTr="005A2C61">
        <w:tc>
          <w:tcPr>
            <w:tcW w:w="4245" w:type="dxa"/>
            <w:shd w:val="clear" w:color="auto" w:fill="auto"/>
          </w:tcPr>
          <w:p w:rsidR="005A2C61" w:rsidRPr="00610FFF" w:rsidRDefault="005A2C61" w:rsidP="005A2C61">
            <w:pPr>
              <w:spacing w:after="0" w:line="240" w:lineRule="auto"/>
            </w:pPr>
            <w:r w:rsidRPr="00610FFF">
              <w:t>Identificación del requerimiento</w:t>
            </w:r>
          </w:p>
        </w:tc>
        <w:tc>
          <w:tcPr>
            <w:tcW w:w="4223" w:type="dxa"/>
            <w:shd w:val="clear" w:color="auto" w:fill="auto"/>
          </w:tcPr>
          <w:p w:rsidR="005A2C61" w:rsidRPr="00610FFF" w:rsidRDefault="005A2C61" w:rsidP="005A2C61">
            <w:pPr>
              <w:spacing w:after="0" w:line="240" w:lineRule="auto"/>
            </w:pPr>
            <w:r w:rsidRPr="00610FFF">
              <w:t>NF-LI-07</w:t>
            </w:r>
          </w:p>
        </w:tc>
      </w:tr>
      <w:tr w:rsidR="005A2C61" w:rsidRPr="00610FFF" w:rsidTr="005A2C61">
        <w:tc>
          <w:tcPr>
            <w:tcW w:w="4245" w:type="dxa"/>
            <w:shd w:val="clear" w:color="auto" w:fill="auto"/>
          </w:tcPr>
          <w:p w:rsidR="005A2C61" w:rsidRPr="00610FFF" w:rsidRDefault="005A2C61" w:rsidP="005A2C61">
            <w:pPr>
              <w:spacing w:after="0" w:line="240" w:lineRule="auto"/>
            </w:pPr>
            <w:r w:rsidRPr="00610FFF">
              <w:t>Nombre del requerimiento</w:t>
            </w:r>
          </w:p>
        </w:tc>
        <w:tc>
          <w:tcPr>
            <w:tcW w:w="4223" w:type="dxa"/>
            <w:shd w:val="clear" w:color="auto" w:fill="auto"/>
          </w:tcPr>
          <w:p w:rsidR="005A2C61" w:rsidRPr="00610FFF" w:rsidRDefault="005A2C61" w:rsidP="005A2C61">
            <w:pPr>
              <w:spacing w:after="0" w:line="240" w:lineRule="auto"/>
            </w:pPr>
            <w:r w:rsidRPr="00610FFF">
              <w:t>Soporte Software de virtualización</w:t>
            </w:r>
          </w:p>
        </w:tc>
      </w:tr>
      <w:tr w:rsidR="005A2C61" w:rsidRPr="00610FFF" w:rsidTr="005A2C61">
        <w:tc>
          <w:tcPr>
            <w:tcW w:w="4245" w:type="dxa"/>
            <w:shd w:val="clear" w:color="auto" w:fill="auto"/>
          </w:tcPr>
          <w:p w:rsidR="005A2C61" w:rsidRPr="00610FFF" w:rsidRDefault="005A2C61" w:rsidP="005A2C61">
            <w:pPr>
              <w:spacing w:after="0" w:line="240" w:lineRule="auto"/>
            </w:pPr>
            <w:r w:rsidRPr="00610FFF">
              <w:t>Características</w:t>
            </w:r>
          </w:p>
        </w:tc>
        <w:tc>
          <w:tcPr>
            <w:tcW w:w="4223" w:type="dxa"/>
            <w:shd w:val="clear" w:color="auto" w:fill="auto"/>
          </w:tcPr>
          <w:p w:rsidR="005A2C61" w:rsidRPr="00610FFF" w:rsidRDefault="005A2C61" w:rsidP="005A2C61">
            <w:pPr>
              <w:tabs>
                <w:tab w:val="left" w:pos="1241"/>
              </w:tabs>
              <w:spacing w:after="0" w:line="240" w:lineRule="auto"/>
            </w:pPr>
            <w:r w:rsidRPr="00610FFF">
              <w:t>Obligatorio</w:t>
            </w:r>
          </w:p>
        </w:tc>
      </w:tr>
      <w:tr w:rsidR="005A2C61" w:rsidRPr="00610FFF" w:rsidTr="005A2C61">
        <w:tc>
          <w:tcPr>
            <w:tcW w:w="4245" w:type="dxa"/>
            <w:shd w:val="clear" w:color="auto" w:fill="auto"/>
          </w:tcPr>
          <w:p w:rsidR="005A2C61" w:rsidRPr="00610FFF" w:rsidRDefault="005A2C61" w:rsidP="005A2C61">
            <w:pPr>
              <w:spacing w:after="0" w:line="240" w:lineRule="auto"/>
            </w:pPr>
            <w:r w:rsidRPr="00610FFF">
              <w:t>Descripción del requerimiento</w:t>
            </w:r>
          </w:p>
        </w:tc>
        <w:tc>
          <w:tcPr>
            <w:tcW w:w="4223" w:type="dxa"/>
            <w:shd w:val="clear" w:color="auto" w:fill="auto"/>
          </w:tcPr>
          <w:p w:rsidR="005A2C61" w:rsidRPr="00610FFF" w:rsidRDefault="005A2C61" w:rsidP="00DE77F7">
            <w:pPr>
              <w:spacing w:after="0" w:line="240" w:lineRule="auto"/>
            </w:pPr>
            <w:r w:rsidRPr="00610FFF">
              <w:t xml:space="preserve">Los sistemas del lado servidor deberán poder ser montados en virtualización </w:t>
            </w:r>
            <w:r w:rsidR="00DE77F7">
              <w:t xml:space="preserve">Hyper-V, VMWare, </w:t>
            </w:r>
            <w:r w:rsidRPr="00610FFF">
              <w:t>XEN Server</w:t>
            </w:r>
            <w:r w:rsidR="00DE77F7">
              <w:t>, KVM Server.</w:t>
            </w:r>
          </w:p>
        </w:tc>
      </w:tr>
    </w:tbl>
    <w:p w:rsidR="00313AA9" w:rsidRDefault="004314C6" w:rsidP="00FC36E2">
      <w:pPr>
        <w:tabs>
          <w:tab w:val="left" w:pos="6174"/>
        </w:tabs>
      </w:pPr>
      <w:r>
        <w:tab/>
      </w:r>
    </w:p>
    <w:p w:rsidR="005F074F" w:rsidRDefault="005F074F" w:rsidP="00D11E85">
      <w:pPr>
        <w:pStyle w:val="Ttulo2"/>
        <w:numPr>
          <w:ilvl w:val="0"/>
          <w:numId w:val="25"/>
        </w:numPr>
        <w:ind w:left="567" w:hanging="567"/>
        <w:rPr>
          <w:rFonts w:asciiTheme="minorHAnsi" w:hAnsiTheme="minorHAnsi"/>
        </w:rPr>
      </w:pPr>
      <w:bookmarkStart w:id="57" w:name="_Toc460513671"/>
      <w:bookmarkStart w:id="58" w:name="_Toc462212240"/>
      <w:r>
        <w:rPr>
          <w:rFonts w:asciiTheme="minorHAnsi" w:hAnsiTheme="minorHAnsi"/>
        </w:rPr>
        <w:t>REQUISITOS DE HARDWARE Y LICENCIAS DE SOFTWARE</w:t>
      </w:r>
      <w:bookmarkEnd w:id="57"/>
      <w:bookmarkEnd w:id="58"/>
    </w:p>
    <w:p w:rsidR="00A444AF" w:rsidRDefault="00A444AF" w:rsidP="00A444AF">
      <w:pPr>
        <w:spacing w:before="240"/>
      </w:pPr>
      <w:bookmarkStart w:id="59" w:name="_Toc460513672"/>
      <w:r w:rsidRPr="003D1A57">
        <w:t>El proponente deberá cumplir con todos los requisitos de carácter obligatorio detallados en el F</w:t>
      </w:r>
      <w:r w:rsidR="00E710BD">
        <w:t>ormulario de A</w:t>
      </w:r>
      <w:r w:rsidR="002C1F0D">
        <w:t>poyo</w:t>
      </w:r>
      <w:r w:rsidRPr="003D1A57">
        <w:t>-1</w:t>
      </w:r>
      <w:r>
        <w:t>C</w:t>
      </w:r>
      <w:r w:rsidRPr="00545E6A">
        <w:t xml:space="preserve">, </w:t>
      </w:r>
      <w:r>
        <w:t>las</w:t>
      </w:r>
      <w:r w:rsidRPr="00545E6A">
        <w:t xml:space="preserve"> propuestas que no cumplan con estos </w:t>
      </w:r>
      <w:r w:rsidRPr="00D80718">
        <w:t xml:space="preserve">requisitos serán </w:t>
      </w:r>
      <w:r w:rsidRPr="00A444AF">
        <w:t>descalificadas.</w:t>
      </w:r>
    </w:p>
    <w:p w:rsidR="001253B6" w:rsidRPr="004865FD" w:rsidRDefault="001253B6" w:rsidP="001253B6">
      <w:pPr>
        <w:spacing w:before="240"/>
      </w:pPr>
      <w:r w:rsidRPr="001253B6">
        <w:t>El equipamiento y licenciamiento descrito a continuación no limita que el proveedor pueda</w:t>
      </w:r>
      <w:r>
        <w:t xml:space="preserve"> </w:t>
      </w:r>
      <w:r w:rsidRPr="001253B6">
        <w:t>complementar con equipamiento/accesorios adicional si así lo considera necesario para poder soportar</w:t>
      </w:r>
      <w:r>
        <w:t xml:space="preserve"> </w:t>
      </w:r>
      <w:r w:rsidRPr="001253B6">
        <w:t>la solución a ser ofertada, debiendo explicar y justificar la necesidad de este equipamiento adicional.</w:t>
      </w:r>
    </w:p>
    <w:p w:rsidR="005F074F" w:rsidRPr="00B63585" w:rsidRDefault="005F074F" w:rsidP="00D11E85">
      <w:pPr>
        <w:pStyle w:val="Ttulo3"/>
        <w:keepLines w:val="0"/>
        <w:numPr>
          <w:ilvl w:val="0"/>
          <w:numId w:val="31"/>
        </w:numPr>
        <w:spacing w:before="240" w:after="60" w:line="240" w:lineRule="auto"/>
        <w:ind w:left="567" w:hanging="567"/>
        <w:jc w:val="left"/>
        <w:rPr>
          <w:rFonts w:asciiTheme="minorHAnsi" w:hAnsiTheme="minorHAnsi" w:cs="Times New Roman"/>
        </w:rPr>
      </w:pPr>
      <w:bookmarkStart w:id="60" w:name="_Toc462212241"/>
      <w:r w:rsidRPr="00B63585">
        <w:rPr>
          <w:rFonts w:asciiTheme="minorHAnsi" w:hAnsiTheme="minorHAnsi" w:cs="Times New Roman"/>
        </w:rPr>
        <w:t>Licenciamiento</w:t>
      </w:r>
      <w:r w:rsidR="00041E2D">
        <w:rPr>
          <w:rFonts w:asciiTheme="minorHAnsi" w:hAnsiTheme="minorHAnsi" w:cs="Times New Roman"/>
        </w:rPr>
        <w:t xml:space="preserve"> de uso de software</w:t>
      </w:r>
      <w:r w:rsidR="00446CAB">
        <w:rPr>
          <w:rFonts w:asciiTheme="minorHAnsi" w:hAnsiTheme="minorHAnsi" w:cs="Times New Roman"/>
        </w:rPr>
        <w:t xml:space="preserve"> </w:t>
      </w:r>
      <w:r w:rsidR="00446CAB" w:rsidRPr="00990ABC">
        <w:rPr>
          <w:rFonts w:asciiTheme="minorHAnsi" w:hAnsiTheme="minorHAnsi" w:cs="Times New Roman"/>
        </w:rPr>
        <w:t>(</w:t>
      </w:r>
      <w:r w:rsidR="00363F0B">
        <w:rPr>
          <w:rFonts w:asciiTheme="minorHAnsi" w:hAnsiTheme="minorHAnsi" w:cs="Times New Roman"/>
        </w:rPr>
        <w:t>HL</w:t>
      </w:r>
      <w:r w:rsidR="00446CAB">
        <w:rPr>
          <w:rFonts w:asciiTheme="minorHAnsi" w:hAnsiTheme="minorHAnsi" w:cs="Times New Roman"/>
        </w:rPr>
        <w:t>-LI-01)</w:t>
      </w:r>
      <w:bookmarkEnd w:id="59"/>
      <w:bookmarkEnd w:id="60"/>
    </w:p>
    <w:p w:rsidR="005F074F" w:rsidRDefault="005F074F" w:rsidP="000F303D">
      <w:pPr>
        <w:tabs>
          <w:tab w:val="left" w:pos="1903"/>
        </w:tabs>
        <w:rPr>
          <w:iCs/>
        </w:rPr>
      </w:pPr>
      <w:r>
        <w:rPr>
          <w:iCs/>
        </w:rPr>
        <w:t xml:space="preserve">El proveedor deberá brindar </w:t>
      </w:r>
      <w:r w:rsidRPr="00E04AE5">
        <w:rPr>
          <w:iCs/>
          <w:u w:val="single"/>
        </w:rPr>
        <w:t>mínimamente</w:t>
      </w:r>
      <w:r>
        <w:rPr>
          <w:iCs/>
        </w:rPr>
        <w:t xml:space="preserve"> las siguientes licencias:</w:t>
      </w:r>
    </w:p>
    <w:tbl>
      <w:tblPr>
        <w:tblStyle w:val="Tablaconcuadrcula"/>
        <w:tblW w:w="0" w:type="auto"/>
        <w:tblInd w:w="567" w:type="dxa"/>
        <w:tblLook w:val="04A0" w:firstRow="1" w:lastRow="0" w:firstColumn="1" w:lastColumn="0" w:noHBand="0" w:noVBand="1"/>
      </w:tblPr>
      <w:tblGrid>
        <w:gridCol w:w="641"/>
        <w:gridCol w:w="4819"/>
        <w:gridCol w:w="1985"/>
      </w:tblGrid>
      <w:tr w:rsidR="005F074F" w:rsidTr="00035C6E">
        <w:tc>
          <w:tcPr>
            <w:tcW w:w="641" w:type="dxa"/>
          </w:tcPr>
          <w:p w:rsidR="005F074F" w:rsidRPr="00DC6C64" w:rsidRDefault="005F074F" w:rsidP="00313AA9">
            <w:pPr>
              <w:tabs>
                <w:tab w:val="left" w:pos="1903"/>
              </w:tabs>
              <w:rPr>
                <w:b/>
                <w:iCs/>
                <w:lang w:val="es-BO"/>
              </w:rPr>
            </w:pPr>
            <w:r w:rsidRPr="00DC6C64">
              <w:rPr>
                <w:b/>
                <w:iCs/>
                <w:lang w:val="es-BO"/>
              </w:rPr>
              <w:t>Item</w:t>
            </w:r>
          </w:p>
        </w:tc>
        <w:tc>
          <w:tcPr>
            <w:tcW w:w="4819" w:type="dxa"/>
          </w:tcPr>
          <w:p w:rsidR="005F074F" w:rsidRPr="000969B5" w:rsidRDefault="005F074F" w:rsidP="00313AA9">
            <w:pPr>
              <w:tabs>
                <w:tab w:val="left" w:pos="1903"/>
              </w:tabs>
              <w:rPr>
                <w:b/>
                <w:iCs/>
              </w:rPr>
            </w:pPr>
            <w:r w:rsidRPr="00DC6C64">
              <w:rPr>
                <w:b/>
                <w:iCs/>
                <w:lang w:val="es-BO"/>
              </w:rPr>
              <w:t>Ro</w:t>
            </w:r>
            <w:r w:rsidRPr="000969B5">
              <w:rPr>
                <w:b/>
                <w:iCs/>
              </w:rPr>
              <w:t>l</w:t>
            </w:r>
          </w:p>
        </w:tc>
        <w:tc>
          <w:tcPr>
            <w:tcW w:w="1985" w:type="dxa"/>
          </w:tcPr>
          <w:p w:rsidR="005F074F" w:rsidRPr="000969B5" w:rsidRDefault="005F074F" w:rsidP="00313AA9">
            <w:pPr>
              <w:tabs>
                <w:tab w:val="left" w:pos="1903"/>
              </w:tabs>
              <w:rPr>
                <w:b/>
                <w:iCs/>
              </w:rPr>
            </w:pPr>
            <w:r w:rsidRPr="000969B5">
              <w:rPr>
                <w:b/>
                <w:iCs/>
              </w:rPr>
              <w:t>Cantidad</w:t>
            </w:r>
          </w:p>
        </w:tc>
      </w:tr>
      <w:tr w:rsidR="005F074F" w:rsidTr="00035C6E">
        <w:tc>
          <w:tcPr>
            <w:tcW w:w="641" w:type="dxa"/>
          </w:tcPr>
          <w:p w:rsidR="005F074F" w:rsidRDefault="005F074F" w:rsidP="00313AA9">
            <w:pPr>
              <w:tabs>
                <w:tab w:val="left" w:pos="1903"/>
              </w:tabs>
              <w:rPr>
                <w:iCs/>
              </w:rPr>
            </w:pPr>
            <w:r>
              <w:rPr>
                <w:iCs/>
              </w:rPr>
              <w:t>1</w:t>
            </w:r>
          </w:p>
        </w:tc>
        <w:tc>
          <w:tcPr>
            <w:tcW w:w="4819" w:type="dxa"/>
          </w:tcPr>
          <w:p w:rsidR="005F074F" w:rsidRPr="00722888" w:rsidRDefault="005F074F" w:rsidP="000969B5">
            <w:pPr>
              <w:tabs>
                <w:tab w:val="left" w:pos="1903"/>
              </w:tabs>
              <w:rPr>
                <w:iCs/>
                <w:lang w:val="es-BO"/>
              </w:rPr>
            </w:pPr>
            <w:r>
              <w:rPr>
                <w:iCs/>
                <w:lang w:val="es-BO"/>
              </w:rPr>
              <w:t>E</w:t>
            </w:r>
            <w:r w:rsidRPr="00722888">
              <w:rPr>
                <w:iCs/>
                <w:lang w:val="es-BO"/>
              </w:rPr>
              <w:t>quipo de carga de datos y control de calidad</w:t>
            </w:r>
            <w:r w:rsidR="000969B5">
              <w:rPr>
                <w:iCs/>
                <w:lang w:val="es-BO"/>
              </w:rPr>
              <w:t xml:space="preserve"> de datos (</w:t>
            </w:r>
            <w:r>
              <w:rPr>
                <w:iCs/>
                <w:lang w:val="es-BO"/>
              </w:rPr>
              <w:t>pozos</w:t>
            </w:r>
            <w:r w:rsidR="000969B5">
              <w:rPr>
                <w:iCs/>
                <w:lang w:val="es-BO"/>
              </w:rPr>
              <w:t>, sísmica y métodos potenciales)</w:t>
            </w:r>
            <w:r w:rsidRPr="00722888">
              <w:rPr>
                <w:iCs/>
                <w:lang w:val="es-BO"/>
              </w:rPr>
              <w:t xml:space="preserve"> de YPFB</w:t>
            </w:r>
          </w:p>
        </w:tc>
        <w:tc>
          <w:tcPr>
            <w:tcW w:w="1985" w:type="dxa"/>
          </w:tcPr>
          <w:p w:rsidR="005F074F" w:rsidRPr="00722888" w:rsidRDefault="00014931" w:rsidP="000969B5">
            <w:pPr>
              <w:tabs>
                <w:tab w:val="left" w:pos="1903"/>
              </w:tabs>
              <w:jc w:val="left"/>
              <w:rPr>
                <w:iCs/>
                <w:lang w:val="es-BO"/>
              </w:rPr>
            </w:pPr>
            <w:r>
              <w:rPr>
                <w:iCs/>
                <w:lang w:val="es-BO"/>
              </w:rPr>
              <w:t>16</w:t>
            </w:r>
            <w:r w:rsidR="005F074F">
              <w:rPr>
                <w:iCs/>
                <w:lang w:val="es-BO"/>
              </w:rPr>
              <w:t xml:space="preserve"> </w:t>
            </w:r>
            <w:r w:rsidR="005F074F">
              <w:rPr>
                <w:iCs/>
              </w:rPr>
              <w:t>usuarios concurrentes</w:t>
            </w:r>
          </w:p>
        </w:tc>
      </w:tr>
      <w:tr w:rsidR="005F074F" w:rsidTr="00035C6E">
        <w:tc>
          <w:tcPr>
            <w:tcW w:w="641" w:type="dxa"/>
          </w:tcPr>
          <w:p w:rsidR="005F074F" w:rsidRDefault="005F074F" w:rsidP="00313AA9">
            <w:pPr>
              <w:tabs>
                <w:tab w:val="left" w:pos="1903"/>
              </w:tabs>
              <w:rPr>
                <w:iCs/>
              </w:rPr>
            </w:pPr>
            <w:r>
              <w:rPr>
                <w:iCs/>
              </w:rPr>
              <w:t>2</w:t>
            </w:r>
          </w:p>
        </w:tc>
        <w:tc>
          <w:tcPr>
            <w:tcW w:w="4819" w:type="dxa"/>
          </w:tcPr>
          <w:p w:rsidR="005F074F" w:rsidRPr="00722888" w:rsidRDefault="00035C6E" w:rsidP="00313AA9">
            <w:pPr>
              <w:tabs>
                <w:tab w:val="left" w:pos="1903"/>
              </w:tabs>
              <w:rPr>
                <w:iCs/>
                <w:lang w:val="es-BO"/>
              </w:rPr>
            </w:pPr>
            <w:r>
              <w:rPr>
                <w:iCs/>
                <w:lang w:val="es-BO"/>
              </w:rPr>
              <w:t>Operador de sala de visualización</w:t>
            </w:r>
            <w:r w:rsidR="000969B5">
              <w:rPr>
                <w:iCs/>
                <w:lang w:val="es-BO"/>
              </w:rPr>
              <w:t xml:space="preserve"> de YPFB</w:t>
            </w:r>
            <w:r>
              <w:rPr>
                <w:iCs/>
                <w:lang w:val="es-BO"/>
              </w:rPr>
              <w:t xml:space="preserve"> con capacidad de edición para datos de geología, geofísica y petrofísica.</w:t>
            </w:r>
          </w:p>
        </w:tc>
        <w:tc>
          <w:tcPr>
            <w:tcW w:w="1985" w:type="dxa"/>
          </w:tcPr>
          <w:p w:rsidR="005F074F" w:rsidRPr="00722888" w:rsidRDefault="000969B5" w:rsidP="000969B5">
            <w:pPr>
              <w:tabs>
                <w:tab w:val="left" w:pos="1903"/>
              </w:tabs>
              <w:jc w:val="left"/>
              <w:rPr>
                <w:iCs/>
                <w:lang w:val="es-BO"/>
              </w:rPr>
            </w:pPr>
            <w:r>
              <w:rPr>
                <w:iCs/>
                <w:lang w:val="es-BO"/>
              </w:rPr>
              <w:t>2</w:t>
            </w:r>
            <w:r w:rsidR="005F074F">
              <w:rPr>
                <w:iCs/>
              </w:rPr>
              <w:t xml:space="preserve"> usuarios concurrentes</w:t>
            </w:r>
          </w:p>
        </w:tc>
      </w:tr>
      <w:tr w:rsidR="005F074F" w:rsidTr="00035C6E">
        <w:tc>
          <w:tcPr>
            <w:tcW w:w="641" w:type="dxa"/>
          </w:tcPr>
          <w:p w:rsidR="005F074F" w:rsidRDefault="00E91B9D" w:rsidP="00313AA9">
            <w:pPr>
              <w:tabs>
                <w:tab w:val="left" w:pos="1903"/>
              </w:tabs>
              <w:rPr>
                <w:iCs/>
              </w:rPr>
            </w:pPr>
            <w:r>
              <w:rPr>
                <w:iCs/>
              </w:rPr>
              <w:lastRenderedPageBreak/>
              <w:t>3</w:t>
            </w:r>
          </w:p>
        </w:tc>
        <w:tc>
          <w:tcPr>
            <w:tcW w:w="4819" w:type="dxa"/>
          </w:tcPr>
          <w:p w:rsidR="005F074F" w:rsidRDefault="005F074F" w:rsidP="00313AA9">
            <w:pPr>
              <w:tabs>
                <w:tab w:val="left" w:pos="1903"/>
              </w:tabs>
              <w:rPr>
                <w:iCs/>
              </w:rPr>
            </w:pPr>
            <w:r>
              <w:rPr>
                <w:iCs/>
              </w:rPr>
              <w:t>Administrador de datos</w:t>
            </w:r>
          </w:p>
        </w:tc>
        <w:tc>
          <w:tcPr>
            <w:tcW w:w="1985" w:type="dxa"/>
          </w:tcPr>
          <w:p w:rsidR="005F074F" w:rsidRPr="00722888" w:rsidRDefault="005F074F" w:rsidP="000969B5">
            <w:pPr>
              <w:tabs>
                <w:tab w:val="left" w:pos="1903"/>
              </w:tabs>
              <w:jc w:val="left"/>
              <w:rPr>
                <w:iCs/>
              </w:rPr>
            </w:pPr>
            <w:r>
              <w:rPr>
                <w:iCs/>
              </w:rPr>
              <w:t>2 usuarios concurrentes</w:t>
            </w:r>
          </w:p>
        </w:tc>
      </w:tr>
      <w:tr w:rsidR="005F074F" w:rsidTr="00035C6E">
        <w:tc>
          <w:tcPr>
            <w:tcW w:w="641" w:type="dxa"/>
          </w:tcPr>
          <w:p w:rsidR="005F074F" w:rsidRPr="00722888" w:rsidRDefault="005F074F" w:rsidP="00313AA9">
            <w:pPr>
              <w:tabs>
                <w:tab w:val="left" w:pos="1903"/>
              </w:tabs>
              <w:rPr>
                <w:iCs/>
                <w:lang w:val="es-BO"/>
              </w:rPr>
            </w:pPr>
            <w:r>
              <w:rPr>
                <w:iCs/>
                <w:lang w:val="es-BO"/>
              </w:rPr>
              <w:t>4</w:t>
            </w:r>
          </w:p>
        </w:tc>
        <w:tc>
          <w:tcPr>
            <w:tcW w:w="4819" w:type="dxa"/>
          </w:tcPr>
          <w:p w:rsidR="005F074F" w:rsidRPr="00722888" w:rsidRDefault="005F074F" w:rsidP="00BE47F9">
            <w:pPr>
              <w:tabs>
                <w:tab w:val="left" w:pos="1903"/>
              </w:tabs>
              <w:rPr>
                <w:iCs/>
                <w:lang w:val="es-BO"/>
              </w:rPr>
            </w:pPr>
            <w:r>
              <w:rPr>
                <w:iCs/>
                <w:lang w:val="es-BO"/>
              </w:rPr>
              <w:t>Clientes (</w:t>
            </w:r>
            <w:r w:rsidR="00BE47F9">
              <w:rPr>
                <w:iCs/>
                <w:lang w:val="es-BO"/>
              </w:rPr>
              <w:t>portal</w:t>
            </w:r>
            <w:r>
              <w:rPr>
                <w:iCs/>
                <w:lang w:val="es-BO"/>
              </w:rPr>
              <w:t xml:space="preserve"> web)</w:t>
            </w:r>
          </w:p>
        </w:tc>
        <w:tc>
          <w:tcPr>
            <w:tcW w:w="1985" w:type="dxa"/>
          </w:tcPr>
          <w:p w:rsidR="005F074F" w:rsidRPr="00722888" w:rsidRDefault="000969B5" w:rsidP="000969B5">
            <w:pPr>
              <w:tabs>
                <w:tab w:val="left" w:pos="1903"/>
              </w:tabs>
              <w:jc w:val="left"/>
              <w:rPr>
                <w:iCs/>
                <w:lang w:val="es-BO"/>
              </w:rPr>
            </w:pPr>
            <w:r>
              <w:rPr>
                <w:iCs/>
                <w:lang w:val="es-BO"/>
              </w:rPr>
              <w:t>Ilimitado</w:t>
            </w:r>
          </w:p>
        </w:tc>
      </w:tr>
    </w:tbl>
    <w:p w:rsidR="005F074F" w:rsidRDefault="005F074F" w:rsidP="005F074F">
      <w:pPr>
        <w:tabs>
          <w:tab w:val="left" w:pos="1903"/>
        </w:tabs>
        <w:ind w:left="567"/>
        <w:rPr>
          <w:iCs/>
        </w:rPr>
      </w:pPr>
    </w:p>
    <w:p w:rsidR="005F074F" w:rsidRDefault="005F074F" w:rsidP="000F303D">
      <w:pPr>
        <w:tabs>
          <w:tab w:val="left" w:pos="1903"/>
        </w:tabs>
      </w:pPr>
      <w:r w:rsidRPr="004865FD">
        <w:t xml:space="preserve">El licenciamiento del uso del software debe estar </w:t>
      </w:r>
      <w:r>
        <w:t xml:space="preserve">registrado </w:t>
      </w:r>
      <w:r w:rsidRPr="004865FD">
        <w:t>a nombre de YPFB</w:t>
      </w:r>
      <w:r>
        <w:t>.</w:t>
      </w:r>
    </w:p>
    <w:p w:rsidR="00041E2D" w:rsidRDefault="00041E2D" w:rsidP="000F303D">
      <w:pPr>
        <w:tabs>
          <w:tab w:val="left" w:pos="1903"/>
        </w:tabs>
        <w:rPr>
          <w:iCs/>
        </w:rPr>
      </w:pPr>
      <w:r>
        <w:rPr>
          <w:iCs/>
        </w:rPr>
        <w:t xml:space="preserve">El personal que brindará el servicio deberá usar el software de la empresa proveedora sin que esto signifique costos de mantenimiento para </w:t>
      </w:r>
      <w:r w:rsidRPr="005A2C61">
        <w:rPr>
          <w:iCs/>
        </w:rPr>
        <w:t>YPFB dur</w:t>
      </w:r>
      <w:r w:rsidR="007F7235">
        <w:rPr>
          <w:iCs/>
        </w:rPr>
        <w:t>ante</w:t>
      </w:r>
      <w:r w:rsidR="005A2C61" w:rsidRPr="005A2C61">
        <w:rPr>
          <w:iCs/>
        </w:rPr>
        <w:t xml:space="preserve"> </w:t>
      </w:r>
      <w:r w:rsidRPr="005A2C61">
        <w:rPr>
          <w:iCs/>
        </w:rPr>
        <w:t>el servicio.</w:t>
      </w:r>
    </w:p>
    <w:p w:rsidR="005A2C61" w:rsidRDefault="005A2C61" w:rsidP="005A2C61">
      <w:pPr>
        <w:tabs>
          <w:tab w:val="left" w:pos="1903"/>
        </w:tabs>
        <w:rPr>
          <w:iCs/>
        </w:rPr>
      </w:pPr>
      <w:r>
        <w:t>Las licencias especializadas necesarias para la operación en la etapa de implementación del BDCHY, deberá correr por parte de la empresa adjudicada, posteriormente las mismas se analizarán para que el BDCHY sea operativo y pasen a nombre de YPFB.</w:t>
      </w:r>
    </w:p>
    <w:p w:rsidR="00706E75" w:rsidRDefault="00706E75" w:rsidP="000F303D">
      <w:pPr>
        <w:tabs>
          <w:tab w:val="left" w:pos="1903"/>
        </w:tabs>
      </w:pPr>
      <w:r w:rsidRPr="004865FD">
        <w:t>El licenciamiento debe cubrirse para los ambientes de pruebas y pre-producción.</w:t>
      </w:r>
    </w:p>
    <w:p w:rsidR="00706E75" w:rsidRDefault="00706E75" w:rsidP="000F303D">
      <w:pPr>
        <w:tabs>
          <w:tab w:val="left" w:pos="1903"/>
        </w:tabs>
        <w:rPr>
          <w:iCs/>
        </w:rPr>
      </w:pPr>
      <w:r>
        <w:t>Debe considerarse la provisión de los sistemas operativos de los servidores y equipos propuestos.</w:t>
      </w:r>
    </w:p>
    <w:p w:rsidR="00041E2D" w:rsidRPr="00B35B8D" w:rsidRDefault="00041E2D" w:rsidP="00D11E85">
      <w:pPr>
        <w:pStyle w:val="Ttulo3"/>
        <w:keepLines w:val="0"/>
        <w:numPr>
          <w:ilvl w:val="0"/>
          <w:numId w:val="31"/>
        </w:numPr>
        <w:spacing w:before="240" w:after="60" w:line="240" w:lineRule="auto"/>
        <w:ind w:left="567" w:hanging="567"/>
        <w:jc w:val="left"/>
        <w:rPr>
          <w:rFonts w:asciiTheme="minorHAnsi" w:hAnsiTheme="minorHAnsi" w:cs="Times New Roman"/>
        </w:rPr>
      </w:pPr>
      <w:bookmarkStart w:id="61" w:name="_Toc460513673"/>
      <w:bookmarkStart w:id="62" w:name="_Toc462212242"/>
      <w:r>
        <w:rPr>
          <w:rFonts w:asciiTheme="minorHAnsi" w:hAnsiTheme="minorHAnsi" w:cs="Times New Roman"/>
        </w:rPr>
        <w:t>Consideración de l</w:t>
      </w:r>
      <w:r w:rsidRPr="00B63585">
        <w:rPr>
          <w:rFonts w:asciiTheme="minorHAnsi" w:hAnsiTheme="minorHAnsi" w:cs="Times New Roman"/>
        </w:rPr>
        <w:t>icenciamiento</w:t>
      </w:r>
      <w:r>
        <w:rPr>
          <w:rFonts w:asciiTheme="minorHAnsi" w:hAnsiTheme="minorHAnsi" w:cs="Times New Roman"/>
        </w:rPr>
        <w:t xml:space="preserve"> de software existente para </w:t>
      </w:r>
      <w:r w:rsidRPr="00B35B8D">
        <w:rPr>
          <w:rFonts w:asciiTheme="minorHAnsi" w:hAnsiTheme="minorHAnsi" w:cs="Times New Roman"/>
        </w:rPr>
        <w:t>YPFB</w:t>
      </w:r>
      <w:r w:rsidR="00446CAB" w:rsidRPr="00B35B8D">
        <w:rPr>
          <w:rFonts w:asciiTheme="minorHAnsi" w:hAnsiTheme="minorHAnsi" w:cs="Times New Roman"/>
        </w:rPr>
        <w:t xml:space="preserve"> (</w:t>
      </w:r>
      <w:r w:rsidR="00363F0B" w:rsidRPr="00B35B8D">
        <w:rPr>
          <w:rFonts w:asciiTheme="minorHAnsi" w:hAnsiTheme="minorHAnsi" w:cs="Times New Roman"/>
        </w:rPr>
        <w:t>HL-</w:t>
      </w:r>
      <w:r w:rsidR="00446CAB" w:rsidRPr="00B35B8D">
        <w:rPr>
          <w:rFonts w:asciiTheme="minorHAnsi" w:hAnsiTheme="minorHAnsi" w:cs="Times New Roman"/>
        </w:rPr>
        <w:t>LI-02)</w:t>
      </w:r>
      <w:bookmarkEnd w:id="61"/>
      <w:bookmarkEnd w:id="62"/>
    </w:p>
    <w:p w:rsidR="005F074F" w:rsidRDefault="005F074F" w:rsidP="000F303D">
      <w:pPr>
        <w:tabs>
          <w:tab w:val="left" w:pos="1903"/>
        </w:tabs>
      </w:pPr>
      <w:r>
        <w:t xml:space="preserve">El proveedor debe considerar las licencias de servidor de ArcGIS si no está cubierto dentro de las licencias </w:t>
      </w:r>
      <w:r w:rsidRPr="000F303D">
        <w:t>disponibles</w:t>
      </w:r>
      <w:r>
        <w:t xml:space="preserve"> de YPFB:</w:t>
      </w:r>
    </w:p>
    <w:p w:rsidR="005F074F" w:rsidRDefault="005F074F" w:rsidP="00D11E85">
      <w:pPr>
        <w:pStyle w:val="Prrafodelista"/>
        <w:numPr>
          <w:ilvl w:val="0"/>
          <w:numId w:val="24"/>
        </w:numPr>
        <w:tabs>
          <w:tab w:val="left" w:pos="1903"/>
        </w:tabs>
        <w:ind w:left="567" w:hanging="567"/>
        <w:rPr>
          <w:lang w:val="en-US"/>
        </w:rPr>
      </w:pPr>
      <w:r w:rsidRPr="00E04AE5">
        <w:rPr>
          <w:lang w:val="en-US"/>
        </w:rPr>
        <w:t>ArcGIS for Server Advanced</w:t>
      </w:r>
      <w:r>
        <w:rPr>
          <w:lang w:val="en-US"/>
        </w:rPr>
        <w:t xml:space="preserve"> 10.3.1</w:t>
      </w:r>
      <w:r w:rsidR="00035C6E">
        <w:rPr>
          <w:lang w:val="en-US"/>
        </w:rPr>
        <w:t>. Cantidad: 1</w:t>
      </w:r>
      <w:r w:rsidR="00E91B9D">
        <w:rPr>
          <w:lang w:val="en-US"/>
        </w:rPr>
        <w:t xml:space="preserve"> disponible</w:t>
      </w:r>
    </w:p>
    <w:p w:rsidR="005F074F" w:rsidRPr="00E04AE5" w:rsidRDefault="005F074F" w:rsidP="00D11E85">
      <w:pPr>
        <w:pStyle w:val="Prrafodelista"/>
        <w:numPr>
          <w:ilvl w:val="0"/>
          <w:numId w:val="24"/>
        </w:numPr>
        <w:tabs>
          <w:tab w:val="left" w:pos="1903"/>
        </w:tabs>
        <w:ind w:left="567" w:hanging="567"/>
        <w:rPr>
          <w:lang w:val="en-US"/>
        </w:rPr>
      </w:pPr>
      <w:r w:rsidRPr="00E04AE5">
        <w:rPr>
          <w:lang w:val="en-US"/>
        </w:rPr>
        <w:t>ArcGIS for Desktop Advanced</w:t>
      </w:r>
      <w:r>
        <w:rPr>
          <w:lang w:val="en-US"/>
        </w:rPr>
        <w:t xml:space="preserve"> 10.3.1</w:t>
      </w:r>
      <w:r w:rsidR="00035C6E">
        <w:rPr>
          <w:lang w:val="en-US"/>
        </w:rPr>
        <w:t xml:space="preserve">. Cantidad: 1 </w:t>
      </w:r>
      <w:r w:rsidR="00E91B9D">
        <w:rPr>
          <w:lang w:val="en-US"/>
        </w:rPr>
        <w:t>disponible</w:t>
      </w:r>
    </w:p>
    <w:p w:rsidR="005F074F" w:rsidRDefault="005F074F" w:rsidP="000F303D">
      <w:pPr>
        <w:tabs>
          <w:tab w:val="left" w:pos="1903"/>
        </w:tabs>
      </w:pPr>
      <w:r>
        <w:t>El proveedor debe considerar las licencias de servidor de Oracle si no está cubierto dentro de las licencias disponibles de YPFB:</w:t>
      </w:r>
    </w:p>
    <w:p w:rsidR="005F074F" w:rsidRPr="000F303D" w:rsidRDefault="005F074F" w:rsidP="00D11E85">
      <w:pPr>
        <w:pStyle w:val="Prrafodelista"/>
        <w:numPr>
          <w:ilvl w:val="0"/>
          <w:numId w:val="24"/>
        </w:numPr>
        <w:tabs>
          <w:tab w:val="left" w:pos="1903"/>
        </w:tabs>
        <w:ind w:left="567" w:hanging="567"/>
      </w:pPr>
      <w:r w:rsidRPr="000F303D">
        <w:t>Oracle Database Enterprise Edition - Processor Perpetual</w:t>
      </w:r>
      <w:r w:rsidRPr="000F303D">
        <w:tab/>
        <w:t xml:space="preserve"> 12c</w:t>
      </w:r>
      <w:r w:rsidR="00035C6E" w:rsidRPr="000F303D">
        <w:t>. Cantidad: 8, c/u 4proc</w:t>
      </w:r>
      <w:r w:rsidR="00E91B9D" w:rsidRPr="000F303D">
        <w:t xml:space="preserve"> disponible</w:t>
      </w:r>
    </w:p>
    <w:p w:rsidR="00706E75" w:rsidRDefault="00035C6E" w:rsidP="000F303D">
      <w:pPr>
        <w:tabs>
          <w:tab w:val="left" w:pos="1903"/>
        </w:tabs>
      </w:pPr>
      <w:r>
        <w:t>E</w:t>
      </w:r>
      <w:r w:rsidRPr="00035C6E">
        <w:t xml:space="preserve">l proveedor debe considerar brindar </w:t>
      </w:r>
      <w:r>
        <w:t xml:space="preserve">licencias de </w:t>
      </w:r>
      <w:r w:rsidRPr="00035C6E">
        <w:t>extensiones o componentes necesarios</w:t>
      </w:r>
      <w:r>
        <w:t xml:space="preserve"> para </w:t>
      </w:r>
      <w:r w:rsidR="00F62E5A">
        <w:t xml:space="preserve">el funcionamiento integral de </w:t>
      </w:r>
      <w:r>
        <w:t>la solución</w:t>
      </w:r>
      <w:r w:rsidRPr="00035C6E">
        <w:t xml:space="preserve">. </w:t>
      </w:r>
    </w:p>
    <w:p w:rsidR="00706E75" w:rsidRDefault="00706E75" w:rsidP="000F303D">
      <w:pPr>
        <w:tabs>
          <w:tab w:val="left" w:pos="1903"/>
        </w:tabs>
        <w:rPr>
          <w:iCs/>
        </w:rPr>
      </w:pPr>
      <w:r>
        <w:t>Debe considerarse la provisión de licencias para los sistemas operativos de los servidores y equipos propuestos.</w:t>
      </w:r>
    </w:p>
    <w:p w:rsidR="00706E75" w:rsidRDefault="00706E75" w:rsidP="000F303D">
      <w:pPr>
        <w:tabs>
          <w:tab w:val="left" w:pos="1903"/>
        </w:tabs>
      </w:pPr>
      <w:r>
        <w:t>En cuanto a licenciamiento de antivirus no debe considerar su provisión.</w:t>
      </w:r>
    </w:p>
    <w:p w:rsidR="00F827E2" w:rsidRPr="000F303D" w:rsidRDefault="00F827E2" w:rsidP="00D11E85">
      <w:pPr>
        <w:pStyle w:val="Ttulo3"/>
        <w:keepLines w:val="0"/>
        <w:numPr>
          <w:ilvl w:val="0"/>
          <w:numId w:val="31"/>
        </w:numPr>
        <w:spacing w:before="240" w:after="60" w:line="240" w:lineRule="auto"/>
        <w:ind w:left="567" w:hanging="567"/>
        <w:jc w:val="left"/>
        <w:rPr>
          <w:rFonts w:asciiTheme="minorHAnsi" w:hAnsiTheme="minorHAnsi" w:cs="Times New Roman"/>
        </w:rPr>
      </w:pPr>
      <w:bookmarkStart w:id="63" w:name="_Toc460513674"/>
      <w:bookmarkStart w:id="64" w:name="_Toc462212243"/>
      <w:r w:rsidRPr="000F303D">
        <w:rPr>
          <w:rFonts w:asciiTheme="minorHAnsi" w:hAnsiTheme="minorHAnsi" w:cs="Times New Roman"/>
        </w:rPr>
        <w:t>Propiedad del software</w:t>
      </w:r>
      <w:bookmarkEnd w:id="63"/>
      <w:bookmarkEnd w:id="64"/>
      <w:r w:rsidRPr="000F303D">
        <w:rPr>
          <w:rFonts w:asciiTheme="minorHAnsi" w:hAnsiTheme="minorHAnsi" w:cs="Times New Roman"/>
        </w:rPr>
        <w:tab/>
      </w:r>
    </w:p>
    <w:p w:rsidR="00F827E2" w:rsidRDefault="00F827E2" w:rsidP="000F303D">
      <w:pPr>
        <w:tabs>
          <w:tab w:val="left" w:pos="1903"/>
          <w:tab w:val="left" w:pos="3696"/>
        </w:tabs>
      </w:pPr>
      <w:r>
        <w:t xml:space="preserve">El proponente deberá ser propietario del software ofertado que cubra las necesidades especificadas en el </w:t>
      </w:r>
      <w:r w:rsidR="005A2C61">
        <w:t>capítulo D) (</w:t>
      </w:r>
      <w:r>
        <w:t>Requisitos funcionales</w:t>
      </w:r>
      <w:r w:rsidR="005A2C61">
        <w:t>)</w:t>
      </w:r>
      <w:r>
        <w:t xml:space="preserve">. </w:t>
      </w:r>
      <w:r w:rsidR="005A2C61">
        <w:t xml:space="preserve">No debiendo incluir software </w:t>
      </w:r>
      <w:r w:rsidR="009A4FE2">
        <w:t xml:space="preserve">de terceros plataforma que </w:t>
      </w:r>
      <w:r w:rsidR="009A4FE2">
        <w:lastRenderedPageBreak/>
        <w:t>soporten a la solución como ser el</w:t>
      </w:r>
      <w:r>
        <w:t xml:space="preserve"> gestor de</w:t>
      </w:r>
      <w:r w:rsidR="009A4FE2">
        <w:t xml:space="preserve"> bases de datos Oracle, software GIS de ESRI y sistemas operativos.</w:t>
      </w:r>
    </w:p>
    <w:p w:rsidR="00450976" w:rsidRPr="00363E00" w:rsidRDefault="00450976" w:rsidP="00D11E85">
      <w:pPr>
        <w:pStyle w:val="Ttulo3"/>
        <w:keepLines w:val="0"/>
        <w:numPr>
          <w:ilvl w:val="0"/>
          <w:numId w:val="31"/>
        </w:numPr>
        <w:spacing w:before="240" w:after="60" w:line="240" w:lineRule="auto"/>
        <w:ind w:left="567" w:hanging="567"/>
        <w:jc w:val="left"/>
        <w:rPr>
          <w:rFonts w:asciiTheme="minorHAnsi" w:hAnsiTheme="minorHAnsi" w:cs="Times New Roman"/>
        </w:rPr>
      </w:pPr>
      <w:bookmarkStart w:id="65" w:name="_Toc460399274"/>
      <w:bookmarkStart w:id="66" w:name="_Toc460513675"/>
      <w:bookmarkStart w:id="67" w:name="_Toc462212244"/>
      <w:bookmarkStart w:id="68" w:name="_Toc460399285"/>
      <w:bookmarkStart w:id="69" w:name="_Toc460513692"/>
      <w:r w:rsidRPr="00363E00">
        <w:rPr>
          <w:rFonts w:asciiTheme="minorHAnsi" w:hAnsiTheme="minorHAnsi" w:cs="Times New Roman"/>
        </w:rPr>
        <w:t>Infraestructura</w:t>
      </w:r>
      <w:bookmarkEnd w:id="65"/>
      <w:bookmarkEnd w:id="66"/>
      <w:bookmarkEnd w:id="67"/>
    </w:p>
    <w:p w:rsidR="00450976" w:rsidRDefault="00450976" w:rsidP="00450976">
      <w:pPr>
        <w:pStyle w:val="Ttulo4"/>
      </w:pPr>
      <w:bookmarkStart w:id="70" w:name="_Toc460399275"/>
      <w:bookmarkStart w:id="71" w:name="_Toc460513676"/>
      <w:bookmarkStart w:id="72" w:name="_Toc462212245"/>
      <w:r>
        <w:t>L</w:t>
      </w:r>
      <w:r w:rsidRPr="00CE0A02">
        <w:t>ectores de cintas modernas (</w:t>
      </w:r>
      <w:r w:rsidRPr="00661434">
        <w:t>HL-IR-01</w:t>
      </w:r>
      <w:r w:rsidRPr="00CE0A02">
        <w:t>)</w:t>
      </w:r>
      <w:bookmarkEnd w:id="70"/>
      <w:bookmarkEnd w:id="71"/>
      <w:bookmarkEnd w:id="72"/>
    </w:p>
    <w:p w:rsidR="00450976" w:rsidRDefault="00450976" w:rsidP="00450976">
      <w:pPr>
        <w:tabs>
          <w:tab w:val="left" w:pos="1903"/>
        </w:tabs>
        <w:rPr>
          <w:color w:val="000000"/>
        </w:rPr>
      </w:pPr>
      <w:r>
        <w:rPr>
          <w:color w:val="000000"/>
        </w:rPr>
        <w:t>El proveedor debe proporcionar al menos 3 lectores de cinta externos (ó internos conectados a las estaciones Tower), que soporten LTO5, LTO6 y LTO7.</w:t>
      </w:r>
    </w:p>
    <w:p w:rsidR="00450976" w:rsidRDefault="00450976" w:rsidP="00450976">
      <w:pPr>
        <w:tabs>
          <w:tab w:val="left" w:pos="1903"/>
        </w:tabs>
        <w:rPr>
          <w:color w:val="000000"/>
        </w:rPr>
      </w:pPr>
      <w:r>
        <w:rPr>
          <w:color w:val="000000"/>
        </w:rPr>
        <w:t>Los lectores se usarán para la carga de “raw data” entregada por las diferentes operadoras para ser cargada en la base de datos, estas deberán estar conectadas al menos en tres estaciones.</w:t>
      </w:r>
    </w:p>
    <w:p w:rsidR="00450976" w:rsidRDefault="00450976" w:rsidP="00450976">
      <w:pPr>
        <w:tabs>
          <w:tab w:val="left" w:pos="1903"/>
        </w:tabs>
        <w:rPr>
          <w:color w:val="000000"/>
        </w:rPr>
      </w:pPr>
      <w:r>
        <w:rPr>
          <w:color w:val="000000"/>
        </w:rPr>
        <w:t>El detalle técnico está descrito en los requerimientos de la workstation.</w:t>
      </w:r>
    </w:p>
    <w:p w:rsidR="00450976" w:rsidRDefault="00450976" w:rsidP="00450976">
      <w:pPr>
        <w:pStyle w:val="Ttulo4"/>
      </w:pPr>
      <w:bookmarkStart w:id="73" w:name="_Toc460513677"/>
      <w:bookmarkStart w:id="74" w:name="_Toc462212246"/>
      <w:bookmarkStart w:id="75" w:name="_Toc460399276"/>
      <w:proofErr w:type="gramStart"/>
      <w:r>
        <w:t>Appliance</w:t>
      </w:r>
      <w:r w:rsidRPr="00FA1D85">
        <w:t>(</w:t>
      </w:r>
      <w:proofErr w:type="gramEnd"/>
      <w:r>
        <w:t>HL-IR-02)</w:t>
      </w:r>
      <w:bookmarkEnd w:id="73"/>
      <w:bookmarkEnd w:id="74"/>
    </w:p>
    <w:p w:rsidR="00450976" w:rsidRPr="00FA1D85" w:rsidRDefault="00450976" w:rsidP="00450976">
      <w:r>
        <w:t>Si el proponente cuenta entre sus soluciones tecnológicas un appliance que integre todo lo expuesto en el inciso “Infraestructura”, puede presentarlo opcionalmente y obtendrá una calificación adicional. Debe considerar mínimamente: Storage (300 TB usables), servidores, estaciones, solución de virtualiación e integración completa con red y la solución de respaldo</w:t>
      </w:r>
    </w:p>
    <w:p w:rsidR="00450976" w:rsidRDefault="00DE54FC" w:rsidP="00450976">
      <w:pPr>
        <w:pStyle w:val="Ttulo4"/>
      </w:pPr>
      <w:bookmarkStart w:id="76" w:name="_Toc460513678"/>
      <w:bookmarkStart w:id="77" w:name="_Toc462212247"/>
      <w:r>
        <w:t>Provisión de Fibra</w:t>
      </w:r>
      <w:r w:rsidR="00450976" w:rsidRPr="00FA1D85">
        <w:t xml:space="preserve"> (</w:t>
      </w:r>
      <w:r w:rsidR="00450976">
        <w:t>HL-IR-03</w:t>
      </w:r>
      <w:r w:rsidR="00450976" w:rsidRPr="00FA1D85">
        <w:t>)</w:t>
      </w:r>
      <w:bookmarkEnd w:id="76"/>
      <w:bookmarkEnd w:id="77"/>
    </w:p>
    <w:p w:rsidR="00DE54FC" w:rsidRPr="002C1F0D" w:rsidRDefault="00DE54FC" w:rsidP="00DE54FC">
      <w:bookmarkStart w:id="78" w:name="_Toc460513679"/>
      <w:r w:rsidRPr="002C1F0D">
        <w:t>La empresa proveedora deberá proveer a YPFB e instalar un enlace de fibra monomodo de 10 GB desde la sala de distribución principal de datos (MDF) de la VPNO hacia el nuevo edificio de la VPNO donde está ubicado el Centro de Procesamiento de Datos (CPD) y otro enlace de fibra multimodo de 10 GB entre el edificio del CNIH y la sala de distribución principal de datos (MDF) de la VPNO con las siguientes características:</w:t>
      </w:r>
    </w:p>
    <w:tbl>
      <w:tblPr>
        <w:tblpPr w:leftFromText="141" w:rightFromText="141" w:vertAnchor="tex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13"/>
      </w:tblGrid>
      <w:tr w:rsidR="00DE54FC" w:rsidRPr="002C1F0D" w:rsidTr="004158DB">
        <w:trPr>
          <w:trHeight w:val="300"/>
        </w:trPr>
        <w:tc>
          <w:tcPr>
            <w:tcW w:w="0" w:type="auto"/>
            <w:tcMar>
              <w:top w:w="0" w:type="dxa"/>
              <w:left w:w="70" w:type="dxa"/>
              <w:bottom w:w="0" w:type="dxa"/>
              <w:right w:w="70" w:type="dxa"/>
            </w:tcMar>
            <w:vAlign w:val="center"/>
            <w:hideMark/>
          </w:tcPr>
          <w:p w:rsidR="00DE54FC" w:rsidRPr="002C1F0D" w:rsidRDefault="00DE54FC" w:rsidP="004158DB">
            <w:pPr>
              <w:spacing w:before="120" w:after="120"/>
              <w:rPr>
                <w:rFonts w:ascii="Calibri" w:hAnsi="Calibri"/>
                <w:b/>
                <w:bCs/>
              </w:rPr>
            </w:pPr>
            <w:r w:rsidRPr="002C1F0D">
              <w:rPr>
                <w:rFonts w:ascii="Calibri" w:hAnsi="Calibri"/>
                <w:b/>
                <w:bCs/>
              </w:rPr>
              <w:t>Backbone de fibra óptica monomodo</w:t>
            </w:r>
          </w:p>
        </w:tc>
      </w:tr>
      <w:tr w:rsidR="00DE54FC" w:rsidRPr="002C1F0D" w:rsidTr="004158DB">
        <w:trPr>
          <w:trHeight w:val="300"/>
        </w:trPr>
        <w:tc>
          <w:tcPr>
            <w:tcW w:w="0" w:type="auto"/>
            <w:tcMar>
              <w:top w:w="0" w:type="dxa"/>
              <w:left w:w="70" w:type="dxa"/>
              <w:bottom w:w="0" w:type="dxa"/>
              <w:right w:w="70" w:type="dxa"/>
            </w:tcMar>
            <w:vAlign w:val="center"/>
            <w:hideMark/>
          </w:tcPr>
          <w:p w:rsidR="00DE54FC" w:rsidRPr="002C1F0D" w:rsidRDefault="00DE54FC" w:rsidP="004158DB">
            <w:pPr>
              <w:spacing w:before="120" w:after="120"/>
              <w:rPr>
                <w:rFonts w:ascii="Calibri" w:hAnsi="Calibri"/>
                <w:color w:val="000000"/>
              </w:rPr>
            </w:pPr>
            <w:r w:rsidRPr="002C1F0D">
              <w:rPr>
                <w:rFonts w:ascii="Calibri" w:hAnsi="Calibri"/>
              </w:rPr>
              <w:t xml:space="preserve">La empresa contratada deberá realizar la provisión e instalación de un (1) backbone de fibra óptica </w:t>
            </w:r>
            <w:r w:rsidRPr="002C1F0D">
              <w:rPr>
                <w:rFonts w:ascii="Calibri" w:hAnsi="Calibri"/>
                <w:u w:val="single"/>
              </w:rPr>
              <w:t>monomodo</w:t>
            </w:r>
            <w:r w:rsidRPr="002C1F0D">
              <w:rPr>
                <w:rFonts w:ascii="Calibri" w:hAnsi="Calibri"/>
              </w:rPr>
              <w:t xml:space="preserve"> que conectará el distribuidor principal de datos (MDF), ubicado en la Av. Grigotá esq. Calle Regimiento Lanza, con el Centro de Procesamiento de Datos (CPD), ubicado en el nuevo Edificio VPNO.</w:t>
            </w:r>
          </w:p>
          <w:p w:rsidR="00DE54FC" w:rsidRPr="002C1F0D" w:rsidRDefault="00DE54FC" w:rsidP="004158DB">
            <w:pPr>
              <w:spacing w:before="120" w:after="120"/>
              <w:rPr>
                <w:rFonts w:ascii="Calibri" w:hAnsi="Calibri"/>
              </w:rPr>
            </w:pPr>
            <w:r w:rsidRPr="002C1F0D">
              <w:rPr>
                <w:rFonts w:ascii="Calibri" w:hAnsi="Calibri"/>
              </w:rPr>
              <w:t>Sistemas  los componentes para los backbones de fibra óptica monomodo son:</w:t>
            </w:r>
          </w:p>
          <w:p w:rsidR="00DE54FC" w:rsidRPr="002C1F0D" w:rsidRDefault="00DE54FC" w:rsidP="00D11E85">
            <w:pPr>
              <w:pStyle w:val="Prrafodelista"/>
              <w:numPr>
                <w:ilvl w:val="0"/>
                <w:numId w:val="45"/>
              </w:numPr>
              <w:spacing w:before="120" w:after="120" w:line="240" w:lineRule="auto"/>
              <w:contextualSpacing w:val="0"/>
              <w:rPr>
                <w:rFonts w:ascii="Calibri" w:hAnsi="Calibri"/>
                <w:lang w:val="es-ES"/>
              </w:rPr>
            </w:pPr>
            <w:r w:rsidRPr="002C1F0D">
              <w:rPr>
                <w:lang w:val="es-ES"/>
              </w:rPr>
              <w:t>Cable de Fibra Óptica.</w:t>
            </w:r>
          </w:p>
          <w:p w:rsidR="00DE54FC" w:rsidRPr="002C1F0D" w:rsidRDefault="00DE54FC" w:rsidP="00D11E85">
            <w:pPr>
              <w:pStyle w:val="Prrafodelista"/>
              <w:numPr>
                <w:ilvl w:val="0"/>
                <w:numId w:val="45"/>
              </w:numPr>
              <w:spacing w:before="120" w:after="120" w:line="240" w:lineRule="auto"/>
              <w:contextualSpacing w:val="0"/>
              <w:rPr>
                <w:rFonts w:ascii="Times New Roman" w:hAnsi="Times New Roman"/>
                <w:lang w:val="es-ES"/>
              </w:rPr>
            </w:pPr>
            <w:r w:rsidRPr="002C1F0D">
              <w:rPr>
                <w:lang w:val="es-ES"/>
              </w:rPr>
              <w:t>Adapter Plate.</w:t>
            </w:r>
          </w:p>
          <w:p w:rsidR="00DE54FC" w:rsidRPr="002C1F0D" w:rsidRDefault="00DE54FC" w:rsidP="00D11E85">
            <w:pPr>
              <w:pStyle w:val="Prrafodelista"/>
              <w:numPr>
                <w:ilvl w:val="0"/>
                <w:numId w:val="45"/>
              </w:numPr>
              <w:spacing w:before="120" w:after="120" w:line="240" w:lineRule="auto"/>
              <w:contextualSpacing w:val="0"/>
              <w:rPr>
                <w:lang w:val="es-ES"/>
              </w:rPr>
            </w:pPr>
            <w:r w:rsidRPr="002C1F0D">
              <w:rPr>
                <w:lang w:val="es-ES"/>
              </w:rPr>
              <w:t>Bandejas para Fibra Óptica.</w:t>
            </w:r>
          </w:p>
          <w:p w:rsidR="00DE54FC" w:rsidRPr="002C1F0D" w:rsidRDefault="00DE54FC" w:rsidP="00D11E85">
            <w:pPr>
              <w:pStyle w:val="Prrafodelista"/>
              <w:numPr>
                <w:ilvl w:val="0"/>
                <w:numId w:val="45"/>
              </w:numPr>
              <w:spacing w:before="120" w:after="120" w:line="240" w:lineRule="auto"/>
              <w:contextualSpacing w:val="0"/>
              <w:rPr>
                <w:lang w:val="es-ES"/>
              </w:rPr>
            </w:pPr>
            <w:r w:rsidRPr="002C1F0D">
              <w:rPr>
                <w:lang w:val="es-ES"/>
              </w:rPr>
              <w:lastRenderedPageBreak/>
              <w:t>Patch cords de Fibra Óptica.</w:t>
            </w:r>
          </w:p>
          <w:p w:rsidR="00DE54FC" w:rsidRPr="002C1F0D" w:rsidRDefault="00DE54FC" w:rsidP="004158DB">
            <w:pPr>
              <w:spacing w:before="120" w:after="120"/>
              <w:rPr>
                <w:rFonts w:ascii="Calibri" w:hAnsi="Calibri"/>
              </w:rPr>
            </w:pPr>
            <w:r w:rsidRPr="002C1F0D">
              <w:rPr>
                <w:rFonts w:ascii="Calibri" w:hAnsi="Calibri"/>
              </w:rPr>
              <w:t>Se deberá etiquetar y certificar cada hilo de fibra óptica a ser instalado.</w:t>
            </w:r>
          </w:p>
        </w:tc>
      </w:tr>
      <w:tr w:rsidR="00DE54FC" w:rsidRPr="002C1F0D" w:rsidTr="004158DB">
        <w:trPr>
          <w:trHeight w:val="300"/>
        </w:trPr>
        <w:tc>
          <w:tcPr>
            <w:tcW w:w="0" w:type="auto"/>
            <w:tcMar>
              <w:top w:w="0" w:type="dxa"/>
              <w:left w:w="70" w:type="dxa"/>
              <w:bottom w:w="0" w:type="dxa"/>
              <w:right w:w="70" w:type="dxa"/>
            </w:tcMar>
            <w:vAlign w:val="center"/>
            <w:hideMark/>
          </w:tcPr>
          <w:p w:rsidR="00DE54FC" w:rsidRPr="002C1F0D" w:rsidRDefault="00DE54FC" w:rsidP="004158DB">
            <w:pPr>
              <w:spacing w:before="120" w:after="120"/>
              <w:rPr>
                <w:rFonts w:ascii="Calibri" w:hAnsi="Calibri"/>
                <w:b/>
                <w:bCs/>
              </w:rPr>
            </w:pPr>
            <w:r w:rsidRPr="002C1F0D">
              <w:rPr>
                <w:rFonts w:ascii="Calibri" w:hAnsi="Calibri"/>
                <w:b/>
                <w:bCs/>
              </w:rPr>
              <w:lastRenderedPageBreak/>
              <w:t>Cable de fibra óptica</w:t>
            </w:r>
          </w:p>
        </w:tc>
      </w:tr>
      <w:tr w:rsidR="00DE54FC" w:rsidRPr="002C1F0D" w:rsidTr="004158DB">
        <w:trPr>
          <w:trHeight w:val="300"/>
        </w:trPr>
        <w:tc>
          <w:tcPr>
            <w:tcW w:w="0" w:type="auto"/>
            <w:tcMar>
              <w:top w:w="0" w:type="dxa"/>
              <w:left w:w="70" w:type="dxa"/>
              <w:bottom w:w="0" w:type="dxa"/>
              <w:right w:w="70" w:type="dxa"/>
            </w:tcMar>
            <w:vAlign w:val="center"/>
            <w:hideMark/>
          </w:tcPr>
          <w:p w:rsidR="00DE54FC" w:rsidRPr="002C1F0D" w:rsidRDefault="00DE54FC" w:rsidP="004158DB">
            <w:pPr>
              <w:spacing w:before="120" w:after="120"/>
              <w:rPr>
                <w:rFonts w:ascii="Calibri" w:hAnsi="Calibri"/>
              </w:rPr>
            </w:pPr>
            <w:r w:rsidRPr="002C1F0D">
              <w:rPr>
                <w:rFonts w:ascii="Calibri" w:hAnsi="Calibri"/>
              </w:rPr>
              <w:t>La empresa contratada deberá realizar la provisión e instalación de un (1) cable de fibra óptica monomodo, las longitudes de estos cables variaran y estarán sujetas verificación por la Unidad Solicitante, estos deberán cumplir por lo menos con las siguientes normas y características:</w:t>
            </w:r>
          </w:p>
          <w:p w:rsidR="00DE54FC" w:rsidRPr="002C1F0D" w:rsidRDefault="00DE54FC" w:rsidP="00D11E85">
            <w:pPr>
              <w:pStyle w:val="Prrafodelista"/>
              <w:numPr>
                <w:ilvl w:val="0"/>
                <w:numId w:val="46"/>
              </w:numPr>
              <w:spacing w:before="120" w:after="120" w:line="240" w:lineRule="auto"/>
              <w:contextualSpacing w:val="0"/>
              <w:rPr>
                <w:rFonts w:ascii="Calibri" w:hAnsi="Calibri"/>
                <w:lang w:val="es-ES"/>
              </w:rPr>
            </w:pPr>
            <w:r w:rsidRPr="002C1F0D">
              <w:rPr>
                <w:lang w:val="es-ES"/>
              </w:rPr>
              <w:t>Marca (</w:t>
            </w:r>
            <w:r w:rsidRPr="002C1F0D">
              <w:rPr>
                <w:shd w:val="clear" w:color="auto" w:fill="D9D9D9"/>
                <w:lang w:val="es-ES"/>
              </w:rPr>
              <w:t>Especificar</w:t>
            </w:r>
            <w:r w:rsidRPr="002C1F0D">
              <w:rPr>
                <w:lang w:val="es-ES"/>
              </w:rPr>
              <w:t>).</w:t>
            </w:r>
          </w:p>
          <w:p w:rsidR="00DE54FC" w:rsidRPr="002C1F0D" w:rsidRDefault="00DE54FC" w:rsidP="00D11E85">
            <w:pPr>
              <w:pStyle w:val="Prrafodelista"/>
              <w:numPr>
                <w:ilvl w:val="0"/>
                <w:numId w:val="46"/>
              </w:numPr>
              <w:spacing w:before="120" w:after="120" w:line="240" w:lineRule="auto"/>
              <w:contextualSpacing w:val="0"/>
              <w:rPr>
                <w:rFonts w:ascii="Times New Roman" w:hAnsi="Times New Roman"/>
                <w:lang w:val="es-ES"/>
              </w:rPr>
            </w:pPr>
            <w:r w:rsidRPr="002C1F0D">
              <w:rPr>
                <w:lang w:val="es-ES"/>
              </w:rPr>
              <w:t>Modelo (</w:t>
            </w:r>
            <w:r w:rsidRPr="002C1F0D">
              <w:rPr>
                <w:shd w:val="clear" w:color="auto" w:fill="D9D9D9"/>
                <w:lang w:val="es-ES"/>
              </w:rPr>
              <w:t>Especificar colocando el número de parte completo</w:t>
            </w:r>
            <w:r w:rsidRPr="002C1F0D">
              <w:rPr>
                <w:lang w:val="es-ES"/>
              </w:rPr>
              <w:t>).</w:t>
            </w:r>
          </w:p>
          <w:p w:rsidR="00DE54FC" w:rsidRPr="002C1F0D" w:rsidRDefault="00DE54FC" w:rsidP="00D11E85">
            <w:pPr>
              <w:pStyle w:val="Prrafodelista"/>
              <w:numPr>
                <w:ilvl w:val="0"/>
                <w:numId w:val="46"/>
              </w:numPr>
              <w:spacing w:before="120" w:after="120" w:line="240" w:lineRule="auto"/>
              <w:contextualSpacing w:val="0"/>
              <w:rPr>
                <w:lang w:val="es-ES"/>
              </w:rPr>
            </w:pPr>
            <w:r w:rsidRPr="002C1F0D">
              <w:rPr>
                <w:lang w:val="es-ES"/>
              </w:rPr>
              <w:t>Cada cable de Fibra Óptica Monomodo deberá mínimamente de 6 hilos.</w:t>
            </w:r>
          </w:p>
          <w:p w:rsidR="00DE54FC" w:rsidRPr="002C1F0D" w:rsidRDefault="00DE54FC" w:rsidP="00D11E85">
            <w:pPr>
              <w:pStyle w:val="Prrafodelista"/>
              <w:numPr>
                <w:ilvl w:val="0"/>
                <w:numId w:val="46"/>
              </w:numPr>
              <w:spacing w:before="120" w:after="120" w:line="240" w:lineRule="auto"/>
              <w:contextualSpacing w:val="0"/>
              <w:rPr>
                <w:lang w:val="es-ES"/>
              </w:rPr>
            </w:pPr>
            <w:r w:rsidRPr="002C1F0D">
              <w:rPr>
                <w:lang w:val="es-ES"/>
              </w:rPr>
              <w:t>ITU-T G 651.</w:t>
            </w:r>
          </w:p>
          <w:p w:rsidR="00DE54FC" w:rsidRPr="002C1F0D" w:rsidRDefault="00DE54FC" w:rsidP="00D11E85">
            <w:pPr>
              <w:pStyle w:val="Prrafodelista"/>
              <w:numPr>
                <w:ilvl w:val="0"/>
                <w:numId w:val="46"/>
              </w:numPr>
              <w:spacing w:before="120" w:after="120" w:line="240" w:lineRule="auto"/>
              <w:contextualSpacing w:val="0"/>
              <w:rPr>
                <w:lang w:val="es-ES"/>
              </w:rPr>
            </w:pPr>
            <w:r w:rsidRPr="002C1F0D">
              <w:rPr>
                <w:lang w:val="es-ES"/>
              </w:rPr>
              <w:t>ITU-T G 652.</w:t>
            </w:r>
          </w:p>
          <w:p w:rsidR="00DE54FC" w:rsidRPr="002C1F0D" w:rsidRDefault="00DE54FC" w:rsidP="00D11E85">
            <w:pPr>
              <w:pStyle w:val="Prrafodelista"/>
              <w:numPr>
                <w:ilvl w:val="0"/>
                <w:numId w:val="46"/>
              </w:numPr>
              <w:spacing w:before="120" w:after="120" w:line="240" w:lineRule="auto"/>
              <w:contextualSpacing w:val="0"/>
              <w:rPr>
                <w:lang w:val="es-ES"/>
              </w:rPr>
            </w:pPr>
            <w:r w:rsidRPr="002C1F0D">
              <w:rPr>
                <w:lang w:val="es-ES"/>
              </w:rPr>
              <w:t>ABT NBR 14160.</w:t>
            </w:r>
          </w:p>
          <w:p w:rsidR="00DE54FC" w:rsidRPr="002C1F0D" w:rsidRDefault="00DE54FC" w:rsidP="00D11E85">
            <w:pPr>
              <w:pStyle w:val="Prrafodelista"/>
              <w:numPr>
                <w:ilvl w:val="0"/>
                <w:numId w:val="46"/>
              </w:numPr>
              <w:spacing w:before="120" w:after="120" w:line="240" w:lineRule="auto"/>
              <w:contextualSpacing w:val="0"/>
              <w:rPr>
                <w:lang w:val="es-ES"/>
              </w:rPr>
            </w:pPr>
            <w:r w:rsidRPr="002C1F0D">
              <w:rPr>
                <w:lang w:val="es-ES"/>
              </w:rPr>
              <w:t>ABT NBR 15596.</w:t>
            </w:r>
          </w:p>
          <w:p w:rsidR="00DE54FC" w:rsidRPr="002C1F0D" w:rsidRDefault="00DE54FC" w:rsidP="00D11E85">
            <w:pPr>
              <w:pStyle w:val="Prrafodelista"/>
              <w:numPr>
                <w:ilvl w:val="0"/>
                <w:numId w:val="46"/>
              </w:numPr>
              <w:spacing w:before="120" w:after="120" w:line="240" w:lineRule="auto"/>
              <w:contextualSpacing w:val="0"/>
              <w:rPr>
                <w:lang w:val="es-ES"/>
              </w:rPr>
            </w:pPr>
            <w:r w:rsidRPr="002C1F0D">
              <w:rPr>
                <w:lang w:val="es-ES"/>
              </w:rPr>
              <w:t>Cable óptico Dieléctrico.</w:t>
            </w:r>
          </w:p>
          <w:p w:rsidR="00DE54FC" w:rsidRPr="002C1F0D" w:rsidRDefault="00DE54FC" w:rsidP="00D11E85">
            <w:pPr>
              <w:pStyle w:val="Prrafodelista"/>
              <w:numPr>
                <w:ilvl w:val="0"/>
                <w:numId w:val="46"/>
              </w:numPr>
              <w:spacing w:before="120" w:after="120" w:line="240" w:lineRule="auto"/>
              <w:contextualSpacing w:val="0"/>
              <w:rPr>
                <w:lang w:val="es-ES"/>
              </w:rPr>
            </w:pPr>
            <w:r w:rsidRPr="002C1F0D">
              <w:rPr>
                <w:lang w:val="es-ES"/>
              </w:rPr>
              <w:t>Cable óptico Tubo loose.</w:t>
            </w:r>
          </w:p>
          <w:p w:rsidR="00DE54FC" w:rsidRPr="002C1F0D" w:rsidRDefault="00DE54FC" w:rsidP="00D11E85">
            <w:pPr>
              <w:pStyle w:val="Prrafodelista"/>
              <w:numPr>
                <w:ilvl w:val="0"/>
                <w:numId w:val="46"/>
              </w:numPr>
              <w:spacing w:before="120" w:after="120" w:line="240" w:lineRule="auto"/>
              <w:contextualSpacing w:val="0"/>
              <w:rPr>
                <w:lang w:val="es-ES"/>
              </w:rPr>
            </w:pPr>
            <w:r w:rsidRPr="002C1F0D">
              <w:rPr>
                <w:lang w:val="es-ES"/>
              </w:rPr>
              <w:t>Revestimiento de material</w:t>
            </w:r>
            <w:proofErr w:type="gramStart"/>
            <w:r w:rsidRPr="002C1F0D">
              <w:rPr>
                <w:lang w:val="es-ES"/>
              </w:rPr>
              <w:t>  termoplástico</w:t>
            </w:r>
            <w:proofErr w:type="gramEnd"/>
            <w:r w:rsidRPr="002C1F0D">
              <w:rPr>
                <w:lang w:val="es-ES"/>
              </w:rPr>
              <w:t xml:space="preserve"> de color negro con protección contra interperie y resistente a la luz solar.</w:t>
            </w:r>
          </w:p>
        </w:tc>
      </w:tr>
      <w:tr w:rsidR="00DE54FC" w:rsidRPr="002C1F0D" w:rsidTr="004158DB">
        <w:trPr>
          <w:trHeight w:val="300"/>
        </w:trPr>
        <w:tc>
          <w:tcPr>
            <w:tcW w:w="0" w:type="auto"/>
            <w:tcMar>
              <w:top w:w="0" w:type="dxa"/>
              <w:left w:w="70" w:type="dxa"/>
              <w:bottom w:w="0" w:type="dxa"/>
              <w:right w:w="70" w:type="dxa"/>
            </w:tcMar>
            <w:vAlign w:val="center"/>
            <w:hideMark/>
          </w:tcPr>
          <w:p w:rsidR="00DE54FC" w:rsidRPr="002C1F0D" w:rsidRDefault="00DE54FC" w:rsidP="004158DB">
            <w:pPr>
              <w:spacing w:before="120" w:after="120"/>
              <w:rPr>
                <w:rFonts w:ascii="Calibri" w:hAnsi="Calibri"/>
              </w:rPr>
            </w:pPr>
            <w:r w:rsidRPr="002C1F0D">
              <w:rPr>
                <w:rFonts w:ascii="Calibri" w:hAnsi="Calibri"/>
                <w:b/>
                <w:bCs/>
              </w:rPr>
              <w:t>Adapter plate</w:t>
            </w:r>
          </w:p>
        </w:tc>
      </w:tr>
      <w:tr w:rsidR="00DE54FC" w:rsidRPr="002C1F0D" w:rsidTr="004158DB">
        <w:trPr>
          <w:trHeight w:val="300"/>
        </w:trPr>
        <w:tc>
          <w:tcPr>
            <w:tcW w:w="0" w:type="auto"/>
            <w:tcMar>
              <w:top w:w="0" w:type="dxa"/>
              <w:left w:w="70" w:type="dxa"/>
              <w:bottom w:w="0" w:type="dxa"/>
              <w:right w:w="70" w:type="dxa"/>
            </w:tcMar>
            <w:vAlign w:val="center"/>
            <w:hideMark/>
          </w:tcPr>
          <w:p w:rsidR="00DE54FC" w:rsidRPr="002C1F0D" w:rsidRDefault="00DE54FC" w:rsidP="004158DB">
            <w:pPr>
              <w:spacing w:before="120" w:after="120"/>
              <w:rPr>
                <w:rFonts w:ascii="Calibri" w:hAnsi="Calibri"/>
              </w:rPr>
            </w:pPr>
            <w:r w:rsidRPr="002C1F0D">
              <w:rPr>
                <w:rFonts w:ascii="Calibri" w:hAnsi="Calibri"/>
              </w:rPr>
              <w:t>La empresa contratada deberá realizar la provisión e instalación todos los adapter plates, que sean necesarios para cubrir la cantidad total de backbones de fibra óptica, estos deberán cumplir por lo menos con las siguientes características:</w:t>
            </w:r>
          </w:p>
          <w:p w:rsidR="00DE54FC" w:rsidRPr="002C1F0D" w:rsidRDefault="00DE54FC" w:rsidP="00D11E85">
            <w:pPr>
              <w:pStyle w:val="Prrafodelista"/>
              <w:numPr>
                <w:ilvl w:val="0"/>
                <w:numId w:val="47"/>
              </w:numPr>
              <w:spacing w:before="120" w:after="120" w:line="240" w:lineRule="auto"/>
              <w:ind w:left="714" w:hanging="357"/>
              <w:contextualSpacing w:val="0"/>
              <w:rPr>
                <w:rFonts w:ascii="Calibri" w:hAnsi="Calibri"/>
                <w:lang w:val="es-ES"/>
              </w:rPr>
            </w:pPr>
            <w:r w:rsidRPr="002C1F0D">
              <w:rPr>
                <w:lang w:val="es-ES"/>
              </w:rPr>
              <w:t>Marca (</w:t>
            </w:r>
            <w:r w:rsidRPr="002C1F0D">
              <w:rPr>
                <w:shd w:val="clear" w:color="auto" w:fill="D9D9D9"/>
                <w:lang w:val="es-ES"/>
              </w:rPr>
              <w:t>Especificar</w:t>
            </w:r>
            <w:r w:rsidRPr="002C1F0D">
              <w:rPr>
                <w:lang w:val="es-ES"/>
              </w:rPr>
              <w:t>).</w:t>
            </w:r>
          </w:p>
          <w:p w:rsidR="00DE54FC" w:rsidRPr="002C1F0D" w:rsidRDefault="00DE54FC" w:rsidP="00D11E85">
            <w:pPr>
              <w:pStyle w:val="Prrafodelista"/>
              <w:numPr>
                <w:ilvl w:val="0"/>
                <w:numId w:val="47"/>
              </w:numPr>
              <w:spacing w:before="120" w:after="120" w:line="240" w:lineRule="auto"/>
              <w:ind w:left="714" w:hanging="357"/>
              <w:contextualSpacing w:val="0"/>
              <w:rPr>
                <w:rFonts w:ascii="Times New Roman" w:hAnsi="Times New Roman"/>
                <w:lang w:val="es-ES"/>
              </w:rPr>
            </w:pPr>
            <w:r w:rsidRPr="002C1F0D">
              <w:rPr>
                <w:lang w:val="es-ES"/>
              </w:rPr>
              <w:t>Modelo (</w:t>
            </w:r>
            <w:r w:rsidRPr="002C1F0D">
              <w:rPr>
                <w:shd w:val="clear" w:color="auto" w:fill="D9D9D9"/>
                <w:lang w:val="es-ES"/>
              </w:rPr>
              <w:t>Especificar</w:t>
            </w:r>
            <w:r w:rsidRPr="002C1F0D">
              <w:rPr>
                <w:lang w:val="es-ES"/>
              </w:rPr>
              <w:t>).</w:t>
            </w:r>
          </w:p>
          <w:p w:rsidR="00DE54FC" w:rsidRPr="002C1F0D" w:rsidRDefault="00DE54FC" w:rsidP="00D11E85">
            <w:pPr>
              <w:pStyle w:val="Prrafodelista"/>
              <w:numPr>
                <w:ilvl w:val="0"/>
                <w:numId w:val="47"/>
              </w:numPr>
              <w:spacing w:before="120" w:after="120" w:line="240" w:lineRule="auto"/>
              <w:ind w:left="714" w:hanging="357"/>
              <w:contextualSpacing w:val="0"/>
              <w:rPr>
                <w:lang w:val="es-ES"/>
              </w:rPr>
            </w:pPr>
            <w:r w:rsidRPr="002C1F0D">
              <w:rPr>
                <w:lang w:val="es-ES"/>
              </w:rPr>
              <w:t>Deberán tener la capacidad de soportar Fibra Óptica monomodo.</w:t>
            </w:r>
          </w:p>
          <w:p w:rsidR="00DE54FC" w:rsidRPr="002C1F0D" w:rsidRDefault="00DE54FC" w:rsidP="00D11E85">
            <w:pPr>
              <w:pStyle w:val="Prrafodelista"/>
              <w:numPr>
                <w:ilvl w:val="0"/>
                <w:numId w:val="47"/>
              </w:numPr>
              <w:spacing w:before="120" w:after="120" w:line="240" w:lineRule="auto"/>
              <w:ind w:left="714" w:hanging="357"/>
              <w:contextualSpacing w:val="0"/>
              <w:rPr>
                <w:lang w:val="es-ES"/>
              </w:rPr>
            </w:pPr>
            <w:r w:rsidRPr="002C1F0D">
              <w:rPr>
                <w:lang w:val="es-ES"/>
              </w:rPr>
              <w:t>Deberá tener un diseño para bandejas de alta densidad.</w:t>
            </w:r>
          </w:p>
          <w:p w:rsidR="00DE54FC" w:rsidRPr="002C1F0D" w:rsidRDefault="00DE54FC" w:rsidP="00D11E85">
            <w:pPr>
              <w:pStyle w:val="Prrafodelista"/>
              <w:numPr>
                <w:ilvl w:val="0"/>
                <w:numId w:val="47"/>
              </w:numPr>
              <w:spacing w:before="120" w:after="120" w:line="240" w:lineRule="auto"/>
              <w:ind w:left="714" w:hanging="357"/>
              <w:contextualSpacing w:val="0"/>
              <w:rPr>
                <w:lang w:val="es-ES"/>
              </w:rPr>
            </w:pPr>
            <w:r w:rsidRPr="002C1F0D">
              <w:rPr>
                <w:lang w:val="es-ES"/>
              </w:rPr>
              <w:t>Deberá ser de fácil instalación.</w:t>
            </w:r>
          </w:p>
        </w:tc>
      </w:tr>
      <w:tr w:rsidR="00DE54FC" w:rsidRPr="002C1F0D" w:rsidTr="004158DB">
        <w:trPr>
          <w:trHeight w:val="300"/>
        </w:trPr>
        <w:tc>
          <w:tcPr>
            <w:tcW w:w="0" w:type="auto"/>
            <w:tcMar>
              <w:top w:w="0" w:type="dxa"/>
              <w:left w:w="70" w:type="dxa"/>
              <w:bottom w:w="0" w:type="dxa"/>
              <w:right w:w="70" w:type="dxa"/>
            </w:tcMar>
            <w:vAlign w:val="center"/>
            <w:hideMark/>
          </w:tcPr>
          <w:p w:rsidR="00DE54FC" w:rsidRPr="002C1F0D" w:rsidRDefault="00DE54FC" w:rsidP="004158DB">
            <w:pPr>
              <w:spacing w:before="120" w:after="120"/>
              <w:rPr>
                <w:rFonts w:ascii="Calibri" w:hAnsi="Calibri"/>
              </w:rPr>
            </w:pPr>
            <w:r w:rsidRPr="002C1F0D">
              <w:rPr>
                <w:rFonts w:ascii="Calibri" w:hAnsi="Calibri"/>
                <w:b/>
                <w:bCs/>
              </w:rPr>
              <w:t>Bandejas para fibra óptica</w:t>
            </w:r>
          </w:p>
        </w:tc>
      </w:tr>
      <w:tr w:rsidR="00DE54FC" w:rsidRPr="002C1F0D" w:rsidTr="004158DB">
        <w:trPr>
          <w:trHeight w:val="300"/>
        </w:trPr>
        <w:tc>
          <w:tcPr>
            <w:tcW w:w="0" w:type="auto"/>
            <w:tcMar>
              <w:top w:w="0" w:type="dxa"/>
              <w:left w:w="70" w:type="dxa"/>
              <w:bottom w:w="0" w:type="dxa"/>
              <w:right w:w="70" w:type="dxa"/>
            </w:tcMar>
            <w:vAlign w:val="center"/>
            <w:hideMark/>
          </w:tcPr>
          <w:p w:rsidR="00DE54FC" w:rsidRPr="002C1F0D" w:rsidRDefault="00DE54FC" w:rsidP="004158DB">
            <w:pPr>
              <w:spacing w:before="120" w:after="120"/>
              <w:rPr>
                <w:rFonts w:ascii="Calibri" w:hAnsi="Calibri"/>
              </w:rPr>
            </w:pPr>
            <w:r w:rsidRPr="002C1F0D">
              <w:rPr>
                <w:rFonts w:ascii="Calibri" w:hAnsi="Calibri"/>
              </w:rPr>
              <w:lastRenderedPageBreak/>
              <w:t>La empresa contratada deberá realizar la provisión e instalación todas las bandejas de fibra óptica con sus accesorios necesarios, que sean necesarios para cubrir la cantidad total de backbones de fibra óptica, estos deberán cumplir por lo menos con las siguientes características:</w:t>
            </w:r>
          </w:p>
          <w:p w:rsidR="00DE54FC" w:rsidRPr="002C1F0D" w:rsidRDefault="00DE54FC" w:rsidP="00D11E85">
            <w:pPr>
              <w:pStyle w:val="Prrafodelista"/>
              <w:numPr>
                <w:ilvl w:val="0"/>
                <w:numId w:val="47"/>
              </w:numPr>
              <w:spacing w:before="120" w:after="120" w:line="240" w:lineRule="auto"/>
              <w:ind w:left="714" w:hanging="357"/>
              <w:contextualSpacing w:val="0"/>
              <w:rPr>
                <w:rFonts w:ascii="Calibri" w:hAnsi="Calibri"/>
                <w:lang w:val="es-ES"/>
              </w:rPr>
            </w:pPr>
            <w:r w:rsidRPr="002C1F0D">
              <w:rPr>
                <w:lang w:val="es-ES"/>
              </w:rPr>
              <w:t>Marca (</w:t>
            </w:r>
            <w:r w:rsidRPr="002C1F0D">
              <w:rPr>
                <w:shd w:val="clear" w:color="auto" w:fill="D9D9D9"/>
                <w:lang w:val="es-ES"/>
              </w:rPr>
              <w:t>Especificar</w:t>
            </w:r>
            <w:r w:rsidRPr="002C1F0D">
              <w:rPr>
                <w:lang w:val="es-ES"/>
              </w:rPr>
              <w:t>).</w:t>
            </w:r>
          </w:p>
          <w:p w:rsidR="00DE54FC" w:rsidRPr="002C1F0D" w:rsidRDefault="00DE54FC" w:rsidP="00D11E85">
            <w:pPr>
              <w:pStyle w:val="Prrafodelista"/>
              <w:numPr>
                <w:ilvl w:val="0"/>
                <w:numId w:val="47"/>
              </w:numPr>
              <w:spacing w:before="120" w:after="120" w:line="240" w:lineRule="auto"/>
              <w:ind w:left="714" w:hanging="357"/>
              <w:contextualSpacing w:val="0"/>
              <w:rPr>
                <w:rFonts w:ascii="Times New Roman" w:hAnsi="Times New Roman"/>
                <w:lang w:val="es-ES"/>
              </w:rPr>
            </w:pPr>
            <w:r w:rsidRPr="002C1F0D">
              <w:rPr>
                <w:lang w:val="es-ES"/>
              </w:rPr>
              <w:t>Modelo (</w:t>
            </w:r>
            <w:r w:rsidRPr="002C1F0D">
              <w:rPr>
                <w:shd w:val="clear" w:color="auto" w:fill="D9D9D9"/>
                <w:lang w:val="es-ES"/>
              </w:rPr>
              <w:t>Especificar</w:t>
            </w:r>
            <w:r w:rsidRPr="002C1F0D">
              <w:rPr>
                <w:lang w:val="es-ES"/>
              </w:rPr>
              <w:t>).</w:t>
            </w:r>
          </w:p>
          <w:p w:rsidR="00DE54FC" w:rsidRPr="002C1F0D" w:rsidRDefault="00DE54FC" w:rsidP="00D11E85">
            <w:pPr>
              <w:pStyle w:val="Prrafodelista"/>
              <w:numPr>
                <w:ilvl w:val="0"/>
                <w:numId w:val="47"/>
              </w:numPr>
              <w:spacing w:before="120" w:after="120" w:line="240" w:lineRule="auto"/>
              <w:ind w:left="714" w:hanging="357"/>
              <w:contextualSpacing w:val="0"/>
              <w:rPr>
                <w:lang w:val="es-ES"/>
              </w:rPr>
            </w:pPr>
            <w:r w:rsidRPr="002C1F0D">
              <w:rPr>
                <w:lang w:val="es-ES"/>
              </w:rPr>
              <w:t>La bandeja deberá estar diseñada para sistemas de fibra óptica de alta densidad.</w:t>
            </w:r>
          </w:p>
          <w:p w:rsidR="00DE54FC" w:rsidRPr="002C1F0D" w:rsidRDefault="00DE54FC" w:rsidP="00D11E85">
            <w:pPr>
              <w:pStyle w:val="Prrafodelista"/>
              <w:numPr>
                <w:ilvl w:val="0"/>
                <w:numId w:val="47"/>
              </w:numPr>
              <w:spacing w:before="120" w:after="120" w:line="240" w:lineRule="auto"/>
              <w:ind w:left="714" w:hanging="357"/>
              <w:contextualSpacing w:val="0"/>
              <w:rPr>
                <w:lang w:val="es-ES"/>
              </w:rPr>
            </w:pPr>
            <w:r w:rsidRPr="002C1F0D">
              <w:rPr>
                <w:lang w:val="es-ES"/>
              </w:rPr>
              <w:t>Deberá tener un sistema de ordenamiento interno para el manejo de las fibras.</w:t>
            </w:r>
          </w:p>
          <w:p w:rsidR="00DE54FC" w:rsidRPr="002C1F0D" w:rsidRDefault="00DE54FC" w:rsidP="00D11E85">
            <w:pPr>
              <w:pStyle w:val="Prrafodelista"/>
              <w:numPr>
                <w:ilvl w:val="0"/>
                <w:numId w:val="47"/>
              </w:numPr>
              <w:spacing w:before="120" w:after="120" w:line="240" w:lineRule="auto"/>
              <w:ind w:left="714" w:hanging="357"/>
              <w:contextualSpacing w:val="0"/>
              <w:rPr>
                <w:lang w:val="es-ES"/>
              </w:rPr>
            </w:pPr>
            <w:r w:rsidRPr="002C1F0D">
              <w:rPr>
                <w:lang w:val="es-ES"/>
              </w:rPr>
              <w:t>Deberá tener un sistema de acoplamiento 100% compatible con los Adapter Plates para el manejo de los mismos.</w:t>
            </w:r>
          </w:p>
        </w:tc>
      </w:tr>
      <w:tr w:rsidR="00DE54FC" w:rsidRPr="002C1F0D" w:rsidTr="004158DB">
        <w:trPr>
          <w:trHeight w:val="300"/>
        </w:trPr>
        <w:tc>
          <w:tcPr>
            <w:tcW w:w="0" w:type="auto"/>
            <w:tcMar>
              <w:top w:w="0" w:type="dxa"/>
              <w:left w:w="70" w:type="dxa"/>
              <w:bottom w:w="0" w:type="dxa"/>
              <w:right w:w="70" w:type="dxa"/>
            </w:tcMar>
            <w:vAlign w:val="center"/>
            <w:hideMark/>
          </w:tcPr>
          <w:p w:rsidR="00DE54FC" w:rsidRPr="002C1F0D" w:rsidRDefault="00DE54FC" w:rsidP="004158DB">
            <w:pPr>
              <w:spacing w:before="120" w:after="120"/>
              <w:rPr>
                <w:rFonts w:ascii="Calibri" w:hAnsi="Calibri"/>
              </w:rPr>
            </w:pPr>
            <w:r w:rsidRPr="002C1F0D">
              <w:rPr>
                <w:rFonts w:ascii="Calibri" w:hAnsi="Calibri"/>
                <w:b/>
                <w:bCs/>
              </w:rPr>
              <w:t>Patch cords de fibra óptica</w:t>
            </w:r>
          </w:p>
        </w:tc>
      </w:tr>
      <w:tr w:rsidR="00DE54FC" w:rsidRPr="002C1F0D" w:rsidTr="004158DB">
        <w:trPr>
          <w:trHeight w:val="300"/>
        </w:trPr>
        <w:tc>
          <w:tcPr>
            <w:tcW w:w="0" w:type="auto"/>
            <w:tcMar>
              <w:top w:w="0" w:type="dxa"/>
              <w:left w:w="70" w:type="dxa"/>
              <w:bottom w:w="0" w:type="dxa"/>
              <w:right w:w="70" w:type="dxa"/>
            </w:tcMar>
            <w:vAlign w:val="center"/>
            <w:hideMark/>
          </w:tcPr>
          <w:p w:rsidR="00DE54FC" w:rsidRPr="002C1F0D" w:rsidRDefault="00DE54FC" w:rsidP="004158DB">
            <w:pPr>
              <w:spacing w:before="120" w:after="120"/>
              <w:rPr>
                <w:rFonts w:ascii="Calibri" w:hAnsi="Calibri"/>
              </w:rPr>
            </w:pPr>
            <w:r w:rsidRPr="002C1F0D">
              <w:rPr>
                <w:rFonts w:ascii="Calibri" w:hAnsi="Calibri"/>
              </w:rPr>
              <w:t>La empresa contratada deberá realizar la provisión e instalación de todos los patch cords de fibra óptica monomodo, que sean necesarios para cubrir la cantidad total de backbones de fibra óptica, estos deberán cumplir por lo menos con las siguientes características:</w:t>
            </w:r>
          </w:p>
          <w:p w:rsidR="00DE54FC" w:rsidRPr="002C1F0D" w:rsidRDefault="00DE54FC" w:rsidP="00D11E85">
            <w:pPr>
              <w:pStyle w:val="Prrafodelista"/>
              <w:numPr>
                <w:ilvl w:val="0"/>
                <w:numId w:val="47"/>
              </w:numPr>
              <w:spacing w:before="120" w:after="120" w:line="240" w:lineRule="auto"/>
              <w:ind w:left="714" w:hanging="357"/>
              <w:contextualSpacing w:val="0"/>
              <w:rPr>
                <w:rFonts w:ascii="Calibri" w:hAnsi="Calibri"/>
                <w:lang w:val="es-ES"/>
              </w:rPr>
            </w:pPr>
            <w:r w:rsidRPr="002C1F0D">
              <w:rPr>
                <w:lang w:val="es-ES"/>
              </w:rPr>
              <w:t>Marca (</w:t>
            </w:r>
            <w:r w:rsidRPr="002C1F0D">
              <w:rPr>
                <w:shd w:val="clear" w:color="auto" w:fill="D9D9D9"/>
                <w:lang w:val="es-ES"/>
              </w:rPr>
              <w:t>Especificar</w:t>
            </w:r>
            <w:r w:rsidRPr="002C1F0D">
              <w:rPr>
                <w:lang w:val="es-ES"/>
              </w:rPr>
              <w:t>).</w:t>
            </w:r>
          </w:p>
          <w:p w:rsidR="00DE54FC" w:rsidRPr="002C1F0D" w:rsidRDefault="00DE54FC" w:rsidP="00D11E85">
            <w:pPr>
              <w:pStyle w:val="Prrafodelista"/>
              <w:numPr>
                <w:ilvl w:val="0"/>
                <w:numId w:val="47"/>
              </w:numPr>
              <w:spacing w:before="120" w:after="120" w:line="240" w:lineRule="auto"/>
              <w:ind w:left="714" w:hanging="357"/>
              <w:contextualSpacing w:val="0"/>
              <w:rPr>
                <w:rFonts w:ascii="Times New Roman" w:hAnsi="Times New Roman"/>
                <w:lang w:val="es-ES"/>
              </w:rPr>
            </w:pPr>
            <w:r w:rsidRPr="002C1F0D">
              <w:rPr>
                <w:lang w:val="es-ES"/>
              </w:rPr>
              <w:t>Modelo (</w:t>
            </w:r>
            <w:r w:rsidRPr="002C1F0D">
              <w:rPr>
                <w:shd w:val="clear" w:color="auto" w:fill="D9D9D9"/>
                <w:lang w:val="es-ES"/>
              </w:rPr>
              <w:t>Especificar</w:t>
            </w:r>
            <w:r w:rsidRPr="002C1F0D">
              <w:rPr>
                <w:lang w:val="es-ES"/>
              </w:rPr>
              <w:t>).</w:t>
            </w:r>
          </w:p>
          <w:p w:rsidR="00DE54FC" w:rsidRPr="002C1F0D" w:rsidRDefault="00DE54FC" w:rsidP="00D11E85">
            <w:pPr>
              <w:pStyle w:val="Prrafodelista"/>
              <w:numPr>
                <w:ilvl w:val="0"/>
                <w:numId w:val="47"/>
              </w:numPr>
              <w:spacing w:before="120" w:after="120" w:line="240" w:lineRule="auto"/>
              <w:ind w:left="714" w:hanging="357"/>
              <w:contextualSpacing w:val="0"/>
              <w:rPr>
                <w:lang w:val="es-ES"/>
              </w:rPr>
            </w:pPr>
            <w:r w:rsidRPr="002C1F0D">
              <w:rPr>
                <w:lang w:val="es-ES"/>
              </w:rPr>
              <w:t>Deberá soportar velocidades de 10 Gb.</w:t>
            </w:r>
          </w:p>
          <w:p w:rsidR="00DE54FC" w:rsidRPr="002C1F0D" w:rsidRDefault="00DE54FC" w:rsidP="00D11E85">
            <w:pPr>
              <w:pStyle w:val="Prrafodelista"/>
              <w:numPr>
                <w:ilvl w:val="0"/>
                <w:numId w:val="47"/>
              </w:numPr>
              <w:spacing w:before="120" w:after="120" w:line="240" w:lineRule="auto"/>
              <w:ind w:left="714" w:hanging="357"/>
              <w:contextualSpacing w:val="0"/>
              <w:rPr>
                <w:lang w:val="es-ES"/>
              </w:rPr>
            </w:pPr>
            <w:r w:rsidRPr="002C1F0D">
              <w:rPr>
                <w:lang w:val="es-ES"/>
              </w:rPr>
              <w:t>IEC-60793-2-10.</w:t>
            </w:r>
          </w:p>
          <w:p w:rsidR="00DE54FC" w:rsidRPr="002C1F0D" w:rsidRDefault="00DE54FC" w:rsidP="00D11E85">
            <w:pPr>
              <w:pStyle w:val="Prrafodelista"/>
              <w:numPr>
                <w:ilvl w:val="0"/>
                <w:numId w:val="47"/>
              </w:numPr>
              <w:spacing w:before="120" w:after="120" w:line="240" w:lineRule="auto"/>
              <w:ind w:left="714" w:hanging="357"/>
              <w:contextualSpacing w:val="0"/>
              <w:rPr>
                <w:lang w:val="es-ES"/>
              </w:rPr>
            </w:pPr>
            <w:r w:rsidRPr="002C1F0D">
              <w:rPr>
                <w:lang w:val="es-ES"/>
              </w:rPr>
              <w:t>TIA-492AAAC.</w:t>
            </w:r>
          </w:p>
          <w:p w:rsidR="00DE54FC" w:rsidRPr="002C1F0D" w:rsidRDefault="00DE54FC" w:rsidP="00D11E85">
            <w:pPr>
              <w:pStyle w:val="Prrafodelista"/>
              <w:numPr>
                <w:ilvl w:val="0"/>
                <w:numId w:val="47"/>
              </w:numPr>
              <w:spacing w:before="120" w:after="120" w:line="240" w:lineRule="auto"/>
              <w:ind w:left="714" w:hanging="357"/>
              <w:contextualSpacing w:val="0"/>
              <w:rPr>
                <w:lang w:val="es-ES"/>
              </w:rPr>
            </w:pPr>
            <w:r w:rsidRPr="002C1F0D">
              <w:rPr>
                <w:lang w:val="es-ES"/>
              </w:rPr>
              <w:t>Patch Cord tipo Duplex.</w:t>
            </w:r>
          </w:p>
          <w:p w:rsidR="00DE54FC" w:rsidRPr="002C1F0D" w:rsidRDefault="00DE54FC" w:rsidP="00D11E85">
            <w:pPr>
              <w:pStyle w:val="Prrafodelista"/>
              <w:numPr>
                <w:ilvl w:val="0"/>
                <w:numId w:val="47"/>
              </w:numPr>
              <w:spacing w:before="120" w:after="120" w:line="240" w:lineRule="auto"/>
              <w:ind w:left="714" w:hanging="357"/>
              <w:contextualSpacing w:val="0"/>
              <w:rPr>
                <w:lang w:val="es-ES"/>
              </w:rPr>
            </w:pPr>
            <w:r w:rsidRPr="002C1F0D">
              <w:rPr>
                <w:lang w:val="es-ES"/>
              </w:rPr>
              <w:t>Material de revestimiento tipo LS0H.</w:t>
            </w:r>
          </w:p>
          <w:p w:rsidR="00DE54FC" w:rsidRPr="002C1F0D" w:rsidRDefault="00DE54FC" w:rsidP="00D11E85">
            <w:pPr>
              <w:pStyle w:val="Prrafodelista"/>
              <w:numPr>
                <w:ilvl w:val="0"/>
                <w:numId w:val="47"/>
              </w:numPr>
              <w:spacing w:before="120" w:after="120" w:line="240" w:lineRule="auto"/>
              <w:ind w:left="714" w:hanging="357"/>
              <w:contextualSpacing w:val="0"/>
              <w:rPr>
                <w:lang w:val="es-ES"/>
              </w:rPr>
            </w:pPr>
            <w:r w:rsidRPr="002C1F0D">
              <w:rPr>
                <w:lang w:val="es-ES"/>
              </w:rPr>
              <w:t>Tipo de conexión dúplex LC/LC.</w:t>
            </w:r>
          </w:p>
          <w:p w:rsidR="00DE54FC" w:rsidRPr="002C1F0D" w:rsidRDefault="00DE54FC" w:rsidP="00D11E85">
            <w:pPr>
              <w:pStyle w:val="Prrafodelista"/>
              <w:numPr>
                <w:ilvl w:val="0"/>
                <w:numId w:val="47"/>
              </w:numPr>
              <w:spacing w:before="120" w:after="120" w:line="240" w:lineRule="auto"/>
              <w:ind w:left="714" w:hanging="357"/>
              <w:contextualSpacing w:val="0"/>
              <w:rPr>
                <w:lang w:val="es-ES"/>
              </w:rPr>
            </w:pPr>
            <w:r w:rsidRPr="002C1F0D">
              <w:rPr>
                <w:lang w:val="es-ES"/>
              </w:rPr>
              <w:t>Los patch cords deberán tener una longitud mínima de 1 metro el 50% y de mínimamente 2 metros el otro 50% de la totalidad de los patch cords para cubrir la cantidad total de Backbones de Fibra Óptica.</w:t>
            </w:r>
          </w:p>
        </w:tc>
      </w:tr>
    </w:tbl>
    <w:p w:rsidR="00DE54FC" w:rsidRPr="002C1F0D" w:rsidRDefault="00DE54FC" w:rsidP="00DE54FC">
      <w:pPr>
        <w:rPr>
          <w:rFonts w:ascii="Arial" w:hAnsi="Arial" w:cs="Arial"/>
          <w:color w:val="000000"/>
        </w:rPr>
      </w:pPr>
    </w:p>
    <w:tbl>
      <w:tblPr>
        <w:tblpPr w:leftFromText="141" w:rightFromText="141" w:vertAnchor="tex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13"/>
      </w:tblGrid>
      <w:tr w:rsidR="00DE54FC" w:rsidRPr="002C1F0D" w:rsidTr="004158DB">
        <w:trPr>
          <w:trHeight w:val="300"/>
        </w:trPr>
        <w:tc>
          <w:tcPr>
            <w:tcW w:w="0" w:type="auto"/>
            <w:tcMar>
              <w:top w:w="0" w:type="dxa"/>
              <w:left w:w="70" w:type="dxa"/>
              <w:bottom w:w="0" w:type="dxa"/>
              <w:right w:w="70" w:type="dxa"/>
            </w:tcMar>
            <w:vAlign w:val="center"/>
            <w:hideMark/>
          </w:tcPr>
          <w:p w:rsidR="00DE54FC" w:rsidRPr="002C1F0D" w:rsidRDefault="00DE54FC" w:rsidP="004158DB">
            <w:pPr>
              <w:spacing w:before="120" w:after="120"/>
              <w:rPr>
                <w:rFonts w:ascii="Calibri" w:hAnsi="Calibri"/>
                <w:b/>
                <w:bCs/>
              </w:rPr>
            </w:pPr>
            <w:r w:rsidRPr="002C1F0D">
              <w:rPr>
                <w:rFonts w:ascii="Calibri" w:hAnsi="Calibri"/>
                <w:b/>
                <w:bCs/>
              </w:rPr>
              <w:t>Backbone de fibra óptica multimodo preconectorizada</w:t>
            </w:r>
          </w:p>
        </w:tc>
      </w:tr>
      <w:tr w:rsidR="00DE54FC" w:rsidRPr="002C1F0D" w:rsidTr="004158DB">
        <w:trPr>
          <w:trHeight w:val="675"/>
        </w:trPr>
        <w:tc>
          <w:tcPr>
            <w:tcW w:w="0" w:type="auto"/>
            <w:tcMar>
              <w:top w:w="0" w:type="dxa"/>
              <w:left w:w="70" w:type="dxa"/>
              <w:bottom w:w="0" w:type="dxa"/>
              <w:right w:w="70" w:type="dxa"/>
            </w:tcMar>
            <w:vAlign w:val="center"/>
            <w:hideMark/>
          </w:tcPr>
          <w:p w:rsidR="00DE54FC" w:rsidRPr="002C1F0D" w:rsidRDefault="00DE54FC" w:rsidP="004158DB">
            <w:pPr>
              <w:spacing w:before="120" w:after="120"/>
              <w:rPr>
                <w:rFonts w:ascii="Calibri" w:hAnsi="Calibri"/>
                <w:color w:val="000000"/>
              </w:rPr>
            </w:pPr>
            <w:r w:rsidRPr="002C1F0D">
              <w:rPr>
                <w:rFonts w:ascii="Calibri" w:hAnsi="Calibri"/>
              </w:rPr>
              <w:t xml:space="preserve">La empresa contratada deberá realizar la provisión e instalación de un (1) backbone de fibra óptica preconectorizada, dicho backbone conectará el distribuidor principal de datos (MDF), ubicado en la </w:t>
            </w:r>
            <w:r w:rsidRPr="002C1F0D">
              <w:rPr>
                <w:rFonts w:ascii="Calibri" w:hAnsi="Calibri"/>
              </w:rPr>
              <w:lastRenderedPageBreak/>
              <w:t>Av. Grigotá esq. Calle Regimiento Lanza, con el Edificio CNIH, los componentes para los backbones de fibra óptica multimodo son:</w:t>
            </w:r>
          </w:p>
          <w:p w:rsidR="00DE54FC" w:rsidRPr="002C1F0D" w:rsidRDefault="00DE54FC" w:rsidP="00D11E85">
            <w:pPr>
              <w:pStyle w:val="Prrafodelista"/>
              <w:numPr>
                <w:ilvl w:val="0"/>
                <w:numId w:val="48"/>
              </w:numPr>
              <w:spacing w:before="120" w:after="120" w:line="240" w:lineRule="auto"/>
              <w:contextualSpacing w:val="0"/>
              <w:rPr>
                <w:rFonts w:ascii="Calibri" w:hAnsi="Calibri"/>
                <w:lang w:val="es-ES"/>
              </w:rPr>
            </w:pPr>
            <w:r w:rsidRPr="002C1F0D">
              <w:rPr>
                <w:lang w:val="es-ES"/>
              </w:rPr>
              <w:t>Cable de Fibra Óptica Preconectorizada multimodo MTP.</w:t>
            </w:r>
          </w:p>
          <w:p w:rsidR="00DE54FC" w:rsidRPr="002C1F0D" w:rsidRDefault="00DE54FC" w:rsidP="00D11E85">
            <w:pPr>
              <w:pStyle w:val="Prrafodelista"/>
              <w:numPr>
                <w:ilvl w:val="0"/>
                <w:numId w:val="48"/>
              </w:numPr>
              <w:spacing w:before="120" w:after="120" w:line="240" w:lineRule="auto"/>
              <w:contextualSpacing w:val="0"/>
              <w:rPr>
                <w:rFonts w:ascii="Times New Roman" w:hAnsi="Times New Roman"/>
                <w:lang w:val="es-ES"/>
              </w:rPr>
            </w:pPr>
            <w:r w:rsidRPr="002C1F0D">
              <w:rPr>
                <w:lang w:val="es-ES"/>
              </w:rPr>
              <w:t>Adapter Plate o Casete MTP/ LC.</w:t>
            </w:r>
          </w:p>
          <w:p w:rsidR="00DE54FC" w:rsidRPr="002C1F0D" w:rsidRDefault="00DE54FC" w:rsidP="00D11E85">
            <w:pPr>
              <w:pStyle w:val="Prrafodelista"/>
              <w:numPr>
                <w:ilvl w:val="0"/>
                <w:numId w:val="48"/>
              </w:numPr>
              <w:spacing w:before="120" w:after="120" w:line="240" w:lineRule="auto"/>
              <w:contextualSpacing w:val="0"/>
              <w:rPr>
                <w:lang w:val="es-ES"/>
              </w:rPr>
            </w:pPr>
            <w:r w:rsidRPr="002C1F0D">
              <w:rPr>
                <w:lang w:val="es-ES"/>
              </w:rPr>
              <w:t>Bandejas para Fibra Óptica.</w:t>
            </w:r>
          </w:p>
          <w:p w:rsidR="00DE54FC" w:rsidRPr="002C1F0D" w:rsidRDefault="00DE54FC" w:rsidP="00D11E85">
            <w:pPr>
              <w:pStyle w:val="Prrafodelista"/>
              <w:numPr>
                <w:ilvl w:val="0"/>
                <w:numId w:val="48"/>
              </w:numPr>
              <w:spacing w:before="120" w:after="120" w:line="240" w:lineRule="auto"/>
              <w:contextualSpacing w:val="0"/>
              <w:rPr>
                <w:lang w:val="es-ES"/>
              </w:rPr>
            </w:pPr>
            <w:r w:rsidRPr="002C1F0D">
              <w:rPr>
                <w:lang w:val="es-ES"/>
              </w:rPr>
              <w:t>Patch cords de Fibra Óptica.</w:t>
            </w:r>
          </w:p>
          <w:p w:rsidR="00DE54FC" w:rsidRPr="002C1F0D" w:rsidRDefault="00DE54FC" w:rsidP="004158DB">
            <w:pPr>
              <w:spacing w:before="120" w:after="120"/>
              <w:rPr>
                <w:rFonts w:ascii="Calibri" w:hAnsi="Calibri"/>
              </w:rPr>
            </w:pPr>
            <w:r w:rsidRPr="002C1F0D">
              <w:rPr>
                <w:rFonts w:ascii="Calibri" w:hAnsi="Calibri"/>
              </w:rPr>
              <w:t>Se deberá etiquetar y certificar cada hilo de fibra óptica a ser instalado.</w:t>
            </w:r>
          </w:p>
        </w:tc>
      </w:tr>
      <w:tr w:rsidR="00DE54FC" w:rsidRPr="002C1F0D" w:rsidTr="004158DB">
        <w:trPr>
          <w:trHeight w:val="558"/>
        </w:trPr>
        <w:tc>
          <w:tcPr>
            <w:tcW w:w="0" w:type="auto"/>
            <w:tcMar>
              <w:top w:w="0" w:type="dxa"/>
              <w:left w:w="70" w:type="dxa"/>
              <w:bottom w:w="0" w:type="dxa"/>
              <w:right w:w="70" w:type="dxa"/>
            </w:tcMar>
            <w:vAlign w:val="center"/>
            <w:hideMark/>
          </w:tcPr>
          <w:p w:rsidR="00DE54FC" w:rsidRPr="002C1F0D" w:rsidRDefault="00DE54FC" w:rsidP="004158DB">
            <w:pPr>
              <w:spacing w:before="120" w:after="120"/>
              <w:rPr>
                <w:rFonts w:ascii="Calibri" w:hAnsi="Calibri"/>
                <w:b/>
                <w:bCs/>
              </w:rPr>
            </w:pPr>
            <w:r w:rsidRPr="002C1F0D">
              <w:rPr>
                <w:rFonts w:ascii="Calibri" w:hAnsi="Calibri"/>
                <w:b/>
                <w:bCs/>
              </w:rPr>
              <w:lastRenderedPageBreak/>
              <w:t>Características de los cables de fibra óptica preconectorizada multimodo MTP que se utilizarán en el backbone</w:t>
            </w:r>
          </w:p>
        </w:tc>
      </w:tr>
      <w:tr w:rsidR="00DE54FC" w:rsidRPr="002C1F0D" w:rsidTr="004158DB">
        <w:trPr>
          <w:trHeight w:val="300"/>
        </w:trPr>
        <w:tc>
          <w:tcPr>
            <w:tcW w:w="0" w:type="auto"/>
            <w:tcMar>
              <w:top w:w="0" w:type="dxa"/>
              <w:left w:w="70" w:type="dxa"/>
              <w:bottom w:w="0" w:type="dxa"/>
              <w:right w:w="70" w:type="dxa"/>
            </w:tcMar>
            <w:vAlign w:val="center"/>
            <w:hideMark/>
          </w:tcPr>
          <w:p w:rsidR="00DE54FC" w:rsidRPr="002C1F0D" w:rsidRDefault="00DE54FC" w:rsidP="004158DB">
            <w:pPr>
              <w:spacing w:before="120" w:after="120"/>
              <w:rPr>
                <w:rFonts w:ascii="Calibri" w:hAnsi="Calibri"/>
              </w:rPr>
            </w:pPr>
            <w:r w:rsidRPr="002C1F0D">
              <w:rPr>
                <w:rFonts w:ascii="Calibri" w:hAnsi="Calibri"/>
              </w:rPr>
              <w:t>La empresa contratada deberá realizar la provisión e instalación de un (1) cable de fibra óptica preconectorizada MTP, estará sujeta a verificación, este deberá cumplir por lo menos con las siguientes normas y características:</w:t>
            </w:r>
          </w:p>
          <w:p w:rsidR="00DE54FC" w:rsidRPr="002C1F0D" w:rsidRDefault="00DE54FC" w:rsidP="00D11E85">
            <w:pPr>
              <w:pStyle w:val="Prrafodelista"/>
              <w:numPr>
                <w:ilvl w:val="0"/>
                <w:numId w:val="49"/>
              </w:numPr>
              <w:spacing w:before="120" w:after="120" w:line="240" w:lineRule="auto"/>
              <w:contextualSpacing w:val="0"/>
              <w:rPr>
                <w:rFonts w:ascii="Calibri" w:hAnsi="Calibri"/>
                <w:lang w:val="es-ES"/>
              </w:rPr>
            </w:pPr>
            <w:r w:rsidRPr="002C1F0D">
              <w:rPr>
                <w:lang w:val="es-ES"/>
              </w:rPr>
              <w:t>Marca (</w:t>
            </w:r>
            <w:r w:rsidRPr="002C1F0D">
              <w:rPr>
                <w:shd w:val="clear" w:color="auto" w:fill="D9D9D9"/>
                <w:lang w:val="es-ES"/>
              </w:rPr>
              <w:t>Especificar</w:t>
            </w:r>
            <w:r w:rsidRPr="002C1F0D">
              <w:rPr>
                <w:lang w:val="es-ES"/>
              </w:rPr>
              <w:t>).</w:t>
            </w:r>
          </w:p>
          <w:p w:rsidR="00DE54FC" w:rsidRPr="002C1F0D" w:rsidRDefault="00DE54FC" w:rsidP="00D11E85">
            <w:pPr>
              <w:pStyle w:val="Prrafodelista"/>
              <w:numPr>
                <w:ilvl w:val="0"/>
                <w:numId w:val="49"/>
              </w:numPr>
              <w:spacing w:before="120" w:after="120" w:line="240" w:lineRule="auto"/>
              <w:contextualSpacing w:val="0"/>
              <w:rPr>
                <w:rFonts w:ascii="Times New Roman" w:hAnsi="Times New Roman"/>
                <w:lang w:val="es-ES"/>
              </w:rPr>
            </w:pPr>
            <w:r w:rsidRPr="002C1F0D">
              <w:rPr>
                <w:lang w:val="es-ES"/>
              </w:rPr>
              <w:t>Modelo (</w:t>
            </w:r>
            <w:r w:rsidRPr="002C1F0D">
              <w:rPr>
                <w:shd w:val="clear" w:color="auto" w:fill="D9D9D9"/>
                <w:lang w:val="es-ES"/>
              </w:rPr>
              <w:t>Especificar colocando el número de parte completo</w:t>
            </w:r>
            <w:r w:rsidRPr="002C1F0D">
              <w:rPr>
                <w:lang w:val="es-ES"/>
              </w:rPr>
              <w:t>).</w:t>
            </w:r>
          </w:p>
          <w:p w:rsidR="00DE54FC" w:rsidRPr="002C1F0D" w:rsidRDefault="00DE54FC" w:rsidP="00D11E85">
            <w:pPr>
              <w:pStyle w:val="Prrafodelista"/>
              <w:numPr>
                <w:ilvl w:val="0"/>
                <w:numId w:val="49"/>
              </w:numPr>
              <w:spacing w:before="120" w:after="120" w:line="240" w:lineRule="auto"/>
              <w:contextualSpacing w:val="0"/>
              <w:rPr>
                <w:lang w:val="es-ES"/>
              </w:rPr>
            </w:pPr>
            <w:r w:rsidRPr="002C1F0D">
              <w:rPr>
                <w:lang w:val="es-ES"/>
              </w:rPr>
              <w:t>IEC 61754-7.</w:t>
            </w:r>
          </w:p>
          <w:p w:rsidR="00DE54FC" w:rsidRPr="002C1F0D" w:rsidRDefault="00DE54FC" w:rsidP="00D11E85">
            <w:pPr>
              <w:pStyle w:val="Prrafodelista"/>
              <w:numPr>
                <w:ilvl w:val="0"/>
                <w:numId w:val="49"/>
              </w:numPr>
              <w:spacing w:before="120" w:after="120" w:line="240" w:lineRule="auto"/>
              <w:contextualSpacing w:val="0"/>
              <w:rPr>
                <w:lang w:val="es-ES"/>
              </w:rPr>
            </w:pPr>
            <w:r w:rsidRPr="002C1F0D">
              <w:rPr>
                <w:lang w:val="es-ES"/>
              </w:rPr>
              <w:t>TIA/EIA-604-5.</w:t>
            </w:r>
          </w:p>
          <w:p w:rsidR="00DE54FC" w:rsidRPr="002C1F0D" w:rsidRDefault="00DE54FC" w:rsidP="00D11E85">
            <w:pPr>
              <w:pStyle w:val="Prrafodelista"/>
              <w:numPr>
                <w:ilvl w:val="0"/>
                <w:numId w:val="49"/>
              </w:numPr>
              <w:spacing w:before="120" w:after="120" w:line="240" w:lineRule="auto"/>
              <w:contextualSpacing w:val="0"/>
              <w:rPr>
                <w:lang w:val="es-ES"/>
              </w:rPr>
            </w:pPr>
            <w:r w:rsidRPr="002C1F0D">
              <w:rPr>
                <w:lang w:val="es-ES"/>
              </w:rPr>
              <w:t>Cada cable de Fibra Óptica deberá ser mínimamente 6 hilos tipo OM4 50/125µm.</w:t>
            </w:r>
          </w:p>
          <w:p w:rsidR="00DE54FC" w:rsidRPr="002C1F0D" w:rsidRDefault="00DE54FC" w:rsidP="00D11E85">
            <w:pPr>
              <w:pStyle w:val="Prrafodelista"/>
              <w:numPr>
                <w:ilvl w:val="0"/>
                <w:numId w:val="49"/>
              </w:numPr>
              <w:spacing w:before="120" w:after="120" w:line="240" w:lineRule="auto"/>
              <w:contextualSpacing w:val="0"/>
              <w:rPr>
                <w:lang w:val="es-ES"/>
              </w:rPr>
            </w:pPr>
            <w:r w:rsidRPr="002C1F0D">
              <w:rPr>
                <w:lang w:val="es-ES"/>
              </w:rPr>
              <w:t>Deberá soportar aplicaciones de 10GB y permitir actualizaciones a 40 Gb/s y 100 Gb/s en fibra OM4 50/125µm.</w:t>
            </w:r>
          </w:p>
          <w:p w:rsidR="00DE54FC" w:rsidRPr="002C1F0D" w:rsidRDefault="00DE54FC" w:rsidP="00D11E85">
            <w:pPr>
              <w:pStyle w:val="Prrafodelista"/>
              <w:numPr>
                <w:ilvl w:val="0"/>
                <w:numId w:val="49"/>
              </w:numPr>
              <w:spacing w:before="120" w:after="120" w:line="240" w:lineRule="auto"/>
              <w:contextualSpacing w:val="0"/>
              <w:rPr>
                <w:lang w:val="es-ES"/>
              </w:rPr>
            </w:pPr>
            <w:r w:rsidRPr="002C1F0D">
              <w:rPr>
                <w:lang w:val="es-ES"/>
              </w:rPr>
              <w:t>Material de revestimiento tipo LS0H.</w:t>
            </w:r>
          </w:p>
          <w:p w:rsidR="00DE54FC" w:rsidRPr="002C1F0D" w:rsidRDefault="00DE54FC" w:rsidP="00D11E85">
            <w:pPr>
              <w:pStyle w:val="Prrafodelista"/>
              <w:numPr>
                <w:ilvl w:val="0"/>
                <w:numId w:val="49"/>
              </w:numPr>
              <w:spacing w:before="120" w:after="120" w:line="240" w:lineRule="auto"/>
              <w:contextualSpacing w:val="0"/>
              <w:rPr>
                <w:lang w:val="es-ES"/>
              </w:rPr>
            </w:pPr>
            <w:r w:rsidRPr="002C1F0D">
              <w:rPr>
                <w:lang w:val="es-ES"/>
              </w:rPr>
              <w:t>Atenuación MAX de Cable de fibra (db / km) 3.0/1.0.</w:t>
            </w:r>
          </w:p>
          <w:p w:rsidR="00DE54FC" w:rsidRPr="002C1F0D" w:rsidRDefault="00DE54FC" w:rsidP="00D11E85">
            <w:pPr>
              <w:pStyle w:val="Prrafodelista"/>
              <w:numPr>
                <w:ilvl w:val="0"/>
                <w:numId w:val="49"/>
              </w:numPr>
              <w:spacing w:before="120" w:after="120" w:line="240" w:lineRule="auto"/>
              <w:contextualSpacing w:val="0"/>
              <w:rPr>
                <w:lang w:val="en-US"/>
              </w:rPr>
            </w:pPr>
            <w:r w:rsidRPr="002C1F0D">
              <w:rPr>
                <w:lang w:val="en-US"/>
              </w:rPr>
              <w:t>LED Bandwidth, MIN (MHz/km) 3500/500.</w:t>
            </w:r>
          </w:p>
          <w:p w:rsidR="00DE54FC" w:rsidRPr="002C1F0D" w:rsidRDefault="00DE54FC" w:rsidP="00D11E85">
            <w:pPr>
              <w:pStyle w:val="Prrafodelista"/>
              <w:numPr>
                <w:ilvl w:val="0"/>
                <w:numId w:val="49"/>
              </w:numPr>
              <w:spacing w:before="120" w:after="120" w:line="240" w:lineRule="auto"/>
              <w:contextualSpacing w:val="0"/>
            </w:pPr>
            <w:r w:rsidRPr="002C1F0D">
              <w:rPr>
                <w:lang w:val="es-ES"/>
              </w:rPr>
              <w:t>Máxima perdida de inserción (db) MTP (0.2).</w:t>
            </w:r>
          </w:p>
          <w:p w:rsidR="00DE54FC" w:rsidRPr="002C1F0D" w:rsidRDefault="00DE54FC" w:rsidP="00D11E85">
            <w:pPr>
              <w:pStyle w:val="Prrafodelista"/>
              <w:numPr>
                <w:ilvl w:val="0"/>
                <w:numId w:val="49"/>
              </w:numPr>
              <w:spacing w:before="120" w:after="120" w:line="240" w:lineRule="auto"/>
              <w:contextualSpacing w:val="0"/>
            </w:pPr>
            <w:r w:rsidRPr="002C1F0D">
              <w:rPr>
                <w:lang w:val="es-ES"/>
              </w:rPr>
              <w:t>Mínima perdida de retorno (db) MTP (20).</w:t>
            </w:r>
          </w:p>
          <w:p w:rsidR="00DE54FC" w:rsidRPr="002C1F0D" w:rsidRDefault="00DE54FC" w:rsidP="00D11E85">
            <w:pPr>
              <w:pStyle w:val="Prrafodelista"/>
              <w:numPr>
                <w:ilvl w:val="0"/>
                <w:numId w:val="49"/>
              </w:numPr>
              <w:spacing w:before="120" w:after="120" w:line="240" w:lineRule="auto"/>
              <w:contextualSpacing w:val="0"/>
              <w:rPr>
                <w:lang w:val="es-ES"/>
              </w:rPr>
            </w:pPr>
            <w:r w:rsidRPr="002C1F0D">
              <w:rPr>
                <w:lang w:val="es-ES"/>
              </w:rPr>
              <w:t>Deberá tener conectores MTP en ambos extremos.</w:t>
            </w:r>
          </w:p>
          <w:p w:rsidR="00DE54FC" w:rsidRPr="002C1F0D" w:rsidRDefault="00DE54FC" w:rsidP="00D11E85">
            <w:pPr>
              <w:pStyle w:val="Prrafodelista"/>
              <w:numPr>
                <w:ilvl w:val="0"/>
                <w:numId w:val="49"/>
              </w:numPr>
              <w:spacing w:before="120" w:after="120" w:line="240" w:lineRule="auto"/>
              <w:contextualSpacing w:val="0"/>
              <w:rPr>
                <w:lang w:val="es-ES"/>
              </w:rPr>
            </w:pPr>
            <w:r w:rsidRPr="002C1F0D">
              <w:rPr>
                <w:lang w:val="es-ES"/>
              </w:rPr>
              <w:t>No se aceptarán cables con empalmes de ningún tipo.</w:t>
            </w:r>
          </w:p>
        </w:tc>
      </w:tr>
      <w:tr w:rsidR="00DE54FC" w:rsidRPr="002C1F0D" w:rsidTr="004158DB">
        <w:trPr>
          <w:trHeight w:val="300"/>
        </w:trPr>
        <w:tc>
          <w:tcPr>
            <w:tcW w:w="0" w:type="auto"/>
            <w:tcMar>
              <w:top w:w="0" w:type="dxa"/>
              <w:left w:w="70" w:type="dxa"/>
              <w:bottom w:w="0" w:type="dxa"/>
              <w:right w:w="70" w:type="dxa"/>
            </w:tcMar>
            <w:vAlign w:val="center"/>
            <w:hideMark/>
          </w:tcPr>
          <w:p w:rsidR="00DE54FC" w:rsidRPr="002C1F0D" w:rsidRDefault="00DE54FC" w:rsidP="004158DB">
            <w:pPr>
              <w:spacing w:before="120" w:after="120"/>
              <w:rPr>
                <w:rFonts w:ascii="Calibri" w:hAnsi="Calibri"/>
                <w:b/>
                <w:bCs/>
              </w:rPr>
            </w:pPr>
            <w:r w:rsidRPr="002C1F0D">
              <w:rPr>
                <w:rFonts w:ascii="Calibri" w:hAnsi="Calibri"/>
                <w:b/>
                <w:bCs/>
              </w:rPr>
              <w:t>Bandejas para fibra óptica</w:t>
            </w:r>
          </w:p>
        </w:tc>
      </w:tr>
      <w:tr w:rsidR="00DE54FC" w:rsidRPr="002C1F0D" w:rsidTr="004158DB">
        <w:trPr>
          <w:trHeight w:val="300"/>
        </w:trPr>
        <w:tc>
          <w:tcPr>
            <w:tcW w:w="0" w:type="auto"/>
            <w:tcMar>
              <w:top w:w="0" w:type="dxa"/>
              <w:left w:w="70" w:type="dxa"/>
              <w:bottom w:w="0" w:type="dxa"/>
              <w:right w:w="70" w:type="dxa"/>
            </w:tcMar>
            <w:vAlign w:val="center"/>
            <w:hideMark/>
          </w:tcPr>
          <w:p w:rsidR="00DE54FC" w:rsidRPr="002C1F0D" w:rsidRDefault="00DE54FC" w:rsidP="004158DB">
            <w:pPr>
              <w:spacing w:before="120" w:after="120"/>
              <w:rPr>
                <w:rFonts w:ascii="Calibri" w:hAnsi="Calibri"/>
              </w:rPr>
            </w:pPr>
            <w:r w:rsidRPr="002C1F0D">
              <w:rPr>
                <w:rFonts w:ascii="Calibri" w:hAnsi="Calibri"/>
              </w:rPr>
              <w:lastRenderedPageBreak/>
              <w:t>La empresa contratada deberá realizar la provisión e instalación de todas las bandejas de fibra óptica, que sean necesarias para cubrir la cantidad total de backbones de fibra óptica, estos deberán cumplir por lo menos con las siguientes características:</w:t>
            </w:r>
          </w:p>
          <w:p w:rsidR="00DE54FC" w:rsidRPr="002C1F0D" w:rsidRDefault="00DE54FC" w:rsidP="00D11E85">
            <w:pPr>
              <w:pStyle w:val="Prrafodelista"/>
              <w:numPr>
                <w:ilvl w:val="0"/>
                <w:numId w:val="47"/>
              </w:numPr>
              <w:spacing w:before="120" w:after="120" w:line="240" w:lineRule="auto"/>
              <w:ind w:left="714" w:hanging="357"/>
              <w:contextualSpacing w:val="0"/>
              <w:rPr>
                <w:rFonts w:ascii="Calibri" w:hAnsi="Calibri"/>
                <w:lang w:val="es-ES"/>
              </w:rPr>
            </w:pPr>
            <w:r w:rsidRPr="002C1F0D">
              <w:rPr>
                <w:lang w:val="es-ES"/>
              </w:rPr>
              <w:t>Marca (</w:t>
            </w:r>
            <w:r w:rsidRPr="002C1F0D">
              <w:rPr>
                <w:shd w:val="clear" w:color="auto" w:fill="D9D9D9"/>
                <w:lang w:val="es-ES"/>
              </w:rPr>
              <w:t>Especificar</w:t>
            </w:r>
            <w:r w:rsidRPr="002C1F0D">
              <w:rPr>
                <w:lang w:val="es-ES"/>
              </w:rPr>
              <w:t>).</w:t>
            </w:r>
          </w:p>
          <w:p w:rsidR="00DE54FC" w:rsidRPr="002C1F0D" w:rsidRDefault="00DE54FC" w:rsidP="00D11E85">
            <w:pPr>
              <w:pStyle w:val="Prrafodelista"/>
              <w:numPr>
                <w:ilvl w:val="0"/>
                <w:numId w:val="47"/>
              </w:numPr>
              <w:spacing w:before="120" w:after="120" w:line="240" w:lineRule="auto"/>
              <w:ind w:left="714" w:hanging="357"/>
              <w:contextualSpacing w:val="0"/>
              <w:rPr>
                <w:rFonts w:ascii="Times New Roman" w:hAnsi="Times New Roman"/>
                <w:lang w:val="es-ES"/>
              </w:rPr>
            </w:pPr>
            <w:r w:rsidRPr="002C1F0D">
              <w:rPr>
                <w:lang w:val="es-ES"/>
              </w:rPr>
              <w:t>Modelo (</w:t>
            </w:r>
            <w:r w:rsidRPr="002C1F0D">
              <w:rPr>
                <w:shd w:val="clear" w:color="auto" w:fill="D9D9D9"/>
                <w:lang w:val="es-ES"/>
              </w:rPr>
              <w:t>Especificar</w:t>
            </w:r>
            <w:r w:rsidRPr="002C1F0D">
              <w:rPr>
                <w:lang w:val="es-ES"/>
              </w:rPr>
              <w:t>).</w:t>
            </w:r>
          </w:p>
          <w:p w:rsidR="00DE54FC" w:rsidRPr="002C1F0D" w:rsidRDefault="00DE54FC" w:rsidP="00D11E85">
            <w:pPr>
              <w:pStyle w:val="Prrafodelista"/>
              <w:numPr>
                <w:ilvl w:val="0"/>
                <w:numId w:val="47"/>
              </w:numPr>
              <w:spacing w:before="120" w:after="120" w:line="240" w:lineRule="auto"/>
              <w:ind w:left="714" w:hanging="357"/>
              <w:contextualSpacing w:val="0"/>
              <w:rPr>
                <w:lang w:val="es-ES"/>
              </w:rPr>
            </w:pPr>
            <w:r w:rsidRPr="002C1F0D">
              <w:rPr>
                <w:lang w:val="es-ES"/>
              </w:rPr>
              <w:t>La bandeja debe estar diseñada para sistemas de fibra óptica de alta densidad.</w:t>
            </w:r>
          </w:p>
          <w:p w:rsidR="00DE54FC" w:rsidRPr="002C1F0D" w:rsidRDefault="00DE54FC" w:rsidP="00D11E85">
            <w:pPr>
              <w:pStyle w:val="Prrafodelista"/>
              <w:numPr>
                <w:ilvl w:val="0"/>
                <w:numId w:val="47"/>
              </w:numPr>
              <w:spacing w:before="120" w:after="120" w:line="240" w:lineRule="auto"/>
              <w:ind w:left="714" w:hanging="357"/>
              <w:contextualSpacing w:val="0"/>
              <w:rPr>
                <w:lang w:val="es-ES"/>
              </w:rPr>
            </w:pPr>
            <w:r w:rsidRPr="002C1F0D">
              <w:rPr>
                <w:lang w:val="es-ES"/>
              </w:rPr>
              <w:t>Debe tener un sistema de ordenamiento interno para el manejo de las fibras.</w:t>
            </w:r>
          </w:p>
          <w:p w:rsidR="00DE54FC" w:rsidRPr="002C1F0D" w:rsidRDefault="00DE54FC" w:rsidP="00D11E85">
            <w:pPr>
              <w:pStyle w:val="Prrafodelista"/>
              <w:numPr>
                <w:ilvl w:val="0"/>
                <w:numId w:val="47"/>
              </w:numPr>
              <w:spacing w:before="120" w:after="120" w:line="240" w:lineRule="auto"/>
              <w:ind w:left="714" w:hanging="357"/>
              <w:contextualSpacing w:val="0"/>
              <w:rPr>
                <w:lang w:val="es-ES"/>
              </w:rPr>
            </w:pPr>
            <w:r w:rsidRPr="002C1F0D">
              <w:rPr>
                <w:lang w:val="es-ES"/>
              </w:rPr>
              <w:t>Debe tener una tapa frontal para la debida protección de los puertos y la misma debe tener un mecanismo de apertura por medio magnético, en esta tapa en la parte posterior deberá estar el etiquetado correspondiente a los puertos de fibra.</w:t>
            </w:r>
          </w:p>
        </w:tc>
      </w:tr>
      <w:tr w:rsidR="00DE54FC" w:rsidRPr="002C1F0D" w:rsidTr="004158DB">
        <w:trPr>
          <w:trHeight w:val="396"/>
        </w:trPr>
        <w:tc>
          <w:tcPr>
            <w:tcW w:w="0" w:type="auto"/>
            <w:tcMar>
              <w:top w:w="0" w:type="dxa"/>
              <w:left w:w="70" w:type="dxa"/>
              <w:bottom w:w="0" w:type="dxa"/>
              <w:right w:w="70" w:type="dxa"/>
            </w:tcMar>
            <w:vAlign w:val="center"/>
            <w:hideMark/>
          </w:tcPr>
          <w:p w:rsidR="00DE54FC" w:rsidRPr="002C1F0D" w:rsidRDefault="00DE54FC" w:rsidP="004158DB">
            <w:pPr>
              <w:spacing w:before="120" w:after="120"/>
              <w:rPr>
                <w:rFonts w:ascii="Calibri" w:hAnsi="Calibri"/>
                <w:b/>
                <w:bCs/>
              </w:rPr>
            </w:pPr>
            <w:r w:rsidRPr="002C1F0D">
              <w:rPr>
                <w:rFonts w:ascii="Calibri" w:hAnsi="Calibri"/>
                <w:b/>
                <w:bCs/>
              </w:rPr>
              <w:t>Casete MTP/LC</w:t>
            </w:r>
          </w:p>
        </w:tc>
      </w:tr>
      <w:tr w:rsidR="00DE54FC" w:rsidRPr="002C1F0D" w:rsidTr="004158DB">
        <w:trPr>
          <w:trHeight w:val="300"/>
        </w:trPr>
        <w:tc>
          <w:tcPr>
            <w:tcW w:w="0" w:type="auto"/>
            <w:tcMar>
              <w:top w:w="0" w:type="dxa"/>
              <w:left w:w="70" w:type="dxa"/>
              <w:bottom w:w="0" w:type="dxa"/>
              <w:right w:w="70" w:type="dxa"/>
            </w:tcMar>
            <w:vAlign w:val="center"/>
            <w:hideMark/>
          </w:tcPr>
          <w:p w:rsidR="00DE54FC" w:rsidRPr="002C1F0D" w:rsidRDefault="00DE54FC" w:rsidP="004158DB">
            <w:pPr>
              <w:spacing w:before="120" w:after="120"/>
              <w:rPr>
                <w:rFonts w:ascii="Calibri" w:hAnsi="Calibri"/>
              </w:rPr>
            </w:pPr>
            <w:r w:rsidRPr="002C1F0D">
              <w:rPr>
                <w:rFonts w:ascii="Calibri" w:hAnsi="Calibri"/>
              </w:rPr>
              <w:t>La empresa contratada deberá realizar la provisión e instalación de los casetes MTP/LC, que sean necesarios para cubrir la cantidad total de backbones de fibra óptica, estos deberán cumplir por lo menos con las siguientes características:</w:t>
            </w:r>
          </w:p>
          <w:p w:rsidR="00DE54FC" w:rsidRPr="002C1F0D" w:rsidRDefault="00DE54FC" w:rsidP="00D11E85">
            <w:pPr>
              <w:pStyle w:val="Prrafodelista"/>
              <w:numPr>
                <w:ilvl w:val="0"/>
                <w:numId w:val="47"/>
              </w:numPr>
              <w:spacing w:before="120" w:after="120" w:line="240" w:lineRule="auto"/>
              <w:ind w:left="714" w:hanging="357"/>
              <w:contextualSpacing w:val="0"/>
              <w:rPr>
                <w:rFonts w:ascii="Calibri" w:hAnsi="Calibri"/>
                <w:lang w:val="es-ES"/>
              </w:rPr>
            </w:pPr>
            <w:r w:rsidRPr="002C1F0D">
              <w:rPr>
                <w:lang w:val="es-ES"/>
              </w:rPr>
              <w:t>Marca (</w:t>
            </w:r>
            <w:r w:rsidRPr="002C1F0D">
              <w:rPr>
                <w:shd w:val="clear" w:color="auto" w:fill="D9D9D9"/>
                <w:lang w:val="es-ES"/>
              </w:rPr>
              <w:t>Especificar</w:t>
            </w:r>
            <w:r w:rsidRPr="002C1F0D">
              <w:rPr>
                <w:lang w:val="es-ES"/>
              </w:rPr>
              <w:t>).</w:t>
            </w:r>
          </w:p>
          <w:p w:rsidR="00DE54FC" w:rsidRPr="002C1F0D" w:rsidRDefault="00DE54FC" w:rsidP="00D11E85">
            <w:pPr>
              <w:pStyle w:val="Prrafodelista"/>
              <w:numPr>
                <w:ilvl w:val="0"/>
                <w:numId w:val="47"/>
              </w:numPr>
              <w:spacing w:before="120" w:after="120" w:line="240" w:lineRule="auto"/>
              <w:ind w:left="714" w:hanging="357"/>
              <w:contextualSpacing w:val="0"/>
              <w:rPr>
                <w:rFonts w:ascii="Times New Roman" w:hAnsi="Times New Roman"/>
                <w:lang w:val="es-ES"/>
              </w:rPr>
            </w:pPr>
            <w:r w:rsidRPr="002C1F0D">
              <w:rPr>
                <w:lang w:val="es-ES"/>
              </w:rPr>
              <w:t>Modelo (</w:t>
            </w:r>
            <w:r w:rsidRPr="002C1F0D">
              <w:rPr>
                <w:shd w:val="clear" w:color="auto" w:fill="D9D9D9"/>
                <w:lang w:val="es-ES"/>
              </w:rPr>
              <w:t>Especificar</w:t>
            </w:r>
            <w:r w:rsidRPr="002C1F0D">
              <w:rPr>
                <w:lang w:val="es-ES"/>
              </w:rPr>
              <w:t>).</w:t>
            </w:r>
          </w:p>
          <w:p w:rsidR="00DE54FC" w:rsidRPr="002C1F0D" w:rsidRDefault="00DE54FC" w:rsidP="00D11E85">
            <w:pPr>
              <w:pStyle w:val="Prrafodelista"/>
              <w:numPr>
                <w:ilvl w:val="0"/>
                <w:numId w:val="47"/>
              </w:numPr>
              <w:spacing w:before="120" w:after="120" w:line="240" w:lineRule="auto"/>
              <w:ind w:left="714" w:hanging="357"/>
              <w:contextualSpacing w:val="0"/>
              <w:rPr>
                <w:lang w:val="es-ES"/>
              </w:rPr>
            </w:pPr>
            <w:r w:rsidRPr="002C1F0D">
              <w:rPr>
                <w:lang w:val="es-ES"/>
              </w:rPr>
              <w:t>Debe tener en la parte posterior un (1) conector tipo MTP y en la parte frontal mínimamente seis (6) conectores tipo LC.</w:t>
            </w:r>
          </w:p>
          <w:p w:rsidR="00DE54FC" w:rsidRPr="002C1F0D" w:rsidRDefault="00DE54FC" w:rsidP="00D11E85">
            <w:pPr>
              <w:pStyle w:val="Prrafodelista"/>
              <w:numPr>
                <w:ilvl w:val="0"/>
                <w:numId w:val="47"/>
              </w:numPr>
              <w:spacing w:before="120" w:after="120" w:line="240" w:lineRule="auto"/>
              <w:ind w:left="714" w:hanging="357"/>
              <w:contextualSpacing w:val="0"/>
              <w:rPr>
                <w:lang w:val="es-ES"/>
              </w:rPr>
            </w:pPr>
            <w:r w:rsidRPr="002C1F0D">
              <w:rPr>
                <w:lang w:val="es-ES"/>
              </w:rPr>
              <w:t>Deberán tener la capacidad de soportar Fibra Óptica multimodo tipo OM4 50/125µm (6 hilos).</w:t>
            </w:r>
          </w:p>
          <w:p w:rsidR="00DE54FC" w:rsidRPr="002C1F0D" w:rsidRDefault="00DE54FC" w:rsidP="00D11E85">
            <w:pPr>
              <w:pStyle w:val="Prrafodelista"/>
              <w:numPr>
                <w:ilvl w:val="0"/>
                <w:numId w:val="47"/>
              </w:numPr>
              <w:spacing w:before="120" w:after="120" w:line="240" w:lineRule="auto"/>
              <w:ind w:left="714" w:hanging="357"/>
              <w:contextualSpacing w:val="0"/>
              <w:rPr>
                <w:lang w:val="es-ES"/>
              </w:rPr>
            </w:pPr>
            <w:r w:rsidRPr="002C1F0D">
              <w:rPr>
                <w:lang w:val="es-ES"/>
              </w:rPr>
              <w:t>Deberá tener un diseño para bandejas de alta densidad.</w:t>
            </w:r>
          </w:p>
          <w:p w:rsidR="00DE54FC" w:rsidRPr="002C1F0D" w:rsidRDefault="00DE54FC" w:rsidP="00D11E85">
            <w:pPr>
              <w:pStyle w:val="Prrafodelista"/>
              <w:numPr>
                <w:ilvl w:val="0"/>
                <w:numId w:val="47"/>
              </w:numPr>
              <w:spacing w:before="120" w:after="120" w:line="240" w:lineRule="auto"/>
              <w:ind w:left="714" w:hanging="357"/>
              <w:contextualSpacing w:val="0"/>
              <w:rPr>
                <w:lang w:val="es-ES"/>
              </w:rPr>
            </w:pPr>
            <w:r w:rsidRPr="002C1F0D">
              <w:rPr>
                <w:lang w:val="es-ES"/>
              </w:rPr>
              <w:t>Deberá ser de fácil instalación y 100% compatible con la solución de los backbones de Fibra Óptica.</w:t>
            </w:r>
          </w:p>
        </w:tc>
      </w:tr>
      <w:tr w:rsidR="00DE54FC" w:rsidRPr="002C1F0D" w:rsidTr="004158DB">
        <w:trPr>
          <w:trHeight w:val="300"/>
        </w:trPr>
        <w:tc>
          <w:tcPr>
            <w:tcW w:w="0" w:type="auto"/>
            <w:tcMar>
              <w:top w:w="0" w:type="dxa"/>
              <w:left w:w="70" w:type="dxa"/>
              <w:bottom w:w="0" w:type="dxa"/>
              <w:right w:w="70" w:type="dxa"/>
            </w:tcMar>
            <w:vAlign w:val="center"/>
            <w:hideMark/>
          </w:tcPr>
          <w:p w:rsidR="00DE54FC" w:rsidRPr="002C1F0D" w:rsidRDefault="00DE54FC" w:rsidP="004158DB">
            <w:pPr>
              <w:spacing w:before="120" w:after="120"/>
              <w:rPr>
                <w:rFonts w:ascii="Calibri" w:hAnsi="Calibri"/>
                <w:b/>
                <w:bCs/>
              </w:rPr>
            </w:pPr>
            <w:r w:rsidRPr="002C1F0D">
              <w:rPr>
                <w:rFonts w:ascii="Calibri" w:hAnsi="Calibri"/>
                <w:b/>
                <w:bCs/>
              </w:rPr>
              <w:t>Patch cords de fibra óptica</w:t>
            </w:r>
          </w:p>
        </w:tc>
      </w:tr>
      <w:tr w:rsidR="00DE54FC" w:rsidRPr="002C1F0D" w:rsidTr="004158DB">
        <w:trPr>
          <w:trHeight w:val="300"/>
        </w:trPr>
        <w:tc>
          <w:tcPr>
            <w:tcW w:w="0" w:type="auto"/>
            <w:tcMar>
              <w:top w:w="0" w:type="dxa"/>
              <w:left w:w="70" w:type="dxa"/>
              <w:bottom w:w="0" w:type="dxa"/>
              <w:right w:w="70" w:type="dxa"/>
            </w:tcMar>
            <w:vAlign w:val="center"/>
            <w:hideMark/>
          </w:tcPr>
          <w:p w:rsidR="00DE54FC" w:rsidRPr="002C1F0D" w:rsidRDefault="00DE54FC" w:rsidP="004158DB">
            <w:pPr>
              <w:spacing w:before="120" w:after="120"/>
              <w:rPr>
                <w:rFonts w:ascii="Calibri" w:hAnsi="Calibri"/>
              </w:rPr>
            </w:pPr>
            <w:r w:rsidRPr="002C1F0D">
              <w:rPr>
                <w:rFonts w:ascii="Calibri" w:hAnsi="Calibri"/>
              </w:rPr>
              <w:t>La empresa contratada debe realizar la provisión e instalación de todos los patch cords de fibra óptica multimodo que sean necesarios para cubrir la cantidad total de backbones de fibra óptica, estos deberán cumplir por lo menos con las siguientes características:</w:t>
            </w:r>
          </w:p>
          <w:p w:rsidR="00DE54FC" w:rsidRPr="002C1F0D" w:rsidRDefault="00DE54FC" w:rsidP="00D11E85">
            <w:pPr>
              <w:pStyle w:val="Prrafodelista"/>
              <w:numPr>
                <w:ilvl w:val="0"/>
                <w:numId w:val="47"/>
              </w:numPr>
              <w:spacing w:before="120" w:after="120" w:line="240" w:lineRule="auto"/>
              <w:ind w:left="714" w:hanging="357"/>
              <w:contextualSpacing w:val="0"/>
              <w:rPr>
                <w:rFonts w:ascii="Calibri" w:hAnsi="Calibri"/>
                <w:lang w:val="es-ES"/>
              </w:rPr>
            </w:pPr>
            <w:r w:rsidRPr="002C1F0D">
              <w:rPr>
                <w:lang w:val="es-ES"/>
              </w:rPr>
              <w:t>Marca (</w:t>
            </w:r>
            <w:r w:rsidRPr="002C1F0D">
              <w:rPr>
                <w:shd w:val="clear" w:color="auto" w:fill="D9D9D9"/>
                <w:lang w:val="es-ES"/>
              </w:rPr>
              <w:t>Especificar</w:t>
            </w:r>
            <w:r w:rsidRPr="002C1F0D">
              <w:rPr>
                <w:lang w:val="es-ES"/>
              </w:rPr>
              <w:t>).</w:t>
            </w:r>
          </w:p>
          <w:p w:rsidR="00DE54FC" w:rsidRPr="002C1F0D" w:rsidRDefault="00DE54FC" w:rsidP="00D11E85">
            <w:pPr>
              <w:pStyle w:val="Prrafodelista"/>
              <w:numPr>
                <w:ilvl w:val="0"/>
                <w:numId w:val="47"/>
              </w:numPr>
              <w:spacing w:before="120" w:after="120" w:line="240" w:lineRule="auto"/>
              <w:ind w:left="714" w:hanging="357"/>
              <w:contextualSpacing w:val="0"/>
              <w:rPr>
                <w:rFonts w:ascii="Times New Roman" w:hAnsi="Times New Roman"/>
                <w:lang w:val="es-ES"/>
              </w:rPr>
            </w:pPr>
            <w:r w:rsidRPr="002C1F0D">
              <w:rPr>
                <w:lang w:val="es-ES"/>
              </w:rPr>
              <w:lastRenderedPageBreak/>
              <w:t>Modelo (</w:t>
            </w:r>
            <w:r w:rsidRPr="002C1F0D">
              <w:rPr>
                <w:shd w:val="clear" w:color="auto" w:fill="D9D9D9"/>
                <w:lang w:val="es-ES"/>
              </w:rPr>
              <w:t>Especificar</w:t>
            </w:r>
            <w:r w:rsidRPr="002C1F0D">
              <w:rPr>
                <w:lang w:val="es-ES"/>
              </w:rPr>
              <w:t>).</w:t>
            </w:r>
          </w:p>
          <w:p w:rsidR="00DE54FC" w:rsidRPr="002C1F0D" w:rsidRDefault="00DE54FC" w:rsidP="00D11E85">
            <w:pPr>
              <w:pStyle w:val="Prrafodelista"/>
              <w:numPr>
                <w:ilvl w:val="0"/>
                <w:numId w:val="47"/>
              </w:numPr>
              <w:spacing w:before="120" w:after="120" w:line="240" w:lineRule="auto"/>
              <w:ind w:left="714" w:hanging="357"/>
              <w:contextualSpacing w:val="0"/>
              <w:rPr>
                <w:lang w:val="es-ES"/>
              </w:rPr>
            </w:pPr>
            <w:r w:rsidRPr="002C1F0D">
              <w:rPr>
                <w:lang w:val="es-ES"/>
              </w:rPr>
              <w:t>Deberá soportar velocidades de 10 Gb.</w:t>
            </w:r>
          </w:p>
          <w:p w:rsidR="00DE54FC" w:rsidRPr="002C1F0D" w:rsidRDefault="00DE54FC" w:rsidP="00D11E85">
            <w:pPr>
              <w:pStyle w:val="Prrafodelista"/>
              <w:numPr>
                <w:ilvl w:val="0"/>
                <w:numId w:val="47"/>
              </w:numPr>
              <w:spacing w:before="120" w:after="120" w:line="240" w:lineRule="auto"/>
              <w:ind w:left="714" w:hanging="357"/>
              <w:contextualSpacing w:val="0"/>
              <w:rPr>
                <w:lang w:val="es-ES"/>
              </w:rPr>
            </w:pPr>
            <w:r w:rsidRPr="002C1F0D">
              <w:rPr>
                <w:lang w:val="es-ES"/>
              </w:rPr>
              <w:t>IEEE 802.3.</w:t>
            </w:r>
          </w:p>
          <w:p w:rsidR="00DE54FC" w:rsidRPr="002C1F0D" w:rsidRDefault="00DE54FC" w:rsidP="00D11E85">
            <w:pPr>
              <w:pStyle w:val="Prrafodelista"/>
              <w:numPr>
                <w:ilvl w:val="0"/>
                <w:numId w:val="47"/>
              </w:numPr>
              <w:spacing w:before="120" w:after="120" w:line="240" w:lineRule="auto"/>
              <w:ind w:left="714" w:hanging="357"/>
              <w:contextualSpacing w:val="0"/>
              <w:rPr>
                <w:lang w:val="es-ES"/>
              </w:rPr>
            </w:pPr>
            <w:r w:rsidRPr="002C1F0D">
              <w:rPr>
                <w:lang w:val="es-ES"/>
              </w:rPr>
              <w:t>IEC-60793-2-10.</w:t>
            </w:r>
          </w:p>
          <w:p w:rsidR="00DE54FC" w:rsidRPr="002C1F0D" w:rsidRDefault="00DE54FC" w:rsidP="00D11E85">
            <w:pPr>
              <w:pStyle w:val="Prrafodelista"/>
              <w:numPr>
                <w:ilvl w:val="0"/>
                <w:numId w:val="47"/>
              </w:numPr>
              <w:spacing w:before="120" w:after="120" w:line="240" w:lineRule="auto"/>
              <w:ind w:left="714" w:hanging="357"/>
              <w:contextualSpacing w:val="0"/>
              <w:rPr>
                <w:lang w:val="es-ES"/>
              </w:rPr>
            </w:pPr>
            <w:r w:rsidRPr="002C1F0D">
              <w:rPr>
                <w:lang w:val="es-ES"/>
              </w:rPr>
              <w:t>Ser ensamblados en fábrica.</w:t>
            </w:r>
          </w:p>
          <w:p w:rsidR="00DE54FC" w:rsidRPr="002C1F0D" w:rsidRDefault="00DE54FC" w:rsidP="00D11E85">
            <w:pPr>
              <w:pStyle w:val="Prrafodelista"/>
              <w:numPr>
                <w:ilvl w:val="0"/>
                <w:numId w:val="47"/>
              </w:numPr>
              <w:spacing w:before="120" w:after="120" w:line="240" w:lineRule="auto"/>
              <w:ind w:left="714" w:hanging="357"/>
              <w:contextualSpacing w:val="0"/>
              <w:rPr>
                <w:lang w:val="es-ES"/>
              </w:rPr>
            </w:pPr>
            <w:r w:rsidRPr="002C1F0D">
              <w:rPr>
                <w:lang w:val="es-ES"/>
              </w:rPr>
              <w:t>Patch Cord tipo Dúplex diseñado en un uni-tubo.</w:t>
            </w:r>
          </w:p>
          <w:p w:rsidR="00DE54FC" w:rsidRPr="002C1F0D" w:rsidRDefault="00DE54FC" w:rsidP="00D11E85">
            <w:pPr>
              <w:pStyle w:val="Prrafodelista"/>
              <w:numPr>
                <w:ilvl w:val="0"/>
                <w:numId w:val="47"/>
              </w:numPr>
              <w:spacing w:before="120" w:after="120" w:line="240" w:lineRule="auto"/>
              <w:ind w:left="714" w:hanging="357"/>
              <w:contextualSpacing w:val="0"/>
              <w:rPr>
                <w:lang w:val="es-ES"/>
              </w:rPr>
            </w:pPr>
            <w:r w:rsidRPr="002C1F0D">
              <w:rPr>
                <w:lang w:val="es-ES"/>
              </w:rPr>
              <w:t>Material de revestimiento tipo LS0H.</w:t>
            </w:r>
          </w:p>
          <w:p w:rsidR="00DE54FC" w:rsidRPr="002C1F0D" w:rsidRDefault="00DE54FC" w:rsidP="00D11E85">
            <w:pPr>
              <w:pStyle w:val="Prrafodelista"/>
              <w:numPr>
                <w:ilvl w:val="0"/>
                <w:numId w:val="47"/>
              </w:numPr>
              <w:spacing w:before="120" w:after="120" w:line="240" w:lineRule="auto"/>
              <w:ind w:left="714" w:hanging="357"/>
              <w:contextualSpacing w:val="0"/>
              <w:rPr>
                <w:lang w:val="es-ES"/>
              </w:rPr>
            </w:pPr>
            <w:r w:rsidRPr="002C1F0D">
              <w:rPr>
                <w:lang w:val="es-ES"/>
              </w:rPr>
              <w:t>Tipo de conexión dúplex LC/LC.</w:t>
            </w:r>
          </w:p>
          <w:p w:rsidR="00DE54FC" w:rsidRPr="002C1F0D" w:rsidRDefault="00DE54FC" w:rsidP="00D11E85">
            <w:pPr>
              <w:pStyle w:val="Prrafodelista"/>
              <w:numPr>
                <w:ilvl w:val="0"/>
                <w:numId w:val="47"/>
              </w:numPr>
              <w:spacing w:before="120" w:after="120" w:line="240" w:lineRule="auto"/>
              <w:ind w:left="714" w:hanging="357"/>
              <w:contextualSpacing w:val="0"/>
              <w:rPr>
                <w:lang w:val="es-ES"/>
              </w:rPr>
            </w:pPr>
            <w:r w:rsidRPr="002C1F0D">
              <w:rPr>
                <w:lang w:val="es-ES"/>
              </w:rPr>
              <w:t>Ser resistente a la corrosión por humedad, temperaturas extremas, y partículas contaminantes.</w:t>
            </w:r>
          </w:p>
          <w:p w:rsidR="00DE54FC" w:rsidRPr="002C1F0D" w:rsidRDefault="00DE54FC" w:rsidP="00D11E85">
            <w:pPr>
              <w:pStyle w:val="Prrafodelista"/>
              <w:numPr>
                <w:ilvl w:val="0"/>
                <w:numId w:val="47"/>
              </w:numPr>
              <w:spacing w:before="120" w:after="120" w:line="240" w:lineRule="auto"/>
              <w:ind w:left="714" w:hanging="357"/>
              <w:contextualSpacing w:val="0"/>
              <w:rPr>
                <w:lang w:val="es-ES"/>
              </w:rPr>
            </w:pPr>
            <w:r w:rsidRPr="002C1F0D">
              <w:rPr>
                <w:lang w:val="es-ES"/>
              </w:rPr>
              <w:t>Patch Cord con polaridad tipo RFP (Reverse Fiber Position), deberá tener un indicador que especifique o identifique el cambio de polaridad.</w:t>
            </w:r>
          </w:p>
          <w:p w:rsidR="00DE54FC" w:rsidRPr="002C1F0D" w:rsidRDefault="00DE54FC" w:rsidP="00D11E85">
            <w:pPr>
              <w:pStyle w:val="Prrafodelista"/>
              <w:numPr>
                <w:ilvl w:val="0"/>
                <w:numId w:val="47"/>
              </w:numPr>
              <w:spacing w:before="120" w:after="120" w:line="240" w:lineRule="auto"/>
              <w:ind w:left="714" w:hanging="357"/>
              <w:contextualSpacing w:val="0"/>
              <w:rPr>
                <w:lang w:val="es-ES"/>
              </w:rPr>
            </w:pPr>
            <w:r w:rsidRPr="002C1F0D">
              <w:rPr>
                <w:lang w:val="es-ES"/>
              </w:rPr>
              <w:t>Los patch cords deberán tener una longitud mínima de 1 metro el 50% y de mínimamente 2 metros el otro 50% de la totalidad de los patch cords para cubrir la cantidad total de Backbones de Fibra Óptica.</w:t>
            </w:r>
          </w:p>
        </w:tc>
      </w:tr>
    </w:tbl>
    <w:p w:rsidR="00DE54FC" w:rsidRPr="002C1F0D" w:rsidRDefault="00DE54FC" w:rsidP="00DE54FC">
      <w:pPr>
        <w:rPr>
          <w:rFonts w:ascii="Arial" w:hAnsi="Arial" w:cs="Arial"/>
          <w:color w:val="000000"/>
        </w:rPr>
      </w:pPr>
    </w:p>
    <w:p w:rsidR="00DE54FC" w:rsidRPr="00E02C65" w:rsidRDefault="00DE54FC" w:rsidP="00DE54FC">
      <w:r w:rsidRPr="002C1F0D">
        <w:rPr>
          <w:rFonts w:ascii="Calibri" w:hAnsi="Calibri"/>
        </w:rPr>
        <w:t>YPFB proveerá el canalizado para la instalación de las Fibras Ópticas solicitadas (Monomodo, Multimodo) como del ambiente necesario para su instalación en los respectivos cuartos de telecomunicaciones (rack).</w:t>
      </w:r>
    </w:p>
    <w:p w:rsidR="00450976" w:rsidRPr="00661434" w:rsidRDefault="00450976" w:rsidP="00450976">
      <w:pPr>
        <w:pStyle w:val="Ttulo4"/>
      </w:pPr>
      <w:bookmarkStart w:id="79" w:name="_Toc462212248"/>
      <w:r w:rsidRPr="00661434">
        <w:t>Storage</w:t>
      </w:r>
      <w:bookmarkEnd w:id="75"/>
      <w:r w:rsidRPr="00661434">
        <w:t xml:space="preserve"> (</w:t>
      </w:r>
      <w:r>
        <w:t>HL-IR-04</w:t>
      </w:r>
      <w:r w:rsidRPr="00661434">
        <w:t>)</w:t>
      </w:r>
      <w:bookmarkEnd w:id="78"/>
      <w:bookmarkEnd w:id="79"/>
    </w:p>
    <w:p w:rsidR="00B63A0F" w:rsidRDefault="00B63A0F" w:rsidP="00B63A0F">
      <w:pPr>
        <w:tabs>
          <w:tab w:val="left" w:pos="2523"/>
        </w:tabs>
        <w:spacing w:after="0"/>
      </w:pPr>
      <w:r w:rsidRPr="00E02C65">
        <w:t xml:space="preserve">Se requiere un (1) </w:t>
      </w:r>
      <w:r w:rsidR="00F26837" w:rsidRPr="00F26837">
        <w:t>Storage tipo Flash Convergente</w:t>
      </w:r>
      <w:r w:rsidRPr="00E02C65">
        <w:t>, El equipo deberá incluir la funcionalidad de NDMP incluyendo todos los componentes de hardware y software que esta funcionalidad lo requiera</w:t>
      </w:r>
      <w:r w:rsidRPr="00E02C65" w:rsidDel="004A12C2">
        <w:t xml:space="preserve"> </w:t>
      </w:r>
      <w:r w:rsidRPr="00E02C65">
        <w:t xml:space="preserve">y deberá proporcionar al menos 300 TB </w:t>
      </w:r>
      <w:r w:rsidRPr="00E02C65">
        <w:rPr>
          <w:b/>
          <w:u w:val="single"/>
        </w:rPr>
        <w:t>de espacio en disco usable</w:t>
      </w:r>
      <w:r w:rsidRPr="00E02C65">
        <w:t xml:space="preserve"> en Raid 6 DP. El proponente puede mejorar esta configuración de acuerdo a las necesidades explicadas en el presente pliego, como ser: espacio usable y uso de NDMP</w:t>
      </w:r>
      <w:r>
        <w:t xml:space="preserve">. </w:t>
      </w:r>
    </w:p>
    <w:p w:rsidR="00450976" w:rsidRDefault="003B3941" w:rsidP="00B63A0F">
      <w:pPr>
        <w:tabs>
          <w:tab w:val="left" w:pos="2523"/>
        </w:tabs>
        <w:spacing w:after="0"/>
      </w:pPr>
      <w:r>
        <w:t>A continuación,</w:t>
      </w:r>
      <w:r w:rsidRPr="00E02C65">
        <w:t xml:space="preserve"> se detalla los componentes mínimos que deberá incluir </w:t>
      </w:r>
      <w:r w:rsidR="00A35ADA">
        <w:t>cada</w:t>
      </w:r>
      <w:r>
        <w:t xml:space="preserve"> </w:t>
      </w:r>
      <w:r w:rsidR="00A35ADA">
        <w:t>S</w:t>
      </w:r>
      <w:r>
        <w:t xml:space="preserve">torage, se hace énfasis que el proponente deberá incluir todos los componentes necesarios para poner </w:t>
      </w:r>
      <w:r w:rsidR="00B00C31">
        <w:t xml:space="preserve">el equipamiento </w:t>
      </w:r>
      <w:r>
        <w:t>en producción, y podrá mejorar las características siempre y cuando se respete siguiente configuración base</w:t>
      </w:r>
      <w:r w:rsidRPr="00E02C65">
        <w:t>:</w:t>
      </w:r>
    </w:p>
    <w:p w:rsidR="00C02B18" w:rsidRDefault="006302A5" w:rsidP="00B63A0F">
      <w:pPr>
        <w:tabs>
          <w:tab w:val="left" w:pos="2523"/>
        </w:tabs>
        <w:spacing w:after="0"/>
      </w:pPr>
      <w:r>
        <w:fldChar w:fldCharType="begin"/>
      </w:r>
      <w:r>
        <w:instrText xml:space="preserve"> LINK </w:instrText>
      </w:r>
      <w:r w:rsidR="00C02B18">
        <w:instrText xml:space="preserve">Excel.Sheet.12 "C:\\Users\\layala\\Desktop\\Copy of hpcnih (final).xlsx" "Item 1 Storage!R3C1:R89C3" </w:instrText>
      </w:r>
      <w:r>
        <w:instrText xml:space="preserve">\a \f 4 \h  \* MERGEFORMAT </w:instrText>
      </w:r>
      <w:r>
        <w:fldChar w:fldCharType="separate"/>
      </w:r>
    </w:p>
    <w:p w:rsidR="00D1201A" w:rsidRDefault="006302A5" w:rsidP="00B63A0F">
      <w:pPr>
        <w:tabs>
          <w:tab w:val="left" w:pos="2523"/>
        </w:tabs>
        <w:spacing w:after="0"/>
      </w:pPr>
      <w:r>
        <w:fldChar w:fldCharType="end"/>
      </w:r>
    </w:p>
    <w:tbl>
      <w:tblPr>
        <w:tblW w:w="9204" w:type="dxa"/>
        <w:tblCellMar>
          <w:left w:w="70" w:type="dxa"/>
          <w:right w:w="70" w:type="dxa"/>
        </w:tblCellMar>
        <w:tblLook w:val="04A0" w:firstRow="1" w:lastRow="0" w:firstColumn="1" w:lastColumn="0" w:noHBand="0" w:noVBand="1"/>
      </w:tblPr>
      <w:tblGrid>
        <w:gridCol w:w="1200"/>
        <w:gridCol w:w="2200"/>
        <w:gridCol w:w="5804"/>
      </w:tblGrid>
      <w:tr w:rsidR="00D1201A" w:rsidRPr="00D1201A" w:rsidTr="00D1201A">
        <w:trPr>
          <w:trHeight w:val="300"/>
        </w:trPr>
        <w:tc>
          <w:tcPr>
            <w:tcW w:w="9204" w:type="dxa"/>
            <w:gridSpan w:val="3"/>
            <w:tcBorders>
              <w:top w:val="single" w:sz="8" w:space="0" w:color="auto"/>
              <w:left w:val="single" w:sz="8" w:space="0" w:color="auto"/>
              <w:bottom w:val="single" w:sz="4" w:space="0" w:color="auto"/>
              <w:right w:val="single" w:sz="8" w:space="0" w:color="000000"/>
            </w:tcBorders>
            <w:shd w:val="clear" w:color="000000" w:fill="DDEBF7"/>
            <w:vAlign w:val="center"/>
            <w:hideMark/>
          </w:tcPr>
          <w:p w:rsidR="00D1201A" w:rsidRPr="00D1201A" w:rsidRDefault="00D1201A" w:rsidP="00D1201A">
            <w:pPr>
              <w:spacing w:after="0" w:line="240" w:lineRule="auto"/>
              <w:jc w:val="center"/>
              <w:rPr>
                <w:rFonts w:ascii="Century Gothic" w:eastAsia="Times New Roman" w:hAnsi="Century Gothic" w:cs="Times New Roman"/>
                <w:b/>
                <w:bCs/>
                <w:color w:val="000000"/>
                <w:sz w:val="16"/>
                <w:szCs w:val="16"/>
                <w:lang w:eastAsia="es-BO"/>
              </w:rPr>
            </w:pPr>
            <w:r w:rsidRPr="00D1201A">
              <w:rPr>
                <w:rFonts w:ascii="Century Gothic" w:eastAsia="Times New Roman" w:hAnsi="Century Gothic" w:cs="Times New Roman"/>
                <w:b/>
                <w:bCs/>
                <w:color w:val="000000"/>
                <w:sz w:val="16"/>
                <w:szCs w:val="16"/>
                <w:lang w:eastAsia="es-BO"/>
              </w:rPr>
              <w:t>Definido por la entidad convocante</w:t>
            </w:r>
          </w:p>
        </w:tc>
      </w:tr>
      <w:tr w:rsidR="00D1201A" w:rsidRPr="00D1201A" w:rsidTr="00D1201A">
        <w:trPr>
          <w:trHeight w:val="300"/>
        </w:trPr>
        <w:tc>
          <w:tcPr>
            <w:tcW w:w="1200" w:type="dxa"/>
            <w:tcBorders>
              <w:top w:val="nil"/>
              <w:left w:val="single" w:sz="8" w:space="0" w:color="auto"/>
              <w:bottom w:val="single" w:sz="4" w:space="0" w:color="auto"/>
              <w:right w:val="single" w:sz="4" w:space="0" w:color="auto"/>
            </w:tcBorders>
            <w:shd w:val="clear" w:color="000000" w:fill="DDEBF7"/>
            <w:vAlign w:val="center"/>
            <w:hideMark/>
          </w:tcPr>
          <w:p w:rsidR="00D1201A" w:rsidRPr="00D1201A" w:rsidRDefault="00D1201A" w:rsidP="00D1201A">
            <w:pPr>
              <w:spacing w:after="0" w:line="240" w:lineRule="auto"/>
              <w:jc w:val="center"/>
              <w:rPr>
                <w:rFonts w:ascii="Century Gothic" w:eastAsia="Times New Roman" w:hAnsi="Century Gothic" w:cs="Times New Roman"/>
                <w:b/>
                <w:bCs/>
                <w:color w:val="000000"/>
                <w:sz w:val="16"/>
                <w:szCs w:val="16"/>
                <w:lang w:eastAsia="es-BO"/>
              </w:rPr>
            </w:pPr>
            <w:r w:rsidRPr="00D1201A">
              <w:rPr>
                <w:rFonts w:ascii="Century Gothic" w:eastAsia="Times New Roman" w:hAnsi="Century Gothic" w:cs="Times New Roman"/>
                <w:b/>
                <w:bCs/>
                <w:color w:val="000000"/>
                <w:sz w:val="16"/>
                <w:szCs w:val="16"/>
                <w:lang w:eastAsia="es-BO"/>
              </w:rPr>
              <w:lastRenderedPageBreak/>
              <w:t>Nro.</w:t>
            </w:r>
          </w:p>
        </w:tc>
        <w:tc>
          <w:tcPr>
            <w:tcW w:w="2200" w:type="dxa"/>
            <w:tcBorders>
              <w:top w:val="nil"/>
              <w:left w:val="nil"/>
              <w:bottom w:val="single" w:sz="4" w:space="0" w:color="auto"/>
              <w:right w:val="single" w:sz="4" w:space="0" w:color="auto"/>
            </w:tcBorders>
            <w:shd w:val="clear" w:color="000000" w:fill="DDEBF7"/>
            <w:vAlign w:val="center"/>
            <w:hideMark/>
          </w:tcPr>
          <w:p w:rsidR="00D1201A" w:rsidRPr="00D1201A" w:rsidRDefault="00D1201A" w:rsidP="00D1201A">
            <w:pPr>
              <w:spacing w:after="0" w:line="240" w:lineRule="auto"/>
              <w:jc w:val="center"/>
              <w:rPr>
                <w:rFonts w:ascii="Century Gothic" w:eastAsia="Times New Roman" w:hAnsi="Century Gothic" w:cs="Times New Roman"/>
                <w:b/>
                <w:bCs/>
                <w:color w:val="000000"/>
                <w:sz w:val="16"/>
                <w:szCs w:val="16"/>
                <w:lang w:eastAsia="es-BO"/>
              </w:rPr>
            </w:pPr>
            <w:r w:rsidRPr="00D1201A">
              <w:rPr>
                <w:rFonts w:ascii="Century Gothic" w:eastAsia="Times New Roman" w:hAnsi="Century Gothic" w:cs="Times New Roman"/>
                <w:b/>
                <w:bCs/>
                <w:color w:val="000000"/>
                <w:sz w:val="16"/>
                <w:szCs w:val="16"/>
                <w:lang w:eastAsia="es-BO"/>
              </w:rPr>
              <w:t>Datos Técnicos</w:t>
            </w:r>
          </w:p>
        </w:tc>
        <w:tc>
          <w:tcPr>
            <w:tcW w:w="5804" w:type="dxa"/>
            <w:tcBorders>
              <w:top w:val="nil"/>
              <w:left w:val="nil"/>
              <w:bottom w:val="single" w:sz="4" w:space="0" w:color="auto"/>
              <w:right w:val="single" w:sz="8" w:space="0" w:color="auto"/>
            </w:tcBorders>
            <w:shd w:val="clear" w:color="000000" w:fill="DDEBF7"/>
            <w:vAlign w:val="center"/>
            <w:hideMark/>
          </w:tcPr>
          <w:p w:rsidR="00D1201A" w:rsidRPr="00D1201A" w:rsidRDefault="00D1201A" w:rsidP="00D1201A">
            <w:pPr>
              <w:spacing w:after="0" w:line="240" w:lineRule="auto"/>
              <w:jc w:val="center"/>
              <w:rPr>
                <w:rFonts w:ascii="Century Gothic" w:eastAsia="Times New Roman" w:hAnsi="Century Gothic" w:cs="Times New Roman"/>
                <w:b/>
                <w:bCs/>
                <w:color w:val="000000"/>
                <w:sz w:val="16"/>
                <w:szCs w:val="16"/>
                <w:lang w:eastAsia="es-BO"/>
              </w:rPr>
            </w:pPr>
            <w:r w:rsidRPr="00D1201A">
              <w:rPr>
                <w:rFonts w:ascii="Century Gothic" w:eastAsia="Times New Roman" w:hAnsi="Century Gothic" w:cs="Times New Roman"/>
                <w:b/>
                <w:bCs/>
                <w:color w:val="000000"/>
                <w:sz w:val="16"/>
                <w:szCs w:val="16"/>
                <w:lang w:eastAsia="es-BO"/>
              </w:rPr>
              <w:t>Pedido</w:t>
            </w:r>
          </w:p>
        </w:tc>
      </w:tr>
      <w:tr w:rsidR="00D1201A" w:rsidRPr="00D1201A" w:rsidTr="00D1201A">
        <w:trPr>
          <w:trHeight w:val="300"/>
        </w:trPr>
        <w:tc>
          <w:tcPr>
            <w:tcW w:w="9204" w:type="dxa"/>
            <w:gridSpan w:val="3"/>
            <w:tcBorders>
              <w:top w:val="single" w:sz="4" w:space="0" w:color="auto"/>
              <w:left w:val="single" w:sz="8" w:space="0" w:color="auto"/>
              <w:bottom w:val="single" w:sz="4" w:space="0" w:color="auto"/>
              <w:right w:val="single" w:sz="8" w:space="0" w:color="000000"/>
            </w:tcBorders>
            <w:shd w:val="clear" w:color="000000" w:fill="DDEBF7"/>
            <w:vAlign w:val="center"/>
            <w:hideMark/>
          </w:tcPr>
          <w:p w:rsidR="00D1201A" w:rsidRPr="00D1201A" w:rsidRDefault="00D1201A" w:rsidP="00D1201A">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D1201A">
              <w:rPr>
                <w:rFonts w:ascii="Century Gothic" w:eastAsia="Times New Roman" w:hAnsi="Century Gothic" w:cs="Times New Roman"/>
                <w:b/>
                <w:bCs/>
                <w:color w:val="000000"/>
                <w:sz w:val="16"/>
                <w:szCs w:val="16"/>
                <w:lang w:eastAsia="es-BO"/>
              </w:rPr>
              <w:t>1.</w:t>
            </w:r>
            <w:r w:rsidRPr="00D1201A">
              <w:rPr>
                <w:rFonts w:ascii="Times New Roman" w:eastAsia="Times New Roman" w:hAnsi="Times New Roman" w:cs="Times New Roman"/>
                <w:b/>
                <w:bCs/>
                <w:color w:val="000000"/>
                <w:sz w:val="16"/>
                <w:szCs w:val="16"/>
                <w:lang w:eastAsia="es-BO"/>
              </w:rPr>
              <w:t xml:space="preserve">     </w:t>
            </w:r>
            <w:r w:rsidRPr="00D1201A">
              <w:rPr>
                <w:rFonts w:ascii="Century Gothic" w:eastAsia="Times New Roman" w:hAnsi="Century Gothic" w:cs="Times New Roman"/>
                <w:b/>
                <w:bCs/>
                <w:color w:val="000000"/>
                <w:sz w:val="16"/>
                <w:szCs w:val="16"/>
                <w:lang w:eastAsia="es-BO"/>
              </w:rPr>
              <w:t>Descripción General</w:t>
            </w:r>
          </w:p>
        </w:tc>
      </w:tr>
      <w:tr w:rsidR="00D1201A" w:rsidRPr="00D1201A" w:rsidTr="00D1201A">
        <w:trPr>
          <w:trHeight w:val="30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1.1</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Tipo de Equipo</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Storage tipo Flash Convergente</w:t>
            </w:r>
          </w:p>
        </w:tc>
      </w:tr>
      <w:tr w:rsidR="00D1201A" w:rsidRPr="00D1201A" w:rsidTr="00D1201A">
        <w:trPr>
          <w:trHeight w:val="54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1.2</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Fabricación</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Original de marca, fabricado bajo normas internacionales de calidad.</w:t>
            </w:r>
          </w:p>
        </w:tc>
      </w:tr>
      <w:tr w:rsidR="00D1201A" w:rsidRPr="00D1201A" w:rsidTr="00D1201A">
        <w:trPr>
          <w:trHeight w:val="81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1.3</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Marca</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Especificar. (Debe ser la misma Marca que el VTL, Servidores, Librería de Backup, Software de Backup, Librería de Cintas ofertados en la presente licitación)</w:t>
            </w:r>
          </w:p>
        </w:tc>
      </w:tr>
      <w:tr w:rsidR="00D1201A" w:rsidRPr="00D1201A" w:rsidTr="00D1201A">
        <w:trPr>
          <w:trHeight w:val="30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1.4</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Modelo</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Especificar</w:t>
            </w:r>
          </w:p>
        </w:tc>
      </w:tr>
      <w:tr w:rsidR="00D1201A" w:rsidRPr="00D1201A" w:rsidTr="00D1201A">
        <w:trPr>
          <w:trHeight w:val="30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1.5</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Tecnología</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Fibre Channel</w:t>
            </w:r>
          </w:p>
        </w:tc>
      </w:tr>
      <w:tr w:rsidR="00D1201A" w:rsidRPr="00D1201A" w:rsidTr="00D1201A">
        <w:trPr>
          <w:trHeight w:val="30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1.6</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Cantidad</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1</w:t>
            </w:r>
          </w:p>
        </w:tc>
      </w:tr>
      <w:tr w:rsidR="00D1201A" w:rsidRPr="00D1201A" w:rsidTr="00D1201A">
        <w:trPr>
          <w:trHeight w:val="54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1.7</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Arquitectura</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Se precisa que cuente con una arquitectura unificada SAN/NAS</w:t>
            </w:r>
          </w:p>
        </w:tc>
      </w:tr>
      <w:tr w:rsidR="00D1201A" w:rsidRPr="00D1201A" w:rsidTr="00D1201A">
        <w:trPr>
          <w:trHeight w:val="300"/>
        </w:trPr>
        <w:tc>
          <w:tcPr>
            <w:tcW w:w="9204" w:type="dxa"/>
            <w:gridSpan w:val="3"/>
            <w:tcBorders>
              <w:top w:val="single" w:sz="4" w:space="0" w:color="auto"/>
              <w:left w:val="single" w:sz="8" w:space="0" w:color="auto"/>
              <w:bottom w:val="single" w:sz="4" w:space="0" w:color="auto"/>
              <w:right w:val="single" w:sz="8" w:space="0" w:color="000000"/>
            </w:tcBorders>
            <w:shd w:val="clear" w:color="000000" w:fill="DDEBF7"/>
            <w:vAlign w:val="center"/>
            <w:hideMark/>
          </w:tcPr>
          <w:p w:rsidR="00D1201A" w:rsidRPr="00D1201A" w:rsidRDefault="00D1201A" w:rsidP="00D1201A">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D1201A">
              <w:rPr>
                <w:rFonts w:ascii="Century Gothic" w:eastAsia="Times New Roman" w:hAnsi="Century Gothic" w:cs="Times New Roman"/>
                <w:b/>
                <w:bCs/>
                <w:color w:val="000000"/>
                <w:sz w:val="16"/>
                <w:szCs w:val="16"/>
                <w:lang w:eastAsia="es-BO"/>
              </w:rPr>
              <w:t>2.</w:t>
            </w:r>
            <w:r w:rsidRPr="00D1201A">
              <w:rPr>
                <w:rFonts w:ascii="Times New Roman" w:eastAsia="Times New Roman" w:hAnsi="Times New Roman" w:cs="Times New Roman"/>
                <w:b/>
                <w:bCs/>
                <w:color w:val="000000"/>
                <w:sz w:val="14"/>
                <w:szCs w:val="14"/>
                <w:lang w:eastAsia="es-BO"/>
              </w:rPr>
              <w:t xml:space="preserve">     </w:t>
            </w:r>
            <w:r w:rsidRPr="00D1201A">
              <w:rPr>
                <w:rFonts w:ascii="Century Gothic" w:eastAsia="Times New Roman" w:hAnsi="Century Gothic" w:cs="Times New Roman"/>
                <w:b/>
                <w:bCs/>
                <w:color w:val="000000"/>
                <w:sz w:val="16"/>
                <w:szCs w:val="16"/>
                <w:lang w:eastAsia="es-BO"/>
              </w:rPr>
              <w:t>Características Generales</w:t>
            </w:r>
          </w:p>
        </w:tc>
      </w:tr>
      <w:tr w:rsidR="00D1201A" w:rsidRPr="00D1201A" w:rsidTr="00D1201A">
        <w:trPr>
          <w:trHeight w:val="30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2.1</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Controladores</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Mínimo 4</w:t>
            </w:r>
          </w:p>
        </w:tc>
      </w:tr>
      <w:tr w:rsidR="00D1201A" w:rsidRPr="00D1201A" w:rsidTr="00D1201A">
        <w:trPr>
          <w:trHeight w:val="81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2.2</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Mantenimiento microcódigo de las controladoras</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Los procesos de upgrade de microcódigo del arreglo de discos debe realizarse sin interrumpir el funcionamiento</w:t>
            </w:r>
          </w:p>
        </w:tc>
      </w:tr>
      <w:tr w:rsidR="00D1201A" w:rsidRPr="00D1201A" w:rsidTr="00D1201A">
        <w:trPr>
          <w:trHeight w:val="54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2.3</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Caché Total Maxima de Storage</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Mínimo 8384 GiB.</w:t>
            </w:r>
          </w:p>
        </w:tc>
      </w:tr>
      <w:tr w:rsidR="00D1201A" w:rsidRPr="00D1201A" w:rsidTr="00D1201A">
        <w:trPr>
          <w:trHeight w:val="30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2.4</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Máxima Cache en Nodo</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Mínimo 384 GiB</w:t>
            </w:r>
          </w:p>
        </w:tc>
      </w:tr>
      <w:tr w:rsidR="00D1201A" w:rsidRPr="00D1201A" w:rsidTr="00D1201A">
        <w:trPr>
          <w:trHeight w:val="30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2.5</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Caché Flash Total</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Minimo 8000 GiB</w:t>
            </w:r>
          </w:p>
        </w:tc>
      </w:tr>
      <w:tr w:rsidR="00D1201A" w:rsidRPr="00D1201A" w:rsidTr="00D1201A">
        <w:trPr>
          <w:trHeight w:val="54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2.6</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 xml:space="preserve">Capacidad de Número máximo de discos HDD </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Minimo 960</w:t>
            </w:r>
          </w:p>
        </w:tc>
      </w:tr>
      <w:tr w:rsidR="00D1201A" w:rsidRPr="00D1201A" w:rsidTr="00D1201A">
        <w:trPr>
          <w:trHeight w:val="54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2.7</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Capacidad de Número máximo de discos SSD</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Minimo 480</w:t>
            </w:r>
          </w:p>
        </w:tc>
      </w:tr>
      <w:tr w:rsidR="00D1201A" w:rsidRPr="00D1201A" w:rsidTr="00D1201A">
        <w:trPr>
          <w:trHeight w:val="54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2.8</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Capacidad bruta máxima</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3000 TIB</w:t>
            </w:r>
          </w:p>
        </w:tc>
      </w:tr>
      <w:tr w:rsidR="00D1201A" w:rsidRPr="00D1201A" w:rsidTr="00D1201A">
        <w:trPr>
          <w:trHeight w:val="54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2.9</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 xml:space="preserve">Capacidad de fichero útil máxima </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256 TIB</w:t>
            </w:r>
          </w:p>
        </w:tc>
      </w:tr>
      <w:tr w:rsidR="00D1201A" w:rsidRPr="00D1201A" w:rsidTr="00D1201A">
        <w:trPr>
          <w:trHeight w:val="54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2.10</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Puertos host 16 Gbps Fibre Channel</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Capacidad de 4 a 24 puertos</w:t>
            </w:r>
          </w:p>
        </w:tc>
      </w:tr>
      <w:tr w:rsidR="00D1201A" w:rsidRPr="00D1201A" w:rsidTr="00D1201A">
        <w:trPr>
          <w:trHeight w:val="54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2.11</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Puertos host 10 Gbps ISCSI</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0-8</w:t>
            </w:r>
          </w:p>
        </w:tc>
      </w:tr>
      <w:tr w:rsidR="00D1201A" w:rsidRPr="00D1201A" w:rsidTr="00D1201A">
        <w:trPr>
          <w:trHeight w:val="54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2.12</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Puertos host 10 Gbps FCoE</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0-8</w:t>
            </w:r>
          </w:p>
        </w:tc>
      </w:tr>
      <w:tr w:rsidR="00D1201A" w:rsidRPr="00D1201A" w:rsidTr="00D1201A">
        <w:trPr>
          <w:trHeight w:val="54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2.13</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Adaptador 1 Gbps Ethernet</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0-16</w:t>
            </w:r>
          </w:p>
        </w:tc>
      </w:tr>
      <w:tr w:rsidR="00D1201A" w:rsidRPr="00D1201A" w:rsidTr="00D1201A">
        <w:trPr>
          <w:trHeight w:val="54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lastRenderedPageBreak/>
              <w:t>2.14</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Adaptador 10 Gbps Ethernet</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0-8</w:t>
            </w:r>
          </w:p>
        </w:tc>
      </w:tr>
      <w:tr w:rsidR="00D1201A" w:rsidRPr="00D1201A" w:rsidTr="00D1201A">
        <w:trPr>
          <w:trHeight w:val="54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2.15</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Puertos Integrados 1 Gbps</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Capacidad de 2 a 4</w:t>
            </w:r>
          </w:p>
        </w:tc>
      </w:tr>
      <w:tr w:rsidR="00D1201A" w:rsidRPr="00D1201A" w:rsidTr="00D1201A">
        <w:trPr>
          <w:trHeight w:val="135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2.16</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Características de redundancia, tolerancia a fallas y alta disponibilidad de la librería de discos.</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Comunicaciones hacia la librería de cintas sin punto único de falla.</w:t>
            </w:r>
            <w:r w:rsidRPr="00D1201A">
              <w:rPr>
                <w:rFonts w:ascii="Century Gothic" w:eastAsia="Times New Roman" w:hAnsi="Century Gothic" w:cs="Times New Roman"/>
                <w:color w:val="000000"/>
                <w:sz w:val="16"/>
                <w:szCs w:val="16"/>
                <w:lang w:eastAsia="es-BO"/>
              </w:rPr>
              <w:br/>
              <w:t>Ventiladores redundantes. (Configuración N+1)</w:t>
            </w:r>
            <w:r w:rsidRPr="00D1201A">
              <w:rPr>
                <w:rFonts w:ascii="Century Gothic" w:eastAsia="Times New Roman" w:hAnsi="Century Gothic" w:cs="Times New Roman"/>
                <w:color w:val="000000"/>
                <w:sz w:val="16"/>
                <w:szCs w:val="16"/>
                <w:lang w:eastAsia="es-BO"/>
              </w:rPr>
              <w:br/>
              <w:t>Fuentes de poder redundantes. (Configuración N+1)</w:t>
            </w:r>
          </w:p>
        </w:tc>
      </w:tr>
      <w:tr w:rsidR="00D1201A" w:rsidRPr="00D1201A" w:rsidTr="00D1201A">
        <w:trPr>
          <w:trHeight w:val="54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2.17</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Tipo de alimentación</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AC (corriente alterna)</w:t>
            </w:r>
            <w:r w:rsidRPr="00D1201A">
              <w:rPr>
                <w:rFonts w:ascii="Century Gothic" w:eastAsia="Times New Roman" w:hAnsi="Century Gothic" w:cs="Times New Roman"/>
                <w:color w:val="000000"/>
                <w:sz w:val="16"/>
                <w:szCs w:val="16"/>
                <w:lang w:eastAsia="es-BO"/>
              </w:rPr>
              <w:br/>
              <w:t>100 a 240 V, 50/60 Hz</w:t>
            </w:r>
          </w:p>
        </w:tc>
      </w:tr>
      <w:tr w:rsidR="00D1201A" w:rsidRPr="00D1201A" w:rsidTr="00D1201A">
        <w:trPr>
          <w:trHeight w:val="300"/>
        </w:trPr>
        <w:tc>
          <w:tcPr>
            <w:tcW w:w="9204" w:type="dxa"/>
            <w:gridSpan w:val="3"/>
            <w:tcBorders>
              <w:top w:val="single" w:sz="4" w:space="0" w:color="auto"/>
              <w:left w:val="single" w:sz="8" w:space="0" w:color="auto"/>
              <w:bottom w:val="single" w:sz="4" w:space="0" w:color="auto"/>
              <w:right w:val="single" w:sz="8" w:space="0" w:color="000000"/>
            </w:tcBorders>
            <w:shd w:val="clear" w:color="000000" w:fill="DDEBF7"/>
            <w:vAlign w:val="center"/>
            <w:hideMark/>
          </w:tcPr>
          <w:p w:rsidR="00D1201A" w:rsidRPr="00D1201A" w:rsidRDefault="00D1201A" w:rsidP="00D1201A">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D1201A">
              <w:rPr>
                <w:rFonts w:ascii="Century Gothic" w:eastAsia="Times New Roman" w:hAnsi="Century Gothic" w:cs="Times New Roman"/>
                <w:b/>
                <w:bCs/>
                <w:color w:val="000000"/>
                <w:sz w:val="16"/>
                <w:szCs w:val="16"/>
                <w:lang w:eastAsia="es-BO"/>
              </w:rPr>
              <w:t>3.</w:t>
            </w:r>
            <w:r w:rsidRPr="00D1201A">
              <w:rPr>
                <w:rFonts w:ascii="Times New Roman" w:eastAsia="Times New Roman" w:hAnsi="Times New Roman" w:cs="Times New Roman"/>
                <w:b/>
                <w:bCs/>
                <w:color w:val="000000"/>
                <w:sz w:val="14"/>
                <w:szCs w:val="14"/>
                <w:lang w:eastAsia="es-BO"/>
              </w:rPr>
              <w:t xml:space="preserve">     </w:t>
            </w:r>
            <w:r w:rsidRPr="00D1201A">
              <w:rPr>
                <w:rFonts w:ascii="Century Gothic" w:eastAsia="Times New Roman" w:hAnsi="Century Gothic" w:cs="Times New Roman"/>
                <w:b/>
                <w:bCs/>
                <w:color w:val="000000"/>
                <w:sz w:val="16"/>
                <w:szCs w:val="16"/>
                <w:lang w:eastAsia="es-BO"/>
              </w:rPr>
              <w:t>Características técnicas instaladas</w:t>
            </w:r>
          </w:p>
        </w:tc>
      </w:tr>
      <w:tr w:rsidR="00D1201A" w:rsidRPr="00D1201A" w:rsidTr="00D1201A">
        <w:trPr>
          <w:trHeight w:val="81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3.1</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Reducción de de Almcenamiento con tecnlogia Flash</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Para todas las unidades SSD</w:t>
            </w:r>
          </w:p>
        </w:tc>
      </w:tr>
      <w:tr w:rsidR="00D1201A" w:rsidRPr="00D1201A" w:rsidTr="00D1201A">
        <w:trPr>
          <w:trHeight w:val="108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3.2</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Cantidad de Controladoras instaladas</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Mínimo 4 controladoras instaladas, las cuales deberán de trabajar en modo activo-activo; esto quiere decir que se pueda acceder a un mismo volumen de manera simultanea cualquiera de las 4 controladoras.</w:t>
            </w:r>
          </w:p>
        </w:tc>
      </w:tr>
      <w:tr w:rsidR="00D1201A" w:rsidRPr="00D1201A" w:rsidTr="00D1201A">
        <w:trPr>
          <w:trHeight w:val="81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3.3</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Discos de Almacenamiento Instalado</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Mínimo 32 TB RAW Discos tipo SSD</w:t>
            </w:r>
            <w:r w:rsidRPr="00D1201A">
              <w:rPr>
                <w:rFonts w:ascii="Century Gothic" w:eastAsia="Times New Roman" w:hAnsi="Century Gothic" w:cs="Times New Roman"/>
                <w:color w:val="000000"/>
                <w:sz w:val="16"/>
                <w:szCs w:val="16"/>
                <w:lang w:eastAsia="es-BO"/>
              </w:rPr>
              <w:br/>
              <w:t>Mínimo 216 TB RAW Discos FC 10K RPM</w:t>
            </w:r>
            <w:r w:rsidRPr="00D1201A">
              <w:rPr>
                <w:rFonts w:ascii="Century Gothic" w:eastAsia="Times New Roman" w:hAnsi="Century Gothic" w:cs="Times New Roman"/>
                <w:color w:val="000000"/>
                <w:sz w:val="16"/>
                <w:szCs w:val="16"/>
                <w:lang w:eastAsia="es-BO"/>
              </w:rPr>
              <w:br/>
              <w:t>Mínimo 360 TB RAW Discos NL 7,2K RPM</w:t>
            </w:r>
          </w:p>
        </w:tc>
      </w:tr>
      <w:tr w:rsidR="00D1201A" w:rsidRPr="00D1201A" w:rsidTr="00D1201A">
        <w:trPr>
          <w:trHeight w:val="243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3.4</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Memoria Cache</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La memoria cache nativa no deberá estar basada en discos de estado sólido o flash.</w:t>
            </w:r>
            <w:r w:rsidRPr="00D1201A">
              <w:rPr>
                <w:rFonts w:ascii="Century Gothic" w:eastAsia="Times New Roman" w:hAnsi="Century Gothic" w:cs="Times New Roman"/>
                <w:color w:val="000000"/>
                <w:sz w:val="16"/>
                <w:szCs w:val="16"/>
                <w:lang w:eastAsia="es-BO"/>
              </w:rPr>
              <w:br/>
              <w:t>Capacidad de crecer hasta 384GB de memoria cache nativa en nodo.</w:t>
            </w:r>
            <w:r w:rsidRPr="00D1201A">
              <w:rPr>
                <w:rFonts w:ascii="Century Gothic" w:eastAsia="Times New Roman" w:hAnsi="Century Gothic" w:cs="Times New Roman"/>
                <w:color w:val="000000"/>
                <w:sz w:val="16"/>
                <w:szCs w:val="16"/>
                <w:lang w:eastAsia="es-BO"/>
              </w:rPr>
              <w:br/>
              <w:t>Una batería de respaldo en cada controlador que permita preservar la información en memoria cache, en caso de falla no planeada del fluido eléctrico u otro mecanismo de protección de la memoria cache (mínimo 96 horas).</w:t>
            </w:r>
          </w:p>
        </w:tc>
      </w:tr>
      <w:tr w:rsidR="00D1201A" w:rsidRPr="00D1201A" w:rsidTr="00D1201A">
        <w:trPr>
          <w:trHeight w:val="243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lastRenderedPageBreak/>
              <w:t>3.5</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Conectividad SAN</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Se deberá de incluir como mínimo (8) puertos fibra canal de 16Gbps cada uno.</w:t>
            </w:r>
            <w:r w:rsidRPr="00D1201A">
              <w:rPr>
                <w:rFonts w:ascii="Century Gothic" w:eastAsia="Times New Roman" w:hAnsi="Century Gothic" w:cs="Times New Roman"/>
                <w:color w:val="000000"/>
                <w:sz w:val="16"/>
                <w:szCs w:val="16"/>
                <w:lang w:eastAsia="es-BO"/>
              </w:rPr>
              <w:br/>
              <w:t>Cada uno de los puertos fibra canal indicados debe poder conectarse en modalidad FC-switch (SAN) y tener la capacidad de conectarse directa o a través de la SAN con los servidores.</w:t>
            </w:r>
            <w:r w:rsidRPr="00D1201A">
              <w:rPr>
                <w:rFonts w:ascii="Century Gothic" w:eastAsia="Times New Roman" w:hAnsi="Century Gothic" w:cs="Times New Roman"/>
                <w:color w:val="000000"/>
                <w:sz w:val="16"/>
                <w:szCs w:val="16"/>
                <w:lang w:eastAsia="es-BO"/>
              </w:rPr>
              <w:br/>
              <w:t>Cada uno de los puertos fibra canal indicados debe incluir un cable de fibra LC-LC de un mínimo de 5 metros de longitud, compatible con la solución.</w:t>
            </w:r>
          </w:p>
        </w:tc>
      </w:tr>
      <w:tr w:rsidR="00D1201A" w:rsidRPr="00D1201A" w:rsidTr="00D1201A">
        <w:trPr>
          <w:trHeight w:val="54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3.6</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Discos de Respaldo</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Debera tener al menos dos discos de respaldos de cada tecnologica.</w:t>
            </w:r>
          </w:p>
        </w:tc>
      </w:tr>
      <w:tr w:rsidR="00D1201A" w:rsidRPr="00D1201A" w:rsidTr="00D1201A">
        <w:trPr>
          <w:trHeight w:val="300"/>
        </w:trPr>
        <w:tc>
          <w:tcPr>
            <w:tcW w:w="9204" w:type="dxa"/>
            <w:gridSpan w:val="3"/>
            <w:tcBorders>
              <w:top w:val="single" w:sz="4" w:space="0" w:color="auto"/>
              <w:left w:val="single" w:sz="8" w:space="0" w:color="auto"/>
              <w:bottom w:val="single" w:sz="4" w:space="0" w:color="auto"/>
              <w:right w:val="single" w:sz="8" w:space="0" w:color="000000"/>
            </w:tcBorders>
            <w:shd w:val="clear" w:color="000000" w:fill="DDEBF7"/>
            <w:vAlign w:val="center"/>
            <w:hideMark/>
          </w:tcPr>
          <w:p w:rsidR="00D1201A" w:rsidRPr="00D1201A" w:rsidRDefault="00D1201A" w:rsidP="00D1201A">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D1201A">
              <w:rPr>
                <w:rFonts w:ascii="Century Gothic" w:eastAsia="Times New Roman" w:hAnsi="Century Gothic" w:cs="Times New Roman"/>
                <w:b/>
                <w:bCs/>
                <w:color w:val="000000"/>
                <w:sz w:val="16"/>
                <w:szCs w:val="16"/>
                <w:lang w:eastAsia="es-BO"/>
              </w:rPr>
              <w:t>4. Caracteristicas Software Sistema de Almacenamiento</w:t>
            </w:r>
          </w:p>
        </w:tc>
      </w:tr>
      <w:tr w:rsidR="00D1201A" w:rsidRPr="00D1201A" w:rsidTr="00D1201A">
        <w:trPr>
          <w:trHeight w:val="81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4.1</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Marca</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Especificar. (Debe ser la misma Marca que el VTL, Servidores, Librería de Backup, Software de Backup, Librería de Cintas ofertados en la presente licitación)</w:t>
            </w:r>
          </w:p>
        </w:tc>
      </w:tr>
      <w:tr w:rsidR="00D1201A" w:rsidRPr="00D1201A" w:rsidTr="00D1201A">
        <w:trPr>
          <w:trHeight w:val="54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4.2</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Version</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Ultima Version liberada para la marca y modelo ofertado del storage.</w:t>
            </w:r>
          </w:p>
        </w:tc>
      </w:tr>
      <w:tr w:rsidR="00D1201A" w:rsidRPr="00D1201A" w:rsidTr="00D1201A">
        <w:trPr>
          <w:trHeight w:val="30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4.3</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Licencia por Controlador</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Licencias para los 4 controladores</w:t>
            </w:r>
          </w:p>
        </w:tc>
      </w:tr>
      <w:tr w:rsidR="00D1201A" w:rsidRPr="00D1201A" w:rsidTr="00D1201A">
        <w:trPr>
          <w:trHeight w:val="135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4.4</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Licenciamiento de software de administración</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Se debe incluir la licencia perpetua de software de administración, de interface gráfica. Esta licencia debe tener la cobertura para administrar la capacidad total ofertada del sistema de almacenamiento sin limitar el número de servidores a conectar a este ni la cantidad de discos soportados por el arreglo. Debe tener también la capacidad de monitorear el nivel de rendimiento o performance del sistema de almacenamiento.</w:t>
            </w:r>
          </w:p>
        </w:tc>
      </w:tr>
      <w:tr w:rsidR="00D1201A" w:rsidRPr="00D1201A" w:rsidTr="00D1201A">
        <w:trPr>
          <w:trHeight w:val="162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4.5</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Software de Replicación</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 xml:space="preserve">- Se deberá de incluir la funcionalidad de realizar replicación síncrona y/o asíncrona; esta licencia deberá de cubrir la capacidad total ofertada. </w:t>
            </w:r>
            <w:r w:rsidRPr="00D1201A">
              <w:rPr>
                <w:rFonts w:ascii="Century Gothic" w:eastAsia="Times New Roman" w:hAnsi="Century Gothic" w:cs="Times New Roman"/>
                <w:color w:val="000000"/>
                <w:sz w:val="16"/>
                <w:szCs w:val="16"/>
                <w:lang w:eastAsia="es-BO"/>
              </w:rPr>
              <w:br/>
              <w:t xml:space="preserve">- Software de replicación local en tiempo real, software de replicación remota en tiempo real de manera asíncrona vía </w:t>
            </w:r>
            <w:proofErr w:type="gramStart"/>
            <w:r w:rsidRPr="00D1201A">
              <w:rPr>
                <w:rFonts w:ascii="Century Gothic" w:eastAsia="Times New Roman" w:hAnsi="Century Gothic" w:cs="Times New Roman"/>
                <w:color w:val="000000"/>
                <w:sz w:val="16"/>
                <w:szCs w:val="16"/>
                <w:lang w:eastAsia="es-BO"/>
              </w:rPr>
              <w:t>Fibre  Channel</w:t>
            </w:r>
            <w:proofErr w:type="gramEnd"/>
            <w:r w:rsidRPr="00D1201A">
              <w:rPr>
                <w:rFonts w:ascii="Century Gothic" w:eastAsia="Times New Roman" w:hAnsi="Century Gothic" w:cs="Times New Roman"/>
                <w:color w:val="000000"/>
                <w:sz w:val="16"/>
                <w:szCs w:val="16"/>
                <w:lang w:eastAsia="es-BO"/>
              </w:rPr>
              <w:t xml:space="preserve"> e IP (mínimamente) para distancias mayores a 15 km hacia Storages similares de la marca. Se debe contar con las licencias de replicación para la capacidad máxima del equipo.  </w:t>
            </w:r>
          </w:p>
        </w:tc>
      </w:tr>
      <w:tr w:rsidR="00D1201A" w:rsidRPr="00D1201A" w:rsidTr="00D1201A">
        <w:trPr>
          <w:trHeight w:val="135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4.6</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Niveles de Servicio</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 xml:space="preserve">Debe </w:t>
            </w:r>
            <w:proofErr w:type="gramStart"/>
            <w:r w:rsidRPr="00D1201A">
              <w:rPr>
                <w:rFonts w:ascii="Century Gothic" w:eastAsia="Times New Roman" w:hAnsi="Century Gothic" w:cs="Times New Roman"/>
                <w:color w:val="000000"/>
                <w:sz w:val="16"/>
                <w:szCs w:val="16"/>
                <w:lang w:eastAsia="es-BO"/>
              </w:rPr>
              <w:t>permitir  optimizar</w:t>
            </w:r>
            <w:proofErr w:type="gramEnd"/>
            <w:r w:rsidRPr="00D1201A">
              <w:rPr>
                <w:rFonts w:ascii="Century Gothic" w:eastAsia="Times New Roman" w:hAnsi="Century Gothic" w:cs="Times New Roman"/>
                <w:color w:val="000000"/>
                <w:sz w:val="16"/>
                <w:szCs w:val="16"/>
                <w:lang w:eastAsia="es-BO"/>
              </w:rPr>
              <w:t xml:space="preserve">  niveles de servicio de forma autónoma, considerando:</w:t>
            </w:r>
            <w:r w:rsidRPr="00D1201A">
              <w:rPr>
                <w:rFonts w:ascii="Century Gothic" w:eastAsia="Times New Roman" w:hAnsi="Century Gothic" w:cs="Times New Roman"/>
                <w:color w:val="000000"/>
                <w:sz w:val="16"/>
                <w:szCs w:val="16"/>
                <w:lang w:eastAsia="es-BO"/>
              </w:rPr>
              <w:br/>
              <w:t>• optimización adaptativa , migración en linea de la data transaccional a niveles de disco con mejor tiempo de respuesta.</w:t>
            </w:r>
            <w:r w:rsidRPr="00D1201A">
              <w:rPr>
                <w:rFonts w:ascii="Century Gothic" w:eastAsia="Times New Roman" w:hAnsi="Century Gothic" w:cs="Times New Roman"/>
                <w:color w:val="000000"/>
                <w:sz w:val="16"/>
                <w:szCs w:val="16"/>
                <w:lang w:eastAsia="es-BO"/>
              </w:rPr>
              <w:br/>
              <w:t>• Optimización dinámica, migración de la data entre los diferentes niveles de disco sin interrución de servicios.</w:t>
            </w:r>
          </w:p>
        </w:tc>
      </w:tr>
      <w:tr w:rsidR="00D1201A" w:rsidRPr="00D1201A" w:rsidTr="00D1201A">
        <w:trPr>
          <w:trHeight w:val="135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4.7</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Snapshots y Copias de Seguridad</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Debe permitir la creación de snapshots y copias de seguridad de equipos virtuales en línea, integrable con hipervisor HyperV, VMWare o KVM. Esto se debe licenciar de acuerdo a la plataforma de virtualización que proponga el oferente.</w:t>
            </w:r>
          </w:p>
        </w:tc>
      </w:tr>
      <w:tr w:rsidR="00D1201A" w:rsidRPr="00D1201A" w:rsidTr="00D1201A">
        <w:trPr>
          <w:trHeight w:val="135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lastRenderedPageBreak/>
              <w:t>4.8</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Clonación y Snapshots de datos</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Se deberá de incluir la capacidad de realizar copias totales de los volúmenes sin necesidad de intervención de los servidores, así como realizar snapshots; dicha funcionalidad deberá de cubrir la capacidad total ofertada del arreglo de discos.</w:t>
            </w:r>
          </w:p>
        </w:tc>
      </w:tr>
      <w:tr w:rsidR="00D1201A" w:rsidRPr="00D1201A" w:rsidTr="00D1201A">
        <w:trPr>
          <w:trHeight w:val="378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4.9</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Centralización y Consolidación de SAN</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Debe permitir hacer uso de snapshots para la generación de backups y restaurarse en otro Sistema de almacenamiento compatible en caso de desastre.</w:t>
            </w:r>
            <w:r w:rsidRPr="00D1201A">
              <w:rPr>
                <w:rFonts w:ascii="Century Gothic" w:eastAsia="Times New Roman" w:hAnsi="Century Gothic" w:cs="Times New Roman"/>
                <w:color w:val="000000"/>
                <w:sz w:val="16"/>
                <w:szCs w:val="16"/>
                <w:lang w:eastAsia="es-BO"/>
              </w:rPr>
              <w:br/>
              <w:t>Debe permitir la integración o 'federación' de varios storages SAN, de manera que se consolida en un solo storage SAN.</w:t>
            </w:r>
            <w:r w:rsidRPr="00D1201A">
              <w:rPr>
                <w:rFonts w:ascii="Century Gothic" w:eastAsia="Times New Roman" w:hAnsi="Century Gothic" w:cs="Times New Roman"/>
                <w:color w:val="000000"/>
                <w:sz w:val="16"/>
                <w:szCs w:val="16"/>
                <w:lang w:eastAsia="es-BO"/>
              </w:rPr>
              <w:br/>
              <w:t xml:space="preserve">Debe permitir acceder al almacenamiento por objetos, bloques y archivos, mediante protocolos SMB/CIFS, NFS, FTP. Acceder a </w:t>
            </w:r>
            <w:proofErr w:type="gramStart"/>
            <w:r w:rsidRPr="00D1201A">
              <w:rPr>
                <w:rFonts w:ascii="Century Gothic" w:eastAsia="Times New Roman" w:hAnsi="Century Gothic" w:cs="Times New Roman"/>
                <w:color w:val="000000"/>
                <w:sz w:val="16"/>
                <w:szCs w:val="16"/>
                <w:lang w:eastAsia="es-BO"/>
              </w:rPr>
              <w:t>datos  mediante</w:t>
            </w:r>
            <w:proofErr w:type="gramEnd"/>
            <w:r w:rsidRPr="00D1201A">
              <w:rPr>
                <w:rFonts w:ascii="Century Gothic" w:eastAsia="Times New Roman" w:hAnsi="Century Gothic" w:cs="Times New Roman"/>
                <w:color w:val="000000"/>
                <w:sz w:val="16"/>
                <w:szCs w:val="16"/>
                <w:lang w:eastAsia="es-BO"/>
              </w:rPr>
              <w:t xml:space="preserve"> una API tipo REST </w:t>
            </w:r>
            <w:r w:rsidRPr="00D1201A">
              <w:rPr>
                <w:rFonts w:ascii="Century Gothic" w:eastAsia="Times New Roman" w:hAnsi="Century Gothic" w:cs="Times New Roman"/>
                <w:color w:val="000000"/>
                <w:sz w:val="16"/>
                <w:szCs w:val="16"/>
                <w:lang w:eastAsia="es-BO"/>
              </w:rPr>
              <w:br/>
              <w:t>Debe ser 100% compatible con protocolos estandares de cloud, como OpenStack.</w:t>
            </w:r>
            <w:r w:rsidRPr="00D1201A">
              <w:rPr>
                <w:rFonts w:ascii="Century Gothic" w:eastAsia="Times New Roman" w:hAnsi="Century Gothic" w:cs="Times New Roman"/>
                <w:color w:val="000000"/>
                <w:sz w:val="16"/>
                <w:szCs w:val="16"/>
                <w:lang w:eastAsia="es-BO"/>
              </w:rPr>
              <w:br/>
              <w:t>Debe permitir acceder a los datos para realizar respaldos por la SAN usando protocolo NDMP</w:t>
            </w:r>
          </w:p>
        </w:tc>
      </w:tr>
      <w:tr w:rsidR="00D1201A" w:rsidRPr="00D1201A" w:rsidTr="00D1201A">
        <w:trPr>
          <w:trHeight w:val="189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4.10</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Conexiones</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Debe permitir implementar politicas de conexión de servicios remotos o salientes granulares para el Sistema de almacenamiento. Servir de punto centralizado para recopilar y almacenar registros de auditoria para todas las transferencias de datos de diagnóstico y conexiónes de servicio autorizado desde y al Sistema de almacenamiento.</w:t>
            </w:r>
          </w:p>
        </w:tc>
      </w:tr>
      <w:tr w:rsidR="00D1201A" w:rsidRPr="00D1201A" w:rsidTr="00D1201A">
        <w:trPr>
          <w:trHeight w:val="162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4.11</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Conexion a Hosts</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Debe incluir todas las licencias para cualquier software que sea necesario instalar en los servidores o HOSTS, para brindar failover entre adaptadores SAN y para integración a plataformas de Virtualización, Sistemas Operativos, Bases de Datos y Aplicaciones de acuerdo a la propuesta del oferente.</w:t>
            </w:r>
          </w:p>
        </w:tc>
      </w:tr>
      <w:tr w:rsidR="00D1201A" w:rsidRPr="00D1201A" w:rsidTr="00D1201A">
        <w:trPr>
          <w:trHeight w:val="162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4.12</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Sistemas Operativos</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El arreglo de discos ofertado debe incluir las licencias necesarias que permitan la conectividad de servidores operando con sistemas operativos Windows 2008 y/o 2012 32/64bits</w:t>
            </w:r>
            <w:proofErr w:type="gramStart"/>
            <w:r w:rsidRPr="00D1201A">
              <w:rPr>
                <w:rFonts w:ascii="Century Gothic" w:eastAsia="Times New Roman" w:hAnsi="Century Gothic" w:cs="Times New Roman"/>
                <w:color w:val="000000"/>
                <w:sz w:val="16"/>
                <w:szCs w:val="16"/>
                <w:lang w:eastAsia="es-BO"/>
              </w:rPr>
              <w:t>,  VMware</w:t>
            </w:r>
            <w:proofErr w:type="gramEnd"/>
            <w:r w:rsidRPr="00D1201A">
              <w:rPr>
                <w:rFonts w:ascii="Century Gothic" w:eastAsia="Times New Roman" w:hAnsi="Century Gothic" w:cs="Times New Roman"/>
                <w:color w:val="000000"/>
                <w:sz w:val="16"/>
                <w:szCs w:val="16"/>
                <w:lang w:eastAsia="es-BO"/>
              </w:rPr>
              <w:t xml:space="preserve"> ESX Server 3.X y versiones posteriores, Oracle Linux, IBM-AIX, HP-UX, SUN Solaris, XEN como mínimo.</w:t>
            </w:r>
          </w:p>
        </w:tc>
      </w:tr>
      <w:tr w:rsidR="00D1201A" w:rsidRPr="00D1201A" w:rsidTr="00D1201A">
        <w:trPr>
          <w:trHeight w:val="216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lastRenderedPageBreak/>
              <w:t>4.13</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Funcionalidades requeridas en el software de administración</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Definir arreglos RAID de discos físicos sin interrumpir el funcionamiento del sistema de almacenamiento de discos magnéticos.</w:t>
            </w:r>
            <w:r w:rsidRPr="00D1201A">
              <w:rPr>
                <w:rFonts w:ascii="Century Gothic" w:eastAsia="Times New Roman" w:hAnsi="Century Gothic" w:cs="Times New Roman"/>
                <w:color w:val="000000"/>
                <w:sz w:val="16"/>
                <w:szCs w:val="16"/>
                <w:lang w:eastAsia="es-BO"/>
              </w:rPr>
              <w:br/>
              <w:t>Asignar y desasignar discos lógicos (LUNs) entre los servidores de plataforma soportada, sin interrumpir el funcionamiento del servidor de almacenamiento.</w:t>
            </w:r>
            <w:r w:rsidRPr="00D1201A">
              <w:rPr>
                <w:rFonts w:ascii="Century Gothic" w:eastAsia="Times New Roman" w:hAnsi="Century Gothic" w:cs="Times New Roman"/>
                <w:color w:val="000000"/>
                <w:sz w:val="16"/>
                <w:szCs w:val="16"/>
                <w:lang w:eastAsia="es-BO"/>
              </w:rPr>
              <w:br/>
              <w:t>Expandir en línea (sin interrumpir el funcionamiento del sistema de almacenamiento de discos magnéticos) la capacidad de discos lógicos (LUNs) previamente definidos.</w:t>
            </w:r>
            <w:r w:rsidRPr="00D1201A">
              <w:rPr>
                <w:rFonts w:ascii="Century Gothic" w:eastAsia="Times New Roman" w:hAnsi="Century Gothic" w:cs="Times New Roman"/>
                <w:color w:val="000000"/>
                <w:sz w:val="16"/>
                <w:szCs w:val="16"/>
                <w:lang w:eastAsia="es-BO"/>
              </w:rPr>
              <w:br/>
              <w:t xml:space="preserve">Incrementar en línea (sin interrumpir el funcionamiento del sistema de almacenamiento) el número de discos magnéticos físicos que conforman un arreglo previamente definido. </w:t>
            </w:r>
          </w:p>
        </w:tc>
      </w:tr>
      <w:tr w:rsidR="00D1201A" w:rsidRPr="00D1201A" w:rsidTr="00D1201A">
        <w:trPr>
          <w:trHeight w:val="81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4.14</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 xml:space="preserve">Software de aprovisionamiento </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Se deberá de incluir la capacidad de realizar Aprovisionamiento Ligero, Reclamación de Ceros a los diferentes volúmenes del arreglo de discos; esta licencia deberá de cubrir la capacidad total ofertada del arreglo de discos.</w:t>
            </w:r>
          </w:p>
        </w:tc>
      </w:tr>
      <w:tr w:rsidR="00D1201A" w:rsidRPr="00D1201A" w:rsidTr="00D1201A">
        <w:trPr>
          <w:trHeight w:val="81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4.15</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Optimización de datos</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El equipo deberá de incluir la funcionalidad que permita el movimiento de datos de manera automática (autotiering) entre los diferentes tipos de discos soportados por el arreglo de disco.</w:t>
            </w:r>
          </w:p>
        </w:tc>
      </w:tr>
      <w:tr w:rsidR="00D1201A" w:rsidRPr="00D1201A" w:rsidTr="00D1201A">
        <w:trPr>
          <w:trHeight w:val="135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4.16</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Calidad de Servicio</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El equipo deberá de incluir la funcionalidad de asignar calidad de servicios (QoS) a los diferentes volúmenes creados en el Storage; se deberá de poder definir niveles máximos y mínimos de IOPS, Throughput y además definir un tiempo mínimo de respuesta. No se aceptará la funcionalidad de optimización de datos (autotiering) para cumplir este requerimiento.</w:t>
            </w:r>
          </w:p>
        </w:tc>
      </w:tr>
      <w:tr w:rsidR="00D1201A" w:rsidRPr="00D1201A" w:rsidTr="00D1201A">
        <w:trPr>
          <w:trHeight w:val="54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4.17</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Replicación de Datos</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Se deberá de incluir la funcionalidad de realizar replicación síncrona y/o asíncrona; esta licencia deberá de cubrir la capacidad total ofertada.</w:t>
            </w:r>
          </w:p>
        </w:tc>
      </w:tr>
      <w:tr w:rsidR="00D1201A" w:rsidRPr="00D1201A" w:rsidTr="00D1201A">
        <w:trPr>
          <w:trHeight w:val="135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4.18</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Software de fail over y balanceo de carga (conectividad de servidores al arreglo de discos)</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Se debe incluir el software que permita la funcionalidad de fail over y balanceo de carga para servidores en conectividad al arreglo de discos, de requerir una licencia esta debe incluir a la totalidad de servidores soportados por el sistema de almacenamiento.</w:t>
            </w:r>
          </w:p>
        </w:tc>
      </w:tr>
      <w:tr w:rsidR="00D1201A" w:rsidRPr="00D1201A" w:rsidTr="00D1201A">
        <w:trPr>
          <w:trHeight w:val="81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4.19</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Servicios de notificación de eventos</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El arreglo de discos debe contar con la funcionalidad de notificación en forma automática (a través de internet utilizando protocolo TCP/IP) los eventos hacia el centro de soporte del fabricante.</w:t>
            </w:r>
          </w:p>
        </w:tc>
      </w:tr>
      <w:tr w:rsidR="00D1201A" w:rsidRPr="00D1201A" w:rsidTr="00D1201A">
        <w:trPr>
          <w:trHeight w:val="300"/>
        </w:trPr>
        <w:tc>
          <w:tcPr>
            <w:tcW w:w="9204" w:type="dxa"/>
            <w:gridSpan w:val="3"/>
            <w:tcBorders>
              <w:top w:val="single" w:sz="4" w:space="0" w:color="auto"/>
              <w:left w:val="single" w:sz="8" w:space="0" w:color="auto"/>
              <w:bottom w:val="single" w:sz="4" w:space="0" w:color="auto"/>
              <w:right w:val="single" w:sz="8" w:space="0" w:color="000000"/>
            </w:tcBorders>
            <w:shd w:val="clear" w:color="000000" w:fill="DDEBF7"/>
            <w:vAlign w:val="center"/>
            <w:hideMark/>
          </w:tcPr>
          <w:p w:rsidR="00D1201A" w:rsidRPr="00D1201A" w:rsidRDefault="00D1201A" w:rsidP="00D1201A">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D1201A">
              <w:rPr>
                <w:rFonts w:ascii="Century Gothic" w:eastAsia="Times New Roman" w:hAnsi="Century Gothic" w:cs="Times New Roman"/>
                <w:b/>
                <w:bCs/>
                <w:color w:val="000000"/>
                <w:sz w:val="16"/>
                <w:szCs w:val="16"/>
                <w:lang w:eastAsia="es-BO"/>
              </w:rPr>
              <w:t>5.</w:t>
            </w:r>
            <w:r w:rsidRPr="00D1201A">
              <w:rPr>
                <w:rFonts w:ascii="Times New Roman" w:eastAsia="Times New Roman" w:hAnsi="Times New Roman" w:cs="Times New Roman"/>
                <w:b/>
                <w:bCs/>
                <w:color w:val="000000"/>
                <w:sz w:val="14"/>
                <w:szCs w:val="14"/>
                <w:lang w:eastAsia="es-BO"/>
              </w:rPr>
              <w:t xml:space="preserve">     </w:t>
            </w:r>
            <w:r w:rsidRPr="00D1201A">
              <w:rPr>
                <w:rFonts w:ascii="Century Gothic" w:eastAsia="Times New Roman" w:hAnsi="Century Gothic" w:cs="Times New Roman"/>
                <w:b/>
                <w:bCs/>
                <w:color w:val="000000"/>
                <w:sz w:val="16"/>
                <w:szCs w:val="16"/>
                <w:lang w:eastAsia="es-BO"/>
              </w:rPr>
              <w:t xml:space="preserve">Características de Instalación </w:t>
            </w:r>
          </w:p>
        </w:tc>
      </w:tr>
      <w:tr w:rsidR="00D1201A" w:rsidRPr="00D1201A" w:rsidTr="00D1201A">
        <w:trPr>
          <w:trHeight w:val="135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5.1</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Kit de Montaje</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Se deberá incluir un kit de montaje en rack.  Cualquier dispositivo necesario para el funcionamiento de los equipos (cables de conexión u otros) deberán incluirse en la oferta, rechazándose las propuestas que requieren una compra adicional de hardware. La empresa debe instalar, configurar e implementar de acuerdo a políticas locales durante el tiempo de la garantía sin costo adicional.</w:t>
            </w:r>
          </w:p>
        </w:tc>
      </w:tr>
      <w:tr w:rsidR="00D1201A" w:rsidRPr="00D1201A" w:rsidTr="00D1201A">
        <w:trPr>
          <w:trHeight w:val="525"/>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5.2</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Tipo de Instalación</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 xml:space="preserve">El tipo de Instalación a realizarse de todos los ítems de la presente licitación debe ser </w:t>
            </w:r>
            <w:r w:rsidRPr="00D1201A">
              <w:rPr>
                <w:rFonts w:ascii="Century Gothic" w:eastAsia="Times New Roman" w:hAnsi="Century Gothic" w:cs="Times New Roman"/>
                <w:b/>
                <w:bCs/>
                <w:color w:val="000000"/>
                <w:sz w:val="16"/>
                <w:szCs w:val="16"/>
                <w:lang w:eastAsia="es-BO"/>
              </w:rPr>
              <w:t>"llave en mano"</w:t>
            </w:r>
          </w:p>
        </w:tc>
      </w:tr>
      <w:tr w:rsidR="00D1201A" w:rsidRPr="00D1201A" w:rsidTr="00D1201A">
        <w:trPr>
          <w:trHeight w:val="162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lastRenderedPageBreak/>
              <w:t>5.3</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Instalación y Puesta en Mrcha</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El storage deberá ser instalado bajo la modalidad llave en mano, conforme lo siguiente:</w:t>
            </w:r>
            <w:r w:rsidRPr="00D1201A">
              <w:rPr>
                <w:rFonts w:ascii="Century Gothic" w:eastAsia="Times New Roman" w:hAnsi="Century Gothic" w:cs="Times New Roman"/>
                <w:color w:val="000000"/>
                <w:sz w:val="16"/>
                <w:szCs w:val="16"/>
                <w:lang w:eastAsia="es-BO"/>
              </w:rPr>
              <w:br/>
            </w:r>
            <w:r w:rsidRPr="00D1201A">
              <w:rPr>
                <w:rFonts w:ascii="Century Gothic" w:eastAsia="Times New Roman" w:hAnsi="Century Gothic" w:cs="Times New Roman"/>
                <w:color w:val="000000"/>
                <w:sz w:val="16"/>
                <w:szCs w:val="16"/>
                <w:lang w:eastAsia="es-BO"/>
              </w:rPr>
              <w:br/>
              <w:t>La instalación deberá ser realizada por personal certificado por el fabricante.</w:t>
            </w:r>
            <w:r w:rsidRPr="00D1201A">
              <w:rPr>
                <w:rFonts w:ascii="Century Gothic" w:eastAsia="Times New Roman" w:hAnsi="Century Gothic" w:cs="Times New Roman"/>
                <w:color w:val="000000"/>
                <w:sz w:val="16"/>
                <w:szCs w:val="16"/>
                <w:lang w:eastAsia="es-BO"/>
              </w:rPr>
              <w:br/>
            </w:r>
            <w:r w:rsidRPr="00D1201A">
              <w:rPr>
                <w:rFonts w:ascii="Century Gothic" w:eastAsia="Times New Roman" w:hAnsi="Century Gothic" w:cs="Times New Roman"/>
                <w:color w:val="000000"/>
                <w:sz w:val="16"/>
                <w:szCs w:val="16"/>
                <w:lang w:eastAsia="es-BO"/>
              </w:rPr>
              <w:br/>
              <w:t>El proveedor deberá proporcionar los materiales y todo lo necesario para la instalación del storage.</w:t>
            </w:r>
          </w:p>
        </w:tc>
      </w:tr>
      <w:tr w:rsidR="00D1201A" w:rsidRPr="00D1201A" w:rsidTr="00D1201A">
        <w:trPr>
          <w:trHeight w:val="135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5.4</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Ensamble</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 Se Verificará todas las conexiones hayan sido realizadas acorde a las recomendaciones y exigencias del fabricante.</w:t>
            </w:r>
            <w:r w:rsidRPr="00D1201A">
              <w:rPr>
                <w:rFonts w:ascii="Century Gothic" w:eastAsia="Times New Roman" w:hAnsi="Century Gothic" w:cs="Times New Roman"/>
                <w:color w:val="000000"/>
                <w:sz w:val="16"/>
                <w:szCs w:val="16"/>
                <w:lang w:eastAsia="es-BO"/>
              </w:rPr>
              <w:br/>
              <w:t>• Se Verificará la calidad de las tareas de instalación.</w:t>
            </w:r>
            <w:r w:rsidRPr="00D1201A">
              <w:rPr>
                <w:rFonts w:ascii="Century Gothic" w:eastAsia="Times New Roman" w:hAnsi="Century Gothic" w:cs="Times New Roman"/>
                <w:color w:val="000000"/>
                <w:sz w:val="16"/>
                <w:szCs w:val="16"/>
                <w:lang w:eastAsia="es-BO"/>
              </w:rPr>
              <w:br/>
              <w:t>• Se Verificará las condiciones ambientales y la ubicación y espaciamiento necesarios para las unidades internas y externas.</w:t>
            </w:r>
          </w:p>
        </w:tc>
      </w:tr>
      <w:tr w:rsidR="00D1201A" w:rsidRPr="00D1201A" w:rsidTr="00D1201A">
        <w:trPr>
          <w:trHeight w:val="189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5.5</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Pruebas</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Una vez que el proveedor concluya la instalación, se deberán realizar pruebas, con la presencia y a conformidad de personal técnico de la GTIC.</w:t>
            </w:r>
            <w:r w:rsidRPr="00D1201A">
              <w:rPr>
                <w:rFonts w:ascii="Century Gothic" w:eastAsia="Times New Roman" w:hAnsi="Century Gothic" w:cs="Times New Roman"/>
                <w:color w:val="000000"/>
                <w:sz w:val="16"/>
                <w:szCs w:val="16"/>
                <w:lang w:eastAsia="es-BO"/>
              </w:rPr>
              <w:br/>
            </w:r>
            <w:r w:rsidRPr="00D1201A">
              <w:rPr>
                <w:rFonts w:ascii="Century Gothic" w:eastAsia="Times New Roman" w:hAnsi="Century Gothic" w:cs="Times New Roman"/>
                <w:color w:val="000000"/>
                <w:sz w:val="16"/>
                <w:szCs w:val="16"/>
                <w:lang w:eastAsia="es-BO"/>
              </w:rPr>
              <w:br/>
              <w:t>Se deberán realizar pruebas de start-up conjunta de todo el funcionamiento integral de la solución para el Bando de Datos Hidrocarburifero de la presetne licitación de manera conjunta con personal técnico de la GTIC y finlmente entregar el informe de pruebas start-up y de pruebas adicionales.</w:t>
            </w:r>
          </w:p>
        </w:tc>
      </w:tr>
      <w:tr w:rsidR="00D1201A" w:rsidRPr="00D1201A" w:rsidTr="00D1201A">
        <w:trPr>
          <w:trHeight w:val="81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5.6</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Puesta en Marcha</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 Deberá realizar una inspección previa para garantizar que las condiciones tanto ambientales como de instalación sean las idóneas y según las restricciones de fábrica.</w:t>
            </w:r>
            <w:r w:rsidRPr="00D1201A">
              <w:rPr>
                <w:rFonts w:ascii="Century Gothic" w:eastAsia="Times New Roman" w:hAnsi="Century Gothic" w:cs="Times New Roman"/>
                <w:color w:val="000000"/>
                <w:sz w:val="16"/>
                <w:szCs w:val="16"/>
                <w:lang w:eastAsia="es-BO"/>
              </w:rPr>
              <w:br/>
              <w:t>• Verificará la operación de las unidades externas.</w:t>
            </w:r>
          </w:p>
        </w:tc>
      </w:tr>
      <w:tr w:rsidR="00D1201A" w:rsidRPr="00D1201A" w:rsidTr="00D1201A">
        <w:trPr>
          <w:trHeight w:val="300"/>
        </w:trPr>
        <w:tc>
          <w:tcPr>
            <w:tcW w:w="9204" w:type="dxa"/>
            <w:gridSpan w:val="3"/>
            <w:tcBorders>
              <w:top w:val="single" w:sz="4" w:space="0" w:color="auto"/>
              <w:left w:val="single" w:sz="8" w:space="0" w:color="auto"/>
              <w:bottom w:val="single" w:sz="4" w:space="0" w:color="auto"/>
              <w:right w:val="single" w:sz="8" w:space="0" w:color="000000"/>
            </w:tcBorders>
            <w:shd w:val="clear" w:color="000000" w:fill="DDEBF7"/>
            <w:vAlign w:val="center"/>
            <w:hideMark/>
          </w:tcPr>
          <w:p w:rsidR="00D1201A" w:rsidRPr="00D1201A" w:rsidRDefault="00D1201A" w:rsidP="00D1201A">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D1201A">
              <w:rPr>
                <w:rFonts w:ascii="Century Gothic" w:eastAsia="Times New Roman" w:hAnsi="Century Gothic" w:cs="Times New Roman"/>
                <w:b/>
                <w:bCs/>
                <w:color w:val="000000"/>
                <w:sz w:val="16"/>
                <w:szCs w:val="16"/>
                <w:lang w:eastAsia="es-BO"/>
              </w:rPr>
              <w:t>6.</w:t>
            </w:r>
            <w:r w:rsidRPr="00D1201A">
              <w:rPr>
                <w:rFonts w:ascii="Times New Roman" w:eastAsia="Times New Roman" w:hAnsi="Times New Roman" w:cs="Times New Roman"/>
                <w:b/>
                <w:bCs/>
                <w:color w:val="000000"/>
                <w:sz w:val="14"/>
                <w:szCs w:val="14"/>
                <w:lang w:eastAsia="es-BO"/>
              </w:rPr>
              <w:t xml:space="preserve">     </w:t>
            </w:r>
            <w:r w:rsidRPr="00D1201A">
              <w:rPr>
                <w:rFonts w:ascii="Century Gothic" w:eastAsia="Times New Roman" w:hAnsi="Century Gothic" w:cs="Times New Roman"/>
                <w:b/>
                <w:bCs/>
                <w:color w:val="000000"/>
                <w:sz w:val="16"/>
                <w:szCs w:val="16"/>
                <w:lang w:eastAsia="es-BO"/>
              </w:rPr>
              <w:t>Garantía</w:t>
            </w:r>
          </w:p>
        </w:tc>
      </w:tr>
      <w:tr w:rsidR="00D1201A" w:rsidRPr="00D1201A" w:rsidTr="00D1201A">
        <w:trPr>
          <w:trHeight w:val="297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6.1</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 xml:space="preserve">Garantía </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rPr>
                <w:rFonts w:ascii="Century Gothic" w:eastAsia="Times New Roman" w:hAnsi="Century Gothic" w:cs="Times New Roman"/>
                <w:sz w:val="16"/>
                <w:szCs w:val="16"/>
                <w:lang w:eastAsia="es-BO"/>
              </w:rPr>
            </w:pPr>
            <w:r w:rsidRPr="00D1201A">
              <w:rPr>
                <w:rFonts w:ascii="Century Gothic" w:eastAsia="Times New Roman" w:hAnsi="Century Gothic" w:cs="Times New Roman"/>
                <w:sz w:val="16"/>
                <w:szCs w:val="16"/>
                <w:lang w:eastAsia="es-BO"/>
              </w:rPr>
              <w:t>El Proponente deberá presentar una Carta de la subsidiaria local o regional, en la cual se certifique que los bienes a ofertar deberán ser nuevos (de primer uso), originales de marca, con una garantía de fábrica mínima de 5 años que incluye el cambio de partes y/o repuestos, así como la mano de obra, sin costo adicional.</w:t>
            </w:r>
            <w:r w:rsidRPr="00D1201A">
              <w:rPr>
                <w:rFonts w:ascii="Century Gothic" w:eastAsia="Times New Roman" w:hAnsi="Century Gothic" w:cs="Times New Roman"/>
                <w:sz w:val="16"/>
                <w:szCs w:val="16"/>
                <w:lang w:eastAsia="es-BO"/>
              </w:rPr>
              <w:br/>
            </w:r>
            <w:r w:rsidRPr="00D1201A">
              <w:rPr>
                <w:rFonts w:ascii="Century Gothic" w:eastAsia="Times New Roman" w:hAnsi="Century Gothic" w:cs="Times New Roman"/>
                <w:sz w:val="16"/>
                <w:szCs w:val="16"/>
                <w:lang w:eastAsia="es-BO"/>
              </w:rPr>
              <w:br/>
              <w:t>Dicha garantía deberá estar vigente a partir de la entrega de los equipos.</w:t>
            </w:r>
            <w:r w:rsidRPr="00D1201A">
              <w:rPr>
                <w:rFonts w:ascii="Century Gothic" w:eastAsia="Times New Roman" w:hAnsi="Century Gothic" w:cs="Times New Roman"/>
                <w:sz w:val="16"/>
                <w:szCs w:val="16"/>
                <w:lang w:eastAsia="es-BO"/>
              </w:rPr>
              <w:br/>
            </w:r>
            <w:r w:rsidRPr="00D1201A">
              <w:rPr>
                <w:rFonts w:ascii="Century Gothic" w:eastAsia="Times New Roman" w:hAnsi="Century Gothic" w:cs="Times New Roman"/>
                <w:sz w:val="16"/>
                <w:szCs w:val="16"/>
                <w:lang w:eastAsia="es-BO"/>
              </w:rPr>
              <w:br/>
              <w:t>Este servicio debe estar disponible 7x24x365.</w:t>
            </w:r>
            <w:r w:rsidRPr="00D1201A">
              <w:rPr>
                <w:rFonts w:ascii="Century Gothic" w:eastAsia="Times New Roman" w:hAnsi="Century Gothic" w:cs="Times New Roman"/>
                <w:sz w:val="16"/>
                <w:szCs w:val="16"/>
                <w:lang w:eastAsia="es-BO"/>
              </w:rPr>
              <w:br/>
            </w:r>
            <w:r w:rsidRPr="00D1201A">
              <w:rPr>
                <w:rFonts w:ascii="Century Gothic" w:eastAsia="Times New Roman" w:hAnsi="Century Gothic" w:cs="Times New Roman"/>
                <w:sz w:val="16"/>
                <w:szCs w:val="16"/>
                <w:lang w:eastAsia="es-BO"/>
              </w:rPr>
              <w:br/>
              <w:t>El fabricante deberá brindar tiempo de atención en sitio a la solicitud no mayor a (4) horas.  El servicio debe ser provisto por un técnico certificado por el fabricante.</w:t>
            </w:r>
          </w:p>
        </w:tc>
      </w:tr>
      <w:tr w:rsidR="00D1201A" w:rsidRPr="00D1201A" w:rsidTr="00D1201A">
        <w:trPr>
          <w:trHeight w:val="162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6.2</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Personal Certificado y CAS</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El proveedor deberá contar con personal entrenado y certificado por fábrica de origen para la configuración e instalación de los equipos.</w:t>
            </w:r>
            <w:r w:rsidRPr="00D1201A">
              <w:rPr>
                <w:rFonts w:ascii="Century Gothic" w:eastAsia="Times New Roman" w:hAnsi="Century Gothic" w:cs="Times New Roman"/>
                <w:color w:val="000000"/>
                <w:sz w:val="16"/>
                <w:szCs w:val="16"/>
                <w:lang w:eastAsia="es-BO"/>
              </w:rPr>
              <w:br/>
            </w:r>
            <w:r w:rsidRPr="00D1201A">
              <w:rPr>
                <w:rFonts w:ascii="Century Gothic" w:eastAsia="Times New Roman" w:hAnsi="Century Gothic" w:cs="Times New Roman"/>
                <w:color w:val="000000"/>
                <w:sz w:val="16"/>
                <w:szCs w:val="16"/>
                <w:lang w:eastAsia="es-BO"/>
              </w:rPr>
              <w:br/>
              <w:t>El fabricante deberá contar con un Centro Autorizado de Servicio en Bolivia.</w:t>
            </w:r>
            <w:r w:rsidRPr="00D1201A">
              <w:rPr>
                <w:rFonts w:ascii="Century Gothic" w:eastAsia="Times New Roman" w:hAnsi="Century Gothic" w:cs="Times New Roman"/>
                <w:color w:val="000000"/>
                <w:sz w:val="16"/>
                <w:szCs w:val="16"/>
                <w:lang w:eastAsia="es-BO"/>
              </w:rPr>
              <w:br/>
            </w:r>
            <w:r w:rsidRPr="00D1201A">
              <w:rPr>
                <w:rFonts w:ascii="Century Gothic" w:eastAsia="Times New Roman" w:hAnsi="Century Gothic" w:cs="Times New Roman"/>
                <w:color w:val="000000"/>
                <w:sz w:val="16"/>
                <w:szCs w:val="16"/>
                <w:lang w:eastAsia="es-BO"/>
              </w:rPr>
              <w:br/>
              <w:t>Presentar fotocopia simple de documentación de respaldo.</w:t>
            </w:r>
          </w:p>
        </w:tc>
      </w:tr>
      <w:tr w:rsidR="00D1201A" w:rsidRPr="00D1201A" w:rsidTr="00D1201A">
        <w:trPr>
          <w:trHeight w:val="135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lastRenderedPageBreak/>
              <w:t>6.3</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Compatibilidad de Equipamiento</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rPr>
                <w:rFonts w:ascii="Century Gothic" w:eastAsia="Times New Roman" w:hAnsi="Century Gothic" w:cs="Times New Roman"/>
                <w:sz w:val="16"/>
                <w:szCs w:val="16"/>
                <w:lang w:eastAsia="es-BO"/>
              </w:rPr>
            </w:pPr>
            <w:r w:rsidRPr="00D1201A">
              <w:rPr>
                <w:rFonts w:ascii="Century Gothic" w:eastAsia="Times New Roman" w:hAnsi="Century Gothic" w:cs="Times New Roman"/>
                <w:sz w:val="16"/>
                <w:szCs w:val="16"/>
                <w:lang w:eastAsia="es-BO"/>
              </w:rPr>
              <w:t xml:space="preserve">El Storage, VTL, Servidores, Libreria de Cintas, Libreria de Backup, </w:t>
            </w:r>
            <w:proofErr w:type="gramStart"/>
            <w:r w:rsidRPr="00D1201A">
              <w:rPr>
                <w:rFonts w:ascii="Century Gothic" w:eastAsia="Times New Roman" w:hAnsi="Century Gothic" w:cs="Times New Roman"/>
                <w:sz w:val="16"/>
                <w:szCs w:val="16"/>
                <w:lang w:eastAsia="es-BO"/>
              </w:rPr>
              <w:t>Software's  y</w:t>
            </w:r>
            <w:proofErr w:type="gramEnd"/>
            <w:r w:rsidRPr="00D1201A">
              <w:rPr>
                <w:rFonts w:ascii="Century Gothic" w:eastAsia="Times New Roman" w:hAnsi="Century Gothic" w:cs="Times New Roman"/>
                <w:sz w:val="16"/>
                <w:szCs w:val="16"/>
                <w:lang w:eastAsia="es-BO"/>
              </w:rPr>
              <w:t xml:space="preserve"> otros requeridos de los lotes solicitados en la presente licitación deben ser 100% compatibles entre si, y compatibles con la infraestructura de GTIC. </w:t>
            </w:r>
            <w:r w:rsidRPr="00D1201A">
              <w:rPr>
                <w:rFonts w:ascii="Century Gothic" w:eastAsia="Times New Roman" w:hAnsi="Century Gothic" w:cs="Times New Roman"/>
                <w:sz w:val="16"/>
                <w:szCs w:val="16"/>
                <w:lang w:eastAsia="es-BO"/>
              </w:rPr>
              <w:br/>
              <w:t xml:space="preserve">El proveedor deberá incluir todos los componentes de hardware y software que sean necesarios para la integración entre </w:t>
            </w:r>
            <w:proofErr w:type="gramStart"/>
            <w:r w:rsidRPr="00D1201A">
              <w:rPr>
                <w:rFonts w:ascii="Century Gothic" w:eastAsia="Times New Roman" w:hAnsi="Century Gothic" w:cs="Times New Roman"/>
                <w:sz w:val="16"/>
                <w:szCs w:val="16"/>
                <w:lang w:eastAsia="es-BO"/>
              </w:rPr>
              <w:t>estos equipamiento</w:t>
            </w:r>
            <w:proofErr w:type="gramEnd"/>
            <w:r w:rsidRPr="00D1201A">
              <w:rPr>
                <w:rFonts w:ascii="Century Gothic" w:eastAsia="Times New Roman" w:hAnsi="Century Gothic" w:cs="Times New Roman"/>
                <w:sz w:val="16"/>
                <w:szCs w:val="16"/>
                <w:lang w:eastAsia="es-BO"/>
              </w:rPr>
              <w:t>.</w:t>
            </w:r>
          </w:p>
        </w:tc>
      </w:tr>
      <w:tr w:rsidR="00D1201A" w:rsidRPr="00D1201A" w:rsidTr="00D1201A">
        <w:trPr>
          <w:trHeight w:val="540"/>
        </w:trPr>
        <w:tc>
          <w:tcPr>
            <w:tcW w:w="1200" w:type="dxa"/>
            <w:tcBorders>
              <w:top w:val="nil"/>
              <w:left w:val="single" w:sz="8" w:space="0" w:color="auto"/>
              <w:bottom w:val="single" w:sz="4" w:space="0" w:color="auto"/>
              <w:right w:val="single" w:sz="4" w:space="0" w:color="auto"/>
            </w:tcBorders>
            <w:shd w:val="clear" w:color="auto" w:fill="auto"/>
            <w:noWrap/>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6.4</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Soporte de Apoyo Post Implementación.</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 xml:space="preserve">El Apoyo de post implementación debe ser considerado tipo llave en mano. </w:t>
            </w:r>
          </w:p>
        </w:tc>
      </w:tr>
      <w:tr w:rsidR="00D1201A" w:rsidRPr="00D1201A" w:rsidTr="00D1201A">
        <w:trPr>
          <w:trHeight w:val="810"/>
        </w:trPr>
        <w:tc>
          <w:tcPr>
            <w:tcW w:w="1200" w:type="dxa"/>
            <w:tcBorders>
              <w:top w:val="nil"/>
              <w:left w:val="single" w:sz="8" w:space="0" w:color="auto"/>
              <w:bottom w:val="single" w:sz="4" w:space="0" w:color="auto"/>
              <w:right w:val="single" w:sz="4" w:space="0" w:color="auto"/>
            </w:tcBorders>
            <w:shd w:val="clear" w:color="auto" w:fill="auto"/>
            <w:noWrap/>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6.5</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Acceso a mejores practicas</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 xml:space="preserve">Acceso a soluciones basadas en las mejores prácticas para conseguir la consistencia y el soporte adecuado, contando además con la posibilidad de acceder a la infraestructura y base de conocimientos mundiales de </w:t>
            </w:r>
            <w:proofErr w:type="gramStart"/>
            <w:r w:rsidRPr="00D1201A">
              <w:rPr>
                <w:rFonts w:ascii="Century Gothic" w:eastAsia="Times New Roman" w:hAnsi="Century Gothic" w:cs="Times New Roman"/>
                <w:color w:val="000000"/>
                <w:sz w:val="16"/>
                <w:szCs w:val="16"/>
                <w:lang w:eastAsia="es-BO"/>
              </w:rPr>
              <w:t>Fabrica</w:t>
            </w:r>
            <w:proofErr w:type="gramEnd"/>
            <w:r w:rsidRPr="00D1201A">
              <w:rPr>
                <w:rFonts w:ascii="Century Gothic" w:eastAsia="Times New Roman" w:hAnsi="Century Gothic" w:cs="Times New Roman"/>
                <w:color w:val="000000"/>
                <w:sz w:val="16"/>
                <w:szCs w:val="16"/>
                <w:lang w:eastAsia="es-BO"/>
              </w:rPr>
              <w:t>, vía Internet.</w:t>
            </w:r>
          </w:p>
        </w:tc>
      </w:tr>
      <w:tr w:rsidR="00D1201A" w:rsidRPr="00D1201A" w:rsidTr="00D1201A">
        <w:trPr>
          <w:trHeight w:val="300"/>
        </w:trPr>
        <w:tc>
          <w:tcPr>
            <w:tcW w:w="9204" w:type="dxa"/>
            <w:gridSpan w:val="3"/>
            <w:tcBorders>
              <w:top w:val="single" w:sz="4" w:space="0" w:color="auto"/>
              <w:left w:val="single" w:sz="8" w:space="0" w:color="auto"/>
              <w:bottom w:val="single" w:sz="4" w:space="0" w:color="auto"/>
              <w:right w:val="single" w:sz="8" w:space="0" w:color="000000"/>
            </w:tcBorders>
            <w:shd w:val="clear" w:color="000000" w:fill="DDEBF7"/>
            <w:vAlign w:val="center"/>
            <w:hideMark/>
          </w:tcPr>
          <w:p w:rsidR="00D1201A" w:rsidRPr="00D1201A" w:rsidRDefault="00D1201A" w:rsidP="00D1201A">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D1201A">
              <w:rPr>
                <w:rFonts w:ascii="Century Gothic" w:eastAsia="Times New Roman" w:hAnsi="Century Gothic" w:cs="Times New Roman"/>
                <w:b/>
                <w:bCs/>
                <w:color w:val="000000"/>
                <w:sz w:val="16"/>
                <w:szCs w:val="16"/>
                <w:lang w:eastAsia="es-BO"/>
              </w:rPr>
              <w:t>7.</w:t>
            </w:r>
            <w:r w:rsidRPr="00D1201A">
              <w:rPr>
                <w:rFonts w:ascii="Times New Roman" w:eastAsia="Times New Roman" w:hAnsi="Times New Roman" w:cs="Times New Roman"/>
                <w:b/>
                <w:bCs/>
                <w:color w:val="000000"/>
                <w:sz w:val="14"/>
                <w:szCs w:val="14"/>
                <w:lang w:eastAsia="es-BO"/>
              </w:rPr>
              <w:t xml:space="preserve">     </w:t>
            </w:r>
            <w:r w:rsidRPr="00D1201A">
              <w:rPr>
                <w:rFonts w:ascii="Century Gothic" w:eastAsia="Times New Roman" w:hAnsi="Century Gothic" w:cs="Times New Roman"/>
                <w:b/>
                <w:bCs/>
                <w:color w:val="000000"/>
                <w:sz w:val="16"/>
                <w:szCs w:val="16"/>
                <w:lang w:eastAsia="es-BO"/>
              </w:rPr>
              <w:t xml:space="preserve">Normas de Calidad y Conformidad </w:t>
            </w:r>
          </w:p>
        </w:tc>
      </w:tr>
      <w:tr w:rsidR="00D1201A" w:rsidRPr="00D1201A" w:rsidTr="00D1201A">
        <w:trPr>
          <w:trHeight w:val="135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7.1</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Certificaciones de calidad y Cumplimiento de Normativa</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Los equipos deberán estar diseñados y construidos bajo normas internacionales cumpliendo el fabricante con las normas de calidad ISO 9001</w:t>
            </w:r>
            <w:r w:rsidRPr="00D1201A">
              <w:rPr>
                <w:rFonts w:ascii="Century Gothic" w:eastAsia="Times New Roman" w:hAnsi="Century Gothic" w:cs="Times New Roman"/>
                <w:color w:val="000000"/>
                <w:sz w:val="16"/>
                <w:szCs w:val="16"/>
                <w:lang w:eastAsia="es-BO"/>
              </w:rPr>
              <w:br/>
            </w:r>
            <w:r w:rsidRPr="00D1201A">
              <w:rPr>
                <w:rFonts w:ascii="Century Gothic" w:eastAsia="Times New Roman" w:hAnsi="Century Gothic" w:cs="Times New Roman"/>
                <w:color w:val="000000"/>
                <w:sz w:val="16"/>
                <w:szCs w:val="16"/>
                <w:lang w:eastAsia="es-BO"/>
              </w:rPr>
              <w:br/>
              <w:t>Presentar certificaciones (copia simple) o Dirección Web del Fabricante que indique el cumplimiento en sus especificaciones oficiales de Fabrica.</w:t>
            </w:r>
          </w:p>
        </w:tc>
      </w:tr>
      <w:tr w:rsidR="00D1201A" w:rsidRPr="00D1201A" w:rsidTr="00D1201A">
        <w:trPr>
          <w:trHeight w:val="300"/>
        </w:trPr>
        <w:tc>
          <w:tcPr>
            <w:tcW w:w="9204" w:type="dxa"/>
            <w:gridSpan w:val="3"/>
            <w:tcBorders>
              <w:top w:val="single" w:sz="4" w:space="0" w:color="auto"/>
              <w:left w:val="single" w:sz="8" w:space="0" w:color="auto"/>
              <w:bottom w:val="single" w:sz="4" w:space="0" w:color="auto"/>
              <w:right w:val="single" w:sz="8" w:space="0" w:color="000000"/>
            </w:tcBorders>
            <w:shd w:val="clear" w:color="000000" w:fill="DDEBF7"/>
            <w:vAlign w:val="center"/>
            <w:hideMark/>
          </w:tcPr>
          <w:p w:rsidR="00D1201A" w:rsidRPr="00D1201A" w:rsidRDefault="00D1201A" w:rsidP="00D1201A">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D1201A">
              <w:rPr>
                <w:rFonts w:ascii="Century Gothic" w:eastAsia="Times New Roman" w:hAnsi="Century Gothic" w:cs="Times New Roman"/>
                <w:b/>
                <w:bCs/>
                <w:color w:val="000000"/>
                <w:sz w:val="16"/>
                <w:szCs w:val="16"/>
                <w:lang w:eastAsia="es-BO"/>
              </w:rPr>
              <w:t>8.</w:t>
            </w:r>
            <w:r w:rsidRPr="00D1201A">
              <w:rPr>
                <w:rFonts w:ascii="Times New Roman" w:eastAsia="Times New Roman" w:hAnsi="Times New Roman" w:cs="Times New Roman"/>
                <w:b/>
                <w:bCs/>
                <w:color w:val="000000"/>
                <w:sz w:val="14"/>
                <w:szCs w:val="14"/>
                <w:lang w:eastAsia="es-BO"/>
              </w:rPr>
              <w:t xml:space="preserve">     </w:t>
            </w:r>
            <w:r w:rsidRPr="00D1201A">
              <w:rPr>
                <w:rFonts w:ascii="Century Gothic" w:eastAsia="Times New Roman" w:hAnsi="Century Gothic" w:cs="Times New Roman"/>
                <w:b/>
                <w:bCs/>
                <w:color w:val="000000"/>
                <w:sz w:val="16"/>
                <w:szCs w:val="16"/>
                <w:lang w:eastAsia="es-BO"/>
              </w:rPr>
              <w:t xml:space="preserve">Autorización del fabricante </w:t>
            </w:r>
          </w:p>
        </w:tc>
      </w:tr>
      <w:tr w:rsidR="00D1201A" w:rsidRPr="00D1201A" w:rsidTr="00D1201A">
        <w:trPr>
          <w:trHeight w:val="108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8.1</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Autorización del fabricante</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 xml:space="preserve">Documento en copia simple de autorización o representación del fabricante para comercializar los bienes en Bolivia o documento equivalente o genérico (otorgado por el fabricante). El proponente adjudicado deberá presentar </w:t>
            </w:r>
            <w:proofErr w:type="gramStart"/>
            <w:r w:rsidRPr="00D1201A">
              <w:rPr>
                <w:rFonts w:ascii="Century Gothic" w:eastAsia="Times New Roman" w:hAnsi="Century Gothic" w:cs="Times New Roman"/>
                <w:color w:val="000000"/>
                <w:sz w:val="16"/>
                <w:szCs w:val="16"/>
                <w:lang w:eastAsia="es-BO"/>
              </w:rPr>
              <w:t>el  documento</w:t>
            </w:r>
            <w:proofErr w:type="gramEnd"/>
            <w:r w:rsidRPr="00D1201A">
              <w:rPr>
                <w:rFonts w:ascii="Century Gothic" w:eastAsia="Times New Roman" w:hAnsi="Century Gothic" w:cs="Times New Roman"/>
                <w:color w:val="000000"/>
                <w:sz w:val="16"/>
                <w:szCs w:val="16"/>
                <w:lang w:eastAsia="es-BO"/>
              </w:rPr>
              <w:t xml:space="preserve"> original que corresponda a la copia simple presentada o documento actualizado.</w:t>
            </w:r>
          </w:p>
        </w:tc>
      </w:tr>
      <w:tr w:rsidR="00D1201A" w:rsidRPr="00D1201A" w:rsidTr="00D1201A">
        <w:trPr>
          <w:trHeight w:val="300"/>
        </w:trPr>
        <w:tc>
          <w:tcPr>
            <w:tcW w:w="9204" w:type="dxa"/>
            <w:gridSpan w:val="3"/>
            <w:tcBorders>
              <w:top w:val="single" w:sz="4" w:space="0" w:color="auto"/>
              <w:left w:val="single" w:sz="8" w:space="0" w:color="auto"/>
              <w:bottom w:val="single" w:sz="4" w:space="0" w:color="auto"/>
              <w:right w:val="single" w:sz="8" w:space="0" w:color="000000"/>
            </w:tcBorders>
            <w:shd w:val="clear" w:color="000000" w:fill="DDEBF7"/>
            <w:vAlign w:val="center"/>
            <w:hideMark/>
          </w:tcPr>
          <w:p w:rsidR="00D1201A" w:rsidRPr="00D1201A" w:rsidRDefault="00D1201A" w:rsidP="00D1201A">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D1201A">
              <w:rPr>
                <w:rFonts w:ascii="Century Gothic" w:eastAsia="Times New Roman" w:hAnsi="Century Gothic" w:cs="Times New Roman"/>
                <w:b/>
                <w:bCs/>
                <w:color w:val="000000"/>
                <w:sz w:val="16"/>
                <w:szCs w:val="16"/>
                <w:lang w:eastAsia="es-BO"/>
              </w:rPr>
              <w:t>9.</w:t>
            </w:r>
            <w:r w:rsidRPr="00D1201A">
              <w:rPr>
                <w:rFonts w:ascii="Times New Roman" w:eastAsia="Times New Roman" w:hAnsi="Times New Roman" w:cs="Times New Roman"/>
                <w:b/>
                <w:bCs/>
                <w:color w:val="000000"/>
                <w:sz w:val="14"/>
                <w:szCs w:val="14"/>
                <w:lang w:eastAsia="es-BO"/>
              </w:rPr>
              <w:t xml:space="preserve">     </w:t>
            </w:r>
            <w:r w:rsidRPr="00D1201A">
              <w:rPr>
                <w:rFonts w:ascii="Century Gothic" w:eastAsia="Times New Roman" w:hAnsi="Century Gothic" w:cs="Times New Roman"/>
                <w:b/>
                <w:bCs/>
                <w:color w:val="000000"/>
                <w:sz w:val="16"/>
                <w:szCs w:val="16"/>
                <w:lang w:eastAsia="es-BO"/>
              </w:rPr>
              <w:t>Servicios conexos</w:t>
            </w:r>
          </w:p>
        </w:tc>
      </w:tr>
      <w:tr w:rsidR="00D1201A" w:rsidRPr="00D1201A" w:rsidTr="00D1201A">
        <w:trPr>
          <w:trHeight w:val="81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9.1</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 xml:space="preserve">Mantenimiento preventivo </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Durante el tiempo de garantía el proveedor deberá efectuar mantenimiento preventivo conforme a recomendaciones de fábrica y cronograma a ser definido en la ejecución y finalización del proyecto de instalación.</w:t>
            </w:r>
          </w:p>
        </w:tc>
      </w:tr>
      <w:tr w:rsidR="00D1201A" w:rsidRPr="00D1201A" w:rsidTr="00D1201A">
        <w:trPr>
          <w:trHeight w:val="57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9.2</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Mantenimiento correctivo</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Durante el tiempo de garantía el proveedor deberá efectuar mantenimiento correctivo si se requiriese.</w:t>
            </w:r>
          </w:p>
        </w:tc>
      </w:tr>
      <w:tr w:rsidR="00D1201A" w:rsidRPr="00D1201A" w:rsidTr="00D1201A">
        <w:trPr>
          <w:trHeight w:val="300"/>
        </w:trPr>
        <w:tc>
          <w:tcPr>
            <w:tcW w:w="9204" w:type="dxa"/>
            <w:gridSpan w:val="3"/>
            <w:tcBorders>
              <w:top w:val="single" w:sz="4" w:space="0" w:color="auto"/>
              <w:left w:val="single" w:sz="8" w:space="0" w:color="auto"/>
              <w:bottom w:val="single" w:sz="4" w:space="0" w:color="auto"/>
              <w:right w:val="single" w:sz="8" w:space="0" w:color="000000"/>
            </w:tcBorders>
            <w:shd w:val="clear" w:color="000000" w:fill="DDEBF7"/>
            <w:vAlign w:val="center"/>
            <w:hideMark/>
          </w:tcPr>
          <w:p w:rsidR="00D1201A" w:rsidRPr="00D1201A" w:rsidRDefault="00D1201A" w:rsidP="00D1201A">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D1201A">
              <w:rPr>
                <w:rFonts w:ascii="Century Gothic" w:eastAsia="Times New Roman" w:hAnsi="Century Gothic" w:cs="Times New Roman"/>
                <w:b/>
                <w:bCs/>
                <w:color w:val="000000"/>
                <w:sz w:val="16"/>
                <w:szCs w:val="16"/>
                <w:lang w:eastAsia="es-BO"/>
              </w:rPr>
              <w:t>10.</w:t>
            </w:r>
            <w:r w:rsidRPr="00D1201A">
              <w:rPr>
                <w:rFonts w:ascii="Times New Roman" w:eastAsia="Times New Roman" w:hAnsi="Times New Roman" w:cs="Times New Roman"/>
                <w:b/>
                <w:bCs/>
                <w:color w:val="000000"/>
                <w:sz w:val="14"/>
                <w:szCs w:val="14"/>
                <w:lang w:eastAsia="es-BO"/>
              </w:rPr>
              <w:t xml:space="preserve">     </w:t>
            </w:r>
            <w:r w:rsidRPr="00D1201A">
              <w:rPr>
                <w:rFonts w:ascii="Century Gothic" w:eastAsia="Times New Roman" w:hAnsi="Century Gothic" w:cs="Times New Roman"/>
                <w:b/>
                <w:bCs/>
                <w:color w:val="000000"/>
                <w:sz w:val="16"/>
                <w:szCs w:val="16"/>
                <w:lang w:eastAsia="es-BO"/>
              </w:rPr>
              <w:t>Manuales, Documentación y Capacitación</w:t>
            </w:r>
          </w:p>
        </w:tc>
      </w:tr>
      <w:tr w:rsidR="00D1201A" w:rsidRPr="00D1201A" w:rsidTr="00D1201A">
        <w:trPr>
          <w:trHeight w:val="81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10.1</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Manuales</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El proponente deberá entregar toda la documentación técnica, manuales de Instalación, Referencia de Comandos, Configuración del Equipo, Operación, Administración y Mantenimiento, en formato Impreso y/o Digital.</w:t>
            </w:r>
          </w:p>
        </w:tc>
      </w:tr>
      <w:tr w:rsidR="00D1201A" w:rsidRPr="00D1201A" w:rsidTr="00D1201A">
        <w:trPr>
          <w:trHeight w:val="216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lastRenderedPageBreak/>
              <w:t>10.2</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Informe post-instalación</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El proveedor debe elaborar y entregar un informe técnico luego de la instalación detallando la siguiente información:</w:t>
            </w:r>
            <w:r w:rsidRPr="00D1201A">
              <w:rPr>
                <w:rFonts w:ascii="Century Gothic" w:eastAsia="Times New Roman" w:hAnsi="Century Gothic" w:cs="Times New Roman"/>
                <w:color w:val="000000"/>
                <w:sz w:val="16"/>
                <w:szCs w:val="16"/>
                <w:lang w:eastAsia="es-BO"/>
              </w:rPr>
              <w:br/>
              <w:t>• Actividades Realizadas</w:t>
            </w:r>
            <w:r w:rsidRPr="00D1201A">
              <w:rPr>
                <w:rFonts w:ascii="Century Gothic" w:eastAsia="Times New Roman" w:hAnsi="Century Gothic" w:cs="Times New Roman"/>
                <w:color w:val="000000"/>
                <w:sz w:val="16"/>
                <w:szCs w:val="16"/>
                <w:lang w:eastAsia="es-BO"/>
              </w:rPr>
              <w:br/>
              <w:t>• Planos y diagramas (en formato digital e impreso) de la instalación de los equipos.</w:t>
            </w:r>
            <w:r w:rsidRPr="00D1201A">
              <w:rPr>
                <w:rFonts w:ascii="Century Gothic" w:eastAsia="Times New Roman" w:hAnsi="Century Gothic" w:cs="Times New Roman"/>
                <w:color w:val="000000"/>
                <w:sz w:val="16"/>
                <w:szCs w:val="16"/>
                <w:lang w:eastAsia="es-BO"/>
              </w:rPr>
              <w:br/>
              <w:t>• Documentación de la instalación eléctrica y de su etiquetado reaizado.</w:t>
            </w:r>
            <w:r w:rsidRPr="00D1201A">
              <w:rPr>
                <w:rFonts w:ascii="Century Gothic" w:eastAsia="Times New Roman" w:hAnsi="Century Gothic" w:cs="Times New Roman"/>
                <w:color w:val="000000"/>
                <w:sz w:val="16"/>
                <w:szCs w:val="16"/>
                <w:lang w:eastAsia="es-BO"/>
              </w:rPr>
              <w:br/>
              <w:t>• Configuración de los equipos.</w:t>
            </w:r>
            <w:r w:rsidRPr="00D1201A">
              <w:rPr>
                <w:rFonts w:ascii="Century Gothic" w:eastAsia="Times New Roman" w:hAnsi="Century Gothic" w:cs="Times New Roman"/>
                <w:color w:val="000000"/>
                <w:sz w:val="16"/>
                <w:szCs w:val="16"/>
                <w:lang w:eastAsia="es-BO"/>
              </w:rPr>
              <w:br/>
              <w:t>• Recomendaciones para el óptimo funcionamiento de los equipos</w:t>
            </w:r>
            <w:r w:rsidRPr="00D1201A">
              <w:rPr>
                <w:rFonts w:ascii="Century Gothic" w:eastAsia="Times New Roman" w:hAnsi="Century Gothic" w:cs="Times New Roman"/>
                <w:color w:val="000000"/>
                <w:sz w:val="16"/>
                <w:szCs w:val="16"/>
                <w:lang w:eastAsia="es-BO"/>
              </w:rPr>
              <w:br/>
              <w:t>• Entregar el informe de pruebas start-up y de pruebas adicionales.</w:t>
            </w:r>
          </w:p>
        </w:tc>
      </w:tr>
      <w:tr w:rsidR="00D1201A" w:rsidRPr="00D1201A" w:rsidTr="00D1201A">
        <w:trPr>
          <w:trHeight w:val="270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10.3</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Capacitación</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sz w:val="16"/>
                <w:szCs w:val="16"/>
                <w:lang w:eastAsia="es-BO"/>
              </w:rPr>
            </w:pPr>
            <w:r w:rsidRPr="00D1201A">
              <w:rPr>
                <w:rFonts w:ascii="Century Gothic" w:eastAsia="Times New Roman" w:hAnsi="Century Gothic" w:cs="Times New Roman"/>
                <w:sz w:val="16"/>
                <w:szCs w:val="16"/>
                <w:lang w:eastAsia="es-BO"/>
              </w:rPr>
              <w:t>El proveedor deberá incluir al menos 24 horas de capacitación dirigida al personal asignado de la GTIC acerca de la operación básica y parámetros de control. Asimismo dar una capacitación avanzada al personal encargado especialista de la GTIC.  El proveedor deberá proveer certificados de capacitación.</w:t>
            </w:r>
            <w:r w:rsidRPr="00D1201A">
              <w:rPr>
                <w:rFonts w:ascii="Century Gothic" w:eastAsia="Times New Roman" w:hAnsi="Century Gothic" w:cs="Times New Roman"/>
                <w:sz w:val="16"/>
                <w:szCs w:val="16"/>
                <w:lang w:eastAsia="es-BO"/>
              </w:rPr>
              <w:br/>
              <w:t xml:space="preserve">El Proveedor deberá incluir horas o cupos de capacitación para cada tecnología ofertada durante el tiempo que este vigente el soporte de los equipos y software licitado, considerando la participación de 4 personas.  </w:t>
            </w:r>
            <w:r w:rsidRPr="00D1201A">
              <w:rPr>
                <w:rFonts w:ascii="Century Gothic" w:eastAsia="Times New Roman" w:hAnsi="Century Gothic" w:cs="Times New Roman"/>
                <w:sz w:val="16"/>
                <w:szCs w:val="16"/>
                <w:lang w:eastAsia="es-BO"/>
              </w:rPr>
              <w:br/>
              <w:t>Se deja en claro que es mandatorio que las capacitaciones deberán ser impartidas por el fabricante mediante cursos, eventos o seminarios, incluyendo eventos en laboratorios o demostración tecnológica, en las ubicaciones que el fabricante disponga.</w:t>
            </w:r>
          </w:p>
        </w:tc>
      </w:tr>
      <w:tr w:rsidR="00D1201A" w:rsidRPr="00D1201A" w:rsidTr="00D1201A">
        <w:trPr>
          <w:trHeight w:val="300"/>
        </w:trPr>
        <w:tc>
          <w:tcPr>
            <w:tcW w:w="9204" w:type="dxa"/>
            <w:gridSpan w:val="3"/>
            <w:tcBorders>
              <w:top w:val="single" w:sz="4" w:space="0" w:color="auto"/>
              <w:left w:val="single" w:sz="8" w:space="0" w:color="auto"/>
              <w:bottom w:val="single" w:sz="4" w:space="0" w:color="auto"/>
              <w:right w:val="single" w:sz="8" w:space="0" w:color="000000"/>
            </w:tcBorders>
            <w:shd w:val="clear" w:color="000000" w:fill="DDEBF7"/>
            <w:vAlign w:val="center"/>
            <w:hideMark/>
          </w:tcPr>
          <w:p w:rsidR="00D1201A" w:rsidRPr="00D1201A" w:rsidRDefault="00D1201A" w:rsidP="00D1201A">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D1201A">
              <w:rPr>
                <w:rFonts w:ascii="Century Gothic" w:eastAsia="Times New Roman" w:hAnsi="Century Gothic" w:cs="Times New Roman"/>
                <w:b/>
                <w:bCs/>
                <w:color w:val="000000"/>
                <w:sz w:val="16"/>
                <w:szCs w:val="16"/>
                <w:lang w:eastAsia="es-BO"/>
              </w:rPr>
              <w:t>11.</w:t>
            </w:r>
            <w:r w:rsidRPr="00D1201A">
              <w:rPr>
                <w:rFonts w:ascii="Times New Roman" w:eastAsia="Times New Roman" w:hAnsi="Times New Roman" w:cs="Times New Roman"/>
                <w:b/>
                <w:bCs/>
                <w:color w:val="000000"/>
                <w:sz w:val="14"/>
                <w:szCs w:val="14"/>
                <w:lang w:eastAsia="es-BO"/>
              </w:rPr>
              <w:t xml:space="preserve">   </w:t>
            </w:r>
            <w:r w:rsidRPr="00D1201A">
              <w:rPr>
                <w:rFonts w:ascii="Century Gothic" w:eastAsia="Times New Roman" w:hAnsi="Century Gothic" w:cs="Times New Roman"/>
                <w:b/>
                <w:bCs/>
                <w:color w:val="000000"/>
                <w:sz w:val="16"/>
                <w:szCs w:val="16"/>
                <w:lang w:eastAsia="es-BO"/>
              </w:rPr>
              <w:t>Condiciones complementarias</w:t>
            </w:r>
          </w:p>
        </w:tc>
      </w:tr>
      <w:tr w:rsidR="00D1201A" w:rsidRPr="00D1201A" w:rsidTr="00D1201A">
        <w:trPr>
          <w:trHeight w:val="135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11.1</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Embalaje</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 xml:space="preserve">Los equipos y partes deben </w:t>
            </w:r>
            <w:proofErr w:type="gramStart"/>
            <w:r w:rsidRPr="00D1201A">
              <w:rPr>
                <w:rFonts w:ascii="Century Gothic" w:eastAsia="Times New Roman" w:hAnsi="Century Gothic" w:cs="Times New Roman"/>
                <w:color w:val="000000"/>
                <w:sz w:val="16"/>
                <w:szCs w:val="16"/>
                <w:lang w:eastAsia="es-BO"/>
              </w:rPr>
              <w:t>ser  entregados</w:t>
            </w:r>
            <w:proofErr w:type="gramEnd"/>
            <w:r w:rsidRPr="00D1201A">
              <w:rPr>
                <w:rFonts w:ascii="Century Gothic" w:eastAsia="Times New Roman" w:hAnsi="Century Gothic" w:cs="Times New Roman"/>
                <w:color w:val="000000"/>
                <w:sz w:val="16"/>
                <w:szCs w:val="16"/>
                <w:lang w:eastAsia="es-BO"/>
              </w:rPr>
              <w:t xml:space="preserve"> en embalajes originales, con sellos de fábrica que garanticen su apertura en el lugar de destino.</w:t>
            </w:r>
            <w:r w:rsidRPr="00D1201A">
              <w:rPr>
                <w:rFonts w:ascii="Century Gothic" w:eastAsia="Times New Roman" w:hAnsi="Century Gothic" w:cs="Times New Roman"/>
                <w:color w:val="000000"/>
                <w:sz w:val="16"/>
                <w:szCs w:val="16"/>
                <w:lang w:eastAsia="es-BO"/>
              </w:rPr>
              <w:br/>
            </w:r>
            <w:r w:rsidRPr="00D1201A">
              <w:rPr>
                <w:rFonts w:ascii="Century Gothic" w:eastAsia="Times New Roman" w:hAnsi="Century Gothic" w:cs="Times New Roman"/>
                <w:color w:val="000000"/>
                <w:sz w:val="16"/>
                <w:szCs w:val="16"/>
                <w:lang w:eastAsia="es-BO"/>
              </w:rPr>
              <w:br/>
              <w:t>Los gabinetes podrán ser ensamblados en sitio, sin embargo, las partes deberán presentarse en bolsas o embalajes originales del fabricante.</w:t>
            </w:r>
          </w:p>
        </w:tc>
      </w:tr>
      <w:tr w:rsidR="00D1201A" w:rsidRPr="00D1201A" w:rsidTr="00D1201A">
        <w:trPr>
          <w:trHeight w:val="54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11.2</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Provisión de Repuestos</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 xml:space="preserve">El proveedor deberá garantizar contar con un stock de repuestos o dotar de los mismos por cinco (5) años después de haber vencido el periodo de garantía. </w:t>
            </w:r>
          </w:p>
        </w:tc>
      </w:tr>
      <w:tr w:rsidR="00D1201A" w:rsidRPr="00D1201A" w:rsidTr="00D1201A">
        <w:trPr>
          <w:trHeight w:val="108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11.3</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Experiencia de la empresa proponente</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 xml:space="preserve">Se solicita al proponente una experiencia mínima de antiguedad de 3 años en la comercialización, provisión e instalación de equipamiento similar. El proponente debe presentar copias de facturas, contratos, </w:t>
            </w:r>
            <w:proofErr w:type="gramStart"/>
            <w:r w:rsidRPr="00D1201A">
              <w:rPr>
                <w:rFonts w:ascii="Century Gothic" w:eastAsia="Times New Roman" w:hAnsi="Century Gothic" w:cs="Times New Roman"/>
                <w:color w:val="000000"/>
                <w:sz w:val="16"/>
                <w:szCs w:val="16"/>
                <w:lang w:eastAsia="es-BO"/>
              </w:rPr>
              <w:t>ordenes</w:t>
            </w:r>
            <w:proofErr w:type="gramEnd"/>
            <w:r w:rsidRPr="00D1201A">
              <w:rPr>
                <w:rFonts w:ascii="Century Gothic" w:eastAsia="Times New Roman" w:hAnsi="Century Gothic" w:cs="Times New Roman"/>
                <w:color w:val="000000"/>
                <w:sz w:val="16"/>
                <w:szCs w:val="16"/>
                <w:lang w:eastAsia="es-BO"/>
              </w:rPr>
              <w:t xml:space="preserve"> de compra o actas de entrega que certifiquen ventas/proyectos realizados.</w:t>
            </w:r>
          </w:p>
        </w:tc>
      </w:tr>
      <w:tr w:rsidR="00D1201A" w:rsidRPr="00D1201A" w:rsidTr="00D1201A">
        <w:trPr>
          <w:trHeight w:val="300"/>
        </w:trPr>
        <w:tc>
          <w:tcPr>
            <w:tcW w:w="9204" w:type="dxa"/>
            <w:gridSpan w:val="3"/>
            <w:tcBorders>
              <w:top w:val="single" w:sz="4" w:space="0" w:color="auto"/>
              <w:left w:val="single" w:sz="8" w:space="0" w:color="auto"/>
              <w:bottom w:val="single" w:sz="4" w:space="0" w:color="auto"/>
              <w:right w:val="single" w:sz="8" w:space="0" w:color="000000"/>
            </w:tcBorders>
            <w:shd w:val="clear" w:color="000000" w:fill="DDEBF7"/>
            <w:vAlign w:val="center"/>
            <w:hideMark/>
          </w:tcPr>
          <w:p w:rsidR="00D1201A" w:rsidRPr="00D1201A" w:rsidRDefault="00D1201A" w:rsidP="00D1201A">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D1201A">
              <w:rPr>
                <w:rFonts w:ascii="Century Gothic" w:eastAsia="Times New Roman" w:hAnsi="Century Gothic" w:cs="Times New Roman"/>
                <w:b/>
                <w:bCs/>
                <w:color w:val="000000"/>
                <w:sz w:val="16"/>
                <w:szCs w:val="16"/>
                <w:lang w:eastAsia="es-BO"/>
              </w:rPr>
              <w:t>12.</w:t>
            </w:r>
            <w:r w:rsidRPr="00D1201A">
              <w:rPr>
                <w:rFonts w:ascii="Times New Roman" w:eastAsia="Times New Roman" w:hAnsi="Times New Roman" w:cs="Times New Roman"/>
                <w:b/>
                <w:bCs/>
                <w:color w:val="000000"/>
                <w:sz w:val="14"/>
                <w:szCs w:val="14"/>
                <w:lang w:eastAsia="es-BO"/>
              </w:rPr>
              <w:t xml:space="preserve">   </w:t>
            </w:r>
            <w:r w:rsidRPr="00D1201A">
              <w:rPr>
                <w:rFonts w:ascii="Century Gothic" w:eastAsia="Times New Roman" w:hAnsi="Century Gothic" w:cs="Times New Roman"/>
                <w:b/>
                <w:bCs/>
                <w:color w:val="000000"/>
                <w:sz w:val="16"/>
                <w:szCs w:val="16"/>
                <w:lang w:eastAsia="es-BO"/>
              </w:rPr>
              <w:t>Otros</w:t>
            </w:r>
          </w:p>
        </w:tc>
      </w:tr>
      <w:tr w:rsidR="00D1201A" w:rsidRPr="00D1201A" w:rsidTr="00D1201A">
        <w:trPr>
          <w:trHeight w:val="108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12.1</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Documentación de Respaldo</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El proponente deberá adjuntar documentación técnica para respaldar su oferta, la cual debe provenir de catálogos del fabricante y formarán parte de la propuesta.</w:t>
            </w:r>
            <w:r w:rsidRPr="00D1201A">
              <w:rPr>
                <w:rFonts w:ascii="Century Gothic" w:eastAsia="Times New Roman" w:hAnsi="Century Gothic" w:cs="Times New Roman"/>
                <w:color w:val="000000"/>
                <w:sz w:val="16"/>
                <w:szCs w:val="16"/>
                <w:lang w:eastAsia="es-BO"/>
              </w:rPr>
              <w:br/>
            </w:r>
            <w:r w:rsidRPr="00D1201A">
              <w:rPr>
                <w:rFonts w:ascii="Century Gothic" w:eastAsia="Times New Roman" w:hAnsi="Century Gothic" w:cs="Times New Roman"/>
                <w:color w:val="000000"/>
                <w:sz w:val="16"/>
                <w:szCs w:val="16"/>
                <w:lang w:eastAsia="es-BO"/>
              </w:rPr>
              <w:br/>
              <w:t>El proponente debe indicar el sitio WEB donde obtener información técnica.</w:t>
            </w:r>
          </w:p>
        </w:tc>
      </w:tr>
      <w:tr w:rsidR="00D1201A" w:rsidRPr="00D1201A" w:rsidTr="00D1201A">
        <w:trPr>
          <w:trHeight w:val="54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12.2</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Propuesta Digital</w:t>
            </w:r>
          </w:p>
        </w:tc>
        <w:tc>
          <w:tcPr>
            <w:tcW w:w="580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El proponente deberá entrega su propuesta tecnica presentada en formato digital adjunto en el sobre entegado al momento de entrega de propuestas.</w:t>
            </w:r>
          </w:p>
        </w:tc>
      </w:tr>
      <w:tr w:rsidR="00D1201A" w:rsidRPr="00D1201A" w:rsidTr="00D1201A">
        <w:trPr>
          <w:trHeight w:val="1290"/>
        </w:trPr>
        <w:tc>
          <w:tcPr>
            <w:tcW w:w="1200" w:type="dxa"/>
            <w:tcBorders>
              <w:top w:val="nil"/>
              <w:left w:val="single" w:sz="8" w:space="0" w:color="auto"/>
              <w:bottom w:val="single" w:sz="8"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lastRenderedPageBreak/>
              <w:t>12.3</w:t>
            </w:r>
          </w:p>
        </w:tc>
        <w:tc>
          <w:tcPr>
            <w:tcW w:w="2200" w:type="dxa"/>
            <w:tcBorders>
              <w:top w:val="nil"/>
              <w:left w:val="nil"/>
              <w:bottom w:val="single" w:sz="8"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Suscripción de un SLA</w:t>
            </w:r>
          </w:p>
        </w:tc>
        <w:tc>
          <w:tcPr>
            <w:tcW w:w="5804" w:type="dxa"/>
            <w:tcBorders>
              <w:top w:val="nil"/>
              <w:left w:val="nil"/>
              <w:bottom w:val="single" w:sz="8" w:space="0" w:color="auto"/>
              <w:right w:val="single" w:sz="8" w:space="0" w:color="auto"/>
            </w:tcBorders>
            <w:shd w:val="clear" w:color="auto" w:fill="auto"/>
            <w:vAlign w:val="center"/>
            <w:hideMark/>
          </w:tcPr>
          <w:p w:rsidR="00D1201A" w:rsidRPr="00D1201A" w:rsidRDefault="00D1201A" w:rsidP="00D1201A">
            <w:pPr>
              <w:spacing w:after="0" w:line="240" w:lineRule="auto"/>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 xml:space="preserve">La empresa adjudicada deberá suscribir un SLA que formará parte del contrato principal.  </w:t>
            </w:r>
            <w:r w:rsidRPr="00D1201A">
              <w:rPr>
                <w:rFonts w:ascii="Century Gothic" w:eastAsia="Times New Roman" w:hAnsi="Century Gothic" w:cs="Times New Roman"/>
                <w:color w:val="000000"/>
                <w:sz w:val="16"/>
                <w:szCs w:val="16"/>
                <w:lang w:eastAsia="es-BO"/>
              </w:rPr>
              <w:br/>
            </w:r>
            <w:r w:rsidRPr="00D1201A">
              <w:rPr>
                <w:rFonts w:ascii="Century Gothic" w:eastAsia="Times New Roman" w:hAnsi="Century Gothic" w:cs="Times New Roman"/>
                <w:color w:val="000000"/>
                <w:sz w:val="16"/>
                <w:szCs w:val="16"/>
                <w:lang w:eastAsia="es-BO"/>
              </w:rPr>
              <w:br/>
              <w:t>Esto con el objeto de garantizar la calidad de instalación, soporte post-implementacion, tiempo de respuesta ante fallas o incidentes con el equipamiento entregado e instalado.</w:t>
            </w:r>
          </w:p>
        </w:tc>
      </w:tr>
    </w:tbl>
    <w:p w:rsidR="00C02B18" w:rsidRDefault="006302A5" w:rsidP="00B63A0F">
      <w:pPr>
        <w:tabs>
          <w:tab w:val="left" w:pos="2523"/>
        </w:tabs>
        <w:spacing w:after="0"/>
      </w:pPr>
      <w:r>
        <w:fldChar w:fldCharType="begin"/>
      </w:r>
      <w:r>
        <w:instrText xml:space="preserve"> LINK </w:instrText>
      </w:r>
      <w:r w:rsidR="00C02B18">
        <w:instrText xml:space="preserve">Excel.Sheet.12 "C:\\Users\\layala\\Desktop\\Copy of hpcnih (final).xlsx" "Item 1 Storage!R3C1:R89C3" </w:instrText>
      </w:r>
      <w:r>
        <w:instrText xml:space="preserve">\a \f 4 \h </w:instrText>
      </w:r>
      <w:r>
        <w:fldChar w:fldCharType="separate"/>
      </w:r>
    </w:p>
    <w:p w:rsidR="00F26837" w:rsidRDefault="006302A5" w:rsidP="00B63A0F">
      <w:pPr>
        <w:tabs>
          <w:tab w:val="left" w:pos="2523"/>
        </w:tabs>
        <w:spacing w:after="0"/>
      </w:pPr>
      <w:r>
        <w:fldChar w:fldCharType="end"/>
      </w:r>
    </w:p>
    <w:p w:rsidR="00450976" w:rsidRPr="004D63C1" w:rsidRDefault="00450976" w:rsidP="00450976">
      <w:pPr>
        <w:pStyle w:val="Ttulo4"/>
        <w:rPr>
          <w:lang w:val="en-US"/>
        </w:rPr>
      </w:pPr>
      <w:bookmarkStart w:id="80" w:name="_Toc460399277"/>
      <w:bookmarkStart w:id="81" w:name="_Toc460513680"/>
      <w:bookmarkStart w:id="82" w:name="_Toc462212249"/>
      <w:r w:rsidRPr="007B70D0">
        <w:rPr>
          <w:lang w:val="en-US"/>
        </w:rPr>
        <w:t xml:space="preserve">Virtual Tape Library </w:t>
      </w:r>
      <w:r w:rsidRPr="004D63C1">
        <w:rPr>
          <w:lang w:val="en-US"/>
        </w:rPr>
        <w:t>Backup</w:t>
      </w:r>
      <w:bookmarkEnd w:id="80"/>
      <w:r w:rsidRPr="004D63C1">
        <w:rPr>
          <w:lang w:val="en-US"/>
        </w:rPr>
        <w:t xml:space="preserve"> (</w:t>
      </w:r>
      <w:r w:rsidRPr="00661434">
        <w:rPr>
          <w:lang w:val="en-US"/>
        </w:rPr>
        <w:t>HL-IR-05</w:t>
      </w:r>
      <w:r w:rsidRPr="004D63C1">
        <w:rPr>
          <w:lang w:val="en-US"/>
        </w:rPr>
        <w:t>)</w:t>
      </w:r>
      <w:bookmarkEnd w:id="81"/>
      <w:bookmarkEnd w:id="82"/>
    </w:p>
    <w:p w:rsidR="00450976" w:rsidRPr="0025087F" w:rsidRDefault="00450976" w:rsidP="00450976">
      <w:r w:rsidRPr="0025087F">
        <w:t>Se requiere una solución capaz de respaldar datos directamente del Storage SAN y además que pueda exponer sus VTL al sistema operativo para Leer y escribir en estos sin necesidad de software de backup. El VTL es necesario para que la solución soporte el almacenamiento de formatos de sísmica de adquisición como por ejemplo SEG-D</w:t>
      </w:r>
    </w:p>
    <w:p w:rsidR="00450976" w:rsidRDefault="00450976" w:rsidP="00450976">
      <w:r w:rsidRPr="0025087F">
        <w:t>A continuación, se propone un equipamiento que podría cumplir con ese requerimiento, es responsabilidad del proponente asegurar el cumplimiento del requerimiento utilizando este o cualquier otro dispositivo respetando la configuración base (espacio, conexiones iSCSI y FC), sin descuidar los cambios que sean necesarios para las estaciones Tower y Rackeables, agregando por ejemplo tarjetas de FC si fuera necesario:</w:t>
      </w:r>
    </w:p>
    <w:tbl>
      <w:tblPr>
        <w:tblW w:w="9204" w:type="dxa"/>
        <w:tblCellMar>
          <w:left w:w="70" w:type="dxa"/>
          <w:right w:w="70" w:type="dxa"/>
        </w:tblCellMar>
        <w:tblLook w:val="04A0" w:firstRow="1" w:lastRow="0" w:firstColumn="1" w:lastColumn="0" w:noHBand="0" w:noVBand="1"/>
      </w:tblPr>
      <w:tblGrid>
        <w:gridCol w:w="1200"/>
        <w:gridCol w:w="1840"/>
        <w:gridCol w:w="6164"/>
      </w:tblGrid>
      <w:tr w:rsidR="00D1201A" w:rsidRPr="00D1201A" w:rsidTr="00D1201A">
        <w:trPr>
          <w:trHeight w:val="300"/>
        </w:trPr>
        <w:tc>
          <w:tcPr>
            <w:tcW w:w="9204" w:type="dxa"/>
            <w:gridSpan w:val="3"/>
            <w:tcBorders>
              <w:top w:val="single" w:sz="8" w:space="0" w:color="auto"/>
              <w:left w:val="single" w:sz="8" w:space="0" w:color="auto"/>
              <w:bottom w:val="single" w:sz="4" w:space="0" w:color="auto"/>
              <w:right w:val="single" w:sz="8" w:space="0" w:color="000000"/>
            </w:tcBorders>
            <w:shd w:val="clear" w:color="000000" w:fill="DDEBF7"/>
            <w:vAlign w:val="center"/>
            <w:hideMark/>
          </w:tcPr>
          <w:p w:rsidR="00D1201A" w:rsidRPr="00D1201A" w:rsidRDefault="00D1201A" w:rsidP="00D1201A">
            <w:pPr>
              <w:spacing w:after="0" w:line="240" w:lineRule="auto"/>
              <w:jc w:val="center"/>
              <w:rPr>
                <w:rFonts w:ascii="Century Gothic" w:eastAsia="Times New Roman" w:hAnsi="Century Gothic" w:cs="Times New Roman"/>
                <w:b/>
                <w:bCs/>
                <w:color w:val="000000"/>
                <w:sz w:val="16"/>
                <w:szCs w:val="16"/>
                <w:lang w:eastAsia="es-BO"/>
              </w:rPr>
            </w:pPr>
            <w:r w:rsidRPr="00D1201A">
              <w:rPr>
                <w:rFonts w:ascii="Century Gothic" w:eastAsia="Times New Roman" w:hAnsi="Century Gothic" w:cs="Times New Roman"/>
                <w:b/>
                <w:bCs/>
                <w:color w:val="000000"/>
                <w:sz w:val="16"/>
                <w:szCs w:val="16"/>
                <w:lang w:eastAsia="es-BO"/>
              </w:rPr>
              <w:t>Definido por la entidad convocante</w:t>
            </w:r>
          </w:p>
        </w:tc>
      </w:tr>
      <w:tr w:rsidR="00D1201A" w:rsidRPr="00D1201A" w:rsidTr="00D1201A">
        <w:trPr>
          <w:trHeight w:val="300"/>
        </w:trPr>
        <w:tc>
          <w:tcPr>
            <w:tcW w:w="1200" w:type="dxa"/>
            <w:tcBorders>
              <w:top w:val="nil"/>
              <w:left w:val="single" w:sz="8" w:space="0" w:color="auto"/>
              <w:bottom w:val="single" w:sz="4" w:space="0" w:color="auto"/>
              <w:right w:val="single" w:sz="4" w:space="0" w:color="auto"/>
            </w:tcBorders>
            <w:shd w:val="clear" w:color="000000" w:fill="DDEBF7"/>
            <w:vAlign w:val="center"/>
            <w:hideMark/>
          </w:tcPr>
          <w:p w:rsidR="00D1201A" w:rsidRPr="00D1201A" w:rsidRDefault="00D1201A" w:rsidP="00D1201A">
            <w:pPr>
              <w:spacing w:after="0" w:line="240" w:lineRule="auto"/>
              <w:jc w:val="center"/>
              <w:rPr>
                <w:rFonts w:ascii="Century Gothic" w:eastAsia="Times New Roman" w:hAnsi="Century Gothic" w:cs="Times New Roman"/>
                <w:b/>
                <w:bCs/>
                <w:color w:val="000000"/>
                <w:sz w:val="16"/>
                <w:szCs w:val="16"/>
                <w:lang w:eastAsia="es-BO"/>
              </w:rPr>
            </w:pPr>
            <w:r w:rsidRPr="00D1201A">
              <w:rPr>
                <w:rFonts w:ascii="Century Gothic" w:eastAsia="Times New Roman" w:hAnsi="Century Gothic" w:cs="Times New Roman"/>
                <w:b/>
                <w:bCs/>
                <w:color w:val="000000"/>
                <w:sz w:val="16"/>
                <w:szCs w:val="16"/>
                <w:lang w:eastAsia="es-BO"/>
              </w:rPr>
              <w:t>Nro.</w:t>
            </w:r>
          </w:p>
        </w:tc>
        <w:tc>
          <w:tcPr>
            <w:tcW w:w="1840" w:type="dxa"/>
            <w:tcBorders>
              <w:top w:val="nil"/>
              <w:left w:val="nil"/>
              <w:bottom w:val="single" w:sz="4" w:space="0" w:color="auto"/>
              <w:right w:val="single" w:sz="4" w:space="0" w:color="auto"/>
            </w:tcBorders>
            <w:shd w:val="clear" w:color="000000" w:fill="DDEBF7"/>
            <w:vAlign w:val="center"/>
            <w:hideMark/>
          </w:tcPr>
          <w:p w:rsidR="00D1201A" w:rsidRPr="00D1201A" w:rsidRDefault="00D1201A" w:rsidP="00D1201A">
            <w:pPr>
              <w:spacing w:after="0" w:line="240" w:lineRule="auto"/>
              <w:jc w:val="center"/>
              <w:rPr>
                <w:rFonts w:ascii="Century Gothic" w:eastAsia="Times New Roman" w:hAnsi="Century Gothic" w:cs="Times New Roman"/>
                <w:b/>
                <w:bCs/>
                <w:color w:val="000000"/>
                <w:sz w:val="16"/>
                <w:szCs w:val="16"/>
                <w:lang w:eastAsia="es-BO"/>
              </w:rPr>
            </w:pPr>
            <w:r w:rsidRPr="00D1201A">
              <w:rPr>
                <w:rFonts w:ascii="Century Gothic" w:eastAsia="Times New Roman" w:hAnsi="Century Gothic" w:cs="Times New Roman"/>
                <w:b/>
                <w:bCs/>
                <w:color w:val="000000"/>
                <w:sz w:val="16"/>
                <w:szCs w:val="16"/>
                <w:lang w:eastAsia="es-BO"/>
              </w:rPr>
              <w:t>Datos Técnicos</w:t>
            </w:r>
          </w:p>
        </w:tc>
        <w:tc>
          <w:tcPr>
            <w:tcW w:w="6164" w:type="dxa"/>
            <w:tcBorders>
              <w:top w:val="nil"/>
              <w:left w:val="nil"/>
              <w:bottom w:val="single" w:sz="4" w:space="0" w:color="auto"/>
              <w:right w:val="single" w:sz="8" w:space="0" w:color="auto"/>
            </w:tcBorders>
            <w:shd w:val="clear" w:color="000000" w:fill="DDEBF7"/>
            <w:vAlign w:val="center"/>
            <w:hideMark/>
          </w:tcPr>
          <w:p w:rsidR="00D1201A" w:rsidRPr="00D1201A" w:rsidRDefault="00D1201A" w:rsidP="00D1201A">
            <w:pPr>
              <w:spacing w:after="0" w:line="240" w:lineRule="auto"/>
              <w:jc w:val="center"/>
              <w:rPr>
                <w:rFonts w:ascii="Century Gothic" w:eastAsia="Times New Roman" w:hAnsi="Century Gothic" w:cs="Times New Roman"/>
                <w:b/>
                <w:bCs/>
                <w:color w:val="000000"/>
                <w:sz w:val="16"/>
                <w:szCs w:val="16"/>
                <w:lang w:eastAsia="es-BO"/>
              </w:rPr>
            </w:pPr>
            <w:r w:rsidRPr="00D1201A">
              <w:rPr>
                <w:rFonts w:ascii="Century Gothic" w:eastAsia="Times New Roman" w:hAnsi="Century Gothic" w:cs="Times New Roman"/>
                <w:b/>
                <w:bCs/>
                <w:color w:val="000000"/>
                <w:sz w:val="16"/>
                <w:szCs w:val="16"/>
                <w:lang w:eastAsia="es-BO"/>
              </w:rPr>
              <w:t>Pedido</w:t>
            </w:r>
          </w:p>
        </w:tc>
      </w:tr>
      <w:tr w:rsidR="00D1201A" w:rsidRPr="00D1201A" w:rsidTr="00D1201A">
        <w:trPr>
          <w:trHeight w:val="300"/>
        </w:trPr>
        <w:tc>
          <w:tcPr>
            <w:tcW w:w="9204" w:type="dxa"/>
            <w:gridSpan w:val="3"/>
            <w:tcBorders>
              <w:top w:val="single" w:sz="4" w:space="0" w:color="auto"/>
              <w:left w:val="single" w:sz="8" w:space="0" w:color="auto"/>
              <w:bottom w:val="single" w:sz="4" w:space="0" w:color="auto"/>
              <w:right w:val="single" w:sz="8" w:space="0" w:color="000000"/>
            </w:tcBorders>
            <w:shd w:val="clear" w:color="000000" w:fill="DDEBF7"/>
            <w:vAlign w:val="center"/>
            <w:hideMark/>
          </w:tcPr>
          <w:p w:rsidR="00D1201A" w:rsidRPr="00D1201A" w:rsidRDefault="00D1201A" w:rsidP="00D1201A">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D1201A">
              <w:rPr>
                <w:rFonts w:ascii="Century Gothic" w:eastAsia="Times New Roman" w:hAnsi="Century Gothic" w:cs="Times New Roman"/>
                <w:b/>
                <w:bCs/>
                <w:color w:val="000000"/>
                <w:sz w:val="16"/>
                <w:szCs w:val="16"/>
                <w:lang w:eastAsia="es-BO"/>
              </w:rPr>
              <w:t>1.</w:t>
            </w:r>
            <w:r w:rsidRPr="00D1201A">
              <w:rPr>
                <w:rFonts w:ascii="Times New Roman" w:eastAsia="Times New Roman" w:hAnsi="Times New Roman" w:cs="Times New Roman"/>
                <w:b/>
                <w:bCs/>
                <w:color w:val="000000"/>
                <w:sz w:val="16"/>
                <w:szCs w:val="16"/>
                <w:lang w:eastAsia="es-BO"/>
              </w:rPr>
              <w:t xml:space="preserve">     </w:t>
            </w:r>
            <w:r w:rsidRPr="00D1201A">
              <w:rPr>
                <w:rFonts w:ascii="Century Gothic" w:eastAsia="Times New Roman" w:hAnsi="Century Gothic" w:cs="Times New Roman"/>
                <w:b/>
                <w:bCs/>
                <w:color w:val="000000"/>
                <w:sz w:val="16"/>
                <w:szCs w:val="16"/>
                <w:lang w:eastAsia="es-BO"/>
              </w:rPr>
              <w:t>Descripción General</w:t>
            </w:r>
          </w:p>
        </w:tc>
      </w:tr>
      <w:tr w:rsidR="00D1201A" w:rsidRPr="00D1201A" w:rsidTr="00D1201A">
        <w:trPr>
          <w:trHeight w:val="54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1.1</w:t>
            </w:r>
          </w:p>
        </w:tc>
        <w:tc>
          <w:tcPr>
            <w:tcW w:w="184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Tipo de Equipo</w:t>
            </w:r>
          </w:p>
        </w:tc>
        <w:tc>
          <w:tcPr>
            <w:tcW w:w="616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Librería de cintas virtuales que debe ser capaz de integrarse nativamente al software de respaldo, ofertado en la presente convocatoria. (de preferencia de la misma marca)</w:t>
            </w:r>
          </w:p>
        </w:tc>
      </w:tr>
      <w:tr w:rsidR="00D1201A" w:rsidRPr="00D1201A" w:rsidTr="00D1201A">
        <w:trPr>
          <w:trHeight w:val="30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1.2</w:t>
            </w:r>
          </w:p>
        </w:tc>
        <w:tc>
          <w:tcPr>
            <w:tcW w:w="184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Fabricación</w:t>
            </w:r>
          </w:p>
        </w:tc>
        <w:tc>
          <w:tcPr>
            <w:tcW w:w="616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Original de marca, fabricado bajo normas internacionales de calidad.</w:t>
            </w:r>
          </w:p>
        </w:tc>
      </w:tr>
      <w:tr w:rsidR="00D1201A" w:rsidRPr="00D1201A" w:rsidTr="00D1201A">
        <w:trPr>
          <w:trHeight w:val="54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1.3</w:t>
            </w:r>
          </w:p>
        </w:tc>
        <w:tc>
          <w:tcPr>
            <w:tcW w:w="184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Marca</w:t>
            </w:r>
          </w:p>
        </w:tc>
        <w:tc>
          <w:tcPr>
            <w:tcW w:w="616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Especificar. (Debe ser la misma Marca que el VTL, Servidores, Librería de Backup, Software de Backup, Librería de Cintas ofertados en la presente licitación)</w:t>
            </w:r>
          </w:p>
        </w:tc>
      </w:tr>
      <w:tr w:rsidR="00D1201A" w:rsidRPr="00D1201A" w:rsidTr="00D1201A">
        <w:trPr>
          <w:trHeight w:val="30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1.4</w:t>
            </w:r>
          </w:p>
        </w:tc>
        <w:tc>
          <w:tcPr>
            <w:tcW w:w="184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Modelo</w:t>
            </w:r>
          </w:p>
        </w:tc>
        <w:tc>
          <w:tcPr>
            <w:tcW w:w="616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Especificar</w:t>
            </w:r>
          </w:p>
        </w:tc>
      </w:tr>
      <w:tr w:rsidR="00D1201A" w:rsidRPr="00D1201A" w:rsidTr="00D1201A">
        <w:trPr>
          <w:trHeight w:val="30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1.5</w:t>
            </w:r>
          </w:p>
        </w:tc>
        <w:tc>
          <w:tcPr>
            <w:tcW w:w="184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Cantidad</w:t>
            </w:r>
          </w:p>
        </w:tc>
        <w:tc>
          <w:tcPr>
            <w:tcW w:w="616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1</w:t>
            </w:r>
          </w:p>
        </w:tc>
      </w:tr>
      <w:tr w:rsidR="00D1201A" w:rsidRPr="00D1201A" w:rsidTr="00D1201A">
        <w:trPr>
          <w:trHeight w:val="300"/>
        </w:trPr>
        <w:tc>
          <w:tcPr>
            <w:tcW w:w="9204" w:type="dxa"/>
            <w:gridSpan w:val="3"/>
            <w:tcBorders>
              <w:top w:val="single" w:sz="4" w:space="0" w:color="auto"/>
              <w:left w:val="single" w:sz="8" w:space="0" w:color="auto"/>
              <w:bottom w:val="single" w:sz="4" w:space="0" w:color="auto"/>
              <w:right w:val="single" w:sz="8" w:space="0" w:color="000000"/>
            </w:tcBorders>
            <w:shd w:val="clear" w:color="000000" w:fill="DDEBF7"/>
            <w:vAlign w:val="center"/>
            <w:hideMark/>
          </w:tcPr>
          <w:p w:rsidR="00D1201A" w:rsidRPr="00D1201A" w:rsidRDefault="00D1201A" w:rsidP="00D1201A">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D1201A">
              <w:rPr>
                <w:rFonts w:ascii="Century Gothic" w:eastAsia="Times New Roman" w:hAnsi="Century Gothic" w:cs="Times New Roman"/>
                <w:b/>
                <w:bCs/>
                <w:color w:val="000000"/>
                <w:sz w:val="16"/>
                <w:szCs w:val="16"/>
                <w:lang w:eastAsia="es-BO"/>
              </w:rPr>
              <w:t>2.</w:t>
            </w:r>
            <w:r w:rsidRPr="00D1201A">
              <w:rPr>
                <w:rFonts w:ascii="Times New Roman" w:eastAsia="Times New Roman" w:hAnsi="Times New Roman" w:cs="Times New Roman"/>
                <w:b/>
                <w:bCs/>
                <w:color w:val="000000"/>
                <w:sz w:val="14"/>
                <w:szCs w:val="14"/>
                <w:lang w:eastAsia="es-BO"/>
              </w:rPr>
              <w:t xml:space="preserve">     </w:t>
            </w:r>
            <w:r w:rsidRPr="00D1201A">
              <w:rPr>
                <w:rFonts w:ascii="Century Gothic" w:eastAsia="Times New Roman" w:hAnsi="Century Gothic" w:cs="Times New Roman"/>
                <w:b/>
                <w:bCs/>
                <w:color w:val="000000"/>
                <w:sz w:val="16"/>
                <w:szCs w:val="16"/>
                <w:lang w:eastAsia="es-BO"/>
              </w:rPr>
              <w:t>Características Generales</w:t>
            </w:r>
          </w:p>
        </w:tc>
      </w:tr>
      <w:tr w:rsidR="00D1201A" w:rsidRPr="00D1201A" w:rsidTr="00D1201A">
        <w:trPr>
          <w:trHeight w:val="54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2.1</w:t>
            </w:r>
          </w:p>
        </w:tc>
        <w:tc>
          <w:tcPr>
            <w:tcW w:w="184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Capacidad</w:t>
            </w:r>
          </w:p>
        </w:tc>
        <w:tc>
          <w:tcPr>
            <w:tcW w:w="6164"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Mínimamente 164 TB RAW</w:t>
            </w:r>
            <w:r w:rsidRPr="00D1201A">
              <w:rPr>
                <w:rFonts w:ascii="Century Gothic" w:eastAsia="Times New Roman" w:hAnsi="Century Gothic" w:cs="Times New Roman"/>
                <w:color w:val="000000"/>
                <w:sz w:val="16"/>
                <w:szCs w:val="16"/>
                <w:lang w:eastAsia="es-BO"/>
              </w:rPr>
              <w:br/>
              <w:t>Expandible hasta 864 TB RAW</w:t>
            </w:r>
          </w:p>
        </w:tc>
      </w:tr>
      <w:tr w:rsidR="00D1201A" w:rsidRPr="00D1201A" w:rsidTr="00D1201A">
        <w:trPr>
          <w:trHeight w:val="54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2.2</w:t>
            </w:r>
          </w:p>
        </w:tc>
        <w:tc>
          <w:tcPr>
            <w:tcW w:w="184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Ratio de Transferencia</w:t>
            </w:r>
          </w:p>
        </w:tc>
        <w:tc>
          <w:tcPr>
            <w:tcW w:w="6164"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37,7 TB/h minimamente</w:t>
            </w:r>
          </w:p>
        </w:tc>
      </w:tr>
      <w:tr w:rsidR="00D1201A" w:rsidRPr="00D1201A" w:rsidTr="00D1201A">
        <w:trPr>
          <w:trHeight w:val="54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2.3</w:t>
            </w:r>
          </w:p>
        </w:tc>
        <w:tc>
          <w:tcPr>
            <w:tcW w:w="184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 xml:space="preserve">Emulación de Cartridges </w:t>
            </w:r>
          </w:p>
        </w:tc>
        <w:tc>
          <w:tcPr>
            <w:tcW w:w="6164"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Debe permitir emular hasta 819200</w:t>
            </w:r>
          </w:p>
        </w:tc>
      </w:tr>
      <w:tr w:rsidR="00D1201A" w:rsidRPr="00D1201A" w:rsidTr="00D1201A">
        <w:trPr>
          <w:trHeight w:val="54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2.4</w:t>
            </w:r>
          </w:p>
        </w:tc>
        <w:tc>
          <w:tcPr>
            <w:tcW w:w="184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Dispositivos emulados</w:t>
            </w:r>
          </w:p>
        </w:tc>
        <w:tc>
          <w:tcPr>
            <w:tcW w:w="6164"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Debe permitir emular dispositivos de cinta del tipo LTO-2/LTO-3/LTO-4/LTO-5/LTO-6 Ultrium Tape Drives</w:t>
            </w:r>
          </w:p>
        </w:tc>
      </w:tr>
      <w:tr w:rsidR="00D1201A" w:rsidRPr="00D1201A" w:rsidTr="00D1201A">
        <w:trPr>
          <w:trHeight w:val="30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lastRenderedPageBreak/>
              <w:t>2.5</w:t>
            </w:r>
          </w:p>
        </w:tc>
        <w:tc>
          <w:tcPr>
            <w:tcW w:w="184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Interfaz de Host</w:t>
            </w:r>
          </w:p>
        </w:tc>
        <w:tc>
          <w:tcPr>
            <w:tcW w:w="6164"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Debe contar con al menos una (1) interfaz de 10 GB Ethernet y  una(1) interfaz 16GB FC</w:t>
            </w:r>
          </w:p>
        </w:tc>
      </w:tr>
      <w:tr w:rsidR="00D1201A" w:rsidRPr="00D1201A" w:rsidTr="00D1201A">
        <w:trPr>
          <w:trHeight w:val="54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2.6</w:t>
            </w:r>
          </w:p>
        </w:tc>
        <w:tc>
          <w:tcPr>
            <w:tcW w:w="184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Compatibilidad con RAID</w:t>
            </w:r>
          </w:p>
        </w:tc>
        <w:tc>
          <w:tcPr>
            <w:tcW w:w="6164"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Debe permitir minimamente la compatibilidad con RAID 6</w:t>
            </w:r>
          </w:p>
        </w:tc>
      </w:tr>
      <w:tr w:rsidR="00D1201A" w:rsidRPr="00D1201A" w:rsidTr="00D1201A">
        <w:trPr>
          <w:trHeight w:val="300"/>
        </w:trPr>
        <w:tc>
          <w:tcPr>
            <w:tcW w:w="9204" w:type="dxa"/>
            <w:gridSpan w:val="3"/>
            <w:tcBorders>
              <w:top w:val="single" w:sz="4" w:space="0" w:color="auto"/>
              <w:left w:val="single" w:sz="8" w:space="0" w:color="auto"/>
              <w:bottom w:val="single" w:sz="4" w:space="0" w:color="auto"/>
              <w:right w:val="single" w:sz="8" w:space="0" w:color="000000"/>
            </w:tcBorders>
            <w:shd w:val="clear" w:color="000000" w:fill="DDEBF7"/>
            <w:vAlign w:val="center"/>
            <w:hideMark/>
          </w:tcPr>
          <w:p w:rsidR="00D1201A" w:rsidRPr="00D1201A" w:rsidRDefault="00D1201A" w:rsidP="00D1201A">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D1201A">
              <w:rPr>
                <w:rFonts w:ascii="Century Gothic" w:eastAsia="Times New Roman" w:hAnsi="Century Gothic" w:cs="Times New Roman"/>
                <w:b/>
                <w:bCs/>
                <w:color w:val="000000"/>
                <w:sz w:val="16"/>
                <w:szCs w:val="16"/>
                <w:lang w:eastAsia="es-BO"/>
              </w:rPr>
              <w:t>3. Caracteristicas Software Sistema de Almacenamiento</w:t>
            </w:r>
          </w:p>
        </w:tc>
      </w:tr>
      <w:tr w:rsidR="00D1201A" w:rsidRPr="00D1201A" w:rsidTr="00D1201A">
        <w:trPr>
          <w:trHeight w:val="54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3.1</w:t>
            </w:r>
          </w:p>
        </w:tc>
        <w:tc>
          <w:tcPr>
            <w:tcW w:w="184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Marca</w:t>
            </w:r>
          </w:p>
        </w:tc>
        <w:tc>
          <w:tcPr>
            <w:tcW w:w="616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Especificar. (Debe ser la misma Marca que el VTL, Servidores, Librería de Backup, Software de Backup, Librería de Cintas ofertados en la presente licitación)</w:t>
            </w:r>
          </w:p>
        </w:tc>
      </w:tr>
      <w:tr w:rsidR="00D1201A" w:rsidRPr="00D1201A" w:rsidTr="00D1201A">
        <w:trPr>
          <w:trHeight w:val="30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3.2</w:t>
            </w:r>
          </w:p>
        </w:tc>
        <w:tc>
          <w:tcPr>
            <w:tcW w:w="184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Version</w:t>
            </w:r>
          </w:p>
        </w:tc>
        <w:tc>
          <w:tcPr>
            <w:tcW w:w="616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Ultima Version liberada para la marca y modelo ofertado de la VTL.</w:t>
            </w:r>
          </w:p>
        </w:tc>
      </w:tr>
      <w:tr w:rsidR="00D1201A" w:rsidRPr="00D1201A" w:rsidTr="00D1201A">
        <w:trPr>
          <w:trHeight w:val="216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3.3</w:t>
            </w:r>
          </w:p>
        </w:tc>
        <w:tc>
          <w:tcPr>
            <w:tcW w:w="1840" w:type="dxa"/>
            <w:tcBorders>
              <w:top w:val="nil"/>
              <w:left w:val="nil"/>
              <w:bottom w:val="nil"/>
              <w:right w:val="nil"/>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Caracteristicas de Software</w:t>
            </w:r>
          </w:p>
        </w:tc>
        <w:tc>
          <w:tcPr>
            <w:tcW w:w="6164" w:type="dxa"/>
            <w:tcBorders>
              <w:top w:val="nil"/>
              <w:left w:val="single" w:sz="4" w:space="0" w:color="auto"/>
              <w:bottom w:val="nil"/>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El equipo VTL debe contar con Software y el licenciamiento necesario para minimamente:</w:t>
            </w:r>
            <w:r w:rsidRPr="00D1201A">
              <w:rPr>
                <w:rFonts w:ascii="Century Gothic" w:eastAsia="Times New Roman" w:hAnsi="Century Gothic" w:cs="Times New Roman"/>
                <w:color w:val="000000"/>
                <w:sz w:val="16"/>
                <w:szCs w:val="16"/>
                <w:lang w:eastAsia="es-BO"/>
              </w:rPr>
              <w:br/>
              <w:t>- Brindar capacidades de deduplicación</w:t>
            </w:r>
            <w:r w:rsidRPr="00D1201A">
              <w:rPr>
                <w:rFonts w:ascii="Century Gothic" w:eastAsia="Times New Roman" w:hAnsi="Century Gothic" w:cs="Times New Roman"/>
                <w:color w:val="000000"/>
                <w:sz w:val="16"/>
                <w:szCs w:val="16"/>
                <w:lang w:eastAsia="es-BO"/>
              </w:rPr>
              <w:br/>
              <w:t>- Brindar un único punto de control centralizado para la gestión de respaldos.</w:t>
            </w:r>
            <w:r w:rsidRPr="00D1201A">
              <w:rPr>
                <w:rFonts w:ascii="Century Gothic" w:eastAsia="Times New Roman" w:hAnsi="Century Gothic" w:cs="Times New Roman"/>
                <w:color w:val="000000"/>
                <w:sz w:val="16"/>
                <w:szCs w:val="16"/>
                <w:lang w:eastAsia="es-BO"/>
              </w:rPr>
              <w:br/>
              <w:t>- Capacidad de respaldar (sin afectación de servicio) Máquinas Virtuales en VMWare y Bases de datos Oracle y MS SQL</w:t>
            </w:r>
            <w:r w:rsidRPr="00D1201A">
              <w:rPr>
                <w:rFonts w:ascii="Century Gothic" w:eastAsia="Times New Roman" w:hAnsi="Century Gothic" w:cs="Times New Roman"/>
                <w:color w:val="000000"/>
                <w:sz w:val="16"/>
                <w:szCs w:val="16"/>
                <w:lang w:eastAsia="es-BO"/>
              </w:rPr>
              <w:br/>
              <w:t>- Capacidades de brindar reportes sobre alertas y tendencias de utilización de recursos (CPU,RAM, I/O en Disco , red )</w:t>
            </w:r>
            <w:r w:rsidRPr="00D1201A">
              <w:rPr>
                <w:rFonts w:ascii="Century Gothic" w:eastAsia="Times New Roman" w:hAnsi="Century Gothic" w:cs="Times New Roman"/>
                <w:color w:val="000000"/>
                <w:sz w:val="16"/>
                <w:szCs w:val="16"/>
                <w:lang w:eastAsia="es-BO"/>
              </w:rPr>
              <w:br/>
              <w:t>- Brindar capacidades de replicación entre otras VTLs de la misma marca</w:t>
            </w:r>
          </w:p>
        </w:tc>
      </w:tr>
      <w:tr w:rsidR="00D1201A" w:rsidRPr="00D1201A" w:rsidTr="00D1201A">
        <w:trPr>
          <w:trHeight w:val="300"/>
        </w:trPr>
        <w:tc>
          <w:tcPr>
            <w:tcW w:w="9204"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D1201A" w:rsidRPr="00D1201A" w:rsidRDefault="00D1201A" w:rsidP="00D1201A">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D1201A">
              <w:rPr>
                <w:rFonts w:ascii="Century Gothic" w:eastAsia="Times New Roman" w:hAnsi="Century Gothic" w:cs="Times New Roman"/>
                <w:b/>
                <w:bCs/>
                <w:color w:val="000000"/>
                <w:sz w:val="16"/>
                <w:szCs w:val="16"/>
                <w:lang w:eastAsia="es-BO"/>
              </w:rPr>
              <w:t>4.</w:t>
            </w:r>
            <w:r w:rsidRPr="00D1201A">
              <w:rPr>
                <w:rFonts w:ascii="Times New Roman" w:eastAsia="Times New Roman" w:hAnsi="Times New Roman" w:cs="Times New Roman"/>
                <w:b/>
                <w:bCs/>
                <w:color w:val="000000"/>
                <w:sz w:val="14"/>
                <w:szCs w:val="14"/>
                <w:lang w:eastAsia="es-BO"/>
              </w:rPr>
              <w:t xml:space="preserve">     </w:t>
            </w:r>
            <w:r w:rsidRPr="00D1201A">
              <w:rPr>
                <w:rFonts w:ascii="Century Gothic" w:eastAsia="Times New Roman" w:hAnsi="Century Gothic" w:cs="Times New Roman"/>
                <w:b/>
                <w:bCs/>
                <w:color w:val="000000"/>
                <w:sz w:val="16"/>
                <w:szCs w:val="16"/>
                <w:lang w:eastAsia="es-BO"/>
              </w:rPr>
              <w:t xml:space="preserve">Características de Instalación </w:t>
            </w:r>
          </w:p>
        </w:tc>
      </w:tr>
      <w:tr w:rsidR="00D1201A" w:rsidRPr="00D1201A" w:rsidTr="00D1201A">
        <w:trPr>
          <w:trHeight w:val="135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4.1</w:t>
            </w:r>
          </w:p>
        </w:tc>
        <w:tc>
          <w:tcPr>
            <w:tcW w:w="184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Kit de Montaje</w:t>
            </w:r>
          </w:p>
        </w:tc>
        <w:tc>
          <w:tcPr>
            <w:tcW w:w="6164"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Se deberá incluir un kit de montaje en rack.  Cualquier dispositivo necesario para el funcionamiento de los equipos (cables de conexión u otros) deberán incluirse en la oferta, rechazándose las propuestas que requieren una compra adicional de hardware. La empresa debe instalar, configurar e implementar de acuerdo a políticas locales durante el tiempo de la garantía sin costo adicional.</w:t>
            </w:r>
          </w:p>
        </w:tc>
      </w:tr>
      <w:tr w:rsidR="00D1201A" w:rsidRPr="00D1201A" w:rsidTr="00D1201A">
        <w:trPr>
          <w:trHeight w:val="525"/>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4.2</w:t>
            </w:r>
          </w:p>
        </w:tc>
        <w:tc>
          <w:tcPr>
            <w:tcW w:w="184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Tipo de Instalación</w:t>
            </w:r>
          </w:p>
        </w:tc>
        <w:tc>
          <w:tcPr>
            <w:tcW w:w="6164"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 xml:space="preserve">El tipo de Instalación a realizarse de todos los ítems de la presente licitación debe ser </w:t>
            </w:r>
            <w:r w:rsidRPr="00D1201A">
              <w:rPr>
                <w:rFonts w:ascii="Century Gothic" w:eastAsia="Times New Roman" w:hAnsi="Century Gothic" w:cs="Times New Roman"/>
                <w:b/>
                <w:bCs/>
                <w:color w:val="000000"/>
                <w:sz w:val="16"/>
                <w:szCs w:val="16"/>
                <w:lang w:eastAsia="es-BO"/>
              </w:rPr>
              <w:t>"llave en mano"</w:t>
            </w:r>
          </w:p>
        </w:tc>
      </w:tr>
      <w:tr w:rsidR="00D1201A" w:rsidRPr="00D1201A" w:rsidTr="00D1201A">
        <w:trPr>
          <w:trHeight w:val="162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4.3</w:t>
            </w:r>
          </w:p>
        </w:tc>
        <w:tc>
          <w:tcPr>
            <w:tcW w:w="184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Instalación y Puesta en Mrcha</w:t>
            </w:r>
          </w:p>
        </w:tc>
        <w:tc>
          <w:tcPr>
            <w:tcW w:w="6164"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El storage deberá ser instalado bajo la modalidad llave en mano, conforme lo siguiente:</w:t>
            </w:r>
            <w:r w:rsidRPr="00D1201A">
              <w:rPr>
                <w:rFonts w:ascii="Century Gothic" w:eastAsia="Times New Roman" w:hAnsi="Century Gothic" w:cs="Times New Roman"/>
                <w:color w:val="000000"/>
                <w:sz w:val="16"/>
                <w:szCs w:val="16"/>
                <w:lang w:eastAsia="es-BO"/>
              </w:rPr>
              <w:br/>
            </w:r>
            <w:r w:rsidRPr="00D1201A">
              <w:rPr>
                <w:rFonts w:ascii="Century Gothic" w:eastAsia="Times New Roman" w:hAnsi="Century Gothic" w:cs="Times New Roman"/>
                <w:color w:val="000000"/>
                <w:sz w:val="16"/>
                <w:szCs w:val="16"/>
                <w:lang w:eastAsia="es-BO"/>
              </w:rPr>
              <w:br/>
              <w:t>La instalación deberá ser realizada por personal certificado por el fabricante.</w:t>
            </w:r>
            <w:r w:rsidRPr="00D1201A">
              <w:rPr>
                <w:rFonts w:ascii="Century Gothic" w:eastAsia="Times New Roman" w:hAnsi="Century Gothic" w:cs="Times New Roman"/>
                <w:color w:val="000000"/>
                <w:sz w:val="16"/>
                <w:szCs w:val="16"/>
                <w:lang w:eastAsia="es-BO"/>
              </w:rPr>
              <w:br/>
            </w:r>
            <w:r w:rsidRPr="00D1201A">
              <w:rPr>
                <w:rFonts w:ascii="Century Gothic" w:eastAsia="Times New Roman" w:hAnsi="Century Gothic" w:cs="Times New Roman"/>
                <w:color w:val="000000"/>
                <w:sz w:val="16"/>
                <w:szCs w:val="16"/>
                <w:lang w:eastAsia="es-BO"/>
              </w:rPr>
              <w:br/>
              <w:t>El proveedor deberá proporcionar los materiales y todo lo necesario para la instalación del storage.</w:t>
            </w:r>
          </w:p>
        </w:tc>
      </w:tr>
      <w:tr w:rsidR="00D1201A" w:rsidRPr="00D1201A" w:rsidTr="00D1201A">
        <w:trPr>
          <w:trHeight w:val="135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4.4</w:t>
            </w:r>
          </w:p>
        </w:tc>
        <w:tc>
          <w:tcPr>
            <w:tcW w:w="184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Ensamble</w:t>
            </w:r>
          </w:p>
        </w:tc>
        <w:tc>
          <w:tcPr>
            <w:tcW w:w="6164"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 Se Verificará todas las conexiones hayan sido realizadas acorde a las recomendaciones y exigencias del fabricante.</w:t>
            </w:r>
            <w:r w:rsidRPr="00D1201A">
              <w:rPr>
                <w:rFonts w:ascii="Century Gothic" w:eastAsia="Times New Roman" w:hAnsi="Century Gothic" w:cs="Times New Roman"/>
                <w:color w:val="000000"/>
                <w:sz w:val="16"/>
                <w:szCs w:val="16"/>
                <w:lang w:eastAsia="es-BO"/>
              </w:rPr>
              <w:br/>
              <w:t>• Se Verificará la calidad de las tareas de instalación.</w:t>
            </w:r>
            <w:r w:rsidRPr="00D1201A">
              <w:rPr>
                <w:rFonts w:ascii="Century Gothic" w:eastAsia="Times New Roman" w:hAnsi="Century Gothic" w:cs="Times New Roman"/>
                <w:color w:val="000000"/>
                <w:sz w:val="16"/>
                <w:szCs w:val="16"/>
                <w:lang w:eastAsia="es-BO"/>
              </w:rPr>
              <w:br/>
              <w:t>• Se Verificará las condiciones ambientales y la ubicación y espaciamiento necesarios para las unidades internas y externas.</w:t>
            </w:r>
          </w:p>
        </w:tc>
      </w:tr>
      <w:tr w:rsidR="00D1201A" w:rsidRPr="00D1201A" w:rsidTr="00D1201A">
        <w:trPr>
          <w:trHeight w:val="189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lastRenderedPageBreak/>
              <w:t>4.5</w:t>
            </w:r>
          </w:p>
        </w:tc>
        <w:tc>
          <w:tcPr>
            <w:tcW w:w="184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Pruebas</w:t>
            </w:r>
          </w:p>
        </w:tc>
        <w:tc>
          <w:tcPr>
            <w:tcW w:w="6164"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Una vez que el proveedor concluya la instalación, se deberán realizar pruebas, con la presencia y a conformidad de personal técnico de la GTIC.</w:t>
            </w:r>
            <w:r w:rsidRPr="00D1201A">
              <w:rPr>
                <w:rFonts w:ascii="Century Gothic" w:eastAsia="Times New Roman" w:hAnsi="Century Gothic" w:cs="Times New Roman"/>
                <w:color w:val="000000"/>
                <w:sz w:val="16"/>
                <w:szCs w:val="16"/>
                <w:lang w:eastAsia="es-BO"/>
              </w:rPr>
              <w:br/>
            </w:r>
            <w:r w:rsidRPr="00D1201A">
              <w:rPr>
                <w:rFonts w:ascii="Century Gothic" w:eastAsia="Times New Roman" w:hAnsi="Century Gothic" w:cs="Times New Roman"/>
                <w:color w:val="000000"/>
                <w:sz w:val="16"/>
                <w:szCs w:val="16"/>
                <w:lang w:eastAsia="es-BO"/>
              </w:rPr>
              <w:br/>
              <w:t>Se deberán realizar pruebas de start-up conjunta de todo el funcionamiento integral de la solución para el Bando de Datos Hidrocarburifero de la presetne licitación de manera conjunta con personal técnico de la GTIC y finlmente entregar el informe de pruebas start-up y de pruebas adicionales.</w:t>
            </w:r>
          </w:p>
        </w:tc>
      </w:tr>
      <w:tr w:rsidR="00D1201A" w:rsidRPr="00D1201A" w:rsidTr="00D1201A">
        <w:trPr>
          <w:trHeight w:val="81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4.6</w:t>
            </w:r>
          </w:p>
        </w:tc>
        <w:tc>
          <w:tcPr>
            <w:tcW w:w="184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Puesta en Marcha</w:t>
            </w:r>
          </w:p>
        </w:tc>
        <w:tc>
          <w:tcPr>
            <w:tcW w:w="6164"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 Deberá realizar una inspección previa para garantizar que las condiciones tanto ambientales como de instalación sean las idóneas y según las restricciones de fábrica.</w:t>
            </w:r>
            <w:r w:rsidRPr="00D1201A">
              <w:rPr>
                <w:rFonts w:ascii="Century Gothic" w:eastAsia="Times New Roman" w:hAnsi="Century Gothic" w:cs="Times New Roman"/>
                <w:color w:val="000000"/>
                <w:sz w:val="16"/>
                <w:szCs w:val="16"/>
                <w:lang w:eastAsia="es-BO"/>
              </w:rPr>
              <w:br/>
              <w:t>• Verificará la operación de las unidades externas.</w:t>
            </w:r>
          </w:p>
        </w:tc>
      </w:tr>
      <w:tr w:rsidR="00D1201A" w:rsidRPr="00D1201A" w:rsidTr="00D1201A">
        <w:trPr>
          <w:trHeight w:val="300"/>
        </w:trPr>
        <w:tc>
          <w:tcPr>
            <w:tcW w:w="9204"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D1201A" w:rsidRPr="00D1201A" w:rsidRDefault="00D1201A" w:rsidP="00D1201A">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D1201A">
              <w:rPr>
                <w:rFonts w:ascii="Century Gothic" w:eastAsia="Times New Roman" w:hAnsi="Century Gothic" w:cs="Times New Roman"/>
                <w:b/>
                <w:bCs/>
                <w:color w:val="000000"/>
                <w:sz w:val="16"/>
                <w:szCs w:val="16"/>
                <w:lang w:eastAsia="es-BO"/>
              </w:rPr>
              <w:t>5.</w:t>
            </w:r>
            <w:r w:rsidRPr="00D1201A">
              <w:rPr>
                <w:rFonts w:ascii="Times New Roman" w:eastAsia="Times New Roman" w:hAnsi="Times New Roman" w:cs="Times New Roman"/>
                <w:b/>
                <w:bCs/>
                <w:color w:val="000000"/>
                <w:sz w:val="14"/>
                <w:szCs w:val="14"/>
                <w:lang w:eastAsia="es-BO"/>
              </w:rPr>
              <w:t xml:space="preserve">     </w:t>
            </w:r>
            <w:r w:rsidRPr="00D1201A">
              <w:rPr>
                <w:rFonts w:ascii="Century Gothic" w:eastAsia="Times New Roman" w:hAnsi="Century Gothic" w:cs="Times New Roman"/>
                <w:b/>
                <w:bCs/>
                <w:color w:val="000000"/>
                <w:sz w:val="16"/>
                <w:szCs w:val="16"/>
                <w:lang w:eastAsia="es-BO"/>
              </w:rPr>
              <w:t>Garantía</w:t>
            </w:r>
          </w:p>
        </w:tc>
      </w:tr>
      <w:tr w:rsidR="00D1201A" w:rsidRPr="00D1201A" w:rsidTr="00D1201A">
        <w:trPr>
          <w:trHeight w:val="297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5.1</w:t>
            </w:r>
          </w:p>
        </w:tc>
        <w:tc>
          <w:tcPr>
            <w:tcW w:w="184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 xml:space="preserve">Garantía </w:t>
            </w:r>
          </w:p>
        </w:tc>
        <w:tc>
          <w:tcPr>
            <w:tcW w:w="6164"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entury Gothic" w:eastAsia="Times New Roman" w:hAnsi="Century Gothic" w:cs="Times New Roman"/>
                <w:sz w:val="16"/>
                <w:szCs w:val="16"/>
                <w:lang w:eastAsia="es-BO"/>
              </w:rPr>
            </w:pPr>
            <w:r w:rsidRPr="00D1201A">
              <w:rPr>
                <w:rFonts w:ascii="Century Gothic" w:eastAsia="Times New Roman" w:hAnsi="Century Gothic" w:cs="Times New Roman"/>
                <w:sz w:val="16"/>
                <w:szCs w:val="16"/>
                <w:lang w:eastAsia="es-BO"/>
              </w:rPr>
              <w:t>El Proponente deberá presentar una Carta de la subsidiaria local o regional, en la cual se certifique que los bienes a ofertar deberán ser nuevos (de primer uso), originales de marca, con una garantía de fábrica mínima de 5 años que incluye el cambio de partes y/o repuestos, así como la mano de obra, sin costo adicional.</w:t>
            </w:r>
            <w:r w:rsidRPr="00D1201A">
              <w:rPr>
                <w:rFonts w:ascii="Century Gothic" w:eastAsia="Times New Roman" w:hAnsi="Century Gothic" w:cs="Times New Roman"/>
                <w:sz w:val="16"/>
                <w:szCs w:val="16"/>
                <w:lang w:eastAsia="es-BO"/>
              </w:rPr>
              <w:br/>
            </w:r>
            <w:r w:rsidRPr="00D1201A">
              <w:rPr>
                <w:rFonts w:ascii="Century Gothic" w:eastAsia="Times New Roman" w:hAnsi="Century Gothic" w:cs="Times New Roman"/>
                <w:sz w:val="16"/>
                <w:szCs w:val="16"/>
                <w:lang w:eastAsia="es-BO"/>
              </w:rPr>
              <w:br/>
              <w:t>Dicha garantía deberá estar vigente a partir de la entrega de los equipos.</w:t>
            </w:r>
            <w:r w:rsidRPr="00D1201A">
              <w:rPr>
                <w:rFonts w:ascii="Century Gothic" w:eastAsia="Times New Roman" w:hAnsi="Century Gothic" w:cs="Times New Roman"/>
                <w:sz w:val="16"/>
                <w:szCs w:val="16"/>
                <w:lang w:eastAsia="es-BO"/>
              </w:rPr>
              <w:br/>
            </w:r>
            <w:r w:rsidRPr="00D1201A">
              <w:rPr>
                <w:rFonts w:ascii="Century Gothic" w:eastAsia="Times New Roman" w:hAnsi="Century Gothic" w:cs="Times New Roman"/>
                <w:sz w:val="16"/>
                <w:szCs w:val="16"/>
                <w:lang w:eastAsia="es-BO"/>
              </w:rPr>
              <w:br/>
              <w:t>Este servicio debe estar disponible 7x24x365.</w:t>
            </w:r>
            <w:r w:rsidRPr="00D1201A">
              <w:rPr>
                <w:rFonts w:ascii="Century Gothic" w:eastAsia="Times New Roman" w:hAnsi="Century Gothic" w:cs="Times New Roman"/>
                <w:sz w:val="16"/>
                <w:szCs w:val="16"/>
                <w:lang w:eastAsia="es-BO"/>
              </w:rPr>
              <w:br/>
            </w:r>
            <w:r w:rsidRPr="00D1201A">
              <w:rPr>
                <w:rFonts w:ascii="Century Gothic" w:eastAsia="Times New Roman" w:hAnsi="Century Gothic" w:cs="Times New Roman"/>
                <w:sz w:val="16"/>
                <w:szCs w:val="16"/>
                <w:lang w:eastAsia="es-BO"/>
              </w:rPr>
              <w:br/>
              <w:t>El fabricante deberá brindar tiempo de atención en sitio a la solicitud no mayor a (4) horas.  El servicio debe ser provisto por un técnico certificado por el fabricante.</w:t>
            </w:r>
          </w:p>
        </w:tc>
      </w:tr>
      <w:tr w:rsidR="00D1201A" w:rsidRPr="00D1201A" w:rsidTr="00D1201A">
        <w:trPr>
          <w:trHeight w:val="162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5.2</w:t>
            </w:r>
          </w:p>
        </w:tc>
        <w:tc>
          <w:tcPr>
            <w:tcW w:w="184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Personal Certificado y CAS</w:t>
            </w:r>
          </w:p>
        </w:tc>
        <w:tc>
          <w:tcPr>
            <w:tcW w:w="6164"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El proveedor deberá contar con personal entrenado y certificado por fábrica de origen para la configuración e instalación de los equipos.</w:t>
            </w:r>
            <w:r w:rsidRPr="00D1201A">
              <w:rPr>
                <w:rFonts w:ascii="Century Gothic" w:eastAsia="Times New Roman" w:hAnsi="Century Gothic" w:cs="Times New Roman"/>
                <w:color w:val="000000"/>
                <w:sz w:val="16"/>
                <w:szCs w:val="16"/>
                <w:lang w:eastAsia="es-BO"/>
              </w:rPr>
              <w:br/>
            </w:r>
            <w:r w:rsidRPr="00D1201A">
              <w:rPr>
                <w:rFonts w:ascii="Century Gothic" w:eastAsia="Times New Roman" w:hAnsi="Century Gothic" w:cs="Times New Roman"/>
                <w:color w:val="000000"/>
                <w:sz w:val="16"/>
                <w:szCs w:val="16"/>
                <w:lang w:eastAsia="es-BO"/>
              </w:rPr>
              <w:br/>
              <w:t>El fabricante deberá contar con un Centro Autorizado de Servicio en Bolivia.</w:t>
            </w:r>
            <w:r w:rsidRPr="00D1201A">
              <w:rPr>
                <w:rFonts w:ascii="Century Gothic" w:eastAsia="Times New Roman" w:hAnsi="Century Gothic" w:cs="Times New Roman"/>
                <w:color w:val="000000"/>
                <w:sz w:val="16"/>
                <w:szCs w:val="16"/>
                <w:lang w:eastAsia="es-BO"/>
              </w:rPr>
              <w:br/>
            </w:r>
            <w:r w:rsidRPr="00D1201A">
              <w:rPr>
                <w:rFonts w:ascii="Century Gothic" w:eastAsia="Times New Roman" w:hAnsi="Century Gothic" w:cs="Times New Roman"/>
                <w:color w:val="000000"/>
                <w:sz w:val="16"/>
                <w:szCs w:val="16"/>
                <w:lang w:eastAsia="es-BO"/>
              </w:rPr>
              <w:br/>
              <w:t>Presentar fotocopia simple de documentación de respaldo.</w:t>
            </w:r>
          </w:p>
        </w:tc>
      </w:tr>
      <w:tr w:rsidR="00D1201A" w:rsidRPr="00D1201A" w:rsidTr="00D1201A">
        <w:trPr>
          <w:trHeight w:val="135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5.3</w:t>
            </w:r>
          </w:p>
        </w:tc>
        <w:tc>
          <w:tcPr>
            <w:tcW w:w="184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Compatibilidad de Equipamiento</w:t>
            </w:r>
          </w:p>
        </w:tc>
        <w:tc>
          <w:tcPr>
            <w:tcW w:w="6164"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entury Gothic" w:eastAsia="Times New Roman" w:hAnsi="Century Gothic" w:cs="Times New Roman"/>
                <w:sz w:val="16"/>
                <w:szCs w:val="16"/>
                <w:lang w:eastAsia="es-BO"/>
              </w:rPr>
            </w:pPr>
            <w:r w:rsidRPr="00D1201A">
              <w:rPr>
                <w:rFonts w:ascii="Century Gothic" w:eastAsia="Times New Roman" w:hAnsi="Century Gothic" w:cs="Times New Roman"/>
                <w:sz w:val="16"/>
                <w:szCs w:val="16"/>
                <w:lang w:eastAsia="es-BO"/>
              </w:rPr>
              <w:t xml:space="preserve">El Storage, VTL, Servidores, Libreria de Cintas, Libreria de Backup, </w:t>
            </w:r>
            <w:proofErr w:type="gramStart"/>
            <w:r w:rsidRPr="00D1201A">
              <w:rPr>
                <w:rFonts w:ascii="Century Gothic" w:eastAsia="Times New Roman" w:hAnsi="Century Gothic" w:cs="Times New Roman"/>
                <w:sz w:val="16"/>
                <w:szCs w:val="16"/>
                <w:lang w:eastAsia="es-BO"/>
              </w:rPr>
              <w:t>Software's  y</w:t>
            </w:r>
            <w:proofErr w:type="gramEnd"/>
            <w:r w:rsidRPr="00D1201A">
              <w:rPr>
                <w:rFonts w:ascii="Century Gothic" w:eastAsia="Times New Roman" w:hAnsi="Century Gothic" w:cs="Times New Roman"/>
                <w:sz w:val="16"/>
                <w:szCs w:val="16"/>
                <w:lang w:eastAsia="es-BO"/>
              </w:rPr>
              <w:t xml:space="preserve"> otros requeridos de los lotes solicitados en la presente licitación deben ser 100% compatibles entre si, y compatibles con la infraestructura de GTIC. </w:t>
            </w:r>
            <w:r w:rsidRPr="00D1201A">
              <w:rPr>
                <w:rFonts w:ascii="Century Gothic" w:eastAsia="Times New Roman" w:hAnsi="Century Gothic" w:cs="Times New Roman"/>
                <w:sz w:val="16"/>
                <w:szCs w:val="16"/>
                <w:lang w:eastAsia="es-BO"/>
              </w:rPr>
              <w:br/>
              <w:t xml:space="preserve">El proveedor deberá incluir todos los componentes de hardware y software que sean necesarios para la integración entre </w:t>
            </w:r>
            <w:proofErr w:type="gramStart"/>
            <w:r w:rsidRPr="00D1201A">
              <w:rPr>
                <w:rFonts w:ascii="Century Gothic" w:eastAsia="Times New Roman" w:hAnsi="Century Gothic" w:cs="Times New Roman"/>
                <w:sz w:val="16"/>
                <w:szCs w:val="16"/>
                <w:lang w:eastAsia="es-BO"/>
              </w:rPr>
              <w:t>estos equipamiento</w:t>
            </w:r>
            <w:proofErr w:type="gramEnd"/>
            <w:r w:rsidRPr="00D1201A">
              <w:rPr>
                <w:rFonts w:ascii="Century Gothic" w:eastAsia="Times New Roman" w:hAnsi="Century Gothic" w:cs="Times New Roman"/>
                <w:sz w:val="16"/>
                <w:szCs w:val="16"/>
                <w:lang w:eastAsia="es-BO"/>
              </w:rPr>
              <w:t>.</w:t>
            </w:r>
          </w:p>
        </w:tc>
      </w:tr>
      <w:tr w:rsidR="00D1201A" w:rsidRPr="00D1201A" w:rsidTr="00D1201A">
        <w:trPr>
          <w:trHeight w:val="81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5.4</w:t>
            </w:r>
          </w:p>
        </w:tc>
        <w:tc>
          <w:tcPr>
            <w:tcW w:w="184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Soporte de Apoyo Post Implementación.</w:t>
            </w:r>
          </w:p>
        </w:tc>
        <w:tc>
          <w:tcPr>
            <w:tcW w:w="6164"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 xml:space="preserve">El Apoyo de post implementación debe ser considerado tipo llave en mano. </w:t>
            </w:r>
          </w:p>
        </w:tc>
      </w:tr>
      <w:tr w:rsidR="00D1201A" w:rsidRPr="00D1201A" w:rsidTr="00D1201A">
        <w:trPr>
          <w:trHeight w:val="81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5.5</w:t>
            </w:r>
          </w:p>
        </w:tc>
        <w:tc>
          <w:tcPr>
            <w:tcW w:w="184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Acceso a mejores practicas</w:t>
            </w:r>
          </w:p>
        </w:tc>
        <w:tc>
          <w:tcPr>
            <w:tcW w:w="6164"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 xml:space="preserve">Acceso a soluciones basadas en las mejores prácticas para conseguir la consistencia y el soporte adecuado, contando además con la posibilidad de acceder a la infraestructura y base de conocimientos mundiales de </w:t>
            </w:r>
            <w:proofErr w:type="gramStart"/>
            <w:r w:rsidRPr="00D1201A">
              <w:rPr>
                <w:rFonts w:ascii="Century Gothic" w:eastAsia="Times New Roman" w:hAnsi="Century Gothic" w:cs="Times New Roman"/>
                <w:color w:val="000000"/>
                <w:sz w:val="16"/>
                <w:szCs w:val="16"/>
                <w:lang w:eastAsia="es-BO"/>
              </w:rPr>
              <w:t>Fabrica</w:t>
            </w:r>
            <w:proofErr w:type="gramEnd"/>
            <w:r w:rsidRPr="00D1201A">
              <w:rPr>
                <w:rFonts w:ascii="Century Gothic" w:eastAsia="Times New Roman" w:hAnsi="Century Gothic" w:cs="Times New Roman"/>
                <w:color w:val="000000"/>
                <w:sz w:val="16"/>
                <w:szCs w:val="16"/>
                <w:lang w:eastAsia="es-BO"/>
              </w:rPr>
              <w:t>, vía Internet.</w:t>
            </w:r>
          </w:p>
        </w:tc>
      </w:tr>
      <w:tr w:rsidR="00D1201A" w:rsidRPr="00D1201A" w:rsidTr="00D1201A">
        <w:trPr>
          <w:trHeight w:val="300"/>
        </w:trPr>
        <w:tc>
          <w:tcPr>
            <w:tcW w:w="9204"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D1201A" w:rsidRPr="00D1201A" w:rsidRDefault="00D1201A" w:rsidP="00D1201A">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D1201A">
              <w:rPr>
                <w:rFonts w:ascii="Century Gothic" w:eastAsia="Times New Roman" w:hAnsi="Century Gothic" w:cs="Times New Roman"/>
                <w:b/>
                <w:bCs/>
                <w:color w:val="000000"/>
                <w:sz w:val="16"/>
                <w:szCs w:val="16"/>
                <w:lang w:eastAsia="es-BO"/>
              </w:rPr>
              <w:lastRenderedPageBreak/>
              <w:t>6.</w:t>
            </w:r>
            <w:r w:rsidRPr="00D1201A">
              <w:rPr>
                <w:rFonts w:ascii="Times New Roman" w:eastAsia="Times New Roman" w:hAnsi="Times New Roman" w:cs="Times New Roman"/>
                <w:b/>
                <w:bCs/>
                <w:color w:val="000000"/>
                <w:sz w:val="14"/>
                <w:szCs w:val="14"/>
                <w:lang w:eastAsia="es-BO"/>
              </w:rPr>
              <w:t xml:space="preserve">     </w:t>
            </w:r>
            <w:r w:rsidRPr="00D1201A">
              <w:rPr>
                <w:rFonts w:ascii="Century Gothic" w:eastAsia="Times New Roman" w:hAnsi="Century Gothic" w:cs="Times New Roman"/>
                <w:b/>
                <w:bCs/>
                <w:color w:val="000000"/>
                <w:sz w:val="16"/>
                <w:szCs w:val="16"/>
                <w:lang w:eastAsia="es-BO"/>
              </w:rPr>
              <w:t xml:space="preserve">Normas de Calidad y Conformidad </w:t>
            </w:r>
          </w:p>
        </w:tc>
      </w:tr>
      <w:tr w:rsidR="00D1201A" w:rsidRPr="00D1201A" w:rsidTr="00D1201A">
        <w:trPr>
          <w:trHeight w:val="135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6.1</w:t>
            </w:r>
          </w:p>
        </w:tc>
        <w:tc>
          <w:tcPr>
            <w:tcW w:w="184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Certificaciones de calidad y Cumplimiento de Normativa</w:t>
            </w:r>
          </w:p>
        </w:tc>
        <w:tc>
          <w:tcPr>
            <w:tcW w:w="6164"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Los equipos deberán estar diseñados y construidos bajo normas internacionales cumpliendo el fabricante con las normas de calidad ISO 9001</w:t>
            </w:r>
            <w:r w:rsidRPr="00D1201A">
              <w:rPr>
                <w:rFonts w:ascii="Century Gothic" w:eastAsia="Times New Roman" w:hAnsi="Century Gothic" w:cs="Times New Roman"/>
                <w:color w:val="000000"/>
                <w:sz w:val="16"/>
                <w:szCs w:val="16"/>
                <w:lang w:eastAsia="es-BO"/>
              </w:rPr>
              <w:br/>
            </w:r>
            <w:r w:rsidRPr="00D1201A">
              <w:rPr>
                <w:rFonts w:ascii="Century Gothic" w:eastAsia="Times New Roman" w:hAnsi="Century Gothic" w:cs="Times New Roman"/>
                <w:color w:val="000000"/>
                <w:sz w:val="16"/>
                <w:szCs w:val="16"/>
                <w:lang w:eastAsia="es-BO"/>
              </w:rPr>
              <w:br/>
              <w:t>Presentar certificaciones (copia simple) o Dirección Web del Fabricante que indique el cumplimiento en sus especificaciones oficiales de Fabrica.</w:t>
            </w:r>
          </w:p>
        </w:tc>
      </w:tr>
      <w:tr w:rsidR="00D1201A" w:rsidRPr="00D1201A" w:rsidTr="00D1201A">
        <w:trPr>
          <w:trHeight w:val="300"/>
        </w:trPr>
        <w:tc>
          <w:tcPr>
            <w:tcW w:w="9204"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D1201A" w:rsidRPr="00D1201A" w:rsidRDefault="00D1201A" w:rsidP="00D1201A">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D1201A">
              <w:rPr>
                <w:rFonts w:ascii="Century Gothic" w:eastAsia="Times New Roman" w:hAnsi="Century Gothic" w:cs="Times New Roman"/>
                <w:b/>
                <w:bCs/>
                <w:color w:val="000000"/>
                <w:sz w:val="16"/>
                <w:szCs w:val="16"/>
                <w:lang w:eastAsia="es-BO"/>
              </w:rPr>
              <w:t>7.</w:t>
            </w:r>
            <w:r w:rsidRPr="00D1201A">
              <w:rPr>
                <w:rFonts w:ascii="Times New Roman" w:eastAsia="Times New Roman" w:hAnsi="Times New Roman" w:cs="Times New Roman"/>
                <w:b/>
                <w:bCs/>
                <w:color w:val="000000"/>
                <w:sz w:val="14"/>
                <w:szCs w:val="14"/>
                <w:lang w:eastAsia="es-BO"/>
              </w:rPr>
              <w:t xml:space="preserve">     </w:t>
            </w:r>
            <w:r w:rsidRPr="00D1201A">
              <w:rPr>
                <w:rFonts w:ascii="Century Gothic" w:eastAsia="Times New Roman" w:hAnsi="Century Gothic" w:cs="Times New Roman"/>
                <w:b/>
                <w:bCs/>
                <w:color w:val="000000"/>
                <w:sz w:val="16"/>
                <w:szCs w:val="16"/>
                <w:lang w:eastAsia="es-BO"/>
              </w:rPr>
              <w:t xml:space="preserve">Autorización del fabricante </w:t>
            </w:r>
          </w:p>
        </w:tc>
      </w:tr>
      <w:tr w:rsidR="00D1201A" w:rsidRPr="00D1201A" w:rsidTr="00D1201A">
        <w:trPr>
          <w:trHeight w:val="108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7.1</w:t>
            </w:r>
          </w:p>
        </w:tc>
        <w:tc>
          <w:tcPr>
            <w:tcW w:w="184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Autorización del fabricante</w:t>
            </w:r>
          </w:p>
        </w:tc>
        <w:tc>
          <w:tcPr>
            <w:tcW w:w="6164"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 xml:space="preserve">Documento en copia simple de autorización o representación del fabricante para comercializar los bienes en Bolivia o documento equivalente o genérico (otorgado por el fabricante). El proponente adjudicado deberá presentar </w:t>
            </w:r>
            <w:proofErr w:type="gramStart"/>
            <w:r w:rsidRPr="00D1201A">
              <w:rPr>
                <w:rFonts w:ascii="Century Gothic" w:eastAsia="Times New Roman" w:hAnsi="Century Gothic" w:cs="Times New Roman"/>
                <w:color w:val="000000"/>
                <w:sz w:val="16"/>
                <w:szCs w:val="16"/>
                <w:lang w:eastAsia="es-BO"/>
              </w:rPr>
              <w:t>el  documento</w:t>
            </w:r>
            <w:proofErr w:type="gramEnd"/>
            <w:r w:rsidRPr="00D1201A">
              <w:rPr>
                <w:rFonts w:ascii="Century Gothic" w:eastAsia="Times New Roman" w:hAnsi="Century Gothic" w:cs="Times New Roman"/>
                <w:color w:val="000000"/>
                <w:sz w:val="16"/>
                <w:szCs w:val="16"/>
                <w:lang w:eastAsia="es-BO"/>
              </w:rPr>
              <w:t xml:space="preserve"> original que corresponda a la copia simple presentada o documento actualizado.</w:t>
            </w:r>
          </w:p>
        </w:tc>
      </w:tr>
      <w:tr w:rsidR="00D1201A" w:rsidRPr="00D1201A" w:rsidTr="00D1201A">
        <w:trPr>
          <w:trHeight w:val="300"/>
        </w:trPr>
        <w:tc>
          <w:tcPr>
            <w:tcW w:w="9204"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D1201A" w:rsidRPr="00D1201A" w:rsidRDefault="00D1201A" w:rsidP="00D1201A">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D1201A">
              <w:rPr>
                <w:rFonts w:ascii="Century Gothic" w:eastAsia="Times New Roman" w:hAnsi="Century Gothic" w:cs="Times New Roman"/>
                <w:b/>
                <w:bCs/>
                <w:color w:val="000000"/>
                <w:sz w:val="16"/>
                <w:szCs w:val="16"/>
                <w:lang w:eastAsia="es-BO"/>
              </w:rPr>
              <w:t>8.</w:t>
            </w:r>
            <w:r w:rsidRPr="00D1201A">
              <w:rPr>
                <w:rFonts w:ascii="Times New Roman" w:eastAsia="Times New Roman" w:hAnsi="Times New Roman" w:cs="Times New Roman"/>
                <w:b/>
                <w:bCs/>
                <w:color w:val="000000"/>
                <w:sz w:val="14"/>
                <w:szCs w:val="14"/>
                <w:lang w:eastAsia="es-BO"/>
              </w:rPr>
              <w:t xml:space="preserve">     </w:t>
            </w:r>
            <w:r w:rsidRPr="00D1201A">
              <w:rPr>
                <w:rFonts w:ascii="Century Gothic" w:eastAsia="Times New Roman" w:hAnsi="Century Gothic" w:cs="Times New Roman"/>
                <w:b/>
                <w:bCs/>
                <w:color w:val="000000"/>
                <w:sz w:val="16"/>
                <w:szCs w:val="16"/>
                <w:lang w:eastAsia="es-BO"/>
              </w:rPr>
              <w:t>Servicios conexos</w:t>
            </w:r>
          </w:p>
        </w:tc>
      </w:tr>
      <w:tr w:rsidR="00D1201A" w:rsidRPr="00D1201A" w:rsidTr="00D1201A">
        <w:trPr>
          <w:trHeight w:val="81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8.1</w:t>
            </w:r>
          </w:p>
        </w:tc>
        <w:tc>
          <w:tcPr>
            <w:tcW w:w="184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 xml:space="preserve">Mantenimiento preventivo </w:t>
            </w:r>
          </w:p>
        </w:tc>
        <w:tc>
          <w:tcPr>
            <w:tcW w:w="6164"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Durante el tiempo de garantía el proveedor deberá efectuar mantenimiento preventivo conforme a recomendaciones de fábrica y cronograma a ser definido en la ejecución y finalización del proyecto de instalación.</w:t>
            </w:r>
          </w:p>
        </w:tc>
      </w:tr>
      <w:tr w:rsidR="00D1201A" w:rsidRPr="00D1201A" w:rsidTr="00D1201A">
        <w:trPr>
          <w:trHeight w:val="54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8.2</w:t>
            </w:r>
          </w:p>
        </w:tc>
        <w:tc>
          <w:tcPr>
            <w:tcW w:w="184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Mantenimiento correctivo</w:t>
            </w:r>
          </w:p>
        </w:tc>
        <w:tc>
          <w:tcPr>
            <w:tcW w:w="6164"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Durante el tiempo de garantía el proveedor deberá efectuar mantenimiento correctivo si se requiriese.</w:t>
            </w:r>
          </w:p>
        </w:tc>
      </w:tr>
      <w:tr w:rsidR="00D1201A" w:rsidRPr="00D1201A" w:rsidTr="00D1201A">
        <w:trPr>
          <w:trHeight w:val="300"/>
        </w:trPr>
        <w:tc>
          <w:tcPr>
            <w:tcW w:w="9204"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D1201A" w:rsidRPr="00D1201A" w:rsidRDefault="00D1201A" w:rsidP="00D1201A">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D1201A">
              <w:rPr>
                <w:rFonts w:ascii="Century Gothic" w:eastAsia="Times New Roman" w:hAnsi="Century Gothic" w:cs="Times New Roman"/>
                <w:b/>
                <w:bCs/>
                <w:color w:val="000000"/>
                <w:sz w:val="16"/>
                <w:szCs w:val="16"/>
                <w:lang w:eastAsia="es-BO"/>
              </w:rPr>
              <w:t>9.</w:t>
            </w:r>
            <w:r w:rsidRPr="00D1201A">
              <w:rPr>
                <w:rFonts w:ascii="Times New Roman" w:eastAsia="Times New Roman" w:hAnsi="Times New Roman" w:cs="Times New Roman"/>
                <w:b/>
                <w:bCs/>
                <w:color w:val="000000"/>
                <w:sz w:val="14"/>
                <w:szCs w:val="14"/>
                <w:lang w:eastAsia="es-BO"/>
              </w:rPr>
              <w:t xml:space="preserve">     </w:t>
            </w:r>
            <w:r w:rsidRPr="00D1201A">
              <w:rPr>
                <w:rFonts w:ascii="Century Gothic" w:eastAsia="Times New Roman" w:hAnsi="Century Gothic" w:cs="Times New Roman"/>
                <w:b/>
                <w:bCs/>
                <w:color w:val="000000"/>
                <w:sz w:val="16"/>
                <w:szCs w:val="16"/>
                <w:lang w:eastAsia="es-BO"/>
              </w:rPr>
              <w:t>Manuales, Documentación y Capacitación</w:t>
            </w:r>
          </w:p>
        </w:tc>
      </w:tr>
      <w:tr w:rsidR="00D1201A" w:rsidRPr="00D1201A" w:rsidTr="00D1201A">
        <w:trPr>
          <w:trHeight w:val="81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9.1</w:t>
            </w:r>
          </w:p>
        </w:tc>
        <w:tc>
          <w:tcPr>
            <w:tcW w:w="184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Manuales</w:t>
            </w:r>
          </w:p>
        </w:tc>
        <w:tc>
          <w:tcPr>
            <w:tcW w:w="6164"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El proponente deberá entregar toda la documentación técnica, manuales de Instalación, Referencia de Comandos, Configuración del Equipo, Operación, Administración y Mantenimiento, en formato Impreso y/o Digital.</w:t>
            </w:r>
          </w:p>
        </w:tc>
      </w:tr>
      <w:tr w:rsidR="00D1201A" w:rsidRPr="00D1201A" w:rsidTr="00D1201A">
        <w:trPr>
          <w:trHeight w:val="216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9.2</w:t>
            </w:r>
          </w:p>
        </w:tc>
        <w:tc>
          <w:tcPr>
            <w:tcW w:w="184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Informe post-instalación</w:t>
            </w:r>
          </w:p>
        </w:tc>
        <w:tc>
          <w:tcPr>
            <w:tcW w:w="6164"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El proveedor debe elaborar y entregar un informe técnico luego de la instalación detallando la siguiente información:</w:t>
            </w:r>
            <w:r w:rsidRPr="00D1201A">
              <w:rPr>
                <w:rFonts w:ascii="Century Gothic" w:eastAsia="Times New Roman" w:hAnsi="Century Gothic" w:cs="Times New Roman"/>
                <w:color w:val="000000"/>
                <w:sz w:val="16"/>
                <w:szCs w:val="16"/>
                <w:lang w:eastAsia="es-BO"/>
              </w:rPr>
              <w:br/>
              <w:t>• Actividades Realizadas</w:t>
            </w:r>
            <w:r w:rsidRPr="00D1201A">
              <w:rPr>
                <w:rFonts w:ascii="Century Gothic" w:eastAsia="Times New Roman" w:hAnsi="Century Gothic" w:cs="Times New Roman"/>
                <w:color w:val="000000"/>
                <w:sz w:val="16"/>
                <w:szCs w:val="16"/>
                <w:lang w:eastAsia="es-BO"/>
              </w:rPr>
              <w:br/>
              <w:t>• Planos y diagramas (en formato digital e impreso) de la instalación de los equipos.</w:t>
            </w:r>
            <w:r w:rsidRPr="00D1201A">
              <w:rPr>
                <w:rFonts w:ascii="Century Gothic" w:eastAsia="Times New Roman" w:hAnsi="Century Gothic" w:cs="Times New Roman"/>
                <w:color w:val="000000"/>
                <w:sz w:val="16"/>
                <w:szCs w:val="16"/>
                <w:lang w:eastAsia="es-BO"/>
              </w:rPr>
              <w:br/>
              <w:t>• Documentación de la instalación eléctrica y de su etiquetado reaizado.</w:t>
            </w:r>
            <w:r w:rsidRPr="00D1201A">
              <w:rPr>
                <w:rFonts w:ascii="Century Gothic" w:eastAsia="Times New Roman" w:hAnsi="Century Gothic" w:cs="Times New Roman"/>
                <w:color w:val="000000"/>
                <w:sz w:val="16"/>
                <w:szCs w:val="16"/>
                <w:lang w:eastAsia="es-BO"/>
              </w:rPr>
              <w:br/>
              <w:t>• Configuración de los equipos.</w:t>
            </w:r>
            <w:r w:rsidRPr="00D1201A">
              <w:rPr>
                <w:rFonts w:ascii="Century Gothic" w:eastAsia="Times New Roman" w:hAnsi="Century Gothic" w:cs="Times New Roman"/>
                <w:color w:val="000000"/>
                <w:sz w:val="16"/>
                <w:szCs w:val="16"/>
                <w:lang w:eastAsia="es-BO"/>
              </w:rPr>
              <w:br/>
              <w:t>• Recomendaciones para el óptimo funcionamiento de los equipos</w:t>
            </w:r>
            <w:r w:rsidRPr="00D1201A">
              <w:rPr>
                <w:rFonts w:ascii="Century Gothic" w:eastAsia="Times New Roman" w:hAnsi="Century Gothic" w:cs="Times New Roman"/>
                <w:color w:val="000000"/>
                <w:sz w:val="16"/>
                <w:szCs w:val="16"/>
                <w:lang w:eastAsia="es-BO"/>
              </w:rPr>
              <w:br/>
              <w:t>• Entregar el informe de pruebas start-up y de pruebas adicionales.</w:t>
            </w:r>
          </w:p>
        </w:tc>
      </w:tr>
      <w:tr w:rsidR="00D1201A" w:rsidRPr="00D1201A" w:rsidTr="00D1201A">
        <w:trPr>
          <w:trHeight w:val="27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9.3</w:t>
            </w:r>
          </w:p>
        </w:tc>
        <w:tc>
          <w:tcPr>
            <w:tcW w:w="184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Capacitación</w:t>
            </w:r>
          </w:p>
        </w:tc>
        <w:tc>
          <w:tcPr>
            <w:tcW w:w="6164"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sz w:val="16"/>
                <w:szCs w:val="16"/>
                <w:lang w:eastAsia="es-BO"/>
              </w:rPr>
            </w:pPr>
            <w:r w:rsidRPr="00D1201A">
              <w:rPr>
                <w:rFonts w:ascii="Century Gothic" w:eastAsia="Times New Roman" w:hAnsi="Century Gothic" w:cs="Times New Roman"/>
                <w:sz w:val="16"/>
                <w:szCs w:val="16"/>
                <w:lang w:eastAsia="es-BO"/>
              </w:rPr>
              <w:t>El proveedor deberá incluir al menos 24 horas de capacitación dirigida al personal asignado de la GTIC acerca de la operación básica y parámetros de control. Asimismo dar una capacitación avanzada al personal encargado especialista de la GTIC.  El proveedor deberá proveer certificados de capacitación.</w:t>
            </w:r>
            <w:r w:rsidRPr="00D1201A">
              <w:rPr>
                <w:rFonts w:ascii="Century Gothic" w:eastAsia="Times New Roman" w:hAnsi="Century Gothic" w:cs="Times New Roman"/>
                <w:sz w:val="16"/>
                <w:szCs w:val="16"/>
                <w:lang w:eastAsia="es-BO"/>
              </w:rPr>
              <w:br/>
              <w:t xml:space="preserve">El Proveedor deberá incluir horas o cupos de capacitación para cada tecnología ofertada durante el tiempo que este vigente el soporte de los equipos y software licitado, considerando la participación de 4 personas.  </w:t>
            </w:r>
            <w:r w:rsidRPr="00D1201A">
              <w:rPr>
                <w:rFonts w:ascii="Century Gothic" w:eastAsia="Times New Roman" w:hAnsi="Century Gothic" w:cs="Times New Roman"/>
                <w:sz w:val="16"/>
                <w:szCs w:val="16"/>
                <w:lang w:eastAsia="es-BO"/>
              </w:rPr>
              <w:br/>
              <w:t>Se deja en claro que es mandatorio que las capacitaciones deberán ser impartidas por el fabricante mediante cursos, eventos o seminarios, incluyendo eventos en laboratorios o demostración tecnológica, en las ubicaciones que el fabricante disponga.</w:t>
            </w:r>
          </w:p>
        </w:tc>
      </w:tr>
      <w:tr w:rsidR="00D1201A" w:rsidRPr="00D1201A" w:rsidTr="00D1201A">
        <w:trPr>
          <w:trHeight w:val="300"/>
        </w:trPr>
        <w:tc>
          <w:tcPr>
            <w:tcW w:w="9204"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D1201A" w:rsidRPr="00D1201A" w:rsidRDefault="00D1201A" w:rsidP="00D1201A">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D1201A">
              <w:rPr>
                <w:rFonts w:ascii="Century Gothic" w:eastAsia="Times New Roman" w:hAnsi="Century Gothic" w:cs="Times New Roman"/>
                <w:b/>
                <w:bCs/>
                <w:color w:val="000000"/>
                <w:sz w:val="16"/>
                <w:szCs w:val="16"/>
                <w:lang w:eastAsia="es-BO"/>
              </w:rPr>
              <w:lastRenderedPageBreak/>
              <w:t>10.</w:t>
            </w:r>
            <w:r w:rsidRPr="00D1201A">
              <w:rPr>
                <w:rFonts w:ascii="Times New Roman" w:eastAsia="Times New Roman" w:hAnsi="Times New Roman" w:cs="Times New Roman"/>
                <w:b/>
                <w:bCs/>
                <w:color w:val="000000"/>
                <w:sz w:val="14"/>
                <w:szCs w:val="14"/>
                <w:lang w:eastAsia="es-BO"/>
              </w:rPr>
              <w:t xml:space="preserve">   </w:t>
            </w:r>
            <w:r w:rsidRPr="00D1201A">
              <w:rPr>
                <w:rFonts w:ascii="Century Gothic" w:eastAsia="Times New Roman" w:hAnsi="Century Gothic" w:cs="Times New Roman"/>
                <w:b/>
                <w:bCs/>
                <w:color w:val="000000"/>
                <w:sz w:val="16"/>
                <w:szCs w:val="16"/>
                <w:lang w:eastAsia="es-BO"/>
              </w:rPr>
              <w:t>Condiciones complementarias</w:t>
            </w:r>
          </w:p>
        </w:tc>
      </w:tr>
      <w:tr w:rsidR="00D1201A" w:rsidRPr="00D1201A" w:rsidTr="00D1201A">
        <w:trPr>
          <w:trHeight w:val="135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10.1</w:t>
            </w:r>
          </w:p>
        </w:tc>
        <w:tc>
          <w:tcPr>
            <w:tcW w:w="184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Embalaje</w:t>
            </w:r>
          </w:p>
        </w:tc>
        <w:tc>
          <w:tcPr>
            <w:tcW w:w="6164"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 xml:space="preserve">Los equipos y partes deben </w:t>
            </w:r>
            <w:proofErr w:type="gramStart"/>
            <w:r w:rsidRPr="00D1201A">
              <w:rPr>
                <w:rFonts w:ascii="Century Gothic" w:eastAsia="Times New Roman" w:hAnsi="Century Gothic" w:cs="Times New Roman"/>
                <w:color w:val="000000"/>
                <w:sz w:val="16"/>
                <w:szCs w:val="16"/>
                <w:lang w:eastAsia="es-BO"/>
              </w:rPr>
              <w:t>ser  entregados</w:t>
            </w:r>
            <w:proofErr w:type="gramEnd"/>
            <w:r w:rsidRPr="00D1201A">
              <w:rPr>
                <w:rFonts w:ascii="Century Gothic" w:eastAsia="Times New Roman" w:hAnsi="Century Gothic" w:cs="Times New Roman"/>
                <w:color w:val="000000"/>
                <w:sz w:val="16"/>
                <w:szCs w:val="16"/>
                <w:lang w:eastAsia="es-BO"/>
              </w:rPr>
              <w:t xml:space="preserve"> en embalajes originales, con sellos de fábrica que garanticen su apertura en el lugar de destino.</w:t>
            </w:r>
            <w:r w:rsidRPr="00D1201A">
              <w:rPr>
                <w:rFonts w:ascii="Century Gothic" w:eastAsia="Times New Roman" w:hAnsi="Century Gothic" w:cs="Times New Roman"/>
                <w:color w:val="000000"/>
                <w:sz w:val="16"/>
                <w:szCs w:val="16"/>
                <w:lang w:eastAsia="es-BO"/>
              </w:rPr>
              <w:br/>
            </w:r>
            <w:r w:rsidRPr="00D1201A">
              <w:rPr>
                <w:rFonts w:ascii="Century Gothic" w:eastAsia="Times New Roman" w:hAnsi="Century Gothic" w:cs="Times New Roman"/>
                <w:color w:val="000000"/>
                <w:sz w:val="16"/>
                <w:szCs w:val="16"/>
                <w:lang w:eastAsia="es-BO"/>
              </w:rPr>
              <w:br/>
              <w:t>Los gabinetes podrán ser ensamblados en sitio, sin embargo, las partes deberán presentarse en bolsas o embalajes originales del fabricante.</w:t>
            </w:r>
          </w:p>
        </w:tc>
      </w:tr>
      <w:tr w:rsidR="00D1201A" w:rsidRPr="00D1201A" w:rsidTr="00D1201A">
        <w:trPr>
          <w:trHeight w:val="54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10.2</w:t>
            </w:r>
          </w:p>
        </w:tc>
        <w:tc>
          <w:tcPr>
            <w:tcW w:w="184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Provisión de Repuestos</w:t>
            </w:r>
          </w:p>
        </w:tc>
        <w:tc>
          <w:tcPr>
            <w:tcW w:w="6164"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 xml:space="preserve">El proveedor deberá garantizar contar con un stock de repuestos o dotar de los mismos por cinco (5) años después de haber vencido el periodo de garantía. </w:t>
            </w:r>
          </w:p>
        </w:tc>
      </w:tr>
      <w:tr w:rsidR="00D1201A" w:rsidRPr="00D1201A" w:rsidTr="00D1201A">
        <w:trPr>
          <w:trHeight w:val="108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10.3</w:t>
            </w:r>
          </w:p>
        </w:tc>
        <w:tc>
          <w:tcPr>
            <w:tcW w:w="184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Experiencia de la empresa proponente</w:t>
            </w:r>
          </w:p>
        </w:tc>
        <w:tc>
          <w:tcPr>
            <w:tcW w:w="6164"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 xml:space="preserve">Se solicita al proponente una experiencia mínima de antiguedad de 3 años en la comercialización, provisión e instalación de equipamiento similar. El proponente debe presentar copias de facturas, contratos, </w:t>
            </w:r>
            <w:proofErr w:type="gramStart"/>
            <w:r w:rsidRPr="00D1201A">
              <w:rPr>
                <w:rFonts w:ascii="Century Gothic" w:eastAsia="Times New Roman" w:hAnsi="Century Gothic" w:cs="Times New Roman"/>
                <w:color w:val="000000"/>
                <w:sz w:val="16"/>
                <w:szCs w:val="16"/>
                <w:lang w:eastAsia="es-BO"/>
              </w:rPr>
              <w:t>ordenes</w:t>
            </w:r>
            <w:proofErr w:type="gramEnd"/>
            <w:r w:rsidRPr="00D1201A">
              <w:rPr>
                <w:rFonts w:ascii="Century Gothic" w:eastAsia="Times New Roman" w:hAnsi="Century Gothic" w:cs="Times New Roman"/>
                <w:color w:val="000000"/>
                <w:sz w:val="16"/>
                <w:szCs w:val="16"/>
                <w:lang w:eastAsia="es-BO"/>
              </w:rPr>
              <w:t xml:space="preserve"> de compra o actas de entrega que certifiquen ventas/proyectos realizados.</w:t>
            </w:r>
          </w:p>
        </w:tc>
      </w:tr>
      <w:tr w:rsidR="00D1201A" w:rsidRPr="00D1201A" w:rsidTr="00D1201A">
        <w:trPr>
          <w:trHeight w:val="300"/>
        </w:trPr>
        <w:tc>
          <w:tcPr>
            <w:tcW w:w="9204"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D1201A" w:rsidRPr="00D1201A" w:rsidRDefault="00D1201A" w:rsidP="00D1201A">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D1201A">
              <w:rPr>
                <w:rFonts w:ascii="Century Gothic" w:eastAsia="Times New Roman" w:hAnsi="Century Gothic" w:cs="Times New Roman"/>
                <w:b/>
                <w:bCs/>
                <w:color w:val="000000"/>
                <w:sz w:val="16"/>
                <w:szCs w:val="16"/>
                <w:lang w:eastAsia="es-BO"/>
              </w:rPr>
              <w:t>11.</w:t>
            </w:r>
            <w:r w:rsidRPr="00D1201A">
              <w:rPr>
                <w:rFonts w:ascii="Times New Roman" w:eastAsia="Times New Roman" w:hAnsi="Times New Roman" w:cs="Times New Roman"/>
                <w:b/>
                <w:bCs/>
                <w:color w:val="000000"/>
                <w:sz w:val="14"/>
                <w:szCs w:val="14"/>
                <w:lang w:eastAsia="es-BO"/>
              </w:rPr>
              <w:t xml:space="preserve">   </w:t>
            </w:r>
            <w:r w:rsidRPr="00D1201A">
              <w:rPr>
                <w:rFonts w:ascii="Century Gothic" w:eastAsia="Times New Roman" w:hAnsi="Century Gothic" w:cs="Times New Roman"/>
                <w:b/>
                <w:bCs/>
                <w:color w:val="000000"/>
                <w:sz w:val="16"/>
                <w:szCs w:val="16"/>
                <w:lang w:eastAsia="es-BO"/>
              </w:rPr>
              <w:t>Otros</w:t>
            </w:r>
          </w:p>
        </w:tc>
      </w:tr>
      <w:tr w:rsidR="00D1201A" w:rsidRPr="00D1201A" w:rsidTr="00D1201A">
        <w:trPr>
          <w:trHeight w:val="108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11.1</w:t>
            </w:r>
          </w:p>
        </w:tc>
        <w:tc>
          <w:tcPr>
            <w:tcW w:w="184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Documentación de Respaldo</w:t>
            </w:r>
          </w:p>
        </w:tc>
        <w:tc>
          <w:tcPr>
            <w:tcW w:w="6164"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El proponente deberá adjuntar documentación técnica para respaldar su oferta, la cual debe provenir de catálogos del fabricante y formarán parte de la propuesta.</w:t>
            </w:r>
            <w:r w:rsidRPr="00D1201A">
              <w:rPr>
                <w:rFonts w:ascii="Century Gothic" w:eastAsia="Times New Roman" w:hAnsi="Century Gothic" w:cs="Times New Roman"/>
                <w:color w:val="000000"/>
                <w:sz w:val="16"/>
                <w:szCs w:val="16"/>
                <w:lang w:eastAsia="es-BO"/>
              </w:rPr>
              <w:br/>
            </w:r>
            <w:r w:rsidRPr="00D1201A">
              <w:rPr>
                <w:rFonts w:ascii="Century Gothic" w:eastAsia="Times New Roman" w:hAnsi="Century Gothic" w:cs="Times New Roman"/>
                <w:color w:val="000000"/>
                <w:sz w:val="16"/>
                <w:szCs w:val="16"/>
                <w:lang w:eastAsia="es-BO"/>
              </w:rPr>
              <w:br/>
              <w:t>El proponente debe indicar el sitio WEB donde obtener información técnica.</w:t>
            </w:r>
          </w:p>
        </w:tc>
      </w:tr>
      <w:tr w:rsidR="00D1201A" w:rsidRPr="00D1201A" w:rsidTr="00D1201A">
        <w:trPr>
          <w:trHeight w:val="54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11.2</w:t>
            </w:r>
          </w:p>
        </w:tc>
        <w:tc>
          <w:tcPr>
            <w:tcW w:w="184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Propuesta Digital</w:t>
            </w:r>
          </w:p>
        </w:tc>
        <w:tc>
          <w:tcPr>
            <w:tcW w:w="6164"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El proponente deberá entrega su propuesta tecnica presentada en formato digital adjunto en el sobre entegado al momento de entrega de propuestas.</w:t>
            </w:r>
          </w:p>
        </w:tc>
      </w:tr>
      <w:tr w:rsidR="00D1201A" w:rsidRPr="00D1201A" w:rsidTr="00D1201A">
        <w:trPr>
          <w:trHeight w:val="108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11.3</w:t>
            </w:r>
          </w:p>
        </w:tc>
        <w:tc>
          <w:tcPr>
            <w:tcW w:w="184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Suscripción de un SLA</w:t>
            </w:r>
          </w:p>
        </w:tc>
        <w:tc>
          <w:tcPr>
            <w:tcW w:w="6164"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 xml:space="preserve">La empresa adjudicada deberá suscribir un SLA que formará parte del contrato principal.  </w:t>
            </w:r>
            <w:r w:rsidRPr="00D1201A">
              <w:rPr>
                <w:rFonts w:ascii="Century Gothic" w:eastAsia="Times New Roman" w:hAnsi="Century Gothic" w:cs="Times New Roman"/>
                <w:color w:val="000000"/>
                <w:sz w:val="16"/>
                <w:szCs w:val="16"/>
                <w:lang w:eastAsia="es-BO"/>
              </w:rPr>
              <w:br/>
            </w:r>
            <w:r w:rsidRPr="00D1201A">
              <w:rPr>
                <w:rFonts w:ascii="Century Gothic" w:eastAsia="Times New Roman" w:hAnsi="Century Gothic" w:cs="Times New Roman"/>
                <w:color w:val="000000"/>
                <w:sz w:val="16"/>
                <w:szCs w:val="16"/>
                <w:lang w:eastAsia="es-BO"/>
              </w:rPr>
              <w:br/>
              <w:t>Esto con el objeto de garantizar la calidad de instalación, soporte post-implementacion, tiempo de respuesta ante fallas o incidentes con el equipamiento entregado e instalado.</w:t>
            </w:r>
          </w:p>
        </w:tc>
      </w:tr>
    </w:tbl>
    <w:p w:rsidR="00C02B18" w:rsidRDefault="006302A5" w:rsidP="00450976">
      <w:r>
        <w:fldChar w:fldCharType="begin"/>
      </w:r>
      <w:r>
        <w:instrText xml:space="preserve"> LINK </w:instrText>
      </w:r>
      <w:r w:rsidR="00C02B18">
        <w:instrText xml:space="preserve">Excel.Sheet.12 "C:\\Users\\layala\\Desktop\\Copy of hpcnih (final).xlsx" "Item3 VTL!R3C1:R53C3" </w:instrText>
      </w:r>
      <w:r>
        <w:instrText xml:space="preserve">\a \f 4 \h  \* MERGEFORMAT </w:instrText>
      </w:r>
      <w:r>
        <w:fldChar w:fldCharType="separate"/>
      </w:r>
    </w:p>
    <w:p w:rsidR="006302A5" w:rsidRDefault="006302A5" w:rsidP="00450976">
      <w:r>
        <w:fldChar w:fldCharType="end"/>
      </w:r>
    </w:p>
    <w:p w:rsidR="00D1201A" w:rsidRDefault="00D1201A" w:rsidP="00450976"/>
    <w:p w:rsidR="00D1201A" w:rsidRDefault="00D1201A" w:rsidP="00450976"/>
    <w:p w:rsidR="00450976" w:rsidRPr="00186F6E" w:rsidRDefault="00450976" w:rsidP="00450976">
      <w:pPr>
        <w:rPr>
          <w:i/>
          <w:iCs/>
          <w:color w:val="2E74B5" w:themeColor="accent1" w:themeShade="BF"/>
        </w:rPr>
      </w:pPr>
      <w:bookmarkStart w:id="83" w:name="_Toc460513804"/>
      <w:r w:rsidRPr="00186F6E">
        <w:rPr>
          <w:i/>
          <w:iCs/>
          <w:color w:val="2E74B5" w:themeColor="accent1" w:themeShade="BF"/>
        </w:rPr>
        <w:t>Servidores (HL-IR-06)</w:t>
      </w:r>
      <w:bookmarkEnd w:id="83"/>
    </w:p>
    <w:p w:rsidR="00450976" w:rsidRDefault="00450976" w:rsidP="003B3941">
      <w:pPr>
        <w:tabs>
          <w:tab w:val="left" w:pos="2523"/>
        </w:tabs>
        <w:spacing w:after="0"/>
      </w:pPr>
      <w:r w:rsidRPr="00197FB7">
        <w:t xml:space="preserve">Se requiere tres (3) </w:t>
      </w:r>
      <w:r w:rsidRPr="00186F6E">
        <w:t>servidores</w:t>
      </w:r>
      <w:r w:rsidR="00AA253B" w:rsidRPr="00186F6E">
        <w:t xml:space="preserve"> tipo blade</w:t>
      </w:r>
      <w:r w:rsidRPr="00197FB7">
        <w:t xml:space="preserve"> </w:t>
      </w:r>
      <w:r w:rsidR="003B3941">
        <w:t>A continuación,</w:t>
      </w:r>
      <w:r w:rsidR="003B3941" w:rsidRPr="00E02C65">
        <w:t xml:space="preserve"> se detalla los componentes mínimos que deberá incluir </w:t>
      </w:r>
      <w:r w:rsidR="00A35ADA">
        <w:t xml:space="preserve">cada </w:t>
      </w:r>
      <w:r w:rsidR="00B00C31">
        <w:t>servidor</w:t>
      </w:r>
      <w:r w:rsidR="003B3941">
        <w:t xml:space="preserve">, se hace énfasis que el proponente deberá incluir todos los componentes necesarios para poner </w:t>
      </w:r>
      <w:r w:rsidR="00B00C31">
        <w:t xml:space="preserve">el equipamiento </w:t>
      </w:r>
      <w:r w:rsidR="003B3941">
        <w:t>en producción, y podrá mejorar las características siempre y cuando se respete siguiente configuración base</w:t>
      </w:r>
      <w:r w:rsidR="003B3941" w:rsidRPr="00E02C65">
        <w:t>:</w:t>
      </w:r>
    </w:p>
    <w:p w:rsidR="00DE77F7" w:rsidRDefault="00DE77F7" w:rsidP="003B3941">
      <w:pPr>
        <w:tabs>
          <w:tab w:val="left" w:pos="2523"/>
        </w:tabs>
        <w:spacing w:after="0"/>
      </w:pPr>
    </w:p>
    <w:tbl>
      <w:tblPr>
        <w:tblW w:w="9204" w:type="dxa"/>
        <w:tblCellMar>
          <w:left w:w="70" w:type="dxa"/>
          <w:right w:w="70" w:type="dxa"/>
        </w:tblCellMar>
        <w:tblLook w:val="04A0" w:firstRow="1" w:lastRow="0" w:firstColumn="1" w:lastColumn="0" w:noHBand="0" w:noVBand="1"/>
      </w:tblPr>
      <w:tblGrid>
        <w:gridCol w:w="960"/>
        <w:gridCol w:w="2200"/>
        <w:gridCol w:w="6044"/>
      </w:tblGrid>
      <w:tr w:rsidR="00D1201A" w:rsidRPr="00D1201A" w:rsidTr="00D1201A">
        <w:trPr>
          <w:trHeight w:val="300"/>
        </w:trPr>
        <w:tc>
          <w:tcPr>
            <w:tcW w:w="9204" w:type="dxa"/>
            <w:gridSpan w:val="3"/>
            <w:tcBorders>
              <w:top w:val="single" w:sz="8" w:space="0" w:color="auto"/>
              <w:left w:val="single" w:sz="8" w:space="0" w:color="auto"/>
              <w:bottom w:val="single" w:sz="4" w:space="0" w:color="auto"/>
              <w:right w:val="single" w:sz="8" w:space="0" w:color="000000"/>
            </w:tcBorders>
            <w:shd w:val="clear" w:color="000000" w:fill="DDEBF7"/>
            <w:vAlign w:val="center"/>
            <w:hideMark/>
          </w:tcPr>
          <w:p w:rsidR="00D1201A" w:rsidRPr="00D1201A" w:rsidRDefault="00D1201A" w:rsidP="00D1201A">
            <w:pPr>
              <w:spacing w:after="0" w:line="240" w:lineRule="auto"/>
              <w:jc w:val="center"/>
              <w:rPr>
                <w:rFonts w:ascii="Century Gothic" w:eastAsia="Times New Roman" w:hAnsi="Century Gothic" w:cs="Times New Roman"/>
                <w:b/>
                <w:bCs/>
                <w:color w:val="000000"/>
                <w:sz w:val="16"/>
                <w:szCs w:val="16"/>
                <w:lang w:eastAsia="es-BO"/>
              </w:rPr>
            </w:pPr>
            <w:r w:rsidRPr="00D1201A">
              <w:rPr>
                <w:rFonts w:ascii="Century Gothic" w:eastAsia="Times New Roman" w:hAnsi="Century Gothic" w:cs="Times New Roman"/>
                <w:b/>
                <w:bCs/>
                <w:color w:val="000000"/>
                <w:sz w:val="16"/>
                <w:szCs w:val="16"/>
                <w:lang w:eastAsia="es-BO"/>
              </w:rPr>
              <w:t>Definido por la entidad convocante</w:t>
            </w:r>
          </w:p>
        </w:tc>
      </w:tr>
      <w:tr w:rsidR="00D1201A" w:rsidRPr="00D1201A" w:rsidTr="00D1201A">
        <w:trPr>
          <w:trHeight w:val="300"/>
        </w:trPr>
        <w:tc>
          <w:tcPr>
            <w:tcW w:w="960" w:type="dxa"/>
            <w:tcBorders>
              <w:top w:val="nil"/>
              <w:left w:val="single" w:sz="8" w:space="0" w:color="auto"/>
              <w:bottom w:val="single" w:sz="4" w:space="0" w:color="auto"/>
              <w:right w:val="single" w:sz="4" w:space="0" w:color="auto"/>
            </w:tcBorders>
            <w:shd w:val="clear" w:color="000000" w:fill="DDEBF7"/>
            <w:vAlign w:val="center"/>
            <w:hideMark/>
          </w:tcPr>
          <w:p w:rsidR="00D1201A" w:rsidRPr="00D1201A" w:rsidRDefault="00D1201A" w:rsidP="00D1201A">
            <w:pPr>
              <w:spacing w:after="0" w:line="240" w:lineRule="auto"/>
              <w:jc w:val="center"/>
              <w:rPr>
                <w:rFonts w:ascii="Century Gothic" w:eastAsia="Times New Roman" w:hAnsi="Century Gothic" w:cs="Times New Roman"/>
                <w:b/>
                <w:bCs/>
                <w:color w:val="000000"/>
                <w:sz w:val="16"/>
                <w:szCs w:val="16"/>
                <w:lang w:eastAsia="es-BO"/>
              </w:rPr>
            </w:pPr>
            <w:r w:rsidRPr="00D1201A">
              <w:rPr>
                <w:rFonts w:ascii="Century Gothic" w:eastAsia="Times New Roman" w:hAnsi="Century Gothic" w:cs="Times New Roman"/>
                <w:b/>
                <w:bCs/>
                <w:color w:val="000000"/>
                <w:sz w:val="16"/>
                <w:szCs w:val="16"/>
                <w:lang w:eastAsia="es-BO"/>
              </w:rPr>
              <w:lastRenderedPageBreak/>
              <w:t>Nro.</w:t>
            </w:r>
          </w:p>
        </w:tc>
        <w:tc>
          <w:tcPr>
            <w:tcW w:w="2200" w:type="dxa"/>
            <w:tcBorders>
              <w:top w:val="nil"/>
              <w:left w:val="nil"/>
              <w:bottom w:val="single" w:sz="4" w:space="0" w:color="auto"/>
              <w:right w:val="single" w:sz="4" w:space="0" w:color="auto"/>
            </w:tcBorders>
            <w:shd w:val="clear" w:color="000000" w:fill="DDEBF7"/>
            <w:vAlign w:val="center"/>
            <w:hideMark/>
          </w:tcPr>
          <w:p w:rsidR="00D1201A" w:rsidRPr="00D1201A" w:rsidRDefault="00D1201A" w:rsidP="00D1201A">
            <w:pPr>
              <w:spacing w:after="0" w:line="240" w:lineRule="auto"/>
              <w:jc w:val="center"/>
              <w:rPr>
                <w:rFonts w:ascii="Century Gothic" w:eastAsia="Times New Roman" w:hAnsi="Century Gothic" w:cs="Times New Roman"/>
                <w:b/>
                <w:bCs/>
                <w:color w:val="000000"/>
                <w:sz w:val="16"/>
                <w:szCs w:val="16"/>
                <w:lang w:eastAsia="es-BO"/>
              </w:rPr>
            </w:pPr>
            <w:r w:rsidRPr="00D1201A">
              <w:rPr>
                <w:rFonts w:ascii="Century Gothic" w:eastAsia="Times New Roman" w:hAnsi="Century Gothic" w:cs="Times New Roman"/>
                <w:b/>
                <w:bCs/>
                <w:color w:val="000000"/>
                <w:sz w:val="16"/>
                <w:szCs w:val="16"/>
                <w:lang w:eastAsia="es-BO"/>
              </w:rPr>
              <w:t>Datos Técnicos</w:t>
            </w:r>
          </w:p>
        </w:tc>
        <w:tc>
          <w:tcPr>
            <w:tcW w:w="6044" w:type="dxa"/>
            <w:tcBorders>
              <w:top w:val="nil"/>
              <w:left w:val="nil"/>
              <w:bottom w:val="single" w:sz="4" w:space="0" w:color="auto"/>
              <w:right w:val="single" w:sz="8" w:space="0" w:color="auto"/>
            </w:tcBorders>
            <w:shd w:val="clear" w:color="000000" w:fill="DDEBF7"/>
            <w:vAlign w:val="center"/>
            <w:hideMark/>
          </w:tcPr>
          <w:p w:rsidR="00D1201A" w:rsidRPr="00D1201A" w:rsidRDefault="00D1201A" w:rsidP="00D1201A">
            <w:pPr>
              <w:spacing w:after="0" w:line="240" w:lineRule="auto"/>
              <w:jc w:val="center"/>
              <w:rPr>
                <w:rFonts w:ascii="Century Gothic" w:eastAsia="Times New Roman" w:hAnsi="Century Gothic" w:cs="Times New Roman"/>
                <w:b/>
                <w:bCs/>
                <w:color w:val="000000"/>
                <w:sz w:val="16"/>
                <w:szCs w:val="16"/>
                <w:lang w:eastAsia="es-BO"/>
              </w:rPr>
            </w:pPr>
            <w:r w:rsidRPr="00D1201A">
              <w:rPr>
                <w:rFonts w:ascii="Century Gothic" w:eastAsia="Times New Roman" w:hAnsi="Century Gothic" w:cs="Times New Roman"/>
                <w:b/>
                <w:bCs/>
                <w:color w:val="000000"/>
                <w:sz w:val="16"/>
                <w:szCs w:val="16"/>
                <w:lang w:eastAsia="es-BO"/>
              </w:rPr>
              <w:t>Pedido</w:t>
            </w:r>
          </w:p>
        </w:tc>
      </w:tr>
      <w:tr w:rsidR="00D1201A" w:rsidRPr="00D1201A" w:rsidTr="00D1201A">
        <w:trPr>
          <w:trHeight w:val="300"/>
        </w:trPr>
        <w:tc>
          <w:tcPr>
            <w:tcW w:w="9204" w:type="dxa"/>
            <w:gridSpan w:val="3"/>
            <w:tcBorders>
              <w:top w:val="single" w:sz="4" w:space="0" w:color="auto"/>
              <w:left w:val="single" w:sz="8" w:space="0" w:color="auto"/>
              <w:bottom w:val="single" w:sz="4" w:space="0" w:color="auto"/>
              <w:right w:val="single" w:sz="8" w:space="0" w:color="000000"/>
            </w:tcBorders>
            <w:shd w:val="clear" w:color="000000" w:fill="DDEBF7"/>
            <w:vAlign w:val="center"/>
            <w:hideMark/>
          </w:tcPr>
          <w:p w:rsidR="00D1201A" w:rsidRPr="00D1201A" w:rsidRDefault="00D1201A" w:rsidP="00D1201A">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D1201A">
              <w:rPr>
                <w:rFonts w:ascii="Century Gothic" w:eastAsia="Times New Roman" w:hAnsi="Century Gothic" w:cs="Times New Roman"/>
                <w:b/>
                <w:bCs/>
                <w:color w:val="000000"/>
                <w:sz w:val="16"/>
                <w:szCs w:val="16"/>
                <w:lang w:eastAsia="es-BO"/>
              </w:rPr>
              <w:t>1.</w:t>
            </w:r>
            <w:r w:rsidRPr="00D1201A">
              <w:rPr>
                <w:rFonts w:ascii="Times New Roman" w:eastAsia="Times New Roman" w:hAnsi="Times New Roman" w:cs="Times New Roman"/>
                <w:b/>
                <w:bCs/>
                <w:color w:val="000000"/>
                <w:sz w:val="16"/>
                <w:szCs w:val="16"/>
                <w:lang w:eastAsia="es-BO"/>
              </w:rPr>
              <w:t xml:space="preserve">     </w:t>
            </w:r>
            <w:r w:rsidRPr="00D1201A">
              <w:rPr>
                <w:rFonts w:ascii="Century Gothic" w:eastAsia="Times New Roman" w:hAnsi="Century Gothic" w:cs="Times New Roman"/>
                <w:b/>
                <w:bCs/>
                <w:color w:val="000000"/>
                <w:sz w:val="16"/>
                <w:szCs w:val="16"/>
                <w:lang w:eastAsia="es-BO"/>
              </w:rPr>
              <w:t>Descripción General</w:t>
            </w:r>
          </w:p>
        </w:tc>
      </w:tr>
      <w:tr w:rsidR="00D1201A" w:rsidRPr="00D1201A" w:rsidTr="00D1201A">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1.1</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Tipo de Equipo</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Servidor</w:t>
            </w:r>
          </w:p>
        </w:tc>
      </w:tr>
      <w:tr w:rsidR="00D1201A" w:rsidRPr="00D1201A" w:rsidTr="00D1201A">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1.2</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Fabricación</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Original de marca, fabricado bajo normas internacionales de calidad.</w:t>
            </w:r>
          </w:p>
        </w:tc>
      </w:tr>
      <w:tr w:rsidR="00D1201A" w:rsidRPr="00D1201A" w:rsidTr="00D1201A">
        <w:trPr>
          <w:trHeight w:val="54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1.3</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Marca</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Especificar. (Debe ser la misma Marca que el VTL, Librería de Backup, Software de Backup, Librería de Cintas ofertados en la presente licitación)</w:t>
            </w:r>
          </w:p>
        </w:tc>
      </w:tr>
      <w:tr w:rsidR="00D1201A" w:rsidRPr="00D1201A" w:rsidTr="00D1201A">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1.4</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Modelo</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Especificar</w:t>
            </w:r>
          </w:p>
        </w:tc>
      </w:tr>
      <w:tr w:rsidR="00D1201A" w:rsidRPr="00D1201A" w:rsidTr="00D1201A">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1.5</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Tecnología</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Blade</w:t>
            </w:r>
          </w:p>
        </w:tc>
      </w:tr>
      <w:tr w:rsidR="00D1201A" w:rsidRPr="00D1201A" w:rsidTr="00D1201A">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1.6</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Cantidad</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1</w:t>
            </w:r>
          </w:p>
        </w:tc>
      </w:tr>
      <w:tr w:rsidR="00D1201A" w:rsidRPr="00D1201A" w:rsidTr="00D1201A">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1.7</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Arquitectura</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X86</w:t>
            </w:r>
          </w:p>
        </w:tc>
      </w:tr>
      <w:tr w:rsidR="00D1201A" w:rsidRPr="00D1201A" w:rsidTr="00D1201A">
        <w:trPr>
          <w:trHeight w:val="300"/>
        </w:trPr>
        <w:tc>
          <w:tcPr>
            <w:tcW w:w="9204" w:type="dxa"/>
            <w:gridSpan w:val="3"/>
            <w:tcBorders>
              <w:top w:val="single" w:sz="4" w:space="0" w:color="auto"/>
              <w:left w:val="single" w:sz="8" w:space="0" w:color="auto"/>
              <w:bottom w:val="single" w:sz="4" w:space="0" w:color="auto"/>
              <w:right w:val="single" w:sz="8" w:space="0" w:color="000000"/>
            </w:tcBorders>
            <w:shd w:val="clear" w:color="000000" w:fill="DDEBF7"/>
            <w:vAlign w:val="center"/>
            <w:hideMark/>
          </w:tcPr>
          <w:p w:rsidR="00D1201A" w:rsidRPr="00D1201A" w:rsidRDefault="00D1201A" w:rsidP="00D1201A">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D1201A">
              <w:rPr>
                <w:rFonts w:ascii="Century Gothic" w:eastAsia="Times New Roman" w:hAnsi="Century Gothic" w:cs="Times New Roman"/>
                <w:b/>
                <w:bCs/>
                <w:color w:val="000000"/>
                <w:sz w:val="16"/>
                <w:szCs w:val="16"/>
                <w:lang w:eastAsia="es-BO"/>
              </w:rPr>
              <w:t>2.</w:t>
            </w:r>
            <w:r w:rsidRPr="00D1201A">
              <w:rPr>
                <w:rFonts w:ascii="Times New Roman" w:eastAsia="Times New Roman" w:hAnsi="Times New Roman" w:cs="Times New Roman"/>
                <w:b/>
                <w:bCs/>
                <w:color w:val="000000"/>
                <w:sz w:val="14"/>
                <w:szCs w:val="14"/>
                <w:lang w:eastAsia="es-BO"/>
              </w:rPr>
              <w:t xml:space="preserve">     </w:t>
            </w:r>
            <w:r w:rsidRPr="00D1201A">
              <w:rPr>
                <w:rFonts w:ascii="Century Gothic" w:eastAsia="Times New Roman" w:hAnsi="Century Gothic" w:cs="Times New Roman"/>
                <w:b/>
                <w:bCs/>
                <w:color w:val="000000"/>
                <w:sz w:val="16"/>
                <w:szCs w:val="16"/>
                <w:lang w:eastAsia="es-BO"/>
              </w:rPr>
              <w:t>Características Generales</w:t>
            </w:r>
          </w:p>
        </w:tc>
      </w:tr>
      <w:tr w:rsidR="00D1201A" w:rsidRPr="00D1201A" w:rsidTr="00D1201A">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2.1</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Procesadores</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Capacidad de 2 a 4</w:t>
            </w:r>
          </w:p>
        </w:tc>
      </w:tr>
      <w:tr w:rsidR="00D1201A" w:rsidRPr="00D1201A" w:rsidTr="00D1201A">
        <w:trPr>
          <w:trHeight w:val="54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2.2</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Especificaciones de los Procesadores</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Compatible con Intel Xeon</w:t>
            </w:r>
          </w:p>
        </w:tc>
      </w:tr>
      <w:tr w:rsidR="00D1201A" w:rsidRPr="00D1201A" w:rsidTr="00D1201A">
        <w:trPr>
          <w:trHeight w:val="54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2.3</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Soporte de Memoria RAM</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Compatible con DDR3 y DDR4, de tipo RDIMM y LRDIMM</w:t>
            </w:r>
          </w:p>
        </w:tc>
      </w:tr>
      <w:tr w:rsidR="00D1201A" w:rsidRPr="00D1201A" w:rsidTr="00D1201A">
        <w:trPr>
          <w:trHeight w:val="54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2.4</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Capacidad Maxima de Memoria RAM</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4 TB</w:t>
            </w:r>
          </w:p>
        </w:tc>
      </w:tr>
      <w:tr w:rsidR="00D1201A" w:rsidRPr="00D1201A" w:rsidTr="00D1201A">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2.5</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Proteccion de Memoria</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soporte minimo a ECC Avanzada</w:t>
            </w:r>
          </w:p>
        </w:tc>
      </w:tr>
      <w:tr w:rsidR="00D1201A" w:rsidRPr="00D1201A" w:rsidTr="00D1201A">
        <w:trPr>
          <w:trHeight w:val="81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2.6</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Capacidad máximo de discos de almacenamiento</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Minimo 4</w:t>
            </w:r>
          </w:p>
        </w:tc>
      </w:tr>
      <w:tr w:rsidR="00D1201A" w:rsidRPr="00D1201A" w:rsidTr="00D1201A">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2.7</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Tipos de Disco</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Soporte a SAS, SATA, NVMe</w:t>
            </w:r>
          </w:p>
        </w:tc>
      </w:tr>
      <w:tr w:rsidR="00D1201A" w:rsidRPr="00D1201A" w:rsidTr="00D1201A">
        <w:trPr>
          <w:trHeight w:val="54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2.8</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Capacidad máximo de discos de discos SSD</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 xml:space="preserve">Minimo 2 NVMe </w:t>
            </w:r>
          </w:p>
        </w:tc>
      </w:tr>
      <w:tr w:rsidR="00D1201A" w:rsidRPr="00D1201A" w:rsidTr="00D1201A">
        <w:trPr>
          <w:trHeight w:val="81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2.9</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Capacidad máxima de Almacenamiento</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15.36 TB en SAS</w:t>
            </w:r>
            <w:r w:rsidRPr="00D1201A">
              <w:rPr>
                <w:rFonts w:ascii="Century Gothic" w:eastAsia="Times New Roman" w:hAnsi="Century Gothic" w:cs="Times New Roman"/>
                <w:color w:val="000000"/>
                <w:sz w:val="16"/>
                <w:szCs w:val="16"/>
                <w:lang w:eastAsia="es-BO"/>
              </w:rPr>
              <w:br/>
              <w:t>15.36 TB en SATA</w:t>
            </w:r>
            <w:r w:rsidRPr="00D1201A">
              <w:rPr>
                <w:rFonts w:ascii="Century Gothic" w:eastAsia="Times New Roman" w:hAnsi="Century Gothic" w:cs="Times New Roman"/>
                <w:color w:val="000000"/>
                <w:sz w:val="16"/>
                <w:szCs w:val="16"/>
                <w:lang w:eastAsia="es-BO"/>
              </w:rPr>
              <w:br/>
              <w:t>4.0 TB en NVMe</w:t>
            </w:r>
          </w:p>
        </w:tc>
      </w:tr>
      <w:tr w:rsidR="00D1201A" w:rsidRPr="00D1201A" w:rsidTr="00D1201A">
        <w:trPr>
          <w:trHeight w:val="135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2.10</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Gestión de Sistema Integrado</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proofErr w:type="gramStart"/>
            <w:r w:rsidRPr="00D1201A">
              <w:rPr>
                <w:rFonts w:ascii="Century Gothic" w:eastAsia="Times New Roman" w:hAnsi="Century Gothic" w:cs="Times New Roman"/>
                <w:color w:val="000000"/>
                <w:sz w:val="16"/>
                <w:szCs w:val="16"/>
                <w:lang w:eastAsia="es-BO"/>
              </w:rPr>
              <w:t>con</w:t>
            </w:r>
            <w:proofErr w:type="gramEnd"/>
            <w:r w:rsidRPr="00D1201A">
              <w:rPr>
                <w:rFonts w:ascii="Century Gothic" w:eastAsia="Times New Roman" w:hAnsi="Century Gothic" w:cs="Times New Roman"/>
                <w:color w:val="000000"/>
                <w:sz w:val="16"/>
                <w:szCs w:val="16"/>
                <w:lang w:eastAsia="es-BO"/>
              </w:rPr>
              <w:t xml:space="preserve"> capacidad de administrar los componentes del servidor inclusive cuando esta apagado. Ademas debera proveer interfaz para asignar medios de almacenamiento como DVD, Floppy, USB, etc. tambien deberá almacenar un registro de fallas, enviar notificaciones y alertas de falla de componentes. </w:t>
            </w:r>
            <w:proofErr w:type="gramStart"/>
            <w:r w:rsidRPr="00D1201A">
              <w:rPr>
                <w:rFonts w:ascii="Century Gothic" w:eastAsia="Times New Roman" w:hAnsi="Century Gothic" w:cs="Times New Roman"/>
                <w:color w:val="000000"/>
                <w:sz w:val="16"/>
                <w:szCs w:val="16"/>
                <w:lang w:eastAsia="es-BO"/>
              </w:rPr>
              <w:t>integración</w:t>
            </w:r>
            <w:proofErr w:type="gramEnd"/>
            <w:r w:rsidRPr="00D1201A">
              <w:rPr>
                <w:rFonts w:ascii="Century Gothic" w:eastAsia="Times New Roman" w:hAnsi="Century Gothic" w:cs="Times New Roman"/>
                <w:color w:val="000000"/>
                <w:sz w:val="16"/>
                <w:szCs w:val="16"/>
                <w:lang w:eastAsia="es-BO"/>
              </w:rPr>
              <w:t xml:space="preserve"> al directorio activo,  y a sistemas snmp y registro syslog.</w:t>
            </w:r>
          </w:p>
        </w:tc>
      </w:tr>
      <w:tr w:rsidR="00D1201A" w:rsidRPr="00D1201A" w:rsidTr="00D1201A">
        <w:trPr>
          <w:trHeight w:val="54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2.11</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Interfaz de Gestion Integrada</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Acceso mediante Interfaz web, incluyendo programación compatible con RESTful API.</w:t>
            </w:r>
          </w:p>
        </w:tc>
      </w:tr>
      <w:tr w:rsidR="00D1201A" w:rsidRPr="00D1201A" w:rsidTr="00D1201A">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2.12</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Slot de Comunicación</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Minimo 3</w:t>
            </w:r>
          </w:p>
        </w:tc>
      </w:tr>
      <w:tr w:rsidR="00D1201A" w:rsidRPr="00D1201A" w:rsidTr="00D1201A">
        <w:trPr>
          <w:trHeight w:val="54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lastRenderedPageBreak/>
              <w:t>2.13</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Velocidad de Slot de Comunicación</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Minimo x16 PCIe 3.0</w:t>
            </w:r>
          </w:p>
        </w:tc>
      </w:tr>
      <w:tr w:rsidR="00D1201A" w:rsidRPr="00D1201A" w:rsidTr="00D1201A">
        <w:trPr>
          <w:trHeight w:val="81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2.14</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Puerto de Comunicación del Sistema de Gestion Integrado</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Minimo 1, dedicado a la funcionalidad.</w:t>
            </w:r>
          </w:p>
        </w:tc>
      </w:tr>
      <w:tr w:rsidR="00D1201A" w:rsidRPr="00D1201A" w:rsidTr="00D1201A">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2.15</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Sistema de Inicio</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Compatible con UEFI</w:t>
            </w:r>
          </w:p>
        </w:tc>
      </w:tr>
      <w:tr w:rsidR="00D1201A" w:rsidRPr="00D1201A" w:rsidTr="00D1201A">
        <w:trPr>
          <w:trHeight w:val="54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2.16</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Coontroladora de Arreglo</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 xml:space="preserve">Minimo 1, deberá incluir al menos 1GB de Cache de Escritura respaldado con Bateria de Cache, y deberá soportar arreglos RAID 0, 1,5. </w:t>
            </w:r>
          </w:p>
        </w:tc>
      </w:tr>
      <w:tr w:rsidR="00D1201A" w:rsidRPr="00D1201A" w:rsidTr="00D1201A">
        <w:trPr>
          <w:trHeight w:val="54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2.17</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Puertos de comunicación USB</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Minimo 2 puertos internos compatibles con estandar USB 3.0</w:t>
            </w:r>
          </w:p>
        </w:tc>
      </w:tr>
      <w:tr w:rsidR="00D1201A" w:rsidRPr="00D1201A" w:rsidTr="00D1201A">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2.18</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Interfaz de Red</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Minimo 4, completamente redundante</w:t>
            </w:r>
          </w:p>
        </w:tc>
      </w:tr>
      <w:tr w:rsidR="00D1201A" w:rsidRPr="00EB2360" w:rsidTr="00D1201A">
        <w:trPr>
          <w:trHeight w:val="297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2.18</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Compatibilidad con estandares</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val="en-US" w:eastAsia="es-BO"/>
              </w:rPr>
            </w:pPr>
            <w:r w:rsidRPr="00D1201A">
              <w:rPr>
                <w:rFonts w:ascii="Century Gothic" w:eastAsia="Times New Roman" w:hAnsi="Century Gothic" w:cs="Times New Roman"/>
                <w:color w:val="000000"/>
                <w:sz w:val="16"/>
                <w:szCs w:val="16"/>
                <w:lang w:val="en-US" w:eastAsia="es-BO"/>
              </w:rPr>
              <w:t>ACPI 2.0</w:t>
            </w:r>
            <w:r w:rsidRPr="00D1201A">
              <w:rPr>
                <w:rFonts w:ascii="Century Gothic" w:eastAsia="Times New Roman" w:hAnsi="Century Gothic" w:cs="Times New Roman"/>
                <w:color w:val="000000"/>
                <w:sz w:val="16"/>
                <w:szCs w:val="16"/>
                <w:lang w:val="en-US" w:eastAsia="es-BO"/>
              </w:rPr>
              <w:br/>
              <w:t>IPMI 2.0</w:t>
            </w:r>
            <w:r w:rsidRPr="00D1201A">
              <w:rPr>
                <w:rFonts w:ascii="Century Gothic" w:eastAsia="Times New Roman" w:hAnsi="Century Gothic" w:cs="Times New Roman"/>
                <w:color w:val="000000"/>
                <w:sz w:val="16"/>
                <w:szCs w:val="16"/>
                <w:lang w:val="en-US" w:eastAsia="es-BO"/>
              </w:rPr>
              <w:br/>
              <w:t>Secure Digital 2.0</w:t>
            </w:r>
            <w:r w:rsidRPr="00D1201A">
              <w:rPr>
                <w:rFonts w:ascii="Century Gothic" w:eastAsia="Times New Roman" w:hAnsi="Century Gothic" w:cs="Times New Roman"/>
                <w:color w:val="000000"/>
                <w:sz w:val="16"/>
                <w:szCs w:val="16"/>
                <w:lang w:val="en-US" w:eastAsia="es-BO"/>
              </w:rPr>
              <w:br/>
              <w:t>TPM 1.2</w:t>
            </w:r>
            <w:r w:rsidRPr="00D1201A">
              <w:rPr>
                <w:rFonts w:ascii="Century Gothic" w:eastAsia="Times New Roman" w:hAnsi="Century Gothic" w:cs="Times New Roman"/>
                <w:color w:val="000000"/>
                <w:sz w:val="16"/>
                <w:szCs w:val="16"/>
                <w:lang w:val="en-US" w:eastAsia="es-BO"/>
              </w:rPr>
              <w:br/>
              <w:t>Advanced Encryption Standard (AES)</w:t>
            </w:r>
            <w:r w:rsidRPr="00D1201A">
              <w:rPr>
                <w:rFonts w:ascii="Century Gothic" w:eastAsia="Times New Roman" w:hAnsi="Century Gothic" w:cs="Times New Roman"/>
                <w:color w:val="000000"/>
                <w:sz w:val="16"/>
                <w:szCs w:val="16"/>
                <w:lang w:val="en-US" w:eastAsia="es-BO"/>
              </w:rPr>
              <w:br/>
              <w:t>Triple Data Encryption Standard (3DES)</w:t>
            </w:r>
            <w:r w:rsidRPr="00D1201A">
              <w:rPr>
                <w:rFonts w:ascii="Century Gothic" w:eastAsia="Times New Roman" w:hAnsi="Century Gothic" w:cs="Times New Roman"/>
                <w:color w:val="000000"/>
                <w:sz w:val="16"/>
                <w:szCs w:val="16"/>
                <w:lang w:val="en-US" w:eastAsia="es-BO"/>
              </w:rPr>
              <w:br/>
              <w:t>SNMP</w:t>
            </w:r>
            <w:r w:rsidRPr="00D1201A">
              <w:rPr>
                <w:rFonts w:ascii="Century Gothic" w:eastAsia="Times New Roman" w:hAnsi="Century Gothic" w:cs="Times New Roman"/>
                <w:color w:val="000000"/>
                <w:sz w:val="16"/>
                <w:szCs w:val="16"/>
                <w:lang w:val="en-US" w:eastAsia="es-BO"/>
              </w:rPr>
              <w:br/>
              <w:t>DMTF Systems Management Architecture for Server Hardware Command Line Protocol (SMASH CLP)</w:t>
            </w:r>
            <w:r w:rsidRPr="00D1201A">
              <w:rPr>
                <w:rFonts w:ascii="Century Gothic" w:eastAsia="Times New Roman" w:hAnsi="Century Gothic" w:cs="Times New Roman"/>
                <w:color w:val="000000"/>
                <w:sz w:val="16"/>
                <w:szCs w:val="16"/>
                <w:lang w:val="en-US" w:eastAsia="es-BO"/>
              </w:rPr>
              <w:br/>
              <w:t>PCIe 3.0</w:t>
            </w:r>
            <w:r w:rsidRPr="00D1201A">
              <w:rPr>
                <w:rFonts w:ascii="Century Gothic" w:eastAsia="Times New Roman" w:hAnsi="Century Gothic" w:cs="Times New Roman"/>
                <w:color w:val="000000"/>
                <w:sz w:val="16"/>
                <w:szCs w:val="16"/>
                <w:lang w:val="en-US" w:eastAsia="es-BO"/>
              </w:rPr>
              <w:br/>
              <w:t>ASHRAE A3</w:t>
            </w:r>
          </w:p>
        </w:tc>
      </w:tr>
      <w:tr w:rsidR="00D1201A" w:rsidRPr="00D1201A" w:rsidTr="00D1201A">
        <w:trPr>
          <w:trHeight w:val="135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2.19</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Características de redundancia, tolerancia a fallas y alta disponibilidad de la librería de discos.</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Comunicaciones hacia la librería de cintas sin punto único de falla.</w:t>
            </w:r>
            <w:r w:rsidRPr="00D1201A">
              <w:rPr>
                <w:rFonts w:ascii="Century Gothic" w:eastAsia="Times New Roman" w:hAnsi="Century Gothic" w:cs="Times New Roman"/>
                <w:color w:val="000000"/>
                <w:sz w:val="16"/>
                <w:szCs w:val="16"/>
                <w:lang w:eastAsia="es-BO"/>
              </w:rPr>
              <w:br/>
              <w:t>Ventiladores redundantes. (Configuración N+1)</w:t>
            </w:r>
            <w:r w:rsidRPr="00D1201A">
              <w:rPr>
                <w:rFonts w:ascii="Century Gothic" w:eastAsia="Times New Roman" w:hAnsi="Century Gothic" w:cs="Times New Roman"/>
                <w:color w:val="000000"/>
                <w:sz w:val="16"/>
                <w:szCs w:val="16"/>
                <w:lang w:eastAsia="es-BO"/>
              </w:rPr>
              <w:br/>
              <w:t>Fuentes de poder redundantes. (Configuración N+1)</w:t>
            </w:r>
          </w:p>
        </w:tc>
      </w:tr>
      <w:tr w:rsidR="00D1201A" w:rsidRPr="00D1201A" w:rsidTr="00D1201A">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2.20</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Fuentes de Energia</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No incluye ninguna, utiliza la energia proporcionda por el Enclosure</w:t>
            </w:r>
          </w:p>
        </w:tc>
      </w:tr>
      <w:tr w:rsidR="00D1201A" w:rsidRPr="00D1201A" w:rsidTr="00D1201A">
        <w:trPr>
          <w:trHeight w:val="54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2.21</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Tipo de alimentación</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AC (corriente alterna)</w:t>
            </w:r>
            <w:r w:rsidRPr="00D1201A">
              <w:rPr>
                <w:rFonts w:ascii="Century Gothic" w:eastAsia="Times New Roman" w:hAnsi="Century Gothic" w:cs="Times New Roman"/>
                <w:color w:val="000000"/>
                <w:sz w:val="16"/>
                <w:szCs w:val="16"/>
                <w:lang w:eastAsia="es-BO"/>
              </w:rPr>
              <w:br/>
              <w:t>100 a 240 V, 50/60 Hz</w:t>
            </w:r>
          </w:p>
        </w:tc>
      </w:tr>
      <w:tr w:rsidR="00D1201A" w:rsidRPr="00D1201A" w:rsidTr="00D1201A">
        <w:trPr>
          <w:trHeight w:val="300"/>
        </w:trPr>
        <w:tc>
          <w:tcPr>
            <w:tcW w:w="9204" w:type="dxa"/>
            <w:gridSpan w:val="3"/>
            <w:tcBorders>
              <w:top w:val="single" w:sz="4" w:space="0" w:color="auto"/>
              <w:left w:val="single" w:sz="8" w:space="0" w:color="auto"/>
              <w:bottom w:val="single" w:sz="4" w:space="0" w:color="auto"/>
              <w:right w:val="single" w:sz="8" w:space="0" w:color="000000"/>
            </w:tcBorders>
            <w:shd w:val="clear" w:color="000000" w:fill="DDEBF7"/>
            <w:vAlign w:val="center"/>
            <w:hideMark/>
          </w:tcPr>
          <w:p w:rsidR="00D1201A" w:rsidRPr="00D1201A" w:rsidRDefault="00D1201A" w:rsidP="00D1201A">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D1201A">
              <w:rPr>
                <w:rFonts w:ascii="Century Gothic" w:eastAsia="Times New Roman" w:hAnsi="Century Gothic" w:cs="Times New Roman"/>
                <w:b/>
                <w:bCs/>
                <w:color w:val="000000"/>
                <w:sz w:val="16"/>
                <w:szCs w:val="16"/>
                <w:lang w:eastAsia="es-BO"/>
              </w:rPr>
              <w:t>3.</w:t>
            </w:r>
            <w:r w:rsidRPr="00D1201A">
              <w:rPr>
                <w:rFonts w:ascii="Times New Roman" w:eastAsia="Times New Roman" w:hAnsi="Times New Roman" w:cs="Times New Roman"/>
                <w:b/>
                <w:bCs/>
                <w:color w:val="000000"/>
                <w:sz w:val="14"/>
                <w:szCs w:val="14"/>
                <w:lang w:eastAsia="es-BO"/>
              </w:rPr>
              <w:t xml:space="preserve">     </w:t>
            </w:r>
            <w:r w:rsidRPr="00D1201A">
              <w:rPr>
                <w:rFonts w:ascii="Century Gothic" w:eastAsia="Times New Roman" w:hAnsi="Century Gothic" w:cs="Times New Roman"/>
                <w:b/>
                <w:bCs/>
                <w:color w:val="000000"/>
                <w:sz w:val="16"/>
                <w:szCs w:val="16"/>
                <w:lang w:eastAsia="es-BO"/>
              </w:rPr>
              <w:t>Características técnicas instaladas</w:t>
            </w:r>
          </w:p>
        </w:tc>
      </w:tr>
      <w:tr w:rsidR="00D1201A" w:rsidRPr="00D1201A" w:rsidTr="00D1201A">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3.1</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Procesadores</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 xml:space="preserve">Mínimo 2 </w:t>
            </w:r>
          </w:p>
        </w:tc>
      </w:tr>
      <w:tr w:rsidR="00D1201A" w:rsidRPr="00D1201A" w:rsidTr="00D1201A">
        <w:trPr>
          <w:trHeight w:val="81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3.2</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Especificaciones de las unidades de Procesamiento</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Arquitectura X686, con velocidad minimo 2.5 GHz, 16 Cores minimom, 40 MB Cache minimo</w:t>
            </w:r>
          </w:p>
        </w:tc>
      </w:tr>
      <w:tr w:rsidR="00D1201A" w:rsidRPr="00D1201A" w:rsidTr="00D1201A">
        <w:trPr>
          <w:trHeight w:val="54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3.3</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Especificaciones de la Memoria RAM</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Minimo DDR4 2400 MT/s</w:t>
            </w:r>
          </w:p>
        </w:tc>
      </w:tr>
      <w:tr w:rsidR="00D1201A" w:rsidRPr="00D1201A" w:rsidTr="00D1201A">
        <w:trPr>
          <w:trHeight w:val="54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lastRenderedPageBreak/>
              <w:t>3.4</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Cantidad de Memoria RAM</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Minimo 256 GB</w:t>
            </w:r>
          </w:p>
        </w:tc>
      </w:tr>
      <w:tr w:rsidR="00D1201A" w:rsidRPr="00D1201A" w:rsidTr="00D1201A">
        <w:trPr>
          <w:trHeight w:val="54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3.5</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Discos de Almacenamiento</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 xml:space="preserve">Debera incluir al menos 2 discos de 900GB SAS 12G, 10K rpm. </w:t>
            </w:r>
            <w:proofErr w:type="gramStart"/>
            <w:r w:rsidRPr="00D1201A">
              <w:rPr>
                <w:rFonts w:ascii="Century Gothic" w:eastAsia="Times New Roman" w:hAnsi="Century Gothic" w:cs="Times New Roman"/>
                <w:color w:val="000000"/>
                <w:sz w:val="16"/>
                <w:szCs w:val="16"/>
                <w:lang w:eastAsia="es-BO"/>
              </w:rPr>
              <w:t>y</w:t>
            </w:r>
            <w:proofErr w:type="gramEnd"/>
            <w:r w:rsidRPr="00D1201A">
              <w:rPr>
                <w:rFonts w:ascii="Century Gothic" w:eastAsia="Times New Roman" w:hAnsi="Century Gothic" w:cs="Times New Roman"/>
                <w:color w:val="000000"/>
                <w:sz w:val="16"/>
                <w:szCs w:val="16"/>
                <w:lang w:eastAsia="es-BO"/>
              </w:rPr>
              <w:t xml:space="preserve"> 2 discos de 800GB SSD de Escritura Intensiva.</w:t>
            </w:r>
          </w:p>
        </w:tc>
      </w:tr>
      <w:tr w:rsidR="00D1201A" w:rsidRPr="00D1201A" w:rsidTr="00D1201A">
        <w:trPr>
          <w:trHeight w:val="54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3.6</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Interfaz de Red</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Debera incluir dos Adaptadores, Uno (1) de 2 Puertos de 20GB.  Y (1</w:t>
            </w:r>
            <w:proofErr w:type="gramStart"/>
            <w:r w:rsidRPr="00D1201A">
              <w:rPr>
                <w:rFonts w:ascii="Century Gothic" w:eastAsia="Times New Roman" w:hAnsi="Century Gothic" w:cs="Times New Roman"/>
                <w:color w:val="000000"/>
                <w:sz w:val="16"/>
                <w:szCs w:val="16"/>
                <w:lang w:eastAsia="es-BO"/>
              </w:rPr>
              <w:t>)de</w:t>
            </w:r>
            <w:proofErr w:type="gramEnd"/>
            <w:r w:rsidRPr="00D1201A">
              <w:rPr>
                <w:rFonts w:ascii="Century Gothic" w:eastAsia="Times New Roman" w:hAnsi="Century Gothic" w:cs="Times New Roman"/>
                <w:color w:val="000000"/>
                <w:sz w:val="16"/>
                <w:szCs w:val="16"/>
                <w:lang w:eastAsia="es-BO"/>
              </w:rPr>
              <w:t xml:space="preserve"> 2 Puertos Infiniband FDR 10/40Gb compatible con LAN.</w:t>
            </w:r>
          </w:p>
        </w:tc>
      </w:tr>
      <w:tr w:rsidR="00D1201A" w:rsidRPr="00D1201A" w:rsidTr="00D1201A">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3.7</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Interfaz SAN</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Debera incluir un Adaptador de 16Gb.</w:t>
            </w:r>
          </w:p>
        </w:tc>
      </w:tr>
      <w:tr w:rsidR="00D1201A" w:rsidRPr="00D1201A" w:rsidTr="00D1201A">
        <w:trPr>
          <w:trHeight w:val="54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3.8</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Coontroladora de Arreglo</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 xml:space="preserve">Minimo 1, deberá incluir al menos 1GB de Cache de Escritura respaldado con Bateria de Cache, y deberá soportar arreglos RAID 0, 1,5. </w:t>
            </w:r>
          </w:p>
        </w:tc>
      </w:tr>
      <w:tr w:rsidR="00D1201A" w:rsidRPr="00D1201A" w:rsidTr="00D1201A">
        <w:trPr>
          <w:trHeight w:val="81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3.9</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Interfaz de Administracion</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Con puerto de comunicación dedicado, que permita la conexión remota mediante protocolo estandar TCP, y que permita la administración, diagnostico. Despliege de sistemas al servidor.</w:t>
            </w:r>
          </w:p>
        </w:tc>
      </w:tr>
      <w:tr w:rsidR="00D1201A" w:rsidRPr="00D1201A" w:rsidTr="00D1201A">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3.10</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Formato</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 xml:space="preserve">Blade de 2 Baias, o Tipo "Full" </w:t>
            </w:r>
          </w:p>
        </w:tc>
      </w:tr>
      <w:tr w:rsidR="00D1201A" w:rsidRPr="00D1201A" w:rsidTr="00D1201A">
        <w:trPr>
          <w:trHeight w:val="300"/>
        </w:trPr>
        <w:tc>
          <w:tcPr>
            <w:tcW w:w="9204" w:type="dxa"/>
            <w:gridSpan w:val="3"/>
            <w:tcBorders>
              <w:top w:val="single" w:sz="4" w:space="0" w:color="auto"/>
              <w:left w:val="single" w:sz="8" w:space="0" w:color="auto"/>
              <w:bottom w:val="single" w:sz="4" w:space="0" w:color="auto"/>
              <w:right w:val="single" w:sz="8" w:space="0" w:color="000000"/>
            </w:tcBorders>
            <w:shd w:val="clear" w:color="000000" w:fill="DDEBF7"/>
            <w:vAlign w:val="center"/>
            <w:hideMark/>
          </w:tcPr>
          <w:p w:rsidR="00D1201A" w:rsidRPr="00D1201A" w:rsidRDefault="00D1201A" w:rsidP="00D1201A">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D1201A">
              <w:rPr>
                <w:rFonts w:ascii="Century Gothic" w:eastAsia="Times New Roman" w:hAnsi="Century Gothic" w:cs="Times New Roman"/>
                <w:b/>
                <w:bCs/>
                <w:color w:val="000000"/>
                <w:sz w:val="16"/>
                <w:szCs w:val="16"/>
                <w:lang w:eastAsia="es-BO"/>
              </w:rPr>
              <w:t>4. Caracteristicas Software Sistema de Almacenamiento</w:t>
            </w:r>
          </w:p>
        </w:tc>
      </w:tr>
      <w:tr w:rsidR="00D1201A" w:rsidRPr="00D1201A" w:rsidTr="00D1201A">
        <w:trPr>
          <w:trHeight w:val="54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4.1</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Marca</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Especificar. (Debe ser la misma Marca que el VTL, Servidores, Librería de Backup, Software de Backup, Librería de Cintas ofertados en la presente licitación)</w:t>
            </w:r>
          </w:p>
        </w:tc>
      </w:tr>
      <w:tr w:rsidR="00D1201A" w:rsidRPr="00D1201A" w:rsidTr="00D1201A">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4.2</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Version</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Ultima Version liberada para la marca y modelo ofertado del servidor</w:t>
            </w:r>
          </w:p>
        </w:tc>
      </w:tr>
      <w:tr w:rsidR="00D1201A" w:rsidRPr="00D1201A" w:rsidTr="00D1201A">
        <w:trPr>
          <w:trHeight w:val="81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4.3</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Licencia de Gestión Integrada</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Se debe incluir la licencia perpetua de software de administración, de interface gráfica. Esta licencia deber la capacidad de integración a sistemas de autenticación</w:t>
            </w:r>
            <w:proofErr w:type="gramStart"/>
            <w:r w:rsidRPr="00D1201A">
              <w:rPr>
                <w:rFonts w:ascii="Century Gothic" w:eastAsia="Times New Roman" w:hAnsi="Century Gothic" w:cs="Times New Roman"/>
                <w:color w:val="000000"/>
                <w:sz w:val="16"/>
                <w:szCs w:val="16"/>
                <w:lang w:eastAsia="es-BO"/>
              </w:rPr>
              <w:t>,  monitoreo</w:t>
            </w:r>
            <w:proofErr w:type="gramEnd"/>
            <w:r w:rsidRPr="00D1201A">
              <w:rPr>
                <w:rFonts w:ascii="Century Gothic" w:eastAsia="Times New Roman" w:hAnsi="Century Gothic" w:cs="Times New Roman"/>
                <w:color w:val="000000"/>
                <w:sz w:val="16"/>
                <w:szCs w:val="16"/>
                <w:lang w:eastAsia="es-BO"/>
              </w:rPr>
              <w:t xml:space="preserve"> de energia, y consola remota mediante http.</w:t>
            </w:r>
          </w:p>
        </w:tc>
      </w:tr>
      <w:tr w:rsidR="00D1201A" w:rsidRPr="00D1201A" w:rsidTr="00D1201A">
        <w:trPr>
          <w:trHeight w:val="135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4.4</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Licenciamiento de software de administración</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Se debe incluir la licencia perpetua de software de administración, de interface gráfica. Esta licencia debe tener la cobertura para administrar la capacidad total ofertada del sistema de almacenamiento sin limitar el número de servidores a conectar a este ni la cantidad de discos soportados por el arreglo. Debe tener también la capacidad de monitorear el nivel de rendimiento o performance del sistema de almacenamiento.</w:t>
            </w:r>
          </w:p>
        </w:tc>
      </w:tr>
      <w:tr w:rsidR="00D1201A" w:rsidRPr="00D1201A" w:rsidTr="00D1201A">
        <w:trPr>
          <w:trHeight w:val="81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4.10</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Conexiones</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Debe permitir la conexión al almacenamiento SAN y redes LAN Corporativas, utilizando protocolos estandares TCP y Fibra Canal. Se deja claramente establecido que se descalificará propuestas que incluyan protocolos propietarios.</w:t>
            </w:r>
          </w:p>
        </w:tc>
      </w:tr>
      <w:tr w:rsidR="00D1201A" w:rsidRPr="00D1201A" w:rsidTr="00D1201A">
        <w:trPr>
          <w:trHeight w:val="81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4.12</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Sistemas Operativos</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Debe ser compatible con sistemas operativos Windows 2008 y/o 2012 32/64bits</w:t>
            </w:r>
            <w:proofErr w:type="gramStart"/>
            <w:r w:rsidRPr="00D1201A">
              <w:rPr>
                <w:rFonts w:ascii="Century Gothic" w:eastAsia="Times New Roman" w:hAnsi="Century Gothic" w:cs="Times New Roman"/>
                <w:color w:val="000000"/>
                <w:sz w:val="16"/>
                <w:szCs w:val="16"/>
                <w:lang w:eastAsia="es-BO"/>
              </w:rPr>
              <w:t>,  VMware</w:t>
            </w:r>
            <w:proofErr w:type="gramEnd"/>
            <w:r w:rsidRPr="00D1201A">
              <w:rPr>
                <w:rFonts w:ascii="Century Gothic" w:eastAsia="Times New Roman" w:hAnsi="Century Gothic" w:cs="Times New Roman"/>
                <w:color w:val="000000"/>
                <w:sz w:val="16"/>
                <w:szCs w:val="16"/>
                <w:lang w:eastAsia="es-BO"/>
              </w:rPr>
              <w:t xml:space="preserve"> ESX Server 3.X y versiones posteriores, Oracle Linux, IBM-AIX, HP-UX, SUN Solaris, XEN como mínimo.</w:t>
            </w:r>
          </w:p>
        </w:tc>
      </w:tr>
      <w:tr w:rsidR="00D1201A" w:rsidRPr="00D1201A" w:rsidTr="00D1201A">
        <w:trPr>
          <w:trHeight w:val="135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4.13</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Software de fail over y balanceo de carga (conectividad de servidores al arreglo de discos)</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Se debe incluir el software que permita la funcionalidad de fail over y balanceo de carga para servidores en conectividad al arreglo de discos, de requerir una licencia esta debe incluir a la totalidad de servidores soportados por el sistema de almacenamiento.</w:t>
            </w:r>
          </w:p>
        </w:tc>
      </w:tr>
      <w:tr w:rsidR="00D1201A" w:rsidRPr="00D1201A" w:rsidTr="00D1201A">
        <w:trPr>
          <w:trHeight w:val="81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lastRenderedPageBreak/>
              <w:t>4.19</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Servicios de notificación de eventos</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El servidor debe contar con la funcionalidad de notificación en forma automática (a través de internet utilizando protocolo TCP/IP) los eventos hacia el centro de soporte del fabricante.</w:t>
            </w:r>
          </w:p>
        </w:tc>
      </w:tr>
      <w:tr w:rsidR="00D1201A" w:rsidRPr="00D1201A" w:rsidTr="00D1201A">
        <w:trPr>
          <w:trHeight w:val="300"/>
        </w:trPr>
        <w:tc>
          <w:tcPr>
            <w:tcW w:w="9204" w:type="dxa"/>
            <w:gridSpan w:val="3"/>
            <w:tcBorders>
              <w:top w:val="single" w:sz="4" w:space="0" w:color="auto"/>
              <w:left w:val="single" w:sz="8" w:space="0" w:color="auto"/>
              <w:bottom w:val="single" w:sz="4" w:space="0" w:color="auto"/>
              <w:right w:val="single" w:sz="8" w:space="0" w:color="000000"/>
            </w:tcBorders>
            <w:shd w:val="clear" w:color="000000" w:fill="DDEBF7"/>
            <w:vAlign w:val="center"/>
            <w:hideMark/>
          </w:tcPr>
          <w:p w:rsidR="00D1201A" w:rsidRPr="00D1201A" w:rsidRDefault="00D1201A" w:rsidP="00D1201A">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D1201A">
              <w:rPr>
                <w:rFonts w:ascii="Century Gothic" w:eastAsia="Times New Roman" w:hAnsi="Century Gothic" w:cs="Times New Roman"/>
                <w:b/>
                <w:bCs/>
                <w:color w:val="000000"/>
                <w:sz w:val="16"/>
                <w:szCs w:val="16"/>
                <w:lang w:eastAsia="es-BO"/>
              </w:rPr>
              <w:t>5.</w:t>
            </w:r>
            <w:r w:rsidRPr="00D1201A">
              <w:rPr>
                <w:rFonts w:ascii="Times New Roman" w:eastAsia="Times New Roman" w:hAnsi="Times New Roman" w:cs="Times New Roman"/>
                <w:b/>
                <w:bCs/>
                <w:color w:val="000000"/>
                <w:sz w:val="14"/>
                <w:szCs w:val="14"/>
                <w:lang w:eastAsia="es-BO"/>
              </w:rPr>
              <w:t xml:space="preserve">     </w:t>
            </w:r>
            <w:r w:rsidRPr="00D1201A">
              <w:rPr>
                <w:rFonts w:ascii="Century Gothic" w:eastAsia="Times New Roman" w:hAnsi="Century Gothic" w:cs="Times New Roman"/>
                <w:b/>
                <w:bCs/>
                <w:color w:val="000000"/>
                <w:sz w:val="16"/>
                <w:szCs w:val="16"/>
                <w:lang w:eastAsia="es-BO"/>
              </w:rPr>
              <w:t xml:space="preserve">Características de Instalación </w:t>
            </w:r>
          </w:p>
        </w:tc>
      </w:tr>
      <w:tr w:rsidR="00D1201A" w:rsidRPr="00D1201A" w:rsidTr="00D1201A">
        <w:trPr>
          <w:trHeight w:val="135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5.1</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Kit de Montaje</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Se deberá incluir cualquier dispositivo necesario para el funcionamiento de los equipos (cables de conexión u otros</w:t>
            </w:r>
            <w:proofErr w:type="gramStart"/>
            <w:r w:rsidRPr="00D1201A">
              <w:rPr>
                <w:rFonts w:ascii="Century Gothic" w:eastAsia="Times New Roman" w:hAnsi="Century Gothic" w:cs="Times New Roman"/>
                <w:color w:val="000000"/>
                <w:sz w:val="16"/>
                <w:szCs w:val="16"/>
                <w:lang w:eastAsia="es-BO"/>
              </w:rPr>
              <w:t>)  en</w:t>
            </w:r>
            <w:proofErr w:type="gramEnd"/>
            <w:r w:rsidRPr="00D1201A">
              <w:rPr>
                <w:rFonts w:ascii="Century Gothic" w:eastAsia="Times New Roman" w:hAnsi="Century Gothic" w:cs="Times New Roman"/>
                <w:color w:val="000000"/>
                <w:sz w:val="16"/>
                <w:szCs w:val="16"/>
                <w:lang w:eastAsia="es-BO"/>
              </w:rPr>
              <w:t xml:space="preserve"> el enclosure de servidores. </w:t>
            </w:r>
            <w:proofErr w:type="gramStart"/>
            <w:r w:rsidRPr="00D1201A">
              <w:rPr>
                <w:rFonts w:ascii="Century Gothic" w:eastAsia="Times New Roman" w:hAnsi="Century Gothic" w:cs="Times New Roman"/>
                <w:color w:val="000000"/>
                <w:sz w:val="16"/>
                <w:szCs w:val="16"/>
                <w:lang w:eastAsia="es-BO"/>
              </w:rPr>
              <w:t>todos</w:t>
            </w:r>
            <w:proofErr w:type="gramEnd"/>
            <w:r w:rsidRPr="00D1201A">
              <w:rPr>
                <w:rFonts w:ascii="Century Gothic" w:eastAsia="Times New Roman" w:hAnsi="Century Gothic" w:cs="Times New Roman"/>
                <w:color w:val="000000"/>
                <w:sz w:val="16"/>
                <w:szCs w:val="16"/>
                <w:lang w:eastAsia="es-BO"/>
              </w:rPr>
              <w:t xml:space="preserve"> estos componentes deberán incluirse en la oferta, rechazándose las propuestas que requieren una compra adicional de hardware. La empresa debe instalar, configurar e implementar de acuerdo a políticas locales durante el tiempo de la garantía sin costo adicional.</w:t>
            </w:r>
          </w:p>
        </w:tc>
      </w:tr>
      <w:tr w:rsidR="00D1201A" w:rsidRPr="00D1201A" w:rsidTr="00D1201A">
        <w:trPr>
          <w:trHeight w:val="52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5.2</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Tipo de Instalación</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 xml:space="preserve">El tipo de Instalación a realizarse de todos los ítems de la presente licitación debe ser </w:t>
            </w:r>
            <w:r w:rsidRPr="00D1201A">
              <w:rPr>
                <w:rFonts w:ascii="Century Gothic" w:eastAsia="Times New Roman" w:hAnsi="Century Gothic" w:cs="Times New Roman"/>
                <w:b/>
                <w:bCs/>
                <w:color w:val="000000"/>
                <w:sz w:val="16"/>
                <w:szCs w:val="16"/>
                <w:lang w:eastAsia="es-BO"/>
              </w:rPr>
              <w:t>"llave en mano"</w:t>
            </w:r>
          </w:p>
        </w:tc>
      </w:tr>
      <w:tr w:rsidR="00D1201A" w:rsidRPr="00D1201A" w:rsidTr="00D1201A">
        <w:trPr>
          <w:trHeight w:val="189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5.3</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Instalación y Puesta en Mrcha</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El servidor deberá ser instalado bajo la modalidad llave en mano, conforme lo siguiente:</w:t>
            </w:r>
            <w:r w:rsidRPr="00D1201A">
              <w:rPr>
                <w:rFonts w:ascii="Century Gothic" w:eastAsia="Times New Roman" w:hAnsi="Century Gothic" w:cs="Times New Roman"/>
                <w:color w:val="000000"/>
                <w:sz w:val="16"/>
                <w:szCs w:val="16"/>
                <w:lang w:eastAsia="es-BO"/>
              </w:rPr>
              <w:br/>
            </w:r>
            <w:r w:rsidRPr="00D1201A">
              <w:rPr>
                <w:rFonts w:ascii="Century Gothic" w:eastAsia="Times New Roman" w:hAnsi="Century Gothic" w:cs="Times New Roman"/>
                <w:color w:val="000000"/>
                <w:sz w:val="16"/>
                <w:szCs w:val="16"/>
                <w:lang w:eastAsia="es-BO"/>
              </w:rPr>
              <w:br/>
              <w:t>La instalación deberá ser realizada por personal certificado por el fabricante.</w:t>
            </w:r>
            <w:r w:rsidRPr="00D1201A">
              <w:rPr>
                <w:rFonts w:ascii="Century Gothic" w:eastAsia="Times New Roman" w:hAnsi="Century Gothic" w:cs="Times New Roman"/>
                <w:color w:val="000000"/>
                <w:sz w:val="16"/>
                <w:szCs w:val="16"/>
                <w:lang w:eastAsia="es-BO"/>
              </w:rPr>
              <w:br/>
            </w:r>
            <w:r w:rsidRPr="00D1201A">
              <w:rPr>
                <w:rFonts w:ascii="Century Gothic" w:eastAsia="Times New Roman" w:hAnsi="Century Gothic" w:cs="Times New Roman"/>
                <w:color w:val="000000"/>
                <w:sz w:val="16"/>
                <w:szCs w:val="16"/>
                <w:lang w:eastAsia="es-BO"/>
              </w:rPr>
              <w:br/>
              <w:t>El proveedor deberá proporcionar los materiales y todo lo necesario para la instalación del servidor.</w:t>
            </w:r>
          </w:p>
        </w:tc>
      </w:tr>
      <w:tr w:rsidR="00D1201A" w:rsidRPr="00D1201A" w:rsidTr="00D1201A">
        <w:trPr>
          <w:trHeight w:val="135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5.4</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Ensamble</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 Se Verificará todas las conexiones hayan sido realizadas acorde a las recomendaciones y exigencias del fabricante.</w:t>
            </w:r>
            <w:r w:rsidRPr="00D1201A">
              <w:rPr>
                <w:rFonts w:ascii="Century Gothic" w:eastAsia="Times New Roman" w:hAnsi="Century Gothic" w:cs="Times New Roman"/>
                <w:color w:val="000000"/>
                <w:sz w:val="16"/>
                <w:szCs w:val="16"/>
                <w:lang w:eastAsia="es-BO"/>
              </w:rPr>
              <w:br/>
              <w:t>• Se Verificará la calidad de las tareas de instalación.</w:t>
            </w:r>
            <w:r w:rsidRPr="00D1201A">
              <w:rPr>
                <w:rFonts w:ascii="Century Gothic" w:eastAsia="Times New Roman" w:hAnsi="Century Gothic" w:cs="Times New Roman"/>
                <w:color w:val="000000"/>
                <w:sz w:val="16"/>
                <w:szCs w:val="16"/>
                <w:lang w:eastAsia="es-BO"/>
              </w:rPr>
              <w:br/>
              <w:t>• Se Verificará las condiciones ambientales y la ubicación y espaciamiento necesarios para las unidades internas y externas.</w:t>
            </w:r>
          </w:p>
        </w:tc>
      </w:tr>
      <w:tr w:rsidR="00D1201A" w:rsidRPr="00D1201A" w:rsidTr="00D1201A">
        <w:trPr>
          <w:trHeight w:val="189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5.5</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Pruebas</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Una vez que el proveedor concluya la instalación, se deberán realizar pruebas, con la presencia y a conformidad de personal técnico de la GTIC.</w:t>
            </w:r>
            <w:r w:rsidRPr="00D1201A">
              <w:rPr>
                <w:rFonts w:ascii="Century Gothic" w:eastAsia="Times New Roman" w:hAnsi="Century Gothic" w:cs="Times New Roman"/>
                <w:color w:val="000000"/>
                <w:sz w:val="16"/>
                <w:szCs w:val="16"/>
                <w:lang w:eastAsia="es-BO"/>
              </w:rPr>
              <w:br/>
            </w:r>
            <w:r w:rsidRPr="00D1201A">
              <w:rPr>
                <w:rFonts w:ascii="Century Gothic" w:eastAsia="Times New Roman" w:hAnsi="Century Gothic" w:cs="Times New Roman"/>
                <w:color w:val="000000"/>
                <w:sz w:val="16"/>
                <w:szCs w:val="16"/>
                <w:lang w:eastAsia="es-BO"/>
              </w:rPr>
              <w:br/>
              <w:t>Se deberán realizar pruebas de start-up conjunta de todo el funcionamiento integral de la solución para el Bando de Datos Hidrocarburifero de la presetne licitación de manera conjunta con personal técnico de la GTIC y finlamente entregar el informe de pruebas start-up y de pruebas adicionales.</w:t>
            </w:r>
          </w:p>
        </w:tc>
      </w:tr>
      <w:tr w:rsidR="00D1201A" w:rsidRPr="00D1201A" w:rsidTr="00D1201A">
        <w:trPr>
          <w:trHeight w:val="81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5.6</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Puesta en Marcha</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 Deberá realizar una inspección previa para garantizar que las condiciones tanto ambientales como de instalación sean las idóneas y según las restricciones de fábrica.</w:t>
            </w:r>
            <w:r w:rsidRPr="00D1201A">
              <w:rPr>
                <w:rFonts w:ascii="Century Gothic" w:eastAsia="Times New Roman" w:hAnsi="Century Gothic" w:cs="Times New Roman"/>
                <w:color w:val="000000"/>
                <w:sz w:val="16"/>
                <w:szCs w:val="16"/>
                <w:lang w:eastAsia="es-BO"/>
              </w:rPr>
              <w:br/>
              <w:t>• Verificará la operación de las unidades externas.</w:t>
            </w:r>
          </w:p>
        </w:tc>
      </w:tr>
      <w:tr w:rsidR="00D1201A" w:rsidRPr="00D1201A" w:rsidTr="00D1201A">
        <w:trPr>
          <w:trHeight w:val="300"/>
        </w:trPr>
        <w:tc>
          <w:tcPr>
            <w:tcW w:w="9204" w:type="dxa"/>
            <w:gridSpan w:val="3"/>
            <w:tcBorders>
              <w:top w:val="single" w:sz="4" w:space="0" w:color="auto"/>
              <w:left w:val="single" w:sz="8" w:space="0" w:color="auto"/>
              <w:bottom w:val="single" w:sz="4" w:space="0" w:color="auto"/>
              <w:right w:val="single" w:sz="8" w:space="0" w:color="000000"/>
            </w:tcBorders>
            <w:shd w:val="clear" w:color="000000" w:fill="DDEBF7"/>
            <w:vAlign w:val="center"/>
            <w:hideMark/>
          </w:tcPr>
          <w:p w:rsidR="00D1201A" w:rsidRPr="00D1201A" w:rsidRDefault="00D1201A" w:rsidP="00D1201A">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D1201A">
              <w:rPr>
                <w:rFonts w:ascii="Century Gothic" w:eastAsia="Times New Roman" w:hAnsi="Century Gothic" w:cs="Times New Roman"/>
                <w:b/>
                <w:bCs/>
                <w:color w:val="000000"/>
                <w:sz w:val="16"/>
                <w:szCs w:val="16"/>
                <w:lang w:eastAsia="es-BO"/>
              </w:rPr>
              <w:t>6.</w:t>
            </w:r>
            <w:r w:rsidRPr="00D1201A">
              <w:rPr>
                <w:rFonts w:ascii="Times New Roman" w:eastAsia="Times New Roman" w:hAnsi="Times New Roman" w:cs="Times New Roman"/>
                <w:b/>
                <w:bCs/>
                <w:color w:val="000000"/>
                <w:sz w:val="14"/>
                <w:szCs w:val="14"/>
                <w:lang w:eastAsia="es-BO"/>
              </w:rPr>
              <w:t xml:space="preserve">     </w:t>
            </w:r>
            <w:r w:rsidRPr="00D1201A">
              <w:rPr>
                <w:rFonts w:ascii="Century Gothic" w:eastAsia="Times New Roman" w:hAnsi="Century Gothic" w:cs="Times New Roman"/>
                <w:b/>
                <w:bCs/>
                <w:color w:val="000000"/>
                <w:sz w:val="16"/>
                <w:szCs w:val="16"/>
                <w:lang w:eastAsia="es-BO"/>
              </w:rPr>
              <w:t>Garantía</w:t>
            </w:r>
          </w:p>
        </w:tc>
      </w:tr>
      <w:tr w:rsidR="00D1201A" w:rsidRPr="00D1201A" w:rsidTr="00D1201A">
        <w:trPr>
          <w:trHeight w:val="297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lastRenderedPageBreak/>
              <w:t>6.1</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 xml:space="preserve">Garantía </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rPr>
                <w:rFonts w:ascii="Century Gothic" w:eastAsia="Times New Roman" w:hAnsi="Century Gothic" w:cs="Times New Roman"/>
                <w:sz w:val="16"/>
                <w:szCs w:val="16"/>
                <w:lang w:eastAsia="es-BO"/>
              </w:rPr>
            </w:pPr>
            <w:r w:rsidRPr="00D1201A">
              <w:rPr>
                <w:rFonts w:ascii="Century Gothic" w:eastAsia="Times New Roman" w:hAnsi="Century Gothic" w:cs="Times New Roman"/>
                <w:sz w:val="16"/>
                <w:szCs w:val="16"/>
                <w:lang w:eastAsia="es-BO"/>
              </w:rPr>
              <w:t>El Proponente deberá presentar una Carta de la subsidiaria local o regional, en la cual se certifique que los bienes a ofertar deberán ser nuevos (de primer uso), originales de marca, con una garantía de fábrica mínima de 5 años que incluye el cambio de partes y/o repuestos, así como la mano de obra, sin costo adicional.</w:t>
            </w:r>
            <w:r w:rsidRPr="00D1201A">
              <w:rPr>
                <w:rFonts w:ascii="Century Gothic" w:eastAsia="Times New Roman" w:hAnsi="Century Gothic" w:cs="Times New Roman"/>
                <w:sz w:val="16"/>
                <w:szCs w:val="16"/>
                <w:lang w:eastAsia="es-BO"/>
              </w:rPr>
              <w:br/>
            </w:r>
            <w:r w:rsidRPr="00D1201A">
              <w:rPr>
                <w:rFonts w:ascii="Century Gothic" w:eastAsia="Times New Roman" w:hAnsi="Century Gothic" w:cs="Times New Roman"/>
                <w:sz w:val="16"/>
                <w:szCs w:val="16"/>
                <w:lang w:eastAsia="es-BO"/>
              </w:rPr>
              <w:br/>
              <w:t>Dicha garantía deberá estar vigente a partir de la entrega de los equipos.</w:t>
            </w:r>
            <w:r w:rsidRPr="00D1201A">
              <w:rPr>
                <w:rFonts w:ascii="Century Gothic" w:eastAsia="Times New Roman" w:hAnsi="Century Gothic" w:cs="Times New Roman"/>
                <w:sz w:val="16"/>
                <w:szCs w:val="16"/>
                <w:lang w:eastAsia="es-BO"/>
              </w:rPr>
              <w:br/>
            </w:r>
            <w:r w:rsidRPr="00D1201A">
              <w:rPr>
                <w:rFonts w:ascii="Century Gothic" w:eastAsia="Times New Roman" w:hAnsi="Century Gothic" w:cs="Times New Roman"/>
                <w:sz w:val="16"/>
                <w:szCs w:val="16"/>
                <w:lang w:eastAsia="es-BO"/>
              </w:rPr>
              <w:br/>
              <w:t>Este servicio debe estar disponible 7x24x365.</w:t>
            </w:r>
            <w:r w:rsidRPr="00D1201A">
              <w:rPr>
                <w:rFonts w:ascii="Century Gothic" w:eastAsia="Times New Roman" w:hAnsi="Century Gothic" w:cs="Times New Roman"/>
                <w:sz w:val="16"/>
                <w:szCs w:val="16"/>
                <w:lang w:eastAsia="es-BO"/>
              </w:rPr>
              <w:br/>
            </w:r>
            <w:r w:rsidRPr="00D1201A">
              <w:rPr>
                <w:rFonts w:ascii="Century Gothic" w:eastAsia="Times New Roman" w:hAnsi="Century Gothic" w:cs="Times New Roman"/>
                <w:sz w:val="16"/>
                <w:szCs w:val="16"/>
                <w:lang w:eastAsia="es-BO"/>
              </w:rPr>
              <w:br/>
              <w:t>El fabricante deberá brindar tiempo de atención en sitio a la solicitud no mayor a (4) horas.  El servicio debe ser provisto por un técnico certificado por el fabricante.</w:t>
            </w:r>
          </w:p>
        </w:tc>
      </w:tr>
      <w:tr w:rsidR="00D1201A" w:rsidRPr="00D1201A" w:rsidTr="00D1201A">
        <w:trPr>
          <w:trHeight w:val="162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6.2</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Personal Certificado y CAS</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El proveedor deberá contar con personal entrenado y certificado por fábrica de origen para la configuración e instalación de los equipos.</w:t>
            </w:r>
            <w:r w:rsidRPr="00D1201A">
              <w:rPr>
                <w:rFonts w:ascii="Century Gothic" w:eastAsia="Times New Roman" w:hAnsi="Century Gothic" w:cs="Times New Roman"/>
                <w:color w:val="000000"/>
                <w:sz w:val="16"/>
                <w:szCs w:val="16"/>
                <w:lang w:eastAsia="es-BO"/>
              </w:rPr>
              <w:br/>
            </w:r>
            <w:r w:rsidRPr="00D1201A">
              <w:rPr>
                <w:rFonts w:ascii="Century Gothic" w:eastAsia="Times New Roman" w:hAnsi="Century Gothic" w:cs="Times New Roman"/>
                <w:color w:val="000000"/>
                <w:sz w:val="16"/>
                <w:szCs w:val="16"/>
                <w:lang w:eastAsia="es-BO"/>
              </w:rPr>
              <w:br/>
              <w:t>El fabricante deberá contar con un Centro Autorizado de Servicio en Bolivia.</w:t>
            </w:r>
            <w:r w:rsidRPr="00D1201A">
              <w:rPr>
                <w:rFonts w:ascii="Century Gothic" w:eastAsia="Times New Roman" w:hAnsi="Century Gothic" w:cs="Times New Roman"/>
                <w:color w:val="000000"/>
                <w:sz w:val="16"/>
                <w:szCs w:val="16"/>
                <w:lang w:eastAsia="es-BO"/>
              </w:rPr>
              <w:br/>
            </w:r>
            <w:r w:rsidRPr="00D1201A">
              <w:rPr>
                <w:rFonts w:ascii="Century Gothic" w:eastAsia="Times New Roman" w:hAnsi="Century Gothic" w:cs="Times New Roman"/>
                <w:color w:val="000000"/>
                <w:sz w:val="16"/>
                <w:szCs w:val="16"/>
                <w:lang w:eastAsia="es-BO"/>
              </w:rPr>
              <w:br/>
              <w:t>Presentar fotocopia simple de documentación de respaldo.</w:t>
            </w:r>
          </w:p>
        </w:tc>
      </w:tr>
      <w:tr w:rsidR="00D1201A" w:rsidRPr="00D1201A" w:rsidTr="00D1201A">
        <w:trPr>
          <w:trHeight w:val="135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6.3</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Compatibilidad de Equipamiento</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rPr>
                <w:rFonts w:ascii="Century Gothic" w:eastAsia="Times New Roman" w:hAnsi="Century Gothic" w:cs="Times New Roman"/>
                <w:sz w:val="16"/>
                <w:szCs w:val="16"/>
                <w:lang w:eastAsia="es-BO"/>
              </w:rPr>
            </w:pPr>
            <w:r w:rsidRPr="00D1201A">
              <w:rPr>
                <w:rFonts w:ascii="Century Gothic" w:eastAsia="Times New Roman" w:hAnsi="Century Gothic" w:cs="Times New Roman"/>
                <w:sz w:val="16"/>
                <w:szCs w:val="16"/>
                <w:lang w:eastAsia="es-BO"/>
              </w:rPr>
              <w:t xml:space="preserve">El Storage, VTL, Servidores, Libreria de Cintas, Libreria de Backup, </w:t>
            </w:r>
            <w:proofErr w:type="gramStart"/>
            <w:r w:rsidRPr="00D1201A">
              <w:rPr>
                <w:rFonts w:ascii="Century Gothic" w:eastAsia="Times New Roman" w:hAnsi="Century Gothic" w:cs="Times New Roman"/>
                <w:sz w:val="16"/>
                <w:szCs w:val="16"/>
                <w:lang w:eastAsia="es-BO"/>
              </w:rPr>
              <w:t>Software's  y</w:t>
            </w:r>
            <w:proofErr w:type="gramEnd"/>
            <w:r w:rsidRPr="00D1201A">
              <w:rPr>
                <w:rFonts w:ascii="Century Gothic" w:eastAsia="Times New Roman" w:hAnsi="Century Gothic" w:cs="Times New Roman"/>
                <w:sz w:val="16"/>
                <w:szCs w:val="16"/>
                <w:lang w:eastAsia="es-BO"/>
              </w:rPr>
              <w:t xml:space="preserve"> otros requeridos de los lotes solicitados en la presente licitación deben ser 100% compatibles entre si, y compatibles con la infraestructura de GTIC. </w:t>
            </w:r>
            <w:r w:rsidRPr="00D1201A">
              <w:rPr>
                <w:rFonts w:ascii="Century Gothic" w:eastAsia="Times New Roman" w:hAnsi="Century Gothic" w:cs="Times New Roman"/>
                <w:sz w:val="16"/>
                <w:szCs w:val="16"/>
                <w:lang w:eastAsia="es-BO"/>
              </w:rPr>
              <w:br/>
              <w:t xml:space="preserve">El proveedor deberá incluir todos los componentes de hardware y software que sean necesarios para la integración entre </w:t>
            </w:r>
            <w:proofErr w:type="gramStart"/>
            <w:r w:rsidRPr="00D1201A">
              <w:rPr>
                <w:rFonts w:ascii="Century Gothic" w:eastAsia="Times New Roman" w:hAnsi="Century Gothic" w:cs="Times New Roman"/>
                <w:sz w:val="16"/>
                <w:szCs w:val="16"/>
                <w:lang w:eastAsia="es-BO"/>
              </w:rPr>
              <w:t>estos equipamiento</w:t>
            </w:r>
            <w:proofErr w:type="gramEnd"/>
            <w:r w:rsidRPr="00D1201A">
              <w:rPr>
                <w:rFonts w:ascii="Century Gothic" w:eastAsia="Times New Roman" w:hAnsi="Century Gothic" w:cs="Times New Roman"/>
                <w:sz w:val="16"/>
                <w:szCs w:val="16"/>
                <w:lang w:eastAsia="es-BO"/>
              </w:rPr>
              <w:t>.</w:t>
            </w:r>
          </w:p>
        </w:tc>
      </w:tr>
      <w:tr w:rsidR="00D1201A" w:rsidRPr="00D1201A" w:rsidTr="00D1201A">
        <w:trPr>
          <w:trHeight w:val="540"/>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6.4</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Soporte de Apoyo Post Implementación.</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 xml:space="preserve">El Apoyo de post implementación debe ser considerado tipo llave en mano. </w:t>
            </w:r>
          </w:p>
        </w:tc>
      </w:tr>
      <w:tr w:rsidR="00D1201A" w:rsidRPr="00D1201A" w:rsidTr="00D1201A">
        <w:trPr>
          <w:trHeight w:val="810"/>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6.5</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Acceso a mejores practicas</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 xml:space="preserve">Acceso a soluciones basadas en las mejores prácticas para conseguir la consistencia y el soporte adecuado, contando además con la posibilidad de acceder a la infraestructura y base de conocimientos mundiales de </w:t>
            </w:r>
            <w:proofErr w:type="gramStart"/>
            <w:r w:rsidRPr="00D1201A">
              <w:rPr>
                <w:rFonts w:ascii="Century Gothic" w:eastAsia="Times New Roman" w:hAnsi="Century Gothic" w:cs="Times New Roman"/>
                <w:color w:val="000000"/>
                <w:sz w:val="16"/>
                <w:szCs w:val="16"/>
                <w:lang w:eastAsia="es-BO"/>
              </w:rPr>
              <w:t>Fabrica</w:t>
            </w:r>
            <w:proofErr w:type="gramEnd"/>
            <w:r w:rsidRPr="00D1201A">
              <w:rPr>
                <w:rFonts w:ascii="Century Gothic" w:eastAsia="Times New Roman" w:hAnsi="Century Gothic" w:cs="Times New Roman"/>
                <w:color w:val="000000"/>
                <w:sz w:val="16"/>
                <w:szCs w:val="16"/>
                <w:lang w:eastAsia="es-BO"/>
              </w:rPr>
              <w:t>, vía Internet.</w:t>
            </w:r>
          </w:p>
        </w:tc>
      </w:tr>
      <w:tr w:rsidR="00D1201A" w:rsidRPr="00D1201A" w:rsidTr="00D1201A">
        <w:trPr>
          <w:trHeight w:val="300"/>
        </w:trPr>
        <w:tc>
          <w:tcPr>
            <w:tcW w:w="9204" w:type="dxa"/>
            <w:gridSpan w:val="3"/>
            <w:tcBorders>
              <w:top w:val="single" w:sz="4" w:space="0" w:color="auto"/>
              <w:left w:val="single" w:sz="8" w:space="0" w:color="auto"/>
              <w:bottom w:val="single" w:sz="4" w:space="0" w:color="auto"/>
              <w:right w:val="single" w:sz="8" w:space="0" w:color="000000"/>
            </w:tcBorders>
            <w:shd w:val="clear" w:color="000000" w:fill="DDEBF7"/>
            <w:vAlign w:val="center"/>
            <w:hideMark/>
          </w:tcPr>
          <w:p w:rsidR="00D1201A" w:rsidRPr="00D1201A" w:rsidRDefault="00D1201A" w:rsidP="00D1201A">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D1201A">
              <w:rPr>
                <w:rFonts w:ascii="Century Gothic" w:eastAsia="Times New Roman" w:hAnsi="Century Gothic" w:cs="Times New Roman"/>
                <w:b/>
                <w:bCs/>
                <w:color w:val="000000"/>
                <w:sz w:val="16"/>
                <w:szCs w:val="16"/>
                <w:lang w:eastAsia="es-BO"/>
              </w:rPr>
              <w:t>7.</w:t>
            </w:r>
            <w:r w:rsidRPr="00D1201A">
              <w:rPr>
                <w:rFonts w:ascii="Times New Roman" w:eastAsia="Times New Roman" w:hAnsi="Times New Roman" w:cs="Times New Roman"/>
                <w:b/>
                <w:bCs/>
                <w:color w:val="000000"/>
                <w:sz w:val="14"/>
                <w:szCs w:val="14"/>
                <w:lang w:eastAsia="es-BO"/>
              </w:rPr>
              <w:t xml:space="preserve">     </w:t>
            </w:r>
            <w:r w:rsidRPr="00D1201A">
              <w:rPr>
                <w:rFonts w:ascii="Century Gothic" w:eastAsia="Times New Roman" w:hAnsi="Century Gothic" w:cs="Times New Roman"/>
                <w:b/>
                <w:bCs/>
                <w:color w:val="000000"/>
                <w:sz w:val="16"/>
                <w:szCs w:val="16"/>
                <w:lang w:eastAsia="es-BO"/>
              </w:rPr>
              <w:t xml:space="preserve">Normas de Calidad y Conformidad </w:t>
            </w:r>
          </w:p>
        </w:tc>
      </w:tr>
      <w:tr w:rsidR="00D1201A" w:rsidRPr="00D1201A" w:rsidTr="00D1201A">
        <w:trPr>
          <w:trHeight w:val="135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7.1</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Certificaciones de calidad y Cumplimiento de Normativa</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Los equipos deberán estar diseñados y construidos bajo normas internacionales cumpliendo el fabricante con las normas de calidad ISO 9001</w:t>
            </w:r>
            <w:r w:rsidRPr="00D1201A">
              <w:rPr>
                <w:rFonts w:ascii="Century Gothic" w:eastAsia="Times New Roman" w:hAnsi="Century Gothic" w:cs="Times New Roman"/>
                <w:color w:val="000000"/>
                <w:sz w:val="16"/>
                <w:szCs w:val="16"/>
                <w:lang w:eastAsia="es-BO"/>
              </w:rPr>
              <w:br/>
            </w:r>
            <w:r w:rsidRPr="00D1201A">
              <w:rPr>
                <w:rFonts w:ascii="Century Gothic" w:eastAsia="Times New Roman" w:hAnsi="Century Gothic" w:cs="Times New Roman"/>
                <w:color w:val="000000"/>
                <w:sz w:val="16"/>
                <w:szCs w:val="16"/>
                <w:lang w:eastAsia="es-BO"/>
              </w:rPr>
              <w:br/>
              <w:t>Presentar certificaciones (copia simple) o Dirección Web del Fabricante que indique el cumplimiento en sus especificaciones oficiales de Fabrica.</w:t>
            </w:r>
          </w:p>
        </w:tc>
      </w:tr>
      <w:tr w:rsidR="00D1201A" w:rsidRPr="00D1201A" w:rsidTr="00D1201A">
        <w:trPr>
          <w:trHeight w:val="300"/>
        </w:trPr>
        <w:tc>
          <w:tcPr>
            <w:tcW w:w="9204" w:type="dxa"/>
            <w:gridSpan w:val="3"/>
            <w:tcBorders>
              <w:top w:val="single" w:sz="4" w:space="0" w:color="auto"/>
              <w:left w:val="single" w:sz="8" w:space="0" w:color="auto"/>
              <w:bottom w:val="single" w:sz="4" w:space="0" w:color="auto"/>
              <w:right w:val="single" w:sz="8" w:space="0" w:color="000000"/>
            </w:tcBorders>
            <w:shd w:val="clear" w:color="000000" w:fill="DDEBF7"/>
            <w:vAlign w:val="center"/>
            <w:hideMark/>
          </w:tcPr>
          <w:p w:rsidR="00D1201A" w:rsidRPr="00D1201A" w:rsidRDefault="00D1201A" w:rsidP="00D1201A">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D1201A">
              <w:rPr>
                <w:rFonts w:ascii="Century Gothic" w:eastAsia="Times New Roman" w:hAnsi="Century Gothic" w:cs="Times New Roman"/>
                <w:b/>
                <w:bCs/>
                <w:color w:val="000000"/>
                <w:sz w:val="16"/>
                <w:szCs w:val="16"/>
                <w:lang w:eastAsia="es-BO"/>
              </w:rPr>
              <w:t>8.</w:t>
            </w:r>
            <w:r w:rsidRPr="00D1201A">
              <w:rPr>
                <w:rFonts w:ascii="Times New Roman" w:eastAsia="Times New Roman" w:hAnsi="Times New Roman" w:cs="Times New Roman"/>
                <w:b/>
                <w:bCs/>
                <w:color w:val="000000"/>
                <w:sz w:val="14"/>
                <w:szCs w:val="14"/>
                <w:lang w:eastAsia="es-BO"/>
              </w:rPr>
              <w:t xml:space="preserve">     </w:t>
            </w:r>
            <w:r w:rsidRPr="00D1201A">
              <w:rPr>
                <w:rFonts w:ascii="Century Gothic" w:eastAsia="Times New Roman" w:hAnsi="Century Gothic" w:cs="Times New Roman"/>
                <w:b/>
                <w:bCs/>
                <w:color w:val="000000"/>
                <w:sz w:val="16"/>
                <w:szCs w:val="16"/>
                <w:lang w:eastAsia="es-BO"/>
              </w:rPr>
              <w:t xml:space="preserve">Autorización del fabricante </w:t>
            </w:r>
          </w:p>
        </w:tc>
      </w:tr>
      <w:tr w:rsidR="00D1201A" w:rsidRPr="00D1201A" w:rsidTr="00D1201A">
        <w:trPr>
          <w:trHeight w:val="108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8.1</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Autorización del fabricante</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 xml:space="preserve">Documento en copia simple de autorización o representación del fabricante para comercializar los bienes en Bolivia o documento equivalente o genérico (otorgado por el fabricante). El proponente adjudicado deberá presentar </w:t>
            </w:r>
            <w:proofErr w:type="gramStart"/>
            <w:r w:rsidRPr="00D1201A">
              <w:rPr>
                <w:rFonts w:ascii="Century Gothic" w:eastAsia="Times New Roman" w:hAnsi="Century Gothic" w:cs="Times New Roman"/>
                <w:color w:val="000000"/>
                <w:sz w:val="16"/>
                <w:szCs w:val="16"/>
                <w:lang w:eastAsia="es-BO"/>
              </w:rPr>
              <w:t>el  documento</w:t>
            </w:r>
            <w:proofErr w:type="gramEnd"/>
            <w:r w:rsidRPr="00D1201A">
              <w:rPr>
                <w:rFonts w:ascii="Century Gothic" w:eastAsia="Times New Roman" w:hAnsi="Century Gothic" w:cs="Times New Roman"/>
                <w:color w:val="000000"/>
                <w:sz w:val="16"/>
                <w:szCs w:val="16"/>
                <w:lang w:eastAsia="es-BO"/>
              </w:rPr>
              <w:t xml:space="preserve"> original que corresponda a la copia simple presentada o documento actualizado.</w:t>
            </w:r>
          </w:p>
        </w:tc>
      </w:tr>
      <w:tr w:rsidR="00D1201A" w:rsidRPr="00D1201A" w:rsidTr="00D1201A">
        <w:trPr>
          <w:trHeight w:val="300"/>
        </w:trPr>
        <w:tc>
          <w:tcPr>
            <w:tcW w:w="9204" w:type="dxa"/>
            <w:gridSpan w:val="3"/>
            <w:tcBorders>
              <w:top w:val="single" w:sz="4" w:space="0" w:color="auto"/>
              <w:left w:val="single" w:sz="8" w:space="0" w:color="auto"/>
              <w:bottom w:val="single" w:sz="4" w:space="0" w:color="auto"/>
              <w:right w:val="single" w:sz="8" w:space="0" w:color="000000"/>
            </w:tcBorders>
            <w:shd w:val="clear" w:color="000000" w:fill="DDEBF7"/>
            <w:vAlign w:val="center"/>
            <w:hideMark/>
          </w:tcPr>
          <w:p w:rsidR="00D1201A" w:rsidRPr="00D1201A" w:rsidRDefault="00D1201A" w:rsidP="00D1201A">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D1201A">
              <w:rPr>
                <w:rFonts w:ascii="Century Gothic" w:eastAsia="Times New Roman" w:hAnsi="Century Gothic" w:cs="Times New Roman"/>
                <w:b/>
                <w:bCs/>
                <w:color w:val="000000"/>
                <w:sz w:val="16"/>
                <w:szCs w:val="16"/>
                <w:lang w:eastAsia="es-BO"/>
              </w:rPr>
              <w:t>9.</w:t>
            </w:r>
            <w:r w:rsidRPr="00D1201A">
              <w:rPr>
                <w:rFonts w:ascii="Times New Roman" w:eastAsia="Times New Roman" w:hAnsi="Times New Roman" w:cs="Times New Roman"/>
                <w:b/>
                <w:bCs/>
                <w:color w:val="000000"/>
                <w:sz w:val="14"/>
                <w:szCs w:val="14"/>
                <w:lang w:eastAsia="es-BO"/>
              </w:rPr>
              <w:t xml:space="preserve">     </w:t>
            </w:r>
            <w:r w:rsidRPr="00D1201A">
              <w:rPr>
                <w:rFonts w:ascii="Century Gothic" w:eastAsia="Times New Roman" w:hAnsi="Century Gothic" w:cs="Times New Roman"/>
                <w:b/>
                <w:bCs/>
                <w:color w:val="000000"/>
                <w:sz w:val="16"/>
                <w:szCs w:val="16"/>
                <w:lang w:eastAsia="es-BO"/>
              </w:rPr>
              <w:t>Servicios conexos</w:t>
            </w:r>
          </w:p>
        </w:tc>
      </w:tr>
      <w:tr w:rsidR="00D1201A" w:rsidRPr="00D1201A" w:rsidTr="00D1201A">
        <w:trPr>
          <w:trHeight w:val="81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lastRenderedPageBreak/>
              <w:t>9.1</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 xml:space="preserve">Mantenimiento preventivo </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Durante el tiempo de garantía el proveedor deberá efectuar mantenimiento preventivo conforme a recomendaciones de fábrica y cronograma a ser definido en la ejecución y finalización del proyecto de instalación.</w:t>
            </w:r>
          </w:p>
        </w:tc>
      </w:tr>
      <w:tr w:rsidR="00D1201A" w:rsidRPr="00D1201A" w:rsidTr="00D1201A">
        <w:trPr>
          <w:trHeight w:val="54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9.2</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Mantenimiento correctivo</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Durante el tiempo de garantía el proveedor deberá efectuar mantenimiento correctivo si se requiriese.</w:t>
            </w:r>
          </w:p>
        </w:tc>
      </w:tr>
      <w:tr w:rsidR="00D1201A" w:rsidRPr="00D1201A" w:rsidTr="00D1201A">
        <w:trPr>
          <w:trHeight w:val="300"/>
        </w:trPr>
        <w:tc>
          <w:tcPr>
            <w:tcW w:w="9204" w:type="dxa"/>
            <w:gridSpan w:val="3"/>
            <w:tcBorders>
              <w:top w:val="single" w:sz="4" w:space="0" w:color="auto"/>
              <w:left w:val="single" w:sz="8" w:space="0" w:color="auto"/>
              <w:bottom w:val="single" w:sz="4" w:space="0" w:color="auto"/>
              <w:right w:val="single" w:sz="8" w:space="0" w:color="000000"/>
            </w:tcBorders>
            <w:shd w:val="clear" w:color="000000" w:fill="DDEBF7"/>
            <w:vAlign w:val="center"/>
            <w:hideMark/>
          </w:tcPr>
          <w:p w:rsidR="00D1201A" w:rsidRPr="00D1201A" w:rsidRDefault="00D1201A" w:rsidP="00D1201A">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D1201A">
              <w:rPr>
                <w:rFonts w:ascii="Century Gothic" w:eastAsia="Times New Roman" w:hAnsi="Century Gothic" w:cs="Times New Roman"/>
                <w:b/>
                <w:bCs/>
                <w:color w:val="000000"/>
                <w:sz w:val="16"/>
                <w:szCs w:val="16"/>
                <w:lang w:eastAsia="es-BO"/>
              </w:rPr>
              <w:t>10.</w:t>
            </w:r>
            <w:r w:rsidRPr="00D1201A">
              <w:rPr>
                <w:rFonts w:ascii="Times New Roman" w:eastAsia="Times New Roman" w:hAnsi="Times New Roman" w:cs="Times New Roman"/>
                <w:b/>
                <w:bCs/>
                <w:color w:val="000000"/>
                <w:sz w:val="14"/>
                <w:szCs w:val="14"/>
                <w:lang w:eastAsia="es-BO"/>
              </w:rPr>
              <w:t xml:space="preserve">     </w:t>
            </w:r>
            <w:r w:rsidRPr="00D1201A">
              <w:rPr>
                <w:rFonts w:ascii="Century Gothic" w:eastAsia="Times New Roman" w:hAnsi="Century Gothic" w:cs="Times New Roman"/>
                <w:b/>
                <w:bCs/>
                <w:color w:val="000000"/>
                <w:sz w:val="16"/>
                <w:szCs w:val="16"/>
                <w:lang w:eastAsia="es-BO"/>
              </w:rPr>
              <w:t>Manuales, Documentación y Capacitación</w:t>
            </w:r>
          </w:p>
        </w:tc>
      </w:tr>
      <w:tr w:rsidR="00D1201A" w:rsidRPr="00D1201A" w:rsidTr="00D1201A">
        <w:trPr>
          <w:trHeight w:val="81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10.1</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Manuales</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El proponente deberá entregar toda la documentación técnica, manuales de Instalación, Referencia de Comandos, Configuración del Equipo, Operación, Administración y Mantenimiento, en formato Impreso y/o Digital.</w:t>
            </w:r>
          </w:p>
        </w:tc>
      </w:tr>
      <w:tr w:rsidR="00D1201A" w:rsidRPr="00D1201A" w:rsidTr="00D1201A">
        <w:trPr>
          <w:trHeight w:val="216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10.2</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Informe post-instalación</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El proveedor debe elaborar y entregar un informe técnico luego de la instalación detallando la siguiente información:</w:t>
            </w:r>
            <w:r w:rsidRPr="00D1201A">
              <w:rPr>
                <w:rFonts w:ascii="Century Gothic" w:eastAsia="Times New Roman" w:hAnsi="Century Gothic" w:cs="Times New Roman"/>
                <w:color w:val="000000"/>
                <w:sz w:val="16"/>
                <w:szCs w:val="16"/>
                <w:lang w:eastAsia="es-BO"/>
              </w:rPr>
              <w:br/>
              <w:t>• Actividades Realizadas</w:t>
            </w:r>
            <w:r w:rsidRPr="00D1201A">
              <w:rPr>
                <w:rFonts w:ascii="Century Gothic" w:eastAsia="Times New Roman" w:hAnsi="Century Gothic" w:cs="Times New Roman"/>
                <w:color w:val="000000"/>
                <w:sz w:val="16"/>
                <w:szCs w:val="16"/>
                <w:lang w:eastAsia="es-BO"/>
              </w:rPr>
              <w:br/>
              <w:t>• Planos y diagramas (en formato digital e impreso) de la instalación de los equipos.</w:t>
            </w:r>
            <w:r w:rsidRPr="00D1201A">
              <w:rPr>
                <w:rFonts w:ascii="Century Gothic" w:eastAsia="Times New Roman" w:hAnsi="Century Gothic" w:cs="Times New Roman"/>
                <w:color w:val="000000"/>
                <w:sz w:val="16"/>
                <w:szCs w:val="16"/>
                <w:lang w:eastAsia="es-BO"/>
              </w:rPr>
              <w:br/>
              <w:t>• Documentación de la instalación eléctrica y de su etiquetado reaizado.</w:t>
            </w:r>
            <w:r w:rsidRPr="00D1201A">
              <w:rPr>
                <w:rFonts w:ascii="Century Gothic" w:eastAsia="Times New Roman" w:hAnsi="Century Gothic" w:cs="Times New Roman"/>
                <w:color w:val="000000"/>
                <w:sz w:val="16"/>
                <w:szCs w:val="16"/>
                <w:lang w:eastAsia="es-BO"/>
              </w:rPr>
              <w:br/>
              <w:t>• Configuración de los equipos.</w:t>
            </w:r>
            <w:r w:rsidRPr="00D1201A">
              <w:rPr>
                <w:rFonts w:ascii="Century Gothic" w:eastAsia="Times New Roman" w:hAnsi="Century Gothic" w:cs="Times New Roman"/>
                <w:color w:val="000000"/>
                <w:sz w:val="16"/>
                <w:szCs w:val="16"/>
                <w:lang w:eastAsia="es-BO"/>
              </w:rPr>
              <w:br/>
              <w:t>• Recomendaciones para el óptimo funcionamiento de los equipos</w:t>
            </w:r>
            <w:r w:rsidRPr="00D1201A">
              <w:rPr>
                <w:rFonts w:ascii="Century Gothic" w:eastAsia="Times New Roman" w:hAnsi="Century Gothic" w:cs="Times New Roman"/>
                <w:color w:val="000000"/>
                <w:sz w:val="16"/>
                <w:szCs w:val="16"/>
                <w:lang w:eastAsia="es-BO"/>
              </w:rPr>
              <w:br/>
              <w:t>• Entregar el informe de pruebas start-up y de pruebas adicionales.</w:t>
            </w:r>
          </w:p>
        </w:tc>
      </w:tr>
      <w:tr w:rsidR="00D1201A" w:rsidRPr="00D1201A" w:rsidTr="00D1201A">
        <w:trPr>
          <w:trHeight w:val="270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10.3</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Capacitación</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sz w:val="16"/>
                <w:szCs w:val="16"/>
                <w:lang w:eastAsia="es-BO"/>
              </w:rPr>
            </w:pPr>
            <w:r w:rsidRPr="00D1201A">
              <w:rPr>
                <w:rFonts w:ascii="Century Gothic" w:eastAsia="Times New Roman" w:hAnsi="Century Gothic" w:cs="Times New Roman"/>
                <w:sz w:val="16"/>
                <w:szCs w:val="16"/>
                <w:lang w:eastAsia="es-BO"/>
              </w:rPr>
              <w:t>El proveedor deberá incluir al menos 24 horas de capacitación dirigida al personal asignado de la GTIC acerca de la operación básica y parámetros de control. Asimismo dar una capacitación avanzada al personal encargado especialista de la GTIC.  El proveedor deberá proveer certificados de capacitación.</w:t>
            </w:r>
            <w:r w:rsidRPr="00D1201A">
              <w:rPr>
                <w:rFonts w:ascii="Century Gothic" w:eastAsia="Times New Roman" w:hAnsi="Century Gothic" w:cs="Times New Roman"/>
                <w:sz w:val="16"/>
                <w:szCs w:val="16"/>
                <w:lang w:eastAsia="es-BO"/>
              </w:rPr>
              <w:br/>
              <w:t xml:space="preserve">El Proveedor deberá incluir horas o cupos de capacitación para cada tecnología ofertada durante el tiempo que este vigente el soporte de los equipos y software licitado, considerando la participación de 4 personas.  </w:t>
            </w:r>
            <w:r w:rsidRPr="00D1201A">
              <w:rPr>
                <w:rFonts w:ascii="Century Gothic" w:eastAsia="Times New Roman" w:hAnsi="Century Gothic" w:cs="Times New Roman"/>
                <w:sz w:val="16"/>
                <w:szCs w:val="16"/>
                <w:lang w:eastAsia="es-BO"/>
              </w:rPr>
              <w:br/>
              <w:t>Se deja en claro que es mandatorio que las capacitaciones deberán ser impartidas por el fabricante mediante cursos, eventos o seminarios, incluyendo eventos en laboratorios o demostración tecnológica, en las ubicaciones que el fabricante disponga.</w:t>
            </w:r>
          </w:p>
        </w:tc>
      </w:tr>
      <w:tr w:rsidR="00D1201A" w:rsidRPr="00D1201A" w:rsidTr="00D1201A">
        <w:trPr>
          <w:trHeight w:val="300"/>
        </w:trPr>
        <w:tc>
          <w:tcPr>
            <w:tcW w:w="9204" w:type="dxa"/>
            <w:gridSpan w:val="3"/>
            <w:tcBorders>
              <w:top w:val="single" w:sz="4" w:space="0" w:color="auto"/>
              <w:left w:val="single" w:sz="8" w:space="0" w:color="auto"/>
              <w:bottom w:val="single" w:sz="4" w:space="0" w:color="auto"/>
              <w:right w:val="single" w:sz="8" w:space="0" w:color="000000"/>
            </w:tcBorders>
            <w:shd w:val="clear" w:color="000000" w:fill="DDEBF7"/>
            <w:vAlign w:val="center"/>
            <w:hideMark/>
          </w:tcPr>
          <w:p w:rsidR="00D1201A" w:rsidRPr="00D1201A" w:rsidRDefault="00D1201A" w:rsidP="00D1201A">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D1201A">
              <w:rPr>
                <w:rFonts w:ascii="Century Gothic" w:eastAsia="Times New Roman" w:hAnsi="Century Gothic" w:cs="Times New Roman"/>
                <w:b/>
                <w:bCs/>
                <w:color w:val="000000"/>
                <w:sz w:val="16"/>
                <w:szCs w:val="16"/>
                <w:lang w:eastAsia="es-BO"/>
              </w:rPr>
              <w:t>11.</w:t>
            </w:r>
            <w:r w:rsidRPr="00D1201A">
              <w:rPr>
                <w:rFonts w:ascii="Times New Roman" w:eastAsia="Times New Roman" w:hAnsi="Times New Roman" w:cs="Times New Roman"/>
                <w:b/>
                <w:bCs/>
                <w:color w:val="000000"/>
                <w:sz w:val="14"/>
                <w:szCs w:val="14"/>
                <w:lang w:eastAsia="es-BO"/>
              </w:rPr>
              <w:t xml:space="preserve">   </w:t>
            </w:r>
            <w:r w:rsidRPr="00D1201A">
              <w:rPr>
                <w:rFonts w:ascii="Century Gothic" w:eastAsia="Times New Roman" w:hAnsi="Century Gothic" w:cs="Times New Roman"/>
                <w:b/>
                <w:bCs/>
                <w:color w:val="000000"/>
                <w:sz w:val="16"/>
                <w:szCs w:val="16"/>
                <w:lang w:eastAsia="es-BO"/>
              </w:rPr>
              <w:t>Condiciones complementarias</w:t>
            </w:r>
          </w:p>
        </w:tc>
      </w:tr>
      <w:tr w:rsidR="00D1201A" w:rsidRPr="00D1201A" w:rsidTr="00D1201A">
        <w:trPr>
          <w:trHeight w:val="135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11.1</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Embalaje</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 xml:space="preserve">Los equipos y partes deben </w:t>
            </w:r>
            <w:proofErr w:type="gramStart"/>
            <w:r w:rsidRPr="00D1201A">
              <w:rPr>
                <w:rFonts w:ascii="Century Gothic" w:eastAsia="Times New Roman" w:hAnsi="Century Gothic" w:cs="Times New Roman"/>
                <w:color w:val="000000"/>
                <w:sz w:val="16"/>
                <w:szCs w:val="16"/>
                <w:lang w:eastAsia="es-BO"/>
              </w:rPr>
              <w:t>ser  entregados</w:t>
            </w:r>
            <w:proofErr w:type="gramEnd"/>
            <w:r w:rsidRPr="00D1201A">
              <w:rPr>
                <w:rFonts w:ascii="Century Gothic" w:eastAsia="Times New Roman" w:hAnsi="Century Gothic" w:cs="Times New Roman"/>
                <w:color w:val="000000"/>
                <w:sz w:val="16"/>
                <w:szCs w:val="16"/>
                <w:lang w:eastAsia="es-BO"/>
              </w:rPr>
              <w:t xml:space="preserve"> en embalajes originales, con sellos de fábrica que garanticen su apertura en el lugar de destino.</w:t>
            </w:r>
            <w:r w:rsidRPr="00D1201A">
              <w:rPr>
                <w:rFonts w:ascii="Century Gothic" w:eastAsia="Times New Roman" w:hAnsi="Century Gothic" w:cs="Times New Roman"/>
                <w:color w:val="000000"/>
                <w:sz w:val="16"/>
                <w:szCs w:val="16"/>
                <w:lang w:eastAsia="es-BO"/>
              </w:rPr>
              <w:br/>
            </w:r>
            <w:r w:rsidRPr="00D1201A">
              <w:rPr>
                <w:rFonts w:ascii="Century Gothic" w:eastAsia="Times New Roman" w:hAnsi="Century Gothic" w:cs="Times New Roman"/>
                <w:color w:val="000000"/>
                <w:sz w:val="16"/>
                <w:szCs w:val="16"/>
                <w:lang w:eastAsia="es-BO"/>
              </w:rPr>
              <w:br/>
              <w:t>Los gabinetes podrán ser ensamblados en sitio, sin embargo, las partes deberán presentarse en bolsas o embalajes originales del fabricante.</w:t>
            </w:r>
          </w:p>
        </w:tc>
      </w:tr>
      <w:tr w:rsidR="00D1201A" w:rsidRPr="00D1201A" w:rsidTr="00D1201A">
        <w:trPr>
          <w:trHeight w:val="54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11.2</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Provisión de Repuestos</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 xml:space="preserve">El proveedor deberá garantizar contar con un stock de repuestos o dotar de los mismos por cinco (5) años después de haber vencido el periodo de garantía. </w:t>
            </w:r>
          </w:p>
        </w:tc>
      </w:tr>
      <w:tr w:rsidR="00D1201A" w:rsidRPr="00D1201A" w:rsidTr="00D1201A">
        <w:trPr>
          <w:trHeight w:val="108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11.3</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Experiencia de la empresa proponente</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 xml:space="preserve">Se solicita al proponente una experiencia mínima de antiguedad de 3 años en la comercialización, provisión e instalación de equipamiento similar. El proponente debe presentar copias de facturas, contratos, </w:t>
            </w:r>
            <w:proofErr w:type="gramStart"/>
            <w:r w:rsidRPr="00D1201A">
              <w:rPr>
                <w:rFonts w:ascii="Century Gothic" w:eastAsia="Times New Roman" w:hAnsi="Century Gothic" w:cs="Times New Roman"/>
                <w:color w:val="000000"/>
                <w:sz w:val="16"/>
                <w:szCs w:val="16"/>
                <w:lang w:eastAsia="es-BO"/>
              </w:rPr>
              <w:t>ordenes</w:t>
            </w:r>
            <w:proofErr w:type="gramEnd"/>
            <w:r w:rsidRPr="00D1201A">
              <w:rPr>
                <w:rFonts w:ascii="Century Gothic" w:eastAsia="Times New Roman" w:hAnsi="Century Gothic" w:cs="Times New Roman"/>
                <w:color w:val="000000"/>
                <w:sz w:val="16"/>
                <w:szCs w:val="16"/>
                <w:lang w:eastAsia="es-BO"/>
              </w:rPr>
              <w:t xml:space="preserve"> de compra o actas de entrega que certifiquen ventas/proyectos realizados.</w:t>
            </w:r>
          </w:p>
        </w:tc>
      </w:tr>
      <w:tr w:rsidR="00D1201A" w:rsidRPr="00D1201A" w:rsidTr="00D1201A">
        <w:trPr>
          <w:trHeight w:val="300"/>
        </w:trPr>
        <w:tc>
          <w:tcPr>
            <w:tcW w:w="9204" w:type="dxa"/>
            <w:gridSpan w:val="3"/>
            <w:tcBorders>
              <w:top w:val="single" w:sz="4" w:space="0" w:color="auto"/>
              <w:left w:val="single" w:sz="8" w:space="0" w:color="auto"/>
              <w:bottom w:val="single" w:sz="4" w:space="0" w:color="auto"/>
              <w:right w:val="single" w:sz="8" w:space="0" w:color="000000"/>
            </w:tcBorders>
            <w:shd w:val="clear" w:color="000000" w:fill="DDEBF7"/>
            <w:vAlign w:val="center"/>
            <w:hideMark/>
          </w:tcPr>
          <w:p w:rsidR="00D1201A" w:rsidRPr="00D1201A" w:rsidRDefault="00D1201A" w:rsidP="00D1201A">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D1201A">
              <w:rPr>
                <w:rFonts w:ascii="Century Gothic" w:eastAsia="Times New Roman" w:hAnsi="Century Gothic" w:cs="Times New Roman"/>
                <w:b/>
                <w:bCs/>
                <w:color w:val="000000"/>
                <w:sz w:val="16"/>
                <w:szCs w:val="16"/>
                <w:lang w:eastAsia="es-BO"/>
              </w:rPr>
              <w:lastRenderedPageBreak/>
              <w:t>12.</w:t>
            </w:r>
            <w:r w:rsidRPr="00D1201A">
              <w:rPr>
                <w:rFonts w:ascii="Times New Roman" w:eastAsia="Times New Roman" w:hAnsi="Times New Roman" w:cs="Times New Roman"/>
                <w:b/>
                <w:bCs/>
                <w:color w:val="000000"/>
                <w:sz w:val="14"/>
                <w:szCs w:val="14"/>
                <w:lang w:eastAsia="es-BO"/>
              </w:rPr>
              <w:t xml:space="preserve">   </w:t>
            </w:r>
            <w:r w:rsidRPr="00D1201A">
              <w:rPr>
                <w:rFonts w:ascii="Century Gothic" w:eastAsia="Times New Roman" w:hAnsi="Century Gothic" w:cs="Times New Roman"/>
                <w:b/>
                <w:bCs/>
                <w:color w:val="000000"/>
                <w:sz w:val="16"/>
                <w:szCs w:val="16"/>
                <w:lang w:eastAsia="es-BO"/>
              </w:rPr>
              <w:t>Otros</w:t>
            </w:r>
          </w:p>
        </w:tc>
      </w:tr>
      <w:tr w:rsidR="00D1201A" w:rsidRPr="00D1201A" w:rsidTr="00D1201A">
        <w:trPr>
          <w:trHeight w:val="108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12.1</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Documentación de Respaldo</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El proponente deberá adjuntar documentación técnica para respaldar su oferta, la cual debe provenir de catálogos del fabricante y formarán parte de la propuesta.</w:t>
            </w:r>
            <w:r w:rsidRPr="00D1201A">
              <w:rPr>
                <w:rFonts w:ascii="Century Gothic" w:eastAsia="Times New Roman" w:hAnsi="Century Gothic" w:cs="Times New Roman"/>
                <w:color w:val="000000"/>
                <w:sz w:val="16"/>
                <w:szCs w:val="16"/>
                <w:lang w:eastAsia="es-BO"/>
              </w:rPr>
              <w:br/>
            </w:r>
            <w:r w:rsidRPr="00D1201A">
              <w:rPr>
                <w:rFonts w:ascii="Century Gothic" w:eastAsia="Times New Roman" w:hAnsi="Century Gothic" w:cs="Times New Roman"/>
                <w:color w:val="000000"/>
                <w:sz w:val="16"/>
                <w:szCs w:val="16"/>
                <w:lang w:eastAsia="es-BO"/>
              </w:rPr>
              <w:br/>
              <w:t>El proponente debe indicar el sitio WEB donde obtener información técnica.</w:t>
            </w:r>
          </w:p>
        </w:tc>
      </w:tr>
      <w:tr w:rsidR="00D1201A" w:rsidRPr="00D1201A" w:rsidTr="00D1201A">
        <w:trPr>
          <w:trHeight w:val="54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12.2</w:t>
            </w:r>
          </w:p>
        </w:tc>
        <w:tc>
          <w:tcPr>
            <w:tcW w:w="2200"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Propuesta Digital</w:t>
            </w:r>
          </w:p>
        </w:tc>
        <w:tc>
          <w:tcPr>
            <w:tcW w:w="6044" w:type="dxa"/>
            <w:tcBorders>
              <w:top w:val="nil"/>
              <w:left w:val="nil"/>
              <w:bottom w:val="single" w:sz="4" w:space="0" w:color="auto"/>
              <w:right w:val="single" w:sz="8" w:space="0" w:color="auto"/>
            </w:tcBorders>
            <w:shd w:val="clear" w:color="auto" w:fill="auto"/>
            <w:vAlign w:val="center"/>
            <w:hideMark/>
          </w:tcPr>
          <w:p w:rsidR="00D1201A" w:rsidRPr="00D1201A" w:rsidRDefault="00D1201A" w:rsidP="00D1201A">
            <w:pPr>
              <w:spacing w:after="0" w:line="240" w:lineRule="auto"/>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El proponente deberá entrega su propuesta tecnica presentada en formato digital adjunto en el sobre entegado al momento de entrega de propuestas.</w:t>
            </w:r>
          </w:p>
        </w:tc>
      </w:tr>
      <w:tr w:rsidR="00D1201A" w:rsidRPr="00D1201A" w:rsidTr="00D1201A">
        <w:trPr>
          <w:trHeight w:val="1635"/>
        </w:trPr>
        <w:tc>
          <w:tcPr>
            <w:tcW w:w="960" w:type="dxa"/>
            <w:tcBorders>
              <w:top w:val="nil"/>
              <w:left w:val="single" w:sz="8" w:space="0" w:color="auto"/>
              <w:bottom w:val="single" w:sz="8" w:space="0" w:color="auto"/>
              <w:right w:val="single" w:sz="4" w:space="0" w:color="auto"/>
            </w:tcBorders>
            <w:shd w:val="clear" w:color="auto" w:fill="auto"/>
            <w:vAlign w:val="center"/>
            <w:hideMark/>
          </w:tcPr>
          <w:p w:rsidR="00D1201A" w:rsidRPr="00D1201A" w:rsidRDefault="00D1201A" w:rsidP="00D1201A">
            <w:pPr>
              <w:spacing w:after="0" w:line="240" w:lineRule="auto"/>
              <w:jc w:val="righ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12.3</w:t>
            </w:r>
          </w:p>
        </w:tc>
        <w:tc>
          <w:tcPr>
            <w:tcW w:w="2200" w:type="dxa"/>
            <w:tcBorders>
              <w:top w:val="nil"/>
              <w:left w:val="nil"/>
              <w:bottom w:val="single" w:sz="8"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Suscripción de un SLA</w:t>
            </w:r>
          </w:p>
        </w:tc>
        <w:tc>
          <w:tcPr>
            <w:tcW w:w="6044" w:type="dxa"/>
            <w:tcBorders>
              <w:top w:val="nil"/>
              <w:left w:val="nil"/>
              <w:bottom w:val="single" w:sz="8" w:space="0" w:color="auto"/>
              <w:right w:val="single" w:sz="8" w:space="0" w:color="auto"/>
            </w:tcBorders>
            <w:shd w:val="clear" w:color="auto" w:fill="auto"/>
            <w:vAlign w:val="center"/>
            <w:hideMark/>
          </w:tcPr>
          <w:p w:rsidR="00D1201A" w:rsidRPr="00D1201A" w:rsidRDefault="00D1201A" w:rsidP="00D1201A">
            <w:pPr>
              <w:spacing w:after="0" w:line="240" w:lineRule="auto"/>
              <w:rPr>
                <w:rFonts w:ascii="Century Gothic" w:eastAsia="Times New Roman" w:hAnsi="Century Gothic" w:cs="Times New Roman"/>
                <w:color w:val="000000"/>
                <w:sz w:val="16"/>
                <w:szCs w:val="16"/>
                <w:lang w:eastAsia="es-BO"/>
              </w:rPr>
            </w:pPr>
            <w:r w:rsidRPr="00D1201A">
              <w:rPr>
                <w:rFonts w:ascii="Century Gothic" w:eastAsia="Times New Roman" w:hAnsi="Century Gothic" w:cs="Times New Roman"/>
                <w:color w:val="000000"/>
                <w:sz w:val="16"/>
                <w:szCs w:val="16"/>
                <w:lang w:eastAsia="es-BO"/>
              </w:rPr>
              <w:t xml:space="preserve">La empresa adjudicada deberá suscribir un SLA que formará parte del contrato principal.  </w:t>
            </w:r>
            <w:r w:rsidRPr="00D1201A">
              <w:rPr>
                <w:rFonts w:ascii="Century Gothic" w:eastAsia="Times New Roman" w:hAnsi="Century Gothic" w:cs="Times New Roman"/>
                <w:color w:val="000000"/>
                <w:sz w:val="16"/>
                <w:szCs w:val="16"/>
                <w:lang w:eastAsia="es-BO"/>
              </w:rPr>
              <w:br/>
            </w:r>
            <w:r w:rsidRPr="00D1201A">
              <w:rPr>
                <w:rFonts w:ascii="Century Gothic" w:eastAsia="Times New Roman" w:hAnsi="Century Gothic" w:cs="Times New Roman"/>
                <w:color w:val="000000"/>
                <w:sz w:val="16"/>
                <w:szCs w:val="16"/>
                <w:lang w:eastAsia="es-BO"/>
              </w:rPr>
              <w:br/>
              <w:t>Esto con el objeto de garantizar la calidad de instalación, soporte post-implementacion, tiempo de respuesta ante fallas o incidentes con el equipamiento entregado e instalado.</w:t>
            </w:r>
          </w:p>
        </w:tc>
      </w:tr>
    </w:tbl>
    <w:p w:rsidR="00186F6E" w:rsidRDefault="00186F6E" w:rsidP="003B3941">
      <w:pPr>
        <w:tabs>
          <w:tab w:val="left" w:pos="2523"/>
        </w:tabs>
        <w:spacing w:after="0"/>
      </w:pPr>
    </w:p>
    <w:p w:rsidR="005354DB" w:rsidRDefault="005354DB" w:rsidP="003B3941">
      <w:pPr>
        <w:tabs>
          <w:tab w:val="left" w:pos="2523"/>
        </w:tabs>
        <w:spacing w:after="0"/>
      </w:pPr>
    </w:p>
    <w:p w:rsidR="00450976" w:rsidRDefault="00450976" w:rsidP="00450976">
      <w:pPr>
        <w:pStyle w:val="Ttulo4"/>
        <w:spacing w:before="0"/>
      </w:pPr>
      <w:bookmarkStart w:id="84" w:name="_Toc460513682"/>
      <w:bookmarkStart w:id="85" w:name="_Toc462212250"/>
      <w:r>
        <w:t>Switches LAN de Acceso (HL-IR-07)</w:t>
      </w:r>
      <w:bookmarkEnd w:id="84"/>
      <w:bookmarkEnd w:id="85"/>
    </w:p>
    <w:p w:rsidR="00450976" w:rsidRDefault="00450976" w:rsidP="003B3941">
      <w:pPr>
        <w:tabs>
          <w:tab w:val="left" w:pos="2523"/>
        </w:tabs>
        <w:spacing w:after="0"/>
      </w:pPr>
      <w:bookmarkStart w:id="86" w:name="_Toc460399280"/>
      <w:r w:rsidRPr="0025087F">
        <w:t xml:space="preserve">El proveedor deberá proporcionar un (2) </w:t>
      </w:r>
      <w:r w:rsidR="00ED42ED">
        <w:t>Switches</w:t>
      </w:r>
      <w:r w:rsidR="007653FD">
        <w:t xml:space="preserve">, </w:t>
      </w:r>
      <w:r w:rsidR="003B3941">
        <w:t>A continuación,</w:t>
      </w:r>
      <w:r w:rsidR="003B3941" w:rsidRPr="00E02C65">
        <w:t xml:space="preserve"> se detalla los componentes mínimos que deberá incluir </w:t>
      </w:r>
      <w:r w:rsidR="00A35ADA">
        <w:t>cada</w:t>
      </w:r>
      <w:r w:rsidR="003B3941">
        <w:t xml:space="preserve"> equipo de </w:t>
      </w:r>
      <w:r w:rsidR="00A35ADA">
        <w:t>red</w:t>
      </w:r>
      <w:r w:rsidR="003B3941">
        <w:t xml:space="preserve"> tomando como referencia el fabricante mencionado anteriormente, sin embargo, se hace énfasis que el proponente deberá incluir todos los componentes necesarios para poner </w:t>
      </w:r>
      <w:r w:rsidR="00B00C31">
        <w:t xml:space="preserve">el equipamiento </w:t>
      </w:r>
      <w:r w:rsidR="003B3941">
        <w:t>en producción, y podrá mejorar las características siempre y cuando se respete siguiente configuración base</w:t>
      </w:r>
      <w:r w:rsidR="003B3941" w:rsidRPr="00E02C65">
        <w:t>:</w:t>
      </w:r>
    </w:p>
    <w:p w:rsidR="00403240" w:rsidRDefault="00403240" w:rsidP="003B3941">
      <w:pPr>
        <w:tabs>
          <w:tab w:val="left" w:pos="2523"/>
        </w:tabs>
        <w:spacing w:after="0"/>
      </w:pPr>
    </w:p>
    <w:tbl>
      <w:tblPr>
        <w:tblW w:w="9209" w:type="dxa"/>
        <w:tblCellMar>
          <w:left w:w="70" w:type="dxa"/>
          <w:right w:w="70" w:type="dxa"/>
        </w:tblCellMar>
        <w:tblLook w:val="04A0" w:firstRow="1" w:lastRow="0" w:firstColumn="1" w:lastColumn="0" w:noHBand="0" w:noVBand="1"/>
      </w:tblPr>
      <w:tblGrid>
        <w:gridCol w:w="3180"/>
        <w:gridCol w:w="6029"/>
      </w:tblGrid>
      <w:tr w:rsidR="00D1201A" w:rsidRPr="00D1201A" w:rsidTr="00D1201A">
        <w:trPr>
          <w:trHeight w:val="300"/>
        </w:trPr>
        <w:tc>
          <w:tcPr>
            <w:tcW w:w="9209" w:type="dxa"/>
            <w:gridSpan w:val="2"/>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D1201A" w:rsidRPr="00D1201A" w:rsidRDefault="00D1201A" w:rsidP="00D1201A">
            <w:pPr>
              <w:spacing w:after="0" w:line="240" w:lineRule="auto"/>
              <w:jc w:val="center"/>
              <w:rPr>
                <w:rFonts w:ascii="Calibri" w:eastAsia="Times New Roman" w:hAnsi="Calibri" w:cs="Times New Roman"/>
                <w:b/>
                <w:bCs/>
                <w:color w:val="000000"/>
                <w:sz w:val="18"/>
                <w:szCs w:val="18"/>
                <w:lang w:eastAsia="es-BO"/>
              </w:rPr>
            </w:pPr>
            <w:r w:rsidRPr="00D1201A">
              <w:rPr>
                <w:rFonts w:ascii="Calibri" w:eastAsia="Times New Roman" w:hAnsi="Calibri" w:cs="Times New Roman"/>
                <w:b/>
                <w:bCs/>
                <w:color w:val="000000"/>
                <w:sz w:val="18"/>
                <w:szCs w:val="18"/>
                <w:lang w:eastAsia="es-BO"/>
              </w:rPr>
              <w:t>Características Solicitadas</w:t>
            </w:r>
          </w:p>
        </w:tc>
      </w:tr>
      <w:tr w:rsidR="00D1201A" w:rsidRPr="00D1201A" w:rsidTr="00D1201A">
        <w:trPr>
          <w:trHeight w:val="408"/>
        </w:trPr>
        <w:tc>
          <w:tcPr>
            <w:tcW w:w="9209" w:type="dxa"/>
            <w:gridSpan w:val="2"/>
            <w:vMerge/>
            <w:tcBorders>
              <w:top w:val="single" w:sz="4" w:space="0" w:color="auto"/>
              <w:left w:val="single" w:sz="4" w:space="0" w:color="auto"/>
              <w:bottom w:val="single" w:sz="4" w:space="0" w:color="auto"/>
              <w:right w:val="single" w:sz="4" w:space="0" w:color="auto"/>
            </w:tcBorders>
            <w:vAlign w:val="center"/>
            <w:hideMark/>
          </w:tcPr>
          <w:p w:rsidR="00D1201A" w:rsidRPr="00D1201A" w:rsidRDefault="00D1201A" w:rsidP="00D1201A">
            <w:pPr>
              <w:spacing w:after="0" w:line="240" w:lineRule="auto"/>
              <w:jc w:val="left"/>
              <w:rPr>
                <w:rFonts w:ascii="Calibri" w:eastAsia="Times New Roman" w:hAnsi="Calibri" w:cs="Times New Roman"/>
                <w:b/>
                <w:bCs/>
                <w:color w:val="000000"/>
                <w:sz w:val="18"/>
                <w:szCs w:val="18"/>
                <w:lang w:eastAsia="es-BO"/>
              </w:rPr>
            </w:pPr>
          </w:p>
        </w:tc>
      </w:tr>
      <w:tr w:rsidR="00D1201A" w:rsidRPr="00D1201A" w:rsidTr="00D1201A">
        <w:trPr>
          <w:trHeight w:val="300"/>
        </w:trPr>
        <w:tc>
          <w:tcPr>
            <w:tcW w:w="920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center"/>
              <w:rPr>
                <w:rFonts w:ascii="Calibri" w:eastAsia="Times New Roman" w:hAnsi="Calibri" w:cs="Times New Roman"/>
                <w:b/>
                <w:bCs/>
                <w:color w:val="000000"/>
                <w:sz w:val="18"/>
                <w:szCs w:val="18"/>
                <w:lang w:eastAsia="es-BO"/>
              </w:rPr>
            </w:pPr>
            <w:r w:rsidRPr="00D1201A">
              <w:rPr>
                <w:rFonts w:ascii="Calibri" w:eastAsia="Times New Roman" w:hAnsi="Calibri" w:cs="Times New Roman"/>
                <w:b/>
                <w:bCs/>
                <w:color w:val="000000"/>
                <w:sz w:val="18"/>
                <w:szCs w:val="18"/>
                <w:lang w:eastAsia="es-BO"/>
              </w:rPr>
              <w:t>ADQUISICION DE SWITCHES LAN DE ACCESO</w:t>
            </w:r>
          </w:p>
        </w:tc>
      </w:tr>
      <w:tr w:rsidR="00D1201A" w:rsidRPr="00D1201A" w:rsidTr="00D1201A">
        <w:trPr>
          <w:trHeight w:val="300"/>
        </w:trPr>
        <w:tc>
          <w:tcPr>
            <w:tcW w:w="920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alibri" w:eastAsia="Times New Roman" w:hAnsi="Calibri" w:cs="Times New Roman"/>
                <w:color w:val="000000"/>
                <w:sz w:val="20"/>
                <w:szCs w:val="20"/>
                <w:lang w:eastAsia="es-BO"/>
              </w:rPr>
            </w:pPr>
            <w:r w:rsidRPr="00D1201A">
              <w:rPr>
                <w:rFonts w:ascii="Calibri" w:eastAsia="Times New Roman" w:hAnsi="Calibri" w:cs="Times New Roman"/>
                <w:color w:val="000000"/>
                <w:sz w:val="20"/>
                <w:szCs w:val="20"/>
                <w:lang w:eastAsia="es-BO"/>
              </w:rPr>
              <w:t> </w:t>
            </w:r>
          </w:p>
        </w:tc>
      </w:tr>
      <w:tr w:rsidR="00D1201A" w:rsidRPr="00D1201A" w:rsidTr="00D1201A">
        <w:trPr>
          <w:trHeight w:val="300"/>
        </w:trPr>
        <w:tc>
          <w:tcPr>
            <w:tcW w:w="920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b/>
                <w:bCs/>
                <w:color w:val="000000"/>
                <w:sz w:val="18"/>
                <w:szCs w:val="18"/>
                <w:lang w:eastAsia="es-BO"/>
              </w:rPr>
            </w:pPr>
            <w:r w:rsidRPr="00D1201A">
              <w:rPr>
                <w:rFonts w:ascii="Calibri" w:eastAsia="Times New Roman" w:hAnsi="Calibri" w:cs="Times New Roman"/>
                <w:b/>
                <w:bCs/>
                <w:color w:val="000000"/>
                <w:sz w:val="18"/>
                <w:szCs w:val="18"/>
                <w:lang w:eastAsia="es-BO"/>
              </w:rPr>
              <w:t>CARACTERISTICAS TECNICAS (</w:t>
            </w:r>
            <w:r w:rsidRPr="00D1201A">
              <w:rPr>
                <w:rFonts w:ascii="Calibri" w:eastAsia="Times New Roman" w:hAnsi="Calibri" w:cs="Times New Roman"/>
                <w:b/>
                <w:bCs/>
                <w:color w:val="000000"/>
                <w:sz w:val="18"/>
                <w:szCs w:val="18"/>
                <w:u w:val="single"/>
                <w:lang w:eastAsia="es-BO"/>
              </w:rPr>
              <w:t>SwitchLAN)</w:t>
            </w:r>
          </w:p>
        </w:tc>
      </w:tr>
      <w:tr w:rsidR="00D1201A" w:rsidRPr="00D1201A" w:rsidTr="00D1201A">
        <w:trPr>
          <w:trHeight w:val="300"/>
        </w:trPr>
        <w:tc>
          <w:tcPr>
            <w:tcW w:w="3180" w:type="dxa"/>
            <w:tcBorders>
              <w:top w:val="nil"/>
              <w:left w:val="single" w:sz="4"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b/>
                <w:bCs/>
                <w:color w:val="000000"/>
                <w:sz w:val="18"/>
                <w:szCs w:val="18"/>
                <w:lang w:eastAsia="es-BO"/>
              </w:rPr>
            </w:pPr>
            <w:r w:rsidRPr="00D1201A">
              <w:rPr>
                <w:rFonts w:ascii="Calibri" w:eastAsia="Times New Roman" w:hAnsi="Calibri" w:cs="Times New Roman"/>
                <w:b/>
                <w:bCs/>
                <w:color w:val="000000"/>
                <w:sz w:val="18"/>
                <w:szCs w:val="18"/>
                <w:lang w:eastAsia="es-BO"/>
              </w:rPr>
              <w:t xml:space="preserve">Cantidad </w:t>
            </w:r>
          </w:p>
        </w:tc>
        <w:tc>
          <w:tcPr>
            <w:tcW w:w="6029"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b/>
                <w:bCs/>
                <w:color w:val="000000"/>
                <w:sz w:val="18"/>
                <w:szCs w:val="18"/>
                <w:lang w:eastAsia="es-BO"/>
              </w:rPr>
            </w:pPr>
            <w:r w:rsidRPr="00D1201A">
              <w:rPr>
                <w:rFonts w:ascii="Calibri" w:eastAsia="Times New Roman" w:hAnsi="Calibri" w:cs="Times New Roman"/>
                <w:b/>
                <w:bCs/>
                <w:color w:val="000000"/>
                <w:sz w:val="18"/>
                <w:szCs w:val="18"/>
                <w:lang w:eastAsia="es-BO"/>
              </w:rPr>
              <w:t>2</w:t>
            </w:r>
          </w:p>
        </w:tc>
      </w:tr>
      <w:tr w:rsidR="00D1201A" w:rsidRPr="00D1201A" w:rsidTr="00D1201A">
        <w:trPr>
          <w:trHeight w:val="300"/>
        </w:trPr>
        <w:tc>
          <w:tcPr>
            <w:tcW w:w="3180" w:type="dxa"/>
            <w:tcBorders>
              <w:top w:val="nil"/>
              <w:left w:val="single" w:sz="4"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b/>
                <w:bCs/>
                <w:color w:val="000000"/>
                <w:sz w:val="18"/>
                <w:szCs w:val="18"/>
                <w:lang w:eastAsia="es-BO"/>
              </w:rPr>
            </w:pPr>
            <w:r w:rsidRPr="00D1201A">
              <w:rPr>
                <w:rFonts w:ascii="Calibri" w:eastAsia="Times New Roman" w:hAnsi="Calibri" w:cs="Times New Roman"/>
                <w:b/>
                <w:bCs/>
                <w:color w:val="000000"/>
                <w:sz w:val="18"/>
                <w:szCs w:val="18"/>
                <w:lang w:eastAsia="es-BO"/>
              </w:rPr>
              <w:t>Marca</w:t>
            </w:r>
          </w:p>
        </w:tc>
        <w:tc>
          <w:tcPr>
            <w:tcW w:w="6029"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color w:val="000000"/>
                <w:sz w:val="18"/>
                <w:szCs w:val="18"/>
                <w:lang w:eastAsia="es-BO"/>
              </w:rPr>
            </w:pPr>
            <w:r w:rsidRPr="00D1201A">
              <w:rPr>
                <w:rFonts w:ascii="Calibri" w:eastAsia="Times New Roman" w:hAnsi="Calibri" w:cs="Times New Roman"/>
                <w:color w:val="000000"/>
                <w:sz w:val="18"/>
                <w:szCs w:val="18"/>
                <w:lang w:eastAsia="es-BO"/>
              </w:rPr>
              <w:t>A Especificar</w:t>
            </w:r>
          </w:p>
        </w:tc>
      </w:tr>
      <w:tr w:rsidR="00D1201A" w:rsidRPr="00D1201A" w:rsidTr="00D1201A">
        <w:trPr>
          <w:trHeight w:val="300"/>
        </w:trPr>
        <w:tc>
          <w:tcPr>
            <w:tcW w:w="3180" w:type="dxa"/>
            <w:tcBorders>
              <w:top w:val="nil"/>
              <w:left w:val="single" w:sz="4"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b/>
                <w:bCs/>
                <w:color w:val="000000"/>
                <w:sz w:val="18"/>
                <w:szCs w:val="18"/>
                <w:lang w:eastAsia="es-BO"/>
              </w:rPr>
            </w:pPr>
            <w:r w:rsidRPr="00D1201A">
              <w:rPr>
                <w:rFonts w:ascii="Calibri" w:eastAsia="Times New Roman" w:hAnsi="Calibri" w:cs="Times New Roman"/>
                <w:b/>
                <w:bCs/>
                <w:color w:val="000000"/>
                <w:sz w:val="18"/>
                <w:szCs w:val="18"/>
                <w:lang w:eastAsia="es-BO"/>
              </w:rPr>
              <w:t>Modelo</w:t>
            </w:r>
          </w:p>
        </w:tc>
        <w:tc>
          <w:tcPr>
            <w:tcW w:w="6029"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color w:val="000000"/>
                <w:sz w:val="18"/>
                <w:szCs w:val="18"/>
                <w:lang w:eastAsia="es-BO"/>
              </w:rPr>
            </w:pPr>
            <w:r w:rsidRPr="00D1201A">
              <w:rPr>
                <w:rFonts w:ascii="Calibri" w:eastAsia="Times New Roman" w:hAnsi="Calibri" w:cs="Times New Roman"/>
                <w:color w:val="000000"/>
                <w:sz w:val="18"/>
                <w:szCs w:val="18"/>
                <w:lang w:eastAsia="es-BO"/>
              </w:rPr>
              <w:t>A Especificar</w:t>
            </w:r>
          </w:p>
        </w:tc>
      </w:tr>
      <w:tr w:rsidR="00D1201A" w:rsidRPr="00D1201A" w:rsidTr="00D1201A">
        <w:trPr>
          <w:trHeight w:val="300"/>
        </w:trPr>
        <w:tc>
          <w:tcPr>
            <w:tcW w:w="9209" w:type="dxa"/>
            <w:gridSpan w:val="2"/>
            <w:tcBorders>
              <w:top w:val="single" w:sz="4" w:space="0" w:color="auto"/>
              <w:left w:val="single" w:sz="4" w:space="0" w:color="auto"/>
              <w:bottom w:val="single" w:sz="4" w:space="0" w:color="auto"/>
              <w:right w:val="single" w:sz="4" w:space="0" w:color="auto"/>
            </w:tcBorders>
            <w:shd w:val="clear" w:color="000000" w:fill="D6E3BC"/>
            <w:vAlign w:val="center"/>
            <w:hideMark/>
          </w:tcPr>
          <w:p w:rsidR="00D1201A" w:rsidRPr="00D1201A" w:rsidRDefault="00D1201A" w:rsidP="00D1201A">
            <w:pPr>
              <w:spacing w:after="0" w:line="240" w:lineRule="auto"/>
              <w:jc w:val="center"/>
              <w:rPr>
                <w:rFonts w:ascii="Calibri" w:eastAsia="Times New Roman" w:hAnsi="Calibri" w:cs="Times New Roman"/>
                <w:b/>
                <w:bCs/>
                <w:color w:val="000000"/>
                <w:sz w:val="18"/>
                <w:szCs w:val="18"/>
                <w:lang w:eastAsia="es-BO"/>
              </w:rPr>
            </w:pPr>
            <w:r w:rsidRPr="00D1201A">
              <w:rPr>
                <w:rFonts w:ascii="Calibri" w:eastAsia="Times New Roman" w:hAnsi="Calibri" w:cs="Times New Roman"/>
                <w:b/>
                <w:bCs/>
                <w:color w:val="000000"/>
                <w:sz w:val="18"/>
                <w:szCs w:val="18"/>
                <w:lang w:eastAsia="es-BO"/>
              </w:rPr>
              <w:t>Características</w:t>
            </w:r>
          </w:p>
        </w:tc>
      </w:tr>
      <w:tr w:rsidR="00D1201A" w:rsidRPr="00D1201A" w:rsidTr="00D1201A">
        <w:trPr>
          <w:trHeight w:val="450"/>
        </w:trPr>
        <w:tc>
          <w:tcPr>
            <w:tcW w:w="3180" w:type="dxa"/>
            <w:tcBorders>
              <w:top w:val="nil"/>
              <w:left w:val="single" w:sz="4" w:space="0" w:color="auto"/>
              <w:bottom w:val="single" w:sz="4" w:space="0" w:color="auto"/>
              <w:right w:val="single" w:sz="4" w:space="0" w:color="auto"/>
            </w:tcBorders>
            <w:shd w:val="clear" w:color="000000" w:fill="FFFFFF"/>
            <w:vAlign w:val="center"/>
            <w:hideMark/>
          </w:tcPr>
          <w:p w:rsidR="00D1201A" w:rsidRPr="00D1201A" w:rsidRDefault="00D1201A" w:rsidP="00D1201A">
            <w:pPr>
              <w:spacing w:after="0" w:line="240" w:lineRule="auto"/>
              <w:rPr>
                <w:rFonts w:ascii="Calibri" w:eastAsia="Times New Roman" w:hAnsi="Calibri" w:cs="Times New Roman"/>
                <w:b/>
                <w:bCs/>
                <w:color w:val="000000"/>
                <w:sz w:val="18"/>
                <w:szCs w:val="18"/>
                <w:lang w:eastAsia="es-BO"/>
              </w:rPr>
            </w:pPr>
            <w:r w:rsidRPr="00D1201A">
              <w:rPr>
                <w:rFonts w:ascii="Calibri" w:eastAsia="Times New Roman" w:hAnsi="Calibri" w:cs="Times New Roman"/>
                <w:b/>
                <w:bCs/>
                <w:color w:val="000000"/>
                <w:sz w:val="18"/>
                <w:szCs w:val="18"/>
                <w:lang w:eastAsia="es-BO"/>
              </w:rPr>
              <w:t>Chasis</w:t>
            </w:r>
          </w:p>
        </w:tc>
        <w:tc>
          <w:tcPr>
            <w:tcW w:w="6029"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color w:val="000000"/>
                <w:sz w:val="16"/>
                <w:szCs w:val="16"/>
                <w:lang w:eastAsia="es-BO"/>
              </w:rPr>
            </w:pPr>
            <w:r w:rsidRPr="00D1201A">
              <w:rPr>
                <w:rFonts w:ascii="Calibri" w:eastAsia="Times New Roman" w:hAnsi="Calibri" w:cs="Times New Roman"/>
                <w:color w:val="000000"/>
                <w:sz w:val="16"/>
                <w:szCs w:val="16"/>
                <w:lang w:eastAsia="es-BO"/>
              </w:rPr>
              <w:t>Todos los Switchs de red deben tener un chasis para su instalación física en un gabinete (rack) de 19’’. Se debe incluir todos los accesorios necesarios para la instalación física (Rackeo) de cada Switch en un gabinete.</w:t>
            </w:r>
          </w:p>
        </w:tc>
      </w:tr>
      <w:tr w:rsidR="00D1201A" w:rsidRPr="00D1201A" w:rsidTr="00D1201A">
        <w:trPr>
          <w:trHeight w:val="300"/>
        </w:trPr>
        <w:tc>
          <w:tcPr>
            <w:tcW w:w="3180" w:type="dxa"/>
            <w:vMerge w:val="restart"/>
            <w:tcBorders>
              <w:top w:val="nil"/>
              <w:left w:val="single" w:sz="4"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alibri" w:eastAsia="Times New Roman" w:hAnsi="Calibri" w:cs="Times New Roman"/>
                <w:b/>
                <w:bCs/>
                <w:color w:val="000000"/>
                <w:sz w:val="16"/>
                <w:szCs w:val="16"/>
                <w:lang w:eastAsia="es-BO"/>
              </w:rPr>
            </w:pPr>
            <w:r w:rsidRPr="00D1201A">
              <w:rPr>
                <w:rFonts w:ascii="Calibri" w:eastAsia="Times New Roman" w:hAnsi="Calibri" w:cs="Times New Roman"/>
                <w:b/>
                <w:bCs/>
                <w:color w:val="000000"/>
                <w:sz w:val="16"/>
                <w:szCs w:val="16"/>
                <w:lang w:eastAsia="es-BO"/>
              </w:rPr>
              <w:t xml:space="preserve">Cantidad y características de puertos: </w:t>
            </w:r>
          </w:p>
        </w:tc>
        <w:tc>
          <w:tcPr>
            <w:tcW w:w="6029"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color w:val="000000"/>
                <w:sz w:val="16"/>
                <w:szCs w:val="16"/>
                <w:lang w:eastAsia="es-BO"/>
              </w:rPr>
            </w:pPr>
            <w:r w:rsidRPr="00D1201A">
              <w:rPr>
                <w:rFonts w:ascii="Calibri" w:eastAsia="Times New Roman" w:hAnsi="Calibri" w:cs="Times New Roman"/>
                <w:color w:val="000000"/>
                <w:sz w:val="16"/>
                <w:szCs w:val="16"/>
                <w:lang w:eastAsia="es-BO"/>
              </w:rPr>
              <w:t>Deberá tener en total 48 puertos con Universal PoE y auto negociación de 1Gbps</w:t>
            </w:r>
          </w:p>
        </w:tc>
      </w:tr>
      <w:tr w:rsidR="00D1201A" w:rsidRPr="00D1201A" w:rsidTr="00D1201A">
        <w:trPr>
          <w:trHeight w:val="450"/>
        </w:trPr>
        <w:tc>
          <w:tcPr>
            <w:tcW w:w="3180" w:type="dxa"/>
            <w:vMerge/>
            <w:tcBorders>
              <w:top w:val="nil"/>
              <w:left w:val="single" w:sz="4" w:space="0" w:color="auto"/>
              <w:bottom w:val="single" w:sz="4" w:space="0" w:color="auto"/>
              <w:right w:val="single" w:sz="4" w:space="0" w:color="auto"/>
            </w:tcBorders>
            <w:vAlign w:val="center"/>
            <w:hideMark/>
          </w:tcPr>
          <w:p w:rsidR="00D1201A" w:rsidRPr="00D1201A" w:rsidRDefault="00D1201A" w:rsidP="00D1201A">
            <w:pPr>
              <w:spacing w:after="0" w:line="240" w:lineRule="auto"/>
              <w:jc w:val="left"/>
              <w:rPr>
                <w:rFonts w:ascii="Calibri" w:eastAsia="Times New Roman" w:hAnsi="Calibri" w:cs="Times New Roman"/>
                <w:b/>
                <w:bCs/>
                <w:color w:val="000000"/>
                <w:sz w:val="16"/>
                <w:szCs w:val="16"/>
                <w:lang w:eastAsia="es-BO"/>
              </w:rPr>
            </w:pPr>
          </w:p>
        </w:tc>
        <w:tc>
          <w:tcPr>
            <w:tcW w:w="6029"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color w:val="000000"/>
                <w:sz w:val="16"/>
                <w:szCs w:val="16"/>
                <w:lang w:eastAsia="es-BO"/>
              </w:rPr>
            </w:pPr>
            <w:r w:rsidRPr="00D1201A">
              <w:rPr>
                <w:rFonts w:ascii="Calibri" w:eastAsia="Times New Roman" w:hAnsi="Calibri" w:cs="Times New Roman"/>
                <w:color w:val="000000"/>
                <w:sz w:val="16"/>
                <w:szCs w:val="16"/>
                <w:lang w:eastAsia="es-BO"/>
              </w:rPr>
              <w:t>De los 48 puertos, deberá contar con 12 puertos con auto negociación multigigabit, es decir cada puerto multigigabit debe soportar velocidades de 100 Mbps, 1Gbps, 2.5 Gbps y 5 Gbps sobre cable UTP de categoría 5e.</w:t>
            </w:r>
          </w:p>
        </w:tc>
      </w:tr>
      <w:tr w:rsidR="00D1201A" w:rsidRPr="00D1201A" w:rsidTr="00D1201A">
        <w:trPr>
          <w:trHeight w:val="450"/>
        </w:trPr>
        <w:tc>
          <w:tcPr>
            <w:tcW w:w="3180" w:type="dxa"/>
            <w:vMerge/>
            <w:tcBorders>
              <w:top w:val="nil"/>
              <w:left w:val="single" w:sz="4" w:space="0" w:color="auto"/>
              <w:bottom w:val="single" w:sz="4" w:space="0" w:color="auto"/>
              <w:right w:val="single" w:sz="4" w:space="0" w:color="auto"/>
            </w:tcBorders>
            <w:vAlign w:val="center"/>
            <w:hideMark/>
          </w:tcPr>
          <w:p w:rsidR="00D1201A" w:rsidRPr="00D1201A" w:rsidRDefault="00D1201A" w:rsidP="00D1201A">
            <w:pPr>
              <w:spacing w:after="0" w:line="240" w:lineRule="auto"/>
              <w:jc w:val="left"/>
              <w:rPr>
                <w:rFonts w:ascii="Calibri" w:eastAsia="Times New Roman" w:hAnsi="Calibri" w:cs="Times New Roman"/>
                <w:b/>
                <w:bCs/>
                <w:color w:val="000000"/>
                <w:sz w:val="16"/>
                <w:szCs w:val="16"/>
                <w:lang w:eastAsia="es-BO"/>
              </w:rPr>
            </w:pPr>
          </w:p>
        </w:tc>
        <w:tc>
          <w:tcPr>
            <w:tcW w:w="6029"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color w:val="000000"/>
                <w:sz w:val="16"/>
                <w:szCs w:val="16"/>
                <w:lang w:eastAsia="es-BO"/>
              </w:rPr>
            </w:pPr>
            <w:r w:rsidRPr="00D1201A">
              <w:rPr>
                <w:rFonts w:ascii="Calibri" w:eastAsia="Times New Roman" w:hAnsi="Calibri" w:cs="Times New Roman"/>
                <w:color w:val="000000"/>
                <w:sz w:val="16"/>
                <w:szCs w:val="16"/>
                <w:lang w:eastAsia="es-BO"/>
              </w:rPr>
              <w:t>El Switch de red deberá contar con ocho (8) puertos (slots), para la instalación de módulos  transceivers (SFP+ ó SFP)</w:t>
            </w:r>
          </w:p>
        </w:tc>
      </w:tr>
      <w:tr w:rsidR="00D1201A" w:rsidRPr="00D1201A" w:rsidTr="00D1201A">
        <w:trPr>
          <w:trHeight w:val="300"/>
        </w:trPr>
        <w:tc>
          <w:tcPr>
            <w:tcW w:w="3180" w:type="dxa"/>
            <w:tcBorders>
              <w:top w:val="nil"/>
              <w:left w:val="single" w:sz="4" w:space="0" w:color="auto"/>
              <w:bottom w:val="single" w:sz="4" w:space="0" w:color="auto"/>
              <w:right w:val="single" w:sz="4" w:space="0" w:color="auto"/>
            </w:tcBorders>
            <w:shd w:val="clear" w:color="000000" w:fill="FFFFFF"/>
            <w:vAlign w:val="center"/>
            <w:hideMark/>
          </w:tcPr>
          <w:p w:rsidR="00D1201A" w:rsidRPr="00D1201A" w:rsidRDefault="00D1201A" w:rsidP="00D1201A">
            <w:pPr>
              <w:spacing w:after="0" w:line="240" w:lineRule="auto"/>
              <w:rPr>
                <w:rFonts w:ascii="Calibri" w:eastAsia="Times New Roman" w:hAnsi="Calibri" w:cs="Times New Roman"/>
                <w:b/>
                <w:bCs/>
                <w:color w:val="000000"/>
                <w:sz w:val="18"/>
                <w:szCs w:val="18"/>
                <w:lang w:eastAsia="es-BO"/>
              </w:rPr>
            </w:pPr>
            <w:r w:rsidRPr="00D1201A">
              <w:rPr>
                <w:rFonts w:ascii="Calibri" w:eastAsia="Times New Roman" w:hAnsi="Calibri" w:cs="Times New Roman"/>
                <w:b/>
                <w:bCs/>
                <w:color w:val="000000"/>
                <w:sz w:val="18"/>
                <w:szCs w:val="18"/>
                <w:lang w:eastAsia="es-BO"/>
              </w:rPr>
              <w:t>Backplane:</w:t>
            </w:r>
          </w:p>
        </w:tc>
        <w:tc>
          <w:tcPr>
            <w:tcW w:w="6029"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color w:val="000000"/>
                <w:sz w:val="16"/>
                <w:szCs w:val="16"/>
                <w:lang w:eastAsia="es-BO"/>
              </w:rPr>
            </w:pPr>
            <w:r w:rsidRPr="00D1201A">
              <w:rPr>
                <w:rFonts w:ascii="Calibri" w:eastAsia="Times New Roman" w:hAnsi="Calibri" w:cs="Times New Roman"/>
                <w:color w:val="000000"/>
                <w:sz w:val="16"/>
                <w:szCs w:val="16"/>
                <w:lang w:eastAsia="es-BO"/>
              </w:rPr>
              <w:t>Capacidad de conmutación (Switching) mínima 472 Gbps, con un forwarding mínimo de 351 Mbps.</w:t>
            </w:r>
          </w:p>
        </w:tc>
      </w:tr>
      <w:tr w:rsidR="00D1201A" w:rsidRPr="00D1201A" w:rsidTr="00D1201A">
        <w:trPr>
          <w:trHeight w:val="300"/>
        </w:trPr>
        <w:tc>
          <w:tcPr>
            <w:tcW w:w="3180" w:type="dxa"/>
            <w:tcBorders>
              <w:top w:val="nil"/>
              <w:left w:val="single" w:sz="4" w:space="0" w:color="auto"/>
              <w:bottom w:val="single" w:sz="4" w:space="0" w:color="auto"/>
              <w:right w:val="single" w:sz="4" w:space="0" w:color="auto"/>
            </w:tcBorders>
            <w:shd w:val="clear" w:color="000000" w:fill="FFFFFF"/>
            <w:vAlign w:val="center"/>
            <w:hideMark/>
          </w:tcPr>
          <w:p w:rsidR="00D1201A" w:rsidRPr="00D1201A" w:rsidRDefault="00D1201A" w:rsidP="00D1201A">
            <w:pPr>
              <w:spacing w:after="0" w:line="240" w:lineRule="auto"/>
              <w:rPr>
                <w:rFonts w:ascii="Calibri" w:eastAsia="Times New Roman" w:hAnsi="Calibri" w:cs="Times New Roman"/>
                <w:b/>
                <w:bCs/>
                <w:color w:val="000000"/>
                <w:sz w:val="18"/>
                <w:szCs w:val="18"/>
                <w:lang w:eastAsia="es-BO"/>
              </w:rPr>
            </w:pPr>
            <w:r w:rsidRPr="00D1201A">
              <w:rPr>
                <w:rFonts w:ascii="Calibri" w:eastAsia="Times New Roman" w:hAnsi="Calibri" w:cs="Times New Roman"/>
                <w:b/>
                <w:bCs/>
                <w:color w:val="000000"/>
                <w:sz w:val="18"/>
                <w:szCs w:val="18"/>
                <w:lang w:eastAsia="es-BO"/>
              </w:rPr>
              <w:t>Memoria:</w:t>
            </w:r>
          </w:p>
        </w:tc>
        <w:tc>
          <w:tcPr>
            <w:tcW w:w="6029"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color w:val="000000"/>
                <w:sz w:val="16"/>
                <w:szCs w:val="16"/>
                <w:lang w:eastAsia="es-BO"/>
              </w:rPr>
            </w:pPr>
            <w:r w:rsidRPr="00D1201A">
              <w:rPr>
                <w:rFonts w:ascii="Calibri" w:eastAsia="Times New Roman" w:hAnsi="Calibri" w:cs="Times New Roman"/>
                <w:color w:val="000000"/>
                <w:sz w:val="16"/>
                <w:szCs w:val="16"/>
                <w:lang w:eastAsia="es-BO"/>
              </w:rPr>
              <w:t>Cada Switch debe contar con una capacidad de 4GB/4GB de Memory/Flash.</w:t>
            </w:r>
          </w:p>
        </w:tc>
      </w:tr>
      <w:tr w:rsidR="00D1201A" w:rsidRPr="00D1201A" w:rsidTr="00D1201A">
        <w:trPr>
          <w:trHeight w:val="300"/>
        </w:trPr>
        <w:tc>
          <w:tcPr>
            <w:tcW w:w="3180" w:type="dxa"/>
            <w:vMerge w:val="restart"/>
            <w:tcBorders>
              <w:top w:val="nil"/>
              <w:left w:val="single" w:sz="4" w:space="0" w:color="auto"/>
              <w:bottom w:val="single" w:sz="4" w:space="0" w:color="auto"/>
              <w:right w:val="single" w:sz="4" w:space="0" w:color="auto"/>
            </w:tcBorders>
            <w:shd w:val="clear" w:color="000000" w:fill="FFFFFF"/>
            <w:vAlign w:val="center"/>
            <w:hideMark/>
          </w:tcPr>
          <w:p w:rsidR="00D1201A" w:rsidRPr="00D1201A" w:rsidRDefault="00D1201A" w:rsidP="00D1201A">
            <w:pPr>
              <w:spacing w:after="0" w:line="240" w:lineRule="auto"/>
              <w:jc w:val="left"/>
              <w:rPr>
                <w:rFonts w:ascii="Calibri" w:eastAsia="Times New Roman" w:hAnsi="Calibri" w:cs="Times New Roman"/>
                <w:b/>
                <w:bCs/>
                <w:color w:val="000000"/>
                <w:sz w:val="18"/>
                <w:szCs w:val="18"/>
                <w:lang w:eastAsia="es-BO"/>
              </w:rPr>
            </w:pPr>
            <w:r w:rsidRPr="00D1201A">
              <w:rPr>
                <w:rFonts w:ascii="Calibri" w:eastAsia="Times New Roman" w:hAnsi="Calibri" w:cs="Times New Roman"/>
                <w:b/>
                <w:bCs/>
                <w:color w:val="000000"/>
                <w:sz w:val="18"/>
                <w:szCs w:val="18"/>
                <w:lang w:eastAsia="es-BO"/>
              </w:rPr>
              <w:t>Características de capa 2</w:t>
            </w:r>
          </w:p>
        </w:tc>
        <w:tc>
          <w:tcPr>
            <w:tcW w:w="6029"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color w:val="000000"/>
                <w:sz w:val="16"/>
                <w:szCs w:val="16"/>
                <w:lang w:eastAsia="es-BO"/>
              </w:rPr>
            </w:pPr>
            <w:r w:rsidRPr="00D1201A">
              <w:rPr>
                <w:rFonts w:ascii="Calibri" w:eastAsia="Times New Roman" w:hAnsi="Calibri" w:cs="Times New Roman"/>
                <w:color w:val="000000"/>
                <w:sz w:val="16"/>
                <w:szCs w:val="16"/>
                <w:lang w:eastAsia="es-BO"/>
              </w:rPr>
              <w:t>Debe contar soportar al menos 1000 interfaces virtuales conmutadas.</w:t>
            </w:r>
          </w:p>
        </w:tc>
      </w:tr>
      <w:tr w:rsidR="00D1201A" w:rsidRPr="00D1201A" w:rsidTr="00D1201A">
        <w:trPr>
          <w:trHeight w:val="300"/>
        </w:trPr>
        <w:tc>
          <w:tcPr>
            <w:tcW w:w="3180" w:type="dxa"/>
            <w:vMerge/>
            <w:tcBorders>
              <w:top w:val="nil"/>
              <w:left w:val="single" w:sz="4" w:space="0" w:color="auto"/>
              <w:bottom w:val="single" w:sz="4" w:space="0" w:color="auto"/>
              <w:right w:val="single" w:sz="4" w:space="0" w:color="auto"/>
            </w:tcBorders>
            <w:vAlign w:val="center"/>
            <w:hideMark/>
          </w:tcPr>
          <w:p w:rsidR="00D1201A" w:rsidRPr="00D1201A" w:rsidRDefault="00D1201A" w:rsidP="00D1201A">
            <w:pPr>
              <w:spacing w:after="0" w:line="240" w:lineRule="auto"/>
              <w:jc w:val="left"/>
              <w:rPr>
                <w:rFonts w:ascii="Calibri" w:eastAsia="Times New Roman" w:hAnsi="Calibri" w:cs="Times New Roman"/>
                <w:b/>
                <w:bCs/>
                <w:color w:val="000000"/>
                <w:sz w:val="18"/>
                <w:szCs w:val="18"/>
                <w:lang w:eastAsia="es-BO"/>
              </w:rPr>
            </w:pPr>
          </w:p>
        </w:tc>
        <w:tc>
          <w:tcPr>
            <w:tcW w:w="6029"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color w:val="000000"/>
                <w:sz w:val="16"/>
                <w:szCs w:val="16"/>
                <w:lang w:eastAsia="es-BO"/>
              </w:rPr>
            </w:pPr>
            <w:r w:rsidRPr="00D1201A">
              <w:rPr>
                <w:rFonts w:ascii="Calibri" w:eastAsia="Times New Roman" w:hAnsi="Calibri" w:cs="Times New Roman"/>
                <w:color w:val="000000"/>
                <w:sz w:val="16"/>
                <w:szCs w:val="16"/>
                <w:lang w:eastAsia="es-BO"/>
              </w:rPr>
              <w:t>Debe soportar al menos 4000 VLAN’s</w:t>
            </w:r>
          </w:p>
        </w:tc>
      </w:tr>
      <w:tr w:rsidR="00D1201A" w:rsidRPr="00D1201A" w:rsidTr="00D1201A">
        <w:trPr>
          <w:trHeight w:val="300"/>
        </w:trPr>
        <w:tc>
          <w:tcPr>
            <w:tcW w:w="3180" w:type="dxa"/>
            <w:vMerge/>
            <w:tcBorders>
              <w:top w:val="nil"/>
              <w:left w:val="single" w:sz="4" w:space="0" w:color="auto"/>
              <w:bottom w:val="single" w:sz="4" w:space="0" w:color="auto"/>
              <w:right w:val="single" w:sz="4" w:space="0" w:color="auto"/>
            </w:tcBorders>
            <w:vAlign w:val="center"/>
            <w:hideMark/>
          </w:tcPr>
          <w:p w:rsidR="00D1201A" w:rsidRPr="00D1201A" w:rsidRDefault="00D1201A" w:rsidP="00D1201A">
            <w:pPr>
              <w:spacing w:after="0" w:line="240" w:lineRule="auto"/>
              <w:jc w:val="left"/>
              <w:rPr>
                <w:rFonts w:ascii="Calibri" w:eastAsia="Times New Roman" w:hAnsi="Calibri" w:cs="Times New Roman"/>
                <w:b/>
                <w:bCs/>
                <w:color w:val="000000"/>
                <w:sz w:val="18"/>
                <w:szCs w:val="18"/>
                <w:lang w:eastAsia="es-BO"/>
              </w:rPr>
            </w:pPr>
          </w:p>
        </w:tc>
        <w:tc>
          <w:tcPr>
            <w:tcW w:w="6029"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color w:val="000000"/>
                <w:sz w:val="16"/>
                <w:szCs w:val="16"/>
                <w:lang w:eastAsia="es-BO"/>
              </w:rPr>
            </w:pPr>
            <w:r w:rsidRPr="00D1201A">
              <w:rPr>
                <w:rFonts w:ascii="Calibri" w:eastAsia="Times New Roman" w:hAnsi="Calibri" w:cs="Times New Roman"/>
                <w:color w:val="000000"/>
                <w:sz w:val="16"/>
                <w:szCs w:val="16"/>
                <w:lang w:eastAsia="es-BO"/>
              </w:rPr>
              <w:t>Deberá almacenar un mínimo de 32000 direcciones MAC</w:t>
            </w:r>
          </w:p>
        </w:tc>
      </w:tr>
      <w:tr w:rsidR="00D1201A" w:rsidRPr="00D1201A" w:rsidTr="00D1201A">
        <w:trPr>
          <w:trHeight w:val="450"/>
        </w:trPr>
        <w:tc>
          <w:tcPr>
            <w:tcW w:w="3180" w:type="dxa"/>
            <w:vMerge/>
            <w:tcBorders>
              <w:top w:val="nil"/>
              <w:left w:val="single" w:sz="4" w:space="0" w:color="auto"/>
              <w:bottom w:val="single" w:sz="4" w:space="0" w:color="auto"/>
              <w:right w:val="single" w:sz="4" w:space="0" w:color="auto"/>
            </w:tcBorders>
            <w:vAlign w:val="center"/>
            <w:hideMark/>
          </w:tcPr>
          <w:p w:rsidR="00D1201A" w:rsidRPr="00D1201A" w:rsidRDefault="00D1201A" w:rsidP="00D1201A">
            <w:pPr>
              <w:spacing w:after="0" w:line="240" w:lineRule="auto"/>
              <w:jc w:val="left"/>
              <w:rPr>
                <w:rFonts w:ascii="Calibri" w:eastAsia="Times New Roman" w:hAnsi="Calibri" w:cs="Times New Roman"/>
                <w:b/>
                <w:bCs/>
                <w:color w:val="000000"/>
                <w:sz w:val="18"/>
                <w:szCs w:val="18"/>
                <w:lang w:eastAsia="es-BO"/>
              </w:rPr>
            </w:pPr>
          </w:p>
        </w:tc>
        <w:tc>
          <w:tcPr>
            <w:tcW w:w="6029"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color w:val="000000"/>
                <w:sz w:val="16"/>
                <w:szCs w:val="16"/>
                <w:lang w:eastAsia="es-BO"/>
              </w:rPr>
            </w:pPr>
            <w:r w:rsidRPr="00D1201A">
              <w:rPr>
                <w:rFonts w:ascii="Calibri" w:eastAsia="Times New Roman" w:hAnsi="Calibri" w:cs="Times New Roman"/>
                <w:color w:val="000000"/>
                <w:sz w:val="16"/>
                <w:szCs w:val="16"/>
                <w:lang w:eastAsia="es-BO"/>
              </w:rPr>
              <w:t>Se necesita manejar de forma centralizada la creación, eliminación y edición de VLANs, debe soportar manejo de Vlan para voz.</w:t>
            </w:r>
          </w:p>
        </w:tc>
      </w:tr>
      <w:tr w:rsidR="00D1201A" w:rsidRPr="00D1201A" w:rsidTr="00D1201A">
        <w:trPr>
          <w:trHeight w:val="300"/>
        </w:trPr>
        <w:tc>
          <w:tcPr>
            <w:tcW w:w="3180" w:type="dxa"/>
            <w:vMerge/>
            <w:tcBorders>
              <w:top w:val="nil"/>
              <w:left w:val="single" w:sz="4" w:space="0" w:color="auto"/>
              <w:bottom w:val="single" w:sz="4" w:space="0" w:color="auto"/>
              <w:right w:val="single" w:sz="4" w:space="0" w:color="auto"/>
            </w:tcBorders>
            <w:vAlign w:val="center"/>
            <w:hideMark/>
          </w:tcPr>
          <w:p w:rsidR="00D1201A" w:rsidRPr="00D1201A" w:rsidRDefault="00D1201A" w:rsidP="00D1201A">
            <w:pPr>
              <w:spacing w:after="0" w:line="240" w:lineRule="auto"/>
              <w:jc w:val="left"/>
              <w:rPr>
                <w:rFonts w:ascii="Calibri" w:eastAsia="Times New Roman" w:hAnsi="Calibri" w:cs="Times New Roman"/>
                <w:b/>
                <w:bCs/>
                <w:color w:val="000000"/>
                <w:sz w:val="18"/>
                <w:szCs w:val="18"/>
                <w:lang w:eastAsia="es-BO"/>
              </w:rPr>
            </w:pPr>
          </w:p>
        </w:tc>
        <w:tc>
          <w:tcPr>
            <w:tcW w:w="6029"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color w:val="000000"/>
                <w:sz w:val="16"/>
                <w:szCs w:val="16"/>
                <w:lang w:eastAsia="es-BO"/>
              </w:rPr>
            </w:pPr>
            <w:r w:rsidRPr="00D1201A">
              <w:rPr>
                <w:rFonts w:ascii="Calibri" w:eastAsia="Times New Roman" w:hAnsi="Calibri" w:cs="Times New Roman"/>
                <w:color w:val="000000"/>
                <w:sz w:val="16"/>
                <w:szCs w:val="16"/>
                <w:lang w:eastAsia="es-BO"/>
              </w:rPr>
              <w:t>Auto-negociación de velocidad y dúplex de puertos</w:t>
            </w:r>
          </w:p>
        </w:tc>
      </w:tr>
      <w:tr w:rsidR="00D1201A" w:rsidRPr="00D1201A" w:rsidTr="00D1201A">
        <w:trPr>
          <w:trHeight w:val="300"/>
        </w:trPr>
        <w:tc>
          <w:tcPr>
            <w:tcW w:w="31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1201A" w:rsidRPr="00D1201A" w:rsidRDefault="00D1201A" w:rsidP="00D1201A">
            <w:pPr>
              <w:spacing w:after="0" w:line="240" w:lineRule="auto"/>
              <w:jc w:val="left"/>
              <w:rPr>
                <w:rFonts w:ascii="Calibri" w:eastAsia="Times New Roman" w:hAnsi="Calibri" w:cs="Times New Roman"/>
                <w:b/>
                <w:bCs/>
                <w:color w:val="000000"/>
                <w:sz w:val="18"/>
                <w:szCs w:val="18"/>
                <w:lang w:eastAsia="es-BO"/>
              </w:rPr>
            </w:pPr>
            <w:r w:rsidRPr="00D1201A">
              <w:rPr>
                <w:rFonts w:ascii="Calibri" w:eastAsia="Times New Roman" w:hAnsi="Calibri" w:cs="Times New Roman"/>
                <w:b/>
                <w:bCs/>
                <w:color w:val="000000"/>
                <w:sz w:val="18"/>
                <w:szCs w:val="18"/>
                <w:lang w:eastAsia="es-BO"/>
              </w:rPr>
              <w:t>Módulo Stack</w:t>
            </w:r>
          </w:p>
        </w:tc>
        <w:tc>
          <w:tcPr>
            <w:tcW w:w="6029"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color w:val="000000"/>
                <w:sz w:val="16"/>
                <w:szCs w:val="16"/>
                <w:lang w:eastAsia="es-BO"/>
              </w:rPr>
            </w:pPr>
            <w:r w:rsidRPr="00D1201A">
              <w:rPr>
                <w:rFonts w:ascii="Calibri" w:eastAsia="Times New Roman" w:hAnsi="Calibri" w:cs="Times New Roman"/>
                <w:color w:val="000000"/>
                <w:sz w:val="16"/>
                <w:szCs w:val="16"/>
                <w:lang w:eastAsia="es-BO"/>
              </w:rPr>
              <w:t>Cada Switch debe incluir un módulo de Stack que permita configurar ambos switches como si fueran uno solo.</w:t>
            </w:r>
          </w:p>
        </w:tc>
      </w:tr>
      <w:tr w:rsidR="00D1201A" w:rsidRPr="00D1201A" w:rsidTr="00D1201A">
        <w:trPr>
          <w:trHeight w:val="300"/>
        </w:trPr>
        <w:tc>
          <w:tcPr>
            <w:tcW w:w="3180" w:type="dxa"/>
            <w:vMerge/>
            <w:tcBorders>
              <w:top w:val="nil"/>
              <w:left w:val="single" w:sz="4" w:space="0" w:color="auto"/>
              <w:bottom w:val="single" w:sz="4" w:space="0" w:color="000000"/>
              <w:right w:val="single" w:sz="4" w:space="0" w:color="auto"/>
            </w:tcBorders>
            <w:vAlign w:val="center"/>
            <w:hideMark/>
          </w:tcPr>
          <w:p w:rsidR="00D1201A" w:rsidRPr="00D1201A" w:rsidRDefault="00D1201A" w:rsidP="00D1201A">
            <w:pPr>
              <w:spacing w:after="0" w:line="240" w:lineRule="auto"/>
              <w:jc w:val="left"/>
              <w:rPr>
                <w:rFonts w:ascii="Calibri" w:eastAsia="Times New Roman" w:hAnsi="Calibri" w:cs="Times New Roman"/>
                <w:b/>
                <w:bCs/>
                <w:color w:val="000000"/>
                <w:sz w:val="18"/>
                <w:szCs w:val="18"/>
                <w:lang w:eastAsia="es-BO"/>
              </w:rPr>
            </w:pPr>
          </w:p>
        </w:tc>
        <w:tc>
          <w:tcPr>
            <w:tcW w:w="6029"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color w:val="000000"/>
                <w:sz w:val="16"/>
                <w:szCs w:val="16"/>
                <w:lang w:eastAsia="es-BO"/>
              </w:rPr>
            </w:pPr>
            <w:r w:rsidRPr="00D1201A">
              <w:rPr>
                <w:rFonts w:ascii="Calibri" w:eastAsia="Times New Roman" w:hAnsi="Calibri" w:cs="Times New Roman"/>
                <w:color w:val="000000"/>
                <w:sz w:val="16"/>
                <w:szCs w:val="16"/>
                <w:lang w:eastAsia="es-BO"/>
              </w:rPr>
              <w:t>Debe incluir su kit de instalación y el respectivo cable de stack de 50 cm. de largo</w:t>
            </w:r>
          </w:p>
        </w:tc>
      </w:tr>
      <w:tr w:rsidR="00D1201A" w:rsidRPr="00D1201A" w:rsidTr="00D1201A">
        <w:trPr>
          <w:trHeight w:val="300"/>
        </w:trPr>
        <w:tc>
          <w:tcPr>
            <w:tcW w:w="3180" w:type="dxa"/>
            <w:vMerge w:val="restart"/>
            <w:tcBorders>
              <w:top w:val="nil"/>
              <w:left w:val="single" w:sz="4"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alibri" w:eastAsia="Times New Roman" w:hAnsi="Calibri" w:cs="Times New Roman"/>
                <w:b/>
                <w:bCs/>
                <w:color w:val="000000"/>
                <w:sz w:val="18"/>
                <w:szCs w:val="18"/>
                <w:lang w:eastAsia="es-BO"/>
              </w:rPr>
            </w:pPr>
            <w:r w:rsidRPr="00D1201A">
              <w:rPr>
                <w:rFonts w:ascii="Calibri" w:eastAsia="Times New Roman" w:hAnsi="Calibri" w:cs="Times New Roman"/>
                <w:b/>
                <w:bCs/>
                <w:color w:val="000000"/>
                <w:sz w:val="18"/>
                <w:szCs w:val="18"/>
                <w:lang w:eastAsia="es-BO"/>
              </w:rPr>
              <w:t>Características de capa 3</w:t>
            </w:r>
          </w:p>
        </w:tc>
        <w:tc>
          <w:tcPr>
            <w:tcW w:w="6029"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color w:val="000000"/>
                <w:sz w:val="16"/>
                <w:szCs w:val="16"/>
                <w:lang w:eastAsia="es-BO"/>
              </w:rPr>
            </w:pPr>
            <w:r w:rsidRPr="00D1201A">
              <w:rPr>
                <w:rFonts w:ascii="Calibri" w:eastAsia="Times New Roman" w:hAnsi="Calibri" w:cs="Times New Roman"/>
                <w:color w:val="000000"/>
                <w:sz w:val="16"/>
                <w:szCs w:val="16"/>
                <w:lang w:eastAsia="es-BO"/>
              </w:rPr>
              <w:t>Cada Switch deberá soportar los siguientes protocolos de capa 3 (no incluidos)</w:t>
            </w:r>
          </w:p>
        </w:tc>
      </w:tr>
      <w:tr w:rsidR="00D1201A" w:rsidRPr="00EB2360" w:rsidTr="00D1201A">
        <w:trPr>
          <w:trHeight w:val="300"/>
        </w:trPr>
        <w:tc>
          <w:tcPr>
            <w:tcW w:w="3180" w:type="dxa"/>
            <w:vMerge/>
            <w:tcBorders>
              <w:top w:val="nil"/>
              <w:left w:val="single" w:sz="4" w:space="0" w:color="auto"/>
              <w:bottom w:val="single" w:sz="4" w:space="0" w:color="auto"/>
              <w:right w:val="single" w:sz="4" w:space="0" w:color="auto"/>
            </w:tcBorders>
            <w:vAlign w:val="center"/>
            <w:hideMark/>
          </w:tcPr>
          <w:p w:rsidR="00D1201A" w:rsidRPr="00D1201A" w:rsidRDefault="00D1201A" w:rsidP="00D1201A">
            <w:pPr>
              <w:spacing w:after="0" w:line="240" w:lineRule="auto"/>
              <w:jc w:val="left"/>
              <w:rPr>
                <w:rFonts w:ascii="Calibri" w:eastAsia="Times New Roman" w:hAnsi="Calibri" w:cs="Times New Roman"/>
                <w:b/>
                <w:bCs/>
                <w:color w:val="000000"/>
                <w:sz w:val="18"/>
                <w:szCs w:val="18"/>
                <w:lang w:eastAsia="es-BO"/>
              </w:rPr>
            </w:pPr>
          </w:p>
        </w:tc>
        <w:tc>
          <w:tcPr>
            <w:tcW w:w="6029"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color w:val="000000"/>
                <w:sz w:val="16"/>
                <w:szCs w:val="16"/>
                <w:lang w:val="en-US" w:eastAsia="es-BO"/>
              </w:rPr>
            </w:pPr>
            <w:r w:rsidRPr="00D1201A">
              <w:rPr>
                <w:rFonts w:ascii="Calibri" w:eastAsia="Times New Roman" w:hAnsi="Calibri" w:cs="Times New Roman"/>
                <w:color w:val="000000"/>
                <w:sz w:val="16"/>
                <w:szCs w:val="16"/>
                <w:lang w:val="en-US" w:eastAsia="es-BO"/>
              </w:rPr>
              <w:t>RIPv1, RIPv2. OSPF, PIM, BGP, EIGRP, IS-IS v4</w:t>
            </w:r>
          </w:p>
        </w:tc>
      </w:tr>
      <w:tr w:rsidR="00D1201A" w:rsidRPr="00D1201A" w:rsidTr="00D1201A">
        <w:trPr>
          <w:trHeight w:val="450"/>
        </w:trPr>
        <w:tc>
          <w:tcPr>
            <w:tcW w:w="3180" w:type="dxa"/>
            <w:vMerge/>
            <w:tcBorders>
              <w:top w:val="nil"/>
              <w:left w:val="single" w:sz="4" w:space="0" w:color="auto"/>
              <w:bottom w:val="single" w:sz="4" w:space="0" w:color="auto"/>
              <w:right w:val="single" w:sz="4" w:space="0" w:color="auto"/>
            </w:tcBorders>
            <w:vAlign w:val="center"/>
            <w:hideMark/>
          </w:tcPr>
          <w:p w:rsidR="00D1201A" w:rsidRPr="00D1201A" w:rsidRDefault="00D1201A" w:rsidP="00D1201A">
            <w:pPr>
              <w:spacing w:after="0" w:line="240" w:lineRule="auto"/>
              <w:jc w:val="left"/>
              <w:rPr>
                <w:rFonts w:ascii="Calibri" w:eastAsia="Times New Roman" w:hAnsi="Calibri" w:cs="Times New Roman"/>
                <w:b/>
                <w:bCs/>
                <w:color w:val="000000"/>
                <w:sz w:val="18"/>
                <w:szCs w:val="18"/>
                <w:lang w:val="en-US" w:eastAsia="es-BO"/>
              </w:rPr>
            </w:pPr>
          </w:p>
        </w:tc>
        <w:tc>
          <w:tcPr>
            <w:tcW w:w="6029"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color w:val="000000"/>
                <w:sz w:val="16"/>
                <w:szCs w:val="16"/>
                <w:lang w:eastAsia="es-BO"/>
              </w:rPr>
            </w:pPr>
            <w:r w:rsidRPr="00D1201A">
              <w:rPr>
                <w:rFonts w:ascii="Calibri" w:eastAsia="Times New Roman" w:hAnsi="Calibri" w:cs="Times New Roman"/>
                <w:color w:val="000000"/>
                <w:sz w:val="16"/>
                <w:szCs w:val="16"/>
                <w:lang w:eastAsia="es-BO"/>
              </w:rPr>
              <w:t>El direccionamiento IPv4 e IPv6 deberá ser soportado en todos sus puertos, de ser necesario Enrutamiento basado en políticas (PBR), Enrutamiento y redireccionamiento Virtual (VRF)</w:t>
            </w:r>
          </w:p>
        </w:tc>
      </w:tr>
      <w:tr w:rsidR="00D1201A" w:rsidRPr="00D1201A" w:rsidTr="00D1201A">
        <w:trPr>
          <w:trHeight w:val="300"/>
        </w:trPr>
        <w:tc>
          <w:tcPr>
            <w:tcW w:w="3180" w:type="dxa"/>
            <w:vMerge w:val="restart"/>
            <w:tcBorders>
              <w:top w:val="nil"/>
              <w:left w:val="single" w:sz="4"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alibri" w:eastAsia="Times New Roman" w:hAnsi="Calibri" w:cs="Times New Roman"/>
                <w:b/>
                <w:bCs/>
                <w:color w:val="000000"/>
                <w:sz w:val="18"/>
                <w:szCs w:val="18"/>
                <w:lang w:eastAsia="es-BO"/>
              </w:rPr>
            </w:pPr>
            <w:r w:rsidRPr="00D1201A">
              <w:rPr>
                <w:rFonts w:ascii="Calibri" w:eastAsia="Times New Roman" w:hAnsi="Calibri" w:cs="Times New Roman"/>
                <w:b/>
                <w:bCs/>
                <w:color w:val="000000"/>
                <w:sz w:val="18"/>
                <w:szCs w:val="18"/>
                <w:lang w:eastAsia="es-BO"/>
              </w:rPr>
              <w:t>Protocolos y Estándares:</w:t>
            </w:r>
          </w:p>
        </w:tc>
        <w:tc>
          <w:tcPr>
            <w:tcW w:w="6029"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color w:val="000000"/>
                <w:sz w:val="16"/>
                <w:szCs w:val="16"/>
                <w:lang w:eastAsia="es-BO"/>
              </w:rPr>
            </w:pPr>
            <w:r w:rsidRPr="00D1201A">
              <w:rPr>
                <w:rFonts w:ascii="Calibri" w:eastAsia="Times New Roman" w:hAnsi="Calibri" w:cs="Times New Roman"/>
                <w:color w:val="000000"/>
                <w:sz w:val="16"/>
                <w:szCs w:val="16"/>
                <w:lang w:eastAsia="es-BO"/>
              </w:rPr>
              <w:t>·</w:t>
            </w:r>
            <w:r w:rsidRPr="00D1201A">
              <w:rPr>
                <w:rFonts w:ascii="Calibri" w:eastAsia="Times New Roman" w:hAnsi="Calibri" w:cs="Times New Roman"/>
                <w:color w:val="000000"/>
                <w:sz w:val="14"/>
                <w:szCs w:val="14"/>
                <w:lang w:eastAsia="es-BO"/>
              </w:rPr>
              <w:t xml:space="preserve">         </w:t>
            </w:r>
            <w:r w:rsidRPr="00D1201A">
              <w:rPr>
                <w:rFonts w:ascii="Calibri" w:eastAsia="Times New Roman" w:hAnsi="Calibri" w:cs="Times New Roman"/>
                <w:color w:val="000000"/>
                <w:sz w:val="16"/>
                <w:szCs w:val="16"/>
                <w:lang w:eastAsia="es-BO"/>
              </w:rPr>
              <w:t>IEEE 802.1s</w:t>
            </w:r>
          </w:p>
        </w:tc>
      </w:tr>
      <w:tr w:rsidR="00D1201A" w:rsidRPr="00D1201A" w:rsidTr="00D1201A">
        <w:trPr>
          <w:trHeight w:val="300"/>
        </w:trPr>
        <w:tc>
          <w:tcPr>
            <w:tcW w:w="3180" w:type="dxa"/>
            <w:vMerge/>
            <w:tcBorders>
              <w:top w:val="nil"/>
              <w:left w:val="single" w:sz="4" w:space="0" w:color="auto"/>
              <w:bottom w:val="single" w:sz="4" w:space="0" w:color="auto"/>
              <w:right w:val="single" w:sz="4" w:space="0" w:color="auto"/>
            </w:tcBorders>
            <w:vAlign w:val="center"/>
            <w:hideMark/>
          </w:tcPr>
          <w:p w:rsidR="00D1201A" w:rsidRPr="00D1201A" w:rsidRDefault="00D1201A" w:rsidP="00D1201A">
            <w:pPr>
              <w:spacing w:after="0" w:line="240" w:lineRule="auto"/>
              <w:jc w:val="left"/>
              <w:rPr>
                <w:rFonts w:ascii="Calibri" w:eastAsia="Times New Roman" w:hAnsi="Calibri" w:cs="Times New Roman"/>
                <w:b/>
                <w:bCs/>
                <w:color w:val="000000"/>
                <w:sz w:val="18"/>
                <w:szCs w:val="18"/>
                <w:lang w:eastAsia="es-BO"/>
              </w:rPr>
            </w:pPr>
          </w:p>
        </w:tc>
        <w:tc>
          <w:tcPr>
            <w:tcW w:w="6029"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color w:val="000000"/>
                <w:sz w:val="16"/>
                <w:szCs w:val="16"/>
                <w:lang w:eastAsia="es-BO"/>
              </w:rPr>
            </w:pPr>
            <w:r w:rsidRPr="00D1201A">
              <w:rPr>
                <w:rFonts w:ascii="Calibri" w:eastAsia="Times New Roman" w:hAnsi="Calibri" w:cs="Times New Roman"/>
                <w:color w:val="000000"/>
                <w:sz w:val="16"/>
                <w:szCs w:val="16"/>
                <w:lang w:eastAsia="es-BO"/>
              </w:rPr>
              <w:t>·</w:t>
            </w:r>
            <w:r w:rsidRPr="00D1201A">
              <w:rPr>
                <w:rFonts w:ascii="Calibri" w:eastAsia="Times New Roman" w:hAnsi="Calibri" w:cs="Times New Roman"/>
                <w:color w:val="000000"/>
                <w:sz w:val="14"/>
                <w:szCs w:val="14"/>
                <w:lang w:eastAsia="es-BO"/>
              </w:rPr>
              <w:t xml:space="preserve">         </w:t>
            </w:r>
            <w:r w:rsidRPr="00D1201A">
              <w:rPr>
                <w:rFonts w:ascii="Calibri" w:eastAsia="Times New Roman" w:hAnsi="Calibri" w:cs="Times New Roman"/>
                <w:color w:val="000000"/>
                <w:sz w:val="16"/>
                <w:szCs w:val="16"/>
                <w:lang w:eastAsia="es-BO"/>
              </w:rPr>
              <w:t>IEEE 802.1w</w:t>
            </w:r>
          </w:p>
        </w:tc>
      </w:tr>
      <w:tr w:rsidR="00D1201A" w:rsidRPr="00D1201A" w:rsidTr="00D1201A">
        <w:trPr>
          <w:trHeight w:val="300"/>
        </w:trPr>
        <w:tc>
          <w:tcPr>
            <w:tcW w:w="3180" w:type="dxa"/>
            <w:vMerge/>
            <w:tcBorders>
              <w:top w:val="nil"/>
              <w:left w:val="single" w:sz="4" w:space="0" w:color="auto"/>
              <w:bottom w:val="single" w:sz="4" w:space="0" w:color="auto"/>
              <w:right w:val="single" w:sz="4" w:space="0" w:color="auto"/>
            </w:tcBorders>
            <w:vAlign w:val="center"/>
            <w:hideMark/>
          </w:tcPr>
          <w:p w:rsidR="00D1201A" w:rsidRPr="00D1201A" w:rsidRDefault="00D1201A" w:rsidP="00D1201A">
            <w:pPr>
              <w:spacing w:after="0" w:line="240" w:lineRule="auto"/>
              <w:jc w:val="left"/>
              <w:rPr>
                <w:rFonts w:ascii="Calibri" w:eastAsia="Times New Roman" w:hAnsi="Calibri" w:cs="Times New Roman"/>
                <w:b/>
                <w:bCs/>
                <w:color w:val="000000"/>
                <w:sz w:val="18"/>
                <w:szCs w:val="18"/>
                <w:lang w:eastAsia="es-BO"/>
              </w:rPr>
            </w:pPr>
          </w:p>
        </w:tc>
        <w:tc>
          <w:tcPr>
            <w:tcW w:w="6029"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color w:val="000000"/>
                <w:sz w:val="16"/>
                <w:szCs w:val="16"/>
                <w:lang w:eastAsia="es-BO"/>
              </w:rPr>
            </w:pPr>
            <w:r w:rsidRPr="00D1201A">
              <w:rPr>
                <w:rFonts w:ascii="Calibri" w:eastAsia="Times New Roman" w:hAnsi="Calibri" w:cs="Times New Roman"/>
                <w:color w:val="000000"/>
                <w:sz w:val="16"/>
                <w:szCs w:val="16"/>
                <w:lang w:eastAsia="es-BO"/>
              </w:rPr>
              <w:t>·</w:t>
            </w:r>
            <w:r w:rsidRPr="00D1201A">
              <w:rPr>
                <w:rFonts w:ascii="Calibri" w:eastAsia="Times New Roman" w:hAnsi="Calibri" w:cs="Times New Roman"/>
                <w:color w:val="000000"/>
                <w:sz w:val="14"/>
                <w:szCs w:val="14"/>
                <w:lang w:eastAsia="es-BO"/>
              </w:rPr>
              <w:t xml:space="preserve">         </w:t>
            </w:r>
            <w:r w:rsidRPr="00D1201A">
              <w:rPr>
                <w:rFonts w:ascii="Calibri" w:eastAsia="Times New Roman" w:hAnsi="Calibri" w:cs="Times New Roman"/>
                <w:color w:val="000000"/>
                <w:sz w:val="16"/>
                <w:szCs w:val="16"/>
                <w:lang w:eastAsia="es-BO"/>
              </w:rPr>
              <w:t>IEEE 802.11</w:t>
            </w:r>
          </w:p>
        </w:tc>
      </w:tr>
      <w:tr w:rsidR="00D1201A" w:rsidRPr="00D1201A" w:rsidTr="00D1201A">
        <w:trPr>
          <w:trHeight w:val="300"/>
        </w:trPr>
        <w:tc>
          <w:tcPr>
            <w:tcW w:w="3180" w:type="dxa"/>
            <w:vMerge/>
            <w:tcBorders>
              <w:top w:val="nil"/>
              <w:left w:val="single" w:sz="4" w:space="0" w:color="auto"/>
              <w:bottom w:val="single" w:sz="4" w:space="0" w:color="auto"/>
              <w:right w:val="single" w:sz="4" w:space="0" w:color="auto"/>
            </w:tcBorders>
            <w:vAlign w:val="center"/>
            <w:hideMark/>
          </w:tcPr>
          <w:p w:rsidR="00D1201A" w:rsidRPr="00D1201A" w:rsidRDefault="00D1201A" w:rsidP="00D1201A">
            <w:pPr>
              <w:spacing w:after="0" w:line="240" w:lineRule="auto"/>
              <w:jc w:val="left"/>
              <w:rPr>
                <w:rFonts w:ascii="Calibri" w:eastAsia="Times New Roman" w:hAnsi="Calibri" w:cs="Times New Roman"/>
                <w:b/>
                <w:bCs/>
                <w:color w:val="000000"/>
                <w:sz w:val="18"/>
                <w:szCs w:val="18"/>
                <w:lang w:eastAsia="es-BO"/>
              </w:rPr>
            </w:pPr>
          </w:p>
        </w:tc>
        <w:tc>
          <w:tcPr>
            <w:tcW w:w="6029"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color w:val="000000"/>
                <w:sz w:val="16"/>
                <w:szCs w:val="16"/>
                <w:lang w:eastAsia="es-BO"/>
              </w:rPr>
            </w:pPr>
            <w:r w:rsidRPr="00D1201A">
              <w:rPr>
                <w:rFonts w:ascii="Calibri" w:eastAsia="Times New Roman" w:hAnsi="Calibri" w:cs="Times New Roman"/>
                <w:color w:val="000000"/>
                <w:sz w:val="16"/>
                <w:szCs w:val="16"/>
                <w:lang w:eastAsia="es-BO"/>
              </w:rPr>
              <w:t>·</w:t>
            </w:r>
            <w:r w:rsidRPr="00D1201A">
              <w:rPr>
                <w:rFonts w:ascii="Calibri" w:eastAsia="Times New Roman" w:hAnsi="Calibri" w:cs="Times New Roman"/>
                <w:color w:val="000000"/>
                <w:sz w:val="14"/>
                <w:szCs w:val="14"/>
                <w:lang w:eastAsia="es-BO"/>
              </w:rPr>
              <w:t xml:space="preserve">         </w:t>
            </w:r>
            <w:r w:rsidRPr="00D1201A">
              <w:rPr>
                <w:rFonts w:ascii="Calibri" w:eastAsia="Times New Roman" w:hAnsi="Calibri" w:cs="Times New Roman"/>
                <w:color w:val="000000"/>
                <w:sz w:val="16"/>
                <w:szCs w:val="16"/>
                <w:lang w:eastAsia="es-BO"/>
              </w:rPr>
              <w:t>IEEE 802.1x</w:t>
            </w:r>
          </w:p>
        </w:tc>
      </w:tr>
      <w:tr w:rsidR="00D1201A" w:rsidRPr="00D1201A" w:rsidTr="00D1201A">
        <w:trPr>
          <w:trHeight w:val="300"/>
        </w:trPr>
        <w:tc>
          <w:tcPr>
            <w:tcW w:w="3180" w:type="dxa"/>
            <w:vMerge/>
            <w:tcBorders>
              <w:top w:val="nil"/>
              <w:left w:val="single" w:sz="4" w:space="0" w:color="auto"/>
              <w:bottom w:val="single" w:sz="4" w:space="0" w:color="auto"/>
              <w:right w:val="single" w:sz="4" w:space="0" w:color="auto"/>
            </w:tcBorders>
            <w:vAlign w:val="center"/>
            <w:hideMark/>
          </w:tcPr>
          <w:p w:rsidR="00D1201A" w:rsidRPr="00D1201A" w:rsidRDefault="00D1201A" w:rsidP="00D1201A">
            <w:pPr>
              <w:spacing w:after="0" w:line="240" w:lineRule="auto"/>
              <w:jc w:val="left"/>
              <w:rPr>
                <w:rFonts w:ascii="Calibri" w:eastAsia="Times New Roman" w:hAnsi="Calibri" w:cs="Times New Roman"/>
                <w:b/>
                <w:bCs/>
                <w:color w:val="000000"/>
                <w:sz w:val="18"/>
                <w:szCs w:val="18"/>
                <w:lang w:eastAsia="es-BO"/>
              </w:rPr>
            </w:pPr>
          </w:p>
        </w:tc>
        <w:tc>
          <w:tcPr>
            <w:tcW w:w="6029"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color w:val="000000"/>
                <w:sz w:val="16"/>
                <w:szCs w:val="16"/>
                <w:lang w:eastAsia="es-BO"/>
              </w:rPr>
            </w:pPr>
            <w:r w:rsidRPr="00D1201A">
              <w:rPr>
                <w:rFonts w:ascii="Calibri" w:eastAsia="Times New Roman" w:hAnsi="Calibri" w:cs="Times New Roman"/>
                <w:color w:val="000000"/>
                <w:sz w:val="16"/>
                <w:szCs w:val="16"/>
                <w:lang w:eastAsia="es-BO"/>
              </w:rPr>
              <w:t>·</w:t>
            </w:r>
            <w:r w:rsidRPr="00D1201A">
              <w:rPr>
                <w:rFonts w:ascii="Calibri" w:eastAsia="Times New Roman" w:hAnsi="Calibri" w:cs="Times New Roman"/>
                <w:color w:val="000000"/>
                <w:sz w:val="14"/>
                <w:szCs w:val="14"/>
                <w:lang w:eastAsia="es-BO"/>
              </w:rPr>
              <w:t xml:space="preserve">         </w:t>
            </w:r>
            <w:r w:rsidRPr="00D1201A">
              <w:rPr>
                <w:rFonts w:ascii="Calibri" w:eastAsia="Times New Roman" w:hAnsi="Calibri" w:cs="Times New Roman"/>
                <w:color w:val="000000"/>
                <w:sz w:val="16"/>
                <w:szCs w:val="16"/>
                <w:lang w:eastAsia="es-BO"/>
              </w:rPr>
              <w:t>IEEE 802.1x-Rev</w:t>
            </w:r>
          </w:p>
        </w:tc>
      </w:tr>
      <w:tr w:rsidR="00D1201A" w:rsidRPr="00D1201A" w:rsidTr="00D1201A">
        <w:trPr>
          <w:trHeight w:val="300"/>
        </w:trPr>
        <w:tc>
          <w:tcPr>
            <w:tcW w:w="3180" w:type="dxa"/>
            <w:vMerge/>
            <w:tcBorders>
              <w:top w:val="nil"/>
              <w:left w:val="single" w:sz="4" w:space="0" w:color="auto"/>
              <w:bottom w:val="single" w:sz="4" w:space="0" w:color="auto"/>
              <w:right w:val="single" w:sz="4" w:space="0" w:color="auto"/>
            </w:tcBorders>
            <w:vAlign w:val="center"/>
            <w:hideMark/>
          </w:tcPr>
          <w:p w:rsidR="00D1201A" w:rsidRPr="00D1201A" w:rsidRDefault="00D1201A" w:rsidP="00D1201A">
            <w:pPr>
              <w:spacing w:after="0" w:line="240" w:lineRule="auto"/>
              <w:jc w:val="left"/>
              <w:rPr>
                <w:rFonts w:ascii="Calibri" w:eastAsia="Times New Roman" w:hAnsi="Calibri" w:cs="Times New Roman"/>
                <w:b/>
                <w:bCs/>
                <w:color w:val="000000"/>
                <w:sz w:val="18"/>
                <w:szCs w:val="18"/>
                <w:lang w:eastAsia="es-BO"/>
              </w:rPr>
            </w:pPr>
          </w:p>
        </w:tc>
        <w:tc>
          <w:tcPr>
            <w:tcW w:w="6029"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color w:val="000000"/>
                <w:sz w:val="16"/>
                <w:szCs w:val="16"/>
                <w:lang w:eastAsia="es-BO"/>
              </w:rPr>
            </w:pPr>
            <w:r w:rsidRPr="00D1201A">
              <w:rPr>
                <w:rFonts w:ascii="Calibri" w:eastAsia="Times New Roman" w:hAnsi="Calibri" w:cs="Times New Roman"/>
                <w:color w:val="000000"/>
                <w:sz w:val="16"/>
                <w:szCs w:val="16"/>
                <w:lang w:eastAsia="es-BO"/>
              </w:rPr>
              <w:t>·</w:t>
            </w:r>
            <w:r w:rsidRPr="00D1201A">
              <w:rPr>
                <w:rFonts w:ascii="Calibri" w:eastAsia="Times New Roman" w:hAnsi="Calibri" w:cs="Times New Roman"/>
                <w:color w:val="000000"/>
                <w:sz w:val="14"/>
                <w:szCs w:val="14"/>
                <w:lang w:eastAsia="es-BO"/>
              </w:rPr>
              <w:t xml:space="preserve">         </w:t>
            </w:r>
            <w:r w:rsidRPr="00D1201A">
              <w:rPr>
                <w:rFonts w:ascii="Calibri" w:eastAsia="Times New Roman" w:hAnsi="Calibri" w:cs="Times New Roman"/>
                <w:color w:val="000000"/>
                <w:sz w:val="16"/>
                <w:szCs w:val="16"/>
                <w:lang w:eastAsia="es-BO"/>
              </w:rPr>
              <w:t>IEEE 802.3ad</w:t>
            </w:r>
          </w:p>
        </w:tc>
      </w:tr>
      <w:tr w:rsidR="00D1201A" w:rsidRPr="00D1201A" w:rsidTr="00D1201A">
        <w:trPr>
          <w:trHeight w:val="300"/>
        </w:trPr>
        <w:tc>
          <w:tcPr>
            <w:tcW w:w="3180" w:type="dxa"/>
            <w:vMerge/>
            <w:tcBorders>
              <w:top w:val="nil"/>
              <w:left w:val="single" w:sz="4" w:space="0" w:color="auto"/>
              <w:bottom w:val="single" w:sz="4" w:space="0" w:color="auto"/>
              <w:right w:val="single" w:sz="4" w:space="0" w:color="auto"/>
            </w:tcBorders>
            <w:vAlign w:val="center"/>
            <w:hideMark/>
          </w:tcPr>
          <w:p w:rsidR="00D1201A" w:rsidRPr="00D1201A" w:rsidRDefault="00D1201A" w:rsidP="00D1201A">
            <w:pPr>
              <w:spacing w:after="0" w:line="240" w:lineRule="auto"/>
              <w:jc w:val="left"/>
              <w:rPr>
                <w:rFonts w:ascii="Calibri" w:eastAsia="Times New Roman" w:hAnsi="Calibri" w:cs="Times New Roman"/>
                <w:b/>
                <w:bCs/>
                <w:color w:val="000000"/>
                <w:sz w:val="18"/>
                <w:szCs w:val="18"/>
                <w:lang w:eastAsia="es-BO"/>
              </w:rPr>
            </w:pPr>
          </w:p>
        </w:tc>
        <w:tc>
          <w:tcPr>
            <w:tcW w:w="6029"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color w:val="000000"/>
                <w:sz w:val="16"/>
                <w:szCs w:val="16"/>
                <w:lang w:eastAsia="es-BO"/>
              </w:rPr>
            </w:pPr>
            <w:r w:rsidRPr="00D1201A">
              <w:rPr>
                <w:rFonts w:ascii="Calibri" w:eastAsia="Times New Roman" w:hAnsi="Calibri" w:cs="Times New Roman"/>
                <w:color w:val="000000"/>
                <w:sz w:val="16"/>
                <w:szCs w:val="16"/>
                <w:lang w:eastAsia="es-BO"/>
              </w:rPr>
              <w:t>·</w:t>
            </w:r>
            <w:r w:rsidRPr="00D1201A">
              <w:rPr>
                <w:rFonts w:ascii="Calibri" w:eastAsia="Times New Roman" w:hAnsi="Calibri" w:cs="Times New Roman"/>
                <w:color w:val="000000"/>
                <w:sz w:val="14"/>
                <w:szCs w:val="14"/>
                <w:lang w:eastAsia="es-BO"/>
              </w:rPr>
              <w:t xml:space="preserve">         </w:t>
            </w:r>
            <w:r w:rsidRPr="00D1201A">
              <w:rPr>
                <w:rFonts w:ascii="Calibri" w:eastAsia="Times New Roman" w:hAnsi="Calibri" w:cs="Times New Roman"/>
                <w:color w:val="000000"/>
                <w:sz w:val="16"/>
                <w:szCs w:val="16"/>
                <w:lang w:eastAsia="es-BO"/>
              </w:rPr>
              <w:t>IEEE 802.3af</w:t>
            </w:r>
          </w:p>
        </w:tc>
      </w:tr>
      <w:tr w:rsidR="00D1201A" w:rsidRPr="00D1201A" w:rsidTr="00D1201A">
        <w:trPr>
          <w:trHeight w:val="300"/>
        </w:trPr>
        <w:tc>
          <w:tcPr>
            <w:tcW w:w="3180" w:type="dxa"/>
            <w:vMerge/>
            <w:tcBorders>
              <w:top w:val="nil"/>
              <w:left w:val="single" w:sz="4" w:space="0" w:color="auto"/>
              <w:bottom w:val="single" w:sz="4" w:space="0" w:color="auto"/>
              <w:right w:val="single" w:sz="4" w:space="0" w:color="auto"/>
            </w:tcBorders>
            <w:vAlign w:val="center"/>
            <w:hideMark/>
          </w:tcPr>
          <w:p w:rsidR="00D1201A" w:rsidRPr="00D1201A" w:rsidRDefault="00D1201A" w:rsidP="00D1201A">
            <w:pPr>
              <w:spacing w:after="0" w:line="240" w:lineRule="auto"/>
              <w:jc w:val="left"/>
              <w:rPr>
                <w:rFonts w:ascii="Calibri" w:eastAsia="Times New Roman" w:hAnsi="Calibri" w:cs="Times New Roman"/>
                <w:b/>
                <w:bCs/>
                <w:color w:val="000000"/>
                <w:sz w:val="18"/>
                <w:szCs w:val="18"/>
                <w:lang w:eastAsia="es-BO"/>
              </w:rPr>
            </w:pPr>
          </w:p>
        </w:tc>
        <w:tc>
          <w:tcPr>
            <w:tcW w:w="6029"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color w:val="000000"/>
                <w:sz w:val="16"/>
                <w:szCs w:val="16"/>
                <w:lang w:eastAsia="es-BO"/>
              </w:rPr>
            </w:pPr>
            <w:r w:rsidRPr="00D1201A">
              <w:rPr>
                <w:rFonts w:ascii="Calibri" w:eastAsia="Times New Roman" w:hAnsi="Calibri" w:cs="Times New Roman"/>
                <w:color w:val="000000"/>
                <w:sz w:val="16"/>
                <w:szCs w:val="16"/>
                <w:lang w:eastAsia="es-BO"/>
              </w:rPr>
              <w:t>·</w:t>
            </w:r>
            <w:r w:rsidRPr="00D1201A">
              <w:rPr>
                <w:rFonts w:ascii="Calibri" w:eastAsia="Times New Roman" w:hAnsi="Calibri" w:cs="Times New Roman"/>
                <w:color w:val="000000"/>
                <w:sz w:val="14"/>
                <w:szCs w:val="14"/>
                <w:lang w:eastAsia="es-BO"/>
              </w:rPr>
              <w:t xml:space="preserve">         </w:t>
            </w:r>
            <w:r w:rsidRPr="00D1201A">
              <w:rPr>
                <w:rFonts w:ascii="Calibri" w:eastAsia="Times New Roman" w:hAnsi="Calibri" w:cs="Times New Roman"/>
                <w:color w:val="000000"/>
                <w:sz w:val="16"/>
                <w:szCs w:val="16"/>
                <w:lang w:eastAsia="es-BO"/>
              </w:rPr>
              <w:t>IEEE 802.3at</w:t>
            </w:r>
          </w:p>
        </w:tc>
      </w:tr>
      <w:tr w:rsidR="00D1201A" w:rsidRPr="00EB2360" w:rsidTr="00D1201A">
        <w:trPr>
          <w:trHeight w:val="300"/>
        </w:trPr>
        <w:tc>
          <w:tcPr>
            <w:tcW w:w="3180" w:type="dxa"/>
            <w:vMerge/>
            <w:tcBorders>
              <w:top w:val="nil"/>
              <w:left w:val="single" w:sz="4" w:space="0" w:color="auto"/>
              <w:bottom w:val="single" w:sz="4" w:space="0" w:color="auto"/>
              <w:right w:val="single" w:sz="4" w:space="0" w:color="auto"/>
            </w:tcBorders>
            <w:vAlign w:val="center"/>
            <w:hideMark/>
          </w:tcPr>
          <w:p w:rsidR="00D1201A" w:rsidRPr="00D1201A" w:rsidRDefault="00D1201A" w:rsidP="00D1201A">
            <w:pPr>
              <w:spacing w:after="0" w:line="240" w:lineRule="auto"/>
              <w:jc w:val="left"/>
              <w:rPr>
                <w:rFonts w:ascii="Calibri" w:eastAsia="Times New Roman" w:hAnsi="Calibri" w:cs="Times New Roman"/>
                <w:b/>
                <w:bCs/>
                <w:color w:val="000000"/>
                <w:sz w:val="18"/>
                <w:szCs w:val="18"/>
                <w:lang w:eastAsia="es-BO"/>
              </w:rPr>
            </w:pPr>
          </w:p>
        </w:tc>
        <w:tc>
          <w:tcPr>
            <w:tcW w:w="6029"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color w:val="000000"/>
                <w:sz w:val="16"/>
                <w:szCs w:val="16"/>
                <w:lang w:val="en-US" w:eastAsia="es-BO"/>
              </w:rPr>
            </w:pPr>
            <w:r w:rsidRPr="00D1201A">
              <w:rPr>
                <w:rFonts w:ascii="Calibri" w:eastAsia="Times New Roman" w:hAnsi="Calibri" w:cs="Times New Roman"/>
                <w:color w:val="000000"/>
                <w:sz w:val="16"/>
                <w:szCs w:val="16"/>
                <w:lang w:val="en-US" w:eastAsia="es-BO"/>
              </w:rPr>
              <w:t>·</w:t>
            </w:r>
            <w:r w:rsidRPr="00D1201A">
              <w:rPr>
                <w:rFonts w:ascii="Calibri" w:eastAsia="Times New Roman" w:hAnsi="Calibri" w:cs="Times New Roman"/>
                <w:color w:val="000000"/>
                <w:sz w:val="14"/>
                <w:szCs w:val="14"/>
                <w:lang w:val="en-US" w:eastAsia="es-BO"/>
              </w:rPr>
              <w:t xml:space="preserve">         </w:t>
            </w:r>
            <w:r w:rsidRPr="00D1201A">
              <w:rPr>
                <w:rFonts w:ascii="Calibri" w:eastAsia="Times New Roman" w:hAnsi="Calibri" w:cs="Times New Roman"/>
                <w:color w:val="000000"/>
                <w:sz w:val="16"/>
                <w:szCs w:val="16"/>
                <w:lang w:val="en-US" w:eastAsia="es-BO"/>
              </w:rPr>
              <w:t>IEEE 802.3x full duplex on 10BASE-T, 100BASE-TX, and 1000BASE-T ports</w:t>
            </w:r>
          </w:p>
        </w:tc>
      </w:tr>
      <w:tr w:rsidR="00D1201A" w:rsidRPr="00EB2360" w:rsidTr="00D1201A">
        <w:trPr>
          <w:trHeight w:val="300"/>
        </w:trPr>
        <w:tc>
          <w:tcPr>
            <w:tcW w:w="3180" w:type="dxa"/>
            <w:vMerge/>
            <w:tcBorders>
              <w:top w:val="nil"/>
              <w:left w:val="single" w:sz="4" w:space="0" w:color="auto"/>
              <w:bottom w:val="single" w:sz="4" w:space="0" w:color="auto"/>
              <w:right w:val="single" w:sz="4" w:space="0" w:color="auto"/>
            </w:tcBorders>
            <w:vAlign w:val="center"/>
            <w:hideMark/>
          </w:tcPr>
          <w:p w:rsidR="00D1201A" w:rsidRPr="00D1201A" w:rsidRDefault="00D1201A" w:rsidP="00D1201A">
            <w:pPr>
              <w:spacing w:after="0" w:line="240" w:lineRule="auto"/>
              <w:jc w:val="left"/>
              <w:rPr>
                <w:rFonts w:ascii="Calibri" w:eastAsia="Times New Roman" w:hAnsi="Calibri" w:cs="Times New Roman"/>
                <w:b/>
                <w:bCs/>
                <w:color w:val="000000"/>
                <w:sz w:val="18"/>
                <w:szCs w:val="18"/>
                <w:lang w:val="en-US" w:eastAsia="es-BO"/>
              </w:rPr>
            </w:pPr>
          </w:p>
        </w:tc>
        <w:tc>
          <w:tcPr>
            <w:tcW w:w="6029"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color w:val="000000"/>
                <w:sz w:val="16"/>
                <w:szCs w:val="16"/>
                <w:lang w:val="en-US" w:eastAsia="es-BO"/>
              </w:rPr>
            </w:pPr>
            <w:r w:rsidRPr="00D1201A">
              <w:rPr>
                <w:rFonts w:ascii="Calibri" w:eastAsia="Times New Roman" w:hAnsi="Calibri" w:cs="Times New Roman"/>
                <w:color w:val="000000"/>
                <w:sz w:val="16"/>
                <w:szCs w:val="16"/>
                <w:lang w:val="en-US" w:eastAsia="es-BO"/>
              </w:rPr>
              <w:t>·</w:t>
            </w:r>
            <w:r w:rsidRPr="00D1201A">
              <w:rPr>
                <w:rFonts w:ascii="Calibri" w:eastAsia="Times New Roman" w:hAnsi="Calibri" w:cs="Times New Roman"/>
                <w:color w:val="000000"/>
                <w:sz w:val="14"/>
                <w:szCs w:val="14"/>
                <w:lang w:val="en-US" w:eastAsia="es-BO"/>
              </w:rPr>
              <w:t xml:space="preserve">         </w:t>
            </w:r>
            <w:r w:rsidRPr="00D1201A">
              <w:rPr>
                <w:rFonts w:ascii="Calibri" w:eastAsia="Times New Roman" w:hAnsi="Calibri" w:cs="Times New Roman"/>
                <w:color w:val="000000"/>
                <w:sz w:val="16"/>
                <w:szCs w:val="16"/>
                <w:lang w:val="en-US" w:eastAsia="es-BO"/>
              </w:rPr>
              <w:t>IEEE 802.1D Spanning Tree Protocol</w:t>
            </w:r>
          </w:p>
        </w:tc>
      </w:tr>
      <w:tr w:rsidR="00D1201A" w:rsidRPr="00D1201A" w:rsidTr="00D1201A">
        <w:trPr>
          <w:trHeight w:val="300"/>
        </w:trPr>
        <w:tc>
          <w:tcPr>
            <w:tcW w:w="3180" w:type="dxa"/>
            <w:vMerge/>
            <w:tcBorders>
              <w:top w:val="nil"/>
              <w:left w:val="single" w:sz="4" w:space="0" w:color="auto"/>
              <w:bottom w:val="single" w:sz="4" w:space="0" w:color="auto"/>
              <w:right w:val="single" w:sz="4" w:space="0" w:color="auto"/>
            </w:tcBorders>
            <w:vAlign w:val="center"/>
            <w:hideMark/>
          </w:tcPr>
          <w:p w:rsidR="00D1201A" w:rsidRPr="00D1201A" w:rsidRDefault="00D1201A" w:rsidP="00D1201A">
            <w:pPr>
              <w:spacing w:after="0" w:line="240" w:lineRule="auto"/>
              <w:jc w:val="left"/>
              <w:rPr>
                <w:rFonts w:ascii="Calibri" w:eastAsia="Times New Roman" w:hAnsi="Calibri" w:cs="Times New Roman"/>
                <w:b/>
                <w:bCs/>
                <w:color w:val="000000"/>
                <w:sz w:val="18"/>
                <w:szCs w:val="18"/>
                <w:lang w:val="en-US" w:eastAsia="es-BO"/>
              </w:rPr>
            </w:pPr>
          </w:p>
        </w:tc>
        <w:tc>
          <w:tcPr>
            <w:tcW w:w="6029"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color w:val="000000"/>
                <w:sz w:val="16"/>
                <w:szCs w:val="16"/>
                <w:lang w:eastAsia="es-BO"/>
              </w:rPr>
            </w:pPr>
            <w:r w:rsidRPr="00D1201A">
              <w:rPr>
                <w:rFonts w:ascii="Calibri" w:eastAsia="Times New Roman" w:hAnsi="Calibri" w:cs="Times New Roman"/>
                <w:color w:val="000000"/>
                <w:sz w:val="16"/>
                <w:szCs w:val="16"/>
                <w:lang w:eastAsia="es-BO"/>
              </w:rPr>
              <w:t>·</w:t>
            </w:r>
            <w:r w:rsidRPr="00D1201A">
              <w:rPr>
                <w:rFonts w:ascii="Calibri" w:eastAsia="Times New Roman" w:hAnsi="Calibri" w:cs="Times New Roman"/>
                <w:color w:val="000000"/>
                <w:sz w:val="14"/>
                <w:szCs w:val="14"/>
                <w:lang w:eastAsia="es-BO"/>
              </w:rPr>
              <w:t xml:space="preserve">         </w:t>
            </w:r>
            <w:r w:rsidRPr="00D1201A">
              <w:rPr>
                <w:rFonts w:ascii="Calibri" w:eastAsia="Times New Roman" w:hAnsi="Calibri" w:cs="Times New Roman"/>
                <w:color w:val="000000"/>
                <w:sz w:val="16"/>
                <w:szCs w:val="16"/>
                <w:lang w:eastAsia="es-BO"/>
              </w:rPr>
              <w:t>IEEE 802.1p CoS prioritization</w:t>
            </w:r>
          </w:p>
        </w:tc>
      </w:tr>
      <w:tr w:rsidR="00D1201A" w:rsidRPr="00D1201A" w:rsidTr="00D1201A">
        <w:trPr>
          <w:trHeight w:val="300"/>
        </w:trPr>
        <w:tc>
          <w:tcPr>
            <w:tcW w:w="3180" w:type="dxa"/>
            <w:vMerge/>
            <w:tcBorders>
              <w:top w:val="nil"/>
              <w:left w:val="single" w:sz="4" w:space="0" w:color="auto"/>
              <w:bottom w:val="single" w:sz="4" w:space="0" w:color="auto"/>
              <w:right w:val="single" w:sz="4" w:space="0" w:color="auto"/>
            </w:tcBorders>
            <w:vAlign w:val="center"/>
            <w:hideMark/>
          </w:tcPr>
          <w:p w:rsidR="00D1201A" w:rsidRPr="00D1201A" w:rsidRDefault="00D1201A" w:rsidP="00D1201A">
            <w:pPr>
              <w:spacing w:after="0" w:line="240" w:lineRule="auto"/>
              <w:jc w:val="left"/>
              <w:rPr>
                <w:rFonts w:ascii="Calibri" w:eastAsia="Times New Roman" w:hAnsi="Calibri" w:cs="Times New Roman"/>
                <w:b/>
                <w:bCs/>
                <w:color w:val="000000"/>
                <w:sz w:val="18"/>
                <w:szCs w:val="18"/>
                <w:lang w:eastAsia="es-BO"/>
              </w:rPr>
            </w:pPr>
          </w:p>
        </w:tc>
        <w:tc>
          <w:tcPr>
            <w:tcW w:w="6029"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color w:val="000000"/>
                <w:sz w:val="16"/>
                <w:szCs w:val="16"/>
                <w:lang w:eastAsia="es-BO"/>
              </w:rPr>
            </w:pPr>
            <w:r w:rsidRPr="00D1201A">
              <w:rPr>
                <w:rFonts w:ascii="Calibri" w:eastAsia="Times New Roman" w:hAnsi="Calibri" w:cs="Times New Roman"/>
                <w:color w:val="000000"/>
                <w:sz w:val="16"/>
                <w:szCs w:val="16"/>
                <w:lang w:eastAsia="es-BO"/>
              </w:rPr>
              <w:t>·</w:t>
            </w:r>
            <w:r w:rsidRPr="00D1201A">
              <w:rPr>
                <w:rFonts w:ascii="Calibri" w:eastAsia="Times New Roman" w:hAnsi="Calibri" w:cs="Times New Roman"/>
                <w:color w:val="000000"/>
                <w:sz w:val="14"/>
                <w:szCs w:val="14"/>
                <w:lang w:eastAsia="es-BO"/>
              </w:rPr>
              <w:t xml:space="preserve">         </w:t>
            </w:r>
            <w:r w:rsidRPr="00D1201A">
              <w:rPr>
                <w:rFonts w:ascii="Calibri" w:eastAsia="Times New Roman" w:hAnsi="Calibri" w:cs="Times New Roman"/>
                <w:color w:val="000000"/>
                <w:sz w:val="16"/>
                <w:szCs w:val="16"/>
                <w:lang w:eastAsia="es-BO"/>
              </w:rPr>
              <w:t>IEEE 802.1Q VLAN</w:t>
            </w:r>
          </w:p>
        </w:tc>
      </w:tr>
      <w:tr w:rsidR="00D1201A" w:rsidRPr="00D1201A" w:rsidTr="00D1201A">
        <w:trPr>
          <w:trHeight w:val="300"/>
        </w:trPr>
        <w:tc>
          <w:tcPr>
            <w:tcW w:w="3180" w:type="dxa"/>
            <w:vMerge/>
            <w:tcBorders>
              <w:top w:val="nil"/>
              <w:left w:val="single" w:sz="4" w:space="0" w:color="auto"/>
              <w:bottom w:val="single" w:sz="4" w:space="0" w:color="auto"/>
              <w:right w:val="single" w:sz="4" w:space="0" w:color="auto"/>
            </w:tcBorders>
            <w:vAlign w:val="center"/>
            <w:hideMark/>
          </w:tcPr>
          <w:p w:rsidR="00D1201A" w:rsidRPr="00D1201A" w:rsidRDefault="00D1201A" w:rsidP="00D1201A">
            <w:pPr>
              <w:spacing w:after="0" w:line="240" w:lineRule="auto"/>
              <w:jc w:val="left"/>
              <w:rPr>
                <w:rFonts w:ascii="Calibri" w:eastAsia="Times New Roman" w:hAnsi="Calibri" w:cs="Times New Roman"/>
                <w:b/>
                <w:bCs/>
                <w:color w:val="000000"/>
                <w:sz w:val="18"/>
                <w:szCs w:val="18"/>
                <w:lang w:eastAsia="es-BO"/>
              </w:rPr>
            </w:pPr>
          </w:p>
        </w:tc>
        <w:tc>
          <w:tcPr>
            <w:tcW w:w="6029"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color w:val="000000"/>
                <w:sz w:val="16"/>
                <w:szCs w:val="16"/>
                <w:lang w:eastAsia="es-BO"/>
              </w:rPr>
            </w:pPr>
            <w:r w:rsidRPr="00D1201A">
              <w:rPr>
                <w:rFonts w:ascii="Calibri" w:eastAsia="Times New Roman" w:hAnsi="Calibri" w:cs="Times New Roman"/>
                <w:color w:val="000000"/>
                <w:sz w:val="16"/>
                <w:szCs w:val="16"/>
                <w:lang w:eastAsia="es-BO"/>
              </w:rPr>
              <w:t>·</w:t>
            </w:r>
            <w:r w:rsidRPr="00D1201A">
              <w:rPr>
                <w:rFonts w:ascii="Calibri" w:eastAsia="Times New Roman" w:hAnsi="Calibri" w:cs="Times New Roman"/>
                <w:color w:val="000000"/>
                <w:sz w:val="14"/>
                <w:szCs w:val="14"/>
                <w:lang w:eastAsia="es-BO"/>
              </w:rPr>
              <w:t xml:space="preserve">         </w:t>
            </w:r>
            <w:r w:rsidRPr="00D1201A">
              <w:rPr>
                <w:rFonts w:ascii="Calibri" w:eastAsia="Times New Roman" w:hAnsi="Calibri" w:cs="Times New Roman"/>
                <w:color w:val="000000"/>
                <w:sz w:val="16"/>
                <w:szCs w:val="16"/>
                <w:lang w:eastAsia="es-BO"/>
              </w:rPr>
              <w:t>IEEE 802.3 10BASE-T specification</w:t>
            </w:r>
          </w:p>
        </w:tc>
      </w:tr>
      <w:tr w:rsidR="00D1201A" w:rsidRPr="00D1201A" w:rsidTr="00D1201A">
        <w:trPr>
          <w:trHeight w:val="300"/>
        </w:trPr>
        <w:tc>
          <w:tcPr>
            <w:tcW w:w="3180" w:type="dxa"/>
            <w:vMerge/>
            <w:tcBorders>
              <w:top w:val="nil"/>
              <w:left w:val="single" w:sz="4" w:space="0" w:color="auto"/>
              <w:bottom w:val="single" w:sz="4" w:space="0" w:color="auto"/>
              <w:right w:val="single" w:sz="4" w:space="0" w:color="auto"/>
            </w:tcBorders>
            <w:vAlign w:val="center"/>
            <w:hideMark/>
          </w:tcPr>
          <w:p w:rsidR="00D1201A" w:rsidRPr="00D1201A" w:rsidRDefault="00D1201A" w:rsidP="00D1201A">
            <w:pPr>
              <w:spacing w:after="0" w:line="240" w:lineRule="auto"/>
              <w:jc w:val="left"/>
              <w:rPr>
                <w:rFonts w:ascii="Calibri" w:eastAsia="Times New Roman" w:hAnsi="Calibri" w:cs="Times New Roman"/>
                <w:b/>
                <w:bCs/>
                <w:color w:val="000000"/>
                <w:sz w:val="18"/>
                <w:szCs w:val="18"/>
                <w:lang w:eastAsia="es-BO"/>
              </w:rPr>
            </w:pPr>
          </w:p>
        </w:tc>
        <w:tc>
          <w:tcPr>
            <w:tcW w:w="6029"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color w:val="000000"/>
                <w:sz w:val="16"/>
                <w:szCs w:val="16"/>
                <w:lang w:eastAsia="es-BO"/>
              </w:rPr>
            </w:pPr>
            <w:r w:rsidRPr="00D1201A">
              <w:rPr>
                <w:rFonts w:ascii="Calibri" w:eastAsia="Times New Roman" w:hAnsi="Calibri" w:cs="Times New Roman"/>
                <w:color w:val="000000"/>
                <w:sz w:val="16"/>
                <w:szCs w:val="16"/>
                <w:lang w:eastAsia="es-BO"/>
              </w:rPr>
              <w:t>·</w:t>
            </w:r>
            <w:r w:rsidRPr="00D1201A">
              <w:rPr>
                <w:rFonts w:ascii="Calibri" w:eastAsia="Times New Roman" w:hAnsi="Calibri" w:cs="Times New Roman"/>
                <w:color w:val="000000"/>
                <w:sz w:val="14"/>
                <w:szCs w:val="14"/>
                <w:lang w:eastAsia="es-BO"/>
              </w:rPr>
              <w:t xml:space="preserve">         </w:t>
            </w:r>
            <w:r w:rsidRPr="00D1201A">
              <w:rPr>
                <w:rFonts w:ascii="Calibri" w:eastAsia="Times New Roman" w:hAnsi="Calibri" w:cs="Times New Roman"/>
                <w:color w:val="000000"/>
                <w:sz w:val="16"/>
                <w:szCs w:val="16"/>
                <w:lang w:eastAsia="es-BO"/>
              </w:rPr>
              <w:t>IEEE 802.3u 100BASE-TX specification</w:t>
            </w:r>
          </w:p>
        </w:tc>
      </w:tr>
      <w:tr w:rsidR="00D1201A" w:rsidRPr="00EB2360" w:rsidTr="00D1201A">
        <w:trPr>
          <w:trHeight w:val="300"/>
        </w:trPr>
        <w:tc>
          <w:tcPr>
            <w:tcW w:w="3180" w:type="dxa"/>
            <w:vMerge/>
            <w:tcBorders>
              <w:top w:val="nil"/>
              <w:left w:val="single" w:sz="4" w:space="0" w:color="auto"/>
              <w:bottom w:val="single" w:sz="4" w:space="0" w:color="auto"/>
              <w:right w:val="single" w:sz="4" w:space="0" w:color="auto"/>
            </w:tcBorders>
            <w:vAlign w:val="center"/>
            <w:hideMark/>
          </w:tcPr>
          <w:p w:rsidR="00D1201A" w:rsidRPr="00D1201A" w:rsidRDefault="00D1201A" w:rsidP="00D1201A">
            <w:pPr>
              <w:spacing w:after="0" w:line="240" w:lineRule="auto"/>
              <w:jc w:val="left"/>
              <w:rPr>
                <w:rFonts w:ascii="Calibri" w:eastAsia="Times New Roman" w:hAnsi="Calibri" w:cs="Times New Roman"/>
                <w:b/>
                <w:bCs/>
                <w:color w:val="000000"/>
                <w:sz w:val="18"/>
                <w:szCs w:val="18"/>
                <w:lang w:eastAsia="es-BO"/>
              </w:rPr>
            </w:pPr>
          </w:p>
        </w:tc>
        <w:tc>
          <w:tcPr>
            <w:tcW w:w="6029"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color w:val="000000"/>
                <w:sz w:val="16"/>
                <w:szCs w:val="16"/>
                <w:lang w:val="en-US" w:eastAsia="es-BO"/>
              </w:rPr>
            </w:pPr>
            <w:r w:rsidRPr="00D1201A">
              <w:rPr>
                <w:rFonts w:ascii="Calibri" w:eastAsia="Times New Roman" w:hAnsi="Calibri" w:cs="Times New Roman"/>
                <w:color w:val="000000"/>
                <w:sz w:val="16"/>
                <w:szCs w:val="16"/>
                <w:lang w:val="en-US" w:eastAsia="es-BO"/>
              </w:rPr>
              <w:t>·</w:t>
            </w:r>
            <w:r w:rsidRPr="00D1201A">
              <w:rPr>
                <w:rFonts w:ascii="Calibri" w:eastAsia="Times New Roman" w:hAnsi="Calibri" w:cs="Times New Roman"/>
                <w:color w:val="000000"/>
                <w:sz w:val="14"/>
                <w:szCs w:val="14"/>
                <w:lang w:val="en-US" w:eastAsia="es-BO"/>
              </w:rPr>
              <w:t xml:space="preserve">         </w:t>
            </w:r>
            <w:r w:rsidRPr="00D1201A">
              <w:rPr>
                <w:rFonts w:ascii="Calibri" w:eastAsia="Times New Roman" w:hAnsi="Calibri" w:cs="Times New Roman"/>
                <w:color w:val="000000"/>
                <w:sz w:val="16"/>
                <w:szCs w:val="16"/>
                <w:lang w:val="en-US" w:eastAsia="es-BO"/>
              </w:rPr>
              <w:t>IEEE 802.3ab 1000BASE-T specification</w:t>
            </w:r>
          </w:p>
        </w:tc>
      </w:tr>
      <w:tr w:rsidR="00D1201A" w:rsidRPr="00EB2360" w:rsidTr="00D1201A">
        <w:trPr>
          <w:trHeight w:val="300"/>
        </w:trPr>
        <w:tc>
          <w:tcPr>
            <w:tcW w:w="3180" w:type="dxa"/>
            <w:vMerge/>
            <w:tcBorders>
              <w:top w:val="nil"/>
              <w:left w:val="single" w:sz="4" w:space="0" w:color="auto"/>
              <w:bottom w:val="single" w:sz="4" w:space="0" w:color="auto"/>
              <w:right w:val="single" w:sz="4" w:space="0" w:color="auto"/>
            </w:tcBorders>
            <w:vAlign w:val="center"/>
            <w:hideMark/>
          </w:tcPr>
          <w:p w:rsidR="00D1201A" w:rsidRPr="00D1201A" w:rsidRDefault="00D1201A" w:rsidP="00D1201A">
            <w:pPr>
              <w:spacing w:after="0" w:line="240" w:lineRule="auto"/>
              <w:jc w:val="left"/>
              <w:rPr>
                <w:rFonts w:ascii="Calibri" w:eastAsia="Times New Roman" w:hAnsi="Calibri" w:cs="Times New Roman"/>
                <w:b/>
                <w:bCs/>
                <w:color w:val="000000"/>
                <w:sz w:val="18"/>
                <w:szCs w:val="18"/>
                <w:lang w:val="en-US" w:eastAsia="es-BO"/>
              </w:rPr>
            </w:pPr>
          </w:p>
        </w:tc>
        <w:tc>
          <w:tcPr>
            <w:tcW w:w="6029"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color w:val="000000"/>
                <w:sz w:val="16"/>
                <w:szCs w:val="16"/>
                <w:lang w:val="en-US" w:eastAsia="es-BO"/>
              </w:rPr>
            </w:pPr>
            <w:r w:rsidRPr="00D1201A">
              <w:rPr>
                <w:rFonts w:ascii="Calibri" w:eastAsia="Times New Roman" w:hAnsi="Calibri" w:cs="Times New Roman"/>
                <w:color w:val="000000"/>
                <w:sz w:val="16"/>
                <w:szCs w:val="16"/>
                <w:lang w:val="en-US" w:eastAsia="es-BO"/>
              </w:rPr>
              <w:t>·</w:t>
            </w:r>
            <w:r w:rsidRPr="00D1201A">
              <w:rPr>
                <w:rFonts w:ascii="Calibri" w:eastAsia="Times New Roman" w:hAnsi="Calibri" w:cs="Times New Roman"/>
                <w:color w:val="000000"/>
                <w:sz w:val="14"/>
                <w:szCs w:val="14"/>
                <w:lang w:val="en-US" w:eastAsia="es-BO"/>
              </w:rPr>
              <w:t xml:space="preserve">         </w:t>
            </w:r>
            <w:r w:rsidRPr="00D1201A">
              <w:rPr>
                <w:rFonts w:ascii="Calibri" w:eastAsia="Times New Roman" w:hAnsi="Calibri" w:cs="Times New Roman"/>
                <w:color w:val="000000"/>
                <w:sz w:val="16"/>
                <w:szCs w:val="16"/>
                <w:lang w:val="en-US" w:eastAsia="es-BO"/>
              </w:rPr>
              <w:t>IEEE 802.3z 1000BASE-X specification</w:t>
            </w:r>
          </w:p>
        </w:tc>
      </w:tr>
      <w:tr w:rsidR="00D1201A" w:rsidRPr="00EB2360" w:rsidTr="00D1201A">
        <w:trPr>
          <w:trHeight w:val="300"/>
        </w:trPr>
        <w:tc>
          <w:tcPr>
            <w:tcW w:w="3180" w:type="dxa"/>
            <w:vMerge/>
            <w:tcBorders>
              <w:top w:val="nil"/>
              <w:left w:val="single" w:sz="4" w:space="0" w:color="auto"/>
              <w:bottom w:val="single" w:sz="4" w:space="0" w:color="auto"/>
              <w:right w:val="single" w:sz="4" w:space="0" w:color="auto"/>
            </w:tcBorders>
            <w:vAlign w:val="center"/>
            <w:hideMark/>
          </w:tcPr>
          <w:p w:rsidR="00D1201A" w:rsidRPr="00D1201A" w:rsidRDefault="00D1201A" w:rsidP="00D1201A">
            <w:pPr>
              <w:spacing w:after="0" w:line="240" w:lineRule="auto"/>
              <w:jc w:val="left"/>
              <w:rPr>
                <w:rFonts w:ascii="Calibri" w:eastAsia="Times New Roman" w:hAnsi="Calibri" w:cs="Times New Roman"/>
                <w:b/>
                <w:bCs/>
                <w:color w:val="000000"/>
                <w:sz w:val="18"/>
                <w:szCs w:val="18"/>
                <w:lang w:val="en-US" w:eastAsia="es-BO"/>
              </w:rPr>
            </w:pPr>
          </w:p>
        </w:tc>
        <w:tc>
          <w:tcPr>
            <w:tcW w:w="6029"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color w:val="000000"/>
                <w:sz w:val="16"/>
                <w:szCs w:val="16"/>
                <w:lang w:val="en-US" w:eastAsia="es-BO"/>
              </w:rPr>
            </w:pPr>
            <w:r w:rsidRPr="00D1201A">
              <w:rPr>
                <w:rFonts w:ascii="Calibri" w:eastAsia="Times New Roman" w:hAnsi="Calibri" w:cs="Times New Roman"/>
                <w:color w:val="000000"/>
                <w:sz w:val="16"/>
                <w:szCs w:val="16"/>
                <w:lang w:val="en-US" w:eastAsia="es-BO"/>
              </w:rPr>
              <w:t>·</w:t>
            </w:r>
            <w:r w:rsidRPr="00D1201A">
              <w:rPr>
                <w:rFonts w:ascii="Calibri" w:eastAsia="Times New Roman" w:hAnsi="Calibri" w:cs="Times New Roman"/>
                <w:color w:val="000000"/>
                <w:sz w:val="14"/>
                <w:szCs w:val="14"/>
                <w:lang w:val="en-US" w:eastAsia="es-BO"/>
              </w:rPr>
              <w:t xml:space="preserve">         </w:t>
            </w:r>
            <w:r w:rsidRPr="00D1201A">
              <w:rPr>
                <w:rFonts w:ascii="Calibri" w:eastAsia="Times New Roman" w:hAnsi="Calibri" w:cs="Times New Roman"/>
                <w:color w:val="000000"/>
                <w:sz w:val="16"/>
                <w:szCs w:val="16"/>
                <w:lang w:val="en-US" w:eastAsia="es-BO"/>
              </w:rPr>
              <w:t>RMON I and II standards</w:t>
            </w:r>
          </w:p>
        </w:tc>
      </w:tr>
      <w:tr w:rsidR="00D1201A" w:rsidRPr="00D1201A" w:rsidTr="00D1201A">
        <w:trPr>
          <w:trHeight w:val="300"/>
        </w:trPr>
        <w:tc>
          <w:tcPr>
            <w:tcW w:w="3180" w:type="dxa"/>
            <w:vMerge/>
            <w:tcBorders>
              <w:top w:val="nil"/>
              <w:left w:val="single" w:sz="4" w:space="0" w:color="auto"/>
              <w:bottom w:val="single" w:sz="4" w:space="0" w:color="auto"/>
              <w:right w:val="single" w:sz="4" w:space="0" w:color="auto"/>
            </w:tcBorders>
            <w:vAlign w:val="center"/>
            <w:hideMark/>
          </w:tcPr>
          <w:p w:rsidR="00D1201A" w:rsidRPr="00D1201A" w:rsidRDefault="00D1201A" w:rsidP="00D1201A">
            <w:pPr>
              <w:spacing w:after="0" w:line="240" w:lineRule="auto"/>
              <w:jc w:val="left"/>
              <w:rPr>
                <w:rFonts w:ascii="Calibri" w:eastAsia="Times New Roman" w:hAnsi="Calibri" w:cs="Times New Roman"/>
                <w:b/>
                <w:bCs/>
                <w:color w:val="000000"/>
                <w:sz w:val="18"/>
                <w:szCs w:val="18"/>
                <w:lang w:val="en-US" w:eastAsia="es-BO"/>
              </w:rPr>
            </w:pPr>
          </w:p>
        </w:tc>
        <w:tc>
          <w:tcPr>
            <w:tcW w:w="6029"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color w:val="000000"/>
                <w:sz w:val="16"/>
                <w:szCs w:val="16"/>
                <w:lang w:eastAsia="es-BO"/>
              </w:rPr>
            </w:pPr>
            <w:r w:rsidRPr="00D1201A">
              <w:rPr>
                <w:rFonts w:ascii="Calibri" w:eastAsia="Times New Roman" w:hAnsi="Calibri" w:cs="Times New Roman"/>
                <w:color w:val="000000"/>
                <w:sz w:val="16"/>
                <w:szCs w:val="16"/>
                <w:lang w:eastAsia="es-BO"/>
              </w:rPr>
              <w:t>·</w:t>
            </w:r>
            <w:r w:rsidRPr="00D1201A">
              <w:rPr>
                <w:rFonts w:ascii="Calibri" w:eastAsia="Times New Roman" w:hAnsi="Calibri" w:cs="Times New Roman"/>
                <w:color w:val="000000"/>
                <w:sz w:val="14"/>
                <w:szCs w:val="14"/>
                <w:lang w:eastAsia="es-BO"/>
              </w:rPr>
              <w:t xml:space="preserve">         </w:t>
            </w:r>
            <w:r w:rsidRPr="00D1201A">
              <w:rPr>
                <w:rFonts w:ascii="Calibri" w:eastAsia="Times New Roman" w:hAnsi="Calibri" w:cs="Times New Roman"/>
                <w:color w:val="000000"/>
                <w:sz w:val="16"/>
                <w:szCs w:val="16"/>
                <w:lang w:eastAsia="es-BO"/>
              </w:rPr>
              <w:t>SNMPv1, SNMPv2c, and SNMPv3</w:t>
            </w:r>
          </w:p>
        </w:tc>
      </w:tr>
      <w:tr w:rsidR="00D1201A" w:rsidRPr="00EB2360" w:rsidTr="00D1201A">
        <w:trPr>
          <w:trHeight w:val="300"/>
        </w:trPr>
        <w:tc>
          <w:tcPr>
            <w:tcW w:w="3180" w:type="dxa"/>
            <w:vMerge/>
            <w:tcBorders>
              <w:top w:val="nil"/>
              <w:left w:val="single" w:sz="4" w:space="0" w:color="auto"/>
              <w:bottom w:val="single" w:sz="4" w:space="0" w:color="auto"/>
              <w:right w:val="single" w:sz="4" w:space="0" w:color="auto"/>
            </w:tcBorders>
            <w:vAlign w:val="center"/>
            <w:hideMark/>
          </w:tcPr>
          <w:p w:rsidR="00D1201A" w:rsidRPr="00D1201A" w:rsidRDefault="00D1201A" w:rsidP="00D1201A">
            <w:pPr>
              <w:spacing w:after="0" w:line="240" w:lineRule="auto"/>
              <w:jc w:val="left"/>
              <w:rPr>
                <w:rFonts w:ascii="Calibri" w:eastAsia="Times New Roman" w:hAnsi="Calibri" w:cs="Times New Roman"/>
                <w:b/>
                <w:bCs/>
                <w:color w:val="000000"/>
                <w:sz w:val="18"/>
                <w:szCs w:val="18"/>
                <w:lang w:eastAsia="es-BO"/>
              </w:rPr>
            </w:pPr>
          </w:p>
        </w:tc>
        <w:tc>
          <w:tcPr>
            <w:tcW w:w="6029"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color w:val="000000"/>
                <w:sz w:val="16"/>
                <w:szCs w:val="16"/>
                <w:lang w:val="en-US" w:eastAsia="es-BO"/>
              </w:rPr>
            </w:pPr>
            <w:r w:rsidRPr="00D1201A">
              <w:rPr>
                <w:rFonts w:ascii="Calibri" w:eastAsia="Times New Roman" w:hAnsi="Calibri" w:cs="Times New Roman"/>
                <w:color w:val="000000"/>
                <w:sz w:val="16"/>
                <w:szCs w:val="16"/>
                <w:lang w:val="en-US" w:eastAsia="es-BO"/>
              </w:rPr>
              <w:t>·</w:t>
            </w:r>
            <w:r w:rsidRPr="00D1201A">
              <w:rPr>
                <w:rFonts w:ascii="Calibri" w:eastAsia="Times New Roman" w:hAnsi="Calibri" w:cs="Times New Roman"/>
                <w:color w:val="000000"/>
                <w:sz w:val="14"/>
                <w:szCs w:val="14"/>
                <w:lang w:val="en-US" w:eastAsia="es-BO"/>
              </w:rPr>
              <w:t xml:space="preserve">         </w:t>
            </w:r>
            <w:r w:rsidRPr="00D1201A">
              <w:rPr>
                <w:rFonts w:ascii="Calibri" w:eastAsia="Times New Roman" w:hAnsi="Calibri" w:cs="Times New Roman"/>
                <w:color w:val="000000"/>
                <w:sz w:val="16"/>
                <w:szCs w:val="16"/>
                <w:lang w:val="en-US" w:eastAsia="es-BO"/>
              </w:rPr>
              <w:t>Power over Ethernet Plus (PoE+)</w:t>
            </w:r>
          </w:p>
        </w:tc>
      </w:tr>
      <w:tr w:rsidR="00D1201A" w:rsidRPr="00D1201A" w:rsidTr="00D1201A">
        <w:trPr>
          <w:trHeight w:val="300"/>
        </w:trPr>
        <w:tc>
          <w:tcPr>
            <w:tcW w:w="3180" w:type="dxa"/>
            <w:vMerge w:val="restart"/>
            <w:tcBorders>
              <w:top w:val="nil"/>
              <w:left w:val="single" w:sz="4"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alibri" w:eastAsia="Times New Roman" w:hAnsi="Calibri" w:cs="Times New Roman"/>
                <w:b/>
                <w:bCs/>
                <w:color w:val="000000"/>
                <w:sz w:val="18"/>
                <w:szCs w:val="18"/>
                <w:lang w:eastAsia="es-BO"/>
              </w:rPr>
            </w:pPr>
            <w:r w:rsidRPr="00D1201A">
              <w:rPr>
                <w:rFonts w:ascii="Calibri" w:eastAsia="Times New Roman" w:hAnsi="Calibri" w:cs="Times New Roman"/>
                <w:b/>
                <w:bCs/>
                <w:color w:val="000000"/>
                <w:sz w:val="18"/>
                <w:szCs w:val="18"/>
                <w:lang w:eastAsia="es-BO"/>
              </w:rPr>
              <w:lastRenderedPageBreak/>
              <w:t>Seguridad:</w:t>
            </w:r>
          </w:p>
        </w:tc>
        <w:tc>
          <w:tcPr>
            <w:tcW w:w="6029"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color w:val="000000"/>
                <w:sz w:val="16"/>
                <w:szCs w:val="16"/>
                <w:lang w:eastAsia="es-BO"/>
              </w:rPr>
            </w:pPr>
            <w:r w:rsidRPr="00D1201A">
              <w:rPr>
                <w:rFonts w:ascii="Calibri" w:eastAsia="Times New Roman" w:hAnsi="Calibri" w:cs="Times New Roman"/>
                <w:color w:val="000000"/>
                <w:sz w:val="16"/>
                <w:szCs w:val="16"/>
                <w:lang w:eastAsia="es-BO"/>
              </w:rPr>
              <w:t>El dispositivo deberá soportar NetFlow o un protocolo similar, Dynamic ARP inspection.</w:t>
            </w:r>
          </w:p>
        </w:tc>
      </w:tr>
      <w:tr w:rsidR="00D1201A" w:rsidRPr="00EB2360" w:rsidTr="00D1201A">
        <w:trPr>
          <w:trHeight w:val="300"/>
        </w:trPr>
        <w:tc>
          <w:tcPr>
            <w:tcW w:w="3180" w:type="dxa"/>
            <w:vMerge/>
            <w:tcBorders>
              <w:top w:val="nil"/>
              <w:left w:val="single" w:sz="4" w:space="0" w:color="auto"/>
              <w:bottom w:val="single" w:sz="4" w:space="0" w:color="auto"/>
              <w:right w:val="single" w:sz="4" w:space="0" w:color="auto"/>
            </w:tcBorders>
            <w:vAlign w:val="center"/>
            <w:hideMark/>
          </w:tcPr>
          <w:p w:rsidR="00D1201A" w:rsidRPr="00D1201A" w:rsidRDefault="00D1201A" w:rsidP="00D1201A">
            <w:pPr>
              <w:spacing w:after="0" w:line="240" w:lineRule="auto"/>
              <w:jc w:val="left"/>
              <w:rPr>
                <w:rFonts w:ascii="Calibri" w:eastAsia="Times New Roman" w:hAnsi="Calibri" w:cs="Times New Roman"/>
                <w:b/>
                <w:bCs/>
                <w:color w:val="000000"/>
                <w:sz w:val="18"/>
                <w:szCs w:val="18"/>
                <w:lang w:eastAsia="es-BO"/>
              </w:rPr>
            </w:pPr>
          </w:p>
        </w:tc>
        <w:tc>
          <w:tcPr>
            <w:tcW w:w="6029"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color w:val="000000"/>
                <w:sz w:val="16"/>
                <w:szCs w:val="16"/>
                <w:lang w:val="en-US" w:eastAsia="es-BO"/>
              </w:rPr>
            </w:pPr>
            <w:r w:rsidRPr="00D1201A">
              <w:rPr>
                <w:rFonts w:ascii="Calibri" w:eastAsia="Times New Roman" w:hAnsi="Calibri" w:cs="Times New Roman"/>
                <w:color w:val="000000"/>
                <w:sz w:val="16"/>
                <w:szCs w:val="16"/>
                <w:lang w:val="en-US" w:eastAsia="es-BO"/>
              </w:rPr>
              <w:t>Spanning Tree Root Guard (STRG).</w:t>
            </w:r>
          </w:p>
        </w:tc>
      </w:tr>
      <w:tr w:rsidR="00D1201A" w:rsidRPr="00EB2360" w:rsidTr="00D1201A">
        <w:trPr>
          <w:trHeight w:val="300"/>
        </w:trPr>
        <w:tc>
          <w:tcPr>
            <w:tcW w:w="3180" w:type="dxa"/>
            <w:vMerge/>
            <w:tcBorders>
              <w:top w:val="nil"/>
              <w:left w:val="single" w:sz="4" w:space="0" w:color="auto"/>
              <w:bottom w:val="single" w:sz="4" w:space="0" w:color="auto"/>
              <w:right w:val="single" w:sz="4" w:space="0" w:color="auto"/>
            </w:tcBorders>
            <w:vAlign w:val="center"/>
            <w:hideMark/>
          </w:tcPr>
          <w:p w:rsidR="00D1201A" w:rsidRPr="00D1201A" w:rsidRDefault="00D1201A" w:rsidP="00D1201A">
            <w:pPr>
              <w:spacing w:after="0" w:line="240" w:lineRule="auto"/>
              <w:jc w:val="left"/>
              <w:rPr>
                <w:rFonts w:ascii="Calibri" w:eastAsia="Times New Roman" w:hAnsi="Calibri" w:cs="Times New Roman"/>
                <w:b/>
                <w:bCs/>
                <w:color w:val="000000"/>
                <w:sz w:val="18"/>
                <w:szCs w:val="18"/>
                <w:lang w:val="en-US" w:eastAsia="es-BO"/>
              </w:rPr>
            </w:pPr>
          </w:p>
        </w:tc>
        <w:tc>
          <w:tcPr>
            <w:tcW w:w="6029"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color w:val="000000"/>
                <w:sz w:val="16"/>
                <w:szCs w:val="16"/>
                <w:lang w:val="en-US" w:eastAsia="es-BO"/>
              </w:rPr>
            </w:pPr>
            <w:r w:rsidRPr="00D1201A">
              <w:rPr>
                <w:rFonts w:ascii="Calibri" w:eastAsia="Times New Roman" w:hAnsi="Calibri" w:cs="Times New Roman"/>
                <w:color w:val="000000"/>
                <w:sz w:val="16"/>
                <w:szCs w:val="16"/>
                <w:lang w:val="en-US" w:eastAsia="es-BO"/>
              </w:rPr>
              <w:t>The Unicast Reverse Path Forwarding (RPF).</w:t>
            </w:r>
          </w:p>
        </w:tc>
      </w:tr>
      <w:tr w:rsidR="00D1201A" w:rsidRPr="00D1201A" w:rsidTr="00D1201A">
        <w:trPr>
          <w:trHeight w:val="300"/>
        </w:trPr>
        <w:tc>
          <w:tcPr>
            <w:tcW w:w="3180" w:type="dxa"/>
            <w:vMerge/>
            <w:tcBorders>
              <w:top w:val="nil"/>
              <w:left w:val="single" w:sz="4" w:space="0" w:color="auto"/>
              <w:bottom w:val="single" w:sz="4" w:space="0" w:color="auto"/>
              <w:right w:val="single" w:sz="4" w:space="0" w:color="auto"/>
            </w:tcBorders>
            <w:vAlign w:val="center"/>
            <w:hideMark/>
          </w:tcPr>
          <w:p w:rsidR="00D1201A" w:rsidRPr="00D1201A" w:rsidRDefault="00D1201A" w:rsidP="00D1201A">
            <w:pPr>
              <w:spacing w:after="0" w:line="240" w:lineRule="auto"/>
              <w:jc w:val="left"/>
              <w:rPr>
                <w:rFonts w:ascii="Calibri" w:eastAsia="Times New Roman" w:hAnsi="Calibri" w:cs="Times New Roman"/>
                <w:b/>
                <w:bCs/>
                <w:color w:val="000000"/>
                <w:sz w:val="18"/>
                <w:szCs w:val="18"/>
                <w:lang w:val="en-US" w:eastAsia="es-BO"/>
              </w:rPr>
            </w:pPr>
          </w:p>
        </w:tc>
        <w:tc>
          <w:tcPr>
            <w:tcW w:w="6029"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color w:val="000000"/>
                <w:sz w:val="16"/>
                <w:szCs w:val="16"/>
                <w:lang w:eastAsia="es-BO"/>
              </w:rPr>
            </w:pPr>
            <w:r w:rsidRPr="00D1201A">
              <w:rPr>
                <w:rFonts w:ascii="Calibri" w:eastAsia="Times New Roman" w:hAnsi="Calibri" w:cs="Times New Roman"/>
                <w:color w:val="000000"/>
                <w:sz w:val="16"/>
                <w:szCs w:val="16"/>
                <w:lang w:eastAsia="es-BO"/>
              </w:rPr>
              <w:t>El Switch debe soportar TrustSec.( SGT, SGA, MACsec)</w:t>
            </w:r>
          </w:p>
        </w:tc>
      </w:tr>
      <w:tr w:rsidR="00D1201A" w:rsidRPr="00D1201A" w:rsidTr="00D1201A">
        <w:trPr>
          <w:trHeight w:val="300"/>
        </w:trPr>
        <w:tc>
          <w:tcPr>
            <w:tcW w:w="3180" w:type="dxa"/>
            <w:vMerge w:val="restart"/>
            <w:tcBorders>
              <w:top w:val="nil"/>
              <w:left w:val="single" w:sz="4"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alibri" w:eastAsia="Times New Roman" w:hAnsi="Calibri" w:cs="Times New Roman"/>
                <w:b/>
                <w:bCs/>
                <w:color w:val="000000"/>
                <w:sz w:val="18"/>
                <w:szCs w:val="18"/>
                <w:lang w:eastAsia="es-BO"/>
              </w:rPr>
            </w:pPr>
            <w:r w:rsidRPr="00D1201A">
              <w:rPr>
                <w:rFonts w:ascii="Calibri" w:eastAsia="Times New Roman" w:hAnsi="Calibri" w:cs="Times New Roman"/>
                <w:b/>
                <w:bCs/>
                <w:color w:val="000000"/>
                <w:sz w:val="18"/>
                <w:szCs w:val="18"/>
                <w:lang w:eastAsia="es-BO"/>
              </w:rPr>
              <w:t>Administración:</w:t>
            </w:r>
          </w:p>
        </w:tc>
        <w:tc>
          <w:tcPr>
            <w:tcW w:w="6029"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color w:val="000000"/>
                <w:sz w:val="16"/>
                <w:szCs w:val="16"/>
                <w:lang w:eastAsia="es-BO"/>
              </w:rPr>
            </w:pPr>
            <w:r w:rsidRPr="00D1201A">
              <w:rPr>
                <w:rFonts w:ascii="Calibri" w:eastAsia="Times New Roman" w:hAnsi="Calibri" w:cs="Times New Roman"/>
                <w:color w:val="000000"/>
                <w:sz w:val="16"/>
                <w:szCs w:val="16"/>
                <w:lang w:eastAsia="es-BO"/>
              </w:rPr>
              <w:t>TELNET, SSH.</w:t>
            </w:r>
          </w:p>
        </w:tc>
      </w:tr>
      <w:tr w:rsidR="00D1201A" w:rsidRPr="00D1201A" w:rsidTr="00D1201A">
        <w:trPr>
          <w:trHeight w:val="300"/>
        </w:trPr>
        <w:tc>
          <w:tcPr>
            <w:tcW w:w="3180" w:type="dxa"/>
            <w:vMerge/>
            <w:tcBorders>
              <w:top w:val="nil"/>
              <w:left w:val="single" w:sz="4" w:space="0" w:color="auto"/>
              <w:bottom w:val="single" w:sz="4" w:space="0" w:color="auto"/>
              <w:right w:val="single" w:sz="4" w:space="0" w:color="auto"/>
            </w:tcBorders>
            <w:vAlign w:val="center"/>
            <w:hideMark/>
          </w:tcPr>
          <w:p w:rsidR="00D1201A" w:rsidRPr="00D1201A" w:rsidRDefault="00D1201A" w:rsidP="00D1201A">
            <w:pPr>
              <w:spacing w:after="0" w:line="240" w:lineRule="auto"/>
              <w:jc w:val="left"/>
              <w:rPr>
                <w:rFonts w:ascii="Calibri" w:eastAsia="Times New Roman" w:hAnsi="Calibri" w:cs="Times New Roman"/>
                <w:b/>
                <w:bCs/>
                <w:color w:val="000000"/>
                <w:sz w:val="18"/>
                <w:szCs w:val="18"/>
                <w:lang w:eastAsia="es-BO"/>
              </w:rPr>
            </w:pPr>
          </w:p>
        </w:tc>
        <w:tc>
          <w:tcPr>
            <w:tcW w:w="6029"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color w:val="000000"/>
                <w:sz w:val="16"/>
                <w:szCs w:val="16"/>
                <w:lang w:eastAsia="es-BO"/>
              </w:rPr>
            </w:pPr>
            <w:r w:rsidRPr="00D1201A">
              <w:rPr>
                <w:rFonts w:ascii="Calibri" w:eastAsia="Times New Roman" w:hAnsi="Calibri" w:cs="Times New Roman"/>
                <w:color w:val="000000"/>
                <w:sz w:val="16"/>
                <w:szCs w:val="16"/>
                <w:lang w:eastAsia="es-BO"/>
              </w:rPr>
              <w:t>Configuración por medio del puerto de la consola (CLI).</w:t>
            </w:r>
          </w:p>
        </w:tc>
      </w:tr>
      <w:tr w:rsidR="00D1201A" w:rsidRPr="00D1201A" w:rsidTr="00D1201A">
        <w:trPr>
          <w:trHeight w:val="300"/>
        </w:trPr>
        <w:tc>
          <w:tcPr>
            <w:tcW w:w="3180" w:type="dxa"/>
            <w:vMerge/>
            <w:tcBorders>
              <w:top w:val="nil"/>
              <w:left w:val="single" w:sz="4" w:space="0" w:color="auto"/>
              <w:bottom w:val="single" w:sz="4" w:space="0" w:color="auto"/>
              <w:right w:val="single" w:sz="4" w:space="0" w:color="auto"/>
            </w:tcBorders>
            <w:vAlign w:val="center"/>
            <w:hideMark/>
          </w:tcPr>
          <w:p w:rsidR="00D1201A" w:rsidRPr="00D1201A" w:rsidRDefault="00D1201A" w:rsidP="00D1201A">
            <w:pPr>
              <w:spacing w:after="0" w:line="240" w:lineRule="auto"/>
              <w:jc w:val="left"/>
              <w:rPr>
                <w:rFonts w:ascii="Calibri" w:eastAsia="Times New Roman" w:hAnsi="Calibri" w:cs="Times New Roman"/>
                <w:b/>
                <w:bCs/>
                <w:color w:val="000000"/>
                <w:sz w:val="18"/>
                <w:szCs w:val="18"/>
                <w:lang w:eastAsia="es-BO"/>
              </w:rPr>
            </w:pPr>
          </w:p>
        </w:tc>
        <w:tc>
          <w:tcPr>
            <w:tcW w:w="6029"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color w:val="000000"/>
                <w:sz w:val="16"/>
                <w:szCs w:val="16"/>
                <w:lang w:eastAsia="es-BO"/>
              </w:rPr>
            </w:pPr>
            <w:r w:rsidRPr="00D1201A">
              <w:rPr>
                <w:rFonts w:ascii="Calibri" w:eastAsia="Times New Roman" w:hAnsi="Calibri" w:cs="Times New Roman"/>
                <w:color w:val="000000"/>
                <w:sz w:val="16"/>
                <w:szCs w:val="16"/>
                <w:lang w:eastAsia="es-BO"/>
              </w:rPr>
              <w:t>El equipo deberá contar con un puerto USB para cargar archivos de forma local.</w:t>
            </w:r>
          </w:p>
        </w:tc>
      </w:tr>
      <w:tr w:rsidR="00D1201A" w:rsidRPr="00D1201A" w:rsidTr="00D1201A">
        <w:trPr>
          <w:trHeight w:val="480"/>
        </w:trPr>
        <w:tc>
          <w:tcPr>
            <w:tcW w:w="3180" w:type="dxa"/>
            <w:tcBorders>
              <w:top w:val="nil"/>
              <w:left w:val="single" w:sz="4"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b/>
                <w:bCs/>
                <w:color w:val="000000"/>
                <w:sz w:val="18"/>
                <w:szCs w:val="18"/>
                <w:lang w:eastAsia="es-BO"/>
              </w:rPr>
            </w:pPr>
            <w:r w:rsidRPr="00D1201A">
              <w:rPr>
                <w:rFonts w:ascii="Calibri" w:eastAsia="Times New Roman" w:hAnsi="Calibri" w:cs="Times New Roman"/>
                <w:b/>
                <w:bCs/>
                <w:color w:val="000000"/>
                <w:sz w:val="18"/>
                <w:szCs w:val="18"/>
                <w:lang w:eastAsia="es-BO"/>
              </w:rPr>
              <w:t>Fuentes de alimentación:</w:t>
            </w:r>
          </w:p>
        </w:tc>
        <w:tc>
          <w:tcPr>
            <w:tcW w:w="6029"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color w:val="000000"/>
                <w:sz w:val="18"/>
                <w:szCs w:val="18"/>
                <w:lang w:eastAsia="es-BO"/>
              </w:rPr>
            </w:pPr>
            <w:r w:rsidRPr="00D1201A">
              <w:rPr>
                <w:rFonts w:ascii="Calibri" w:eastAsia="Times New Roman" w:hAnsi="Calibri" w:cs="Times New Roman"/>
                <w:color w:val="000000"/>
                <w:sz w:val="18"/>
                <w:szCs w:val="18"/>
                <w:lang w:eastAsia="es-BO"/>
              </w:rPr>
              <w:t>Cada Switch de red debe soportar al menos dos (2) fuentes de alimentación, se debe incluir una (1) en la oferta en el mismo chasis, de 220 VAC, 50Hz y 1100 W.</w:t>
            </w:r>
          </w:p>
        </w:tc>
      </w:tr>
      <w:tr w:rsidR="00D1201A" w:rsidRPr="00D1201A" w:rsidTr="00D1201A">
        <w:trPr>
          <w:trHeight w:val="300"/>
        </w:trPr>
        <w:tc>
          <w:tcPr>
            <w:tcW w:w="3180" w:type="dxa"/>
            <w:tcBorders>
              <w:top w:val="nil"/>
              <w:left w:val="single" w:sz="4"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alibri" w:eastAsia="Times New Roman" w:hAnsi="Calibri" w:cs="Times New Roman"/>
                <w:b/>
                <w:bCs/>
                <w:color w:val="000000"/>
                <w:sz w:val="18"/>
                <w:szCs w:val="18"/>
                <w:lang w:eastAsia="es-BO"/>
              </w:rPr>
            </w:pPr>
            <w:r w:rsidRPr="00D1201A">
              <w:rPr>
                <w:rFonts w:ascii="Calibri" w:eastAsia="Times New Roman" w:hAnsi="Calibri" w:cs="Times New Roman"/>
                <w:b/>
                <w:bCs/>
                <w:color w:val="000000"/>
                <w:sz w:val="18"/>
                <w:szCs w:val="18"/>
                <w:lang w:eastAsia="es-BO"/>
              </w:rPr>
              <w:t>Calidad de la marca:</w:t>
            </w:r>
          </w:p>
        </w:tc>
        <w:tc>
          <w:tcPr>
            <w:tcW w:w="6029"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color w:val="000000"/>
                <w:sz w:val="18"/>
                <w:szCs w:val="18"/>
                <w:lang w:eastAsia="es-BO"/>
              </w:rPr>
            </w:pPr>
            <w:r w:rsidRPr="00D1201A">
              <w:rPr>
                <w:rFonts w:ascii="Calibri" w:eastAsia="Times New Roman" w:hAnsi="Calibri" w:cs="Times New Roman"/>
                <w:color w:val="000000"/>
                <w:sz w:val="18"/>
                <w:szCs w:val="18"/>
                <w:lang w:eastAsia="es-BO"/>
              </w:rPr>
              <w:t>La marca de los equipos ofertados deberá contar con las normas ISO 9001 e ISO 14001.</w:t>
            </w:r>
          </w:p>
        </w:tc>
      </w:tr>
      <w:tr w:rsidR="00D1201A" w:rsidRPr="00D1201A" w:rsidTr="00D1201A">
        <w:trPr>
          <w:trHeight w:val="300"/>
        </w:trPr>
        <w:tc>
          <w:tcPr>
            <w:tcW w:w="9209" w:type="dxa"/>
            <w:gridSpan w:val="2"/>
            <w:tcBorders>
              <w:top w:val="nil"/>
              <w:left w:val="nil"/>
              <w:bottom w:val="nil"/>
              <w:right w:val="single" w:sz="8" w:space="0" w:color="000000"/>
            </w:tcBorders>
            <w:shd w:val="clear" w:color="000000" w:fill="D6E3BC"/>
            <w:vAlign w:val="center"/>
            <w:hideMark/>
          </w:tcPr>
          <w:p w:rsidR="00D1201A" w:rsidRPr="00D1201A" w:rsidRDefault="00D1201A" w:rsidP="00D1201A">
            <w:pPr>
              <w:spacing w:after="0" w:line="240" w:lineRule="auto"/>
              <w:jc w:val="center"/>
              <w:rPr>
                <w:rFonts w:ascii="Calibri" w:eastAsia="Times New Roman" w:hAnsi="Calibri" w:cs="Times New Roman"/>
                <w:b/>
                <w:bCs/>
                <w:color w:val="000000"/>
                <w:sz w:val="18"/>
                <w:szCs w:val="18"/>
                <w:lang w:eastAsia="es-BO"/>
              </w:rPr>
            </w:pPr>
            <w:r w:rsidRPr="00D1201A">
              <w:rPr>
                <w:rFonts w:ascii="Calibri" w:eastAsia="Times New Roman" w:hAnsi="Calibri" w:cs="Times New Roman"/>
                <w:b/>
                <w:bCs/>
                <w:color w:val="000000"/>
                <w:sz w:val="18"/>
                <w:szCs w:val="18"/>
                <w:lang w:eastAsia="es-BO"/>
              </w:rPr>
              <w:t>Otros</w:t>
            </w:r>
          </w:p>
        </w:tc>
      </w:tr>
      <w:tr w:rsidR="00D1201A" w:rsidRPr="00D1201A" w:rsidTr="00D1201A">
        <w:trPr>
          <w:trHeight w:val="300"/>
        </w:trPr>
        <w:tc>
          <w:tcPr>
            <w:tcW w:w="3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alibri" w:eastAsia="Times New Roman" w:hAnsi="Calibri" w:cs="Times New Roman"/>
                <w:b/>
                <w:bCs/>
                <w:color w:val="000000"/>
                <w:sz w:val="18"/>
                <w:szCs w:val="18"/>
                <w:lang w:eastAsia="es-BO"/>
              </w:rPr>
            </w:pPr>
            <w:r w:rsidRPr="00D1201A">
              <w:rPr>
                <w:rFonts w:ascii="Calibri" w:eastAsia="Times New Roman" w:hAnsi="Calibri" w:cs="Times New Roman"/>
                <w:b/>
                <w:bCs/>
                <w:color w:val="000000"/>
                <w:sz w:val="18"/>
                <w:szCs w:val="18"/>
                <w:lang w:eastAsia="es-BO"/>
              </w:rPr>
              <w:t>Transceiver:</w:t>
            </w:r>
          </w:p>
        </w:tc>
        <w:tc>
          <w:tcPr>
            <w:tcW w:w="6029" w:type="dxa"/>
            <w:tcBorders>
              <w:top w:val="single" w:sz="4" w:space="0" w:color="auto"/>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color w:val="000000"/>
                <w:sz w:val="18"/>
                <w:szCs w:val="18"/>
                <w:lang w:eastAsia="es-BO"/>
              </w:rPr>
            </w:pPr>
            <w:r w:rsidRPr="00D1201A">
              <w:rPr>
                <w:rFonts w:ascii="Calibri" w:eastAsia="Times New Roman" w:hAnsi="Calibri" w:cs="Times New Roman"/>
                <w:color w:val="000000"/>
                <w:sz w:val="18"/>
                <w:szCs w:val="18"/>
                <w:lang w:eastAsia="es-BO"/>
              </w:rPr>
              <w:t>Cada switch de red debe tener al menos dos (2) transceiver de 10GBase-LR</w:t>
            </w:r>
          </w:p>
        </w:tc>
      </w:tr>
      <w:tr w:rsidR="00D1201A" w:rsidRPr="00D1201A" w:rsidTr="00D1201A">
        <w:trPr>
          <w:trHeight w:val="300"/>
        </w:trPr>
        <w:tc>
          <w:tcPr>
            <w:tcW w:w="3180" w:type="dxa"/>
            <w:tcBorders>
              <w:top w:val="nil"/>
              <w:left w:val="single" w:sz="4"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alibri" w:eastAsia="Times New Roman" w:hAnsi="Calibri" w:cs="Times New Roman"/>
                <w:b/>
                <w:bCs/>
                <w:color w:val="000000"/>
                <w:sz w:val="18"/>
                <w:szCs w:val="18"/>
                <w:lang w:eastAsia="es-BO"/>
              </w:rPr>
            </w:pPr>
            <w:r w:rsidRPr="00D1201A">
              <w:rPr>
                <w:rFonts w:ascii="Calibri" w:eastAsia="Times New Roman" w:hAnsi="Calibri" w:cs="Times New Roman"/>
                <w:b/>
                <w:bCs/>
                <w:color w:val="000000"/>
                <w:sz w:val="18"/>
                <w:szCs w:val="18"/>
                <w:lang w:eastAsia="es-BO"/>
              </w:rPr>
              <w:t>Implementación</w:t>
            </w:r>
          </w:p>
        </w:tc>
        <w:tc>
          <w:tcPr>
            <w:tcW w:w="6029"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color w:val="000000"/>
                <w:sz w:val="18"/>
                <w:szCs w:val="18"/>
                <w:lang w:eastAsia="es-BO"/>
              </w:rPr>
            </w:pPr>
            <w:r w:rsidRPr="00D1201A">
              <w:rPr>
                <w:rFonts w:ascii="Calibri" w:eastAsia="Times New Roman" w:hAnsi="Calibri" w:cs="Times New Roman"/>
                <w:color w:val="000000"/>
                <w:sz w:val="18"/>
                <w:szCs w:val="18"/>
                <w:lang w:eastAsia="es-BO"/>
              </w:rPr>
              <w:t>El proveedor deberá dejar configurado los equipos deben en Stack</w:t>
            </w:r>
          </w:p>
        </w:tc>
      </w:tr>
      <w:tr w:rsidR="00D1201A" w:rsidRPr="00D1201A" w:rsidTr="00D1201A">
        <w:trPr>
          <w:trHeight w:val="720"/>
        </w:trPr>
        <w:tc>
          <w:tcPr>
            <w:tcW w:w="3180" w:type="dxa"/>
            <w:vMerge w:val="restart"/>
            <w:tcBorders>
              <w:top w:val="nil"/>
              <w:left w:val="single" w:sz="4" w:space="0" w:color="auto"/>
              <w:bottom w:val="single" w:sz="4" w:space="0" w:color="000000"/>
              <w:right w:val="single" w:sz="4" w:space="0" w:color="auto"/>
            </w:tcBorders>
            <w:shd w:val="clear" w:color="auto" w:fill="auto"/>
            <w:vAlign w:val="center"/>
            <w:hideMark/>
          </w:tcPr>
          <w:p w:rsidR="00D1201A" w:rsidRPr="00D1201A" w:rsidRDefault="00D1201A" w:rsidP="00D1201A">
            <w:pPr>
              <w:spacing w:after="0" w:line="240" w:lineRule="auto"/>
              <w:jc w:val="left"/>
              <w:rPr>
                <w:rFonts w:ascii="Calibri" w:eastAsia="Times New Roman" w:hAnsi="Calibri" w:cs="Times New Roman"/>
                <w:b/>
                <w:bCs/>
                <w:color w:val="000000"/>
                <w:sz w:val="18"/>
                <w:szCs w:val="18"/>
                <w:lang w:eastAsia="es-BO"/>
              </w:rPr>
            </w:pPr>
            <w:r w:rsidRPr="00D1201A">
              <w:rPr>
                <w:rFonts w:ascii="Calibri" w:eastAsia="Times New Roman" w:hAnsi="Calibri" w:cs="Times New Roman"/>
                <w:b/>
                <w:bCs/>
                <w:color w:val="000000"/>
                <w:sz w:val="18"/>
                <w:szCs w:val="18"/>
                <w:lang w:eastAsia="es-BO"/>
              </w:rPr>
              <w:t>Garantia:</w:t>
            </w:r>
          </w:p>
        </w:tc>
        <w:tc>
          <w:tcPr>
            <w:tcW w:w="6029"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color w:val="000000"/>
                <w:sz w:val="18"/>
                <w:szCs w:val="18"/>
                <w:lang w:eastAsia="es-BO"/>
              </w:rPr>
            </w:pPr>
            <w:r w:rsidRPr="00D1201A">
              <w:rPr>
                <w:rFonts w:ascii="Calibri" w:eastAsia="Times New Roman" w:hAnsi="Calibri" w:cs="Times New Roman"/>
                <w:color w:val="000000"/>
                <w:sz w:val="18"/>
                <w:szCs w:val="18"/>
                <w:lang w:eastAsia="es-BO"/>
              </w:rPr>
              <w:t>Por un periodo de cinco (5) años calendario, la garantía debe incluir: reemplazo de partes y/o equipos, mano de obra, costos de atención en sitio y actualizaciones de versión de software y firmware.</w:t>
            </w:r>
          </w:p>
        </w:tc>
      </w:tr>
      <w:tr w:rsidR="00D1201A" w:rsidRPr="00D1201A" w:rsidTr="00D1201A">
        <w:trPr>
          <w:trHeight w:val="1440"/>
        </w:trPr>
        <w:tc>
          <w:tcPr>
            <w:tcW w:w="3180" w:type="dxa"/>
            <w:vMerge/>
            <w:tcBorders>
              <w:top w:val="nil"/>
              <w:left w:val="single" w:sz="4" w:space="0" w:color="auto"/>
              <w:bottom w:val="single" w:sz="4" w:space="0" w:color="000000"/>
              <w:right w:val="single" w:sz="4" w:space="0" w:color="auto"/>
            </w:tcBorders>
            <w:vAlign w:val="center"/>
            <w:hideMark/>
          </w:tcPr>
          <w:p w:rsidR="00D1201A" w:rsidRPr="00D1201A" w:rsidRDefault="00D1201A" w:rsidP="00D1201A">
            <w:pPr>
              <w:spacing w:after="0" w:line="240" w:lineRule="auto"/>
              <w:jc w:val="left"/>
              <w:rPr>
                <w:rFonts w:ascii="Calibri" w:eastAsia="Times New Roman" w:hAnsi="Calibri" w:cs="Times New Roman"/>
                <w:b/>
                <w:bCs/>
                <w:color w:val="000000"/>
                <w:sz w:val="18"/>
                <w:szCs w:val="18"/>
                <w:lang w:eastAsia="es-BO"/>
              </w:rPr>
            </w:pPr>
          </w:p>
        </w:tc>
        <w:tc>
          <w:tcPr>
            <w:tcW w:w="6029"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color w:val="000000"/>
                <w:sz w:val="18"/>
                <w:szCs w:val="18"/>
                <w:lang w:eastAsia="es-BO"/>
              </w:rPr>
            </w:pPr>
            <w:r w:rsidRPr="00D1201A">
              <w:rPr>
                <w:rFonts w:ascii="Calibri" w:eastAsia="Times New Roman" w:hAnsi="Calibri" w:cs="Times New Roman"/>
                <w:color w:val="000000"/>
                <w:sz w:val="18"/>
                <w:szCs w:val="18"/>
                <w:lang w:eastAsia="es-BO"/>
              </w:rPr>
              <w:t>Es un requisito indispensable para los proveedores que participen de esta licitación que presenten una carta de certificación emitida por el fabricante que están autorizados para la comercialización de los equipos ofertados, además que certifiquen que son canales autorizados por la marca para comercializar y distribuir los equipos y componentes ofertados en Bolivia. Se deberá adjuntar fotocopias simples de cartas o documentación del fabricante que respalde lo indicado.</w:t>
            </w:r>
          </w:p>
        </w:tc>
      </w:tr>
      <w:tr w:rsidR="00D1201A" w:rsidRPr="00D1201A" w:rsidTr="00D1201A">
        <w:trPr>
          <w:trHeight w:val="480"/>
        </w:trPr>
        <w:tc>
          <w:tcPr>
            <w:tcW w:w="3180" w:type="dxa"/>
            <w:vMerge/>
            <w:tcBorders>
              <w:top w:val="nil"/>
              <w:left w:val="single" w:sz="4" w:space="0" w:color="auto"/>
              <w:bottom w:val="single" w:sz="4" w:space="0" w:color="000000"/>
              <w:right w:val="single" w:sz="4" w:space="0" w:color="auto"/>
            </w:tcBorders>
            <w:vAlign w:val="center"/>
            <w:hideMark/>
          </w:tcPr>
          <w:p w:rsidR="00D1201A" w:rsidRPr="00D1201A" w:rsidRDefault="00D1201A" w:rsidP="00D1201A">
            <w:pPr>
              <w:spacing w:after="0" w:line="240" w:lineRule="auto"/>
              <w:jc w:val="left"/>
              <w:rPr>
                <w:rFonts w:ascii="Calibri" w:eastAsia="Times New Roman" w:hAnsi="Calibri" w:cs="Times New Roman"/>
                <w:b/>
                <w:bCs/>
                <w:color w:val="000000"/>
                <w:sz w:val="18"/>
                <w:szCs w:val="18"/>
                <w:lang w:eastAsia="es-BO"/>
              </w:rPr>
            </w:pPr>
          </w:p>
        </w:tc>
        <w:tc>
          <w:tcPr>
            <w:tcW w:w="6029"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color w:val="000000"/>
                <w:sz w:val="18"/>
                <w:szCs w:val="18"/>
                <w:lang w:eastAsia="es-BO"/>
              </w:rPr>
            </w:pPr>
            <w:r w:rsidRPr="00D1201A">
              <w:rPr>
                <w:rFonts w:ascii="Calibri" w:eastAsia="Times New Roman" w:hAnsi="Calibri" w:cs="Times New Roman"/>
                <w:color w:val="000000"/>
                <w:sz w:val="18"/>
                <w:szCs w:val="18"/>
                <w:lang w:eastAsia="es-BO"/>
              </w:rPr>
              <w:t>Para efectos de Garantía, los switches deben venir etiquetados de fábrica a nombre de YPFB,  incluyendo fecha de fabricación en la gestión 2016 y país de destino final Bolivia</w:t>
            </w:r>
          </w:p>
        </w:tc>
      </w:tr>
      <w:tr w:rsidR="00D1201A" w:rsidRPr="00D1201A" w:rsidTr="00D1201A">
        <w:trPr>
          <w:trHeight w:val="300"/>
        </w:trPr>
        <w:tc>
          <w:tcPr>
            <w:tcW w:w="3180" w:type="dxa"/>
            <w:tcBorders>
              <w:top w:val="nil"/>
              <w:left w:val="single" w:sz="4"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alibri" w:eastAsia="Times New Roman" w:hAnsi="Calibri" w:cs="Times New Roman"/>
                <w:b/>
                <w:bCs/>
                <w:color w:val="000000"/>
                <w:sz w:val="18"/>
                <w:szCs w:val="18"/>
                <w:lang w:eastAsia="es-BO"/>
              </w:rPr>
            </w:pPr>
            <w:r w:rsidRPr="00D1201A">
              <w:rPr>
                <w:rFonts w:ascii="Calibri" w:eastAsia="Times New Roman" w:hAnsi="Calibri" w:cs="Times New Roman"/>
                <w:b/>
                <w:bCs/>
                <w:color w:val="000000"/>
                <w:sz w:val="18"/>
                <w:szCs w:val="18"/>
                <w:lang w:eastAsia="es-BO"/>
              </w:rPr>
              <w:t>Soporte</w:t>
            </w:r>
          </w:p>
        </w:tc>
        <w:tc>
          <w:tcPr>
            <w:tcW w:w="6029"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color w:val="000000"/>
                <w:sz w:val="18"/>
                <w:szCs w:val="18"/>
                <w:lang w:eastAsia="es-BO"/>
              </w:rPr>
            </w:pPr>
            <w:r w:rsidRPr="00D1201A">
              <w:rPr>
                <w:rFonts w:ascii="Calibri" w:eastAsia="Times New Roman" w:hAnsi="Calibri" w:cs="Times New Roman"/>
                <w:color w:val="000000"/>
                <w:sz w:val="18"/>
                <w:szCs w:val="18"/>
                <w:lang w:eastAsia="es-BO"/>
              </w:rPr>
              <w:t>El soporte de cada switch debe ser en modalidad 8x5x4 por el periodo que dure la garantía</w:t>
            </w:r>
          </w:p>
        </w:tc>
      </w:tr>
      <w:tr w:rsidR="00D1201A" w:rsidRPr="00D1201A" w:rsidTr="00D1201A">
        <w:trPr>
          <w:trHeight w:val="480"/>
        </w:trPr>
        <w:tc>
          <w:tcPr>
            <w:tcW w:w="3180" w:type="dxa"/>
            <w:tcBorders>
              <w:top w:val="nil"/>
              <w:left w:val="single" w:sz="4"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alibri" w:eastAsia="Times New Roman" w:hAnsi="Calibri" w:cs="Times New Roman"/>
                <w:b/>
                <w:bCs/>
                <w:color w:val="000000"/>
                <w:sz w:val="18"/>
                <w:szCs w:val="18"/>
                <w:lang w:eastAsia="es-BO"/>
              </w:rPr>
            </w:pPr>
            <w:r w:rsidRPr="00D1201A">
              <w:rPr>
                <w:rFonts w:ascii="Calibri" w:eastAsia="Times New Roman" w:hAnsi="Calibri" w:cs="Times New Roman"/>
                <w:b/>
                <w:bCs/>
                <w:color w:val="000000"/>
                <w:sz w:val="18"/>
                <w:szCs w:val="18"/>
                <w:lang w:eastAsia="es-BO"/>
              </w:rPr>
              <w:t>Experiencia del proponente en la marca:</w:t>
            </w:r>
          </w:p>
        </w:tc>
        <w:tc>
          <w:tcPr>
            <w:tcW w:w="6029"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color w:val="000000"/>
                <w:sz w:val="18"/>
                <w:szCs w:val="18"/>
                <w:lang w:eastAsia="es-BO"/>
              </w:rPr>
            </w:pPr>
            <w:r w:rsidRPr="00D1201A">
              <w:rPr>
                <w:rFonts w:ascii="Calibri" w:eastAsia="Times New Roman" w:hAnsi="Calibri" w:cs="Times New Roman"/>
                <w:color w:val="000000"/>
                <w:sz w:val="18"/>
                <w:szCs w:val="18"/>
                <w:lang w:eastAsia="es-BO"/>
              </w:rPr>
              <w:t>El proponente deberá ser representante o socio (Partner) para Bolivia de la marca ofertada, con una experiencia en la venta de la marca ofertada de por lo menos dos (2) años.</w:t>
            </w:r>
          </w:p>
        </w:tc>
      </w:tr>
      <w:tr w:rsidR="00D1201A" w:rsidRPr="00D1201A" w:rsidTr="00D1201A">
        <w:trPr>
          <w:trHeight w:val="720"/>
        </w:trPr>
        <w:tc>
          <w:tcPr>
            <w:tcW w:w="3180" w:type="dxa"/>
            <w:tcBorders>
              <w:top w:val="nil"/>
              <w:left w:val="single" w:sz="4" w:space="0" w:color="auto"/>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jc w:val="left"/>
              <w:rPr>
                <w:rFonts w:ascii="Calibri" w:eastAsia="Times New Roman" w:hAnsi="Calibri" w:cs="Times New Roman"/>
                <w:b/>
                <w:bCs/>
                <w:color w:val="000000"/>
                <w:sz w:val="18"/>
                <w:szCs w:val="18"/>
                <w:lang w:eastAsia="es-BO"/>
              </w:rPr>
            </w:pPr>
            <w:r w:rsidRPr="00D1201A">
              <w:rPr>
                <w:rFonts w:ascii="Calibri" w:eastAsia="Times New Roman" w:hAnsi="Calibri" w:cs="Times New Roman"/>
                <w:b/>
                <w:bCs/>
                <w:color w:val="000000"/>
                <w:sz w:val="18"/>
                <w:szCs w:val="18"/>
                <w:lang w:eastAsia="es-BO"/>
              </w:rPr>
              <w:t>Personal:</w:t>
            </w:r>
          </w:p>
        </w:tc>
        <w:tc>
          <w:tcPr>
            <w:tcW w:w="6029" w:type="dxa"/>
            <w:tcBorders>
              <w:top w:val="nil"/>
              <w:left w:val="nil"/>
              <w:bottom w:val="single" w:sz="4" w:space="0" w:color="auto"/>
              <w:right w:val="single" w:sz="4" w:space="0" w:color="auto"/>
            </w:tcBorders>
            <w:shd w:val="clear" w:color="auto" w:fill="auto"/>
            <w:vAlign w:val="center"/>
            <w:hideMark/>
          </w:tcPr>
          <w:p w:rsidR="00D1201A" w:rsidRPr="00D1201A" w:rsidRDefault="00D1201A" w:rsidP="00D1201A">
            <w:pPr>
              <w:spacing w:after="0" w:line="240" w:lineRule="auto"/>
              <w:rPr>
                <w:rFonts w:ascii="Calibri" w:eastAsia="Times New Roman" w:hAnsi="Calibri" w:cs="Times New Roman"/>
                <w:color w:val="000000"/>
                <w:sz w:val="18"/>
                <w:szCs w:val="18"/>
                <w:lang w:eastAsia="es-BO"/>
              </w:rPr>
            </w:pPr>
            <w:r w:rsidRPr="00D1201A">
              <w:rPr>
                <w:rFonts w:ascii="Calibri" w:eastAsia="Times New Roman" w:hAnsi="Calibri" w:cs="Times New Roman"/>
                <w:color w:val="000000"/>
                <w:sz w:val="18"/>
                <w:szCs w:val="18"/>
                <w:lang w:eastAsia="es-BO"/>
              </w:rPr>
              <w:t>El proponente debe contar con dos (2) personas certificadas en la marca ofertada, las cuales deben tener la especialidad de manejo de Switching y routing a nivel profesional y/o experto, esta certificación se verificará en línea</w:t>
            </w:r>
          </w:p>
        </w:tc>
      </w:tr>
    </w:tbl>
    <w:p w:rsidR="00403240" w:rsidRDefault="00403240" w:rsidP="003B3941">
      <w:pPr>
        <w:tabs>
          <w:tab w:val="left" w:pos="2523"/>
        </w:tabs>
        <w:spacing w:after="0"/>
      </w:pPr>
    </w:p>
    <w:p w:rsidR="00450976" w:rsidRDefault="00450976" w:rsidP="00450976">
      <w:pPr>
        <w:pStyle w:val="Ttulo4"/>
        <w:spacing w:before="0"/>
      </w:pPr>
      <w:bookmarkStart w:id="87" w:name="_Toc460513683"/>
      <w:bookmarkStart w:id="88" w:name="_Toc462212251"/>
      <w:r>
        <w:t>Switches LAN de Servidores (HL-IR-08)</w:t>
      </w:r>
      <w:bookmarkEnd w:id="87"/>
      <w:bookmarkEnd w:id="88"/>
    </w:p>
    <w:p w:rsidR="007653FD" w:rsidRDefault="007653FD" w:rsidP="007653FD">
      <w:r>
        <w:t xml:space="preserve">El proveedor deberá proporcionar dos </w:t>
      </w:r>
      <w:r w:rsidRPr="00162794">
        <w:rPr>
          <w:b/>
        </w:rPr>
        <w:t>(</w:t>
      </w:r>
      <w:r>
        <w:rPr>
          <w:b/>
        </w:rPr>
        <w:t>2</w:t>
      </w:r>
      <w:r w:rsidRPr="00162794">
        <w:rPr>
          <w:b/>
        </w:rPr>
        <w:t>)</w:t>
      </w:r>
      <w:r>
        <w:t xml:space="preserve"> Switches</w:t>
      </w:r>
      <w:r w:rsidR="00B00C31">
        <w:t>. A continuación,</w:t>
      </w:r>
      <w:r w:rsidR="00B00C31" w:rsidRPr="00E02C65">
        <w:t xml:space="preserve"> se detalla los componentes mínimos que deberá incluir </w:t>
      </w:r>
      <w:r w:rsidR="00A35ADA">
        <w:t>cada</w:t>
      </w:r>
      <w:r w:rsidR="00B00C31">
        <w:t xml:space="preserve"> equipo de </w:t>
      </w:r>
      <w:r w:rsidR="00A35ADA">
        <w:t>red</w:t>
      </w:r>
      <w:r w:rsidR="00B00C31">
        <w:t xml:space="preserve"> tomando como referencia el fabricante mencionado anteriormente, sin embargo, se hace énfasis que el proponente deberá incluir todos los componentes </w:t>
      </w:r>
      <w:r w:rsidR="00B00C31">
        <w:lastRenderedPageBreak/>
        <w:t>necesarios para poner el equipamiento en producción, y podrá mejorar las características siempre y cuando se respete siguiente configuración base</w:t>
      </w:r>
      <w:r w:rsidR="00B00C31" w:rsidRPr="00E02C65">
        <w:t>:</w:t>
      </w:r>
    </w:p>
    <w:p w:rsidR="005567E0" w:rsidRDefault="005567E0" w:rsidP="007653FD"/>
    <w:p w:rsidR="005567E0" w:rsidRDefault="005567E0" w:rsidP="007653FD"/>
    <w:p w:rsidR="007653FD" w:rsidRPr="00ED42ED" w:rsidRDefault="007653FD" w:rsidP="007653FD">
      <w:pPr>
        <w:spacing w:before="120" w:after="0"/>
        <w:rPr>
          <w:b/>
          <w:sz w:val="24"/>
        </w:rPr>
      </w:pPr>
      <w:r w:rsidRPr="00ED42ED">
        <w:rPr>
          <w:b/>
          <w:sz w:val="24"/>
        </w:rPr>
        <w:t>Switch ToR 48x10GBASE-T</w:t>
      </w:r>
    </w:p>
    <w:tbl>
      <w:tblPr>
        <w:tblW w:w="9279" w:type="dxa"/>
        <w:tblInd w:w="150" w:type="dxa"/>
        <w:tblCellMar>
          <w:left w:w="70" w:type="dxa"/>
          <w:right w:w="70" w:type="dxa"/>
        </w:tblCellMar>
        <w:tblLook w:val="04A0" w:firstRow="1" w:lastRow="0" w:firstColumn="1" w:lastColumn="0" w:noHBand="0" w:noVBand="1"/>
      </w:tblPr>
      <w:tblGrid>
        <w:gridCol w:w="3820"/>
        <w:gridCol w:w="5459"/>
      </w:tblGrid>
      <w:tr w:rsidR="00ED42ED" w:rsidRPr="00ED42ED" w:rsidTr="00ED42ED">
        <w:trPr>
          <w:trHeight w:val="300"/>
        </w:trPr>
        <w:tc>
          <w:tcPr>
            <w:tcW w:w="3820"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ED42ED" w:rsidRPr="00ED42ED" w:rsidRDefault="00ED42ED" w:rsidP="00ED42ED">
            <w:pPr>
              <w:spacing w:after="0" w:line="240" w:lineRule="auto"/>
              <w:jc w:val="center"/>
              <w:rPr>
                <w:rFonts w:ascii="Century Gothic" w:eastAsia="Times New Roman" w:hAnsi="Century Gothic" w:cs="Times New Roman"/>
                <w:b/>
                <w:bCs/>
                <w:color w:val="000000"/>
                <w:sz w:val="16"/>
                <w:szCs w:val="16"/>
                <w:lang w:val="es-419" w:eastAsia="es-419"/>
              </w:rPr>
            </w:pPr>
            <w:r w:rsidRPr="00ED42ED">
              <w:rPr>
                <w:rFonts w:ascii="Century Gothic" w:eastAsia="Times New Roman" w:hAnsi="Century Gothic" w:cs="Times New Roman"/>
                <w:b/>
                <w:bCs/>
                <w:color w:val="000000"/>
                <w:sz w:val="16"/>
                <w:szCs w:val="16"/>
                <w:lang w:val="es-419" w:eastAsia="es-419"/>
              </w:rPr>
              <w:t>Datos Técnicos</w:t>
            </w:r>
          </w:p>
        </w:tc>
        <w:tc>
          <w:tcPr>
            <w:tcW w:w="5459" w:type="dxa"/>
            <w:tcBorders>
              <w:top w:val="single" w:sz="4" w:space="0" w:color="auto"/>
              <w:left w:val="nil"/>
              <w:bottom w:val="single" w:sz="4" w:space="0" w:color="auto"/>
              <w:right w:val="single" w:sz="8" w:space="0" w:color="auto"/>
            </w:tcBorders>
            <w:shd w:val="clear" w:color="000000" w:fill="DDEBF7"/>
            <w:vAlign w:val="center"/>
            <w:hideMark/>
          </w:tcPr>
          <w:p w:rsidR="00ED42ED" w:rsidRPr="00ED42ED" w:rsidRDefault="00ED42ED" w:rsidP="00ED42ED">
            <w:pPr>
              <w:spacing w:after="0" w:line="240" w:lineRule="auto"/>
              <w:jc w:val="center"/>
              <w:rPr>
                <w:rFonts w:ascii="Century Gothic" w:eastAsia="Times New Roman" w:hAnsi="Century Gothic" w:cs="Times New Roman"/>
                <w:b/>
                <w:bCs/>
                <w:color w:val="000000"/>
                <w:sz w:val="16"/>
                <w:szCs w:val="16"/>
                <w:lang w:val="es-419" w:eastAsia="es-419"/>
              </w:rPr>
            </w:pPr>
            <w:r w:rsidRPr="00ED42ED">
              <w:rPr>
                <w:rFonts w:ascii="Century Gothic" w:eastAsia="Times New Roman" w:hAnsi="Century Gothic" w:cs="Times New Roman"/>
                <w:b/>
                <w:bCs/>
                <w:color w:val="000000"/>
                <w:sz w:val="16"/>
                <w:szCs w:val="16"/>
                <w:lang w:val="es-419" w:eastAsia="es-419"/>
              </w:rPr>
              <w:t>Pedido</w:t>
            </w:r>
          </w:p>
        </w:tc>
      </w:tr>
      <w:tr w:rsidR="00ED42ED" w:rsidRPr="00ED42ED" w:rsidTr="00ED42ED">
        <w:trPr>
          <w:trHeight w:val="300"/>
        </w:trPr>
        <w:tc>
          <w:tcPr>
            <w:tcW w:w="9279" w:type="dxa"/>
            <w:gridSpan w:val="2"/>
            <w:tcBorders>
              <w:top w:val="single" w:sz="4" w:space="0" w:color="auto"/>
              <w:left w:val="single" w:sz="4" w:space="0" w:color="auto"/>
              <w:bottom w:val="single" w:sz="4" w:space="0" w:color="auto"/>
              <w:right w:val="single" w:sz="4" w:space="0" w:color="auto"/>
            </w:tcBorders>
            <w:shd w:val="clear" w:color="000000" w:fill="DDEBF7"/>
            <w:vAlign w:val="center"/>
            <w:hideMark/>
          </w:tcPr>
          <w:p w:rsidR="00ED42ED" w:rsidRPr="00ED42ED" w:rsidRDefault="00ED42ED" w:rsidP="00ED42ED">
            <w:pPr>
              <w:spacing w:after="0" w:line="240" w:lineRule="auto"/>
              <w:jc w:val="left"/>
              <w:rPr>
                <w:rFonts w:ascii="Century Gothic" w:eastAsia="Times New Roman" w:hAnsi="Century Gothic" w:cs="Times New Roman"/>
                <w:b/>
                <w:bCs/>
                <w:color w:val="000000"/>
                <w:sz w:val="16"/>
                <w:szCs w:val="16"/>
                <w:lang w:val="es-419" w:eastAsia="es-419"/>
              </w:rPr>
            </w:pPr>
            <w:r w:rsidRPr="00ED42ED">
              <w:rPr>
                <w:rFonts w:ascii="Century Gothic" w:eastAsia="Times New Roman" w:hAnsi="Century Gothic" w:cs="Times New Roman"/>
                <w:b/>
                <w:bCs/>
                <w:color w:val="000000"/>
                <w:sz w:val="16"/>
                <w:szCs w:val="16"/>
                <w:lang w:val="es-419" w:eastAsia="es-419"/>
              </w:rPr>
              <w:t>1. Características Generales (</w:t>
            </w:r>
            <w:r w:rsidRPr="00ED42ED">
              <w:rPr>
                <w:rFonts w:ascii="Calibri" w:eastAsia="Times New Roman" w:hAnsi="Calibri" w:cs="Times New Roman"/>
                <w:b/>
                <w:bCs/>
                <w:color w:val="000000"/>
                <w:sz w:val="18"/>
                <w:szCs w:val="18"/>
                <w:u w:val="single"/>
                <w:lang w:val="es-419" w:eastAsia="es-419"/>
              </w:rPr>
              <w:t xml:space="preserve"> Switch ToR 48x10GBASE-T)</w:t>
            </w:r>
          </w:p>
        </w:tc>
      </w:tr>
      <w:tr w:rsidR="00ED42ED" w:rsidRPr="00ED42ED" w:rsidTr="00ED42ED">
        <w:trPr>
          <w:trHeight w:val="30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Cantidad</w:t>
            </w:r>
          </w:p>
        </w:tc>
        <w:tc>
          <w:tcPr>
            <w:tcW w:w="5459" w:type="dxa"/>
            <w:tcBorders>
              <w:top w:val="nil"/>
              <w:left w:val="nil"/>
              <w:bottom w:val="single" w:sz="4" w:space="0" w:color="auto"/>
              <w:right w:val="single" w:sz="8"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1</w:t>
            </w:r>
          </w:p>
        </w:tc>
      </w:tr>
      <w:tr w:rsidR="00ED42ED" w:rsidRPr="00ED42ED" w:rsidTr="00ED42ED">
        <w:trPr>
          <w:trHeight w:val="30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Marca</w:t>
            </w:r>
          </w:p>
        </w:tc>
        <w:tc>
          <w:tcPr>
            <w:tcW w:w="5459" w:type="dxa"/>
            <w:tcBorders>
              <w:top w:val="nil"/>
              <w:left w:val="nil"/>
              <w:bottom w:val="single" w:sz="4" w:space="0" w:color="auto"/>
              <w:right w:val="single" w:sz="8"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A Especificar</w:t>
            </w:r>
          </w:p>
        </w:tc>
      </w:tr>
      <w:tr w:rsidR="00ED42ED" w:rsidRPr="00ED42ED" w:rsidTr="00ED42ED">
        <w:trPr>
          <w:trHeight w:val="30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Modelo</w:t>
            </w:r>
          </w:p>
        </w:tc>
        <w:tc>
          <w:tcPr>
            <w:tcW w:w="5459" w:type="dxa"/>
            <w:tcBorders>
              <w:top w:val="nil"/>
              <w:left w:val="nil"/>
              <w:bottom w:val="single" w:sz="4" w:space="0" w:color="auto"/>
              <w:right w:val="single" w:sz="8"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A Especificar</w:t>
            </w:r>
          </w:p>
        </w:tc>
      </w:tr>
      <w:tr w:rsidR="00ED42ED" w:rsidRPr="00ED42ED" w:rsidTr="00ED42ED">
        <w:trPr>
          <w:trHeight w:val="300"/>
        </w:trPr>
        <w:tc>
          <w:tcPr>
            <w:tcW w:w="9279" w:type="dxa"/>
            <w:gridSpan w:val="2"/>
            <w:tcBorders>
              <w:top w:val="single" w:sz="4" w:space="0" w:color="auto"/>
              <w:left w:val="single" w:sz="4" w:space="0" w:color="auto"/>
              <w:bottom w:val="single" w:sz="4" w:space="0" w:color="auto"/>
              <w:right w:val="single" w:sz="4" w:space="0" w:color="auto"/>
            </w:tcBorders>
            <w:shd w:val="clear" w:color="000000" w:fill="DDEBF7"/>
            <w:vAlign w:val="center"/>
            <w:hideMark/>
          </w:tcPr>
          <w:p w:rsidR="00ED42ED" w:rsidRPr="00ED42ED" w:rsidRDefault="00ED42ED" w:rsidP="00ED42ED">
            <w:pPr>
              <w:spacing w:after="0" w:line="240" w:lineRule="auto"/>
              <w:jc w:val="left"/>
              <w:rPr>
                <w:rFonts w:ascii="Century Gothic" w:eastAsia="Times New Roman" w:hAnsi="Century Gothic" w:cs="Times New Roman"/>
                <w:b/>
                <w:bCs/>
                <w:color w:val="000000"/>
                <w:sz w:val="16"/>
                <w:szCs w:val="16"/>
                <w:lang w:val="es-419" w:eastAsia="es-419"/>
              </w:rPr>
            </w:pPr>
            <w:r w:rsidRPr="00ED42ED">
              <w:rPr>
                <w:rFonts w:ascii="Century Gothic" w:eastAsia="Times New Roman" w:hAnsi="Century Gothic" w:cs="Times New Roman"/>
                <w:b/>
                <w:bCs/>
                <w:color w:val="000000"/>
                <w:sz w:val="16"/>
                <w:szCs w:val="16"/>
                <w:lang w:val="es-419" w:eastAsia="es-419"/>
              </w:rPr>
              <w:t>2. Características Técnicas</w:t>
            </w:r>
          </w:p>
        </w:tc>
      </w:tr>
      <w:tr w:rsidR="00561A55" w:rsidRPr="00ED42ED" w:rsidTr="004B0B5F">
        <w:trPr>
          <w:trHeight w:val="300"/>
        </w:trPr>
        <w:tc>
          <w:tcPr>
            <w:tcW w:w="3820" w:type="dxa"/>
            <w:vMerge w:val="restart"/>
            <w:tcBorders>
              <w:top w:val="nil"/>
              <w:left w:val="single" w:sz="4" w:space="0" w:color="auto"/>
              <w:right w:val="single" w:sz="4" w:space="0" w:color="auto"/>
            </w:tcBorders>
            <w:shd w:val="clear" w:color="auto" w:fill="auto"/>
            <w:vAlign w:val="center"/>
            <w:hideMark/>
          </w:tcPr>
          <w:p w:rsidR="00561A55" w:rsidRPr="00ED42ED" w:rsidRDefault="00561A55"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Características Técnicas</w:t>
            </w:r>
          </w:p>
        </w:tc>
        <w:tc>
          <w:tcPr>
            <w:tcW w:w="5459" w:type="dxa"/>
            <w:tcBorders>
              <w:top w:val="nil"/>
              <w:left w:val="nil"/>
              <w:bottom w:val="single" w:sz="4" w:space="0" w:color="auto"/>
              <w:right w:val="single" w:sz="8" w:space="0" w:color="auto"/>
            </w:tcBorders>
            <w:shd w:val="clear" w:color="auto" w:fill="auto"/>
            <w:vAlign w:val="center"/>
            <w:hideMark/>
          </w:tcPr>
          <w:p w:rsidR="00561A55" w:rsidRPr="00ED42ED" w:rsidRDefault="00561A55"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El Switch de Data Center debe ser de configuración fija.</w:t>
            </w:r>
          </w:p>
        </w:tc>
      </w:tr>
      <w:tr w:rsidR="00561A55" w:rsidRPr="00ED42ED" w:rsidTr="004B0B5F">
        <w:trPr>
          <w:trHeight w:val="540"/>
        </w:trPr>
        <w:tc>
          <w:tcPr>
            <w:tcW w:w="3820" w:type="dxa"/>
            <w:vMerge/>
            <w:tcBorders>
              <w:left w:val="single" w:sz="4" w:space="0" w:color="auto"/>
              <w:right w:val="single" w:sz="4" w:space="0" w:color="auto"/>
            </w:tcBorders>
            <w:shd w:val="clear" w:color="auto" w:fill="auto"/>
            <w:vAlign w:val="center"/>
            <w:hideMark/>
          </w:tcPr>
          <w:p w:rsidR="00561A55" w:rsidRPr="00ED42ED" w:rsidRDefault="00561A55" w:rsidP="00ED42ED">
            <w:pPr>
              <w:spacing w:after="0" w:line="240" w:lineRule="auto"/>
              <w:jc w:val="left"/>
              <w:rPr>
                <w:rFonts w:ascii="Century Gothic" w:eastAsia="Times New Roman" w:hAnsi="Century Gothic" w:cs="Times New Roman"/>
                <w:color w:val="000000"/>
                <w:sz w:val="16"/>
                <w:szCs w:val="16"/>
                <w:lang w:val="es-419" w:eastAsia="es-419"/>
              </w:rPr>
            </w:pPr>
          </w:p>
        </w:tc>
        <w:tc>
          <w:tcPr>
            <w:tcW w:w="5459" w:type="dxa"/>
            <w:tcBorders>
              <w:top w:val="nil"/>
              <w:left w:val="nil"/>
              <w:bottom w:val="single" w:sz="4" w:space="0" w:color="auto"/>
              <w:right w:val="single" w:sz="8" w:space="0" w:color="auto"/>
            </w:tcBorders>
            <w:shd w:val="clear" w:color="auto" w:fill="auto"/>
            <w:vAlign w:val="center"/>
            <w:hideMark/>
          </w:tcPr>
          <w:p w:rsidR="00561A55" w:rsidRPr="00ED42ED" w:rsidRDefault="00561A55"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El chasis del equipo debe ser configurable para montar en RACK de comunicaciones estándar 19" de ancho y usando 1 Unidades de Rack.</w:t>
            </w:r>
          </w:p>
        </w:tc>
      </w:tr>
      <w:tr w:rsidR="00561A55" w:rsidRPr="00ED42ED" w:rsidTr="004B0B5F">
        <w:trPr>
          <w:trHeight w:val="540"/>
        </w:trPr>
        <w:tc>
          <w:tcPr>
            <w:tcW w:w="3820" w:type="dxa"/>
            <w:vMerge/>
            <w:tcBorders>
              <w:left w:val="single" w:sz="4" w:space="0" w:color="auto"/>
              <w:right w:val="single" w:sz="4" w:space="0" w:color="auto"/>
            </w:tcBorders>
            <w:shd w:val="clear" w:color="auto" w:fill="auto"/>
            <w:vAlign w:val="center"/>
            <w:hideMark/>
          </w:tcPr>
          <w:p w:rsidR="00561A55" w:rsidRPr="00ED42ED" w:rsidRDefault="00561A55" w:rsidP="00ED42ED">
            <w:pPr>
              <w:spacing w:after="0" w:line="240" w:lineRule="auto"/>
              <w:jc w:val="left"/>
              <w:rPr>
                <w:rFonts w:ascii="Century Gothic" w:eastAsia="Times New Roman" w:hAnsi="Century Gothic" w:cs="Times New Roman"/>
                <w:color w:val="000000"/>
                <w:sz w:val="16"/>
                <w:szCs w:val="16"/>
                <w:lang w:val="es-419" w:eastAsia="es-419"/>
              </w:rPr>
            </w:pPr>
          </w:p>
        </w:tc>
        <w:tc>
          <w:tcPr>
            <w:tcW w:w="5459" w:type="dxa"/>
            <w:tcBorders>
              <w:top w:val="nil"/>
              <w:left w:val="nil"/>
              <w:bottom w:val="single" w:sz="4" w:space="0" w:color="auto"/>
              <w:right w:val="single" w:sz="8" w:space="0" w:color="auto"/>
            </w:tcBorders>
            <w:shd w:val="clear" w:color="auto" w:fill="auto"/>
            <w:vAlign w:val="center"/>
            <w:hideMark/>
          </w:tcPr>
          <w:p w:rsidR="00561A55" w:rsidRPr="00ED42ED" w:rsidRDefault="00561A55"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El chasis debe incluir 48 interfaces de 10GBASE-T. Además debe incluir 6 interfaces de 40 GE o 100GE compatibles con módulos QSFP.</w:t>
            </w:r>
          </w:p>
        </w:tc>
      </w:tr>
      <w:tr w:rsidR="00561A55" w:rsidRPr="00ED42ED" w:rsidTr="004B0B5F">
        <w:trPr>
          <w:trHeight w:val="300"/>
        </w:trPr>
        <w:tc>
          <w:tcPr>
            <w:tcW w:w="3820" w:type="dxa"/>
            <w:vMerge/>
            <w:tcBorders>
              <w:left w:val="single" w:sz="4" w:space="0" w:color="auto"/>
              <w:right w:val="single" w:sz="4" w:space="0" w:color="auto"/>
            </w:tcBorders>
            <w:shd w:val="clear" w:color="auto" w:fill="auto"/>
            <w:vAlign w:val="center"/>
            <w:hideMark/>
          </w:tcPr>
          <w:p w:rsidR="00561A55" w:rsidRPr="00ED42ED" w:rsidRDefault="00561A55" w:rsidP="00ED42ED">
            <w:pPr>
              <w:spacing w:after="0" w:line="240" w:lineRule="auto"/>
              <w:jc w:val="left"/>
              <w:rPr>
                <w:rFonts w:ascii="Century Gothic" w:eastAsia="Times New Roman" w:hAnsi="Century Gothic" w:cs="Times New Roman"/>
                <w:color w:val="000000"/>
                <w:sz w:val="16"/>
                <w:szCs w:val="16"/>
                <w:lang w:val="es-419" w:eastAsia="es-419"/>
              </w:rPr>
            </w:pPr>
          </w:p>
        </w:tc>
        <w:tc>
          <w:tcPr>
            <w:tcW w:w="5459" w:type="dxa"/>
            <w:tcBorders>
              <w:top w:val="nil"/>
              <w:left w:val="nil"/>
              <w:bottom w:val="single" w:sz="4" w:space="0" w:color="auto"/>
              <w:right w:val="single" w:sz="8" w:space="0" w:color="auto"/>
            </w:tcBorders>
            <w:shd w:val="clear" w:color="auto" w:fill="auto"/>
            <w:vAlign w:val="center"/>
            <w:hideMark/>
          </w:tcPr>
          <w:p w:rsidR="00561A55" w:rsidRPr="00ED42ED" w:rsidRDefault="00561A55"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El equipo debe tener una latencia menor a los 2 microsegundos.</w:t>
            </w:r>
          </w:p>
        </w:tc>
      </w:tr>
      <w:tr w:rsidR="00561A55" w:rsidRPr="00ED42ED" w:rsidTr="004B0B5F">
        <w:trPr>
          <w:trHeight w:val="300"/>
        </w:trPr>
        <w:tc>
          <w:tcPr>
            <w:tcW w:w="3820" w:type="dxa"/>
            <w:vMerge/>
            <w:tcBorders>
              <w:left w:val="single" w:sz="4" w:space="0" w:color="auto"/>
              <w:right w:val="single" w:sz="4" w:space="0" w:color="auto"/>
            </w:tcBorders>
            <w:shd w:val="clear" w:color="auto" w:fill="auto"/>
            <w:vAlign w:val="center"/>
            <w:hideMark/>
          </w:tcPr>
          <w:p w:rsidR="00561A55" w:rsidRPr="00ED42ED" w:rsidRDefault="00561A55" w:rsidP="00ED42ED">
            <w:pPr>
              <w:spacing w:after="0" w:line="240" w:lineRule="auto"/>
              <w:jc w:val="left"/>
              <w:rPr>
                <w:rFonts w:ascii="Century Gothic" w:eastAsia="Times New Roman" w:hAnsi="Century Gothic" w:cs="Times New Roman"/>
                <w:color w:val="000000"/>
                <w:sz w:val="16"/>
                <w:szCs w:val="16"/>
                <w:lang w:val="es-419" w:eastAsia="es-419"/>
              </w:rPr>
            </w:pPr>
          </w:p>
        </w:tc>
        <w:tc>
          <w:tcPr>
            <w:tcW w:w="5459" w:type="dxa"/>
            <w:tcBorders>
              <w:top w:val="nil"/>
              <w:left w:val="nil"/>
              <w:bottom w:val="single" w:sz="4" w:space="0" w:color="auto"/>
              <w:right w:val="single" w:sz="8" w:space="0" w:color="auto"/>
            </w:tcBorders>
            <w:shd w:val="clear" w:color="auto" w:fill="auto"/>
            <w:vAlign w:val="center"/>
            <w:hideMark/>
          </w:tcPr>
          <w:p w:rsidR="00561A55" w:rsidRPr="00ED42ED" w:rsidRDefault="00561A55"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 xml:space="preserve">El equipo debe tener un throughput de 2,16 Tbps. </w:t>
            </w:r>
          </w:p>
        </w:tc>
      </w:tr>
      <w:tr w:rsidR="00561A55" w:rsidRPr="00ED42ED" w:rsidTr="004B0B5F">
        <w:trPr>
          <w:trHeight w:val="300"/>
        </w:trPr>
        <w:tc>
          <w:tcPr>
            <w:tcW w:w="3820" w:type="dxa"/>
            <w:vMerge/>
            <w:tcBorders>
              <w:left w:val="single" w:sz="4" w:space="0" w:color="auto"/>
              <w:right w:val="single" w:sz="4" w:space="0" w:color="auto"/>
            </w:tcBorders>
            <w:shd w:val="clear" w:color="auto" w:fill="auto"/>
            <w:vAlign w:val="center"/>
            <w:hideMark/>
          </w:tcPr>
          <w:p w:rsidR="00561A55" w:rsidRPr="00ED42ED" w:rsidRDefault="00561A55" w:rsidP="00ED42ED">
            <w:pPr>
              <w:spacing w:after="0" w:line="240" w:lineRule="auto"/>
              <w:jc w:val="left"/>
              <w:rPr>
                <w:rFonts w:ascii="Century Gothic" w:eastAsia="Times New Roman" w:hAnsi="Century Gothic" w:cs="Times New Roman"/>
                <w:color w:val="000000"/>
                <w:sz w:val="16"/>
                <w:szCs w:val="16"/>
                <w:lang w:val="es-419" w:eastAsia="es-419"/>
              </w:rPr>
            </w:pPr>
          </w:p>
        </w:tc>
        <w:tc>
          <w:tcPr>
            <w:tcW w:w="5459" w:type="dxa"/>
            <w:tcBorders>
              <w:top w:val="nil"/>
              <w:left w:val="nil"/>
              <w:bottom w:val="single" w:sz="4" w:space="0" w:color="auto"/>
              <w:right w:val="single" w:sz="8" w:space="0" w:color="auto"/>
            </w:tcBorders>
            <w:shd w:val="clear" w:color="auto" w:fill="auto"/>
            <w:vAlign w:val="center"/>
            <w:hideMark/>
          </w:tcPr>
          <w:p w:rsidR="00561A55" w:rsidRPr="00ED42ED" w:rsidRDefault="00561A55"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El equipo deberá ser capaz de traficar 1,7 billones de paquetes por segundo.</w:t>
            </w:r>
          </w:p>
        </w:tc>
      </w:tr>
      <w:tr w:rsidR="00561A55" w:rsidRPr="00ED42ED" w:rsidTr="004B0B5F">
        <w:trPr>
          <w:trHeight w:val="300"/>
        </w:trPr>
        <w:tc>
          <w:tcPr>
            <w:tcW w:w="3820" w:type="dxa"/>
            <w:vMerge/>
            <w:tcBorders>
              <w:left w:val="single" w:sz="4" w:space="0" w:color="auto"/>
              <w:right w:val="single" w:sz="4" w:space="0" w:color="auto"/>
            </w:tcBorders>
            <w:shd w:val="clear" w:color="auto" w:fill="auto"/>
            <w:vAlign w:val="center"/>
            <w:hideMark/>
          </w:tcPr>
          <w:p w:rsidR="00561A55" w:rsidRPr="00ED42ED" w:rsidRDefault="00561A55" w:rsidP="00ED42ED">
            <w:pPr>
              <w:spacing w:after="0" w:line="240" w:lineRule="auto"/>
              <w:jc w:val="left"/>
              <w:rPr>
                <w:rFonts w:ascii="Century Gothic" w:eastAsia="Times New Roman" w:hAnsi="Century Gothic" w:cs="Times New Roman"/>
                <w:color w:val="000000"/>
                <w:sz w:val="16"/>
                <w:szCs w:val="16"/>
                <w:lang w:val="es-419" w:eastAsia="es-419"/>
              </w:rPr>
            </w:pPr>
          </w:p>
        </w:tc>
        <w:tc>
          <w:tcPr>
            <w:tcW w:w="5459" w:type="dxa"/>
            <w:tcBorders>
              <w:top w:val="nil"/>
              <w:left w:val="nil"/>
              <w:bottom w:val="single" w:sz="4" w:space="0" w:color="auto"/>
              <w:right w:val="single" w:sz="8" w:space="0" w:color="auto"/>
            </w:tcBorders>
            <w:shd w:val="clear" w:color="auto" w:fill="auto"/>
            <w:vAlign w:val="center"/>
            <w:hideMark/>
          </w:tcPr>
          <w:p w:rsidR="00561A55" w:rsidRPr="00ED42ED" w:rsidRDefault="00561A55"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El chasis debe tener un buffer de 40MB.</w:t>
            </w:r>
          </w:p>
        </w:tc>
      </w:tr>
      <w:tr w:rsidR="00561A55" w:rsidRPr="00ED42ED" w:rsidTr="004B0B5F">
        <w:trPr>
          <w:trHeight w:val="300"/>
        </w:trPr>
        <w:tc>
          <w:tcPr>
            <w:tcW w:w="3820" w:type="dxa"/>
            <w:vMerge/>
            <w:tcBorders>
              <w:left w:val="single" w:sz="4" w:space="0" w:color="auto"/>
              <w:right w:val="single" w:sz="4" w:space="0" w:color="auto"/>
            </w:tcBorders>
            <w:shd w:val="clear" w:color="auto" w:fill="auto"/>
            <w:vAlign w:val="center"/>
            <w:hideMark/>
          </w:tcPr>
          <w:p w:rsidR="00561A55" w:rsidRPr="00ED42ED" w:rsidRDefault="00561A55" w:rsidP="00ED42ED">
            <w:pPr>
              <w:spacing w:after="0" w:line="240" w:lineRule="auto"/>
              <w:jc w:val="left"/>
              <w:rPr>
                <w:rFonts w:ascii="Century Gothic" w:eastAsia="Times New Roman" w:hAnsi="Century Gothic" w:cs="Times New Roman"/>
                <w:color w:val="000000"/>
                <w:sz w:val="16"/>
                <w:szCs w:val="16"/>
                <w:lang w:val="es-419" w:eastAsia="es-419"/>
              </w:rPr>
            </w:pPr>
          </w:p>
        </w:tc>
        <w:tc>
          <w:tcPr>
            <w:tcW w:w="5459" w:type="dxa"/>
            <w:tcBorders>
              <w:top w:val="nil"/>
              <w:left w:val="nil"/>
              <w:bottom w:val="single" w:sz="4" w:space="0" w:color="auto"/>
              <w:right w:val="single" w:sz="8" w:space="0" w:color="auto"/>
            </w:tcBorders>
            <w:shd w:val="clear" w:color="auto" w:fill="auto"/>
            <w:vAlign w:val="center"/>
            <w:hideMark/>
          </w:tcPr>
          <w:p w:rsidR="00561A55" w:rsidRPr="00ED42ED" w:rsidRDefault="00561A55"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El chasis debe incluir 2 fuentes de energía.</w:t>
            </w:r>
          </w:p>
        </w:tc>
      </w:tr>
      <w:tr w:rsidR="00561A55" w:rsidRPr="00ED42ED" w:rsidTr="004B0B5F">
        <w:trPr>
          <w:trHeight w:val="300"/>
        </w:trPr>
        <w:tc>
          <w:tcPr>
            <w:tcW w:w="3820" w:type="dxa"/>
            <w:vMerge/>
            <w:tcBorders>
              <w:left w:val="single" w:sz="4" w:space="0" w:color="auto"/>
              <w:right w:val="single" w:sz="4" w:space="0" w:color="auto"/>
            </w:tcBorders>
            <w:shd w:val="clear" w:color="auto" w:fill="auto"/>
            <w:vAlign w:val="center"/>
            <w:hideMark/>
          </w:tcPr>
          <w:p w:rsidR="00561A55" w:rsidRPr="00ED42ED" w:rsidRDefault="00561A55" w:rsidP="00ED42ED">
            <w:pPr>
              <w:spacing w:after="0" w:line="240" w:lineRule="auto"/>
              <w:jc w:val="left"/>
              <w:rPr>
                <w:rFonts w:ascii="Century Gothic" w:eastAsia="Times New Roman" w:hAnsi="Century Gothic" w:cs="Times New Roman"/>
                <w:color w:val="000000"/>
                <w:sz w:val="16"/>
                <w:szCs w:val="16"/>
                <w:lang w:val="es-419" w:eastAsia="es-419"/>
              </w:rPr>
            </w:pPr>
          </w:p>
        </w:tc>
        <w:tc>
          <w:tcPr>
            <w:tcW w:w="5459" w:type="dxa"/>
            <w:tcBorders>
              <w:top w:val="nil"/>
              <w:left w:val="nil"/>
              <w:bottom w:val="single" w:sz="4" w:space="0" w:color="auto"/>
              <w:right w:val="single" w:sz="8" w:space="0" w:color="auto"/>
            </w:tcBorders>
            <w:shd w:val="clear" w:color="auto" w:fill="auto"/>
            <w:vAlign w:val="center"/>
            <w:hideMark/>
          </w:tcPr>
          <w:p w:rsidR="00561A55" w:rsidRPr="00ED42ED" w:rsidRDefault="00561A55"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El equipo debe soportar características de capa 2 y capa 3.</w:t>
            </w:r>
          </w:p>
        </w:tc>
      </w:tr>
      <w:tr w:rsidR="00561A55" w:rsidRPr="00ED42ED" w:rsidTr="004B0B5F">
        <w:trPr>
          <w:trHeight w:val="300"/>
        </w:trPr>
        <w:tc>
          <w:tcPr>
            <w:tcW w:w="3820" w:type="dxa"/>
            <w:vMerge/>
            <w:tcBorders>
              <w:left w:val="single" w:sz="4" w:space="0" w:color="auto"/>
              <w:right w:val="single" w:sz="4" w:space="0" w:color="auto"/>
            </w:tcBorders>
            <w:shd w:val="clear" w:color="auto" w:fill="auto"/>
            <w:vAlign w:val="center"/>
            <w:hideMark/>
          </w:tcPr>
          <w:p w:rsidR="00561A55" w:rsidRPr="00ED42ED" w:rsidRDefault="00561A55" w:rsidP="00ED42ED">
            <w:pPr>
              <w:spacing w:after="0" w:line="240" w:lineRule="auto"/>
              <w:jc w:val="left"/>
              <w:rPr>
                <w:rFonts w:ascii="Century Gothic" w:eastAsia="Times New Roman" w:hAnsi="Century Gothic" w:cs="Times New Roman"/>
                <w:color w:val="000000"/>
                <w:sz w:val="16"/>
                <w:szCs w:val="16"/>
                <w:lang w:val="es-419" w:eastAsia="es-419"/>
              </w:rPr>
            </w:pPr>
          </w:p>
        </w:tc>
        <w:tc>
          <w:tcPr>
            <w:tcW w:w="5459" w:type="dxa"/>
            <w:tcBorders>
              <w:top w:val="nil"/>
              <w:left w:val="nil"/>
              <w:bottom w:val="single" w:sz="4" w:space="0" w:color="auto"/>
              <w:right w:val="single" w:sz="8" w:space="0" w:color="auto"/>
            </w:tcBorders>
            <w:shd w:val="clear" w:color="auto" w:fill="auto"/>
            <w:vAlign w:val="center"/>
            <w:hideMark/>
          </w:tcPr>
          <w:p w:rsidR="00561A55" w:rsidRPr="00ED42ED" w:rsidRDefault="00561A55"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El chasis debe contar con un CPU QuadCore, 24GB de memoria y 64GB de almacenamiento en SSD.</w:t>
            </w:r>
          </w:p>
        </w:tc>
      </w:tr>
      <w:tr w:rsidR="00561A55" w:rsidRPr="00ED42ED" w:rsidTr="004B0B5F">
        <w:trPr>
          <w:trHeight w:val="300"/>
        </w:trPr>
        <w:tc>
          <w:tcPr>
            <w:tcW w:w="3820" w:type="dxa"/>
            <w:vMerge/>
            <w:tcBorders>
              <w:left w:val="single" w:sz="4" w:space="0" w:color="auto"/>
              <w:right w:val="single" w:sz="4" w:space="0" w:color="auto"/>
            </w:tcBorders>
            <w:shd w:val="clear" w:color="auto" w:fill="auto"/>
            <w:vAlign w:val="center"/>
            <w:hideMark/>
          </w:tcPr>
          <w:p w:rsidR="00561A55" w:rsidRPr="00ED42ED" w:rsidRDefault="00561A55" w:rsidP="00ED42ED">
            <w:pPr>
              <w:spacing w:after="0" w:line="240" w:lineRule="auto"/>
              <w:jc w:val="left"/>
              <w:rPr>
                <w:rFonts w:ascii="Century Gothic" w:eastAsia="Times New Roman" w:hAnsi="Century Gothic" w:cs="Times New Roman"/>
                <w:color w:val="000000"/>
                <w:sz w:val="16"/>
                <w:szCs w:val="16"/>
                <w:lang w:val="es-419" w:eastAsia="es-419"/>
              </w:rPr>
            </w:pPr>
          </w:p>
        </w:tc>
        <w:tc>
          <w:tcPr>
            <w:tcW w:w="5459" w:type="dxa"/>
            <w:tcBorders>
              <w:top w:val="nil"/>
              <w:left w:val="nil"/>
              <w:bottom w:val="single" w:sz="4" w:space="0" w:color="auto"/>
              <w:right w:val="single" w:sz="8" w:space="0" w:color="auto"/>
            </w:tcBorders>
            <w:shd w:val="clear" w:color="auto" w:fill="auto"/>
            <w:vAlign w:val="center"/>
            <w:hideMark/>
          </w:tcPr>
          <w:p w:rsidR="00561A55" w:rsidRPr="00ED42ED" w:rsidRDefault="00561A55"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Deberá contar con 2 puertos de administración en RJ45.</w:t>
            </w:r>
          </w:p>
        </w:tc>
      </w:tr>
      <w:tr w:rsidR="00561A55" w:rsidRPr="00ED42ED" w:rsidTr="004B0B5F">
        <w:trPr>
          <w:trHeight w:val="300"/>
        </w:trPr>
        <w:tc>
          <w:tcPr>
            <w:tcW w:w="3820" w:type="dxa"/>
            <w:vMerge/>
            <w:tcBorders>
              <w:left w:val="single" w:sz="4" w:space="0" w:color="auto"/>
              <w:right w:val="single" w:sz="4" w:space="0" w:color="auto"/>
            </w:tcBorders>
            <w:shd w:val="clear" w:color="auto" w:fill="auto"/>
            <w:vAlign w:val="center"/>
            <w:hideMark/>
          </w:tcPr>
          <w:p w:rsidR="00561A55" w:rsidRPr="00ED42ED" w:rsidRDefault="00561A55" w:rsidP="00ED42ED">
            <w:pPr>
              <w:spacing w:after="0" w:line="240" w:lineRule="auto"/>
              <w:jc w:val="left"/>
              <w:rPr>
                <w:rFonts w:ascii="Century Gothic" w:eastAsia="Times New Roman" w:hAnsi="Century Gothic" w:cs="Times New Roman"/>
                <w:color w:val="000000"/>
                <w:sz w:val="16"/>
                <w:szCs w:val="16"/>
                <w:lang w:val="es-419" w:eastAsia="es-419"/>
              </w:rPr>
            </w:pPr>
          </w:p>
        </w:tc>
        <w:tc>
          <w:tcPr>
            <w:tcW w:w="5459" w:type="dxa"/>
            <w:tcBorders>
              <w:top w:val="nil"/>
              <w:left w:val="nil"/>
              <w:bottom w:val="single" w:sz="4" w:space="0" w:color="auto"/>
              <w:right w:val="single" w:sz="8" w:space="0" w:color="auto"/>
            </w:tcBorders>
            <w:shd w:val="clear" w:color="auto" w:fill="auto"/>
            <w:vAlign w:val="center"/>
            <w:hideMark/>
          </w:tcPr>
          <w:p w:rsidR="00561A55" w:rsidRPr="00ED42ED" w:rsidRDefault="00561A55"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El Equipo debe incluir el soporte de características de capa 3 como ser: Full OSPF, EIGRP, BGP, y VXLAN.</w:t>
            </w:r>
          </w:p>
        </w:tc>
      </w:tr>
      <w:tr w:rsidR="00561A55" w:rsidRPr="00ED42ED" w:rsidTr="004B0B5F">
        <w:trPr>
          <w:trHeight w:val="300"/>
        </w:trPr>
        <w:tc>
          <w:tcPr>
            <w:tcW w:w="3820" w:type="dxa"/>
            <w:vMerge/>
            <w:tcBorders>
              <w:left w:val="single" w:sz="4" w:space="0" w:color="auto"/>
              <w:right w:val="single" w:sz="4" w:space="0" w:color="auto"/>
            </w:tcBorders>
            <w:shd w:val="clear" w:color="auto" w:fill="auto"/>
            <w:vAlign w:val="center"/>
            <w:hideMark/>
          </w:tcPr>
          <w:p w:rsidR="00561A55" w:rsidRPr="00ED42ED" w:rsidRDefault="00561A55" w:rsidP="00ED42ED">
            <w:pPr>
              <w:spacing w:after="0" w:line="240" w:lineRule="auto"/>
              <w:jc w:val="left"/>
              <w:rPr>
                <w:rFonts w:ascii="Century Gothic" w:eastAsia="Times New Roman" w:hAnsi="Century Gothic" w:cs="Times New Roman"/>
                <w:color w:val="000000"/>
                <w:sz w:val="16"/>
                <w:szCs w:val="16"/>
                <w:lang w:val="es-419" w:eastAsia="es-419"/>
              </w:rPr>
            </w:pPr>
          </w:p>
        </w:tc>
        <w:tc>
          <w:tcPr>
            <w:tcW w:w="5459" w:type="dxa"/>
            <w:tcBorders>
              <w:top w:val="nil"/>
              <w:left w:val="nil"/>
              <w:bottom w:val="single" w:sz="4" w:space="0" w:color="auto"/>
              <w:right w:val="single" w:sz="8" w:space="0" w:color="auto"/>
            </w:tcBorders>
            <w:shd w:val="clear" w:color="auto" w:fill="auto"/>
            <w:vAlign w:val="center"/>
            <w:hideMark/>
          </w:tcPr>
          <w:p w:rsidR="00561A55" w:rsidRPr="00ED42ED" w:rsidRDefault="00561A55"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El Equipo debe incluir licencias de administración de redes de Data Center.</w:t>
            </w:r>
          </w:p>
        </w:tc>
      </w:tr>
      <w:tr w:rsidR="00561A55" w:rsidRPr="00ED42ED" w:rsidTr="004B0B5F">
        <w:trPr>
          <w:trHeight w:val="300"/>
        </w:trPr>
        <w:tc>
          <w:tcPr>
            <w:tcW w:w="3820" w:type="dxa"/>
            <w:vMerge/>
            <w:tcBorders>
              <w:left w:val="single" w:sz="4" w:space="0" w:color="auto"/>
              <w:right w:val="single" w:sz="4" w:space="0" w:color="auto"/>
            </w:tcBorders>
            <w:shd w:val="clear" w:color="auto" w:fill="auto"/>
            <w:vAlign w:val="center"/>
            <w:hideMark/>
          </w:tcPr>
          <w:p w:rsidR="00561A55" w:rsidRPr="00ED42ED" w:rsidRDefault="00561A55" w:rsidP="00ED42ED">
            <w:pPr>
              <w:spacing w:after="0" w:line="240" w:lineRule="auto"/>
              <w:jc w:val="left"/>
              <w:rPr>
                <w:rFonts w:ascii="Century Gothic" w:eastAsia="Times New Roman" w:hAnsi="Century Gothic" w:cs="Times New Roman"/>
                <w:color w:val="000000"/>
                <w:sz w:val="16"/>
                <w:szCs w:val="16"/>
                <w:lang w:val="es-419" w:eastAsia="es-419"/>
              </w:rPr>
            </w:pPr>
          </w:p>
        </w:tc>
        <w:tc>
          <w:tcPr>
            <w:tcW w:w="5459" w:type="dxa"/>
            <w:tcBorders>
              <w:top w:val="nil"/>
              <w:left w:val="nil"/>
              <w:bottom w:val="single" w:sz="4" w:space="0" w:color="auto"/>
              <w:right w:val="single" w:sz="8" w:space="0" w:color="auto"/>
            </w:tcBorders>
            <w:shd w:val="clear" w:color="auto" w:fill="auto"/>
            <w:vAlign w:val="center"/>
            <w:hideMark/>
          </w:tcPr>
          <w:p w:rsidR="00561A55" w:rsidRPr="00ED42ED" w:rsidRDefault="00561A55"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El chasis debe contar con 4 ventiladores.</w:t>
            </w:r>
          </w:p>
        </w:tc>
      </w:tr>
      <w:tr w:rsidR="00561A55" w:rsidRPr="00ED42ED" w:rsidTr="004B0B5F">
        <w:trPr>
          <w:trHeight w:val="540"/>
        </w:trPr>
        <w:tc>
          <w:tcPr>
            <w:tcW w:w="3820" w:type="dxa"/>
            <w:vMerge/>
            <w:tcBorders>
              <w:left w:val="single" w:sz="4" w:space="0" w:color="auto"/>
              <w:right w:val="single" w:sz="4" w:space="0" w:color="auto"/>
            </w:tcBorders>
            <w:shd w:val="clear" w:color="auto" w:fill="auto"/>
            <w:vAlign w:val="center"/>
            <w:hideMark/>
          </w:tcPr>
          <w:p w:rsidR="00561A55" w:rsidRPr="00ED42ED" w:rsidRDefault="00561A55" w:rsidP="00ED42ED">
            <w:pPr>
              <w:spacing w:after="0" w:line="240" w:lineRule="auto"/>
              <w:jc w:val="left"/>
              <w:rPr>
                <w:rFonts w:ascii="Century Gothic" w:eastAsia="Times New Roman" w:hAnsi="Century Gothic" w:cs="Times New Roman"/>
                <w:color w:val="000000"/>
                <w:sz w:val="16"/>
                <w:szCs w:val="16"/>
                <w:lang w:val="es-419" w:eastAsia="es-419"/>
              </w:rPr>
            </w:pPr>
          </w:p>
        </w:tc>
        <w:tc>
          <w:tcPr>
            <w:tcW w:w="5459" w:type="dxa"/>
            <w:tcBorders>
              <w:top w:val="nil"/>
              <w:left w:val="nil"/>
              <w:bottom w:val="single" w:sz="4" w:space="0" w:color="auto"/>
              <w:right w:val="single" w:sz="8" w:space="0" w:color="auto"/>
            </w:tcBorders>
            <w:shd w:val="clear" w:color="auto" w:fill="auto"/>
            <w:vAlign w:val="center"/>
            <w:hideMark/>
          </w:tcPr>
          <w:p w:rsidR="00561A55" w:rsidRPr="00ED42ED" w:rsidRDefault="00561A55"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El Equipo debe ser compatible con la tecnología Virtual Port Channel para proveer multipath en capa 2 eliminando la necesidad del Protocolo Spanning Tree.</w:t>
            </w:r>
          </w:p>
        </w:tc>
      </w:tr>
      <w:tr w:rsidR="00561A55" w:rsidRPr="00ED42ED" w:rsidTr="004B0B5F">
        <w:trPr>
          <w:trHeight w:val="300"/>
        </w:trPr>
        <w:tc>
          <w:tcPr>
            <w:tcW w:w="3820" w:type="dxa"/>
            <w:vMerge/>
            <w:tcBorders>
              <w:left w:val="single" w:sz="4" w:space="0" w:color="auto"/>
              <w:right w:val="single" w:sz="4" w:space="0" w:color="auto"/>
            </w:tcBorders>
            <w:shd w:val="clear" w:color="auto" w:fill="auto"/>
            <w:vAlign w:val="center"/>
            <w:hideMark/>
          </w:tcPr>
          <w:p w:rsidR="00561A55" w:rsidRPr="00ED42ED" w:rsidRDefault="00561A55" w:rsidP="00ED42ED">
            <w:pPr>
              <w:spacing w:after="0" w:line="240" w:lineRule="auto"/>
              <w:jc w:val="left"/>
              <w:rPr>
                <w:rFonts w:ascii="Century Gothic" w:eastAsia="Times New Roman" w:hAnsi="Century Gothic" w:cs="Times New Roman"/>
                <w:color w:val="000000"/>
                <w:sz w:val="16"/>
                <w:szCs w:val="16"/>
                <w:lang w:val="es-419" w:eastAsia="es-419"/>
              </w:rPr>
            </w:pPr>
          </w:p>
        </w:tc>
        <w:tc>
          <w:tcPr>
            <w:tcW w:w="5459" w:type="dxa"/>
            <w:tcBorders>
              <w:top w:val="nil"/>
              <w:left w:val="nil"/>
              <w:bottom w:val="single" w:sz="4" w:space="0" w:color="auto"/>
              <w:right w:val="single" w:sz="8" w:space="0" w:color="auto"/>
            </w:tcBorders>
            <w:shd w:val="clear" w:color="auto" w:fill="auto"/>
            <w:vAlign w:val="center"/>
            <w:hideMark/>
          </w:tcPr>
          <w:p w:rsidR="00561A55" w:rsidRPr="00ED42ED" w:rsidRDefault="00561A55"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El Chasis debe tener fuentes de energía intercambiables en caliente.</w:t>
            </w:r>
          </w:p>
        </w:tc>
      </w:tr>
      <w:tr w:rsidR="00561A55" w:rsidRPr="00ED42ED" w:rsidTr="004B0B5F">
        <w:trPr>
          <w:trHeight w:val="540"/>
        </w:trPr>
        <w:tc>
          <w:tcPr>
            <w:tcW w:w="3820" w:type="dxa"/>
            <w:vMerge/>
            <w:tcBorders>
              <w:left w:val="single" w:sz="4" w:space="0" w:color="auto"/>
              <w:right w:val="single" w:sz="4" w:space="0" w:color="auto"/>
            </w:tcBorders>
            <w:shd w:val="clear" w:color="auto" w:fill="auto"/>
            <w:vAlign w:val="center"/>
            <w:hideMark/>
          </w:tcPr>
          <w:p w:rsidR="00561A55" w:rsidRPr="00ED42ED" w:rsidRDefault="00561A55" w:rsidP="00ED42ED">
            <w:pPr>
              <w:spacing w:after="0" w:line="240" w:lineRule="auto"/>
              <w:jc w:val="left"/>
              <w:rPr>
                <w:rFonts w:ascii="Century Gothic" w:eastAsia="Times New Roman" w:hAnsi="Century Gothic" w:cs="Times New Roman"/>
                <w:color w:val="000000"/>
                <w:sz w:val="16"/>
                <w:szCs w:val="16"/>
                <w:lang w:val="es-419" w:eastAsia="es-419"/>
              </w:rPr>
            </w:pPr>
          </w:p>
        </w:tc>
        <w:tc>
          <w:tcPr>
            <w:tcW w:w="5459" w:type="dxa"/>
            <w:tcBorders>
              <w:top w:val="nil"/>
              <w:left w:val="nil"/>
              <w:bottom w:val="single" w:sz="4" w:space="0" w:color="auto"/>
              <w:right w:val="single" w:sz="8" w:space="0" w:color="auto"/>
            </w:tcBorders>
            <w:shd w:val="clear" w:color="auto" w:fill="auto"/>
            <w:vAlign w:val="center"/>
            <w:hideMark/>
          </w:tcPr>
          <w:p w:rsidR="00561A55" w:rsidRPr="00ED42ED" w:rsidRDefault="00561A55"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 xml:space="preserve">Se deberán incluir los siguientes transceivers (de la misma marca del chasis): 6 transceivers a 10G en SR. 3 transceivers a 10G en LR. </w:t>
            </w:r>
          </w:p>
        </w:tc>
      </w:tr>
      <w:tr w:rsidR="00561A55" w:rsidRPr="00ED42ED" w:rsidTr="004B0B5F">
        <w:trPr>
          <w:trHeight w:val="540"/>
        </w:trPr>
        <w:tc>
          <w:tcPr>
            <w:tcW w:w="3820" w:type="dxa"/>
            <w:vMerge/>
            <w:tcBorders>
              <w:left w:val="single" w:sz="4" w:space="0" w:color="auto"/>
              <w:right w:val="single" w:sz="4" w:space="0" w:color="auto"/>
            </w:tcBorders>
            <w:shd w:val="clear" w:color="auto" w:fill="auto"/>
            <w:vAlign w:val="center"/>
            <w:hideMark/>
          </w:tcPr>
          <w:p w:rsidR="00561A55" w:rsidRPr="00ED42ED" w:rsidRDefault="00561A55" w:rsidP="00ED42ED">
            <w:pPr>
              <w:spacing w:after="0" w:line="240" w:lineRule="auto"/>
              <w:jc w:val="left"/>
              <w:rPr>
                <w:rFonts w:ascii="Century Gothic" w:eastAsia="Times New Roman" w:hAnsi="Century Gothic" w:cs="Times New Roman"/>
                <w:color w:val="000000"/>
                <w:sz w:val="16"/>
                <w:szCs w:val="16"/>
                <w:lang w:val="es-419" w:eastAsia="es-419"/>
              </w:rPr>
            </w:pPr>
          </w:p>
        </w:tc>
        <w:tc>
          <w:tcPr>
            <w:tcW w:w="5459" w:type="dxa"/>
            <w:tcBorders>
              <w:top w:val="nil"/>
              <w:left w:val="nil"/>
              <w:bottom w:val="single" w:sz="4" w:space="0" w:color="auto"/>
              <w:right w:val="single" w:sz="8" w:space="0" w:color="auto"/>
            </w:tcBorders>
            <w:shd w:val="clear" w:color="auto" w:fill="auto"/>
            <w:vAlign w:val="center"/>
            <w:hideMark/>
          </w:tcPr>
          <w:p w:rsidR="00561A55" w:rsidRPr="00ED42ED" w:rsidRDefault="00561A55"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Se deberán incluir los siguientes cables (de la misma marca del chasis): 2 cables QSFP a QSFP directo de cobre de 1 metro. 4 cables ópticos de 3 metros de QSFP a 4SFP+</w:t>
            </w:r>
          </w:p>
        </w:tc>
      </w:tr>
      <w:tr w:rsidR="00561A55" w:rsidRPr="00ED42ED" w:rsidTr="004B0B5F">
        <w:trPr>
          <w:trHeight w:val="300"/>
        </w:trPr>
        <w:tc>
          <w:tcPr>
            <w:tcW w:w="3820" w:type="dxa"/>
            <w:vMerge/>
            <w:tcBorders>
              <w:left w:val="single" w:sz="4" w:space="0" w:color="auto"/>
              <w:bottom w:val="single" w:sz="4" w:space="0" w:color="000000"/>
              <w:right w:val="single" w:sz="4" w:space="0" w:color="auto"/>
            </w:tcBorders>
            <w:shd w:val="clear" w:color="auto" w:fill="auto"/>
            <w:vAlign w:val="center"/>
            <w:hideMark/>
          </w:tcPr>
          <w:p w:rsidR="00561A55" w:rsidRPr="00ED42ED" w:rsidRDefault="00561A55" w:rsidP="00ED42ED">
            <w:pPr>
              <w:spacing w:after="0" w:line="240" w:lineRule="auto"/>
              <w:jc w:val="left"/>
              <w:rPr>
                <w:rFonts w:ascii="Century Gothic" w:eastAsia="Times New Roman" w:hAnsi="Century Gothic" w:cs="Times New Roman"/>
                <w:color w:val="000000"/>
                <w:sz w:val="16"/>
                <w:szCs w:val="16"/>
                <w:lang w:val="es-419" w:eastAsia="es-419"/>
              </w:rPr>
            </w:pPr>
          </w:p>
        </w:tc>
        <w:tc>
          <w:tcPr>
            <w:tcW w:w="5459" w:type="dxa"/>
            <w:tcBorders>
              <w:top w:val="nil"/>
              <w:left w:val="nil"/>
              <w:bottom w:val="single" w:sz="4" w:space="0" w:color="auto"/>
              <w:right w:val="single" w:sz="8" w:space="0" w:color="auto"/>
            </w:tcBorders>
            <w:shd w:val="clear" w:color="auto" w:fill="auto"/>
            <w:vAlign w:val="center"/>
            <w:hideMark/>
          </w:tcPr>
          <w:p w:rsidR="00561A55" w:rsidRPr="00ED42ED" w:rsidRDefault="00561A55"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Se deberán incluir cables de alimentación por cada fuente de alimentación compatibles de 200/240V 6A North América.</w:t>
            </w:r>
          </w:p>
        </w:tc>
      </w:tr>
      <w:tr w:rsidR="00ED42ED" w:rsidRPr="00ED42ED" w:rsidTr="00ED42ED">
        <w:trPr>
          <w:trHeight w:val="300"/>
        </w:trPr>
        <w:tc>
          <w:tcPr>
            <w:tcW w:w="9279" w:type="dxa"/>
            <w:gridSpan w:val="2"/>
            <w:tcBorders>
              <w:top w:val="single" w:sz="4" w:space="0" w:color="auto"/>
              <w:left w:val="single" w:sz="4" w:space="0" w:color="auto"/>
              <w:bottom w:val="single" w:sz="4" w:space="0" w:color="auto"/>
              <w:right w:val="single" w:sz="4" w:space="0" w:color="auto"/>
            </w:tcBorders>
            <w:shd w:val="clear" w:color="000000" w:fill="DDEBF7"/>
            <w:vAlign w:val="center"/>
            <w:hideMark/>
          </w:tcPr>
          <w:p w:rsidR="00ED42ED" w:rsidRPr="00ED42ED" w:rsidRDefault="00ED42ED" w:rsidP="00ED42ED">
            <w:pPr>
              <w:spacing w:after="0" w:line="240" w:lineRule="auto"/>
              <w:jc w:val="left"/>
              <w:rPr>
                <w:rFonts w:ascii="Century Gothic" w:eastAsia="Times New Roman" w:hAnsi="Century Gothic" w:cs="Times New Roman"/>
                <w:b/>
                <w:bCs/>
                <w:color w:val="000000"/>
                <w:sz w:val="16"/>
                <w:szCs w:val="16"/>
                <w:lang w:val="es-419" w:eastAsia="es-419"/>
              </w:rPr>
            </w:pPr>
            <w:r w:rsidRPr="00ED42ED">
              <w:rPr>
                <w:rFonts w:ascii="Century Gothic" w:eastAsia="Times New Roman" w:hAnsi="Century Gothic" w:cs="Times New Roman"/>
                <w:b/>
                <w:bCs/>
                <w:color w:val="000000"/>
                <w:sz w:val="16"/>
                <w:szCs w:val="16"/>
                <w:lang w:val="es-419" w:eastAsia="es-419"/>
              </w:rPr>
              <w:t>3. Especificaciones de escalabilidad de desempeño</w:t>
            </w:r>
          </w:p>
        </w:tc>
      </w:tr>
      <w:tr w:rsidR="00ED42ED" w:rsidRPr="00ED42ED" w:rsidTr="00ED42ED">
        <w:trPr>
          <w:trHeight w:val="30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Direccionamiento MAC</w:t>
            </w:r>
          </w:p>
        </w:tc>
        <w:tc>
          <w:tcPr>
            <w:tcW w:w="5459" w:type="dxa"/>
            <w:tcBorders>
              <w:top w:val="nil"/>
              <w:left w:val="nil"/>
              <w:bottom w:val="single" w:sz="4" w:space="0" w:color="auto"/>
              <w:right w:val="single" w:sz="8"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 xml:space="preserve">Debe tener una capacidad de manejo hasta 256,000 direcciones  </w:t>
            </w:r>
          </w:p>
        </w:tc>
      </w:tr>
      <w:tr w:rsidR="00ED42ED" w:rsidRPr="00ED42ED" w:rsidTr="00ED42ED">
        <w:trPr>
          <w:trHeight w:val="300"/>
        </w:trPr>
        <w:tc>
          <w:tcPr>
            <w:tcW w:w="3820" w:type="dxa"/>
            <w:vMerge w:val="restart"/>
            <w:tcBorders>
              <w:top w:val="nil"/>
              <w:left w:val="single" w:sz="4" w:space="0" w:color="auto"/>
              <w:bottom w:val="single" w:sz="4" w:space="0" w:color="000000"/>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VLAN</w:t>
            </w:r>
          </w:p>
        </w:tc>
        <w:tc>
          <w:tcPr>
            <w:tcW w:w="5459" w:type="dxa"/>
            <w:tcBorders>
              <w:top w:val="nil"/>
              <w:left w:val="nil"/>
              <w:bottom w:val="single" w:sz="4" w:space="0" w:color="auto"/>
              <w:right w:val="single" w:sz="8"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 xml:space="preserve">Debe soporta la creación de 4096 VLANs </w:t>
            </w:r>
          </w:p>
        </w:tc>
      </w:tr>
      <w:tr w:rsidR="00ED42ED" w:rsidRPr="00ED42ED" w:rsidTr="00ED42ED">
        <w:trPr>
          <w:trHeight w:val="300"/>
        </w:trPr>
        <w:tc>
          <w:tcPr>
            <w:tcW w:w="3820" w:type="dxa"/>
            <w:vMerge/>
            <w:tcBorders>
              <w:top w:val="nil"/>
              <w:left w:val="single" w:sz="4" w:space="0" w:color="auto"/>
              <w:bottom w:val="single" w:sz="4" w:space="0" w:color="000000"/>
              <w:right w:val="single" w:sz="4" w:space="0" w:color="auto"/>
            </w:tcBorders>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p>
        </w:tc>
        <w:tc>
          <w:tcPr>
            <w:tcW w:w="5459" w:type="dxa"/>
            <w:tcBorders>
              <w:top w:val="nil"/>
              <w:left w:val="nil"/>
              <w:bottom w:val="single" w:sz="4" w:space="0" w:color="auto"/>
              <w:right w:val="single" w:sz="8"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Se necesita manejar de forma centralizada la creación, eliminación y edición de VLANs</w:t>
            </w:r>
          </w:p>
        </w:tc>
      </w:tr>
      <w:tr w:rsidR="00ED42ED" w:rsidRPr="00ED42ED" w:rsidTr="00ED42ED">
        <w:trPr>
          <w:trHeight w:val="30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Control de tráfico</w:t>
            </w:r>
          </w:p>
        </w:tc>
        <w:tc>
          <w:tcPr>
            <w:tcW w:w="5459" w:type="dxa"/>
            <w:tcBorders>
              <w:top w:val="nil"/>
              <w:left w:val="nil"/>
              <w:bottom w:val="single" w:sz="4" w:space="0" w:color="auto"/>
              <w:right w:val="single" w:sz="8"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Debe soportar dentro del protocolo 802.3 lo siguiente:</w:t>
            </w:r>
          </w:p>
        </w:tc>
      </w:tr>
      <w:tr w:rsidR="00ED42ED" w:rsidRPr="00ED42ED" w:rsidTr="00ED42ED">
        <w:trPr>
          <w:trHeight w:val="30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Número máximo de entradas IP de host</w:t>
            </w:r>
          </w:p>
        </w:tc>
        <w:tc>
          <w:tcPr>
            <w:tcW w:w="5459" w:type="dxa"/>
            <w:tcBorders>
              <w:top w:val="nil"/>
              <w:left w:val="nil"/>
              <w:bottom w:val="single" w:sz="4" w:space="0" w:color="auto"/>
              <w:right w:val="single" w:sz="8"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Debe soportar hasta 896,000 entradas de host o Debe soportar  256,000 direcciones IPv4 y 128,000 IPv6 compartido</w:t>
            </w:r>
          </w:p>
        </w:tc>
      </w:tr>
      <w:tr w:rsidR="00ED42ED" w:rsidRPr="00ED42ED" w:rsidTr="00ED42ED">
        <w:trPr>
          <w:trHeight w:val="30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 xml:space="preserve">Máximo de rutas Multicast </w:t>
            </w:r>
          </w:p>
        </w:tc>
        <w:tc>
          <w:tcPr>
            <w:tcW w:w="5459" w:type="dxa"/>
            <w:tcBorders>
              <w:top w:val="nil"/>
              <w:left w:val="nil"/>
              <w:bottom w:val="single" w:sz="4" w:space="0" w:color="auto"/>
              <w:right w:val="single" w:sz="8"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 xml:space="preserve">Debe soportar hasta 32,000 rutas </w:t>
            </w:r>
          </w:p>
        </w:tc>
      </w:tr>
      <w:tr w:rsidR="00ED42ED" w:rsidRPr="00ED42ED" w:rsidTr="00ED42ED">
        <w:trPr>
          <w:trHeight w:val="30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 xml:space="preserve">Manejo de grupos IGMP </w:t>
            </w:r>
          </w:p>
        </w:tc>
        <w:tc>
          <w:tcPr>
            <w:tcW w:w="5459" w:type="dxa"/>
            <w:tcBorders>
              <w:top w:val="nil"/>
              <w:left w:val="nil"/>
              <w:bottom w:val="single" w:sz="4" w:space="0" w:color="auto"/>
              <w:right w:val="single" w:sz="8"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Debe soportar hasta 32,000 grupos de snooping de ICMP</w:t>
            </w:r>
          </w:p>
        </w:tc>
      </w:tr>
      <w:tr w:rsidR="00ED42ED" w:rsidRPr="00ED42ED" w:rsidTr="00ED42ED">
        <w:trPr>
          <w:trHeight w:val="300"/>
        </w:trPr>
        <w:tc>
          <w:tcPr>
            <w:tcW w:w="3820" w:type="dxa"/>
            <w:vMerge w:val="restart"/>
            <w:tcBorders>
              <w:top w:val="nil"/>
              <w:left w:val="single" w:sz="4" w:space="0" w:color="auto"/>
              <w:bottom w:val="single" w:sz="4" w:space="0" w:color="000000"/>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 xml:space="preserve">Manejo de listas de acceso </w:t>
            </w:r>
          </w:p>
        </w:tc>
        <w:tc>
          <w:tcPr>
            <w:tcW w:w="5459" w:type="dxa"/>
            <w:tcBorders>
              <w:top w:val="nil"/>
              <w:left w:val="nil"/>
              <w:bottom w:val="single" w:sz="4" w:space="0" w:color="auto"/>
              <w:right w:val="single" w:sz="8"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Debe soportar hasta 8,000 entradas y 4,000</w:t>
            </w:r>
          </w:p>
        </w:tc>
      </w:tr>
      <w:tr w:rsidR="00ED42ED" w:rsidRPr="00ED42ED" w:rsidTr="00ED42ED">
        <w:trPr>
          <w:trHeight w:val="300"/>
        </w:trPr>
        <w:tc>
          <w:tcPr>
            <w:tcW w:w="3820" w:type="dxa"/>
            <w:vMerge/>
            <w:tcBorders>
              <w:top w:val="nil"/>
              <w:left w:val="single" w:sz="4" w:space="0" w:color="auto"/>
              <w:bottom w:val="single" w:sz="4" w:space="0" w:color="000000"/>
              <w:right w:val="single" w:sz="4" w:space="0" w:color="auto"/>
            </w:tcBorders>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p>
        </w:tc>
        <w:tc>
          <w:tcPr>
            <w:tcW w:w="5459" w:type="dxa"/>
            <w:tcBorders>
              <w:top w:val="nil"/>
              <w:left w:val="nil"/>
              <w:bottom w:val="single" w:sz="4" w:space="0" w:color="auto"/>
              <w:right w:val="single" w:sz="8"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salidas simultaneas</w:t>
            </w:r>
          </w:p>
        </w:tc>
      </w:tr>
      <w:tr w:rsidR="00ED42ED" w:rsidRPr="00ED42ED" w:rsidTr="00ED42ED">
        <w:trPr>
          <w:trHeight w:val="30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Manejo de Instancias Virtuales (VRF)</w:t>
            </w:r>
          </w:p>
        </w:tc>
        <w:tc>
          <w:tcPr>
            <w:tcW w:w="5459" w:type="dxa"/>
            <w:tcBorders>
              <w:top w:val="nil"/>
              <w:left w:val="nil"/>
              <w:bottom w:val="single" w:sz="4" w:space="0" w:color="auto"/>
              <w:right w:val="single" w:sz="8"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 xml:space="preserve">Debe soportar la creación hasta 16,000 instancias </w:t>
            </w:r>
          </w:p>
        </w:tc>
      </w:tr>
      <w:tr w:rsidR="00ED42ED" w:rsidRPr="00ED42ED" w:rsidTr="00ED42ED">
        <w:trPr>
          <w:trHeight w:val="30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ED42ED" w:rsidRPr="007A3E51" w:rsidRDefault="00ED42ED" w:rsidP="00ED42ED">
            <w:pPr>
              <w:spacing w:after="0" w:line="240" w:lineRule="auto"/>
              <w:jc w:val="left"/>
              <w:rPr>
                <w:rFonts w:ascii="Century Gothic" w:eastAsia="Times New Roman" w:hAnsi="Century Gothic" w:cs="Times New Roman"/>
                <w:color w:val="000000"/>
                <w:sz w:val="16"/>
                <w:szCs w:val="16"/>
                <w:lang w:val="en-US" w:eastAsia="es-419"/>
              </w:rPr>
            </w:pPr>
            <w:r w:rsidRPr="007A3E51">
              <w:rPr>
                <w:rFonts w:ascii="Century Gothic" w:eastAsia="Times New Roman" w:hAnsi="Century Gothic" w:cs="Times New Roman"/>
                <w:color w:val="000000"/>
                <w:sz w:val="16"/>
                <w:szCs w:val="16"/>
                <w:lang w:val="en-US" w:eastAsia="es-419"/>
              </w:rPr>
              <w:t>ECM (equal cost multi path)</w:t>
            </w:r>
          </w:p>
        </w:tc>
        <w:tc>
          <w:tcPr>
            <w:tcW w:w="5459" w:type="dxa"/>
            <w:tcBorders>
              <w:top w:val="nil"/>
              <w:left w:val="nil"/>
              <w:bottom w:val="single" w:sz="4" w:space="0" w:color="auto"/>
              <w:right w:val="single" w:sz="8"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Debe tener la capacidad de soportar 64 ECMs</w:t>
            </w:r>
          </w:p>
        </w:tc>
      </w:tr>
      <w:tr w:rsidR="00ED42ED" w:rsidRPr="00ED42ED" w:rsidTr="00ED42ED">
        <w:trPr>
          <w:trHeight w:val="300"/>
        </w:trPr>
        <w:tc>
          <w:tcPr>
            <w:tcW w:w="3820" w:type="dxa"/>
            <w:vMerge w:val="restart"/>
            <w:tcBorders>
              <w:top w:val="nil"/>
              <w:left w:val="single" w:sz="4" w:space="0" w:color="auto"/>
              <w:bottom w:val="single" w:sz="4" w:space="0" w:color="000000"/>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Conexiones Redundantes</w:t>
            </w:r>
          </w:p>
        </w:tc>
        <w:tc>
          <w:tcPr>
            <w:tcW w:w="5459" w:type="dxa"/>
            <w:tcBorders>
              <w:top w:val="nil"/>
              <w:left w:val="nil"/>
              <w:bottom w:val="single" w:sz="4" w:space="0" w:color="auto"/>
              <w:right w:val="single" w:sz="8"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Debe soportar la creación de 512 conexiones redundantes</w:t>
            </w:r>
          </w:p>
        </w:tc>
      </w:tr>
      <w:tr w:rsidR="00ED42ED" w:rsidRPr="00ED42ED" w:rsidTr="00ED42ED">
        <w:trPr>
          <w:trHeight w:val="300"/>
        </w:trPr>
        <w:tc>
          <w:tcPr>
            <w:tcW w:w="3820" w:type="dxa"/>
            <w:vMerge/>
            <w:tcBorders>
              <w:top w:val="nil"/>
              <w:left w:val="single" w:sz="4" w:space="0" w:color="auto"/>
              <w:bottom w:val="single" w:sz="4" w:space="0" w:color="000000"/>
              <w:right w:val="single" w:sz="4" w:space="0" w:color="auto"/>
            </w:tcBorders>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p>
        </w:tc>
        <w:tc>
          <w:tcPr>
            <w:tcW w:w="5459" w:type="dxa"/>
            <w:tcBorders>
              <w:top w:val="nil"/>
              <w:left w:val="nil"/>
              <w:bottom w:val="single" w:sz="4" w:space="0" w:color="auto"/>
              <w:right w:val="single" w:sz="8"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 xml:space="preserve">Cada conexión debe soportar hasta 32 miembros </w:t>
            </w:r>
          </w:p>
        </w:tc>
      </w:tr>
      <w:tr w:rsidR="00ED42ED" w:rsidRPr="00ED42ED" w:rsidTr="00ED42ED">
        <w:trPr>
          <w:trHeight w:val="30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Sesiones de monitoreo</w:t>
            </w:r>
          </w:p>
        </w:tc>
        <w:tc>
          <w:tcPr>
            <w:tcW w:w="5459" w:type="dxa"/>
            <w:tcBorders>
              <w:top w:val="nil"/>
              <w:left w:val="nil"/>
              <w:bottom w:val="single" w:sz="4" w:space="0" w:color="auto"/>
              <w:right w:val="single" w:sz="8"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Debe soportar la creación de 4 sesiones de monitoreo de trafico</w:t>
            </w:r>
          </w:p>
        </w:tc>
      </w:tr>
      <w:tr w:rsidR="00ED42ED" w:rsidRPr="00ED42ED" w:rsidTr="00ED42ED">
        <w:trPr>
          <w:trHeight w:val="30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Manejo de trafico de VLANs (RPVSTP)</w:t>
            </w:r>
          </w:p>
        </w:tc>
        <w:tc>
          <w:tcPr>
            <w:tcW w:w="5459" w:type="dxa"/>
            <w:tcBorders>
              <w:top w:val="nil"/>
              <w:left w:val="nil"/>
              <w:bottom w:val="single" w:sz="4" w:space="0" w:color="auto"/>
              <w:right w:val="single" w:sz="8"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Debe poder manejar hasta 4,000 instancias de manejo de VLANs</w:t>
            </w:r>
          </w:p>
        </w:tc>
      </w:tr>
      <w:tr w:rsidR="00ED42ED" w:rsidRPr="00ED42ED" w:rsidTr="00ED42ED">
        <w:trPr>
          <w:trHeight w:val="300"/>
        </w:trPr>
        <w:tc>
          <w:tcPr>
            <w:tcW w:w="3820" w:type="dxa"/>
            <w:vMerge w:val="restart"/>
            <w:tcBorders>
              <w:top w:val="nil"/>
              <w:left w:val="single" w:sz="4" w:space="0" w:color="auto"/>
              <w:bottom w:val="single" w:sz="4" w:space="0" w:color="000000"/>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Manejo de HSRP</w:t>
            </w:r>
          </w:p>
        </w:tc>
        <w:tc>
          <w:tcPr>
            <w:tcW w:w="5459" w:type="dxa"/>
            <w:tcBorders>
              <w:top w:val="nil"/>
              <w:left w:val="nil"/>
              <w:bottom w:val="single" w:sz="4" w:space="0" w:color="auto"/>
              <w:right w:val="single" w:sz="8"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Debe soportar el manejo de protocolos de grupos de HSRP</w:t>
            </w:r>
          </w:p>
        </w:tc>
      </w:tr>
      <w:tr w:rsidR="00ED42ED" w:rsidRPr="00ED42ED" w:rsidTr="00ED42ED">
        <w:trPr>
          <w:trHeight w:val="300"/>
        </w:trPr>
        <w:tc>
          <w:tcPr>
            <w:tcW w:w="3820" w:type="dxa"/>
            <w:vMerge/>
            <w:tcBorders>
              <w:top w:val="nil"/>
              <w:left w:val="single" w:sz="4" w:space="0" w:color="auto"/>
              <w:bottom w:val="single" w:sz="4" w:space="0" w:color="000000"/>
              <w:right w:val="single" w:sz="4" w:space="0" w:color="auto"/>
            </w:tcBorders>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p>
        </w:tc>
        <w:tc>
          <w:tcPr>
            <w:tcW w:w="5459" w:type="dxa"/>
            <w:tcBorders>
              <w:top w:val="nil"/>
              <w:left w:val="nil"/>
              <w:bottom w:val="single" w:sz="4" w:space="0" w:color="auto"/>
              <w:right w:val="single" w:sz="8"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Se tiene que manejar hasta 490 grupos</w:t>
            </w:r>
          </w:p>
        </w:tc>
      </w:tr>
      <w:tr w:rsidR="00ED42ED" w:rsidRPr="00ED42ED" w:rsidTr="00ED42ED">
        <w:trPr>
          <w:trHeight w:val="300"/>
        </w:trPr>
        <w:tc>
          <w:tcPr>
            <w:tcW w:w="3820" w:type="dxa"/>
            <w:vMerge w:val="restart"/>
            <w:tcBorders>
              <w:top w:val="nil"/>
              <w:left w:val="single" w:sz="4" w:space="0" w:color="auto"/>
              <w:bottom w:val="single" w:sz="4" w:space="0" w:color="000000"/>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Instancias múltiples de STP</w:t>
            </w:r>
          </w:p>
        </w:tc>
        <w:tc>
          <w:tcPr>
            <w:tcW w:w="5459" w:type="dxa"/>
            <w:tcBorders>
              <w:top w:val="nil"/>
              <w:left w:val="nil"/>
              <w:bottom w:val="single" w:sz="4" w:space="0" w:color="auto"/>
              <w:right w:val="single" w:sz="8"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Debe soportar el manejo de instancias múltiples de STP</w:t>
            </w:r>
          </w:p>
        </w:tc>
      </w:tr>
      <w:tr w:rsidR="00ED42ED" w:rsidRPr="00ED42ED" w:rsidTr="00ED42ED">
        <w:trPr>
          <w:trHeight w:val="300"/>
        </w:trPr>
        <w:tc>
          <w:tcPr>
            <w:tcW w:w="3820" w:type="dxa"/>
            <w:vMerge/>
            <w:tcBorders>
              <w:top w:val="nil"/>
              <w:left w:val="single" w:sz="4" w:space="0" w:color="auto"/>
              <w:bottom w:val="single" w:sz="4" w:space="0" w:color="000000"/>
              <w:right w:val="single" w:sz="4" w:space="0" w:color="auto"/>
            </w:tcBorders>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p>
        </w:tc>
        <w:tc>
          <w:tcPr>
            <w:tcW w:w="5459" w:type="dxa"/>
            <w:tcBorders>
              <w:top w:val="nil"/>
              <w:left w:val="nil"/>
              <w:bottom w:val="single" w:sz="4" w:space="0" w:color="auto"/>
              <w:right w:val="single" w:sz="8"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Es necesario que maneje hasta 64 instancias diferentes</w:t>
            </w:r>
          </w:p>
        </w:tc>
      </w:tr>
      <w:tr w:rsidR="00ED42ED" w:rsidRPr="00ED42ED" w:rsidTr="00ED42ED">
        <w:trPr>
          <w:trHeight w:val="300"/>
        </w:trPr>
        <w:tc>
          <w:tcPr>
            <w:tcW w:w="3820" w:type="dxa"/>
            <w:vMerge/>
            <w:tcBorders>
              <w:top w:val="nil"/>
              <w:left w:val="single" w:sz="4" w:space="0" w:color="auto"/>
              <w:bottom w:val="single" w:sz="4" w:space="0" w:color="000000"/>
              <w:right w:val="single" w:sz="4" w:space="0" w:color="auto"/>
            </w:tcBorders>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p>
        </w:tc>
        <w:tc>
          <w:tcPr>
            <w:tcW w:w="5459" w:type="dxa"/>
            <w:tcBorders>
              <w:top w:val="nil"/>
              <w:left w:val="nil"/>
              <w:bottom w:val="single" w:sz="4" w:space="0" w:color="auto"/>
              <w:right w:val="single" w:sz="8"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 xml:space="preserve">Establecimiento de prioridades seleccionables </w:t>
            </w:r>
          </w:p>
        </w:tc>
      </w:tr>
      <w:tr w:rsidR="00ED42ED" w:rsidRPr="00ED42ED" w:rsidTr="00ED42ED">
        <w:trPr>
          <w:trHeight w:val="300"/>
        </w:trPr>
        <w:tc>
          <w:tcPr>
            <w:tcW w:w="9279" w:type="dxa"/>
            <w:gridSpan w:val="2"/>
            <w:tcBorders>
              <w:top w:val="single" w:sz="4" w:space="0" w:color="auto"/>
              <w:left w:val="single" w:sz="4" w:space="0" w:color="auto"/>
              <w:bottom w:val="single" w:sz="4" w:space="0" w:color="auto"/>
              <w:right w:val="single" w:sz="4" w:space="0" w:color="auto"/>
            </w:tcBorders>
            <w:shd w:val="clear" w:color="000000" w:fill="DDEBF7"/>
            <w:vAlign w:val="center"/>
            <w:hideMark/>
          </w:tcPr>
          <w:p w:rsidR="00ED42ED" w:rsidRPr="00ED42ED" w:rsidRDefault="00ED42ED" w:rsidP="00ED42ED">
            <w:pPr>
              <w:spacing w:after="0" w:line="240" w:lineRule="auto"/>
              <w:jc w:val="left"/>
              <w:rPr>
                <w:rFonts w:ascii="Century Gothic" w:eastAsia="Times New Roman" w:hAnsi="Century Gothic" w:cs="Times New Roman"/>
                <w:b/>
                <w:bCs/>
                <w:color w:val="000000"/>
                <w:sz w:val="16"/>
                <w:szCs w:val="16"/>
                <w:lang w:val="es-419" w:eastAsia="es-419"/>
              </w:rPr>
            </w:pPr>
            <w:r w:rsidRPr="00ED42ED">
              <w:rPr>
                <w:rFonts w:ascii="Century Gothic" w:eastAsia="Times New Roman" w:hAnsi="Century Gothic" w:cs="Times New Roman"/>
                <w:b/>
                <w:bCs/>
                <w:color w:val="000000"/>
                <w:sz w:val="16"/>
                <w:szCs w:val="16"/>
                <w:lang w:val="es-419" w:eastAsia="es-419"/>
              </w:rPr>
              <w:t>4.</w:t>
            </w:r>
            <w:r w:rsidRPr="00ED42ED">
              <w:rPr>
                <w:rFonts w:ascii="Times New Roman" w:eastAsia="Times New Roman" w:hAnsi="Times New Roman" w:cs="Times New Roman"/>
                <w:b/>
                <w:bCs/>
                <w:color w:val="000000"/>
                <w:sz w:val="14"/>
                <w:szCs w:val="14"/>
                <w:lang w:val="es-419" w:eastAsia="es-419"/>
              </w:rPr>
              <w:t xml:space="preserve">     </w:t>
            </w:r>
            <w:r w:rsidRPr="00ED42ED">
              <w:rPr>
                <w:rFonts w:ascii="Century Gothic" w:eastAsia="Times New Roman" w:hAnsi="Century Gothic" w:cs="Times New Roman"/>
                <w:b/>
                <w:bCs/>
                <w:color w:val="000000"/>
                <w:sz w:val="16"/>
                <w:szCs w:val="16"/>
                <w:lang w:val="es-419" w:eastAsia="es-419"/>
              </w:rPr>
              <w:t xml:space="preserve">Características de Instalación </w:t>
            </w:r>
          </w:p>
        </w:tc>
      </w:tr>
      <w:tr w:rsidR="00ED42ED" w:rsidRPr="00ED42ED" w:rsidTr="00ED42ED">
        <w:trPr>
          <w:trHeight w:val="108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Kit de Montaje</w:t>
            </w:r>
          </w:p>
        </w:tc>
        <w:tc>
          <w:tcPr>
            <w:tcW w:w="5459" w:type="dxa"/>
            <w:tcBorders>
              <w:top w:val="nil"/>
              <w:left w:val="nil"/>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Se deberá incluir un kit de montaje en rack.  Cualquier dispositivo necesario para el funcionamiento de los equipos (cables de conexión u otros) deberán incluirse en la oferta, rechazándose las propuestas que requieren una compra adicional de hardware. La empresa debe instalar, configurar e implementar de acuerdo a políticas locales durante el tiempo de la garantía sin costo adicional.</w:t>
            </w:r>
          </w:p>
        </w:tc>
      </w:tr>
      <w:tr w:rsidR="00ED42ED" w:rsidRPr="00ED42ED" w:rsidTr="00ED42ED">
        <w:trPr>
          <w:trHeight w:val="54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Tipo de Instalación</w:t>
            </w:r>
          </w:p>
        </w:tc>
        <w:tc>
          <w:tcPr>
            <w:tcW w:w="5459" w:type="dxa"/>
            <w:tcBorders>
              <w:top w:val="nil"/>
              <w:left w:val="nil"/>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 xml:space="preserve">El proveedor deberá dejar configurado los equipos deben en Stack. El tipo de Instalación a realizarse de todos los ítems de la presente licitación debe ser </w:t>
            </w:r>
            <w:r w:rsidRPr="00ED42ED">
              <w:rPr>
                <w:rFonts w:ascii="Century Gothic" w:eastAsia="Times New Roman" w:hAnsi="Century Gothic" w:cs="Times New Roman"/>
                <w:b/>
                <w:bCs/>
                <w:color w:val="000000"/>
                <w:sz w:val="16"/>
                <w:szCs w:val="16"/>
                <w:lang w:val="es-419" w:eastAsia="es-419"/>
              </w:rPr>
              <w:t>"llave en mano"</w:t>
            </w:r>
          </w:p>
        </w:tc>
      </w:tr>
      <w:tr w:rsidR="00ED42ED" w:rsidRPr="00ED42ED" w:rsidTr="00ED42ED">
        <w:trPr>
          <w:trHeight w:val="135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lastRenderedPageBreak/>
              <w:t>Instalación y Puesta en Marcha</w:t>
            </w:r>
          </w:p>
        </w:tc>
        <w:tc>
          <w:tcPr>
            <w:tcW w:w="5459" w:type="dxa"/>
            <w:tcBorders>
              <w:top w:val="nil"/>
              <w:left w:val="nil"/>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Los switches deberán ser instalados bajo la modalidad llave en mano, conforme lo siguiente:</w:t>
            </w:r>
            <w:r w:rsidRPr="00ED42ED">
              <w:rPr>
                <w:rFonts w:ascii="Century Gothic" w:eastAsia="Times New Roman" w:hAnsi="Century Gothic" w:cs="Times New Roman"/>
                <w:color w:val="000000"/>
                <w:sz w:val="16"/>
                <w:szCs w:val="16"/>
                <w:lang w:val="es-419" w:eastAsia="es-419"/>
              </w:rPr>
              <w:br/>
            </w:r>
            <w:r w:rsidRPr="00ED42ED">
              <w:rPr>
                <w:rFonts w:ascii="Century Gothic" w:eastAsia="Times New Roman" w:hAnsi="Century Gothic" w:cs="Times New Roman"/>
                <w:color w:val="000000"/>
                <w:sz w:val="16"/>
                <w:szCs w:val="16"/>
                <w:lang w:val="es-419" w:eastAsia="es-419"/>
              </w:rPr>
              <w:br/>
              <w:t>La instalación deberá ser realizada por personal certificado por el fabricante.</w:t>
            </w:r>
            <w:r w:rsidRPr="00ED42ED">
              <w:rPr>
                <w:rFonts w:ascii="Century Gothic" w:eastAsia="Times New Roman" w:hAnsi="Century Gothic" w:cs="Times New Roman"/>
                <w:color w:val="000000"/>
                <w:sz w:val="16"/>
                <w:szCs w:val="16"/>
                <w:lang w:val="es-419" w:eastAsia="es-419"/>
              </w:rPr>
              <w:br/>
            </w:r>
            <w:r w:rsidRPr="00ED42ED">
              <w:rPr>
                <w:rFonts w:ascii="Century Gothic" w:eastAsia="Times New Roman" w:hAnsi="Century Gothic" w:cs="Times New Roman"/>
                <w:color w:val="000000"/>
                <w:sz w:val="16"/>
                <w:szCs w:val="16"/>
                <w:lang w:val="es-419" w:eastAsia="es-419"/>
              </w:rPr>
              <w:br/>
              <w:t>El proveedor deberá proporcionar los materiales y todo lo necesario para la instalación del Enclosure.</w:t>
            </w:r>
          </w:p>
        </w:tc>
      </w:tr>
      <w:tr w:rsidR="00ED42ED" w:rsidRPr="00ED42ED" w:rsidTr="00ED42ED">
        <w:trPr>
          <w:trHeight w:val="81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Ensamble</w:t>
            </w:r>
          </w:p>
        </w:tc>
        <w:tc>
          <w:tcPr>
            <w:tcW w:w="5459" w:type="dxa"/>
            <w:tcBorders>
              <w:top w:val="nil"/>
              <w:left w:val="nil"/>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 Se Verificará todas las conexiones hayan sido realizadas acorde a las recomendaciones y exigencias del fabricante.</w:t>
            </w:r>
            <w:r w:rsidRPr="00ED42ED">
              <w:rPr>
                <w:rFonts w:ascii="Century Gothic" w:eastAsia="Times New Roman" w:hAnsi="Century Gothic" w:cs="Times New Roman"/>
                <w:color w:val="000000"/>
                <w:sz w:val="16"/>
                <w:szCs w:val="16"/>
                <w:lang w:val="es-419" w:eastAsia="es-419"/>
              </w:rPr>
              <w:br/>
              <w:t>• Se Verificará la calidad de las tareas de instalación.</w:t>
            </w:r>
            <w:r w:rsidRPr="00ED42ED">
              <w:rPr>
                <w:rFonts w:ascii="Century Gothic" w:eastAsia="Times New Roman" w:hAnsi="Century Gothic" w:cs="Times New Roman"/>
                <w:color w:val="000000"/>
                <w:sz w:val="16"/>
                <w:szCs w:val="16"/>
                <w:lang w:val="es-419" w:eastAsia="es-419"/>
              </w:rPr>
              <w:br/>
              <w:t>• Se Verificará las condiciones ambientales y la ubicación y espaciamiento necesarios para las unidades internas y externas.</w:t>
            </w:r>
          </w:p>
        </w:tc>
      </w:tr>
      <w:tr w:rsidR="00ED42ED" w:rsidRPr="00ED42ED" w:rsidTr="00ED42ED">
        <w:trPr>
          <w:trHeight w:val="162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Pruebas</w:t>
            </w:r>
          </w:p>
        </w:tc>
        <w:tc>
          <w:tcPr>
            <w:tcW w:w="5459" w:type="dxa"/>
            <w:tcBorders>
              <w:top w:val="nil"/>
              <w:left w:val="nil"/>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Una vez que el proveedor concluya la instalación, se deberán realizar pruebas, con la presencia y a conformidad de personal técnico de la GTIC.</w:t>
            </w:r>
            <w:r w:rsidRPr="00ED42ED">
              <w:rPr>
                <w:rFonts w:ascii="Century Gothic" w:eastAsia="Times New Roman" w:hAnsi="Century Gothic" w:cs="Times New Roman"/>
                <w:color w:val="000000"/>
                <w:sz w:val="16"/>
                <w:szCs w:val="16"/>
                <w:lang w:val="es-419" w:eastAsia="es-419"/>
              </w:rPr>
              <w:br/>
            </w:r>
            <w:r w:rsidRPr="00ED42ED">
              <w:rPr>
                <w:rFonts w:ascii="Century Gothic" w:eastAsia="Times New Roman" w:hAnsi="Century Gothic" w:cs="Times New Roman"/>
                <w:color w:val="000000"/>
                <w:sz w:val="16"/>
                <w:szCs w:val="16"/>
                <w:lang w:val="es-419" w:eastAsia="es-419"/>
              </w:rPr>
              <w:br/>
              <w:t>Se deberán realizar pruebas de start-up conjunta de todo el funcionamiento integral de la solución para el Bando de Datos Hidrocarburifero de la presente licitación de manera conjunta con personal técnico de la GTIC y finalmente entregar el informe de pruebas start-up y de pruebas adicionales.</w:t>
            </w:r>
          </w:p>
        </w:tc>
      </w:tr>
      <w:tr w:rsidR="00ED42ED" w:rsidRPr="00ED42ED" w:rsidTr="00ED42ED">
        <w:trPr>
          <w:trHeight w:val="81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Puesta en Marcha</w:t>
            </w:r>
          </w:p>
        </w:tc>
        <w:tc>
          <w:tcPr>
            <w:tcW w:w="5459" w:type="dxa"/>
            <w:tcBorders>
              <w:top w:val="nil"/>
              <w:left w:val="nil"/>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 Deberá realizar una inspección previa para garantizar que las condiciones tanto ambientales como de instalación sean las idóneas y según las restricciones de fábrica.</w:t>
            </w:r>
            <w:r w:rsidRPr="00ED42ED">
              <w:rPr>
                <w:rFonts w:ascii="Century Gothic" w:eastAsia="Times New Roman" w:hAnsi="Century Gothic" w:cs="Times New Roman"/>
                <w:color w:val="000000"/>
                <w:sz w:val="16"/>
                <w:szCs w:val="16"/>
                <w:lang w:val="es-419" w:eastAsia="es-419"/>
              </w:rPr>
              <w:br/>
              <w:t>• Verificará la operación de las unidades externas.</w:t>
            </w:r>
          </w:p>
        </w:tc>
      </w:tr>
      <w:tr w:rsidR="00ED42ED" w:rsidRPr="00ED42ED" w:rsidTr="00ED42ED">
        <w:trPr>
          <w:trHeight w:val="300"/>
        </w:trPr>
        <w:tc>
          <w:tcPr>
            <w:tcW w:w="9279" w:type="dxa"/>
            <w:gridSpan w:val="2"/>
            <w:tcBorders>
              <w:top w:val="single" w:sz="4" w:space="0" w:color="auto"/>
              <w:left w:val="single" w:sz="4" w:space="0" w:color="auto"/>
              <w:bottom w:val="single" w:sz="4" w:space="0" w:color="auto"/>
              <w:right w:val="single" w:sz="4" w:space="0" w:color="auto"/>
            </w:tcBorders>
            <w:shd w:val="clear" w:color="000000" w:fill="DDEBF7"/>
            <w:vAlign w:val="center"/>
            <w:hideMark/>
          </w:tcPr>
          <w:p w:rsidR="00ED42ED" w:rsidRPr="00ED42ED" w:rsidRDefault="00ED42ED" w:rsidP="00ED42ED">
            <w:pPr>
              <w:spacing w:after="0" w:line="240" w:lineRule="auto"/>
              <w:jc w:val="left"/>
              <w:rPr>
                <w:rFonts w:ascii="Century Gothic" w:eastAsia="Times New Roman" w:hAnsi="Century Gothic" w:cs="Times New Roman"/>
                <w:b/>
                <w:bCs/>
                <w:color w:val="000000"/>
                <w:sz w:val="16"/>
                <w:szCs w:val="16"/>
                <w:lang w:val="es-419" w:eastAsia="es-419"/>
              </w:rPr>
            </w:pPr>
            <w:r w:rsidRPr="00ED42ED">
              <w:rPr>
                <w:rFonts w:ascii="Century Gothic" w:eastAsia="Times New Roman" w:hAnsi="Century Gothic" w:cs="Times New Roman"/>
                <w:b/>
                <w:bCs/>
                <w:color w:val="000000"/>
                <w:sz w:val="16"/>
                <w:szCs w:val="16"/>
                <w:lang w:val="es-419" w:eastAsia="es-419"/>
              </w:rPr>
              <w:t>5.</w:t>
            </w:r>
            <w:r w:rsidRPr="00ED42ED">
              <w:rPr>
                <w:rFonts w:ascii="Times New Roman" w:eastAsia="Times New Roman" w:hAnsi="Times New Roman" w:cs="Times New Roman"/>
                <w:b/>
                <w:bCs/>
                <w:color w:val="000000"/>
                <w:sz w:val="14"/>
                <w:szCs w:val="14"/>
                <w:lang w:val="es-419" w:eastAsia="es-419"/>
              </w:rPr>
              <w:t xml:space="preserve">     </w:t>
            </w:r>
            <w:r w:rsidRPr="00ED42ED">
              <w:rPr>
                <w:rFonts w:ascii="Century Gothic" w:eastAsia="Times New Roman" w:hAnsi="Century Gothic" w:cs="Times New Roman"/>
                <w:b/>
                <w:bCs/>
                <w:color w:val="000000"/>
                <w:sz w:val="16"/>
                <w:szCs w:val="16"/>
                <w:lang w:val="es-419" w:eastAsia="es-419"/>
              </w:rPr>
              <w:t>Garantía</w:t>
            </w:r>
          </w:p>
        </w:tc>
      </w:tr>
      <w:tr w:rsidR="00ED42ED" w:rsidRPr="00ED42ED" w:rsidTr="00ED42ED">
        <w:trPr>
          <w:trHeight w:val="270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 xml:space="preserve">Garantía </w:t>
            </w:r>
          </w:p>
        </w:tc>
        <w:tc>
          <w:tcPr>
            <w:tcW w:w="5459" w:type="dxa"/>
            <w:tcBorders>
              <w:top w:val="nil"/>
              <w:left w:val="nil"/>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sz w:val="16"/>
                <w:szCs w:val="16"/>
                <w:lang w:val="es-419" w:eastAsia="es-419"/>
              </w:rPr>
            </w:pPr>
            <w:r w:rsidRPr="00ED42ED">
              <w:rPr>
                <w:rFonts w:ascii="Century Gothic" w:eastAsia="Times New Roman" w:hAnsi="Century Gothic" w:cs="Times New Roman"/>
                <w:sz w:val="16"/>
                <w:szCs w:val="16"/>
                <w:lang w:val="es-419" w:eastAsia="es-419"/>
              </w:rPr>
              <w:t>El Proponente deberá presentar una Carta de la subsidiaria local o regional, en la cual se certifique que los bienes a ofertar deberán ser nuevos (de primer uso), originales de marca, con una garantía de fábrica mínima de 5 años que incluye el cambio de partes y/o repuestos, así como la mano de obra, sin costo adicional.</w:t>
            </w:r>
            <w:r w:rsidRPr="00ED42ED">
              <w:rPr>
                <w:rFonts w:ascii="Century Gothic" w:eastAsia="Times New Roman" w:hAnsi="Century Gothic" w:cs="Times New Roman"/>
                <w:sz w:val="16"/>
                <w:szCs w:val="16"/>
                <w:lang w:val="es-419" w:eastAsia="es-419"/>
              </w:rPr>
              <w:br/>
            </w:r>
            <w:r w:rsidRPr="00ED42ED">
              <w:rPr>
                <w:rFonts w:ascii="Century Gothic" w:eastAsia="Times New Roman" w:hAnsi="Century Gothic" w:cs="Times New Roman"/>
                <w:sz w:val="16"/>
                <w:szCs w:val="16"/>
                <w:lang w:val="es-419" w:eastAsia="es-419"/>
              </w:rPr>
              <w:br/>
              <w:t>Dicha garantía deberá estar vigente a partir de la entrega de los equipos.</w:t>
            </w:r>
            <w:r w:rsidRPr="00ED42ED">
              <w:rPr>
                <w:rFonts w:ascii="Century Gothic" w:eastAsia="Times New Roman" w:hAnsi="Century Gothic" w:cs="Times New Roman"/>
                <w:sz w:val="16"/>
                <w:szCs w:val="16"/>
                <w:lang w:val="es-419" w:eastAsia="es-419"/>
              </w:rPr>
              <w:br/>
            </w:r>
            <w:r w:rsidRPr="00ED42ED">
              <w:rPr>
                <w:rFonts w:ascii="Century Gothic" w:eastAsia="Times New Roman" w:hAnsi="Century Gothic" w:cs="Times New Roman"/>
                <w:sz w:val="16"/>
                <w:szCs w:val="16"/>
                <w:lang w:val="es-419" w:eastAsia="es-419"/>
              </w:rPr>
              <w:br/>
              <w:t>Este servicio debe estar disponible 5x8x4.</w:t>
            </w:r>
            <w:r w:rsidRPr="00ED42ED">
              <w:rPr>
                <w:rFonts w:ascii="Century Gothic" w:eastAsia="Times New Roman" w:hAnsi="Century Gothic" w:cs="Times New Roman"/>
                <w:sz w:val="16"/>
                <w:szCs w:val="16"/>
                <w:lang w:val="es-419" w:eastAsia="es-419"/>
              </w:rPr>
              <w:br/>
            </w:r>
            <w:r w:rsidRPr="00ED42ED">
              <w:rPr>
                <w:rFonts w:ascii="Century Gothic" w:eastAsia="Times New Roman" w:hAnsi="Century Gothic" w:cs="Times New Roman"/>
                <w:sz w:val="16"/>
                <w:szCs w:val="16"/>
                <w:lang w:val="es-419" w:eastAsia="es-419"/>
              </w:rPr>
              <w:br/>
              <w:t>El tiempo de respuesta OnSite no deberá exceder las cuatro (4) horas.  El servicio debe ser provisto por un técnico certificado por el fabricante.</w:t>
            </w:r>
          </w:p>
        </w:tc>
      </w:tr>
      <w:tr w:rsidR="00ED42ED" w:rsidRPr="00ED42ED" w:rsidTr="00ED42ED">
        <w:trPr>
          <w:trHeight w:val="162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Personal Certificado y CAS</w:t>
            </w:r>
          </w:p>
        </w:tc>
        <w:tc>
          <w:tcPr>
            <w:tcW w:w="5459" w:type="dxa"/>
            <w:tcBorders>
              <w:top w:val="nil"/>
              <w:left w:val="nil"/>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El proveedor deberá contar con personal entrenado y certificado por fábrica de origen para la configuración e instalación de los equipos. Por lo menos 2 técnicos.</w:t>
            </w:r>
            <w:r w:rsidRPr="00ED42ED">
              <w:rPr>
                <w:rFonts w:ascii="Century Gothic" w:eastAsia="Times New Roman" w:hAnsi="Century Gothic" w:cs="Times New Roman"/>
                <w:color w:val="000000"/>
                <w:sz w:val="16"/>
                <w:szCs w:val="16"/>
                <w:lang w:val="es-419" w:eastAsia="es-419"/>
              </w:rPr>
              <w:br/>
            </w:r>
            <w:r w:rsidRPr="00ED42ED">
              <w:rPr>
                <w:rFonts w:ascii="Century Gothic" w:eastAsia="Times New Roman" w:hAnsi="Century Gothic" w:cs="Times New Roman"/>
                <w:color w:val="000000"/>
                <w:sz w:val="16"/>
                <w:szCs w:val="16"/>
                <w:lang w:val="es-419" w:eastAsia="es-419"/>
              </w:rPr>
              <w:br/>
              <w:t>El fabricante deberá contar con un Centro Autorizado de Servicio en Bolivia.</w:t>
            </w:r>
            <w:r w:rsidRPr="00ED42ED">
              <w:rPr>
                <w:rFonts w:ascii="Century Gothic" w:eastAsia="Times New Roman" w:hAnsi="Century Gothic" w:cs="Times New Roman"/>
                <w:color w:val="000000"/>
                <w:sz w:val="16"/>
                <w:szCs w:val="16"/>
                <w:lang w:val="es-419" w:eastAsia="es-419"/>
              </w:rPr>
              <w:br/>
            </w:r>
            <w:r w:rsidRPr="00ED42ED">
              <w:rPr>
                <w:rFonts w:ascii="Century Gothic" w:eastAsia="Times New Roman" w:hAnsi="Century Gothic" w:cs="Times New Roman"/>
                <w:color w:val="000000"/>
                <w:sz w:val="16"/>
                <w:szCs w:val="16"/>
                <w:lang w:val="es-419" w:eastAsia="es-419"/>
              </w:rPr>
              <w:br/>
              <w:t>Presentar fotocopia simple de documentación de respaldo.</w:t>
            </w:r>
          </w:p>
        </w:tc>
      </w:tr>
      <w:tr w:rsidR="00ED42ED" w:rsidRPr="00ED42ED" w:rsidTr="00ED42ED">
        <w:trPr>
          <w:trHeight w:val="108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lastRenderedPageBreak/>
              <w:t>Compatibilidad de Equipamiento</w:t>
            </w:r>
          </w:p>
        </w:tc>
        <w:tc>
          <w:tcPr>
            <w:tcW w:w="5459" w:type="dxa"/>
            <w:tcBorders>
              <w:top w:val="nil"/>
              <w:left w:val="nil"/>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sz w:val="16"/>
                <w:szCs w:val="16"/>
                <w:lang w:val="es-419" w:eastAsia="es-419"/>
              </w:rPr>
            </w:pPr>
            <w:r w:rsidRPr="00ED42ED">
              <w:rPr>
                <w:rFonts w:ascii="Century Gothic" w:eastAsia="Times New Roman" w:hAnsi="Century Gothic" w:cs="Times New Roman"/>
                <w:sz w:val="16"/>
                <w:szCs w:val="16"/>
                <w:lang w:val="es-419" w:eastAsia="es-419"/>
              </w:rPr>
              <w:t xml:space="preserve">El Storage, VTL, Servidores, Librería de Cintas, Librería de Backup, </w:t>
            </w:r>
            <w:proofErr w:type="gramStart"/>
            <w:r w:rsidRPr="00ED42ED">
              <w:rPr>
                <w:rFonts w:ascii="Century Gothic" w:eastAsia="Times New Roman" w:hAnsi="Century Gothic" w:cs="Times New Roman"/>
                <w:sz w:val="16"/>
                <w:szCs w:val="16"/>
                <w:lang w:val="es-419" w:eastAsia="es-419"/>
              </w:rPr>
              <w:t>Software's  y</w:t>
            </w:r>
            <w:proofErr w:type="gramEnd"/>
            <w:r w:rsidRPr="00ED42ED">
              <w:rPr>
                <w:rFonts w:ascii="Century Gothic" w:eastAsia="Times New Roman" w:hAnsi="Century Gothic" w:cs="Times New Roman"/>
                <w:sz w:val="16"/>
                <w:szCs w:val="16"/>
                <w:lang w:val="es-419" w:eastAsia="es-419"/>
              </w:rPr>
              <w:t xml:space="preserve"> otros requeridos de los lotes solicitados en la presente licitación deben ser 100% compatibles entre sí, y compatibles con la infraestructura de GTIC. </w:t>
            </w:r>
            <w:r w:rsidRPr="00ED42ED">
              <w:rPr>
                <w:rFonts w:ascii="Century Gothic" w:eastAsia="Times New Roman" w:hAnsi="Century Gothic" w:cs="Times New Roman"/>
                <w:sz w:val="16"/>
                <w:szCs w:val="16"/>
                <w:lang w:val="es-419" w:eastAsia="es-419"/>
              </w:rPr>
              <w:br/>
              <w:t>El proveedor deberá incluir todos los componentes de hardware y software que sean necesarios para la integración entre este equipamiento.</w:t>
            </w:r>
          </w:p>
        </w:tc>
      </w:tr>
      <w:tr w:rsidR="00ED42ED" w:rsidRPr="00ED42ED" w:rsidTr="00ED42ED">
        <w:trPr>
          <w:trHeight w:val="30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Soporte de Apoyo Post Implementación.</w:t>
            </w:r>
          </w:p>
        </w:tc>
        <w:tc>
          <w:tcPr>
            <w:tcW w:w="5459" w:type="dxa"/>
            <w:tcBorders>
              <w:top w:val="nil"/>
              <w:left w:val="nil"/>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 xml:space="preserve">El Apoyo de post implementación debe ser considerado tipo llave en mano. </w:t>
            </w:r>
          </w:p>
        </w:tc>
      </w:tr>
      <w:tr w:rsidR="00ED42ED" w:rsidRPr="00ED42ED" w:rsidTr="00ED42ED">
        <w:trPr>
          <w:trHeight w:val="54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Acceso a mejores practicas</w:t>
            </w:r>
          </w:p>
        </w:tc>
        <w:tc>
          <w:tcPr>
            <w:tcW w:w="5459" w:type="dxa"/>
            <w:tcBorders>
              <w:top w:val="nil"/>
              <w:left w:val="nil"/>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Acceso a soluciones basadas en las mejores prácticas para conseguir la consistencia y el soporte adecuado, contando además con la posibilidad de acceder a la infraestructura y base de conocimientos mundiales de Fábrica, vía Internet.</w:t>
            </w:r>
          </w:p>
        </w:tc>
      </w:tr>
      <w:tr w:rsidR="00ED42ED" w:rsidRPr="00ED42ED" w:rsidTr="00ED42ED">
        <w:trPr>
          <w:trHeight w:val="300"/>
        </w:trPr>
        <w:tc>
          <w:tcPr>
            <w:tcW w:w="9279" w:type="dxa"/>
            <w:gridSpan w:val="2"/>
            <w:tcBorders>
              <w:top w:val="single" w:sz="4" w:space="0" w:color="auto"/>
              <w:left w:val="single" w:sz="4" w:space="0" w:color="auto"/>
              <w:bottom w:val="single" w:sz="4" w:space="0" w:color="auto"/>
              <w:right w:val="single" w:sz="4" w:space="0" w:color="auto"/>
            </w:tcBorders>
            <w:shd w:val="clear" w:color="000000" w:fill="DDEBF7"/>
            <w:vAlign w:val="center"/>
            <w:hideMark/>
          </w:tcPr>
          <w:p w:rsidR="00ED42ED" w:rsidRPr="00ED42ED" w:rsidRDefault="00ED42ED" w:rsidP="00ED42ED">
            <w:pPr>
              <w:spacing w:after="0" w:line="240" w:lineRule="auto"/>
              <w:jc w:val="left"/>
              <w:rPr>
                <w:rFonts w:ascii="Century Gothic" w:eastAsia="Times New Roman" w:hAnsi="Century Gothic" w:cs="Times New Roman"/>
                <w:b/>
                <w:bCs/>
                <w:color w:val="000000"/>
                <w:sz w:val="16"/>
                <w:szCs w:val="16"/>
                <w:lang w:val="es-419" w:eastAsia="es-419"/>
              </w:rPr>
            </w:pPr>
            <w:r w:rsidRPr="00ED42ED">
              <w:rPr>
                <w:rFonts w:ascii="Century Gothic" w:eastAsia="Times New Roman" w:hAnsi="Century Gothic" w:cs="Times New Roman"/>
                <w:b/>
                <w:bCs/>
                <w:color w:val="000000"/>
                <w:sz w:val="16"/>
                <w:szCs w:val="16"/>
                <w:lang w:val="es-419" w:eastAsia="es-419"/>
              </w:rPr>
              <w:t>6.</w:t>
            </w:r>
            <w:r w:rsidRPr="00ED42ED">
              <w:rPr>
                <w:rFonts w:ascii="Times New Roman" w:eastAsia="Times New Roman" w:hAnsi="Times New Roman" w:cs="Times New Roman"/>
                <w:b/>
                <w:bCs/>
                <w:color w:val="000000"/>
                <w:sz w:val="14"/>
                <w:szCs w:val="14"/>
                <w:lang w:val="es-419" w:eastAsia="es-419"/>
              </w:rPr>
              <w:t xml:space="preserve">     </w:t>
            </w:r>
            <w:r w:rsidRPr="00ED42ED">
              <w:rPr>
                <w:rFonts w:ascii="Century Gothic" w:eastAsia="Times New Roman" w:hAnsi="Century Gothic" w:cs="Times New Roman"/>
                <w:b/>
                <w:bCs/>
                <w:color w:val="000000"/>
                <w:sz w:val="16"/>
                <w:szCs w:val="16"/>
                <w:lang w:val="es-419" w:eastAsia="es-419"/>
              </w:rPr>
              <w:t xml:space="preserve">Normas de Calidad y Conformidad </w:t>
            </w:r>
          </w:p>
        </w:tc>
      </w:tr>
      <w:tr w:rsidR="00ED42ED" w:rsidRPr="00ED42ED" w:rsidTr="00ED42ED">
        <w:trPr>
          <w:trHeight w:val="135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Certificaciones de calidad y Cumplimiento de Normativa</w:t>
            </w:r>
          </w:p>
        </w:tc>
        <w:tc>
          <w:tcPr>
            <w:tcW w:w="5459" w:type="dxa"/>
            <w:tcBorders>
              <w:top w:val="nil"/>
              <w:left w:val="nil"/>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Los equipos deberán estar diseñados y construidos bajo normas internacionales cumpliendo el fabricante con las normas de calidad ISO 9001</w:t>
            </w:r>
            <w:r w:rsidRPr="00ED42ED">
              <w:rPr>
                <w:rFonts w:ascii="Century Gothic" w:eastAsia="Times New Roman" w:hAnsi="Century Gothic" w:cs="Times New Roman"/>
                <w:color w:val="000000"/>
                <w:sz w:val="16"/>
                <w:szCs w:val="16"/>
                <w:lang w:val="es-419" w:eastAsia="es-419"/>
              </w:rPr>
              <w:br/>
            </w:r>
            <w:r w:rsidRPr="00ED42ED">
              <w:rPr>
                <w:rFonts w:ascii="Century Gothic" w:eastAsia="Times New Roman" w:hAnsi="Century Gothic" w:cs="Times New Roman"/>
                <w:color w:val="000000"/>
                <w:sz w:val="16"/>
                <w:szCs w:val="16"/>
                <w:lang w:val="es-419" w:eastAsia="es-419"/>
              </w:rPr>
              <w:br/>
              <w:t>Presentar certificaciones (copia simple) o Dirección Web del Fabricante que indique el cumplimiento en sus especificaciones oficiales de Fabrica.</w:t>
            </w:r>
          </w:p>
        </w:tc>
      </w:tr>
      <w:tr w:rsidR="00ED42ED" w:rsidRPr="00ED42ED" w:rsidTr="00ED42ED">
        <w:trPr>
          <w:trHeight w:val="300"/>
        </w:trPr>
        <w:tc>
          <w:tcPr>
            <w:tcW w:w="9279" w:type="dxa"/>
            <w:gridSpan w:val="2"/>
            <w:tcBorders>
              <w:top w:val="single" w:sz="4" w:space="0" w:color="auto"/>
              <w:left w:val="single" w:sz="4" w:space="0" w:color="auto"/>
              <w:bottom w:val="single" w:sz="4" w:space="0" w:color="auto"/>
              <w:right w:val="single" w:sz="4" w:space="0" w:color="auto"/>
            </w:tcBorders>
            <w:shd w:val="clear" w:color="000000" w:fill="DDEBF7"/>
            <w:vAlign w:val="center"/>
            <w:hideMark/>
          </w:tcPr>
          <w:p w:rsidR="00ED42ED" w:rsidRPr="00ED42ED" w:rsidRDefault="00ED42ED" w:rsidP="00ED42ED">
            <w:pPr>
              <w:spacing w:after="0" w:line="240" w:lineRule="auto"/>
              <w:jc w:val="left"/>
              <w:rPr>
                <w:rFonts w:ascii="Century Gothic" w:eastAsia="Times New Roman" w:hAnsi="Century Gothic" w:cs="Times New Roman"/>
                <w:b/>
                <w:bCs/>
                <w:color w:val="000000"/>
                <w:sz w:val="16"/>
                <w:szCs w:val="16"/>
                <w:lang w:val="es-419" w:eastAsia="es-419"/>
              </w:rPr>
            </w:pPr>
            <w:r w:rsidRPr="00ED42ED">
              <w:rPr>
                <w:rFonts w:ascii="Century Gothic" w:eastAsia="Times New Roman" w:hAnsi="Century Gothic" w:cs="Times New Roman"/>
                <w:b/>
                <w:bCs/>
                <w:color w:val="000000"/>
                <w:sz w:val="16"/>
                <w:szCs w:val="16"/>
                <w:lang w:val="es-419" w:eastAsia="es-419"/>
              </w:rPr>
              <w:t>7.</w:t>
            </w:r>
            <w:r w:rsidRPr="00ED42ED">
              <w:rPr>
                <w:rFonts w:ascii="Times New Roman" w:eastAsia="Times New Roman" w:hAnsi="Times New Roman" w:cs="Times New Roman"/>
                <w:b/>
                <w:bCs/>
                <w:color w:val="000000"/>
                <w:sz w:val="14"/>
                <w:szCs w:val="14"/>
                <w:lang w:val="es-419" w:eastAsia="es-419"/>
              </w:rPr>
              <w:t xml:space="preserve">     </w:t>
            </w:r>
            <w:r w:rsidRPr="00ED42ED">
              <w:rPr>
                <w:rFonts w:ascii="Century Gothic" w:eastAsia="Times New Roman" w:hAnsi="Century Gothic" w:cs="Times New Roman"/>
                <w:b/>
                <w:bCs/>
                <w:color w:val="000000"/>
                <w:sz w:val="16"/>
                <w:szCs w:val="16"/>
                <w:lang w:val="es-419" w:eastAsia="es-419"/>
              </w:rPr>
              <w:t xml:space="preserve">Autorización del fabricante </w:t>
            </w:r>
          </w:p>
        </w:tc>
      </w:tr>
      <w:tr w:rsidR="00ED42ED" w:rsidRPr="00ED42ED" w:rsidTr="00ED42ED">
        <w:trPr>
          <w:trHeight w:val="81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Autorización del fabricante</w:t>
            </w:r>
          </w:p>
        </w:tc>
        <w:tc>
          <w:tcPr>
            <w:tcW w:w="5459" w:type="dxa"/>
            <w:tcBorders>
              <w:top w:val="nil"/>
              <w:left w:val="nil"/>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 xml:space="preserve">Documento en copia simple de autorización o representación del fabricante para comercializar los bienes en Bolivia o documento equivalente o genérico (otorgado por el fabricante). El proponente adjudicado deberá presentar </w:t>
            </w:r>
            <w:proofErr w:type="gramStart"/>
            <w:r w:rsidRPr="00ED42ED">
              <w:rPr>
                <w:rFonts w:ascii="Century Gothic" w:eastAsia="Times New Roman" w:hAnsi="Century Gothic" w:cs="Times New Roman"/>
                <w:color w:val="000000"/>
                <w:sz w:val="16"/>
                <w:szCs w:val="16"/>
                <w:lang w:val="es-419" w:eastAsia="es-419"/>
              </w:rPr>
              <w:t>el  documento</w:t>
            </w:r>
            <w:proofErr w:type="gramEnd"/>
            <w:r w:rsidRPr="00ED42ED">
              <w:rPr>
                <w:rFonts w:ascii="Century Gothic" w:eastAsia="Times New Roman" w:hAnsi="Century Gothic" w:cs="Times New Roman"/>
                <w:color w:val="000000"/>
                <w:sz w:val="16"/>
                <w:szCs w:val="16"/>
                <w:lang w:val="es-419" w:eastAsia="es-419"/>
              </w:rPr>
              <w:t xml:space="preserve"> original que corresponda a la copia simple presentada o documento actualizado.</w:t>
            </w:r>
          </w:p>
        </w:tc>
      </w:tr>
      <w:tr w:rsidR="00ED42ED" w:rsidRPr="00ED42ED" w:rsidTr="00ED42ED">
        <w:trPr>
          <w:trHeight w:val="300"/>
        </w:trPr>
        <w:tc>
          <w:tcPr>
            <w:tcW w:w="9279" w:type="dxa"/>
            <w:gridSpan w:val="2"/>
            <w:tcBorders>
              <w:top w:val="single" w:sz="4" w:space="0" w:color="auto"/>
              <w:left w:val="single" w:sz="4" w:space="0" w:color="auto"/>
              <w:bottom w:val="single" w:sz="4" w:space="0" w:color="auto"/>
              <w:right w:val="single" w:sz="4" w:space="0" w:color="auto"/>
            </w:tcBorders>
            <w:shd w:val="clear" w:color="000000" w:fill="DDEBF7"/>
            <w:vAlign w:val="center"/>
            <w:hideMark/>
          </w:tcPr>
          <w:p w:rsidR="00ED42ED" w:rsidRPr="00ED42ED" w:rsidRDefault="00ED42ED" w:rsidP="00ED42ED">
            <w:pPr>
              <w:spacing w:after="0" w:line="240" w:lineRule="auto"/>
              <w:jc w:val="left"/>
              <w:rPr>
                <w:rFonts w:ascii="Century Gothic" w:eastAsia="Times New Roman" w:hAnsi="Century Gothic" w:cs="Times New Roman"/>
                <w:b/>
                <w:bCs/>
                <w:color w:val="000000"/>
                <w:sz w:val="16"/>
                <w:szCs w:val="16"/>
                <w:lang w:val="es-419" w:eastAsia="es-419"/>
              </w:rPr>
            </w:pPr>
            <w:r w:rsidRPr="00ED42ED">
              <w:rPr>
                <w:rFonts w:ascii="Century Gothic" w:eastAsia="Times New Roman" w:hAnsi="Century Gothic" w:cs="Times New Roman"/>
                <w:b/>
                <w:bCs/>
                <w:color w:val="000000"/>
                <w:sz w:val="16"/>
                <w:szCs w:val="16"/>
                <w:lang w:val="es-419" w:eastAsia="es-419"/>
              </w:rPr>
              <w:t>8.</w:t>
            </w:r>
            <w:r w:rsidRPr="00ED42ED">
              <w:rPr>
                <w:rFonts w:ascii="Times New Roman" w:eastAsia="Times New Roman" w:hAnsi="Times New Roman" w:cs="Times New Roman"/>
                <w:b/>
                <w:bCs/>
                <w:color w:val="000000"/>
                <w:sz w:val="14"/>
                <w:szCs w:val="14"/>
                <w:lang w:val="es-419" w:eastAsia="es-419"/>
              </w:rPr>
              <w:t xml:space="preserve">     </w:t>
            </w:r>
            <w:r w:rsidRPr="00ED42ED">
              <w:rPr>
                <w:rFonts w:ascii="Century Gothic" w:eastAsia="Times New Roman" w:hAnsi="Century Gothic" w:cs="Times New Roman"/>
                <w:b/>
                <w:bCs/>
                <w:color w:val="000000"/>
                <w:sz w:val="16"/>
                <w:szCs w:val="16"/>
                <w:lang w:val="es-419" w:eastAsia="es-419"/>
              </w:rPr>
              <w:t>Servicios conexos</w:t>
            </w:r>
          </w:p>
        </w:tc>
      </w:tr>
      <w:tr w:rsidR="00ED42ED" w:rsidRPr="00ED42ED" w:rsidTr="00ED42ED">
        <w:trPr>
          <w:trHeight w:val="54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 xml:space="preserve">Mantenimiento preventivo </w:t>
            </w:r>
          </w:p>
        </w:tc>
        <w:tc>
          <w:tcPr>
            <w:tcW w:w="5459" w:type="dxa"/>
            <w:tcBorders>
              <w:top w:val="nil"/>
              <w:left w:val="nil"/>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Durante el tiempo de garantía el proveedor deberá efectuar mantenimiento preventivo conforme a recomendaciones de fábrica y cronograma a ser definido en la ejecución y finalización del proyecto de instalación.</w:t>
            </w:r>
          </w:p>
        </w:tc>
      </w:tr>
      <w:tr w:rsidR="00ED42ED" w:rsidRPr="00ED42ED" w:rsidTr="00ED42ED">
        <w:trPr>
          <w:trHeight w:val="30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Mantenimiento correctivo</w:t>
            </w:r>
          </w:p>
        </w:tc>
        <w:tc>
          <w:tcPr>
            <w:tcW w:w="5459" w:type="dxa"/>
            <w:tcBorders>
              <w:top w:val="nil"/>
              <w:left w:val="nil"/>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Durante el tiempo de garantía el proveedor deberá efectuar mantenimiento correctivo si se requiriese.</w:t>
            </w:r>
          </w:p>
        </w:tc>
      </w:tr>
      <w:tr w:rsidR="00ED42ED" w:rsidRPr="00ED42ED" w:rsidTr="00ED42ED">
        <w:trPr>
          <w:trHeight w:val="300"/>
        </w:trPr>
        <w:tc>
          <w:tcPr>
            <w:tcW w:w="9279" w:type="dxa"/>
            <w:gridSpan w:val="2"/>
            <w:tcBorders>
              <w:top w:val="single" w:sz="4" w:space="0" w:color="auto"/>
              <w:left w:val="single" w:sz="4" w:space="0" w:color="auto"/>
              <w:bottom w:val="single" w:sz="4" w:space="0" w:color="auto"/>
              <w:right w:val="single" w:sz="4" w:space="0" w:color="auto"/>
            </w:tcBorders>
            <w:shd w:val="clear" w:color="000000" w:fill="DDEBF7"/>
            <w:vAlign w:val="center"/>
            <w:hideMark/>
          </w:tcPr>
          <w:p w:rsidR="00ED42ED" w:rsidRPr="00ED42ED" w:rsidRDefault="00ED42ED" w:rsidP="00ED42ED">
            <w:pPr>
              <w:spacing w:after="0" w:line="240" w:lineRule="auto"/>
              <w:jc w:val="left"/>
              <w:rPr>
                <w:rFonts w:ascii="Century Gothic" w:eastAsia="Times New Roman" w:hAnsi="Century Gothic" w:cs="Times New Roman"/>
                <w:b/>
                <w:bCs/>
                <w:color w:val="000000"/>
                <w:sz w:val="16"/>
                <w:szCs w:val="16"/>
                <w:lang w:val="es-419" w:eastAsia="es-419"/>
              </w:rPr>
            </w:pPr>
            <w:r w:rsidRPr="00ED42ED">
              <w:rPr>
                <w:rFonts w:ascii="Century Gothic" w:eastAsia="Times New Roman" w:hAnsi="Century Gothic" w:cs="Times New Roman"/>
                <w:b/>
                <w:bCs/>
                <w:color w:val="000000"/>
                <w:sz w:val="16"/>
                <w:szCs w:val="16"/>
                <w:lang w:val="es-419" w:eastAsia="es-419"/>
              </w:rPr>
              <w:t>9.</w:t>
            </w:r>
            <w:r w:rsidRPr="00ED42ED">
              <w:rPr>
                <w:rFonts w:ascii="Times New Roman" w:eastAsia="Times New Roman" w:hAnsi="Times New Roman" w:cs="Times New Roman"/>
                <w:b/>
                <w:bCs/>
                <w:color w:val="000000"/>
                <w:sz w:val="14"/>
                <w:szCs w:val="14"/>
                <w:lang w:val="es-419" w:eastAsia="es-419"/>
              </w:rPr>
              <w:t xml:space="preserve">     </w:t>
            </w:r>
            <w:r w:rsidRPr="00ED42ED">
              <w:rPr>
                <w:rFonts w:ascii="Century Gothic" w:eastAsia="Times New Roman" w:hAnsi="Century Gothic" w:cs="Times New Roman"/>
                <w:b/>
                <w:bCs/>
                <w:color w:val="000000"/>
                <w:sz w:val="16"/>
                <w:szCs w:val="16"/>
                <w:lang w:val="es-419" w:eastAsia="es-419"/>
              </w:rPr>
              <w:t>Manuales, Documentación y Capacitación</w:t>
            </w:r>
          </w:p>
        </w:tc>
      </w:tr>
      <w:tr w:rsidR="00ED42ED" w:rsidRPr="00ED42ED" w:rsidTr="00ED42ED">
        <w:trPr>
          <w:trHeight w:val="54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Manuales</w:t>
            </w:r>
          </w:p>
        </w:tc>
        <w:tc>
          <w:tcPr>
            <w:tcW w:w="5459" w:type="dxa"/>
            <w:tcBorders>
              <w:top w:val="nil"/>
              <w:left w:val="nil"/>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El proponente deberá entregar toda la documentación técnica, manuales de Instalación, Referencia de Comandos, Configuración del Equipo, Operación, Administración y Mantenimiento, en formato Impreso y/o Digital.</w:t>
            </w:r>
          </w:p>
        </w:tc>
      </w:tr>
      <w:tr w:rsidR="00ED42ED" w:rsidRPr="00ED42ED" w:rsidTr="00ED42ED">
        <w:trPr>
          <w:trHeight w:val="189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Informe post-instalación</w:t>
            </w:r>
          </w:p>
        </w:tc>
        <w:tc>
          <w:tcPr>
            <w:tcW w:w="5459" w:type="dxa"/>
            <w:tcBorders>
              <w:top w:val="nil"/>
              <w:left w:val="nil"/>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El proveedor debe elaborar y entregar un informe técnico luego de la instalación detallando la siguiente información:</w:t>
            </w:r>
            <w:r w:rsidRPr="00ED42ED">
              <w:rPr>
                <w:rFonts w:ascii="Century Gothic" w:eastAsia="Times New Roman" w:hAnsi="Century Gothic" w:cs="Times New Roman"/>
                <w:color w:val="000000"/>
                <w:sz w:val="16"/>
                <w:szCs w:val="16"/>
                <w:lang w:val="es-419" w:eastAsia="es-419"/>
              </w:rPr>
              <w:br/>
              <w:t>• Actividades Realizadas</w:t>
            </w:r>
            <w:r w:rsidRPr="00ED42ED">
              <w:rPr>
                <w:rFonts w:ascii="Century Gothic" w:eastAsia="Times New Roman" w:hAnsi="Century Gothic" w:cs="Times New Roman"/>
                <w:color w:val="000000"/>
                <w:sz w:val="16"/>
                <w:szCs w:val="16"/>
                <w:lang w:val="es-419" w:eastAsia="es-419"/>
              </w:rPr>
              <w:br/>
              <w:t>• Planos y diagramas (en formato digital e impreso) de la instalación de los equipos.</w:t>
            </w:r>
            <w:r w:rsidRPr="00ED42ED">
              <w:rPr>
                <w:rFonts w:ascii="Century Gothic" w:eastAsia="Times New Roman" w:hAnsi="Century Gothic" w:cs="Times New Roman"/>
                <w:color w:val="000000"/>
                <w:sz w:val="16"/>
                <w:szCs w:val="16"/>
                <w:lang w:val="es-419" w:eastAsia="es-419"/>
              </w:rPr>
              <w:br/>
              <w:t>• Documentación de la instalación eléctrica y de su etiquetado realizado.</w:t>
            </w:r>
            <w:r w:rsidRPr="00ED42ED">
              <w:rPr>
                <w:rFonts w:ascii="Century Gothic" w:eastAsia="Times New Roman" w:hAnsi="Century Gothic" w:cs="Times New Roman"/>
                <w:color w:val="000000"/>
                <w:sz w:val="16"/>
                <w:szCs w:val="16"/>
                <w:lang w:val="es-419" w:eastAsia="es-419"/>
              </w:rPr>
              <w:br/>
              <w:t>• Configuración de los equipos.</w:t>
            </w:r>
            <w:r w:rsidRPr="00ED42ED">
              <w:rPr>
                <w:rFonts w:ascii="Century Gothic" w:eastAsia="Times New Roman" w:hAnsi="Century Gothic" w:cs="Times New Roman"/>
                <w:color w:val="000000"/>
                <w:sz w:val="16"/>
                <w:szCs w:val="16"/>
                <w:lang w:val="es-419" w:eastAsia="es-419"/>
              </w:rPr>
              <w:br/>
              <w:t>• Recomendaciones para el óptimo funcionamiento de los equipos</w:t>
            </w:r>
            <w:r w:rsidRPr="00ED42ED">
              <w:rPr>
                <w:rFonts w:ascii="Century Gothic" w:eastAsia="Times New Roman" w:hAnsi="Century Gothic" w:cs="Times New Roman"/>
                <w:color w:val="000000"/>
                <w:sz w:val="16"/>
                <w:szCs w:val="16"/>
                <w:lang w:val="es-419" w:eastAsia="es-419"/>
              </w:rPr>
              <w:br/>
              <w:t>• Entregar el informe de pruebas start-up y de pruebas adicionales.</w:t>
            </w:r>
          </w:p>
        </w:tc>
      </w:tr>
      <w:tr w:rsidR="00ED42ED" w:rsidRPr="00ED42ED" w:rsidTr="00ED42ED">
        <w:trPr>
          <w:trHeight w:val="459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lastRenderedPageBreak/>
              <w:t>Capacitación</w:t>
            </w:r>
          </w:p>
        </w:tc>
        <w:tc>
          <w:tcPr>
            <w:tcW w:w="5459" w:type="dxa"/>
            <w:tcBorders>
              <w:top w:val="nil"/>
              <w:left w:val="nil"/>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El proveedor deberá incluir al menos 24 horas de capacitación dirigida al personal asignado de la GTIC acerca de la operación básica y parámetros de control. Asimismo dar una capacitación avanzada al personal encargado especialista de la GTIC.  El proveedor deberá proveer certificados de capacitación.</w:t>
            </w:r>
            <w:r w:rsidRPr="00ED42ED">
              <w:rPr>
                <w:rFonts w:ascii="Century Gothic" w:eastAsia="Times New Roman" w:hAnsi="Century Gothic" w:cs="Times New Roman"/>
                <w:color w:val="000000"/>
                <w:sz w:val="16"/>
                <w:szCs w:val="16"/>
                <w:lang w:val="es-419" w:eastAsia="es-419"/>
              </w:rPr>
              <w:br/>
            </w:r>
            <w:r w:rsidRPr="00ED42ED">
              <w:rPr>
                <w:rFonts w:ascii="Century Gothic" w:eastAsia="Times New Roman" w:hAnsi="Century Gothic" w:cs="Times New Roman"/>
                <w:color w:val="000000"/>
                <w:sz w:val="16"/>
                <w:szCs w:val="16"/>
                <w:lang w:val="es-419" w:eastAsia="es-419"/>
              </w:rPr>
              <w:br/>
              <w:t>Para el personal encargado especialista de la GTIC, se debe incluir la capacitación oficial de fábrica para 6 personas del área técnica de la GTIC de acuerdo al siguiente detalle:</w:t>
            </w:r>
            <w:r w:rsidRPr="00ED42ED">
              <w:rPr>
                <w:rFonts w:ascii="Century Gothic" w:eastAsia="Times New Roman" w:hAnsi="Century Gothic" w:cs="Times New Roman"/>
                <w:color w:val="000000"/>
                <w:sz w:val="16"/>
                <w:szCs w:val="16"/>
                <w:lang w:val="es-419" w:eastAsia="es-419"/>
              </w:rPr>
              <w:br/>
              <w:t>- Instalación, configuración y administración.</w:t>
            </w:r>
            <w:r w:rsidRPr="00ED42ED">
              <w:rPr>
                <w:rFonts w:ascii="Century Gothic" w:eastAsia="Times New Roman" w:hAnsi="Century Gothic" w:cs="Times New Roman"/>
                <w:color w:val="000000"/>
                <w:sz w:val="16"/>
                <w:szCs w:val="16"/>
                <w:lang w:val="es-419" w:eastAsia="es-419"/>
              </w:rPr>
              <w:br/>
              <w:t>- El proponente debe entregar el respectivo material de capacitación para cada tema.  En formato Impreso y/o digital.</w:t>
            </w:r>
            <w:r w:rsidRPr="00ED42ED">
              <w:rPr>
                <w:rFonts w:ascii="Century Gothic" w:eastAsia="Times New Roman" w:hAnsi="Century Gothic" w:cs="Times New Roman"/>
                <w:color w:val="000000"/>
                <w:sz w:val="16"/>
                <w:szCs w:val="16"/>
                <w:lang w:val="es-419" w:eastAsia="es-419"/>
              </w:rPr>
              <w:br/>
              <w:t>- La capacitación debe ser impartida por personal certificado por el fabricante y llevarse a cabo en un centro autorizado por el fabricante.</w:t>
            </w:r>
            <w:r w:rsidRPr="00ED42ED">
              <w:rPr>
                <w:rFonts w:ascii="Century Gothic" w:eastAsia="Times New Roman" w:hAnsi="Century Gothic" w:cs="Times New Roman"/>
                <w:color w:val="000000"/>
                <w:sz w:val="16"/>
                <w:szCs w:val="16"/>
                <w:lang w:val="es-419" w:eastAsia="es-419"/>
              </w:rPr>
              <w:br/>
              <w:t>- Se debe emitir certificados al personal técnico de la GTIC sobre la capacitación impartida por el proponente.</w:t>
            </w:r>
            <w:r w:rsidRPr="00ED42ED">
              <w:rPr>
                <w:rFonts w:ascii="Century Gothic" w:eastAsia="Times New Roman" w:hAnsi="Century Gothic" w:cs="Times New Roman"/>
                <w:color w:val="000000"/>
                <w:sz w:val="16"/>
                <w:szCs w:val="16"/>
                <w:lang w:val="es-419" w:eastAsia="es-419"/>
              </w:rPr>
              <w:br/>
            </w:r>
            <w:r w:rsidRPr="00ED42ED">
              <w:rPr>
                <w:rFonts w:ascii="Century Gothic" w:eastAsia="Times New Roman" w:hAnsi="Century Gothic" w:cs="Times New Roman"/>
                <w:color w:val="000000"/>
                <w:sz w:val="16"/>
                <w:szCs w:val="16"/>
                <w:lang w:val="es-419" w:eastAsia="es-419"/>
              </w:rPr>
              <w:br/>
              <w:t>El Proveedor deberá incluir horas o cupos de capacitación para cada tecnología ofertada durante el tiempo que esté vigente el soporte de los equipos y software licitado, considerando la participación de 4 personas.  Se deja en claro que es mandatorio que las capacitaciones deberán ser impartidas por el fabricante mediante cursos, eventos o seminarios, incluyendo eventos en laboratorios o demostración tecnológica, en las ubicaciones que el fabricante disponga.</w:t>
            </w:r>
          </w:p>
        </w:tc>
      </w:tr>
      <w:tr w:rsidR="00ED42ED" w:rsidRPr="00ED42ED" w:rsidTr="00ED42ED">
        <w:trPr>
          <w:trHeight w:val="300"/>
        </w:trPr>
        <w:tc>
          <w:tcPr>
            <w:tcW w:w="9279" w:type="dxa"/>
            <w:gridSpan w:val="2"/>
            <w:tcBorders>
              <w:top w:val="single" w:sz="4" w:space="0" w:color="auto"/>
              <w:left w:val="single" w:sz="4" w:space="0" w:color="auto"/>
              <w:bottom w:val="single" w:sz="4" w:space="0" w:color="auto"/>
              <w:right w:val="single" w:sz="4" w:space="0" w:color="auto"/>
            </w:tcBorders>
            <w:shd w:val="clear" w:color="000000" w:fill="DDEBF7"/>
            <w:vAlign w:val="center"/>
            <w:hideMark/>
          </w:tcPr>
          <w:p w:rsidR="00ED42ED" w:rsidRPr="00ED42ED" w:rsidRDefault="00ED42ED" w:rsidP="00ED42ED">
            <w:pPr>
              <w:spacing w:after="0" w:line="240" w:lineRule="auto"/>
              <w:jc w:val="left"/>
              <w:rPr>
                <w:rFonts w:ascii="Century Gothic" w:eastAsia="Times New Roman" w:hAnsi="Century Gothic" w:cs="Times New Roman"/>
                <w:b/>
                <w:bCs/>
                <w:color w:val="000000"/>
                <w:sz w:val="16"/>
                <w:szCs w:val="16"/>
                <w:lang w:val="es-419" w:eastAsia="es-419"/>
              </w:rPr>
            </w:pPr>
            <w:r w:rsidRPr="00ED42ED">
              <w:rPr>
                <w:rFonts w:ascii="Century Gothic" w:eastAsia="Times New Roman" w:hAnsi="Century Gothic" w:cs="Times New Roman"/>
                <w:b/>
                <w:bCs/>
                <w:color w:val="000000"/>
                <w:sz w:val="16"/>
                <w:szCs w:val="16"/>
                <w:lang w:val="es-419" w:eastAsia="es-419"/>
              </w:rPr>
              <w:t>10.</w:t>
            </w:r>
            <w:r w:rsidRPr="00ED42ED">
              <w:rPr>
                <w:rFonts w:ascii="Times New Roman" w:eastAsia="Times New Roman" w:hAnsi="Times New Roman" w:cs="Times New Roman"/>
                <w:b/>
                <w:bCs/>
                <w:color w:val="000000"/>
                <w:sz w:val="14"/>
                <w:szCs w:val="14"/>
                <w:lang w:val="es-419" w:eastAsia="es-419"/>
              </w:rPr>
              <w:t xml:space="preserve">   </w:t>
            </w:r>
            <w:r w:rsidRPr="00ED42ED">
              <w:rPr>
                <w:rFonts w:ascii="Century Gothic" w:eastAsia="Times New Roman" w:hAnsi="Century Gothic" w:cs="Times New Roman"/>
                <w:b/>
                <w:bCs/>
                <w:color w:val="000000"/>
                <w:sz w:val="16"/>
                <w:szCs w:val="16"/>
                <w:lang w:val="es-419" w:eastAsia="es-419"/>
              </w:rPr>
              <w:t>Condiciones complementarias</w:t>
            </w:r>
          </w:p>
        </w:tc>
      </w:tr>
      <w:tr w:rsidR="00ED42ED" w:rsidRPr="00ED42ED" w:rsidTr="00ED42ED">
        <w:trPr>
          <w:trHeight w:val="351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Recepción Provisional y Definitiva</w:t>
            </w:r>
          </w:p>
        </w:tc>
        <w:tc>
          <w:tcPr>
            <w:tcW w:w="5459" w:type="dxa"/>
            <w:tcBorders>
              <w:top w:val="nil"/>
              <w:left w:val="nil"/>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sz w:val="16"/>
                <w:szCs w:val="16"/>
                <w:lang w:val="es-419" w:eastAsia="es-419"/>
              </w:rPr>
            </w:pPr>
            <w:r w:rsidRPr="00ED42ED">
              <w:rPr>
                <w:rFonts w:ascii="Century Gothic" w:eastAsia="Times New Roman" w:hAnsi="Century Gothic" w:cs="Times New Roman"/>
                <w:b/>
                <w:bCs/>
                <w:color w:val="000000"/>
                <w:sz w:val="16"/>
                <w:szCs w:val="16"/>
                <w:lang w:val="es-419" w:eastAsia="es-419"/>
              </w:rPr>
              <w:t xml:space="preserve">Recepción Provisional: </w:t>
            </w:r>
            <w:r w:rsidRPr="00ED42ED">
              <w:rPr>
                <w:rFonts w:ascii="Century Gothic" w:eastAsia="Times New Roman" w:hAnsi="Century Gothic" w:cs="Times New Roman"/>
                <w:color w:val="000000"/>
                <w:sz w:val="16"/>
                <w:szCs w:val="16"/>
                <w:lang w:val="es-419" w:eastAsia="es-419"/>
              </w:rPr>
              <w:t>Consiste en la entrega física del ítem en el lugar de entrega establecido en las Especificaciones Técnicas, el Contratante recibirá los bienes, registrando solamente la marca, modelo y serie, para lo cual el Contratante emitirá el Acta de Recepción Provisional.</w:t>
            </w:r>
            <w:r w:rsidRPr="00ED42ED">
              <w:rPr>
                <w:rFonts w:ascii="Century Gothic" w:eastAsia="Times New Roman" w:hAnsi="Century Gothic" w:cs="Times New Roman"/>
                <w:color w:val="000000"/>
                <w:sz w:val="16"/>
                <w:szCs w:val="16"/>
                <w:lang w:val="es-419" w:eastAsia="es-419"/>
              </w:rPr>
              <w:br/>
            </w:r>
            <w:r w:rsidRPr="00ED42ED">
              <w:rPr>
                <w:rFonts w:ascii="Century Gothic" w:eastAsia="Times New Roman" w:hAnsi="Century Gothic" w:cs="Times New Roman"/>
                <w:b/>
                <w:bCs/>
                <w:color w:val="000000"/>
                <w:sz w:val="16"/>
                <w:szCs w:val="16"/>
                <w:lang w:val="es-419" w:eastAsia="es-419"/>
              </w:rPr>
              <w:t xml:space="preserve">Recepción Definitiva: </w:t>
            </w:r>
            <w:r w:rsidRPr="00ED42ED">
              <w:rPr>
                <w:rFonts w:ascii="Century Gothic" w:eastAsia="Times New Roman" w:hAnsi="Century Gothic" w:cs="Times New Roman"/>
                <w:color w:val="000000"/>
                <w:sz w:val="16"/>
                <w:szCs w:val="16"/>
                <w:lang w:val="es-419" w:eastAsia="es-419"/>
              </w:rPr>
              <w:t>Inmediatamente a la Recepción Provisional el Proveedor realizará las siguientes tareas:</w:t>
            </w:r>
            <w:r w:rsidRPr="00ED42ED">
              <w:rPr>
                <w:rFonts w:ascii="Century Gothic" w:eastAsia="Times New Roman" w:hAnsi="Century Gothic" w:cs="Times New Roman"/>
                <w:color w:val="000000"/>
                <w:sz w:val="16"/>
                <w:szCs w:val="16"/>
                <w:lang w:val="es-419" w:eastAsia="es-419"/>
              </w:rPr>
              <w:br/>
              <w:t>-</w:t>
            </w:r>
            <w:proofErr w:type="gramStart"/>
            <w:r w:rsidRPr="00ED42ED">
              <w:rPr>
                <w:rFonts w:ascii="Century Gothic" w:eastAsia="Times New Roman" w:hAnsi="Century Gothic" w:cs="Times New Roman"/>
                <w:color w:val="000000"/>
                <w:sz w:val="16"/>
                <w:szCs w:val="16"/>
                <w:lang w:val="es-419" w:eastAsia="es-419"/>
              </w:rPr>
              <w:t>  Instalación</w:t>
            </w:r>
            <w:proofErr w:type="gramEnd"/>
            <w:r w:rsidRPr="00ED42ED">
              <w:rPr>
                <w:rFonts w:ascii="Century Gothic" w:eastAsia="Times New Roman" w:hAnsi="Century Gothic" w:cs="Times New Roman"/>
                <w:color w:val="000000"/>
                <w:sz w:val="16"/>
                <w:szCs w:val="16"/>
                <w:lang w:val="es-419" w:eastAsia="es-419"/>
              </w:rPr>
              <w:t xml:space="preserve"> de los bienes.</w:t>
            </w:r>
            <w:r w:rsidRPr="00ED42ED">
              <w:rPr>
                <w:rFonts w:ascii="Century Gothic" w:eastAsia="Times New Roman" w:hAnsi="Century Gothic" w:cs="Times New Roman"/>
                <w:color w:val="000000"/>
                <w:sz w:val="16"/>
                <w:szCs w:val="16"/>
                <w:lang w:val="es-419" w:eastAsia="es-419"/>
              </w:rPr>
              <w:br/>
              <w:t>-  Puesta en funcionamiento.</w:t>
            </w:r>
            <w:r w:rsidRPr="00ED42ED">
              <w:rPr>
                <w:rFonts w:ascii="Century Gothic" w:eastAsia="Times New Roman" w:hAnsi="Century Gothic" w:cs="Times New Roman"/>
                <w:color w:val="000000"/>
                <w:sz w:val="16"/>
                <w:szCs w:val="16"/>
                <w:lang w:val="es-419" w:eastAsia="es-419"/>
              </w:rPr>
              <w:br/>
              <w:t>-  Capacitación para la operatoria del ítem.</w:t>
            </w:r>
            <w:r w:rsidRPr="00ED42ED">
              <w:rPr>
                <w:rFonts w:ascii="Century Gothic" w:eastAsia="Times New Roman" w:hAnsi="Century Gothic" w:cs="Times New Roman"/>
                <w:color w:val="000000"/>
                <w:sz w:val="16"/>
                <w:szCs w:val="16"/>
                <w:lang w:val="es-419" w:eastAsia="es-419"/>
              </w:rPr>
              <w:br/>
              <w:t>-  Otras inherentes.</w:t>
            </w:r>
            <w:r w:rsidRPr="00ED42ED">
              <w:rPr>
                <w:rFonts w:ascii="Century Gothic" w:eastAsia="Times New Roman" w:hAnsi="Century Gothic" w:cs="Times New Roman"/>
                <w:color w:val="000000"/>
                <w:sz w:val="16"/>
                <w:szCs w:val="16"/>
                <w:lang w:val="es-419" w:eastAsia="es-419"/>
              </w:rPr>
              <w:br/>
              <w:t>Una vez cumplida las actividades señaladas y con la plena conformidad del Contratante, se emitirá el Acta de Recepción Definitiva.</w:t>
            </w:r>
            <w:r w:rsidRPr="00ED42ED">
              <w:rPr>
                <w:rFonts w:ascii="Century Gothic" w:eastAsia="Times New Roman" w:hAnsi="Century Gothic" w:cs="Times New Roman"/>
                <w:color w:val="000000"/>
                <w:sz w:val="16"/>
                <w:szCs w:val="16"/>
                <w:lang w:val="es-419" w:eastAsia="es-419"/>
              </w:rPr>
              <w:br/>
              <w:t xml:space="preserve">El Proponente deberá prever con la adecuada antelación la entrega de los bienes para la Recepción Provisional, que permita cumplir dentro de los 60 días con las </w:t>
            </w:r>
            <w:proofErr w:type="gramStart"/>
            <w:r w:rsidRPr="00ED42ED">
              <w:rPr>
                <w:rFonts w:ascii="Century Gothic" w:eastAsia="Times New Roman" w:hAnsi="Century Gothic" w:cs="Times New Roman"/>
                <w:color w:val="000000"/>
                <w:sz w:val="16"/>
                <w:szCs w:val="16"/>
                <w:lang w:val="es-419" w:eastAsia="es-419"/>
              </w:rPr>
              <w:t>tareas  de</w:t>
            </w:r>
            <w:proofErr w:type="gramEnd"/>
            <w:r w:rsidRPr="00ED42ED">
              <w:rPr>
                <w:rFonts w:ascii="Century Gothic" w:eastAsia="Times New Roman" w:hAnsi="Century Gothic" w:cs="Times New Roman"/>
                <w:color w:val="000000"/>
                <w:sz w:val="16"/>
                <w:szCs w:val="16"/>
                <w:lang w:val="es-419" w:eastAsia="es-419"/>
              </w:rPr>
              <w:t xml:space="preserve"> instalación de los bienes, puesta en funcionamiento, capacitación para la operatoria de los bienes y otras tareas inherentes, de conformidad del Contratante, que constituye la Recepción Definitiva.</w:t>
            </w:r>
          </w:p>
        </w:tc>
      </w:tr>
      <w:tr w:rsidR="00ED42ED" w:rsidRPr="00ED42ED" w:rsidTr="00ED42ED">
        <w:trPr>
          <w:trHeight w:val="135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Embalaje</w:t>
            </w:r>
          </w:p>
        </w:tc>
        <w:tc>
          <w:tcPr>
            <w:tcW w:w="5459" w:type="dxa"/>
            <w:tcBorders>
              <w:top w:val="nil"/>
              <w:left w:val="nil"/>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 xml:space="preserve">Los equipos y partes deben </w:t>
            </w:r>
            <w:proofErr w:type="gramStart"/>
            <w:r w:rsidRPr="00ED42ED">
              <w:rPr>
                <w:rFonts w:ascii="Century Gothic" w:eastAsia="Times New Roman" w:hAnsi="Century Gothic" w:cs="Times New Roman"/>
                <w:color w:val="000000"/>
                <w:sz w:val="16"/>
                <w:szCs w:val="16"/>
                <w:lang w:val="es-419" w:eastAsia="es-419"/>
              </w:rPr>
              <w:t>ser  entregados</w:t>
            </w:r>
            <w:proofErr w:type="gramEnd"/>
            <w:r w:rsidRPr="00ED42ED">
              <w:rPr>
                <w:rFonts w:ascii="Century Gothic" w:eastAsia="Times New Roman" w:hAnsi="Century Gothic" w:cs="Times New Roman"/>
                <w:color w:val="000000"/>
                <w:sz w:val="16"/>
                <w:szCs w:val="16"/>
                <w:lang w:val="es-419" w:eastAsia="es-419"/>
              </w:rPr>
              <w:t xml:space="preserve"> en embalajes originales, con sellos de fábrica que garanticen su apertura en el lugar de destino.</w:t>
            </w:r>
            <w:r w:rsidRPr="00ED42ED">
              <w:rPr>
                <w:rFonts w:ascii="Century Gothic" w:eastAsia="Times New Roman" w:hAnsi="Century Gothic" w:cs="Times New Roman"/>
                <w:color w:val="000000"/>
                <w:sz w:val="16"/>
                <w:szCs w:val="16"/>
                <w:lang w:val="es-419" w:eastAsia="es-419"/>
              </w:rPr>
              <w:br/>
            </w:r>
            <w:r w:rsidRPr="00ED42ED">
              <w:rPr>
                <w:rFonts w:ascii="Century Gothic" w:eastAsia="Times New Roman" w:hAnsi="Century Gothic" w:cs="Times New Roman"/>
                <w:color w:val="000000"/>
                <w:sz w:val="16"/>
                <w:szCs w:val="16"/>
                <w:lang w:val="es-419" w:eastAsia="es-419"/>
              </w:rPr>
              <w:br/>
              <w:t>Los gabinetes podrán ser ensamblados en sitio, sin embargo, las partes deberán presentarse en bolsas o embalajes originales del fabricante.</w:t>
            </w:r>
          </w:p>
        </w:tc>
      </w:tr>
      <w:tr w:rsidR="00ED42ED" w:rsidRPr="00ED42ED" w:rsidTr="00ED42ED">
        <w:trPr>
          <w:trHeight w:val="54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lastRenderedPageBreak/>
              <w:t>Provisión de Repuestos</w:t>
            </w:r>
          </w:p>
        </w:tc>
        <w:tc>
          <w:tcPr>
            <w:tcW w:w="5459" w:type="dxa"/>
            <w:tcBorders>
              <w:top w:val="nil"/>
              <w:left w:val="nil"/>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 xml:space="preserve">El proveedor deberá garantizar contar con un stock de repuestos o dotar de los mismos por cinco (5) años después de haber vencido el periodo de garantía. </w:t>
            </w:r>
          </w:p>
        </w:tc>
      </w:tr>
      <w:tr w:rsidR="00ED42ED" w:rsidRPr="00ED42ED" w:rsidTr="00ED42ED">
        <w:trPr>
          <w:trHeight w:val="81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Experiencia de la empresa proponente</w:t>
            </w:r>
          </w:p>
        </w:tc>
        <w:tc>
          <w:tcPr>
            <w:tcW w:w="5459" w:type="dxa"/>
            <w:tcBorders>
              <w:top w:val="nil"/>
              <w:left w:val="nil"/>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Se solicita al proponente una experiencia mínima de antigüedad de 3 años en la comercialización, provisión e instalación de equipamiento similar. El proponente debe presentar copias de facturas, contratos, órdenes de compra o actas de entrega que certifiquen ventas/proyectos realizados.</w:t>
            </w:r>
          </w:p>
        </w:tc>
      </w:tr>
      <w:tr w:rsidR="00ED42ED" w:rsidRPr="00ED42ED" w:rsidTr="00ED42ED">
        <w:trPr>
          <w:trHeight w:val="300"/>
        </w:trPr>
        <w:tc>
          <w:tcPr>
            <w:tcW w:w="9279" w:type="dxa"/>
            <w:gridSpan w:val="2"/>
            <w:tcBorders>
              <w:top w:val="single" w:sz="4" w:space="0" w:color="auto"/>
              <w:left w:val="single" w:sz="4" w:space="0" w:color="auto"/>
              <w:bottom w:val="single" w:sz="4" w:space="0" w:color="auto"/>
              <w:right w:val="single" w:sz="4" w:space="0" w:color="auto"/>
            </w:tcBorders>
            <w:shd w:val="clear" w:color="000000" w:fill="DDEBF7"/>
            <w:vAlign w:val="center"/>
            <w:hideMark/>
          </w:tcPr>
          <w:p w:rsidR="00ED42ED" w:rsidRPr="00ED42ED" w:rsidRDefault="00ED42ED" w:rsidP="00ED42ED">
            <w:pPr>
              <w:spacing w:after="0" w:line="240" w:lineRule="auto"/>
              <w:jc w:val="left"/>
              <w:rPr>
                <w:rFonts w:ascii="Century Gothic" w:eastAsia="Times New Roman" w:hAnsi="Century Gothic" w:cs="Times New Roman"/>
                <w:b/>
                <w:bCs/>
                <w:color w:val="000000"/>
                <w:sz w:val="16"/>
                <w:szCs w:val="16"/>
                <w:lang w:val="es-419" w:eastAsia="es-419"/>
              </w:rPr>
            </w:pPr>
            <w:r w:rsidRPr="00ED42ED">
              <w:rPr>
                <w:rFonts w:ascii="Century Gothic" w:eastAsia="Times New Roman" w:hAnsi="Century Gothic" w:cs="Times New Roman"/>
                <w:b/>
                <w:bCs/>
                <w:color w:val="000000"/>
                <w:sz w:val="16"/>
                <w:szCs w:val="16"/>
                <w:lang w:val="es-419" w:eastAsia="es-419"/>
              </w:rPr>
              <w:t>11.</w:t>
            </w:r>
            <w:r w:rsidRPr="00ED42ED">
              <w:rPr>
                <w:rFonts w:ascii="Times New Roman" w:eastAsia="Times New Roman" w:hAnsi="Times New Roman" w:cs="Times New Roman"/>
                <w:b/>
                <w:bCs/>
                <w:color w:val="000000"/>
                <w:sz w:val="14"/>
                <w:szCs w:val="14"/>
                <w:lang w:val="es-419" w:eastAsia="es-419"/>
              </w:rPr>
              <w:t xml:space="preserve">   </w:t>
            </w:r>
            <w:r w:rsidRPr="00ED42ED">
              <w:rPr>
                <w:rFonts w:ascii="Century Gothic" w:eastAsia="Times New Roman" w:hAnsi="Century Gothic" w:cs="Times New Roman"/>
                <w:b/>
                <w:bCs/>
                <w:color w:val="000000"/>
                <w:sz w:val="16"/>
                <w:szCs w:val="16"/>
                <w:lang w:val="es-419" w:eastAsia="es-419"/>
              </w:rPr>
              <w:t>Otros</w:t>
            </w:r>
          </w:p>
        </w:tc>
      </w:tr>
      <w:tr w:rsidR="00ED42ED" w:rsidRPr="00ED42ED" w:rsidTr="00ED42ED">
        <w:trPr>
          <w:trHeight w:val="108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Documentación de Respaldo</w:t>
            </w:r>
          </w:p>
        </w:tc>
        <w:tc>
          <w:tcPr>
            <w:tcW w:w="5459" w:type="dxa"/>
            <w:tcBorders>
              <w:top w:val="nil"/>
              <w:left w:val="nil"/>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El proponente deberá adjuntar documentación técnica para respaldar su oferta, la cual debe provenir de catálogos del fabricante y formarán parte de la propuesta.</w:t>
            </w:r>
            <w:r w:rsidRPr="00ED42ED">
              <w:rPr>
                <w:rFonts w:ascii="Century Gothic" w:eastAsia="Times New Roman" w:hAnsi="Century Gothic" w:cs="Times New Roman"/>
                <w:color w:val="000000"/>
                <w:sz w:val="16"/>
                <w:szCs w:val="16"/>
                <w:lang w:val="es-419" w:eastAsia="es-419"/>
              </w:rPr>
              <w:br/>
            </w:r>
            <w:r w:rsidRPr="00ED42ED">
              <w:rPr>
                <w:rFonts w:ascii="Century Gothic" w:eastAsia="Times New Roman" w:hAnsi="Century Gothic" w:cs="Times New Roman"/>
                <w:color w:val="000000"/>
                <w:sz w:val="16"/>
                <w:szCs w:val="16"/>
                <w:lang w:val="es-419" w:eastAsia="es-419"/>
              </w:rPr>
              <w:br/>
              <w:t>El proponente debe indicar el sitio WEB donde obtener información técnica.</w:t>
            </w:r>
          </w:p>
        </w:tc>
      </w:tr>
      <w:tr w:rsidR="00ED42ED" w:rsidRPr="00ED42ED" w:rsidTr="00ED42ED">
        <w:trPr>
          <w:trHeight w:val="54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Propuesta Digital</w:t>
            </w:r>
          </w:p>
        </w:tc>
        <w:tc>
          <w:tcPr>
            <w:tcW w:w="5459" w:type="dxa"/>
            <w:tcBorders>
              <w:top w:val="nil"/>
              <w:left w:val="nil"/>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El proponente deberá entrega su propuesta técnica presentada en formato digital adjunto en el sobre entregado al momento de entrega de propuestas.</w:t>
            </w:r>
          </w:p>
        </w:tc>
      </w:tr>
      <w:tr w:rsidR="00ED42ED" w:rsidRPr="00ED42ED" w:rsidTr="00ED42ED">
        <w:trPr>
          <w:trHeight w:val="108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Suscripción de un SLA</w:t>
            </w:r>
          </w:p>
        </w:tc>
        <w:tc>
          <w:tcPr>
            <w:tcW w:w="5459" w:type="dxa"/>
            <w:tcBorders>
              <w:top w:val="nil"/>
              <w:left w:val="nil"/>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 xml:space="preserve">La empresa adjudicada deberá suscribir un SLA que formará parte del contrato principal.  </w:t>
            </w:r>
            <w:r w:rsidRPr="00ED42ED">
              <w:rPr>
                <w:rFonts w:ascii="Century Gothic" w:eastAsia="Times New Roman" w:hAnsi="Century Gothic" w:cs="Times New Roman"/>
                <w:color w:val="000000"/>
                <w:sz w:val="16"/>
                <w:szCs w:val="16"/>
                <w:lang w:val="es-419" w:eastAsia="es-419"/>
              </w:rPr>
              <w:br/>
            </w:r>
            <w:r w:rsidRPr="00ED42ED">
              <w:rPr>
                <w:rFonts w:ascii="Century Gothic" w:eastAsia="Times New Roman" w:hAnsi="Century Gothic" w:cs="Times New Roman"/>
                <w:color w:val="000000"/>
                <w:sz w:val="16"/>
                <w:szCs w:val="16"/>
                <w:lang w:val="es-419" w:eastAsia="es-419"/>
              </w:rPr>
              <w:br/>
              <w:t>Esto con el objeto de garantizar la calidad de instalación, soporte post-implementación, tiempo de respuesta ante fallas o incidentes con el equipamiento entregado e instalado.</w:t>
            </w:r>
          </w:p>
        </w:tc>
      </w:tr>
    </w:tbl>
    <w:p w:rsidR="007653FD" w:rsidRPr="00ED42ED" w:rsidRDefault="007653FD" w:rsidP="002A66E0">
      <w:pPr>
        <w:spacing w:before="180"/>
        <w:rPr>
          <w:b/>
          <w:sz w:val="24"/>
        </w:rPr>
      </w:pPr>
      <w:r w:rsidRPr="00ED42ED">
        <w:rPr>
          <w:b/>
          <w:sz w:val="24"/>
        </w:rPr>
        <w:t>Switch ToR 48x10SFP+</w:t>
      </w:r>
    </w:p>
    <w:tbl>
      <w:tblPr>
        <w:tblW w:w="9279" w:type="dxa"/>
        <w:tblInd w:w="75" w:type="dxa"/>
        <w:tblCellMar>
          <w:left w:w="70" w:type="dxa"/>
          <w:right w:w="70" w:type="dxa"/>
        </w:tblCellMar>
        <w:tblLook w:val="04A0" w:firstRow="1" w:lastRow="0" w:firstColumn="1" w:lastColumn="0" w:noHBand="0" w:noVBand="1"/>
      </w:tblPr>
      <w:tblGrid>
        <w:gridCol w:w="3840"/>
        <w:gridCol w:w="5439"/>
      </w:tblGrid>
      <w:tr w:rsidR="00ED42ED" w:rsidRPr="00ED42ED" w:rsidTr="00ED42ED">
        <w:trPr>
          <w:trHeight w:val="300"/>
        </w:trPr>
        <w:tc>
          <w:tcPr>
            <w:tcW w:w="3840"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ED42ED" w:rsidRPr="00ED42ED" w:rsidRDefault="00ED42ED" w:rsidP="00ED42ED">
            <w:pPr>
              <w:spacing w:after="0" w:line="240" w:lineRule="auto"/>
              <w:jc w:val="center"/>
              <w:rPr>
                <w:rFonts w:ascii="Century Gothic" w:eastAsia="Times New Roman" w:hAnsi="Century Gothic" w:cs="Times New Roman"/>
                <w:b/>
                <w:bCs/>
                <w:color w:val="000000"/>
                <w:sz w:val="16"/>
                <w:szCs w:val="16"/>
                <w:lang w:val="es-419" w:eastAsia="es-419"/>
              </w:rPr>
            </w:pPr>
            <w:bookmarkStart w:id="89" w:name="_Toc460513684"/>
            <w:r w:rsidRPr="00ED42ED">
              <w:rPr>
                <w:rFonts w:ascii="Century Gothic" w:eastAsia="Times New Roman" w:hAnsi="Century Gothic" w:cs="Times New Roman"/>
                <w:b/>
                <w:bCs/>
                <w:color w:val="000000"/>
                <w:sz w:val="16"/>
                <w:szCs w:val="16"/>
                <w:lang w:val="es-419" w:eastAsia="es-419"/>
              </w:rPr>
              <w:t>Datos Técnicos</w:t>
            </w:r>
          </w:p>
        </w:tc>
        <w:tc>
          <w:tcPr>
            <w:tcW w:w="5439" w:type="dxa"/>
            <w:tcBorders>
              <w:top w:val="single" w:sz="4" w:space="0" w:color="auto"/>
              <w:left w:val="nil"/>
              <w:bottom w:val="single" w:sz="4" w:space="0" w:color="auto"/>
              <w:right w:val="single" w:sz="8" w:space="0" w:color="auto"/>
            </w:tcBorders>
            <w:shd w:val="clear" w:color="000000" w:fill="DDEBF7"/>
            <w:vAlign w:val="center"/>
            <w:hideMark/>
          </w:tcPr>
          <w:p w:rsidR="00ED42ED" w:rsidRPr="00ED42ED" w:rsidRDefault="00ED42ED" w:rsidP="00ED42ED">
            <w:pPr>
              <w:spacing w:after="0" w:line="240" w:lineRule="auto"/>
              <w:jc w:val="center"/>
              <w:rPr>
                <w:rFonts w:ascii="Century Gothic" w:eastAsia="Times New Roman" w:hAnsi="Century Gothic" w:cs="Times New Roman"/>
                <w:b/>
                <w:bCs/>
                <w:color w:val="000000"/>
                <w:sz w:val="16"/>
                <w:szCs w:val="16"/>
                <w:lang w:val="es-419" w:eastAsia="es-419"/>
              </w:rPr>
            </w:pPr>
            <w:r w:rsidRPr="00ED42ED">
              <w:rPr>
                <w:rFonts w:ascii="Century Gothic" w:eastAsia="Times New Roman" w:hAnsi="Century Gothic" w:cs="Times New Roman"/>
                <w:b/>
                <w:bCs/>
                <w:color w:val="000000"/>
                <w:sz w:val="16"/>
                <w:szCs w:val="16"/>
                <w:lang w:val="es-419" w:eastAsia="es-419"/>
              </w:rPr>
              <w:t>Pedido</w:t>
            </w:r>
          </w:p>
        </w:tc>
      </w:tr>
      <w:tr w:rsidR="00ED42ED" w:rsidRPr="00ED42ED" w:rsidTr="00ED42ED">
        <w:trPr>
          <w:trHeight w:val="300"/>
        </w:trPr>
        <w:tc>
          <w:tcPr>
            <w:tcW w:w="9279" w:type="dxa"/>
            <w:gridSpan w:val="2"/>
            <w:tcBorders>
              <w:top w:val="single" w:sz="4" w:space="0" w:color="auto"/>
              <w:left w:val="single" w:sz="4" w:space="0" w:color="auto"/>
              <w:bottom w:val="single" w:sz="4" w:space="0" w:color="auto"/>
              <w:right w:val="single" w:sz="4" w:space="0" w:color="auto"/>
            </w:tcBorders>
            <w:shd w:val="clear" w:color="000000" w:fill="DDEBF7"/>
            <w:vAlign w:val="center"/>
            <w:hideMark/>
          </w:tcPr>
          <w:p w:rsidR="00ED42ED" w:rsidRPr="00ED42ED" w:rsidRDefault="00ED42ED" w:rsidP="00ED42ED">
            <w:pPr>
              <w:spacing w:after="0" w:line="240" w:lineRule="auto"/>
              <w:jc w:val="left"/>
              <w:rPr>
                <w:rFonts w:ascii="Century Gothic" w:eastAsia="Times New Roman" w:hAnsi="Century Gothic" w:cs="Times New Roman"/>
                <w:b/>
                <w:bCs/>
                <w:color w:val="000000"/>
                <w:sz w:val="16"/>
                <w:szCs w:val="16"/>
                <w:lang w:val="es-419" w:eastAsia="es-419"/>
              </w:rPr>
            </w:pPr>
            <w:r w:rsidRPr="00ED42ED">
              <w:rPr>
                <w:rFonts w:ascii="Century Gothic" w:eastAsia="Times New Roman" w:hAnsi="Century Gothic" w:cs="Times New Roman"/>
                <w:b/>
                <w:bCs/>
                <w:color w:val="000000"/>
                <w:sz w:val="16"/>
                <w:szCs w:val="16"/>
                <w:lang w:val="es-419" w:eastAsia="es-419"/>
              </w:rPr>
              <w:t>1. Características Generales (</w:t>
            </w:r>
            <w:r w:rsidRPr="00ED42ED">
              <w:rPr>
                <w:rFonts w:ascii="Calibri" w:eastAsia="Times New Roman" w:hAnsi="Calibri" w:cs="Times New Roman"/>
                <w:b/>
                <w:bCs/>
                <w:color w:val="000000"/>
                <w:sz w:val="18"/>
                <w:szCs w:val="18"/>
                <w:u w:val="single"/>
                <w:lang w:val="es-419" w:eastAsia="es-419"/>
              </w:rPr>
              <w:t>Switch 10G)</w:t>
            </w:r>
          </w:p>
        </w:tc>
      </w:tr>
      <w:tr w:rsidR="00ED42ED" w:rsidRPr="00ED42ED" w:rsidTr="00ED42ED">
        <w:trPr>
          <w:trHeight w:val="300"/>
        </w:trPr>
        <w:tc>
          <w:tcPr>
            <w:tcW w:w="384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Cantidad</w:t>
            </w:r>
          </w:p>
        </w:tc>
        <w:tc>
          <w:tcPr>
            <w:tcW w:w="5439" w:type="dxa"/>
            <w:tcBorders>
              <w:top w:val="nil"/>
              <w:left w:val="nil"/>
              <w:bottom w:val="single" w:sz="4" w:space="0" w:color="auto"/>
              <w:right w:val="single" w:sz="8"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1</w:t>
            </w:r>
          </w:p>
        </w:tc>
      </w:tr>
      <w:tr w:rsidR="00ED42ED" w:rsidRPr="00ED42ED" w:rsidTr="00ED42ED">
        <w:trPr>
          <w:trHeight w:val="300"/>
        </w:trPr>
        <w:tc>
          <w:tcPr>
            <w:tcW w:w="384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Marca</w:t>
            </w:r>
          </w:p>
        </w:tc>
        <w:tc>
          <w:tcPr>
            <w:tcW w:w="5439" w:type="dxa"/>
            <w:tcBorders>
              <w:top w:val="nil"/>
              <w:left w:val="nil"/>
              <w:bottom w:val="single" w:sz="4" w:space="0" w:color="auto"/>
              <w:right w:val="single" w:sz="8"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A Especificar</w:t>
            </w:r>
          </w:p>
        </w:tc>
      </w:tr>
      <w:tr w:rsidR="00ED42ED" w:rsidRPr="00ED42ED" w:rsidTr="00ED42ED">
        <w:trPr>
          <w:trHeight w:val="300"/>
        </w:trPr>
        <w:tc>
          <w:tcPr>
            <w:tcW w:w="384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Modelo</w:t>
            </w:r>
          </w:p>
        </w:tc>
        <w:tc>
          <w:tcPr>
            <w:tcW w:w="5439" w:type="dxa"/>
            <w:tcBorders>
              <w:top w:val="nil"/>
              <w:left w:val="nil"/>
              <w:bottom w:val="single" w:sz="4" w:space="0" w:color="auto"/>
              <w:right w:val="single" w:sz="8"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A Especificar</w:t>
            </w:r>
          </w:p>
        </w:tc>
      </w:tr>
      <w:tr w:rsidR="00ED42ED" w:rsidRPr="00ED42ED" w:rsidTr="00ED42ED">
        <w:trPr>
          <w:trHeight w:val="300"/>
        </w:trPr>
        <w:tc>
          <w:tcPr>
            <w:tcW w:w="9279" w:type="dxa"/>
            <w:gridSpan w:val="2"/>
            <w:tcBorders>
              <w:top w:val="single" w:sz="4" w:space="0" w:color="auto"/>
              <w:left w:val="single" w:sz="4" w:space="0" w:color="auto"/>
              <w:bottom w:val="single" w:sz="4" w:space="0" w:color="auto"/>
              <w:right w:val="single" w:sz="4" w:space="0" w:color="auto"/>
            </w:tcBorders>
            <w:shd w:val="clear" w:color="000000" w:fill="DDEBF7"/>
            <w:vAlign w:val="center"/>
            <w:hideMark/>
          </w:tcPr>
          <w:p w:rsidR="00ED42ED" w:rsidRPr="00ED42ED" w:rsidRDefault="00ED42ED" w:rsidP="00ED42ED">
            <w:pPr>
              <w:spacing w:after="0" w:line="240" w:lineRule="auto"/>
              <w:jc w:val="left"/>
              <w:rPr>
                <w:rFonts w:ascii="Century Gothic" w:eastAsia="Times New Roman" w:hAnsi="Century Gothic" w:cs="Times New Roman"/>
                <w:b/>
                <w:bCs/>
                <w:color w:val="000000"/>
                <w:sz w:val="16"/>
                <w:szCs w:val="16"/>
                <w:lang w:val="es-419" w:eastAsia="es-419"/>
              </w:rPr>
            </w:pPr>
            <w:r w:rsidRPr="00ED42ED">
              <w:rPr>
                <w:rFonts w:ascii="Century Gothic" w:eastAsia="Times New Roman" w:hAnsi="Century Gothic" w:cs="Times New Roman"/>
                <w:b/>
                <w:bCs/>
                <w:color w:val="000000"/>
                <w:sz w:val="16"/>
                <w:szCs w:val="16"/>
                <w:lang w:val="es-419" w:eastAsia="es-419"/>
              </w:rPr>
              <w:t>2. Características Técnicas</w:t>
            </w:r>
          </w:p>
        </w:tc>
      </w:tr>
      <w:tr w:rsidR="00561A55" w:rsidRPr="00ED42ED" w:rsidTr="004B0B5F">
        <w:trPr>
          <w:trHeight w:val="300"/>
        </w:trPr>
        <w:tc>
          <w:tcPr>
            <w:tcW w:w="3840" w:type="dxa"/>
            <w:vMerge w:val="restart"/>
            <w:tcBorders>
              <w:top w:val="nil"/>
              <w:left w:val="single" w:sz="4" w:space="0" w:color="auto"/>
              <w:right w:val="single" w:sz="4" w:space="0" w:color="auto"/>
            </w:tcBorders>
            <w:shd w:val="clear" w:color="auto" w:fill="auto"/>
            <w:vAlign w:val="center"/>
            <w:hideMark/>
          </w:tcPr>
          <w:p w:rsidR="00561A55" w:rsidRPr="00ED42ED" w:rsidRDefault="00561A55"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Características Técnicas</w:t>
            </w:r>
          </w:p>
        </w:tc>
        <w:tc>
          <w:tcPr>
            <w:tcW w:w="5439" w:type="dxa"/>
            <w:tcBorders>
              <w:top w:val="nil"/>
              <w:left w:val="nil"/>
              <w:bottom w:val="single" w:sz="4" w:space="0" w:color="auto"/>
              <w:right w:val="single" w:sz="8" w:space="0" w:color="auto"/>
            </w:tcBorders>
            <w:shd w:val="clear" w:color="auto" w:fill="auto"/>
            <w:vAlign w:val="center"/>
            <w:hideMark/>
          </w:tcPr>
          <w:p w:rsidR="00561A55" w:rsidRPr="00ED42ED" w:rsidRDefault="00561A55"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El Switch de Data Center debe ser de configuración fija.</w:t>
            </w:r>
          </w:p>
        </w:tc>
      </w:tr>
      <w:tr w:rsidR="00561A55" w:rsidRPr="00ED42ED" w:rsidTr="004B0B5F">
        <w:trPr>
          <w:trHeight w:val="540"/>
        </w:trPr>
        <w:tc>
          <w:tcPr>
            <w:tcW w:w="3840" w:type="dxa"/>
            <w:vMerge/>
            <w:tcBorders>
              <w:left w:val="single" w:sz="4" w:space="0" w:color="auto"/>
              <w:right w:val="single" w:sz="4" w:space="0" w:color="auto"/>
            </w:tcBorders>
            <w:shd w:val="clear" w:color="auto" w:fill="auto"/>
            <w:vAlign w:val="center"/>
            <w:hideMark/>
          </w:tcPr>
          <w:p w:rsidR="00561A55" w:rsidRPr="00ED42ED" w:rsidRDefault="00561A55" w:rsidP="00ED42ED">
            <w:pPr>
              <w:spacing w:after="0" w:line="240" w:lineRule="auto"/>
              <w:jc w:val="left"/>
              <w:rPr>
                <w:rFonts w:ascii="Century Gothic" w:eastAsia="Times New Roman" w:hAnsi="Century Gothic" w:cs="Times New Roman"/>
                <w:color w:val="000000"/>
                <w:sz w:val="16"/>
                <w:szCs w:val="16"/>
                <w:lang w:val="es-419" w:eastAsia="es-419"/>
              </w:rPr>
            </w:pPr>
          </w:p>
        </w:tc>
        <w:tc>
          <w:tcPr>
            <w:tcW w:w="5439" w:type="dxa"/>
            <w:tcBorders>
              <w:top w:val="nil"/>
              <w:left w:val="nil"/>
              <w:bottom w:val="single" w:sz="4" w:space="0" w:color="auto"/>
              <w:right w:val="single" w:sz="8" w:space="0" w:color="auto"/>
            </w:tcBorders>
            <w:shd w:val="clear" w:color="auto" w:fill="auto"/>
            <w:vAlign w:val="center"/>
            <w:hideMark/>
          </w:tcPr>
          <w:p w:rsidR="00561A55" w:rsidRPr="00ED42ED" w:rsidRDefault="00561A55"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El chasis del equipo debe ser configurable para montar en RACK de comunicaciones estándar 19" de ancho y usando 1 Unidades de Rack.</w:t>
            </w:r>
          </w:p>
        </w:tc>
      </w:tr>
      <w:tr w:rsidR="00561A55" w:rsidRPr="00ED42ED" w:rsidTr="004B0B5F">
        <w:trPr>
          <w:trHeight w:val="540"/>
        </w:trPr>
        <w:tc>
          <w:tcPr>
            <w:tcW w:w="3840" w:type="dxa"/>
            <w:vMerge/>
            <w:tcBorders>
              <w:left w:val="single" w:sz="4" w:space="0" w:color="auto"/>
              <w:right w:val="single" w:sz="4" w:space="0" w:color="auto"/>
            </w:tcBorders>
            <w:shd w:val="clear" w:color="auto" w:fill="auto"/>
            <w:vAlign w:val="center"/>
            <w:hideMark/>
          </w:tcPr>
          <w:p w:rsidR="00561A55" w:rsidRPr="00ED42ED" w:rsidRDefault="00561A55" w:rsidP="00ED42ED">
            <w:pPr>
              <w:spacing w:after="0" w:line="240" w:lineRule="auto"/>
              <w:jc w:val="left"/>
              <w:rPr>
                <w:rFonts w:ascii="Century Gothic" w:eastAsia="Times New Roman" w:hAnsi="Century Gothic" w:cs="Times New Roman"/>
                <w:color w:val="000000"/>
                <w:sz w:val="16"/>
                <w:szCs w:val="16"/>
                <w:lang w:val="es-419" w:eastAsia="es-419"/>
              </w:rPr>
            </w:pPr>
          </w:p>
        </w:tc>
        <w:tc>
          <w:tcPr>
            <w:tcW w:w="5439" w:type="dxa"/>
            <w:tcBorders>
              <w:top w:val="nil"/>
              <w:left w:val="nil"/>
              <w:bottom w:val="single" w:sz="4" w:space="0" w:color="auto"/>
              <w:right w:val="single" w:sz="8" w:space="0" w:color="auto"/>
            </w:tcBorders>
            <w:shd w:val="clear" w:color="auto" w:fill="auto"/>
            <w:vAlign w:val="center"/>
            <w:hideMark/>
          </w:tcPr>
          <w:p w:rsidR="00561A55" w:rsidRPr="00ED42ED" w:rsidRDefault="00561A55"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El chasis debe incluir 48 interfaces de 1GE, 10GE y 25GE compatibles con módulos SFP+. Además debe incluir 6 interfaces de 40 GE o 100GE compatibles con módulos QSFP.</w:t>
            </w:r>
          </w:p>
        </w:tc>
      </w:tr>
      <w:tr w:rsidR="00561A55" w:rsidRPr="00ED42ED" w:rsidTr="004B0B5F">
        <w:trPr>
          <w:trHeight w:val="300"/>
        </w:trPr>
        <w:tc>
          <w:tcPr>
            <w:tcW w:w="3840" w:type="dxa"/>
            <w:vMerge/>
            <w:tcBorders>
              <w:left w:val="single" w:sz="4" w:space="0" w:color="auto"/>
              <w:right w:val="single" w:sz="4" w:space="0" w:color="auto"/>
            </w:tcBorders>
            <w:shd w:val="clear" w:color="auto" w:fill="auto"/>
            <w:vAlign w:val="center"/>
            <w:hideMark/>
          </w:tcPr>
          <w:p w:rsidR="00561A55" w:rsidRPr="00ED42ED" w:rsidRDefault="00561A55" w:rsidP="00ED42ED">
            <w:pPr>
              <w:spacing w:after="0" w:line="240" w:lineRule="auto"/>
              <w:jc w:val="left"/>
              <w:rPr>
                <w:rFonts w:ascii="Century Gothic" w:eastAsia="Times New Roman" w:hAnsi="Century Gothic" w:cs="Times New Roman"/>
                <w:color w:val="000000"/>
                <w:sz w:val="16"/>
                <w:szCs w:val="16"/>
                <w:lang w:val="es-419" w:eastAsia="es-419"/>
              </w:rPr>
            </w:pPr>
          </w:p>
        </w:tc>
        <w:tc>
          <w:tcPr>
            <w:tcW w:w="5439" w:type="dxa"/>
            <w:tcBorders>
              <w:top w:val="nil"/>
              <w:left w:val="nil"/>
              <w:bottom w:val="single" w:sz="4" w:space="0" w:color="auto"/>
              <w:right w:val="single" w:sz="8" w:space="0" w:color="auto"/>
            </w:tcBorders>
            <w:shd w:val="clear" w:color="auto" w:fill="auto"/>
            <w:vAlign w:val="center"/>
            <w:hideMark/>
          </w:tcPr>
          <w:p w:rsidR="00561A55" w:rsidRPr="00ED42ED" w:rsidRDefault="00561A55"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El equipo debe tener una latencia menor a los 2 microsegundos.</w:t>
            </w:r>
          </w:p>
        </w:tc>
      </w:tr>
      <w:tr w:rsidR="00561A55" w:rsidRPr="00ED42ED" w:rsidTr="004B0B5F">
        <w:trPr>
          <w:trHeight w:val="300"/>
        </w:trPr>
        <w:tc>
          <w:tcPr>
            <w:tcW w:w="3840" w:type="dxa"/>
            <w:vMerge/>
            <w:tcBorders>
              <w:left w:val="single" w:sz="4" w:space="0" w:color="auto"/>
              <w:right w:val="single" w:sz="4" w:space="0" w:color="auto"/>
            </w:tcBorders>
            <w:shd w:val="clear" w:color="auto" w:fill="auto"/>
            <w:vAlign w:val="center"/>
            <w:hideMark/>
          </w:tcPr>
          <w:p w:rsidR="00561A55" w:rsidRPr="00ED42ED" w:rsidRDefault="00561A55" w:rsidP="00ED42ED">
            <w:pPr>
              <w:spacing w:after="0" w:line="240" w:lineRule="auto"/>
              <w:jc w:val="left"/>
              <w:rPr>
                <w:rFonts w:ascii="Century Gothic" w:eastAsia="Times New Roman" w:hAnsi="Century Gothic" w:cs="Times New Roman"/>
                <w:color w:val="000000"/>
                <w:sz w:val="16"/>
                <w:szCs w:val="16"/>
                <w:lang w:val="es-419" w:eastAsia="es-419"/>
              </w:rPr>
            </w:pPr>
          </w:p>
        </w:tc>
        <w:tc>
          <w:tcPr>
            <w:tcW w:w="5439" w:type="dxa"/>
            <w:tcBorders>
              <w:top w:val="nil"/>
              <w:left w:val="nil"/>
              <w:bottom w:val="single" w:sz="4" w:space="0" w:color="auto"/>
              <w:right w:val="single" w:sz="8" w:space="0" w:color="auto"/>
            </w:tcBorders>
            <w:shd w:val="clear" w:color="auto" w:fill="auto"/>
            <w:vAlign w:val="center"/>
            <w:hideMark/>
          </w:tcPr>
          <w:p w:rsidR="00561A55" w:rsidRPr="00ED42ED" w:rsidRDefault="00561A55"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 xml:space="preserve">El equipo debe tener un throughput de 3,6 Tbps. </w:t>
            </w:r>
          </w:p>
        </w:tc>
      </w:tr>
      <w:tr w:rsidR="00561A55" w:rsidRPr="00ED42ED" w:rsidTr="004B0B5F">
        <w:trPr>
          <w:trHeight w:val="300"/>
        </w:trPr>
        <w:tc>
          <w:tcPr>
            <w:tcW w:w="3840" w:type="dxa"/>
            <w:vMerge/>
            <w:tcBorders>
              <w:left w:val="single" w:sz="4" w:space="0" w:color="auto"/>
              <w:right w:val="single" w:sz="4" w:space="0" w:color="auto"/>
            </w:tcBorders>
            <w:shd w:val="clear" w:color="auto" w:fill="auto"/>
            <w:vAlign w:val="center"/>
            <w:hideMark/>
          </w:tcPr>
          <w:p w:rsidR="00561A55" w:rsidRPr="00ED42ED" w:rsidRDefault="00561A55" w:rsidP="00ED42ED">
            <w:pPr>
              <w:spacing w:after="0" w:line="240" w:lineRule="auto"/>
              <w:jc w:val="left"/>
              <w:rPr>
                <w:rFonts w:ascii="Century Gothic" w:eastAsia="Times New Roman" w:hAnsi="Century Gothic" w:cs="Times New Roman"/>
                <w:color w:val="000000"/>
                <w:sz w:val="16"/>
                <w:szCs w:val="16"/>
                <w:lang w:val="es-419" w:eastAsia="es-419"/>
              </w:rPr>
            </w:pPr>
          </w:p>
        </w:tc>
        <w:tc>
          <w:tcPr>
            <w:tcW w:w="5439" w:type="dxa"/>
            <w:tcBorders>
              <w:top w:val="nil"/>
              <w:left w:val="nil"/>
              <w:bottom w:val="single" w:sz="4" w:space="0" w:color="auto"/>
              <w:right w:val="single" w:sz="8" w:space="0" w:color="auto"/>
            </w:tcBorders>
            <w:shd w:val="clear" w:color="auto" w:fill="auto"/>
            <w:vAlign w:val="center"/>
            <w:hideMark/>
          </w:tcPr>
          <w:p w:rsidR="00561A55" w:rsidRPr="00ED42ED" w:rsidRDefault="00561A55"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El equipo deberá ser capaz de traficar 2.8 billones de paquetes por segundo.</w:t>
            </w:r>
          </w:p>
        </w:tc>
      </w:tr>
      <w:tr w:rsidR="00561A55" w:rsidRPr="00ED42ED" w:rsidTr="004B0B5F">
        <w:trPr>
          <w:trHeight w:val="300"/>
        </w:trPr>
        <w:tc>
          <w:tcPr>
            <w:tcW w:w="3840" w:type="dxa"/>
            <w:vMerge/>
            <w:tcBorders>
              <w:left w:val="single" w:sz="4" w:space="0" w:color="auto"/>
              <w:right w:val="single" w:sz="4" w:space="0" w:color="auto"/>
            </w:tcBorders>
            <w:shd w:val="clear" w:color="auto" w:fill="auto"/>
            <w:vAlign w:val="center"/>
            <w:hideMark/>
          </w:tcPr>
          <w:p w:rsidR="00561A55" w:rsidRPr="00ED42ED" w:rsidRDefault="00561A55" w:rsidP="00ED42ED">
            <w:pPr>
              <w:spacing w:after="0" w:line="240" w:lineRule="auto"/>
              <w:jc w:val="left"/>
              <w:rPr>
                <w:rFonts w:ascii="Century Gothic" w:eastAsia="Times New Roman" w:hAnsi="Century Gothic" w:cs="Times New Roman"/>
                <w:color w:val="000000"/>
                <w:sz w:val="16"/>
                <w:szCs w:val="16"/>
                <w:lang w:val="es-419" w:eastAsia="es-419"/>
              </w:rPr>
            </w:pPr>
          </w:p>
        </w:tc>
        <w:tc>
          <w:tcPr>
            <w:tcW w:w="5439" w:type="dxa"/>
            <w:tcBorders>
              <w:top w:val="nil"/>
              <w:left w:val="nil"/>
              <w:bottom w:val="single" w:sz="4" w:space="0" w:color="auto"/>
              <w:right w:val="single" w:sz="8" w:space="0" w:color="auto"/>
            </w:tcBorders>
            <w:shd w:val="clear" w:color="auto" w:fill="auto"/>
            <w:vAlign w:val="center"/>
            <w:hideMark/>
          </w:tcPr>
          <w:p w:rsidR="00561A55" w:rsidRPr="00ED42ED" w:rsidRDefault="00561A55"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El chasis debe tener un buffer de 40MB.</w:t>
            </w:r>
          </w:p>
        </w:tc>
      </w:tr>
      <w:tr w:rsidR="00561A55" w:rsidRPr="00ED42ED" w:rsidTr="004B0B5F">
        <w:trPr>
          <w:trHeight w:val="300"/>
        </w:trPr>
        <w:tc>
          <w:tcPr>
            <w:tcW w:w="3840" w:type="dxa"/>
            <w:vMerge/>
            <w:tcBorders>
              <w:left w:val="single" w:sz="4" w:space="0" w:color="auto"/>
              <w:right w:val="single" w:sz="4" w:space="0" w:color="auto"/>
            </w:tcBorders>
            <w:shd w:val="clear" w:color="auto" w:fill="auto"/>
            <w:vAlign w:val="center"/>
            <w:hideMark/>
          </w:tcPr>
          <w:p w:rsidR="00561A55" w:rsidRPr="00ED42ED" w:rsidRDefault="00561A55" w:rsidP="00ED42ED">
            <w:pPr>
              <w:spacing w:after="0" w:line="240" w:lineRule="auto"/>
              <w:jc w:val="left"/>
              <w:rPr>
                <w:rFonts w:ascii="Century Gothic" w:eastAsia="Times New Roman" w:hAnsi="Century Gothic" w:cs="Times New Roman"/>
                <w:color w:val="000000"/>
                <w:sz w:val="16"/>
                <w:szCs w:val="16"/>
                <w:lang w:val="es-419" w:eastAsia="es-419"/>
              </w:rPr>
            </w:pPr>
          </w:p>
        </w:tc>
        <w:tc>
          <w:tcPr>
            <w:tcW w:w="5439" w:type="dxa"/>
            <w:tcBorders>
              <w:top w:val="nil"/>
              <w:left w:val="nil"/>
              <w:bottom w:val="single" w:sz="4" w:space="0" w:color="auto"/>
              <w:right w:val="single" w:sz="8" w:space="0" w:color="auto"/>
            </w:tcBorders>
            <w:shd w:val="clear" w:color="auto" w:fill="auto"/>
            <w:vAlign w:val="center"/>
            <w:hideMark/>
          </w:tcPr>
          <w:p w:rsidR="00561A55" w:rsidRPr="00ED42ED" w:rsidRDefault="00561A55"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El chasis debe incluir 2 fuentes de energía.</w:t>
            </w:r>
          </w:p>
        </w:tc>
      </w:tr>
      <w:tr w:rsidR="00561A55" w:rsidRPr="00ED42ED" w:rsidTr="004B0B5F">
        <w:trPr>
          <w:trHeight w:val="300"/>
        </w:trPr>
        <w:tc>
          <w:tcPr>
            <w:tcW w:w="3840" w:type="dxa"/>
            <w:vMerge/>
            <w:tcBorders>
              <w:left w:val="single" w:sz="4" w:space="0" w:color="auto"/>
              <w:right w:val="single" w:sz="4" w:space="0" w:color="auto"/>
            </w:tcBorders>
            <w:shd w:val="clear" w:color="auto" w:fill="auto"/>
            <w:vAlign w:val="center"/>
            <w:hideMark/>
          </w:tcPr>
          <w:p w:rsidR="00561A55" w:rsidRPr="00ED42ED" w:rsidRDefault="00561A55" w:rsidP="00ED42ED">
            <w:pPr>
              <w:spacing w:after="0" w:line="240" w:lineRule="auto"/>
              <w:jc w:val="left"/>
              <w:rPr>
                <w:rFonts w:ascii="Century Gothic" w:eastAsia="Times New Roman" w:hAnsi="Century Gothic" w:cs="Times New Roman"/>
                <w:color w:val="000000"/>
                <w:sz w:val="16"/>
                <w:szCs w:val="16"/>
                <w:lang w:val="es-419" w:eastAsia="es-419"/>
              </w:rPr>
            </w:pPr>
          </w:p>
        </w:tc>
        <w:tc>
          <w:tcPr>
            <w:tcW w:w="5439" w:type="dxa"/>
            <w:tcBorders>
              <w:top w:val="nil"/>
              <w:left w:val="nil"/>
              <w:bottom w:val="single" w:sz="4" w:space="0" w:color="auto"/>
              <w:right w:val="single" w:sz="8" w:space="0" w:color="auto"/>
            </w:tcBorders>
            <w:shd w:val="clear" w:color="auto" w:fill="auto"/>
            <w:vAlign w:val="center"/>
            <w:hideMark/>
          </w:tcPr>
          <w:p w:rsidR="00561A55" w:rsidRPr="00ED42ED" w:rsidRDefault="00561A55"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El equipo debe soportar características de capa 2 y capa 3.</w:t>
            </w:r>
          </w:p>
        </w:tc>
      </w:tr>
      <w:tr w:rsidR="00561A55" w:rsidRPr="00ED42ED" w:rsidTr="004B0B5F">
        <w:trPr>
          <w:trHeight w:val="300"/>
        </w:trPr>
        <w:tc>
          <w:tcPr>
            <w:tcW w:w="3840" w:type="dxa"/>
            <w:vMerge/>
            <w:tcBorders>
              <w:left w:val="single" w:sz="4" w:space="0" w:color="auto"/>
              <w:right w:val="single" w:sz="4" w:space="0" w:color="auto"/>
            </w:tcBorders>
            <w:shd w:val="clear" w:color="auto" w:fill="auto"/>
            <w:vAlign w:val="center"/>
            <w:hideMark/>
          </w:tcPr>
          <w:p w:rsidR="00561A55" w:rsidRPr="00ED42ED" w:rsidRDefault="00561A55" w:rsidP="00ED42ED">
            <w:pPr>
              <w:spacing w:after="0" w:line="240" w:lineRule="auto"/>
              <w:jc w:val="left"/>
              <w:rPr>
                <w:rFonts w:ascii="Century Gothic" w:eastAsia="Times New Roman" w:hAnsi="Century Gothic" w:cs="Times New Roman"/>
                <w:color w:val="000000"/>
                <w:sz w:val="16"/>
                <w:szCs w:val="16"/>
                <w:lang w:val="es-419" w:eastAsia="es-419"/>
              </w:rPr>
            </w:pPr>
          </w:p>
        </w:tc>
        <w:tc>
          <w:tcPr>
            <w:tcW w:w="5439" w:type="dxa"/>
            <w:tcBorders>
              <w:top w:val="nil"/>
              <w:left w:val="nil"/>
              <w:bottom w:val="single" w:sz="4" w:space="0" w:color="auto"/>
              <w:right w:val="single" w:sz="8" w:space="0" w:color="auto"/>
            </w:tcBorders>
            <w:shd w:val="clear" w:color="auto" w:fill="auto"/>
            <w:vAlign w:val="center"/>
            <w:hideMark/>
          </w:tcPr>
          <w:p w:rsidR="00561A55" w:rsidRPr="00ED42ED" w:rsidRDefault="00561A55"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El chasis debe contar con un CPU QuadCore, 24GB de memoria y 64GB de almacenamiento en SSD.</w:t>
            </w:r>
          </w:p>
        </w:tc>
      </w:tr>
      <w:tr w:rsidR="00561A55" w:rsidRPr="00ED42ED" w:rsidTr="004B0B5F">
        <w:trPr>
          <w:trHeight w:val="300"/>
        </w:trPr>
        <w:tc>
          <w:tcPr>
            <w:tcW w:w="3840" w:type="dxa"/>
            <w:vMerge/>
            <w:tcBorders>
              <w:left w:val="single" w:sz="4" w:space="0" w:color="auto"/>
              <w:right w:val="single" w:sz="4" w:space="0" w:color="auto"/>
            </w:tcBorders>
            <w:shd w:val="clear" w:color="auto" w:fill="auto"/>
            <w:vAlign w:val="center"/>
            <w:hideMark/>
          </w:tcPr>
          <w:p w:rsidR="00561A55" w:rsidRPr="00ED42ED" w:rsidRDefault="00561A55" w:rsidP="00ED42ED">
            <w:pPr>
              <w:spacing w:after="0" w:line="240" w:lineRule="auto"/>
              <w:jc w:val="left"/>
              <w:rPr>
                <w:rFonts w:ascii="Century Gothic" w:eastAsia="Times New Roman" w:hAnsi="Century Gothic" w:cs="Times New Roman"/>
                <w:color w:val="000000"/>
                <w:sz w:val="16"/>
                <w:szCs w:val="16"/>
                <w:lang w:val="es-419" w:eastAsia="es-419"/>
              </w:rPr>
            </w:pPr>
          </w:p>
        </w:tc>
        <w:tc>
          <w:tcPr>
            <w:tcW w:w="5439" w:type="dxa"/>
            <w:tcBorders>
              <w:top w:val="nil"/>
              <w:left w:val="nil"/>
              <w:bottom w:val="single" w:sz="4" w:space="0" w:color="auto"/>
              <w:right w:val="single" w:sz="8" w:space="0" w:color="auto"/>
            </w:tcBorders>
            <w:shd w:val="clear" w:color="auto" w:fill="auto"/>
            <w:vAlign w:val="center"/>
            <w:hideMark/>
          </w:tcPr>
          <w:p w:rsidR="00561A55" w:rsidRPr="00ED42ED" w:rsidRDefault="00561A55"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Deberá contar con 2 puertos de administración en RJ45.</w:t>
            </w:r>
          </w:p>
        </w:tc>
      </w:tr>
      <w:tr w:rsidR="00561A55" w:rsidRPr="00ED42ED" w:rsidTr="004B0B5F">
        <w:trPr>
          <w:trHeight w:val="300"/>
        </w:trPr>
        <w:tc>
          <w:tcPr>
            <w:tcW w:w="3840" w:type="dxa"/>
            <w:vMerge/>
            <w:tcBorders>
              <w:left w:val="single" w:sz="4" w:space="0" w:color="auto"/>
              <w:right w:val="single" w:sz="4" w:space="0" w:color="auto"/>
            </w:tcBorders>
            <w:shd w:val="clear" w:color="auto" w:fill="auto"/>
            <w:vAlign w:val="center"/>
            <w:hideMark/>
          </w:tcPr>
          <w:p w:rsidR="00561A55" w:rsidRPr="00ED42ED" w:rsidRDefault="00561A55" w:rsidP="00ED42ED">
            <w:pPr>
              <w:spacing w:after="0" w:line="240" w:lineRule="auto"/>
              <w:jc w:val="left"/>
              <w:rPr>
                <w:rFonts w:ascii="Century Gothic" w:eastAsia="Times New Roman" w:hAnsi="Century Gothic" w:cs="Times New Roman"/>
                <w:color w:val="000000"/>
                <w:sz w:val="16"/>
                <w:szCs w:val="16"/>
                <w:lang w:val="es-419" w:eastAsia="es-419"/>
              </w:rPr>
            </w:pPr>
          </w:p>
        </w:tc>
        <w:tc>
          <w:tcPr>
            <w:tcW w:w="5439" w:type="dxa"/>
            <w:tcBorders>
              <w:top w:val="nil"/>
              <w:left w:val="nil"/>
              <w:bottom w:val="single" w:sz="4" w:space="0" w:color="auto"/>
              <w:right w:val="single" w:sz="8" w:space="0" w:color="auto"/>
            </w:tcBorders>
            <w:shd w:val="clear" w:color="auto" w:fill="auto"/>
            <w:vAlign w:val="center"/>
            <w:hideMark/>
          </w:tcPr>
          <w:p w:rsidR="00561A55" w:rsidRPr="00ED42ED" w:rsidRDefault="00561A55"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El Equipo debe incluir el soporte de características de capa 3 como ser: Full OSPF, EIGRP, BGP, y VXLAN.</w:t>
            </w:r>
          </w:p>
        </w:tc>
      </w:tr>
      <w:tr w:rsidR="00561A55" w:rsidRPr="00ED42ED" w:rsidTr="004B0B5F">
        <w:trPr>
          <w:trHeight w:val="300"/>
        </w:trPr>
        <w:tc>
          <w:tcPr>
            <w:tcW w:w="3840" w:type="dxa"/>
            <w:vMerge/>
            <w:tcBorders>
              <w:left w:val="single" w:sz="4" w:space="0" w:color="auto"/>
              <w:right w:val="single" w:sz="4" w:space="0" w:color="auto"/>
            </w:tcBorders>
            <w:shd w:val="clear" w:color="auto" w:fill="auto"/>
            <w:vAlign w:val="center"/>
            <w:hideMark/>
          </w:tcPr>
          <w:p w:rsidR="00561A55" w:rsidRPr="00ED42ED" w:rsidRDefault="00561A55" w:rsidP="00ED42ED">
            <w:pPr>
              <w:spacing w:after="0" w:line="240" w:lineRule="auto"/>
              <w:jc w:val="left"/>
              <w:rPr>
                <w:rFonts w:ascii="Century Gothic" w:eastAsia="Times New Roman" w:hAnsi="Century Gothic" w:cs="Times New Roman"/>
                <w:color w:val="000000"/>
                <w:sz w:val="16"/>
                <w:szCs w:val="16"/>
                <w:lang w:val="es-419" w:eastAsia="es-419"/>
              </w:rPr>
            </w:pPr>
          </w:p>
        </w:tc>
        <w:tc>
          <w:tcPr>
            <w:tcW w:w="5439" w:type="dxa"/>
            <w:tcBorders>
              <w:top w:val="nil"/>
              <w:left w:val="nil"/>
              <w:bottom w:val="single" w:sz="4" w:space="0" w:color="auto"/>
              <w:right w:val="single" w:sz="8" w:space="0" w:color="auto"/>
            </w:tcBorders>
            <w:shd w:val="clear" w:color="auto" w:fill="auto"/>
            <w:vAlign w:val="center"/>
            <w:hideMark/>
          </w:tcPr>
          <w:p w:rsidR="00561A55" w:rsidRPr="00ED42ED" w:rsidRDefault="00561A55"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El Equipo debe incluir licencias de administración de redes de Data Center.</w:t>
            </w:r>
          </w:p>
        </w:tc>
      </w:tr>
      <w:tr w:rsidR="00561A55" w:rsidRPr="00ED42ED" w:rsidTr="004B0B5F">
        <w:trPr>
          <w:trHeight w:val="300"/>
        </w:trPr>
        <w:tc>
          <w:tcPr>
            <w:tcW w:w="3840" w:type="dxa"/>
            <w:vMerge/>
            <w:tcBorders>
              <w:left w:val="single" w:sz="4" w:space="0" w:color="auto"/>
              <w:right w:val="single" w:sz="4" w:space="0" w:color="auto"/>
            </w:tcBorders>
            <w:shd w:val="clear" w:color="auto" w:fill="auto"/>
            <w:vAlign w:val="center"/>
            <w:hideMark/>
          </w:tcPr>
          <w:p w:rsidR="00561A55" w:rsidRPr="00ED42ED" w:rsidRDefault="00561A55" w:rsidP="00ED42ED">
            <w:pPr>
              <w:spacing w:after="0" w:line="240" w:lineRule="auto"/>
              <w:jc w:val="left"/>
              <w:rPr>
                <w:rFonts w:ascii="Century Gothic" w:eastAsia="Times New Roman" w:hAnsi="Century Gothic" w:cs="Times New Roman"/>
                <w:color w:val="000000"/>
                <w:sz w:val="16"/>
                <w:szCs w:val="16"/>
                <w:lang w:val="es-419" w:eastAsia="es-419"/>
              </w:rPr>
            </w:pPr>
          </w:p>
        </w:tc>
        <w:tc>
          <w:tcPr>
            <w:tcW w:w="5439" w:type="dxa"/>
            <w:tcBorders>
              <w:top w:val="nil"/>
              <w:left w:val="nil"/>
              <w:bottom w:val="single" w:sz="4" w:space="0" w:color="auto"/>
              <w:right w:val="single" w:sz="8" w:space="0" w:color="auto"/>
            </w:tcBorders>
            <w:shd w:val="clear" w:color="auto" w:fill="auto"/>
            <w:vAlign w:val="center"/>
            <w:hideMark/>
          </w:tcPr>
          <w:p w:rsidR="00561A55" w:rsidRPr="00ED42ED" w:rsidRDefault="00561A55"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El chasis debe contar con 4 ventiladores.</w:t>
            </w:r>
          </w:p>
        </w:tc>
      </w:tr>
      <w:tr w:rsidR="00561A55" w:rsidRPr="00ED42ED" w:rsidTr="004B0B5F">
        <w:trPr>
          <w:trHeight w:val="540"/>
        </w:trPr>
        <w:tc>
          <w:tcPr>
            <w:tcW w:w="3840" w:type="dxa"/>
            <w:vMerge/>
            <w:tcBorders>
              <w:left w:val="single" w:sz="4" w:space="0" w:color="auto"/>
              <w:right w:val="single" w:sz="4" w:space="0" w:color="auto"/>
            </w:tcBorders>
            <w:shd w:val="clear" w:color="auto" w:fill="auto"/>
            <w:vAlign w:val="center"/>
            <w:hideMark/>
          </w:tcPr>
          <w:p w:rsidR="00561A55" w:rsidRPr="00ED42ED" w:rsidRDefault="00561A55" w:rsidP="00ED42ED">
            <w:pPr>
              <w:spacing w:after="0" w:line="240" w:lineRule="auto"/>
              <w:jc w:val="left"/>
              <w:rPr>
                <w:rFonts w:ascii="Century Gothic" w:eastAsia="Times New Roman" w:hAnsi="Century Gothic" w:cs="Times New Roman"/>
                <w:color w:val="000000"/>
                <w:sz w:val="16"/>
                <w:szCs w:val="16"/>
                <w:lang w:val="es-419" w:eastAsia="es-419"/>
              </w:rPr>
            </w:pPr>
          </w:p>
        </w:tc>
        <w:tc>
          <w:tcPr>
            <w:tcW w:w="5439" w:type="dxa"/>
            <w:tcBorders>
              <w:top w:val="nil"/>
              <w:left w:val="nil"/>
              <w:bottom w:val="single" w:sz="4" w:space="0" w:color="auto"/>
              <w:right w:val="single" w:sz="8" w:space="0" w:color="auto"/>
            </w:tcBorders>
            <w:shd w:val="clear" w:color="auto" w:fill="auto"/>
            <w:vAlign w:val="center"/>
            <w:hideMark/>
          </w:tcPr>
          <w:p w:rsidR="00561A55" w:rsidRPr="00ED42ED" w:rsidRDefault="00561A55"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El Equipo debe ser compatible con la tecnología Virtual Port Channel para proveer multipath en capa 2 eliminando la necesidad del Protocolo Spanning Tree.</w:t>
            </w:r>
          </w:p>
        </w:tc>
      </w:tr>
      <w:tr w:rsidR="00561A55" w:rsidRPr="00ED42ED" w:rsidTr="004B0B5F">
        <w:trPr>
          <w:trHeight w:val="300"/>
        </w:trPr>
        <w:tc>
          <w:tcPr>
            <w:tcW w:w="3840" w:type="dxa"/>
            <w:vMerge/>
            <w:tcBorders>
              <w:left w:val="single" w:sz="4" w:space="0" w:color="auto"/>
              <w:right w:val="single" w:sz="4" w:space="0" w:color="auto"/>
            </w:tcBorders>
            <w:shd w:val="clear" w:color="auto" w:fill="auto"/>
            <w:vAlign w:val="center"/>
            <w:hideMark/>
          </w:tcPr>
          <w:p w:rsidR="00561A55" w:rsidRPr="00ED42ED" w:rsidRDefault="00561A55" w:rsidP="00ED42ED">
            <w:pPr>
              <w:spacing w:after="0" w:line="240" w:lineRule="auto"/>
              <w:jc w:val="left"/>
              <w:rPr>
                <w:rFonts w:ascii="Century Gothic" w:eastAsia="Times New Roman" w:hAnsi="Century Gothic" w:cs="Times New Roman"/>
                <w:color w:val="000000"/>
                <w:sz w:val="16"/>
                <w:szCs w:val="16"/>
                <w:lang w:val="es-419" w:eastAsia="es-419"/>
              </w:rPr>
            </w:pPr>
          </w:p>
        </w:tc>
        <w:tc>
          <w:tcPr>
            <w:tcW w:w="5439" w:type="dxa"/>
            <w:tcBorders>
              <w:top w:val="nil"/>
              <w:left w:val="nil"/>
              <w:bottom w:val="single" w:sz="4" w:space="0" w:color="auto"/>
              <w:right w:val="single" w:sz="8" w:space="0" w:color="auto"/>
            </w:tcBorders>
            <w:shd w:val="clear" w:color="auto" w:fill="auto"/>
            <w:vAlign w:val="center"/>
            <w:hideMark/>
          </w:tcPr>
          <w:p w:rsidR="00561A55" w:rsidRPr="00ED42ED" w:rsidRDefault="00561A55"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El Chasis debe tener fuentes de energía intercambiables en caliente.</w:t>
            </w:r>
          </w:p>
        </w:tc>
      </w:tr>
      <w:tr w:rsidR="00561A55" w:rsidRPr="00ED42ED" w:rsidTr="004B0B5F">
        <w:trPr>
          <w:trHeight w:val="300"/>
        </w:trPr>
        <w:tc>
          <w:tcPr>
            <w:tcW w:w="3840" w:type="dxa"/>
            <w:vMerge/>
            <w:tcBorders>
              <w:left w:val="single" w:sz="4" w:space="0" w:color="auto"/>
              <w:right w:val="single" w:sz="4" w:space="0" w:color="auto"/>
            </w:tcBorders>
            <w:shd w:val="clear" w:color="auto" w:fill="auto"/>
            <w:vAlign w:val="center"/>
            <w:hideMark/>
          </w:tcPr>
          <w:p w:rsidR="00561A55" w:rsidRPr="00ED42ED" w:rsidRDefault="00561A55" w:rsidP="00ED42ED">
            <w:pPr>
              <w:spacing w:after="0" w:line="240" w:lineRule="auto"/>
              <w:jc w:val="left"/>
              <w:rPr>
                <w:rFonts w:ascii="Century Gothic" w:eastAsia="Times New Roman" w:hAnsi="Century Gothic" w:cs="Times New Roman"/>
                <w:color w:val="000000"/>
                <w:sz w:val="16"/>
                <w:szCs w:val="16"/>
                <w:lang w:val="es-419" w:eastAsia="es-419"/>
              </w:rPr>
            </w:pPr>
          </w:p>
        </w:tc>
        <w:tc>
          <w:tcPr>
            <w:tcW w:w="5439" w:type="dxa"/>
            <w:tcBorders>
              <w:top w:val="nil"/>
              <w:left w:val="nil"/>
              <w:bottom w:val="single" w:sz="4" w:space="0" w:color="auto"/>
              <w:right w:val="single" w:sz="8" w:space="0" w:color="auto"/>
            </w:tcBorders>
            <w:shd w:val="clear" w:color="auto" w:fill="auto"/>
            <w:vAlign w:val="center"/>
            <w:hideMark/>
          </w:tcPr>
          <w:p w:rsidR="00561A55" w:rsidRPr="00ED42ED" w:rsidRDefault="00561A55"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 xml:space="preserve">Se deberán incluir los siguientes transceivers (de la misma marca del chasis): 6 transceivers a 10G en SR. 3 transceivers a 10G en LR. </w:t>
            </w:r>
          </w:p>
        </w:tc>
      </w:tr>
      <w:tr w:rsidR="00561A55" w:rsidRPr="00ED42ED" w:rsidTr="004B0B5F">
        <w:trPr>
          <w:trHeight w:val="540"/>
        </w:trPr>
        <w:tc>
          <w:tcPr>
            <w:tcW w:w="3840" w:type="dxa"/>
            <w:vMerge/>
            <w:tcBorders>
              <w:left w:val="single" w:sz="4" w:space="0" w:color="auto"/>
              <w:right w:val="single" w:sz="4" w:space="0" w:color="auto"/>
            </w:tcBorders>
            <w:shd w:val="clear" w:color="auto" w:fill="auto"/>
            <w:vAlign w:val="center"/>
            <w:hideMark/>
          </w:tcPr>
          <w:p w:rsidR="00561A55" w:rsidRPr="00ED42ED" w:rsidRDefault="00561A55" w:rsidP="00ED42ED">
            <w:pPr>
              <w:spacing w:after="0" w:line="240" w:lineRule="auto"/>
              <w:jc w:val="left"/>
              <w:rPr>
                <w:rFonts w:ascii="Century Gothic" w:eastAsia="Times New Roman" w:hAnsi="Century Gothic" w:cs="Times New Roman"/>
                <w:color w:val="000000"/>
                <w:sz w:val="16"/>
                <w:szCs w:val="16"/>
                <w:lang w:val="es-419" w:eastAsia="es-419"/>
              </w:rPr>
            </w:pPr>
          </w:p>
        </w:tc>
        <w:tc>
          <w:tcPr>
            <w:tcW w:w="5439" w:type="dxa"/>
            <w:tcBorders>
              <w:top w:val="nil"/>
              <w:left w:val="nil"/>
              <w:bottom w:val="single" w:sz="4" w:space="0" w:color="auto"/>
              <w:right w:val="single" w:sz="8" w:space="0" w:color="auto"/>
            </w:tcBorders>
            <w:shd w:val="clear" w:color="auto" w:fill="auto"/>
            <w:vAlign w:val="center"/>
            <w:hideMark/>
          </w:tcPr>
          <w:p w:rsidR="00561A55" w:rsidRPr="00ED42ED" w:rsidRDefault="00561A55"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Se deberán incluir los siguientes cables (de la misma marca del chasis): 12 Cables twinax a 10G pasivo en formato 24AWG de 5 metros. 2 cables QSFP a QSFP directo de cobre de 1 metro. 4 cables ópticos de 3 metros de QSFP a 4SFP+</w:t>
            </w:r>
          </w:p>
        </w:tc>
      </w:tr>
      <w:tr w:rsidR="00561A55" w:rsidRPr="00ED42ED" w:rsidTr="004B0B5F">
        <w:trPr>
          <w:trHeight w:val="300"/>
        </w:trPr>
        <w:tc>
          <w:tcPr>
            <w:tcW w:w="3840" w:type="dxa"/>
            <w:vMerge/>
            <w:tcBorders>
              <w:left w:val="single" w:sz="4" w:space="0" w:color="auto"/>
              <w:bottom w:val="single" w:sz="4" w:space="0" w:color="000000"/>
              <w:right w:val="single" w:sz="4" w:space="0" w:color="auto"/>
            </w:tcBorders>
            <w:shd w:val="clear" w:color="auto" w:fill="auto"/>
            <w:vAlign w:val="center"/>
            <w:hideMark/>
          </w:tcPr>
          <w:p w:rsidR="00561A55" w:rsidRPr="00ED42ED" w:rsidRDefault="00561A55" w:rsidP="00ED42ED">
            <w:pPr>
              <w:spacing w:after="0" w:line="240" w:lineRule="auto"/>
              <w:jc w:val="left"/>
              <w:rPr>
                <w:rFonts w:ascii="Century Gothic" w:eastAsia="Times New Roman" w:hAnsi="Century Gothic" w:cs="Times New Roman"/>
                <w:color w:val="000000"/>
                <w:sz w:val="16"/>
                <w:szCs w:val="16"/>
                <w:lang w:val="es-419" w:eastAsia="es-419"/>
              </w:rPr>
            </w:pPr>
          </w:p>
        </w:tc>
        <w:tc>
          <w:tcPr>
            <w:tcW w:w="5439" w:type="dxa"/>
            <w:tcBorders>
              <w:top w:val="nil"/>
              <w:left w:val="nil"/>
              <w:bottom w:val="single" w:sz="4" w:space="0" w:color="auto"/>
              <w:right w:val="single" w:sz="8" w:space="0" w:color="auto"/>
            </w:tcBorders>
            <w:shd w:val="clear" w:color="auto" w:fill="auto"/>
            <w:vAlign w:val="center"/>
            <w:hideMark/>
          </w:tcPr>
          <w:p w:rsidR="00561A55" w:rsidRPr="00ED42ED" w:rsidRDefault="00561A55"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Se deberán incluir cables de alimentación por cada fuente de alimentación compatibles de 200/240V 6A North América.</w:t>
            </w:r>
          </w:p>
        </w:tc>
      </w:tr>
      <w:tr w:rsidR="00ED42ED" w:rsidRPr="00ED42ED" w:rsidTr="00ED42ED">
        <w:trPr>
          <w:trHeight w:val="300"/>
        </w:trPr>
        <w:tc>
          <w:tcPr>
            <w:tcW w:w="9279" w:type="dxa"/>
            <w:gridSpan w:val="2"/>
            <w:tcBorders>
              <w:top w:val="single" w:sz="4" w:space="0" w:color="auto"/>
              <w:left w:val="single" w:sz="4" w:space="0" w:color="auto"/>
              <w:bottom w:val="single" w:sz="4" w:space="0" w:color="auto"/>
              <w:right w:val="single" w:sz="4" w:space="0" w:color="auto"/>
            </w:tcBorders>
            <w:shd w:val="clear" w:color="000000" w:fill="DDEBF7"/>
            <w:vAlign w:val="center"/>
            <w:hideMark/>
          </w:tcPr>
          <w:p w:rsidR="00ED42ED" w:rsidRPr="00ED42ED" w:rsidRDefault="00ED42ED" w:rsidP="00ED42ED">
            <w:pPr>
              <w:spacing w:after="0" w:line="240" w:lineRule="auto"/>
              <w:jc w:val="left"/>
              <w:rPr>
                <w:rFonts w:ascii="Century Gothic" w:eastAsia="Times New Roman" w:hAnsi="Century Gothic" w:cs="Times New Roman"/>
                <w:b/>
                <w:bCs/>
                <w:color w:val="000000"/>
                <w:sz w:val="16"/>
                <w:szCs w:val="16"/>
                <w:lang w:val="es-419" w:eastAsia="es-419"/>
              </w:rPr>
            </w:pPr>
            <w:r w:rsidRPr="00ED42ED">
              <w:rPr>
                <w:rFonts w:ascii="Century Gothic" w:eastAsia="Times New Roman" w:hAnsi="Century Gothic" w:cs="Times New Roman"/>
                <w:b/>
                <w:bCs/>
                <w:color w:val="000000"/>
                <w:sz w:val="16"/>
                <w:szCs w:val="16"/>
                <w:lang w:val="es-419" w:eastAsia="es-419"/>
              </w:rPr>
              <w:t>3. Espercificaciones de escalabilidad de desempeño</w:t>
            </w:r>
          </w:p>
        </w:tc>
      </w:tr>
      <w:tr w:rsidR="00ED42ED" w:rsidRPr="00ED42ED" w:rsidTr="00ED42ED">
        <w:trPr>
          <w:trHeight w:val="300"/>
        </w:trPr>
        <w:tc>
          <w:tcPr>
            <w:tcW w:w="384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Direccionamiento MAC</w:t>
            </w:r>
          </w:p>
        </w:tc>
        <w:tc>
          <w:tcPr>
            <w:tcW w:w="5439" w:type="dxa"/>
            <w:tcBorders>
              <w:top w:val="nil"/>
              <w:left w:val="nil"/>
              <w:bottom w:val="single" w:sz="4" w:space="0" w:color="auto"/>
              <w:right w:val="single" w:sz="8"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 xml:space="preserve">Debe tener una capacidad de manejo hasta 256,000 direcciones  </w:t>
            </w:r>
          </w:p>
        </w:tc>
      </w:tr>
      <w:tr w:rsidR="00ED42ED" w:rsidRPr="00ED42ED" w:rsidTr="00ED42ED">
        <w:trPr>
          <w:trHeight w:val="300"/>
        </w:trPr>
        <w:tc>
          <w:tcPr>
            <w:tcW w:w="3840" w:type="dxa"/>
            <w:vMerge w:val="restart"/>
            <w:tcBorders>
              <w:top w:val="nil"/>
              <w:left w:val="single" w:sz="4" w:space="0" w:color="auto"/>
              <w:bottom w:val="single" w:sz="4" w:space="0" w:color="000000"/>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VLAN</w:t>
            </w:r>
          </w:p>
        </w:tc>
        <w:tc>
          <w:tcPr>
            <w:tcW w:w="5439" w:type="dxa"/>
            <w:tcBorders>
              <w:top w:val="nil"/>
              <w:left w:val="nil"/>
              <w:bottom w:val="single" w:sz="4" w:space="0" w:color="auto"/>
              <w:right w:val="single" w:sz="8"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 xml:space="preserve">Debe soporta la creación de 4096 VLANs </w:t>
            </w:r>
          </w:p>
        </w:tc>
      </w:tr>
      <w:tr w:rsidR="00ED42ED" w:rsidRPr="00ED42ED" w:rsidTr="00ED42ED">
        <w:trPr>
          <w:trHeight w:val="300"/>
        </w:trPr>
        <w:tc>
          <w:tcPr>
            <w:tcW w:w="3840" w:type="dxa"/>
            <w:vMerge/>
            <w:tcBorders>
              <w:top w:val="nil"/>
              <w:left w:val="single" w:sz="4" w:space="0" w:color="auto"/>
              <w:bottom w:val="single" w:sz="4" w:space="0" w:color="000000"/>
              <w:right w:val="single" w:sz="4" w:space="0" w:color="auto"/>
            </w:tcBorders>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p>
        </w:tc>
        <w:tc>
          <w:tcPr>
            <w:tcW w:w="5439" w:type="dxa"/>
            <w:tcBorders>
              <w:top w:val="nil"/>
              <w:left w:val="nil"/>
              <w:bottom w:val="single" w:sz="4" w:space="0" w:color="auto"/>
              <w:right w:val="single" w:sz="8"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Se necesita manejar de forma centralizada la creación, eliminación y edición de VLANs</w:t>
            </w:r>
          </w:p>
        </w:tc>
      </w:tr>
      <w:tr w:rsidR="00ED42ED" w:rsidRPr="00ED42ED" w:rsidTr="00ED42ED">
        <w:trPr>
          <w:trHeight w:val="300"/>
        </w:trPr>
        <w:tc>
          <w:tcPr>
            <w:tcW w:w="384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Control de tráfico</w:t>
            </w:r>
          </w:p>
        </w:tc>
        <w:tc>
          <w:tcPr>
            <w:tcW w:w="5439" w:type="dxa"/>
            <w:tcBorders>
              <w:top w:val="nil"/>
              <w:left w:val="nil"/>
              <w:bottom w:val="single" w:sz="4" w:space="0" w:color="auto"/>
              <w:right w:val="single" w:sz="8"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Debe soportar dentro del protocolo 802.3 lo siguiente:</w:t>
            </w:r>
          </w:p>
        </w:tc>
      </w:tr>
      <w:tr w:rsidR="00ED42ED" w:rsidRPr="00ED42ED" w:rsidTr="00ED42ED">
        <w:trPr>
          <w:trHeight w:val="300"/>
        </w:trPr>
        <w:tc>
          <w:tcPr>
            <w:tcW w:w="384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Número máximo de entradas IP de host</w:t>
            </w:r>
          </w:p>
        </w:tc>
        <w:tc>
          <w:tcPr>
            <w:tcW w:w="5439" w:type="dxa"/>
            <w:tcBorders>
              <w:top w:val="nil"/>
              <w:left w:val="nil"/>
              <w:bottom w:val="single" w:sz="4" w:space="0" w:color="auto"/>
              <w:right w:val="single" w:sz="8"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Debe soportar hasta 896,000 entradas de host o Debe soportar  256,000 direcciones IPv4 y 128,000 IPv6 compartido</w:t>
            </w:r>
          </w:p>
        </w:tc>
      </w:tr>
      <w:tr w:rsidR="00ED42ED" w:rsidRPr="00ED42ED" w:rsidTr="00ED42ED">
        <w:trPr>
          <w:trHeight w:val="300"/>
        </w:trPr>
        <w:tc>
          <w:tcPr>
            <w:tcW w:w="384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 xml:space="preserve">Máximo de rutas Multicast </w:t>
            </w:r>
          </w:p>
        </w:tc>
        <w:tc>
          <w:tcPr>
            <w:tcW w:w="5439" w:type="dxa"/>
            <w:tcBorders>
              <w:top w:val="nil"/>
              <w:left w:val="nil"/>
              <w:bottom w:val="single" w:sz="4" w:space="0" w:color="auto"/>
              <w:right w:val="single" w:sz="8"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 xml:space="preserve">Debe soportar hasta 32,000 rutas </w:t>
            </w:r>
          </w:p>
        </w:tc>
      </w:tr>
      <w:tr w:rsidR="00ED42ED" w:rsidRPr="00ED42ED" w:rsidTr="00ED42ED">
        <w:trPr>
          <w:trHeight w:val="300"/>
        </w:trPr>
        <w:tc>
          <w:tcPr>
            <w:tcW w:w="384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 xml:space="preserve">Manejo de grupos IGMP </w:t>
            </w:r>
          </w:p>
        </w:tc>
        <w:tc>
          <w:tcPr>
            <w:tcW w:w="5439" w:type="dxa"/>
            <w:tcBorders>
              <w:top w:val="nil"/>
              <w:left w:val="nil"/>
              <w:bottom w:val="single" w:sz="4" w:space="0" w:color="auto"/>
              <w:right w:val="single" w:sz="8"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Debe soportar hasta 32,000 grupos de snooping de ICMP</w:t>
            </w:r>
          </w:p>
        </w:tc>
      </w:tr>
      <w:tr w:rsidR="00ED42ED" w:rsidRPr="00ED42ED" w:rsidTr="00ED42ED">
        <w:trPr>
          <w:trHeight w:val="300"/>
        </w:trPr>
        <w:tc>
          <w:tcPr>
            <w:tcW w:w="3840" w:type="dxa"/>
            <w:vMerge w:val="restart"/>
            <w:tcBorders>
              <w:top w:val="nil"/>
              <w:left w:val="single" w:sz="4" w:space="0" w:color="auto"/>
              <w:bottom w:val="single" w:sz="4" w:space="0" w:color="000000"/>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 xml:space="preserve">Manejo de listas de acceso </w:t>
            </w:r>
          </w:p>
        </w:tc>
        <w:tc>
          <w:tcPr>
            <w:tcW w:w="5439" w:type="dxa"/>
            <w:tcBorders>
              <w:top w:val="nil"/>
              <w:left w:val="nil"/>
              <w:bottom w:val="single" w:sz="4" w:space="0" w:color="auto"/>
              <w:right w:val="single" w:sz="8"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Debe soportar hasta 8,000 entradas y 4,000</w:t>
            </w:r>
          </w:p>
        </w:tc>
      </w:tr>
      <w:tr w:rsidR="00ED42ED" w:rsidRPr="00ED42ED" w:rsidTr="00ED42ED">
        <w:trPr>
          <w:trHeight w:val="300"/>
        </w:trPr>
        <w:tc>
          <w:tcPr>
            <w:tcW w:w="3840" w:type="dxa"/>
            <w:vMerge/>
            <w:tcBorders>
              <w:top w:val="nil"/>
              <w:left w:val="single" w:sz="4" w:space="0" w:color="auto"/>
              <w:bottom w:val="single" w:sz="4" w:space="0" w:color="000000"/>
              <w:right w:val="single" w:sz="4" w:space="0" w:color="auto"/>
            </w:tcBorders>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p>
        </w:tc>
        <w:tc>
          <w:tcPr>
            <w:tcW w:w="5439" w:type="dxa"/>
            <w:tcBorders>
              <w:top w:val="nil"/>
              <w:left w:val="nil"/>
              <w:bottom w:val="single" w:sz="4" w:space="0" w:color="auto"/>
              <w:right w:val="single" w:sz="8"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salidas simultaneas</w:t>
            </w:r>
          </w:p>
        </w:tc>
      </w:tr>
      <w:tr w:rsidR="00ED42ED" w:rsidRPr="00ED42ED" w:rsidTr="00ED42ED">
        <w:trPr>
          <w:trHeight w:val="300"/>
        </w:trPr>
        <w:tc>
          <w:tcPr>
            <w:tcW w:w="384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Manejo de Instancias Virtuales (VRF)</w:t>
            </w:r>
          </w:p>
        </w:tc>
        <w:tc>
          <w:tcPr>
            <w:tcW w:w="5439" w:type="dxa"/>
            <w:tcBorders>
              <w:top w:val="nil"/>
              <w:left w:val="nil"/>
              <w:bottom w:val="single" w:sz="4" w:space="0" w:color="auto"/>
              <w:right w:val="single" w:sz="8"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 xml:space="preserve">Debe soportar la creación hasta 16,000 instancias </w:t>
            </w:r>
          </w:p>
        </w:tc>
      </w:tr>
      <w:tr w:rsidR="00ED42ED" w:rsidRPr="00ED42ED" w:rsidTr="00ED42ED">
        <w:trPr>
          <w:trHeight w:val="300"/>
        </w:trPr>
        <w:tc>
          <w:tcPr>
            <w:tcW w:w="3840" w:type="dxa"/>
            <w:tcBorders>
              <w:top w:val="nil"/>
              <w:left w:val="single" w:sz="4" w:space="0" w:color="auto"/>
              <w:bottom w:val="single" w:sz="4" w:space="0" w:color="auto"/>
              <w:right w:val="single" w:sz="4" w:space="0" w:color="auto"/>
            </w:tcBorders>
            <w:shd w:val="clear" w:color="auto" w:fill="auto"/>
            <w:vAlign w:val="center"/>
            <w:hideMark/>
          </w:tcPr>
          <w:p w:rsidR="00ED42ED" w:rsidRPr="007A3E51" w:rsidRDefault="00ED42ED" w:rsidP="00ED42ED">
            <w:pPr>
              <w:spacing w:after="0" w:line="240" w:lineRule="auto"/>
              <w:jc w:val="left"/>
              <w:rPr>
                <w:rFonts w:ascii="Century Gothic" w:eastAsia="Times New Roman" w:hAnsi="Century Gothic" w:cs="Times New Roman"/>
                <w:color w:val="000000"/>
                <w:sz w:val="16"/>
                <w:szCs w:val="16"/>
                <w:lang w:val="en-US" w:eastAsia="es-419"/>
              </w:rPr>
            </w:pPr>
            <w:r w:rsidRPr="007A3E51">
              <w:rPr>
                <w:rFonts w:ascii="Century Gothic" w:eastAsia="Times New Roman" w:hAnsi="Century Gothic" w:cs="Times New Roman"/>
                <w:color w:val="000000"/>
                <w:sz w:val="16"/>
                <w:szCs w:val="16"/>
                <w:lang w:val="en-US" w:eastAsia="es-419"/>
              </w:rPr>
              <w:t>ECM (equal cost multi path)</w:t>
            </w:r>
          </w:p>
        </w:tc>
        <w:tc>
          <w:tcPr>
            <w:tcW w:w="5439" w:type="dxa"/>
            <w:tcBorders>
              <w:top w:val="nil"/>
              <w:left w:val="nil"/>
              <w:bottom w:val="single" w:sz="4" w:space="0" w:color="auto"/>
              <w:right w:val="single" w:sz="8"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Debe tener la capacidad de soportar 64 ECMs</w:t>
            </w:r>
          </w:p>
        </w:tc>
      </w:tr>
      <w:tr w:rsidR="00ED42ED" w:rsidRPr="00ED42ED" w:rsidTr="00ED42ED">
        <w:trPr>
          <w:trHeight w:val="300"/>
        </w:trPr>
        <w:tc>
          <w:tcPr>
            <w:tcW w:w="3840" w:type="dxa"/>
            <w:vMerge w:val="restart"/>
            <w:tcBorders>
              <w:top w:val="nil"/>
              <w:left w:val="single" w:sz="4" w:space="0" w:color="auto"/>
              <w:bottom w:val="single" w:sz="4" w:space="0" w:color="000000"/>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Conexiones Redundantes</w:t>
            </w:r>
          </w:p>
        </w:tc>
        <w:tc>
          <w:tcPr>
            <w:tcW w:w="5439" w:type="dxa"/>
            <w:tcBorders>
              <w:top w:val="nil"/>
              <w:left w:val="nil"/>
              <w:bottom w:val="single" w:sz="4" w:space="0" w:color="auto"/>
              <w:right w:val="single" w:sz="8"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Debe soportar la creación de 512 conexiones redundantes</w:t>
            </w:r>
          </w:p>
        </w:tc>
      </w:tr>
      <w:tr w:rsidR="00ED42ED" w:rsidRPr="00ED42ED" w:rsidTr="00ED42ED">
        <w:trPr>
          <w:trHeight w:val="300"/>
        </w:trPr>
        <w:tc>
          <w:tcPr>
            <w:tcW w:w="3840" w:type="dxa"/>
            <w:vMerge/>
            <w:tcBorders>
              <w:top w:val="nil"/>
              <w:left w:val="single" w:sz="4" w:space="0" w:color="auto"/>
              <w:bottom w:val="single" w:sz="4" w:space="0" w:color="000000"/>
              <w:right w:val="single" w:sz="4" w:space="0" w:color="auto"/>
            </w:tcBorders>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p>
        </w:tc>
        <w:tc>
          <w:tcPr>
            <w:tcW w:w="5439" w:type="dxa"/>
            <w:tcBorders>
              <w:top w:val="nil"/>
              <w:left w:val="nil"/>
              <w:bottom w:val="single" w:sz="4" w:space="0" w:color="auto"/>
              <w:right w:val="single" w:sz="8"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 xml:space="preserve">Cada conexión debe soportar hassta 32 miembros </w:t>
            </w:r>
          </w:p>
        </w:tc>
      </w:tr>
      <w:tr w:rsidR="00ED42ED" w:rsidRPr="00ED42ED" w:rsidTr="00ED42ED">
        <w:trPr>
          <w:trHeight w:val="300"/>
        </w:trPr>
        <w:tc>
          <w:tcPr>
            <w:tcW w:w="384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Sesiones de monitoreo</w:t>
            </w:r>
          </w:p>
        </w:tc>
        <w:tc>
          <w:tcPr>
            <w:tcW w:w="5439" w:type="dxa"/>
            <w:tcBorders>
              <w:top w:val="nil"/>
              <w:left w:val="nil"/>
              <w:bottom w:val="single" w:sz="4" w:space="0" w:color="auto"/>
              <w:right w:val="single" w:sz="8"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Debe soportar la creación de 4 sesiones de monitoreo de trafico</w:t>
            </w:r>
          </w:p>
        </w:tc>
      </w:tr>
      <w:tr w:rsidR="00ED42ED" w:rsidRPr="00ED42ED" w:rsidTr="00ED42ED">
        <w:trPr>
          <w:trHeight w:val="300"/>
        </w:trPr>
        <w:tc>
          <w:tcPr>
            <w:tcW w:w="384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Manejo de trafico de VLANs (RPVSTP)</w:t>
            </w:r>
          </w:p>
        </w:tc>
        <w:tc>
          <w:tcPr>
            <w:tcW w:w="5439" w:type="dxa"/>
            <w:tcBorders>
              <w:top w:val="nil"/>
              <w:left w:val="nil"/>
              <w:bottom w:val="single" w:sz="4" w:space="0" w:color="auto"/>
              <w:right w:val="single" w:sz="8"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Debe poder manejar hasta 4,000 instancias de manejo de VLANs</w:t>
            </w:r>
          </w:p>
        </w:tc>
      </w:tr>
      <w:tr w:rsidR="00ED42ED" w:rsidRPr="00ED42ED" w:rsidTr="00ED42ED">
        <w:trPr>
          <w:trHeight w:val="300"/>
        </w:trPr>
        <w:tc>
          <w:tcPr>
            <w:tcW w:w="3840" w:type="dxa"/>
            <w:vMerge w:val="restart"/>
            <w:tcBorders>
              <w:top w:val="nil"/>
              <w:left w:val="single" w:sz="4" w:space="0" w:color="auto"/>
              <w:bottom w:val="single" w:sz="4" w:space="0" w:color="000000"/>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Manejo de HSRP</w:t>
            </w:r>
          </w:p>
        </w:tc>
        <w:tc>
          <w:tcPr>
            <w:tcW w:w="5439" w:type="dxa"/>
            <w:tcBorders>
              <w:top w:val="nil"/>
              <w:left w:val="nil"/>
              <w:bottom w:val="single" w:sz="4" w:space="0" w:color="auto"/>
              <w:right w:val="single" w:sz="8"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Debe soportar el manejo de protocolos de grupos de HSRP</w:t>
            </w:r>
          </w:p>
        </w:tc>
      </w:tr>
      <w:tr w:rsidR="00ED42ED" w:rsidRPr="00ED42ED" w:rsidTr="00ED42ED">
        <w:trPr>
          <w:trHeight w:val="300"/>
        </w:trPr>
        <w:tc>
          <w:tcPr>
            <w:tcW w:w="3840" w:type="dxa"/>
            <w:vMerge/>
            <w:tcBorders>
              <w:top w:val="nil"/>
              <w:left w:val="single" w:sz="4" w:space="0" w:color="auto"/>
              <w:bottom w:val="single" w:sz="4" w:space="0" w:color="000000"/>
              <w:right w:val="single" w:sz="4" w:space="0" w:color="auto"/>
            </w:tcBorders>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p>
        </w:tc>
        <w:tc>
          <w:tcPr>
            <w:tcW w:w="5439" w:type="dxa"/>
            <w:tcBorders>
              <w:top w:val="nil"/>
              <w:left w:val="nil"/>
              <w:bottom w:val="single" w:sz="4" w:space="0" w:color="auto"/>
              <w:right w:val="single" w:sz="8"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Se tiene que manejar hasta 490 grupos</w:t>
            </w:r>
          </w:p>
        </w:tc>
      </w:tr>
      <w:tr w:rsidR="00ED42ED" w:rsidRPr="00ED42ED" w:rsidTr="00ED42ED">
        <w:trPr>
          <w:trHeight w:val="300"/>
        </w:trPr>
        <w:tc>
          <w:tcPr>
            <w:tcW w:w="3840" w:type="dxa"/>
            <w:vMerge w:val="restart"/>
            <w:tcBorders>
              <w:top w:val="nil"/>
              <w:left w:val="single" w:sz="4" w:space="0" w:color="auto"/>
              <w:bottom w:val="single" w:sz="4" w:space="0" w:color="000000"/>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Instancias múltiples de STP</w:t>
            </w:r>
          </w:p>
        </w:tc>
        <w:tc>
          <w:tcPr>
            <w:tcW w:w="5439" w:type="dxa"/>
            <w:tcBorders>
              <w:top w:val="nil"/>
              <w:left w:val="nil"/>
              <w:bottom w:val="single" w:sz="4" w:space="0" w:color="auto"/>
              <w:right w:val="single" w:sz="8"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Debe soportar el manejo de instancias múltiples de STP</w:t>
            </w:r>
          </w:p>
        </w:tc>
      </w:tr>
      <w:tr w:rsidR="00ED42ED" w:rsidRPr="00ED42ED" w:rsidTr="00ED42ED">
        <w:trPr>
          <w:trHeight w:val="300"/>
        </w:trPr>
        <w:tc>
          <w:tcPr>
            <w:tcW w:w="3840" w:type="dxa"/>
            <w:vMerge/>
            <w:tcBorders>
              <w:top w:val="nil"/>
              <w:left w:val="single" w:sz="4" w:space="0" w:color="auto"/>
              <w:bottom w:val="single" w:sz="4" w:space="0" w:color="000000"/>
              <w:right w:val="single" w:sz="4" w:space="0" w:color="auto"/>
            </w:tcBorders>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p>
        </w:tc>
        <w:tc>
          <w:tcPr>
            <w:tcW w:w="5439" w:type="dxa"/>
            <w:tcBorders>
              <w:top w:val="nil"/>
              <w:left w:val="nil"/>
              <w:bottom w:val="single" w:sz="4" w:space="0" w:color="auto"/>
              <w:right w:val="single" w:sz="8"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Es necesario que maneje hasta 64 instancias diferentes</w:t>
            </w:r>
          </w:p>
        </w:tc>
      </w:tr>
      <w:tr w:rsidR="00ED42ED" w:rsidRPr="00ED42ED" w:rsidTr="00ED42ED">
        <w:trPr>
          <w:trHeight w:val="300"/>
        </w:trPr>
        <w:tc>
          <w:tcPr>
            <w:tcW w:w="3840" w:type="dxa"/>
            <w:vMerge/>
            <w:tcBorders>
              <w:top w:val="nil"/>
              <w:left w:val="single" w:sz="4" w:space="0" w:color="auto"/>
              <w:bottom w:val="single" w:sz="4" w:space="0" w:color="000000"/>
              <w:right w:val="single" w:sz="4" w:space="0" w:color="auto"/>
            </w:tcBorders>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p>
        </w:tc>
        <w:tc>
          <w:tcPr>
            <w:tcW w:w="5439" w:type="dxa"/>
            <w:tcBorders>
              <w:top w:val="nil"/>
              <w:left w:val="nil"/>
              <w:bottom w:val="single" w:sz="4" w:space="0" w:color="auto"/>
              <w:right w:val="single" w:sz="8"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 xml:space="preserve">Establecimiento de prioridades seleccionables </w:t>
            </w:r>
          </w:p>
        </w:tc>
      </w:tr>
      <w:tr w:rsidR="00ED42ED" w:rsidRPr="00ED42ED" w:rsidTr="00ED42ED">
        <w:trPr>
          <w:trHeight w:val="300"/>
        </w:trPr>
        <w:tc>
          <w:tcPr>
            <w:tcW w:w="9279" w:type="dxa"/>
            <w:gridSpan w:val="2"/>
            <w:tcBorders>
              <w:top w:val="single" w:sz="4" w:space="0" w:color="auto"/>
              <w:left w:val="single" w:sz="4" w:space="0" w:color="auto"/>
              <w:bottom w:val="single" w:sz="4" w:space="0" w:color="auto"/>
              <w:right w:val="single" w:sz="4" w:space="0" w:color="auto"/>
            </w:tcBorders>
            <w:shd w:val="clear" w:color="000000" w:fill="DDEBF7"/>
            <w:vAlign w:val="center"/>
            <w:hideMark/>
          </w:tcPr>
          <w:p w:rsidR="00ED42ED" w:rsidRPr="00ED42ED" w:rsidRDefault="00ED42ED" w:rsidP="00ED42ED">
            <w:pPr>
              <w:spacing w:after="0" w:line="240" w:lineRule="auto"/>
              <w:jc w:val="left"/>
              <w:rPr>
                <w:rFonts w:ascii="Century Gothic" w:eastAsia="Times New Roman" w:hAnsi="Century Gothic" w:cs="Times New Roman"/>
                <w:b/>
                <w:bCs/>
                <w:color w:val="000000"/>
                <w:sz w:val="16"/>
                <w:szCs w:val="16"/>
                <w:lang w:val="es-419" w:eastAsia="es-419"/>
              </w:rPr>
            </w:pPr>
            <w:r w:rsidRPr="00ED42ED">
              <w:rPr>
                <w:rFonts w:ascii="Century Gothic" w:eastAsia="Times New Roman" w:hAnsi="Century Gothic" w:cs="Times New Roman"/>
                <w:b/>
                <w:bCs/>
                <w:color w:val="000000"/>
                <w:sz w:val="16"/>
                <w:szCs w:val="16"/>
                <w:lang w:val="es-419" w:eastAsia="es-419"/>
              </w:rPr>
              <w:t>4.</w:t>
            </w:r>
            <w:r w:rsidRPr="00ED42ED">
              <w:rPr>
                <w:rFonts w:ascii="Times New Roman" w:eastAsia="Times New Roman" w:hAnsi="Times New Roman" w:cs="Times New Roman"/>
                <w:b/>
                <w:bCs/>
                <w:color w:val="000000"/>
                <w:sz w:val="14"/>
                <w:szCs w:val="14"/>
                <w:lang w:val="es-419" w:eastAsia="es-419"/>
              </w:rPr>
              <w:t xml:space="preserve">     </w:t>
            </w:r>
            <w:r w:rsidRPr="00ED42ED">
              <w:rPr>
                <w:rFonts w:ascii="Century Gothic" w:eastAsia="Times New Roman" w:hAnsi="Century Gothic" w:cs="Times New Roman"/>
                <w:b/>
                <w:bCs/>
                <w:color w:val="000000"/>
                <w:sz w:val="16"/>
                <w:szCs w:val="16"/>
                <w:lang w:val="es-419" w:eastAsia="es-419"/>
              </w:rPr>
              <w:t xml:space="preserve">Características de Instalación </w:t>
            </w:r>
          </w:p>
        </w:tc>
      </w:tr>
      <w:tr w:rsidR="00ED42ED" w:rsidRPr="00ED42ED" w:rsidTr="00ED42ED">
        <w:trPr>
          <w:trHeight w:val="1080"/>
        </w:trPr>
        <w:tc>
          <w:tcPr>
            <w:tcW w:w="384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Kit de Montaje</w:t>
            </w:r>
          </w:p>
        </w:tc>
        <w:tc>
          <w:tcPr>
            <w:tcW w:w="5439" w:type="dxa"/>
            <w:tcBorders>
              <w:top w:val="nil"/>
              <w:left w:val="nil"/>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Se deberá incluir un kit de montaje en rack.  Cualquier dispositivo necesario para el funcionamiento de los equipos (cables de conexión u otros) deberán incluirse en la oferta, rechazándose las propuestas que requieren una compra adicional de hardware. La empresa debe instalar, configurar e implementar de acuerdo a políticas locales durante el tiempo de la garantía sin costo adicional.</w:t>
            </w:r>
          </w:p>
        </w:tc>
      </w:tr>
      <w:tr w:rsidR="00ED42ED" w:rsidRPr="00ED42ED" w:rsidTr="00ED42ED">
        <w:trPr>
          <w:trHeight w:val="540"/>
        </w:trPr>
        <w:tc>
          <w:tcPr>
            <w:tcW w:w="384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Tipo de Instalación</w:t>
            </w:r>
          </w:p>
        </w:tc>
        <w:tc>
          <w:tcPr>
            <w:tcW w:w="5439" w:type="dxa"/>
            <w:tcBorders>
              <w:top w:val="nil"/>
              <w:left w:val="nil"/>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 xml:space="preserve">El proveedor deberá dejar configurado los equipos deben en Stack. El tipo de Instalación a realizarse de todos los ítems de la presente licitación debe ser </w:t>
            </w:r>
            <w:r w:rsidRPr="00ED42ED">
              <w:rPr>
                <w:rFonts w:ascii="Century Gothic" w:eastAsia="Times New Roman" w:hAnsi="Century Gothic" w:cs="Times New Roman"/>
                <w:b/>
                <w:bCs/>
                <w:color w:val="000000"/>
                <w:sz w:val="16"/>
                <w:szCs w:val="16"/>
                <w:lang w:val="es-419" w:eastAsia="es-419"/>
              </w:rPr>
              <w:t>"llave en mano"</w:t>
            </w:r>
          </w:p>
        </w:tc>
      </w:tr>
      <w:tr w:rsidR="00ED42ED" w:rsidRPr="00ED42ED" w:rsidTr="00ED42ED">
        <w:trPr>
          <w:trHeight w:val="1350"/>
        </w:trPr>
        <w:tc>
          <w:tcPr>
            <w:tcW w:w="384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Instalación y Puesta en Marcha</w:t>
            </w:r>
          </w:p>
        </w:tc>
        <w:tc>
          <w:tcPr>
            <w:tcW w:w="5439" w:type="dxa"/>
            <w:tcBorders>
              <w:top w:val="nil"/>
              <w:left w:val="nil"/>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Los switches deberán ser instalados bajo la modalidad llave en mano, conforme lo siguiente:</w:t>
            </w:r>
            <w:r w:rsidRPr="00ED42ED">
              <w:rPr>
                <w:rFonts w:ascii="Century Gothic" w:eastAsia="Times New Roman" w:hAnsi="Century Gothic" w:cs="Times New Roman"/>
                <w:color w:val="000000"/>
                <w:sz w:val="16"/>
                <w:szCs w:val="16"/>
                <w:lang w:val="es-419" w:eastAsia="es-419"/>
              </w:rPr>
              <w:br/>
            </w:r>
            <w:r w:rsidRPr="00ED42ED">
              <w:rPr>
                <w:rFonts w:ascii="Century Gothic" w:eastAsia="Times New Roman" w:hAnsi="Century Gothic" w:cs="Times New Roman"/>
                <w:color w:val="000000"/>
                <w:sz w:val="16"/>
                <w:szCs w:val="16"/>
                <w:lang w:val="es-419" w:eastAsia="es-419"/>
              </w:rPr>
              <w:br/>
              <w:t>La instalación deberá ser realizada por personal certificado por el fabricante.</w:t>
            </w:r>
            <w:r w:rsidRPr="00ED42ED">
              <w:rPr>
                <w:rFonts w:ascii="Century Gothic" w:eastAsia="Times New Roman" w:hAnsi="Century Gothic" w:cs="Times New Roman"/>
                <w:color w:val="000000"/>
                <w:sz w:val="16"/>
                <w:szCs w:val="16"/>
                <w:lang w:val="es-419" w:eastAsia="es-419"/>
              </w:rPr>
              <w:br/>
            </w:r>
            <w:r w:rsidRPr="00ED42ED">
              <w:rPr>
                <w:rFonts w:ascii="Century Gothic" w:eastAsia="Times New Roman" w:hAnsi="Century Gothic" w:cs="Times New Roman"/>
                <w:color w:val="000000"/>
                <w:sz w:val="16"/>
                <w:szCs w:val="16"/>
                <w:lang w:val="es-419" w:eastAsia="es-419"/>
              </w:rPr>
              <w:br/>
              <w:t>El proveedor deberá proporcionar los materiales y todo lo necesario para la instalación del Enclosure.</w:t>
            </w:r>
          </w:p>
        </w:tc>
      </w:tr>
      <w:tr w:rsidR="00ED42ED" w:rsidRPr="00ED42ED" w:rsidTr="00ED42ED">
        <w:trPr>
          <w:trHeight w:val="810"/>
        </w:trPr>
        <w:tc>
          <w:tcPr>
            <w:tcW w:w="384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Ensamble</w:t>
            </w:r>
          </w:p>
        </w:tc>
        <w:tc>
          <w:tcPr>
            <w:tcW w:w="5439" w:type="dxa"/>
            <w:tcBorders>
              <w:top w:val="nil"/>
              <w:left w:val="nil"/>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 Se Verificará todas las conexiones hayan sido realizadas acorde a las recomendaciones y exigencias del fabricante.</w:t>
            </w:r>
            <w:r w:rsidRPr="00ED42ED">
              <w:rPr>
                <w:rFonts w:ascii="Century Gothic" w:eastAsia="Times New Roman" w:hAnsi="Century Gothic" w:cs="Times New Roman"/>
                <w:color w:val="000000"/>
                <w:sz w:val="16"/>
                <w:szCs w:val="16"/>
                <w:lang w:val="es-419" w:eastAsia="es-419"/>
              </w:rPr>
              <w:br/>
              <w:t>• Se Verificará la calidad de las tareas de instalación.</w:t>
            </w:r>
            <w:r w:rsidRPr="00ED42ED">
              <w:rPr>
                <w:rFonts w:ascii="Century Gothic" w:eastAsia="Times New Roman" w:hAnsi="Century Gothic" w:cs="Times New Roman"/>
                <w:color w:val="000000"/>
                <w:sz w:val="16"/>
                <w:szCs w:val="16"/>
                <w:lang w:val="es-419" w:eastAsia="es-419"/>
              </w:rPr>
              <w:br/>
              <w:t>• Se Verificará las condiciones ambientales y la ubicación y espaciamiento necesarios para las unidades internas y externas.</w:t>
            </w:r>
          </w:p>
        </w:tc>
      </w:tr>
      <w:tr w:rsidR="00ED42ED" w:rsidRPr="00ED42ED" w:rsidTr="00ED42ED">
        <w:trPr>
          <w:trHeight w:val="1620"/>
        </w:trPr>
        <w:tc>
          <w:tcPr>
            <w:tcW w:w="384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Pruebas</w:t>
            </w:r>
          </w:p>
        </w:tc>
        <w:tc>
          <w:tcPr>
            <w:tcW w:w="5439" w:type="dxa"/>
            <w:tcBorders>
              <w:top w:val="nil"/>
              <w:left w:val="nil"/>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Una vez que el proveedor concluya la instalación, se deberán realizar pruebas, con la presencia y a conformidad de personal técnico de la GTIC.</w:t>
            </w:r>
            <w:r w:rsidRPr="00ED42ED">
              <w:rPr>
                <w:rFonts w:ascii="Century Gothic" w:eastAsia="Times New Roman" w:hAnsi="Century Gothic" w:cs="Times New Roman"/>
                <w:color w:val="000000"/>
                <w:sz w:val="16"/>
                <w:szCs w:val="16"/>
                <w:lang w:val="es-419" w:eastAsia="es-419"/>
              </w:rPr>
              <w:br/>
            </w:r>
            <w:r w:rsidRPr="00ED42ED">
              <w:rPr>
                <w:rFonts w:ascii="Century Gothic" w:eastAsia="Times New Roman" w:hAnsi="Century Gothic" w:cs="Times New Roman"/>
                <w:color w:val="000000"/>
                <w:sz w:val="16"/>
                <w:szCs w:val="16"/>
                <w:lang w:val="es-419" w:eastAsia="es-419"/>
              </w:rPr>
              <w:br/>
              <w:t>Se deberán realizar pruebas de start-up conjunta de todo el funcionamiento integral de la solución para el Bando de Datos Hidrocarburifero de la presente licitación de manera conjunta con personal técnico de la GTIC y finalmente entregar el informe de pruebas start-up y de pruebas adicionales.</w:t>
            </w:r>
          </w:p>
        </w:tc>
      </w:tr>
      <w:tr w:rsidR="00ED42ED" w:rsidRPr="00ED42ED" w:rsidTr="00ED42ED">
        <w:trPr>
          <w:trHeight w:val="810"/>
        </w:trPr>
        <w:tc>
          <w:tcPr>
            <w:tcW w:w="384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Puesta en Marcha</w:t>
            </w:r>
          </w:p>
        </w:tc>
        <w:tc>
          <w:tcPr>
            <w:tcW w:w="5439" w:type="dxa"/>
            <w:tcBorders>
              <w:top w:val="nil"/>
              <w:left w:val="nil"/>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 Deberá realizar una inspección previa para garantizar que las condiciones tanto ambientales como de instalación sean las idóneas y según las restricciones de fábrica.</w:t>
            </w:r>
            <w:r w:rsidRPr="00ED42ED">
              <w:rPr>
                <w:rFonts w:ascii="Century Gothic" w:eastAsia="Times New Roman" w:hAnsi="Century Gothic" w:cs="Times New Roman"/>
                <w:color w:val="000000"/>
                <w:sz w:val="16"/>
                <w:szCs w:val="16"/>
                <w:lang w:val="es-419" w:eastAsia="es-419"/>
              </w:rPr>
              <w:br/>
              <w:t>• Verificará la operación de las unidades externas.</w:t>
            </w:r>
          </w:p>
        </w:tc>
      </w:tr>
      <w:tr w:rsidR="00ED42ED" w:rsidRPr="00ED42ED" w:rsidTr="00ED42ED">
        <w:trPr>
          <w:trHeight w:val="300"/>
        </w:trPr>
        <w:tc>
          <w:tcPr>
            <w:tcW w:w="9279" w:type="dxa"/>
            <w:gridSpan w:val="2"/>
            <w:tcBorders>
              <w:top w:val="single" w:sz="4" w:space="0" w:color="auto"/>
              <w:left w:val="single" w:sz="4" w:space="0" w:color="auto"/>
              <w:bottom w:val="single" w:sz="4" w:space="0" w:color="auto"/>
              <w:right w:val="single" w:sz="4" w:space="0" w:color="auto"/>
            </w:tcBorders>
            <w:shd w:val="clear" w:color="000000" w:fill="DDEBF7"/>
            <w:vAlign w:val="center"/>
            <w:hideMark/>
          </w:tcPr>
          <w:p w:rsidR="00ED42ED" w:rsidRPr="00ED42ED" w:rsidRDefault="00ED42ED" w:rsidP="00ED42ED">
            <w:pPr>
              <w:spacing w:after="0" w:line="240" w:lineRule="auto"/>
              <w:jc w:val="left"/>
              <w:rPr>
                <w:rFonts w:ascii="Century Gothic" w:eastAsia="Times New Roman" w:hAnsi="Century Gothic" w:cs="Times New Roman"/>
                <w:b/>
                <w:bCs/>
                <w:color w:val="000000"/>
                <w:sz w:val="16"/>
                <w:szCs w:val="16"/>
                <w:lang w:val="es-419" w:eastAsia="es-419"/>
              </w:rPr>
            </w:pPr>
            <w:r w:rsidRPr="00ED42ED">
              <w:rPr>
                <w:rFonts w:ascii="Century Gothic" w:eastAsia="Times New Roman" w:hAnsi="Century Gothic" w:cs="Times New Roman"/>
                <w:b/>
                <w:bCs/>
                <w:color w:val="000000"/>
                <w:sz w:val="16"/>
                <w:szCs w:val="16"/>
                <w:lang w:val="es-419" w:eastAsia="es-419"/>
              </w:rPr>
              <w:t>5.</w:t>
            </w:r>
            <w:r w:rsidRPr="00ED42ED">
              <w:rPr>
                <w:rFonts w:ascii="Times New Roman" w:eastAsia="Times New Roman" w:hAnsi="Times New Roman" w:cs="Times New Roman"/>
                <w:b/>
                <w:bCs/>
                <w:color w:val="000000"/>
                <w:sz w:val="14"/>
                <w:szCs w:val="14"/>
                <w:lang w:val="es-419" w:eastAsia="es-419"/>
              </w:rPr>
              <w:t xml:space="preserve">     </w:t>
            </w:r>
            <w:r w:rsidRPr="00ED42ED">
              <w:rPr>
                <w:rFonts w:ascii="Century Gothic" w:eastAsia="Times New Roman" w:hAnsi="Century Gothic" w:cs="Times New Roman"/>
                <w:b/>
                <w:bCs/>
                <w:color w:val="000000"/>
                <w:sz w:val="16"/>
                <w:szCs w:val="16"/>
                <w:lang w:val="es-419" w:eastAsia="es-419"/>
              </w:rPr>
              <w:t>Garantía</w:t>
            </w:r>
          </w:p>
        </w:tc>
      </w:tr>
      <w:tr w:rsidR="00ED42ED" w:rsidRPr="00ED42ED" w:rsidTr="00ED42ED">
        <w:trPr>
          <w:trHeight w:val="2700"/>
        </w:trPr>
        <w:tc>
          <w:tcPr>
            <w:tcW w:w="384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lastRenderedPageBreak/>
              <w:t xml:space="preserve">Garantía </w:t>
            </w:r>
          </w:p>
        </w:tc>
        <w:tc>
          <w:tcPr>
            <w:tcW w:w="5439" w:type="dxa"/>
            <w:tcBorders>
              <w:top w:val="nil"/>
              <w:left w:val="nil"/>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sz w:val="16"/>
                <w:szCs w:val="16"/>
                <w:lang w:val="es-419" w:eastAsia="es-419"/>
              </w:rPr>
            </w:pPr>
            <w:r w:rsidRPr="00ED42ED">
              <w:rPr>
                <w:rFonts w:ascii="Century Gothic" w:eastAsia="Times New Roman" w:hAnsi="Century Gothic" w:cs="Times New Roman"/>
                <w:sz w:val="16"/>
                <w:szCs w:val="16"/>
                <w:lang w:val="es-419" w:eastAsia="es-419"/>
              </w:rPr>
              <w:t>El Proponente deberá presentar una Carta de la subsidiaria local o regional, en la cual se certifique que los bienes a ofertar deberán ser nuevos (de primer uso), originales de marca, con una garantía de fábrica mínima de 5 años que incluye el cambio de partes y/o repuestos, así como la mano de obra, sin costo adicional.</w:t>
            </w:r>
            <w:r w:rsidRPr="00ED42ED">
              <w:rPr>
                <w:rFonts w:ascii="Century Gothic" w:eastAsia="Times New Roman" w:hAnsi="Century Gothic" w:cs="Times New Roman"/>
                <w:sz w:val="16"/>
                <w:szCs w:val="16"/>
                <w:lang w:val="es-419" w:eastAsia="es-419"/>
              </w:rPr>
              <w:br/>
            </w:r>
            <w:r w:rsidRPr="00ED42ED">
              <w:rPr>
                <w:rFonts w:ascii="Century Gothic" w:eastAsia="Times New Roman" w:hAnsi="Century Gothic" w:cs="Times New Roman"/>
                <w:sz w:val="16"/>
                <w:szCs w:val="16"/>
                <w:lang w:val="es-419" w:eastAsia="es-419"/>
              </w:rPr>
              <w:br/>
              <w:t>Dicha garantía deberá estar vigente a partir de la entrega de los equipos.</w:t>
            </w:r>
            <w:r w:rsidRPr="00ED42ED">
              <w:rPr>
                <w:rFonts w:ascii="Century Gothic" w:eastAsia="Times New Roman" w:hAnsi="Century Gothic" w:cs="Times New Roman"/>
                <w:sz w:val="16"/>
                <w:szCs w:val="16"/>
                <w:lang w:val="es-419" w:eastAsia="es-419"/>
              </w:rPr>
              <w:br/>
            </w:r>
            <w:r w:rsidRPr="00ED42ED">
              <w:rPr>
                <w:rFonts w:ascii="Century Gothic" w:eastAsia="Times New Roman" w:hAnsi="Century Gothic" w:cs="Times New Roman"/>
                <w:sz w:val="16"/>
                <w:szCs w:val="16"/>
                <w:lang w:val="es-419" w:eastAsia="es-419"/>
              </w:rPr>
              <w:br/>
              <w:t>Este servicio debe estar disponible 5x8x4.</w:t>
            </w:r>
            <w:r w:rsidRPr="00ED42ED">
              <w:rPr>
                <w:rFonts w:ascii="Century Gothic" w:eastAsia="Times New Roman" w:hAnsi="Century Gothic" w:cs="Times New Roman"/>
                <w:sz w:val="16"/>
                <w:szCs w:val="16"/>
                <w:lang w:val="es-419" w:eastAsia="es-419"/>
              </w:rPr>
              <w:br/>
            </w:r>
            <w:r w:rsidRPr="00ED42ED">
              <w:rPr>
                <w:rFonts w:ascii="Century Gothic" w:eastAsia="Times New Roman" w:hAnsi="Century Gothic" w:cs="Times New Roman"/>
                <w:sz w:val="16"/>
                <w:szCs w:val="16"/>
                <w:lang w:val="es-419" w:eastAsia="es-419"/>
              </w:rPr>
              <w:br/>
              <w:t>El tiempo de respuesta OnSite no deberá exceder las cuatro (4) horas.  El servicio debe ser provisto por un técnico certificado por el fabricante.</w:t>
            </w:r>
          </w:p>
        </w:tc>
      </w:tr>
      <w:tr w:rsidR="00ED42ED" w:rsidRPr="00ED42ED" w:rsidTr="00ED42ED">
        <w:trPr>
          <w:trHeight w:val="1620"/>
        </w:trPr>
        <w:tc>
          <w:tcPr>
            <w:tcW w:w="384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Personal Certificado y CAS</w:t>
            </w:r>
          </w:p>
        </w:tc>
        <w:tc>
          <w:tcPr>
            <w:tcW w:w="5439" w:type="dxa"/>
            <w:tcBorders>
              <w:top w:val="nil"/>
              <w:left w:val="nil"/>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El proveedor deberá contar con personal entrenado y certificado por fábrica de origen para la configuración e instalación de los equipos. Por lo menos 2 técnicos.</w:t>
            </w:r>
            <w:r w:rsidRPr="00ED42ED">
              <w:rPr>
                <w:rFonts w:ascii="Century Gothic" w:eastAsia="Times New Roman" w:hAnsi="Century Gothic" w:cs="Times New Roman"/>
                <w:color w:val="000000"/>
                <w:sz w:val="16"/>
                <w:szCs w:val="16"/>
                <w:lang w:val="es-419" w:eastAsia="es-419"/>
              </w:rPr>
              <w:br/>
            </w:r>
            <w:r w:rsidRPr="00ED42ED">
              <w:rPr>
                <w:rFonts w:ascii="Century Gothic" w:eastAsia="Times New Roman" w:hAnsi="Century Gothic" w:cs="Times New Roman"/>
                <w:color w:val="000000"/>
                <w:sz w:val="16"/>
                <w:szCs w:val="16"/>
                <w:lang w:val="es-419" w:eastAsia="es-419"/>
              </w:rPr>
              <w:br/>
              <w:t>El fabricante deberá contar con un Centro Autorizado de Servicio en Bolivia.</w:t>
            </w:r>
            <w:r w:rsidRPr="00ED42ED">
              <w:rPr>
                <w:rFonts w:ascii="Century Gothic" w:eastAsia="Times New Roman" w:hAnsi="Century Gothic" w:cs="Times New Roman"/>
                <w:color w:val="000000"/>
                <w:sz w:val="16"/>
                <w:szCs w:val="16"/>
                <w:lang w:val="es-419" w:eastAsia="es-419"/>
              </w:rPr>
              <w:br/>
            </w:r>
            <w:r w:rsidRPr="00ED42ED">
              <w:rPr>
                <w:rFonts w:ascii="Century Gothic" w:eastAsia="Times New Roman" w:hAnsi="Century Gothic" w:cs="Times New Roman"/>
                <w:color w:val="000000"/>
                <w:sz w:val="16"/>
                <w:szCs w:val="16"/>
                <w:lang w:val="es-419" w:eastAsia="es-419"/>
              </w:rPr>
              <w:br/>
              <w:t>Presentar fotocopia simple de documentación de respaldo.</w:t>
            </w:r>
          </w:p>
        </w:tc>
      </w:tr>
      <w:tr w:rsidR="00ED42ED" w:rsidRPr="00ED42ED" w:rsidTr="00ED42ED">
        <w:trPr>
          <w:trHeight w:val="1080"/>
        </w:trPr>
        <w:tc>
          <w:tcPr>
            <w:tcW w:w="384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Compatibilidad de Equipamiento</w:t>
            </w:r>
          </w:p>
        </w:tc>
        <w:tc>
          <w:tcPr>
            <w:tcW w:w="5439" w:type="dxa"/>
            <w:tcBorders>
              <w:top w:val="nil"/>
              <w:left w:val="nil"/>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sz w:val="16"/>
                <w:szCs w:val="16"/>
                <w:lang w:val="es-419" w:eastAsia="es-419"/>
              </w:rPr>
            </w:pPr>
            <w:r w:rsidRPr="00ED42ED">
              <w:rPr>
                <w:rFonts w:ascii="Century Gothic" w:eastAsia="Times New Roman" w:hAnsi="Century Gothic" w:cs="Times New Roman"/>
                <w:sz w:val="16"/>
                <w:szCs w:val="16"/>
                <w:lang w:val="es-419" w:eastAsia="es-419"/>
              </w:rPr>
              <w:t xml:space="preserve">El Storage, VTL, Servidores, Librería de Cintas, Librería de Backup, </w:t>
            </w:r>
            <w:proofErr w:type="gramStart"/>
            <w:r w:rsidRPr="00ED42ED">
              <w:rPr>
                <w:rFonts w:ascii="Century Gothic" w:eastAsia="Times New Roman" w:hAnsi="Century Gothic" w:cs="Times New Roman"/>
                <w:sz w:val="16"/>
                <w:szCs w:val="16"/>
                <w:lang w:val="es-419" w:eastAsia="es-419"/>
              </w:rPr>
              <w:t>Software's  y</w:t>
            </w:r>
            <w:proofErr w:type="gramEnd"/>
            <w:r w:rsidRPr="00ED42ED">
              <w:rPr>
                <w:rFonts w:ascii="Century Gothic" w:eastAsia="Times New Roman" w:hAnsi="Century Gothic" w:cs="Times New Roman"/>
                <w:sz w:val="16"/>
                <w:szCs w:val="16"/>
                <w:lang w:val="es-419" w:eastAsia="es-419"/>
              </w:rPr>
              <w:t xml:space="preserve"> otros requeridos de los lotes solicitados en la presente licitación deben ser 100% compatibles entre sí, y compatibles con la infraestructura de GTIC. </w:t>
            </w:r>
            <w:r w:rsidRPr="00ED42ED">
              <w:rPr>
                <w:rFonts w:ascii="Century Gothic" w:eastAsia="Times New Roman" w:hAnsi="Century Gothic" w:cs="Times New Roman"/>
                <w:sz w:val="16"/>
                <w:szCs w:val="16"/>
                <w:lang w:val="es-419" w:eastAsia="es-419"/>
              </w:rPr>
              <w:br/>
              <w:t>El proveedor deberá incluir todos los componentes de hardware y software que sean necesarios para la integración entre este equipamiento.</w:t>
            </w:r>
          </w:p>
        </w:tc>
      </w:tr>
      <w:tr w:rsidR="00ED42ED" w:rsidRPr="00ED42ED" w:rsidTr="00ED42ED">
        <w:trPr>
          <w:trHeight w:val="300"/>
        </w:trPr>
        <w:tc>
          <w:tcPr>
            <w:tcW w:w="384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Soporte de Apoyo Post Implementación.</w:t>
            </w:r>
          </w:p>
        </w:tc>
        <w:tc>
          <w:tcPr>
            <w:tcW w:w="5439" w:type="dxa"/>
            <w:tcBorders>
              <w:top w:val="nil"/>
              <w:left w:val="nil"/>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 xml:space="preserve">El Apoyo de post implementación debe ser considerado tipo llave en mano. </w:t>
            </w:r>
          </w:p>
        </w:tc>
      </w:tr>
      <w:tr w:rsidR="00ED42ED" w:rsidRPr="00ED42ED" w:rsidTr="00ED42ED">
        <w:trPr>
          <w:trHeight w:val="540"/>
        </w:trPr>
        <w:tc>
          <w:tcPr>
            <w:tcW w:w="384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Acceso a mejores practicas</w:t>
            </w:r>
          </w:p>
        </w:tc>
        <w:tc>
          <w:tcPr>
            <w:tcW w:w="5439" w:type="dxa"/>
            <w:tcBorders>
              <w:top w:val="nil"/>
              <w:left w:val="nil"/>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Acceso a soluciones basadas en las mejores prácticas para conseguir la consistencia y el soporte adecuado, contando además con la posibilidad de acceder a la infraestructura y base de conocimientos mundiales de Fábrica, vía Internet.</w:t>
            </w:r>
          </w:p>
        </w:tc>
      </w:tr>
      <w:tr w:rsidR="00ED42ED" w:rsidRPr="00ED42ED" w:rsidTr="00ED42ED">
        <w:trPr>
          <w:trHeight w:val="300"/>
        </w:trPr>
        <w:tc>
          <w:tcPr>
            <w:tcW w:w="9279" w:type="dxa"/>
            <w:gridSpan w:val="2"/>
            <w:tcBorders>
              <w:top w:val="single" w:sz="4" w:space="0" w:color="auto"/>
              <w:left w:val="single" w:sz="4" w:space="0" w:color="auto"/>
              <w:bottom w:val="single" w:sz="4" w:space="0" w:color="auto"/>
              <w:right w:val="single" w:sz="4" w:space="0" w:color="auto"/>
            </w:tcBorders>
            <w:shd w:val="clear" w:color="000000" w:fill="DDEBF7"/>
            <w:vAlign w:val="center"/>
            <w:hideMark/>
          </w:tcPr>
          <w:p w:rsidR="00ED42ED" w:rsidRPr="00ED42ED" w:rsidRDefault="00ED42ED" w:rsidP="00ED42ED">
            <w:pPr>
              <w:spacing w:after="0" w:line="240" w:lineRule="auto"/>
              <w:jc w:val="left"/>
              <w:rPr>
                <w:rFonts w:ascii="Century Gothic" w:eastAsia="Times New Roman" w:hAnsi="Century Gothic" w:cs="Times New Roman"/>
                <w:b/>
                <w:bCs/>
                <w:color w:val="000000"/>
                <w:sz w:val="16"/>
                <w:szCs w:val="16"/>
                <w:lang w:val="es-419" w:eastAsia="es-419"/>
              </w:rPr>
            </w:pPr>
            <w:r w:rsidRPr="00ED42ED">
              <w:rPr>
                <w:rFonts w:ascii="Century Gothic" w:eastAsia="Times New Roman" w:hAnsi="Century Gothic" w:cs="Times New Roman"/>
                <w:b/>
                <w:bCs/>
                <w:color w:val="000000"/>
                <w:sz w:val="16"/>
                <w:szCs w:val="16"/>
                <w:lang w:val="es-419" w:eastAsia="es-419"/>
              </w:rPr>
              <w:t>6.</w:t>
            </w:r>
            <w:r w:rsidRPr="00ED42ED">
              <w:rPr>
                <w:rFonts w:ascii="Times New Roman" w:eastAsia="Times New Roman" w:hAnsi="Times New Roman" w:cs="Times New Roman"/>
                <w:b/>
                <w:bCs/>
                <w:color w:val="000000"/>
                <w:sz w:val="14"/>
                <w:szCs w:val="14"/>
                <w:lang w:val="es-419" w:eastAsia="es-419"/>
              </w:rPr>
              <w:t xml:space="preserve">     </w:t>
            </w:r>
            <w:r w:rsidRPr="00ED42ED">
              <w:rPr>
                <w:rFonts w:ascii="Century Gothic" w:eastAsia="Times New Roman" w:hAnsi="Century Gothic" w:cs="Times New Roman"/>
                <w:b/>
                <w:bCs/>
                <w:color w:val="000000"/>
                <w:sz w:val="16"/>
                <w:szCs w:val="16"/>
                <w:lang w:val="es-419" w:eastAsia="es-419"/>
              </w:rPr>
              <w:t xml:space="preserve">Normas de Calidad y Conformidad </w:t>
            </w:r>
          </w:p>
        </w:tc>
      </w:tr>
      <w:tr w:rsidR="00ED42ED" w:rsidRPr="00ED42ED" w:rsidTr="00ED42ED">
        <w:trPr>
          <w:trHeight w:val="1350"/>
        </w:trPr>
        <w:tc>
          <w:tcPr>
            <w:tcW w:w="384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Certificaciones de calidad y Cumplimiento de Normativa</w:t>
            </w:r>
          </w:p>
        </w:tc>
        <w:tc>
          <w:tcPr>
            <w:tcW w:w="5439" w:type="dxa"/>
            <w:tcBorders>
              <w:top w:val="nil"/>
              <w:left w:val="nil"/>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Los equipos deberán estar diseñados y construidos bajo normas internacionales cumpliendo el fabricante con las normas de calidad ISO 9001</w:t>
            </w:r>
            <w:r w:rsidRPr="00ED42ED">
              <w:rPr>
                <w:rFonts w:ascii="Century Gothic" w:eastAsia="Times New Roman" w:hAnsi="Century Gothic" w:cs="Times New Roman"/>
                <w:color w:val="000000"/>
                <w:sz w:val="16"/>
                <w:szCs w:val="16"/>
                <w:lang w:val="es-419" w:eastAsia="es-419"/>
              </w:rPr>
              <w:br/>
            </w:r>
            <w:r w:rsidRPr="00ED42ED">
              <w:rPr>
                <w:rFonts w:ascii="Century Gothic" w:eastAsia="Times New Roman" w:hAnsi="Century Gothic" w:cs="Times New Roman"/>
                <w:color w:val="000000"/>
                <w:sz w:val="16"/>
                <w:szCs w:val="16"/>
                <w:lang w:val="es-419" w:eastAsia="es-419"/>
              </w:rPr>
              <w:br/>
              <w:t>Presentar certificaciones (copia simple) o Dirección Web del Fabricante que indique el cumplimiento en sus especificaciones oficiales de Fabrica.</w:t>
            </w:r>
          </w:p>
        </w:tc>
      </w:tr>
      <w:tr w:rsidR="00ED42ED" w:rsidRPr="00ED42ED" w:rsidTr="00ED42ED">
        <w:trPr>
          <w:trHeight w:val="300"/>
        </w:trPr>
        <w:tc>
          <w:tcPr>
            <w:tcW w:w="9279" w:type="dxa"/>
            <w:gridSpan w:val="2"/>
            <w:tcBorders>
              <w:top w:val="single" w:sz="4" w:space="0" w:color="auto"/>
              <w:left w:val="single" w:sz="4" w:space="0" w:color="auto"/>
              <w:bottom w:val="single" w:sz="4" w:space="0" w:color="auto"/>
              <w:right w:val="single" w:sz="4" w:space="0" w:color="auto"/>
            </w:tcBorders>
            <w:shd w:val="clear" w:color="000000" w:fill="DDEBF7"/>
            <w:vAlign w:val="center"/>
            <w:hideMark/>
          </w:tcPr>
          <w:p w:rsidR="00ED42ED" w:rsidRPr="00ED42ED" w:rsidRDefault="00ED42ED" w:rsidP="00ED42ED">
            <w:pPr>
              <w:spacing w:after="0" w:line="240" w:lineRule="auto"/>
              <w:jc w:val="left"/>
              <w:rPr>
                <w:rFonts w:ascii="Century Gothic" w:eastAsia="Times New Roman" w:hAnsi="Century Gothic" w:cs="Times New Roman"/>
                <w:b/>
                <w:bCs/>
                <w:color w:val="000000"/>
                <w:sz w:val="16"/>
                <w:szCs w:val="16"/>
                <w:lang w:val="es-419" w:eastAsia="es-419"/>
              </w:rPr>
            </w:pPr>
            <w:r w:rsidRPr="00ED42ED">
              <w:rPr>
                <w:rFonts w:ascii="Century Gothic" w:eastAsia="Times New Roman" w:hAnsi="Century Gothic" w:cs="Times New Roman"/>
                <w:b/>
                <w:bCs/>
                <w:color w:val="000000"/>
                <w:sz w:val="16"/>
                <w:szCs w:val="16"/>
                <w:lang w:val="es-419" w:eastAsia="es-419"/>
              </w:rPr>
              <w:t>7.</w:t>
            </w:r>
            <w:r w:rsidRPr="00ED42ED">
              <w:rPr>
                <w:rFonts w:ascii="Times New Roman" w:eastAsia="Times New Roman" w:hAnsi="Times New Roman" w:cs="Times New Roman"/>
                <w:b/>
                <w:bCs/>
                <w:color w:val="000000"/>
                <w:sz w:val="14"/>
                <w:szCs w:val="14"/>
                <w:lang w:val="es-419" w:eastAsia="es-419"/>
              </w:rPr>
              <w:t xml:space="preserve">     </w:t>
            </w:r>
            <w:r w:rsidRPr="00ED42ED">
              <w:rPr>
                <w:rFonts w:ascii="Century Gothic" w:eastAsia="Times New Roman" w:hAnsi="Century Gothic" w:cs="Times New Roman"/>
                <w:b/>
                <w:bCs/>
                <w:color w:val="000000"/>
                <w:sz w:val="16"/>
                <w:szCs w:val="16"/>
                <w:lang w:val="es-419" w:eastAsia="es-419"/>
              </w:rPr>
              <w:t xml:space="preserve">Autorización del fabricante </w:t>
            </w:r>
          </w:p>
        </w:tc>
      </w:tr>
      <w:tr w:rsidR="00ED42ED" w:rsidRPr="00ED42ED" w:rsidTr="00ED42ED">
        <w:trPr>
          <w:trHeight w:val="810"/>
        </w:trPr>
        <w:tc>
          <w:tcPr>
            <w:tcW w:w="384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Autorización del fabricante</w:t>
            </w:r>
          </w:p>
        </w:tc>
        <w:tc>
          <w:tcPr>
            <w:tcW w:w="5439" w:type="dxa"/>
            <w:tcBorders>
              <w:top w:val="nil"/>
              <w:left w:val="nil"/>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 xml:space="preserve">Documento en copia simple de autorización o representación del fabricante para comercializar los bienes en Bolivia o documento equivalente o genérico (otorgado por el fabricante). El proponente adjudicado deberá presentar </w:t>
            </w:r>
            <w:proofErr w:type="gramStart"/>
            <w:r w:rsidRPr="00ED42ED">
              <w:rPr>
                <w:rFonts w:ascii="Century Gothic" w:eastAsia="Times New Roman" w:hAnsi="Century Gothic" w:cs="Times New Roman"/>
                <w:color w:val="000000"/>
                <w:sz w:val="16"/>
                <w:szCs w:val="16"/>
                <w:lang w:val="es-419" w:eastAsia="es-419"/>
              </w:rPr>
              <w:t>el  documento</w:t>
            </w:r>
            <w:proofErr w:type="gramEnd"/>
            <w:r w:rsidRPr="00ED42ED">
              <w:rPr>
                <w:rFonts w:ascii="Century Gothic" w:eastAsia="Times New Roman" w:hAnsi="Century Gothic" w:cs="Times New Roman"/>
                <w:color w:val="000000"/>
                <w:sz w:val="16"/>
                <w:szCs w:val="16"/>
                <w:lang w:val="es-419" w:eastAsia="es-419"/>
              </w:rPr>
              <w:t xml:space="preserve"> original que corresponda a la copia simple presentada o documento actualizado.</w:t>
            </w:r>
          </w:p>
        </w:tc>
      </w:tr>
      <w:tr w:rsidR="00ED42ED" w:rsidRPr="00ED42ED" w:rsidTr="00ED42ED">
        <w:trPr>
          <w:trHeight w:val="300"/>
        </w:trPr>
        <w:tc>
          <w:tcPr>
            <w:tcW w:w="9279" w:type="dxa"/>
            <w:gridSpan w:val="2"/>
            <w:tcBorders>
              <w:top w:val="single" w:sz="4" w:space="0" w:color="auto"/>
              <w:left w:val="single" w:sz="4" w:space="0" w:color="auto"/>
              <w:bottom w:val="single" w:sz="4" w:space="0" w:color="auto"/>
              <w:right w:val="single" w:sz="4" w:space="0" w:color="auto"/>
            </w:tcBorders>
            <w:shd w:val="clear" w:color="000000" w:fill="DDEBF7"/>
            <w:vAlign w:val="center"/>
            <w:hideMark/>
          </w:tcPr>
          <w:p w:rsidR="00ED42ED" w:rsidRPr="00ED42ED" w:rsidRDefault="00ED42ED" w:rsidP="00ED42ED">
            <w:pPr>
              <w:spacing w:after="0" w:line="240" w:lineRule="auto"/>
              <w:jc w:val="left"/>
              <w:rPr>
                <w:rFonts w:ascii="Century Gothic" w:eastAsia="Times New Roman" w:hAnsi="Century Gothic" w:cs="Times New Roman"/>
                <w:b/>
                <w:bCs/>
                <w:color w:val="000000"/>
                <w:sz w:val="16"/>
                <w:szCs w:val="16"/>
                <w:lang w:val="es-419" w:eastAsia="es-419"/>
              </w:rPr>
            </w:pPr>
            <w:r w:rsidRPr="00ED42ED">
              <w:rPr>
                <w:rFonts w:ascii="Century Gothic" w:eastAsia="Times New Roman" w:hAnsi="Century Gothic" w:cs="Times New Roman"/>
                <w:b/>
                <w:bCs/>
                <w:color w:val="000000"/>
                <w:sz w:val="16"/>
                <w:szCs w:val="16"/>
                <w:lang w:val="es-419" w:eastAsia="es-419"/>
              </w:rPr>
              <w:t>8.</w:t>
            </w:r>
            <w:r w:rsidRPr="00ED42ED">
              <w:rPr>
                <w:rFonts w:ascii="Times New Roman" w:eastAsia="Times New Roman" w:hAnsi="Times New Roman" w:cs="Times New Roman"/>
                <w:b/>
                <w:bCs/>
                <w:color w:val="000000"/>
                <w:sz w:val="14"/>
                <w:szCs w:val="14"/>
                <w:lang w:val="es-419" w:eastAsia="es-419"/>
              </w:rPr>
              <w:t xml:space="preserve">     </w:t>
            </w:r>
            <w:r w:rsidRPr="00ED42ED">
              <w:rPr>
                <w:rFonts w:ascii="Century Gothic" w:eastAsia="Times New Roman" w:hAnsi="Century Gothic" w:cs="Times New Roman"/>
                <w:b/>
                <w:bCs/>
                <w:color w:val="000000"/>
                <w:sz w:val="16"/>
                <w:szCs w:val="16"/>
                <w:lang w:val="es-419" w:eastAsia="es-419"/>
              </w:rPr>
              <w:t>Servicios conexos</w:t>
            </w:r>
          </w:p>
        </w:tc>
      </w:tr>
      <w:tr w:rsidR="00ED42ED" w:rsidRPr="00ED42ED" w:rsidTr="00ED42ED">
        <w:trPr>
          <w:trHeight w:val="540"/>
        </w:trPr>
        <w:tc>
          <w:tcPr>
            <w:tcW w:w="384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lastRenderedPageBreak/>
              <w:t xml:space="preserve">Mantenimiento preventivo </w:t>
            </w:r>
          </w:p>
        </w:tc>
        <w:tc>
          <w:tcPr>
            <w:tcW w:w="5439" w:type="dxa"/>
            <w:tcBorders>
              <w:top w:val="nil"/>
              <w:left w:val="nil"/>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Durante el tiempo de garantía el proveedor deberá efectuar mantenimiento preventivo conforme a recomendaciones de fábrica y cronograma a ser definido en la ejecución y finalización del proyecto de instalación.</w:t>
            </w:r>
          </w:p>
        </w:tc>
      </w:tr>
      <w:tr w:rsidR="00ED42ED" w:rsidRPr="00ED42ED" w:rsidTr="00ED42ED">
        <w:trPr>
          <w:trHeight w:val="300"/>
        </w:trPr>
        <w:tc>
          <w:tcPr>
            <w:tcW w:w="384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Mantenimiento correctivo</w:t>
            </w:r>
          </w:p>
        </w:tc>
        <w:tc>
          <w:tcPr>
            <w:tcW w:w="5439" w:type="dxa"/>
            <w:tcBorders>
              <w:top w:val="nil"/>
              <w:left w:val="nil"/>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Durante el tiempo de garantía el proveedor deberá efectuar mantenimiento correctivo si se requiriese.</w:t>
            </w:r>
          </w:p>
        </w:tc>
      </w:tr>
      <w:tr w:rsidR="00ED42ED" w:rsidRPr="00ED42ED" w:rsidTr="00ED42ED">
        <w:trPr>
          <w:trHeight w:val="300"/>
        </w:trPr>
        <w:tc>
          <w:tcPr>
            <w:tcW w:w="9279" w:type="dxa"/>
            <w:gridSpan w:val="2"/>
            <w:tcBorders>
              <w:top w:val="single" w:sz="4" w:space="0" w:color="auto"/>
              <w:left w:val="single" w:sz="4" w:space="0" w:color="auto"/>
              <w:bottom w:val="single" w:sz="4" w:space="0" w:color="auto"/>
              <w:right w:val="single" w:sz="4" w:space="0" w:color="auto"/>
            </w:tcBorders>
            <w:shd w:val="clear" w:color="000000" w:fill="DDEBF7"/>
            <w:vAlign w:val="center"/>
            <w:hideMark/>
          </w:tcPr>
          <w:p w:rsidR="00ED42ED" w:rsidRPr="00ED42ED" w:rsidRDefault="00ED42ED" w:rsidP="00ED42ED">
            <w:pPr>
              <w:spacing w:after="0" w:line="240" w:lineRule="auto"/>
              <w:jc w:val="left"/>
              <w:rPr>
                <w:rFonts w:ascii="Century Gothic" w:eastAsia="Times New Roman" w:hAnsi="Century Gothic" w:cs="Times New Roman"/>
                <w:b/>
                <w:bCs/>
                <w:color w:val="000000"/>
                <w:sz w:val="16"/>
                <w:szCs w:val="16"/>
                <w:lang w:val="es-419" w:eastAsia="es-419"/>
              </w:rPr>
            </w:pPr>
            <w:r w:rsidRPr="00ED42ED">
              <w:rPr>
                <w:rFonts w:ascii="Century Gothic" w:eastAsia="Times New Roman" w:hAnsi="Century Gothic" w:cs="Times New Roman"/>
                <w:b/>
                <w:bCs/>
                <w:color w:val="000000"/>
                <w:sz w:val="16"/>
                <w:szCs w:val="16"/>
                <w:lang w:val="es-419" w:eastAsia="es-419"/>
              </w:rPr>
              <w:t>9.</w:t>
            </w:r>
            <w:r w:rsidRPr="00ED42ED">
              <w:rPr>
                <w:rFonts w:ascii="Times New Roman" w:eastAsia="Times New Roman" w:hAnsi="Times New Roman" w:cs="Times New Roman"/>
                <w:b/>
                <w:bCs/>
                <w:color w:val="000000"/>
                <w:sz w:val="14"/>
                <w:szCs w:val="14"/>
                <w:lang w:val="es-419" w:eastAsia="es-419"/>
              </w:rPr>
              <w:t xml:space="preserve">     </w:t>
            </w:r>
            <w:r w:rsidRPr="00ED42ED">
              <w:rPr>
                <w:rFonts w:ascii="Century Gothic" w:eastAsia="Times New Roman" w:hAnsi="Century Gothic" w:cs="Times New Roman"/>
                <w:b/>
                <w:bCs/>
                <w:color w:val="000000"/>
                <w:sz w:val="16"/>
                <w:szCs w:val="16"/>
                <w:lang w:val="es-419" w:eastAsia="es-419"/>
              </w:rPr>
              <w:t>Manuales, Documentación y Capacitación</w:t>
            </w:r>
          </w:p>
        </w:tc>
      </w:tr>
      <w:tr w:rsidR="00ED42ED" w:rsidRPr="00ED42ED" w:rsidTr="00ED42ED">
        <w:trPr>
          <w:trHeight w:val="540"/>
        </w:trPr>
        <w:tc>
          <w:tcPr>
            <w:tcW w:w="384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Manuales</w:t>
            </w:r>
          </w:p>
        </w:tc>
        <w:tc>
          <w:tcPr>
            <w:tcW w:w="5439" w:type="dxa"/>
            <w:tcBorders>
              <w:top w:val="nil"/>
              <w:left w:val="nil"/>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El proponente deberá entregar toda la documentación técnica, manuales de Instalación, Referencia de Comandos, Configuración del Equipo, Operación, Administración y Mantenimiento, en formato Impreso y/o Digital.</w:t>
            </w:r>
          </w:p>
        </w:tc>
      </w:tr>
      <w:tr w:rsidR="00ED42ED" w:rsidRPr="00ED42ED" w:rsidTr="00ED42ED">
        <w:trPr>
          <w:trHeight w:val="1890"/>
        </w:trPr>
        <w:tc>
          <w:tcPr>
            <w:tcW w:w="384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Informe post-instalación</w:t>
            </w:r>
          </w:p>
        </w:tc>
        <w:tc>
          <w:tcPr>
            <w:tcW w:w="5439" w:type="dxa"/>
            <w:tcBorders>
              <w:top w:val="nil"/>
              <w:left w:val="nil"/>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El proveedor debe elaborar y entregar un informe técnico luego de la instalación detallando la siguiente información:</w:t>
            </w:r>
            <w:r w:rsidRPr="00ED42ED">
              <w:rPr>
                <w:rFonts w:ascii="Century Gothic" w:eastAsia="Times New Roman" w:hAnsi="Century Gothic" w:cs="Times New Roman"/>
                <w:color w:val="000000"/>
                <w:sz w:val="16"/>
                <w:szCs w:val="16"/>
                <w:lang w:val="es-419" w:eastAsia="es-419"/>
              </w:rPr>
              <w:br/>
              <w:t>• Actividades Realizadas</w:t>
            </w:r>
            <w:r w:rsidRPr="00ED42ED">
              <w:rPr>
                <w:rFonts w:ascii="Century Gothic" w:eastAsia="Times New Roman" w:hAnsi="Century Gothic" w:cs="Times New Roman"/>
                <w:color w:val="000000"/>
                <w:sz w:val="16"/>
                <w:szCs w:val="16"/>
                <w:lang w:val="es-419" w:eastAsia="es-419"/>
              </w:rPr>
              <w:br/>
              <w:t>• Planos y diagramas (en formato digital e impreso) de la instalación de los equipos.</w:t>
            </w:r>
            <w:r w:rsidRPr="00ED42ED">
              <w:rPr>
                <w:rFonts w:ascii="Century Gothic" w:eastAsia="Times New Roman" w:hAnsi="Century Gothic" w:cs="Times New Roman"/>
                <w:color w:val="000000"/>
                <w:sz w:val="16"/>
                <w:szCs w:val="16"/>
                <w:lang w:val="es-419" w:eastAsia="es-419"/>
              </w:rPr>
              <w:br/>
              <w:t>• Documentación de la instalación eléctrica y de su etiquetado realizado.</w:t>
            </w:r>
            <w:r w:rsidRPr="00ED42ED">
              <w:rPr>
                <w:rFonts w:ascii="Century Gothic" w:eastAsia="Times New Roman" w:hAnsi="Century Gothic" w:cs="Times New Roman"/>
                <w:color w:val="000000"/>
                <w:sz w:val="16"/>
                <w:szCs w:val="16"/>
                <w:lang w:val="es-419" w:eastAsia="es-419"/>
              </w:rPr>
              <w:br/>
              <w:t>• Configuración de los equipos.</w:t>
            </w:r>
            <w:r w:rsidRPr="00ED42ED">
              <w:rPr>
                <w:rFonts w:ascii="Century Gothic" w:eastAsia="Times New Roman" w:hAnsi="Century Gothic" w:cs="Times New Roman"/>
                <w:color w:val="000000"/>
                <w:sz w:val="16"/>
                <w:szCs w:val="16"/>
                <w:lang w:val="es-419" w:eastAsia="es-419"/>
              </w:rPr>
              <w:br/>
              <w:t>• Recomendaciones para el óptimo funcionamiento de los equipos</w:t>
            </w:r>
            <w:r w:rsidRPr="00ED42ED">
              <w:rPr>
                <w:rFonts w:ascii="Century Gothic" w:eastAsia="Times New Roman" w:hAnsi="Century Gothic" w:cs="Times New Roman"/>
                <w:color w:val="000000"/>
                <w:sz w:val="16"/>
                <w:szCs w:val="16"/>
                <w:lang w:val="es-419" w:eastAsia="es-419"/>
              </w:rPr>
              <w:br/>
              <w:t>• Entregar el informe de pruebas start-up y de pruebas adicionales.</w:t>
            </w:r>
          </w:p>
        </w:tc>
      </w:tr>
      <w:tr w:rsidR="00ED42ED" w:rsidRPr="00ED42ED" w:rsidTr="00ED42ED">
        <w:trPr>
          <w:trHeight w:val="4590"/>
        </w:trPr>
        <w:tc>
          <w:tcPr>
            <w:tcW w:w="384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Capacitación</w:t>
            </w:r>
          </w:p>
        </w:tc>
        <w:tc>
          <w:tcPr>
            <w:tcW w:w="5439" w:type="dxa"/>
            <w:tcBorders>
              <w:top w:val="nil"/>
              <w:left w:val="nil"/>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El proveedor deberá incluir al menos 24 horas de capacitación dirigida al personal asignado de la GTIC acerca de la operación básica y parámetros de control. Asimismo dar una capacitación avanzada al personal encargado especialista de la GTIC.  El proveedor deberá proveer certificados de capacitación.</w:t>
            </w:r>
            <w:r w:rsidRPr="00ED42ED">
              <w:rPr>
                <w:rFonts w:ascii="Century Gothic" w:eastAsia="Times New Roman" w:hAnsi="Century Gothic" w:cs="Times New Roman"/>
                <w:color w:val="000000"/>
                <w:sz w:val="16"/>
                <w:szCs w:val="16"/>
                <w:lang w:val="es-419" w:eastAsia="es-419"/>
              </w:rPr>
              <w:br/>
            </w:r>
            <w:r w:rsidRPr="00ED42ED">
              <w:rPr>
                <w:rFonts w:ascii="Century Gothic" w:eastAsia="Times New Roman" w:hAnsi="Century Gothic" w:cs="Times New Roman"/>
                <w:color w:val="000000"/>
                <w:sz w:val="16"/>
                <w:szCs w:val="16"/>
                <w:lang w:val="es-419" w:eastAsia="es-419"/>
              </w:rPr>
              <w:br/>
              <w:t>Para el personal encargado especialista de la GTIC, se debe incluir la capacitación oficial de fábrica para 6 personas del área técnica de la GTIC de acuerdo al siguiente detalle:</w:t>
            </w:r>
            <w:r w:rsidRPr="00ED42ED">
              <w:rPr>
                <w:rFonts w:ascii="Century Gothic" w:eastAsia="Times New Roman" w:hAnsi="Century Gothic" w:cs="Times New Roman"/>
                <w:color w:val="000000"/>
                <w:sz w:val="16"/>
                <w:szCs w:val="16"/>
                <w:lang w:val="es-419" w:eastAsia="es-419"/>
              </w:rPr>
              <w:br/>
              <w:t>- Instalación, configuración y administración.</w:t>
            </w:r>
            <w:r w:rsidRPr="00ED42ED">
              <w:rPr>
                <w:rFonts w:ascii="Century Gothic" w:eastAsia="Times New Roman" w:hAnsi="Century Gothic" w:cs="Times New Roman"/>
                <w:color w:val="000000"/>
                <w:sz w:val="16"/>
                <w:szCs w:val="16"/>
                <w:lang w:val="es-419" w:eastAsia="es-419"/>
              </w:rPr>
              <w:br/>
              <w:t>- El proponente debe entregar el respectivo material de capacitación para cada tema.  En formato Impreso y/o digital.</w:t>
            </w:r>
            <w:r w:rsidRPr="00ED42ED">
              <w:rPr>
                <w:rFonts w:ascii="Century Gothic" w:eastAsia="Times New Roman" w:hAnsi="Century Gothic" w:cs="Times New Roman"/>
                <w:color w:val="000000"/>
                <w:sz w:val="16"/>
                <w:szCs w:val="16"/>
                <w:lang w:val="es-419" w:eastAsia="es-419"/>
              </w:rPr>
              <w:br/>
              <w:t>- La capacitación debe ser impartida por personal certificado por el fabricante y llevarse a cabo en un centro autorizado por el fabricante.</w:t>
            </w:r>
            <w:r w:rsidRPr="00ED42ED">
              <w:rPr>
                <w:rFonts w:ascii="Century Gothic" w:eastAsia="Times New Roman" w:hAnsi="Century Gothic" w:cs="Times New Roman"/>
                <w:color w:val="000000"/>
                <w:sz w:val="16"/>
                <w:szCs w:val="16"/>
                <w:lang w:val="es-419" w:eastAsia="es-419"/>
              </w:rPr>
              <w:br/>
              <w:t>- Se debe emitir certificados al personal técnico de la GTIC sobre la capacitación impartida por el proponente.</w:t>
            </w:r>
            <w:r w:rsidRPr="00ED42ED">
              <w:rPr>
                <w:rFonts w:ascii="Century Gothic" w:eastAsia="Times New Roman" w:hAnsi="Century Gothic" w:cs="Times New Roman"/>
                <w:color w:val="000000"/>
                <w:sz w:val="16"/>
                <w:szCs w:val="16"/>
                <w:lang w:val="es-419" w:eastAsia="es-419"/>
              </w:rPr>
              <w:br/>
            </w:r>
            <w:r w:rsidRPr="00ED42ED">
              <w:rPr>
                <w:rFonts w:ascii="Century Gothic" w:eastAsia="Times New Roman" w:hAnsi="Century Gothic" w:cs="Times New Roman"/>
                <w:color w:val="000000"/>
                <w:sz w:val="16"/>
                <w:szCs w:val="16"/>
                <w:lang w:val="es-419" w:eastAsia="es-419"/>
              </w:rPr>
              <w:br/>
              <w:t>El Proveedor deberá incluir horas o cupos de capacitación para cada tecnología ofertada durante el tiempo que esté vigente el soporte de los equipos y software licitado, considerando la participación de 4 personas.  Se deja en claro que es mandatorio que las capacitaciones deberán ser impartidas por el fabricante mediante cursos, eventos o seminarios, incluyendo eventos en laboratorios o demostración tecnológica, en las ubicaciones que el fabricante disponga.</w:t>
            </w:r>
          </w:p>
        </w:tc>
      </w:tr>
      <w:tr w:rsidR="00ED42ED" w:rsidRPr="00ED42ED" w:rsidTr="00ED42ED">
        <w:trPr>
          <w:trHeight w:val="300"/>
        </w:trPr>
        <w:tc>
          <w:tcPr>
            <w:tcW w:w="9279" w:type="dxa"/>
            <w:gridSpan w:val="2"/>
            <w:tcBorders>
              <w:top w:val="single" w:sz="4" w:space="0" w:color="auto"/>
              <w:left w:val="single" w:sz="4" w:space="0" w:color="auto"/>
              <w:bottom w:val="single" w:sz="4" w:space="0" w:color="auto"/>
              <w:right w:val="single" w:sz="4" w:space="0" w:color="auto"/>
            </w:tcBorders>
            <w:shd w:val="clear" w:color="000000" w:fill="DDEBF7"/>
            <w:vAlign w:val="center"/>
            <w:hideMark/>
          </w:tcPr>
          <w:p w:rsidR="00ED42ED" w:rsidRPr="00ED42ED" w:rsidRDefault="00ED42ED" w:rsidP="00ED42ED">
            <w:pPr>
              <w:spacing w:after="0" w:line="240" w:lineRule="auto"/>
              <w:jc w:val="left"/>
              <w:rPr>
                <w:rFonts w:ascii="Century Gothic" w:eastAsia="Times New Roman" w:hAnsi="Century Gothic" w:cs="Times New Roman"/>
                <w:b/>
                <w:bCs/>
                <w:color w:val="000000"/>
                <w:sz w:val="16"/>
                <w:szCs w:val="16"/>
                <w:lang w:val="es-419" w:eastAsia="es-419"/>
              </w:rPr>
            </w:pPr>
            <w:r w:rsidRPr="00ED42ED">
              <w:rPr>
                <w:rFonts w:ascii="Century Gothic" w:eastAsia="Times New Roman" w:hAnsi="Century Gothic" w:cs="Times New Roman"/>
                <w:b/>
                <w:bCs/>
                <w:color w:val="000000"/>
                <w:sz w:val="16"/>
                <w:szCs w:val="16"/>
                <w:lang w:val="es-419" w:eastAsia="es-419"/>
              </w:rPr>
              <w:t>10.</w:t>
            </w:r>
            <w:r w:rsidRPr="00ED42ED">
              <w:rPr>
                <w:rFonts w:ascii="Times New Roman" w:eastAsia="Times New Roman" w:hAnsi="Times New Roman" w:cs="Times New Roman"/>
                <w:b/>
                <w:bCs/>
                <w:color w:val="000000"/>
                <w:sz w:val="14"/>
                <w:szCs w:val="14"/>
                <w:lang w:val="es-419" w:eastAsia="es-419"/>
              </w:rPr>
              <w:t xml:space="preserve">   </w:t>
            </w:r>
            <w:r w:rsidRPr="00ED42ED">
              <w:rPr>
                <w:rFonts w:ascii="Century Gothic" w:eastAsia="Times New Roman" w:hAnsi="Century Gothic" w:cs="Times New Roman"/>
                <w:b/>
                <w:bCs/>
                <w:color w:val="000000"/>
                <w:sz w:val="16"/>
                <w:szCs w:val="16"/>
                <w:lang w:val="es-419" w:eastAsia="es-419"/>
              </w:rPr>
              <w:t>Condiciones complementarias</w:t>
            </w:r>
          </w:p>
        </w:tc>
      </w:tr>
      <w:tr w:rsidR="00ED42ED" w:rsidRPr="00ED42ED" w:rsidTr="00ED42ED">
        <w:trPr>
          <w:trHeight w:val="3510"/>
        </w:trPr>
        <w:tc>
          <w:tcPr>
            <w:tcW w:w="384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6B6FE1"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lastRenderedPageBreak/>
              <w:t>Recepción</w:t>
            </w:r>
            <w:r w:rsidR="00ED42ED" w:rsidRPr="00ED42ED">
              <w:rPr>
                <w:rFonts w:ascii="Century Gothic" w:eastAsia="Times New Roman" w:hAnsi="Century Gothic" w:cs="Times New Roman"/>
                <w:color w:val="000000"/>
                <w:sz w:val="16"/>
                <w:szCs w:val="16"/>
                <w:lang w:val="es-419" w:eastAsia="es-419"/>
              </w:rPr>
              <w:t xml:space="preserve"> Provisional y Definitiva</w:t>
            </w:r>
          </w:p>
        </w:tc>
        <w:tc>
          <w:tcPr>
            <w:tcW w:w="5439" w:type="dxa"/>
            <w:tcBorders>
              <w:top w:val="nil"/>
              <w:left w:val="nil"/>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sz w:val="16"/>
                <w:szCs w:val="16"/>
                <w:lang w:val="es-419" w:eastAsia="es-419"/>
              </w:rPr>
            </w:pPr>
            <w:r w:rsidRPr="00ED42ED">
              <w:rPr>
                <w:rFonts w:ascii="Century Gothic" w:eastAsia="Times New Roman" w:hAnsi="Century Gothic" w:cs="Times New Roman"/>
                <w:b/>
                <w:bCs/>
                <w:color w:val="000000"/>
                <w:sz w:val="16"/>
                <w:szCs w:val="16"/>
                <w:lang w:val="es-419" w:eastAsia="es-419"/>
              </w:rPr>
              <w:t xml:space="preserve">Recepción Provisional: </w:t>
            </w:r>
            <w:r w:rsidRPr="00ED42ED">
              <w:rPr>
                <w:rFonts w:ascii="Century Gothic" w:eastAsia="Times New Roman" w:hAnsi="Century Gothic" w:cs="Times New Roman"/>
                <w:color w:val="000000"/>
                <w:sz w:val="16"/>
                <w:szCs w:val="16"/>
                <w:lang w:val="es-419" w:eastAsia="es-419"/>
              </w:rPr>
              <w:t>Consiste en la entrega física del ítem en el lugar de entrega establecido en las Especificaciones Técnicas, el Contratante recibirá los bienes, registrando solamente la marca, modelo y serie, para lo cual el Contratante emitirá el Acta de Recepción Provisional.</w:t>
            </w:r>
            <w:r w:rsidRPr="00ED42ED">
              <w:rPr>
                <w:rFonts w:ascii="Century Gothic" w:eastAsia="Times New Roman" w:hAnsi="Century Gothic" w:cs="Times New Roman"/>
                <w:color w:val="000000"/>
                <w:sz w:val="16"/>
                <w:szCs w:val="16"/>
                <w:lang w:val="es-419" w:eastAsia="es-419"/>
              </w:rPr>
              <w:br/>
            </w:r>
            <w:r w:rsidRPr="00ED42ED">
              <w:rPr>
                <w:rFonts w:ascii="Century Gothic" w:eastAsia="Times New Roman" w:hAnsi="Century Gothic" w:cs="Times New Roman"/>
                <w:b/>
                <w:bCs/>
                <w:color w:val="000000"/>
                <w:sz w:val="16"/>
                <w:szCs w:val="16"/>
                <w:lang w:val="es-419" w:eastAsia="es-419"/>
              </w:rPr>
              <w:t xml:space="preserve">Recepción Definitiva: </w:t>
            </w:r>
            <w:r w:rsidRPr="00ED42ED">
              <w:rPr>
                <w:rFonts w:ascii="Century Gothic" w:eastAsia="Times New Roman" w:hAnsi="Century Gothic" w:cs="Times New Roman"/>
                <w:color w:val="000000"/>
                <w:sz w:val="16"/>
                <w:szCs w:val="16"/>
                <w:lang w:val="es-419" w:eastAsia="es-419"/>
              </w:rPr>
              <w:t>Inmediatamente a la Recepción Provisional el Proveedor realizará las siguientes tareas:</w:t>
            </w:r>
            <w:r w:rsidRPr="00ED42ED">
              <w:rPr>
                <w:rFonts w:ascii="Century Gothic" w:eastAsia="Times New Roman" w:hAnsi="Century Gothic" w:cs="Times New Roman"/>
                <w:color w:val="000000"/>
                <w:sz w:val="16"/>
                <w:szCs w:val="16"/>
                <w:lang w:val="es-419" w:eastAsia="es-419"/>
              </w:rPr>
              <w:br/>
              <w:t>-</w:t>
            </w:r>
            <w:proofErr w:type="gramStart"/>
            <w:r w:rsidRPr="00ED42ED">
              <w:rPr>
                <w:rFonts w:ascii="Century Gothic" w:eastAsia="Times New Roman" w:hAnsi="Century Gothic" w:cs="Times New Roman"/>
                <w:color w:val="000000"/>
                <w:sz w:val="16"/>
                <w:szCs w:val="16"/>
                <w:lang w:val="es-419" w:eastAsia="es-419"/>
              </w:rPr>
              <w:t>  Instalación</w:t>
            </w:r>
            <w:proofErr w:type="gramEnd"/>
            <w:r w:rsidRPr="00ED42ED">
              <w:rPr>
                <w:rFonts w:ascii="Century Gothic" w:eastAsia="Times New Roman" w:hAnsi="Century Gothic" w:cs="Times New Roman"/>
                <w:color w:val="000000"/>
                <w:sz w:val="16"/>
                <w:szCs w:val="16"/>
                <w:lang w:val="es-419" w:eastAsia="es-419"/>
              </w:rPr>
              <w:t xml:space="preserve"> de los bienes.</w:t>
            </w:r>
            <w:r w:rsidRPr="00ED42ED">
              <w:rPr>
                <w:rFonts w:ascii="Century Gothic" w:eastAsia="Times New Roman" w:hAnsi="Century Gothic" w:cs="Times New Roman"/>
                <w:color w:val="000000"/>
                <w:sz w:val="16"/>
                <w:szCs w:val="16"/>
                <w:lang w:val="es-419" w:eastAsia="es-419"/>
              </w:rPr>
              <w:br/>
              <w:t>-  Puesta en funcionamiento.</w:t>
            </w:r>
            <w:r w:rsidRPr="00ED42ED">
              <w:rPr>
                <w:rFonts w:ascii="Century Gothic" w:eastAsia="Times New Roman" w:hAnsi="Century Gothic" w:cs="Times New Roman"/>
                <w:color w:val="000000"/>
                <w:sz w:val="16"/>
                <w:szCs w:val="16"/>
                <w:lang w:val="es-419" w:eastAsia="es-419"/>
              </w:rPr>
              <w:br/>
              <w:t>-  Capacitación para la operatoria del ítem.</w:t>
            </w:r>
            <w:r w:rsidRPr="00ED42ED">
              <w:rPr>
                <w:rFonts w:ascii="Century Gothic" w:eastAsia="Times New Roman" w:hAnsi="Century Gothic" w:cs="Times New Roman"/>
                <w:color w:val="000000"/>
                <w:sz w:val="16"/>
                <w:szCs w:val="16"/>
                <w:lang w:val="es-419" w:eastAsia="es-419"/>
              </w:rPr>
              <w:br/>
              <w:t>-  Otras inherentes.</w:t>
            </w:r>
            <w:r w:rsidRPr="00ED42ED">
              <w:rPr>
                <w:rFonts w:ascii="Century Gothic" w:eastAsia="Times New Roman" w:hAnsi="Century Gothic" w:cs="Times New Roman"/>
                <w:color w:val="000000"/>
                <w:sz w:val="16"/>
                <w:szCs w:val="16"/>
                <w:lang w:val="es-419" w:eastAsia="es-419"/>
              </w:rPr>
              <w:br/>
              <w:t>Una vez cumplida las actividades señaladas y con la plena conformidad del Contratante, se emitirá el Acta de Recepción Definitiva.</w:t>
            </w:r>
            <w:r w:rsidRPr="00ED42ED">
              <w:rPr>
                <w:rFonts w:ascii="Century Gothic" w:eastAsia="Times New Roman" w:hAnsi="Century Gothic" w:cs="Times New Roman"/>
                <w:color w:val="000000"/>
                <w:sz w:val="16"/>
                <w:szCs w:val="16"/>
                <w:lang w:val="es-419" w:eastAsia="es-419"/>
              </w:rPr>
              <w:br/>
              <w:t xml:space="preserve">El Proponente deberá prever con la adecuada antelación la entrega de los bienes para la Recepción Provisional, que permita cumplir dentro de los 60 días con las </w:t>
            </w:r>
            <w:proofErr w:type="gramStart"/>
            <w:r w:rsidRPr="00ED42ED">
              <w:rPr>
                <w:rFonts w:ascii="Century Gothic" w:eastAsia="Times New Roman" w:hAnsi="Century Gothic" w:cs="Times New Roman"/>
                <w:color w:val="000000"/>
                <w:sz w:val="16"/>
                <w:szCs w:val="16"/>
                <w:lang w:val="es-419" w:eastAsia="es-419"/>
              </w:rPr>
              <w:t>tareas  de</w:t>
            </w:r>
            <w:proofErr w:type="gramEnd"/>
            <w:r w:rsidRPr="00ED42ED">
              <w:rPr>
                <w:rFonts w:ascii="Century Gothic" w:eastAsia="Times New Roman" w:hAnsi="Century Gothic" w:cs="Times New Roman"/>
                <w:color w:val="000000"/>
                <w:sz w:val="16"/>
                <w:szCs w:val="16"/>
                <w:lang w:val="es-419" w:eastAsia="es-419"/>
              </w:rPr>
              <w:t xml:space="preserve"> instalación de los bienes, puesta en funcionamiento, capacitación para la operatoria de los bienes y otras tareas inherentes, de conformidad del Contratante, que constituye la Recepción Definitiva.</w:t>
            </w:r>
          </w:p>
        </w:tc>
      </w:tr>
      <w:tr w:rsidR="00ED42ED" w:rsidRPr="00ED42ED" w:rsidTr="00ED42ED">
        <w:trPr>
          <w:trHeight w:val="1350"/>
        </w:trPr>
        <w:tc>
          <w:tcPr>
            <w:tcW w:w="384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Embalaje</w:t>
            </w:r>
          </w:p>
        </w:tc>
        <w:tc>
          <w:tcPr>
            <w:tcW w:w="5439" w:type="dxa"/>
            <w:tcBorders>
              <w:top w:val="nil"/>
              <w:left w:val="nil"/>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 xml:space="preserve">Los equipos y partes deben </w:t>
            </w:r>
            <w:proofErr w:type="gramStart"/>
            <w:r w:rsidRPr="00ED42ED">
              <w:rPr>
                <w:rFonts w:ascii="Century Gothic" w:eastAsia="Times New Roman" w:hAnsi="Century Gothic" w:cs="Times New Roman"/>
                <w:color w:val="000000"/>
                <w:sz w:val="16"/>
                <w:szCs w:val="16"/>
                <w:lang w:val="es-419" w:eastAsia="es-419"/>
              </w:rPr>
              <w:t>ser  entregados</w:t>
            </w:r>
            <w:proofErr w:type="gramEnd"/>
            <w:r w:rsidRPr="00ED42ED">
              <w:rPr>
                <w:rFonts w:ascii="Century Gothic" w:eastAsia="Times New Roman" w:hAnsi="Century Gothic" w:cs="Times New Roman"/>
                <w:color w:val="000000"/>
                <w:sz w:val="16"/>
                <w:szCs w:val="16"/>
                <w:lang w:val="es-419" w:eastAsia="es-419"/>
              </w:rPr>
              <w:t xml:space="preserve"> en embalajes originales, con sellos de fábrica que garanticen su apertura en el lugar de destino.</w:t>
            </w:r>
            <w:r w:rsidRPr="00ED42ED">
              <w:rPr>
                <w:rFonts w:ascii="Century Gothic" w:eastAsia="Times New Roman" w:hAnsi="Century Gothic" w:cs="Times New Roman"/>
                <w:color w:val="000000"/>
                <w:sz w:val="16"/>
                <w:szCs w:val="16"/>
                <w:lang w:val="es-419" w:eastAsia="es-419"/>
              </w:rPr>
              <w:br/>
            </w:r>
            <w:r w:rsidRPr="00ED42ED">
              <w:rPr>
                <w:rFonts w:ascii="Century Gothic" w:eastAsia="Times New Roman" w:hAnsi="Century Gothic" w:cs="Times New Roman"/>
                <w:color w:val="000000"/>
                <w:sz w:val="16"/>
                <w:szCs w:val="16"/>
                <w:lang w:val="es-419" w:eastAsia="es-419"/>
              </w:rPr>
              <w:br/>
              <w:t>Los gabinetes podrán ser ensamblados en sitio, sin embargo, las partes deberán presentarse en bolsas o embalajes originales del fabricante.</w:t>
            </w:r>
          </w:p>
        </w:tc>
      </w:tr>
      <w:tr w:rsidR="00ED42ED" w:rsidRPr="00ED42ED" w:rsidTr="00ED42ED">
        <w:trPr>
          <w:trHeight w:val="540"/>
        </w:trPr>
        <w:tc>
          <w:tcPr>
            <w:tcW w:w="384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Provisión de Repuestos</w:t>
            </w:r>
          </w:p>
        </w:tc>
        <w:tc>
          <w:tcPr>
            <w:tcW w:w="5439" w:type="dxa"/>
            <w:tcBorders>
              <w:top w:val="nil"/>
              <w:left w:val="nil"/>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 xml:space="preserve">El proveedor deberá garantizar contar con un stock de repuestos o dotar de los mismos por cinco (5) años después de haber vencido el periodo de garantía. </w:t>
            </w:r>
          </w:p>
        </w:tc>
      </w:tr>
      <w:tr w:rsidR="00ED42ED" w:rsidRPr="00ED42ED" w:rsidTr="00ED42ED">
        <w:trPr>
          <w:trHeight w:val="810"/>
        </w:trPr>
        <w:tc>
          <w:tcPr>
            <w:tcW w:w="384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Experiencia de la empresa proponente</w:t>
            </w:r>
          </w:p>
        </w:tc>
        <w:tc>
          <w:tcPr>
            <w:tcW w:w="5439" w:type="dxa"/>
            <w:tcBorders>
              <w:top w:val="nil"/>
              <w:left w:val="nil"/>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Se solicita al proponente una experiencia mínima de antigüedad de 3 años en la comercialización, provisión e instalación de equipamiento similar. El proponente debe presentar copias de facturas, contratos, órdenes de compra o actas de entrega que certifiquen ventas/proyectos realizados.</w:t>
            </w:r>
          </w:p>
        </w:tc>
      </w:tr>
      <w:tr w:rsidR="00ED42ED" w:rsidRPr="00ED42ED" w:rsidTr="00ED42ED">
        <w:trPr>
          <w:trHeight w:val="300"/>
        </w:trPr>
        <w:tc>
          <w:tcPr>
            <w:tcW w:w="9279" w:type="dxa"/>
            <w:gridSpan w:val="2"/>
            <w:tcBorders>
              <w:top w:val="single" w:sz="4" w:space="0" w:color="auto"/>
              <w:left w:val="single" w:sz="4" w:space="0" w:color="auto"/>
              <w:bottom w:val="single" w:sz="4" w:space="0" w:color="auto"/>
              <w:right w:val="single" w:sz="4" w:space="0" w:color="auto"/>
            </w:tcBorders>
            <w:shd w:val="clear" w:color="000000" w:fill="DDEBF7"/>
            <w:vAlign w:val="center"/>
            <w:hideMark/>
          </w:tcPr>
          <w:p w:rsidR="00ED42ED" w:rsidRPr="00ED42ED" w:rsidRDefault="00ED42ED" w:rsidP="00ED42ED">
            <w:pPr>
              <w:spacing w:after="0" w:line="240" w:lineRule="auto"/>
              <w:jc w:val="left"/>
              <w:rPr>
                <w:rFonts w:ascii="Century Gothic" w:eastAsia="Times New Roman" w:hAnsi="Century Gothic" w:cs="Times New Roman"/>
                <w:b/>
                <w:bCs/>
                <w:color w:val="000000"/>
                <w:sz w:val="16"/>
                <w:szCs w:val="16"/>
                <w:lang w:val="es-419" w:eastAsia="es-419"/>
              </w:rPr>
            </w:pPr>
            <w:r w:rsidRPr="00ED42ED">
              <w:rPr>
                <w:rFonts w:ascii="Century Gothic" w:eastAsia="Times New Roman" w:hAnsi="Century Gothic" w:cs="Times New Roman"/>
                <w:b/>
                <w:bCs/>
                <w:color w:val="000000"/>
                <w:sz w:val="16"/>
                <w:szCs w:val="16"/>
                <w:lang w:val="es-419" w:eastAsia="es-419"/>
              </w:rPr>
              <w:t>11.</w:t>
            </w:r>
            <w:r w:rsidRPr="00ED42ED">
              <w:rPr>
                <w:rFonts w:ascii="Times New Roman" w:eastAsia="Times New Roman" w:hAnsi="Times New Roman" w:cs="Times New Roman"/>
                <w:b/>
                <w:bCs/>
                <w:color w:val="000000"/>
                <w:sz w:val="14"/>
                <w:szCs w:val="14"/>
                <w:lang w:val="es-419" w:eastAsia="es-419"/>
              </w:rPr>
              <w:t xml:space="preserve">   </w:t>
            </w:r>
            <w:r w:rsidRPr="00ED42ED">
              <w:rPr>
                <w:rFonts w:ascii="Century Gothic" w:eastAsia="Times New Roman" w:hAnsi="Century Gothic" w:cs="Times New Roman"/>
                <w:b/>
                <w:bCs/>
                <w:color w:val="000000"/>
                <w:sz w:val="16"/>
                <w:szCs w:val="16"/>
                <w:lang w:val="es-419" w:eastAsia="es-419"/>
              </w:rPr>
              <w:t>Otros</w:t>
            </w:r>
          </w:p>
        </w:tc>
      </w:tr>
      <w:tr w:rsidR="00ED42ED" w:rsidRPr="00ED42ED" w:rsidTr="00ED42ED">
        <w:trPr>
          <w:trHeight w:val="1080"/>
        </w:trPr>
        <w:tc>
          <w:tcPr>
            <w:tcW w:w="384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Documentación de Respaldo</w:t>
            </w:r>
          </w:p>
        </w:tc>
        <w:tc>
          <w:tcPr>
            <w:tcW w:w="5439" w:type="dxa"/>
            <w:tcBorders>
              <w:top w:val="nil"/>
              <w:left w:val="nil"/>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El proponente deberá adjuntar documentación técnica para respaldar su oferta, la cual debe provenir de catálogos del fabricante y formarán parte de la propuesta.</w:t>
            </w:r>
            <w:r w:rsidRPr="00ED42ED">
              <w:rPr>
                <w:rFonts w:ascii="Century Gothic" w:eastAsia="Times New Roman" w:hAnsi="Century Gothic" w:cs="Times New Roman"/>
                <w:color w:val="000000"/>
                <w:sz w:val="16"/>
                <w:szCs w:val="16"/>
                <w:lang w:val="es-419" w:eastAsia="es-419"/>
              </w:rPr>
              <w:br/>
            </w:r>
            <w:r w:rsidRPr="00ED42ED">
              <w:rPr>
                <w:rFonts w:ascii="Century Gothic" w:eastAsia="Times New Roman" w:hAnsi="Century Gothic" w:cs="Times New Roman"/>
                <w:color w:val="000000"/>
                <w:sz w:val="16"/>
                <w:szCs w:val="16"/>
                <w:lang w:val="es-419" w:eastAsia="es-419"/>
              </w:rPr>
              <w:br/>
              <w:t>El proponente debe indicar el sitio WEB donde obtener información técnica.</w:t>
            </w:r>
          </w:p>
        </w:tc>
      </w:tr>
      <w:tr w:rsidR="00ED42ED" w:rsidRPr="00ED42ED" w:rsidTr="00ED42ED">
        <w:trPr>
          <w:trHeight w:val="540"/>
        </w:trPr>
        <w:tc>
          <w:tcPr>
            <w:tcW w:w="384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Propuesta Digital</w:t>
            </w:r>
          </w:p>
        </w:tc>
        <w:tc>
          <w:tcPr>
            <w:tcW w:w="5439" w:type="dxa"/>
            <w:tcBorders>
              <w:top w:val="nil"/>
              <w:left w:val="nil"/>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El proponente deberá entrega su propuesta técnica presentada en formato digital adjunto en el sobre entregado al momento de entrega de propuestas.</w:t>
            </w:r>
          </w:p>
        </w:tc>
      </w:tr>
      <w:tr w:rsidR="00ED42ED" w:rsidRPr="00ED42ED" w:rsidTr="00ED42ED">
        <w:trPr>
          <w:trHeight w:val="1080"/>
        </w:trPr>
        <w:tc>
          <w:tcPr>
            <w:tcW w:w="3840" w:type="dxa"/>
            <w:tcBorders>
              <w:top w:val="nil"/>
              <w:left w:val="single" w:sz="4" w:space="0" w:color="auto"/>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jc w:val="left"/>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Suscripción de un SLA</w:t>
            </w:r>
          </w:p>
        </w:tc>
        <w:tc>
          <w:tcPr>
            <w:tcW w:w="5439" w:type="dxa"/>
            <w:tcBorders>
              <w:top w:val="nil"/>
              <w:left w:val="nil"/>
              <w:bottom w:val="single" w:sz="4" w:space="0" w:color="auto"/>
              <w:right w:val="single" w:sz="4" w:space="0" w:color="auto"/>
            </w:tcBorders>
            <w:shd w:val="clear" w:color="auto" w:fill="auto"/>
            <w:vAlign w:val="center"/>
            <w:hideMark/>
          </w:tcPr>
          <w:p w:rsidR="00ED42ED" w:rsidRPr="00ED42ED" w:rsidRDefault="00ED42ED" w:rsidP="00ED42ED">
            <w:pPr>
              <w:spacing w:after="0" w:line="240" w:lineRule="auto"/>
              <w:rPr>
                <w:rFonts w:ascii="Century Gothic" w:eastAsia="Times New Roman" w:hAnsi="Century Gothic" w:cs="Times New Roman"/>
                <w:color w:val="000000"/>
                <w:sz w:val="16"/>
                <w:szCs w:val="16"/>
                <w:lang w:val="es-419" w:eastAsia="es-419"/>
              </w:rPr>
            </w:pPr>
            <w:r w:rsidRPr="00ED42ED">
              <w:rPr>
                <w:rFonts w:ascii="Century Gothic" w:eastAsia="Times New Roman" w:hAnsi="Century Gothic" w:cs="Times New Roman"/>
                <w:color w:val="000000"/>
                <w:sz w:val="16"/>
                <w:szCs w:val="16"/>
                <w:lang w:val="es-419" w:eastAsia="es-419"/>
              </w:rPr>
              <w:t xml:space="preserve">La empresa adjudicada deberá suscribir un SLA que formará parte del contrato principal.  </w:t>
            </w:r>
            <w:r w:rsidRPr="00ED42ED">
              <w:rPr>
                <w:rFonts w:ascii="Century Gothic" w:eastAsia="Times New Roman" w:hAnsi="Century Gothic" w:cs="Times New Roman"/>
                <w:color w:val="000000"/>
                <w:sz w:val="16"/>
                <w:szCs w:val="16"/>
                <w:lang w:val="es-419" w:eastAsia="es-419"/>
              </w:rPr>
              <w:br/>
            </w:r>
            <w:r w:rsidRPr="00ED42ED">
              <w:rPr>
                <w:rFonts w:ascii="Century Gothic" w:eastAsia="Times New Roman" w:hAnsi="Century Gothic" w:cs="Times New Roman"/>
                <w:color w:val="000000"/>
                <w:sz w:val="16"/>
                <w:szCs w:val="16"/>
                <w:lang w:val="es-419" w:eastAsia="es-419"/>
              </w:rPr>
              <w:br/>
              <w:t>Esto con el objeto de garantizar la calidad de instalación, soporte post-implementación, tiempo de respuesta ante fallas o incidentes con el equipamiento entregado e instalado.</w:t>
            </w:r>
          </w:p>
        </w:tc>
      </w:tr>
    </w:tbl>
    <w:p w:rsidR="00ED42ED" w:rsidRDefault="00ED42ED" w:rsidP="00ED42ED"/>
    <w:p w:rsidR="00561A55" w:rsidRPr="00ED42ED" w:rsidRDefault="00561A55" w:rsidP="00ED42ED"/>
    <w:p w:rsidR="00450976" w:rsidRDefault="00450976" w:rsidP="00450976">
      <w:pPr>
        <w:pStyle w:val="Ttulo4"/>
        <w:spacing w:before="0"/>
      </w:pPr>
      <w:bookmarkStart w:id="90" w:name="_Toc462212252"/>
      <w:r>
        <w:t>Switch SAN (</w:t>
      </w:r>
      <w:r w:rsidR="008B514D">
        <w:t>HL</w:t>
      </w:r>
      <w:r>
        <w:t>-IR-09)</w:t>
      </w:r>
      <w:bookmarkEnd w:id="89"/>
      <w:bookmarkEnd w:id="90"/>
    </w:p>
    <w:p w:rsidR="00450976" w:rsidRDefault="00450976" w:rsidP="00B00C31">
      <w:pPr>
        <w:spacing w:after="120"/>
      </w:pPr>
      <w:r>
        <w:t xml:space="preserve">El proveedor deberá </w:t>
      </w:r>
      <w:r w:rsidRPr="004D1A2B">
        <w:t>proporcionar</w:t>
      </w:r>
      <w:r w:rsidR="00AA253B" w:rsidRPr="004D1A2B">
        <w:t xml:space="preserve"> dos (2) switches (</w:t>
      </w:r>
      <w:r w:rsidR="004D1A2B">
        <w:t>configurados en</w:t>
      </w:r>
      <w:r w:rsidR="00AA253B" w:rsidRPr="004D1A2B">
        <w:t xml:space="preserve"> alta disponibilidad)</w:t>
      </w:r>
      <w:r w:rsidRPr="00162794">
        <w:rPr>
          <w:bCs/>
        </w:rPr>
        <w:t xml:space="preserve">. </w:t>
      </w:r>
      <w:r w:rsidR="00B00C31">
        <w:t>A continuación,</w:t>
      </w:r>
      <w:r w:rsidR="00B00C31" w:rsidRPr="00E02C65">
        <w:t xml:space="preserve"> se detalla los componentes mínimos que deberá incluir </w:t>
      </w:r>
      <w:r w:rsidR="00A35ADA">
        <w:t xml:space="preserve">cada </w:t>
      </w:r>
      <w:r w:rsidR="00E66A6C">
        <w:t>equipo</w:t>
      </w:r>
      <w:r w:rsidR="00B00C31">
        <w:t xml:space="preserve"> se hace énfasis que el proponente deberá incluir todos los componentes necesarios para poner el equipamiento en producción, y podrá mejorar las características siempre y cuando se respete siguiente configuración base</w:t>
      </w:r>
      <w:r w:rsidR="00B00C31" w:rsidRPr="00E02C65">
        <w:t>:</w:t>
      </w:r>
    </w:p>
    <w:tbl>
      <w:tblPr>
        <w:tblW w:w="9209" w:type="dxa"/>
        <w:tblCellMar>
          <w:left w:w="70" w:type="dxa"/>
          <w:right w:w="70" w:type="dxa"/>
        </w:tblCellMar>
        <w:tblLook w:val="04A0" w:firstRow="1" w:lastRow="0" w:firstColumn="1" w:lastColumn="0" w:noHBand="0" w:noVBand="1"/>
      </w:tblPr>
      <w:tblGrid>
        <w:gridCol w:w="1200"/>
        <w:gridCol w:w="2560"/>
        <w:gridCol w:w="5449"/>
      </w:tblGrid>
      <w:tr w:rsidR="005567E0" w:rsidRPr="005567E0" w:rsidTr="005567E0">
        <w:trPr>
          <w:trHeight w:val="300"/>
        </w:trPr>
        <w:tc>
          <w:tcPr>
            <w:tcW w:w="9209"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5567E0" w:rsidRPr="005567E0" w:rsidRDefault="005567E0" w:rsidP="005567E0">
            <w:pPr>
              <w:spacing w:after="0" w:line="240" w:lineRule="auto"/>
              <w:jc w:val="center"/>
              <w:rPr>
                <w:rFonts w:ascii="Century Gothic" w:eastAsia="Times New Roman" w:hAnsi="Century Gothic" w:cs="Times New Roman"/>
                <w:b/>
                <w:bCs/>
                <w:color w:val="000000"/>
                <w:sz w:val="16"/>
                <w:szCs w:val="16"/>
                <w:lang w:eastAsia="es-BO"/>
              </w:rPr>
            </w:pPr>
            <w:r w:rsidRPr="005567E0">
              <w:rPr>
                <w:rFonts w:ascii="Century Gothic" w:eastAsia="Times New Roman" w:hAnsi="Century Gothic" w:cs="Times New Roman"/>
                <w:b/>
                <w:bCs/>
                <w:color w:val="000000"/>
                <w:sz w:val="16"/>
                <w:szCs w:val="16"/>
                <w:lang w:eastAsia="es-BO"/>
              </w:rPr>
              <w:t>Definido por la entidad convocante</w:t>
            </w:r>
          </w:p>
        </w:tc>
      </w:tr>
      <w:tr w:rsidR="005567E0" w:rsidRPr="005567E0" w:rsidTr="005567E0">
        <w:trPr>
          <w:trHeight w:val="300"/>
        </w:trPr>
        <w:tc>
          <w:tcPr>
            <w:tcW w:w="1200" w:type="dxa"/>
            <w:tcBorders>
              <w:top w:val="nil"/>
              <w:left w:val="single" w:sz="4" w:space="0" w:color="auto"/>
              <w:bottom w:val="single" w:sz="4" w:space="0" w:color="auto"/>
              <w:right w:val="single" w:sz="4" w:space="0" w:color="auto"/>
            </w:tcBorders>
            <w:shd w:val="clear" w:color="000000" w:fill="DDEBF7"/>
            <w:vAlign w:val="center"/>
            <w:hideMark/>
          </w:tcPr>
          <w:p w:rsidR="005567E0" w:rsidRPr="005567E0" w:rsidRDefault="005567E0" w:rsidP="005567E0">
            <w:pPr>
              <w:spacing w:after="0" w:line="240" w:lineRule="auto"/>
              <w:jc w:val="center"/>
              <w:rPr>
                <w:rFonts w:ascii="Century Gothic" w:eastAsia="Times New Roman" w:hAnsi="Century Gothic" w:cs="Times New Roman"/>
                <w:b/>
                <w:bCs/>
                <w:color w:val="000000"/>
                <w:sz w:val="16"/>
                <w:szCs w:val="16"/>
                <w:lang w:eastAsia="es-BO"/>
              </w:rPr>
            </w:pPr>
            <w:r w:rsidRPr="005567E0">
              <w:rPr>
                <w:rFonts w:ascii="Century Gothic" w:eastAsia="Times New Roman" w:hAnsi="Century Gothic" w:cs="Times New Roman"/>
                <w:b/>
                <w:bCs/>
                <w:color w:val="000000"/>
                <w:sz w:val="16"/>
                <w:szCs w:val="16"/>
                <w:lang w:eastAsia="es-BO"/>
              </w:rPr>
              <w:t>Nro.</w:t>
            </w:r>
          </w:p>
        </w:tc>
        <w:tc>
          <w:tcPr>
            <w:tcW w:w="2560" w:type="dxa"/>
            <w:tcBorders>
              <w:top w:val="nil"/>
              <w:left w:val="nil"/>
              <w:bottom w:val="single" w:sz="4" w:space="0" w:color="auto"/>
              <w:right w:val="single" w:sz="4" w:space="0" w:color="auto"/>
            </w:tcBorders>
            <w:shd w:val="clear" w:color="000000" w:fill="DDEBF7"/>
            <w:vAlign w:val="center"/>
            <w:hideMark/>
          </w:tcPr>
          <w:p w:rsidR="005567E0" w:rsidRPr="005567E0" w:rsidRDefault="005567E0" w:rsidP="005567E0">
            <w:pPr>
              <w:spacing w:after="0" w:line="240" w:lineRule="auto"/>
              <w:jc w:val="center"/>
              <w:rPr>
                <w:rFonts w:ascii="Century Gothic" w:eastAsia="Times New Roman" w:hAnsi="Century Gothic" w:cs="Times New Roman"/>
                <w:b/>
                <w:bCs/>
                <w:color w:val="000000"/>
                <w:sz w:val="16"/>
                <w:szCs w:val="16"/>
                <w:lang w:eastAsia="es-BO"/>
              </w:rPr>
            </w:pPr>
            <w:r w:rsidRPr="005567E0">
              <w:rPr>
                <w:rFonts w:ascii="Century Gothic" w:eastAsia="Times New Roman" w:hAnsi="Century Gothic" w:cs="Times New Roman"/>
                <w:b/>
                <w:bCs/>
                <w:color w:val="000000"/>
                <w:sz w:val="16"/>
                <w:szCs w:val="16"/>
                <w:lang w:eastAsia="es-BO"/>
              </w:rPr>
              <w:t>Datos Técnicos</w:t>
            </w:r>
          </w:p>
        </w:tc>
        <w:tc>
          <w:tcPr>
            <w:tcW w:w="5449" w:type="dxa"/>
            <w:tcBorders>
              <w:top w:val="nil"/>
              <w:left w:val="nil"/>
              <w:bottom w:val="single" w:sz="4" w:space="0" w:color="auto"/>
              <w:right w:val="single" w:sz="4" w:space="0" w:color="auto"/>
            </w:tcBorders>
            <w:shd w:val="clear" w:color="000000" w:fill="DDEBF7"/>
            <w:vAlign w:val="center"/>
            <w:hideMark/>
          </w:tcPr>
          <w:p w:rsidR="005567E0" w:rsidRPr="005567E0" w:rsidRDefault="005567E0" w:rsidP="005567E0">
            <w:pPr>
              <w:spacing w:after="0" w:line="240" w:lineRule="auto"/>
              <w:jc w:val="center"/>
              <w:rPr>
                <w:rFonts w:ascii="Century Gothic" w:eastAsia="Times New Roman" w:hAnsi="Century Gothic" w:cs="Times New Roman"/>
                <w:b/>
                <w:bCs/>
                <w:color w:val="000000"/>
                <w:sz w:val="16"/>
                <w:szCs w:val="16"/>
                <w:lang w:eastAsia="es-BO"/>
              </w:rPr>
            </w:pPr>
            <w:r w:rsidRPr="005567E0">
              <w:rPr>
                <w:rFonts w:ascii="Century Gothic" w:eastAsia="Times New Roman" w:hAnsi="Century Gothic" w:cs="Times New Roman"/>
                <w:b/>
                <w:bCs/>
                <w:color w:val="000000"/>
                <w:sz w:val="16"/>
                <w:szCs w:val="16"/>
                <w:lang w:eastAsia="es-BO"/>
              </w:rPr>
              <w:t>Pedido</w:t>
            </w:r>
          </w:p>
        </w:tc>
      </w:tr>
      <w:tr w:rsidR="005567E0" w:rsidRPr="005567E0" w:rsidTr="005567E0">
        <w:trPr>
          <w:trHeight w:val="300"/>
        </w:trPr>
        <w:tc>
          <w:tcPr>
            <w:tcW w:w="9209"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5567E0" w:rsidRPr="005567E0" w:rsidRDefault="005567E0" w:rsidP="005567E0">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5567E0">
              <w:rPr>
                <w:rFonts w:ascii="Century Gothic" w:eastAsia="Times New Roman" w:hAnsi="Century Gothic" w:cs="Times New Roman"/>
                <w:b/>
                <w:bCs/>
                <w:color w:val="000000"/>
                <w:sz w:val="16"/>
                <w:szCs w:val="16"/>
                <w:lang w:eastAsia="es-BO"/>
              </w:rPr>
              <w:t>1.</w:t>
            </w:r>
            <w:r w:rsidRPr="005567E0">
              <w:rPr>
                <w:rFonts w:ascii="Times New Roman" w:eastAsia="Times New Roman" w:hAnsi="Times New Roman" w:cs="Times New Roman"/>
                <w:b/>
                <w:bCs/>
                <w:color w:val="000000"/>
                <w:sz w:val="16"/>
                <w:szCs w:val="16"/>
                <w:lang w:eastAsia="es-BO"/>
              </w:rPr>
              <w:t xml:space="preserve">     </w:t>
            </w:r>
            <w:r w:rsidRPr="005567E0">
              <w:rPr>
                <w:rFonts w:ascii="Century Gothic" w:eastAsia="Times New Roman" w:hAnsi="Century Gothic" w:cs="Times New Roman"/>
                <w:b/>
                <w:bCs/>
                <w:color w:val="000000"/>
                <w:sz w:val="16"/>
                <w:szCs w:val="16"/>
                <w:lang w:eastAsia="es-BO"/>
              </w:rPr>
              <w:t>Descripción General</w:t>
            </w:r>
          </w:p>
        </w:tc>
      </w:tr>
      <w:tr w:rsidR="005567E0" w:rsidRPr="005567E0" w:rsidTr="005567E0">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567E0" w:rsidRPr="005567E0" w:rsidRDefault="005567E0" w:rsidP="005567E0">
            <w:pPr>
              <w:spacing w:after="0" w:line="240" w:lineRule="auto"/>
              <w:jc w:val="righ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1.1</w:t>
            </w:r>
          </w:p>
        </w:tc>
        <w:tc>
          <w:tcPr>
            <w:tcW w:w="2560"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lef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Marca</w:t>
            </w:r>
          </w:p>
        </w:tc>
        <w:tc>
          <w:tcPr>
            <w:tcW w:w="5449"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Especificar</w:t>
            </w:r>
          </w:p>
        </w:tc>
      </w:tr>
      <w:tr w:rsidR="005567E0" w:rsidRPr="005567E0" w:rsidTr="005567E0">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567E0" w:rsidRPr="005567E0" w:rsidRDefault="005567E0" w:rsidP="005567E0">
            <w:pPr>
              <w:spacing w:after="0" w:line="240" w:lineRule="auto"/>
              <w:jc w:val="righ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1.2</w:t>
            </w:r>
          </w:p>
        </w:tc>
        <w:tc>
          <w:tcPr>
            <w:tcW w:w="2560"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lef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Modelo</w:t>
            </w:r>
          </w:p>
        </w:tc>
        <w:tc>
          <w:tcPr>
            <w:tcW w:w="5449"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Especificar</w:t>
            </w:r>
          </w:p>
        </w:tc>
      </w:tr>
      <w:tr w:rsidR="005567E0" w:rsidRPr="005567E0" w:rsidTr="005567E0">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567E0" w:rsidRPr="005567E0" w:rsidRDefault="005567E0" w:rsidP="005567E0">
            <w:pPr>
              <w:spacing w:after="0" w:line="240" w:lineRule="auto"/>
              <w:jc w:val="righ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1.3</w:t>
            </w:r>
          </w:p>
        </w:tc>
        <w:tc>
          <w:tcPr>
            <w:tcW w:w="2560"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lef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Cantidad</w:t>
            </w:r>
          </w:p>
        </w:tc>
        <w:tc>
          <w:tcPr>
            <w:tcW w:w="5449"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2 (Dos)</w:t>
            </w:r>
          </w:p>
        </w:tc>
      </w:tr>
      <w:tr w:rsidR="005567E0" w:rsidRPr="005567E0" w:rsidTr="005567E0">
        <w:trPr>
          <w:trHeight w:val="300"/>
        </w:trPr>
        <w:tc>
          <w:tcPr>
            <w:tcW w:w="9209"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5567E0" w:rsidRPr="005567E0" w:rsidRDefault="005567E0" w:rsidP="005567E0">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5567E0">
              <w:rPr>
                <w:rFonts w:ascii="Century Gothic" w:eastAsia="Times New Roman" w:hAnsi="Century Gothic" w:cs="Times New Roman"/>
                <w:b/>
                <w:bCs/>
                <w:color w:val="000000"/>
                <w:sz w:val="16"/>
                <w:szCs w:val="16"/>
                <w:lang w:eastAsia="es-BO"/>
              </w:rPr>
              <w:t>2. Configuración</w:t>
            </w:r>
          </w:p>
        </w:tc>
      </w:tr>
      <w:tr w:rsidR="005567E0" w:rsidRPr="005567E0" w:rsidTr="005567E0">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567E0" w:rsidRPr="005567E0" w:rsidRDefault="005567E0" w:rsidP="005567E0">
            <w:pPr>
              <w:spacing w:after="0" w:line="240" w:lineRule="auto"/>
              <w:jc w:val="righ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2.1</w:t>
            </w:r>
          </w:p>
        </w:tc>
        <w:tc>
          <w:tcPr>
            <w:tcW w:w="2560"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lef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Puertos</w:t>
            </w:r>
          </w:p>
        </w:tc>
        <w:tc>
          <w:tcPr>
            <w:tcW w:w="5449"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48 fijos auto-sensing 16-Gbps Puertos Fibra Canal</w:t>
            </w:r>
          </w:p>
        </w:tc>
      </w:tr>
      <w:tr w:rsidR="005567E0" w:rsidRPr="005567E0" w:rsidTr="005567E0">
        <w:trPr>
          <w:trHeight w:val="54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567E0" w:rsidRPr="005567E0" w:rsidRDefault="005567E0" w:rsidP="005567E0">
            <w:pPr>
              <w:spacing w:after="0" w:line="240" w:lineRule="auto"/>
              <w:jc w:val="righ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2.2</w:t>
            </w:r>
          </w:p>
        </w:tc>
        <w:tc>
          <w:tcPr>
            <w:tcW w:w="2560"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lef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Puertos Activos</w:t>
            </w:r>
          </w:p>
        </w:tc>
        <w:tc>
          <w:tcPr>
            <w:tcW w:w="5449"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48 puertos activos, mínimo debe haber 2 puerto LongWabe de por lo menos 4Km.</w:t>
            </w:r>
          </w:p>
        </w:tc>
      </w:tr>
      <w:tr w:rsidR="005567E0" w:rsidRPr="005567E0" w:rsidTr="005567E0">
        <w:trPr>
          <w:trHeight w:val="29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567E0" w:rsidRPr="005567E0" w:rsidRDefault="005567E0" w:rsidP="005567E0">
            <w:pPr>
              <w:spacing w:after="0" w:line="240" w:lineRule="auto"/>
              <w:jc w:val="righ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2.3</w:t>
            </w:r>
          </w:p>
        </w:tc>
        <w:tc>
          <w:tcPr>
            <w:tcW w:w="2560"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lef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Seguridad</w:t>
            </w:r>
          </w:p>
        </w:tc>
        <w:tc>
          <w:tcPr>
            <w:tcW w:w="5449"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lef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Mínimamente debe contar con:</w:t>
            </w:r>
            <w:r w:rsidRPr="005567E0">
              <w:rPr>
                <w:rFonts w:ascii="Century Gothic" w:eastAsia="Times New Roman" w:hAnsi="Century Gothic" w:cs="Times New Roman"/>
                <w:color w:val="000000"/>
                <w:sz w:val="16"/>
                <w:szCs w:val="16"/>
                <w:lang w:eastAsia="es-BO"/>
              </w:rPr>
              <w:br/>
              <w:t>- VSANs</w:t>
            </w:r>
            <w:r w:rsidRPr="005567E0">
              <w:rPr>
                <w:rFonts w:ascii="Century Gothic" w:eastAsia="Times New Roman" w:hAnsi="Century Gothic" w:cs="Times New Roman"/>
                <w:color w:val="000000"/>
                <w:sz w:val="16"/>
                <w:szCs w:val="16"/>
                <w:lang w:eastAsia="es-BO"/>
              </w:rPr>
              <w:br/>
              <w:t>- FC-SP para host-a-switch y Autenticacion switch-a-switch authentication</w:t>
            </w:r>
            <w:r w:rsidRPr="005567E0">
              <w:rPr>
                <w:rFonts w:ascii="Century Gothic" w:eastAsia="Times New Roman" w:hAnsi="Century Gothic" w:cs="Times New Roman"/>
                <w:color w:val="000000"/>
                <w:sz w:val="16"/>
                <w:szCs w:val="16"/>
                <w:lang w:eastAsia="es-BO"/>
              </w:rPr>
              <w:br/>
              <w:t>- Seguridad de Puertos</w:t>
            </w:r>
            <w:r w:rsidRPr="005567E0">
              <w:rPr>
                <w:rFonts w:ascii="Century Gothic" w:eastAsia="Times New Roman" w:hAnsi="Century Gothic" w:cs="Times New Roman"/>
                <w:color w:val="000000"/>
                <w:sz w:val="16"/>
                <w:szCs w:val="16"/>
                <w:lang w:eastAsia="es-BO"/>
              </w:rPr>
              <w:br/>
              <w:t>- Administración de Acceso</w:t>
            </w:r>
            <w:r w:rsidRPr="005567E0">
              <w:rPr>
                <w:rFonts w:ascii="Century Gothic" w:eastAsia="Times New Roman" w:hAnsi="Century Gothic" w:cs="Times New Roman"/>
                <w:color w:val="000000"/>
                <w:sz w:val="16"/>
                <w:szCs w:val="16"/>
                <w:lang w:eastAsia="es-BO"/>
              </w:rPr>
              <w:br/>
              <w:t>- SSHv2</w:t>
            </w:r>
            <w:r w:rsidRPr="005567E0">
              <w:rPr>
                <w:rFonts w:ascii="Century Gothic" w:eastAsia="Times New Roman" w:hAnsi="Century Gothic" w:cs="Times New Roman"/>
                <w:color w:val="000000"/>
                <w:sz w:val="16"/>
                <w:szCs w:val="16"/>
                <w:lang w:eastAsia="es-BO"/>
              </w:rPr>
              <w:br/>
              <w:t>- SNMPv3</w:t>
            </w:r>
            <w:r w:rsidRPr="005567E0">
              <w:rPr>
                <w:rFonts w:ascii="Century Gothic" w:eastAsia="Times New Roman" w:hAnsi="Century Gothic" w:cs="Times New Roman"/>
                <w:color w:val="000000"/>
                <w:sz w:val="16"/>
                <w:szCs w:val="16"/>
                <w:lang w:eastAsia="es-BO"/>
              </w:rPr>
              <w:br/>
              <w:t>- IP ACLs</w:t>
            </w:r>
            <w:r w:rsidRPr="005567E0">
              <w:rPr>
                <w:rFonts w:ascii="Century Gothic" w:eastAsia="Times New Roman" w:hAnsi="Century Gothic" w:cs="Times New Roman"/>
                <w:color w:val="000000"/>
                <w:sz w:val="16"/>
                <w:szCs w:val="16"/>
                <w:lang w:eastAsia="es-BO"/>
              </w:rPr>
              <w:br/>
              <w:t>- Zoning</w:t>
            </w:r>
            <w:r w:rsidRPr="005567E0">
              <w:rPr>
                <w:rFonts w:ascii="Century Gothic" w:eastAsia="Times New Roman" w:hAnsi="Century Gothic" w:cs="Times New Roman"/>
                <w:color w:val="000000"/>
                <w:sz w:val="16"/>
                <w:szCs w:val="16"/>
                <w:lang w:eastAsia="es-BO"/>
              </w:rPr>
              <w:br/>
              <w:t>- Hardware-enforced zoning</w:t>
            </w:r>
            <w:r w:rsidRPr="005567E0">
              <w:rPr>
                <w:rFonts w:ascii="Century Gothic" w:eastAsia="Times New Roman" w:hAnsi="Century Gothic" w:cs="Times New Roman"/>
                <w:color w:val="000000"/>
                <w:sz w:val="16"/>
                <w:szCs w:val="16"/>
                <w:lang w:eastAsia="es-BO"/>
              </w:rPr>
              <w:br/>
              <w:t>- Logical-unit-number (LUN) zoning and read-only zones</w:t>
            </w:r>
          </w:p>
        </w:tc>
      </w:tr>
      <w:tr w:rsidR="005567E0" w:rsidRPr="005567E0" w:rsidTr="005567E0">
        <w:trPr>
          <w:trHeight w:val="729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567E0" w:rsidRPr="005567E0" w:rsidRDefault="005567E0" w:rsidP="005567E0">
            <w:pPr>
              <w:spacing w:after="0" w:line="240" w:lineRule="auto"/>
              <w:jc w:val="righ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lastRenderedPageBreak/>
              <w:t>2.4</w:t>
            </w:r>
          </w:p>
        </w:tc>
        <w:tc>
          <w:tcPr>
            <w:tcW w:w="2560"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lef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Compatibilidad</w:t>
            </w:r>
          </w:p>
        </w:tc>
        <w:tc>
          <w:tcPr>
            <w:tcW w:w="5449"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lef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Mínimamente los siguientes Protocolos Fibra Canal:</w:t>
            </w:r>
            <w:r w:rsidRPr="005567E0">
              <w:rPr>
                <w:rFonts w:ascii="Century Gothic" w:eastAsia="Times New Roman" w:hAnsi="Century Gothic" w:cs="Times New Roman"/>
                <w:color w:val="000000"/>
                <w:sz w:val="16"/>
                <w:szCs w:val="16"/>
                <w:lang w:eastAsia="es-BO"/>
              </w:rPr>
              <w:br/>
              <w:t>- FC-PH, Revision 4.3</w:t>
            </w:r>
            <w:r w:rsidRPr="005567E0">
              <w:rPr>
                <w:rFonts w:ascii="Century Gothic" w:eastAsia="Times New Roman" w:hAnsi="Century Gothic" w:cs="Times New Roman"/>
                <w:color w:val="000000"/>
                <w:sz w:val="16"/>
                <w:szCs w:val="16"/>
                <w:lang w:eastAsia="es-BO"/>
              </w:rPr>
              <w:br/>
              <w:t>- FC-PH-2, Revision 7.4</w:t>
            </w:r>
            <w:r w:rsidRPr="005567E0">
              <w:rPr>
                <w:rFonts w:ascii="Century Gothic" w:eastAsia="Times New Roman" w:hAnsi="Century Gothic" w:cs="Times New Roman"/>
                <w:color w:val="000000"/>
                <w:sz w:val="16"/>
                <w:szCs w:val="16"/>
                <w:lang w:eastAsia="es-BO"/>
              </w:rPr>
              <w:br/>
              <w:t>- FC-PH-3, Revision 9.4</w:t>
            </w:r>
            <w:r w:rsidRPr="005567E0">
              <w:rPr>
                <w:rFonts w:ascii="Century Gothic" w:eastAsia="Times New Roman" w:hAnsi="Century Gothic" w:cs="Times New Roman"/>
                <w:color w:val="000000"/>
                <w:sz w:val="16"/>
                <w:szCs w:val="16"/>
                <w:lang w:eastAsia="es-BO"/>
              </w:rPr>
              <w:br/>
              <w:t>- FC-GS-2, Revision 5.3</w:t>
            </w:r>
            <w:r w:rsidRPr="005567E0">
              <w:rPr>
                <w:rFonts w:ascii="Century Gothic" w:eastAsia="Times New Roman" w:hAnsi="Century Gothic" w:cs="Times New Roman"/>
                <w:color w:val="000000"/>
                <w:sz w:val="16"/>
                <w:szCs w:val="16"/>
                <w:lang w:eastAsia="es-BO"/>
              </w:rPr>
              <w:br/>
              <w:t>- FC-GS-3, Revision 7.01</w:t>
            </w:r>
            <w:r w:rsidRPr="005567E0">
              <w:rPr>
                <w:rFonts w:ascii="Century Gothic" w:eastAsia="Times New Roman" w:hAnsi="Century Gothic" w:cs="Times New Roman"/>
                <w:color w:val="000000"/>
                <w:sz w:val="16"/>
                <w:szCs w:val="16"/>
                <w:lang w:eastAsia="es-BO"/>
              </w:rPr>
              <w:br/>
              <w:t>- FC-FLA, Revision 2.7</w:t>
            </w:r>
            <w:r w:rsidRPr="005567E0">
              <w:rPr>
                <w:rFonts w:ascii="Century Gothic" w:eastAsia="Times New Roman" w:hAnsi="Century Gothic" w:cs="Times New Roman"/>
                <w:color w:val="000000"/>
                <w:sz w:val="16"/>
                <w:szCs w:val="16"/>
                <w:lang w:eastAsia="es-BO"/>
              </w:rPr>
              <w:br/>
              <w:t>- FC-FG, Revision 3.5</w:t>
            </w:r>
            <w:r w:rsidRPr="005567E0">
              <w:rPr>
                <w:rFonts w:ascii="Century Gothic" w:eastAsia="Times New Roman" w:hAnsi="Century Gothic" w:cs="Times New Roman"/>
                <w:color w:val="000000"/>
                <w:sz w:val="16"/>
                <w:szCs w:val="16"/>
                <w:lang w:eastAsia="es-BO"/>
              </w:rPr>
              <w:br/>
              <w:t>- FC-SW-2, Revision 5.3</w:t>
            </w:r>
            <w:r w:rsidRPr="005567E0">
              <w:rPr>
                <w:rFonts w:ascii="Century Gothic" w:eastAsia="Times New Roman" w:hAnsi="Century Gothic" w:cs="Times New Roman"/>
                <w:color w:val="000000"/>
                <w:sz w:val="16"/>
                <w:szCs w:val="16"/>
                <w:lang w:eastAsia="es-BO"/>
              </w:rPr>
              <w:br/>
              <w:t>- FC-AL, Revision 4.5</w:t>
            </w:r>
            <w:r w:rsidRPr="005567E0">
              <w:rPr>
                <w:rFonts w:ascii="Century Gothic" w:eastAsia="Times New Roman" w:hAnsi="Century Gothic" w:cs="Times New Roman"/>
                <w:color w:val="000000"/>
                <w:sz w:val="16"/>
                <w:szCs w:val="16"/>
                <w:lang w:eastAsia="es-BO"/>
              </w:rPr>
              <w:br/>
              <w:t>- FC-AL-2, Revision 7.0</w:t>
            </w:r>
            <w:r w:rsidRPr="005567E0">
              <w:rPr>
                <w:rFonts w:ascii="Century Gothic" w:eastAsia="Times New Roman" w:hAnsi="Century Gothic" w:cs="Times New Roman"/>
                <w:color w:val="000000"/>
                <w:sz w:val="16"/>
                <w:szCs w:val="16"/>
                <w:lang w:eastAsia="es-BO"/>
              </w:rPr>
              <w:br/>
              <w:t>- FC-PLDA, Revision 2.1</w:t>
            </w:r>
            <w:r w:rsidRPr="005567E0">
              <w:rPr>
                <w:rFonts w:ascii="Century Gothic" w:eastAsia="Times New Roman" w:hAnsi="Century Gothic" w:cs="Times New Roman"/>
                <w:color w:val="000000"/>
                <w:sz w:val="16"/>
                <w:szCs w:val="16"/>
                <w:lang w:eastAsia="es-BO"/>
              </w:rPr>
              <w:br/>
              <w:t>- FC-VI, Revision 1.61</w:t>
            </w:r>
            <w:r w:rsidRPr="005567E0">
              <w:rPr>
                <w:rFonts w:ascii="Century Gothic" w:eastAsia="Times New Roman" w:hAnsi="Century Gothic" w:cs="Times New Roman"/>
                <w:color w:val="000000"/>
                <w:sz w:val="16"/>
                <w:szCs w:val="16"/>
                <w:lang w:eastAsia="es-BO"/>
              </w:rPr>
              <w:br/>
              <w:t>- FCP, Revision 12</w:t>
            </w:r>
            <w:r w:rsidRPr="005567E0">
              <w:rPr>
                <w:rFonts w:ascii="Century Gothic" w:eastAsia="Times New Roman" w:hAnsi="Century Gothic" w:cs="Times New Roman"/>
                <w:color w:val="000000"/>
                <w:sz w:val="16"/>
                <w:szCs w:val="16"/>
                <w:lang w:eastAsia="es-BO"/>
              </w:rPr>
              <w:br/>
              <w:t>- FCP-2, Revision 7</w:t>
            </w:r>
            <w:r w:rsidRPr="005567E0">
              <w:rPr>
                <w:rFonts w:ascii="Century Gothic" w:eastAsia="Times New Roman" w:hAnsi="Century Gothic" w:cs="Times New Roman"/>
                <w:color w:val="000000"/>
                <w:sz w:val="16"/>
                <w:szCs w:val="16"/>
                <w:lang w:eastAsia="es-BO"/>
              </w:rPr>
              <w:br/>
              <w:t>- FC-SB-2, Revision 2.1</w:t>
            </w:r>
            <w:r w:rsidRPr="005567E0">
              <w:rPr>
                <w:rFonts w:ascii="Century Gothic" w:eastAsia="Times New Roman" w:hAnsi="Century Gothic" w:cs="Times New Roman"/>
                <w:color w:val="000000"/>
                <w:sz w:val="16"/>
                <w:szCs w:val="16"/>
                <w:lang w:eastAsia="es-BO"/>
              </w:rPr>
              <w:br/>
              <w:t>- FC-BB, Revision 4.7</w:t>
            </w:r>
            <w:r w:rsidRPr="005567E0">
              <w:rPr>
                <w:rFonts w:ascii="Century Gothic" w:eastAsia="Times New Roman" w:hAnsi="Century Gothic" w:cs="Times New Roman"/>
                <w:color w:val="000000"/>
                <w:sz w:val="16"/>
                <w:szCs w:val="16"/>
                <w:lang w:eastAsia="es-BO"/>
              </w:rPr>
              <w:br/>
              <w:t>- FC-FS, Revision 1.9</w:t>
            </w:r>
            <w:r w:rsidRPr="005567E0">
              <w:rPr>
                <w:rFonts w:ascii="Century Gothic" w:eastAsia="Times New Roman" w:hAnsi="Century Gothic" w:cs="Times New Roman"/>
                <w:color w:val="000000"/>
                <w:sz w:val="16"/>
                <w:szCs w:val="16"/>
                <w:lang w:eastAsia="es-BO"/>
              </w:rPr>
              <w:br/>
              <w:t>- FC-PI, Revision 13</w:t>
            </w:r>
            <w:r w:rsidRPr="005567E0">
              <w:rPr>
                <w:rFonts w:ascii="Century Gothic" w:eastAsia="Times New Roman" w:hAnsi="Century Gothic" w:cs="Times New Roman"/>
                <w:color w:val="000000"/>
                <w:sz w:val="16"/>
                <w:szCs w:val="16"/>
                <w:lang w:eastAsia="es-BO"/>
              </w:rPr>
              <w:br/>
              <w:t>- FC-MI, Revision 1.99</w:t>
            </w:r>
            <w:r w:rsidRPr="005567E0">
              <w:rPr>
                <w:rFonts w:ascii="Century Gothic" w:eastAsia="Times New Roman" w:hAnsi="Century Gothic" w:cs="Times New Roman"/>
                <w:color w:val="000000"/>
                <w:sz w:val="16"/>
                <w:szCs w:val="16"/>
                <w:lang w:eastAsia="es-BO"/>
              </w:rPr>
              <w:br/>
              <w:t>- FC-Tape, Revision 1.17</w:t>
            </w:r>
            <w:r w:rsidRPr="005567E0">
              <w:rPr>
                <w:rFonts w:ascii="Century Gothic" w:eastAsia="Times New Roman" w:hAnsi="Century Gothic" w:cs="Times New Roman"/>
                <w:color w:val="000000"/>
                <w:sz w:val="16"/>
                <w:szCs w:val="16"/>
                <w:lang w:eastAsia="es-BO"/>
              </w:rPr>
              <w:br/>
              <w:t>- IP sobre Fibra Canal(RFC 2625)</w:t>
            </w:r>
            <w:r w:rsidRPr="005567E0">
              <w:rPr>
                <w:rFonts w:ascii="Century Gothic" w:eastAsia="Times New Roman" w:hAnsi="Century Gothic" w:cs="Times New Roman"/>
                <w:color w:val="000000"/>
                <w:sz w:val="16"/>
                <w:szCs w:val="16"/>
                <w:lang w:eastAsia="es-BO"/>
              </w:rPr>
              <w:br/>
              <w:t>- IETF Extensivo – estandars –basados en  TCP/IP, SNMPv3, y Administración Remota (RMON) MIBs</w:t>
            </w:r>
            <w:r w:rsidRPr="005567E0">
              <w:rPr>
                <w:rFonts w:ascii="Century Gothic" w:eastAsia="Times New Roman" w:hAnsi="Century Gothic" w:cs="Times New Roman"/>
                <w:color w:val="000000"/>
                <w:sz w:val="16"/>
                <w:szCs w:val="16"/>
                <w:lang w:eastAsia="es-BO"/>
              </w:rPr>
              <w:br/>
              <w:t>- Class of service: Class 2, Class 3, Class F</w:t>
            </w:r>
            <w:r w:rsidRPr="005567E0">
              <w:rPr>
                <w:rFonts w:ascii="Century Gothic" w:eastAsia="Times New Roman" w:hAnsi="Century Gothic" w:cs="Times New Roman"/>
                <w:color w:val="000000"/>
                <w:sz w:val="16"/>
                <w:szCs w:val="16"/>
                <w:lang w:eastAsia="es-BO"/>
              </w:rPr>
              <w:br/>
              <w:t>- Fibra Canalstandard port types: E, F, FL</w:t>
            </w:r>
            <w:r w:rsidRPr="005567E0">
              <w:rPr>
                <w:rFonts w:ascii="Century Gothic" w:eastAsia="Times New Roman" w:hAnsi="Century Gothic" w:cs="Times New Roman"/>
                <w:color w:val="000000"/>
                <w:sz w:val="16"/>
                <w:szCs w:val="16"/>
                <w:lang w:eastAsia="es-BO"/>
              </w:rPr>
              <w:br/>
              <w:t>- Fibra Canalenhanced port types: SD, TE</w:t>
            </w:r>
          </w:p>
        </w:tc>
      </w:tr>
      <w:tr w:rsidR="005567E0" w:rsidRPr="005567E0" w:rsidTr="005567E0">
        <w:trPr>
          <w:trHeight w:val="378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567E0" w:rsidRPr="005567E0" w:rsidRDefault="005567E0" w:rsidP="005567E0">
            <w:pPr>
              <w:spacing w:after="0" w:line="240" w:lineRule="auto"/>
              <w:jc w:val="righ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lastRenderedPageBreak/>
              <w:t>2.5</w:t>
            </w:r>
          </w:p>
        </w:tc>
        <w:tc>
          <w:tcPr>
            <w:tcW w:w="2560"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lef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Administración de Red</w:t>
            </w:r>
          </w:p>
        </w:tc>
        <w:tc>
          <w:tcPr>
            <w:tcW w:w="5449"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lef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Mínimamente las siguientes:</w:t>
            </w:r>
            <w:r w:rsidRPr="005567E0">
              <w:rPr>
                <w:rFonts w:ascii="Century Gothic" w:eastAsia="Times New Roman" w:hAnsi="Century Gothic" w:cs="Times New Roman"/>
                <w:color w:val="000000"/>
                <w:sz w:val="16"/>
                <w:szCs w:val="16"/>
                <w:lang w:eastAsia="es-BO"/>
              </w:rPr>
              <w:br/>
              <w:t>- Métodos de Acceso</w:t>
            </w:r>
            <w:r w:rsidRPr="005567E0">
              <w:rPr>
                <w:rFonts w:ascii="Century Gothic" w:eastAsia="Times New Roman" w:hAnsi="Century Gothic" w:cs="Times New Roman"/>
                <w:color w:val="000000"/>
                <w:sz w:val="16"/>
                <w:szCs w:val="16"/>
                <w:lang w:eastAsia="es-BO"/>
              </w:rPr>
              <w:br/>
              <w:t xml:space="preserve">- Puertos Ancho de Banda 10/100 Ethernet </w:t>
            </w:r>
            <w:r w:rsidRPr="005567E0">
              <w:rPr>
                <w:rFonts w:ascii="Century Gothic" w:eastAsia="Times New Roman" w:hAnsi="Century Gothic" w:cs="Times New Roman"/>
                <w:color w:val="000000"/>
                <w:sz w:val="16"/>
                <w:szCs w:val="16"/>
                <w:lang w:eastAsia="es-BO"/>
              </w:rPr>
              <w:br/>
              <w:t xml:space="preserve">- Puerto de Consola Serial EIA/TIA-232 </w:t>
            </w:r>
            <w:r w:rsidRPr="005567E0">
              <w:rPr>
                <w:rFonts w:ascii="Century Gothic" w:eastAsia="Times New Roman" w:hAnsi="Century Gothic" w:cs="Times New Roman"/>
                <w:color w:val="000000"/>
                <w:sz w:val="16"/>
                <w:szCs w:val="16"/>
                <w:lang w:eastAsia="es-BO"/>
              </w:rPr>
              <w:br/>
              <w:t>- Protocolos de Acceso</w:t>
            </w:r>
            <w:r w:rsidRPr="005567E0">
              <w:rPr>
                <w:rFonts w:ascii="Century Gothic" w:eastAsia="Times New Roman" w:hAnsi="Century Gothic" w:cs="Times New Roman"/>
                <w:color w:val="000000"/>
                <w:sz w:val="16"/>
                <w:szCs w:val="16"/>
                <w:lang w:eastAsia="es-BO"/>
              </w:rPr>
              <w:br/>
              <w:t>- CLI</w:t>
            </w:r>
            <w:r w:rsidRPr="005567E0">
              <w:rPr>
                <w:rFonts w:ascii="Century Gothic" w:eastAsia="Times New Roman" w:hAnsi="Century Gothic" w:cs="Times New Roman"/>
                <w:color w:val="000000"/>
                <w:sz w:val="16"/>
                <w:szCs w:val="16"/>
                <w:lang w:eastAsia="es-BO"/>
              </w:rPr>
              <w:br/>
              <w:t>- SNMP</w:t>
            </w:r>
            <w:r w:rsidRPr="005567E0">
              <w:rPr>
                <w:rFonts w:ascii="Century Gothic" w:eastAsia="Times New Roman" w:hAnsi="Century Gothic" w:cs="Times New Roman"/>
                <w:color w:val="000000"/>
                <w:sz w:val="16"/>
                <w:szCs w:val="16"/>
                <w:lang w:eastAsia="es-BO"/>
              </w:rPr>
              <w:br/>
              <w:t>- SMI-S</w:t>
            </w:r>
            <w:r w:rsidRPr="005567E0">
              <w:rPr>
                <w:rFonts w:ascii="Century Gothic" w:eastAsia="Times New Roman" w:hAnsi="Century Gothic" w:cs="Times New Roman"/>
                <w:color w:val="000000"/>
                <w:sz w:val="16"/>
                <w:szCs w:val="16"/>
                <w:lang w:eastAsia="es-BO"/>
              </w:rPr>
              <w:br/>
              <w:t>- Security</w:t>
            </w:r>
            <w:r w:rsidRPr="005567E0">
              <w:rPr>
                <w:rFonts w:ascii="Century Gothic" w:eastAsia="Times New Roman" w:hAnsi="Century Gothic" w:cs="Times New Roman"/>
                <w:color w:val="000000"/>
                <w:sz w:val="16"/>
                <w:szCs w:val="16"/>
                <w:lang w:eastAsia="es-BO"/>
              </w:rPr>
              <w:br/>
              <w:t>- RBACL using RADIUS</w:t>
            </w:r>
            <w:r w:rsidRPr="005567E0">
              <w:rPr>
                <w:rFonts w:ascii="Century Gothic" w:eastAsia="Times New Roman" w:hAnsi="Century Gothic" w:cs="Times New Roman"/>
                <w:color w:val="000000"/>
                <w:sz w:val="16"/>
                <w:szCs w:val="16"/>
                <w:lang w:eastAsia="es-BO"/>
              </w:rPr>
              <w:br/>
              <w:t>- VSAN-based roles</w:t>
            </w:r>
            <w:r w:rsidRPr="005567E0">
              <w:rPr>
                <w:rFonts w:ascii="Century Gothic" w:eastAsia="Times New Roman" w:hAnsi="Century Gothic" w:cs="Times New Roman"/>
                <w:color w:val="000000"/>
                <w:sz w:val="16"/>
                <w:szCs w:val="16"/>
                <w:lang w:eastAsia="es-BO"/>
              </w:rPr>
              <w:br/>
              <w:t>- SSHv2</w:t>
            </w:r>
            <w:r w:rsidRPr="005567E0">
              <w:rPr>
                <w:rFonts w:ascii="Century Gothic" w:eastAsia="Times New Roman" w:hAnsi="Century Gothic" w:cs="Times New Roman"/>
                <w:color w:val="000000"/>
                <w:sz w:val="16"/>
                <w:szCs w:val="16"/>
                <w:lang w:eastAsia="es-BO"/>
              </w:rPr>
              <w:br/>
              <w:t>- SNMPv3</w:t>
            </w:r>
            <w:r w:rsidRPr="005567E0">
              <w:rPr>
                <w:rFonts w:ascii="Century Gothic" w:eastAsia="Times New Roman" w:hAnsi="Century Gothic" w:cs="Times New Roman"/>
                <w:color w:val="000000"/>
                <w:sz w:val="16"/>
                <w:szCs w:val="16"/>
                <w:lang w:eastAsia="es-BO"/>
              </w:rPr>
              <w:br/>
              <w:t>- Aplicaciones de Administración</w:t>
            </w:r>
          </w:p>
        </w:tc>
      </w:tr>
      <w:tr w:rsidR="005567E0" w:rsidRPr="005567E0" w:rsidTr="005567E0">
        <w:trPr>
          <w:trHeight w:val="108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567E0" w:rsidRPr="005567E0" w:rsidRDefault="005567E0" w:rsidP="005567E0">
            <w:pPr>
              <w:spacing w:after="0" w:line="240" w:lineRule="auto"/>
              <w:jc w:val="righ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2.6</w:t>
            </w:r>
          </w:p>
        </w:tc>
        <w:tc>
          <w:tcPr>
            <w:tcW w:w="2560"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lef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Energía y Ventilación</w:t>
            </w:r>
          </w:p>
        </w:tc>
        <w:tc>
          <w:tcPr>
            <w:tcW w:w="5449"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lef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 Dos fuentes Hot-Swap que trabajen en  configuración redundante</w:t>
            </w:r>
            <w:r w:rsidRPr="005567E0">
              <w:rPr>
                <w:rFonts w:ascii="Century Gothic" w:eastAsia="Times New Roman" w:hAnsi="Century Gothic" w:cs="Times New Roman"/>
                <w:color w:val="000000"/>
                <w:sz w:val="16"/>
                <w:szCs w:val="16"/>
                <w:lang w:eastAsia="es-BO"/>
              </w:rPr>
              <w:br/>
              <w:t>- El equipo debe ser fabricado para tensión de 220 / 230 Voltios y frecuencia de 50 Hertz</w:t>
            </w:r>
            <w:r w:rsidRPr="005567E0">
              <w:rPr>
                <w:rFonts w:ascii="Century Gothic" w:eastAsia="Times New Roman" w:hAnsi="Century Gothic" w:cs="Times New Roman"/>
                <w:color w:val="000000"/>
                <w:sz w:val="16"/>
                <w:szCs w:val="16"/>
                <w:lang w:eastAsia="es-BO"/>
              </w:rPr>
              <w:br/>
              <w:t>- Ventiladores Redundantes Hot-Swap</w:t>
            </w:r>
          </w:p>
        </w:tc>
      </w:tr>
      <w:tr w:rsidR="005567E0" w:rsidRPr="005567E0" w:rsidTr="005567E0">
        <w:trPr>
          <w:trHeight w:val="54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567E0" w:rsidRPr="005567E0" w:rsidRDefault="005567E0" w:rsidP="005567E0">
            <w:pPr>
              <w:spacing w:after="0" w:line="240" w:lineRule="auto"/>
              <w:jc w:val="righ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2.7</w:t>
            </w:r>
          </w:p>
        </w:tc>
        <w:tc>
          <w:tcPr>
            <w:tcW w:w="2560"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lef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Manuales</w:t>
            </w:r>
          </w:p>
        </w:tc>
        <w:tc>
          <w:tcPr>
            <w:tcW w:w="5449"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El proponente deberá entregar manuales de Instalación, Operación, Administración y Mantenimiento.</w:t>
            </w:r>
          </w:p>
        </w:tc>
      </w:tr>
      <w:tr w:rsidR="005567E0" w:rsidRPr="005567E0" w:rsidTr="005567E0">
        <w:trPr>
          <w:trHeight w:val="300"/>
        </w:trPr>
        <w:tc>
          <w:tcPr>
            <w:tcW w:w="9209"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5567E0" w:rsidRPr="005567E0" w:rsidRDefault="005567E0" w:rsidP="005567E0">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5567E0">
              <w:rPr>
                <w:rFonts w:ascii="Century Gothic" w:eastAsia="Times New Roman" w:hAnsi="Century Gothic" w:cs="Times New Roman"/>
                <w:b/>
                <w:bCs/>
                <w:color w:val="000000"/>
                <w:sz w:val="16"/>
                <w:szCs w:val="16"/>
                <w:lang w:eastAsia="es-BO"/>
              </w:rPr>
              <w:t>3. Accesorios</w:t>
            </w:r>
          </w:p>
        </w:tc>
      </w:tr>
      <w:tr w:rsidR="005567E0" w:rsidRPr="005567E0" w:rsidTr="005567E0">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567E0" w:rsidRPr="005567E0" w:rsidRDefault="005567E0" w:rsidP="005567E0">
            <w:pPr>
              <w:spacing w:after="0" w:line="240" w:lineRule="auto"/>
              <w:jc w:val="righ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3.1</w:t>
            </w:r>
          </w:p>
        </w:tc>
        <w:tc>
          <w:tcPr>
            <w:tcW w:w="2560"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lef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Rack de Instalación</w:t>
            </w:r>
          </w:p>
        </w:tc>
        <w:tc>
          <w:tcPr>
            <w:tcW w:w="5449"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El Switch SAN debe incluir su rack de instalación.</w:t>
            </w:r>
          </w:p>
        </w:tc>
      </w:tr>
      <w:tr w:rsidR="005567E0" w:rsidRPr="005567E0" w:rsidTr="005567E0">
        <w:trPr>
          <w:trHeight w:val="81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567E0" w:rsidRPr="005567E0" w:rsidRDefault="005567E0" w:rsidP="005567E0">
            <w:pPr>
              <w:spacing w:after="0" w:line="240" w:lineRule="auto"/>
              <w:jc w:val="righ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3.2</w:t>
            </w:r>
          </w:p>
        </w:tc>
        <w:tc>
          <w:tcPr>
            <w:tcW w:w="2560"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lef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Rieles y accesorios necesarios para su instalación en Rack estándar de 19” de fabricación nacional</w:t>
            </w:r>
          </w:p>
        </w:tc>
        <w:tc>
          <w:tcPr>
            <w:tcW w:w="5449"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Se deben incluir los cables, conectores y accesorios para instalación en rack e interconexión con los servidores, storage.</w:t>
            </w:r>
          </w:p>
        </w:tc>
      </w:tr>
      <w:tr w:rsidR="005567E0" w:rsidRPr="005567E0" w:rsidTr="005567E0">
        <w:trPr>
          <w:trHeight w:val="81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567E0" w:rsidRPr="005567E0" w:rsidRDefault="005567E0" w:rsidP="005567E0">
            <w:pPr>
              <w:spacing w:after="0" w:line="240" w:lineRule="auto"/>
              <w:jc w:val="righ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3.3</w:t>
            </w:r>
          </w:p>
        </w:tc>
        <w:tc>
          <w:tcPr>
            <w:tcW w:w="2560"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lef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Cables</w:t>
            </w:r>
          </w:p>
        </w:tc>
        <w:tc>
          <w:tcPr>
            <w:tcW w:w="5449"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Se deberá proveer conjuntamente al equipo 24 cables de fibra de 5 metros para la conexión con los equipos parte de esta licitación y otros con los que cuenta la DGSGIF</w:t>
            </w:r>
          </w:p>
        </w:tc>
      </w:tr>
      <w:tr w:rsidR="005567E0" w:rsidRPr="005567E0" w:rsidTr="005567E0">
        <w:trPr>
          <w:trHeight w:val="315"/>
        </w:trPr>
        <w:tc>
          <w:tcPr>
            <w:tcW w:w="9209"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5567E0" w:rsidRPr="005567E0" w:rsidRDefault="005567E0" w:rsidP="005567E0">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5567E0">
              <w:rPr>
                <w:rFonts w:ascii="Century Gothic" w:eastAsia="Times New Roman" w:hAnsi="Century Gothic" w:cs="Times New Roman"/>
                <w:b/>
                <w:bCs/>
                <w:color w:val="000000"/>
                <w:sz w:val="16"/>
                <w:szCs w:val="16"/>
                <w:lang w:eastAsia="es-BO"/>
              </w:rPr>
              <w:t>4. Instalación. Soporte. Certificaciones y Garantía</w:t>
            </w:r>
          </w:p>
        </w:tc>
      </w:tr>
      <w:tr w:rsidR="005567E0" w:rsidRPr="005567E0" w:rsidTr="005567E0">
        <w:trPr>
          <w:trHeight w:val="81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567E0" w:rsidRPr="005567E0" w:rsidRDefault="005567E0" w:rsidP="005567E0">
            <w:pPr>
              <w:spacing w:after="0" w:line="240" w:lineRule="auto"/>
              <w:jc w:val="righ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4.1</w:t>
            </w:r>
          </w:p>
        </w:tc>
        <w:tc>
          <w:tcPr>
            <w:tcW w:w="2560"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lef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Condiciones de la Instalación</w:t>
            </w:r>
          </w:p>
        </w:tc>
        <w:tc>
          <w:tcPr>
            <w:tcW w:w="5449"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La instalación de los equipos no deberá perjudicar las labores normales del sistema, por tanto los trabajos de instalación y configuración se realizarán en horarios que disponga la GTIC.</w:t>
            </w:r>
          </w:p>
        </w:tc>
      </w:tr>
      <w:tr w:rsidR="005567E0" w:rsidRPr="005567E0" w:rsidTr="005567E0">
        <w:trPr>
          <w:trHeight w:val="31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567E0" w:rsidRPr="005567E0" w:rsidRDefault="005567E0" w:rsidP="005567E0">
            <w:pPr>
              <w:spacing w:after="0" w:line="240" w:lineRule="auto"/>
              <w:jc w:val="righ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lastRenderedPageBreak/>
              <w:t>4.2</w:t>
            </w:r>
          </w:p>
        </w:tc>
        <w:tc>
          <w:tcPr>
            <w:tcW w:w="2560"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lef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Instalación</w:t>
            </w:r>
          </w:p>
        </w:tc>
        <w:tc>
          <w:tcPr>
            <w:tcW w:w="5449"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 xml:space="preserve">- Se entiende por instalación de equipos, que los mismos se encuentren funcionando de acuerdo a las especificaciones técnicas solicitadas. </w:t>
            </w:r>
            <w:r w:rsidRPr="005567E0">
              <w:rPr>
                <w:rFonts w:ascii="Century Gothic" w:eastAsia="Times New Roman" w:hAnsi="Century Gothic" w:cs="Times New Roman"/>
                <w:color w:val="000000"/>
                <w:sz w:val="16"/>
                <w:szCs w:val="16"/>
                <w:lang w:eastAsia="es-BO"/>
              </w:rPr>
              <w:br/>
              <w:t>- Los equipos deben ser instalados y configurados para el Área de - Almacenamiento tipo SAN (Storage Area Network) que se esta contratando enla presentando licitación</w:t>
            </w:r>
            <w:r w:rsidRPr="005567E0">
              <w:rPr>
                <w:rFonts w:ascii="Century Gothic" w:eastAsia="Times New Roman" w:hAnsi="Century Gothic" w:cs="Times New Roman"/>
                <w:color w:val="000000"/>
                <w:sz w:val="16"/>
                <w:szCs w:val="16"/>
                <w:lang w:eastAsia="es-BO"/>
              </w:rPr>
              <w:br/>
              <w:t>- Instalación y configuración del equipo, software y accesorios entregados.</w:t>
            </w:r>
            <w:r w:rsidRPr="005567E0">
              <w:rPr>
                <w:rFonts w:ascii="Century Gothic" w:eastAsia="Times New Roman" w:hAnsi="Century Gothic" w:cs="Times New Roman"/>
                <w:color w:val="000000"/>
                <w:sz w:val="16"/>
                <w:szCs w:val="16"/>
                <w:lang w:eastAsia="es-BO"/>
              </w:rPr>
              <w:br/>
              <w:t>- Entrega de licencias de software base y módulos implementados con la garantía en lo referente a actualización de licencias y su instalación en la plataforma propuesta.</w:t>
            </w:r>
            <w:r w:rsidRPr="005567E0">
              <w:rPr>
                <w:rFonts w:ascii="Century Gothic" w:eastAsia="Times New Roman" w:hAnsi="Century Gothic" w:cs="Times New Roman"/>
                <w:color w:val="000000"/>
                <w:sz w:val="16"/>
                <w:szCs w:val="16"/>
                <w:lang w:eastAsia="es-BO"/>
              </w:rPr>
              <w:br/>
              <w:t>- Todo daño y/o perjuicio ocasionado a los bienes de la institución producto de los servicios de Instalación de los bienes, materia del presente proceso de contratación, será de responsabilidad del proveedor, estando obligado a reponer y/o reparar el daño ocasionado en forma inmediata.</w:t>
            </w:r>
          </w:p>
        </w:tc>
      </w:tr>
      <w:tr w:rsidR="005567E0" w:rsidRPr="005567E0" w:rsidTr="005567E0">
        <w:trPr>
          <w:trHeight w:val="81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567E0" w:rsidRPr="005567E0" w:rsidRDefault="005567E0" w:rsidP="005567E0">
            <w:pPr>
              <w:spacing w:after="0" w:line="240" w:lineRule="auto"/>
              <w:jc w:val="righ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4.3</w:t>
            </w:r>
          </w:p>
        </w:tc>
        <w:tc>
          <w:tcPr>
            <w:tcW w:w="2560"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lef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Garantía del equipo</w:t>
            </w:r>
          </w:p>
        </w:tc>
        <w:tc>
          <w:tcPr>
            <w:tcW w:w="5449"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Carta de garantía emitida por el fabricante en la cual se certifique que los equipos a ofertar deberán ser nuevos (de primer uso), originales de marca, con una garantía mínima de 5 años a partir de la firma del contrato.</w:t>
            </w:r>
          </w:p>
        </w:tc>
      </w:tr>
      <w:tr w:rsidR="005567E0" w:rsidRPr="005567E0" w:rsidTr="005567E0">
        <w:trPr>
          <w:trHeight w:val="135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567E0" w:rsidRPr="005567E0" w:rsidRDefault="005567E0" w:rsidP="005567E0">
            <w:pPr>
              <w:spacing w:after="0" w:line="240" w:lineRule="auto"/>
              <w:jc w:val="righ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4.4</w:t>
            </w:r>
          </w:p>
        </w:tc>
        <w:tc>
          <w:tcPr>
            <w:tcW w:w="2560"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lef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Escalamiento al fabricante</w:t>
            </w:r>
          </w:p>
        </w:tc>
        <w:tc>
          <w:tcPr>
            <w:tcW w:w="5449"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Carta de garantía emitida por el fabricante, sucursal o subsidiaria del fabricante en Bolivia o en Latinoamérica en el que se garantice que de presentarse un problema que no pueda ser resuelto por el proponente local, se logre un nivel de escalamiento hasta el fabricante de modo que se permita resolver el problema en el menor tiempo posible.</w:t>
            </w:r>
          </w:p>
        </w:tc>
      </w:tr>
      <w:tr w:rsidR="005567E0" w:rsidRPr="005567E0" w:rsidTr="005567E0">
        <w:trPr>
          <w:trHeight w:val="108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567E0" w:rsidRPr="005567E0" w:rsidRDefault="005567E0" w:rsidP="005567E0">
            <w:pPr>
              <w:spacing w:after="0" w:line="240" w:lineRule="auto"/>
              <w:jc w:val="righ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4.5</w:t>
            </w:r>
          </w:p>
        </w:tc>
        <w:tc>
          <w:tcPr>
            <w:tcW w:w="2560"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lef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Mantenimiento preventivo</w:t>
            </w:r>
          </w:p>
        </w:tc>
        <w:tc>
          <w:tcPr>
            <w:tcW w:w="5449"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 xml:space="preserve">Carta de garantía del Proponente en el que se certifique que el mantenimiento preventivo deberá realizarse con una frecuencia de 2 veces por año. </w:t>
            </w:r>
            <w:r w:rsidRPr="005567E0">
              <w:rPr>
                <w:rFonts w:ascii="Century Gothic" w:eastAsia="Times New Roman" w:hAnsi="Century Gothic" w:cs="Times New Roman"/>
                <w:color w:val="000000"/>
                <w:sz w:val="16"/>
                <w:szCs w:val="16"/>
                <w:lang w:eastAsia="es-BO"/>
              </w:rPr>
              <w:br/>
            </w:r>
            <w:r w:rsidRPr="005567E0">
              <w:rPr>
                <w:rFonts w:ascii="Century Gothic" w:eastAsia="Times New Roman" w:hAnsi="Century Gothic" w:cs="Times New Roman"/>
                <w:color w:val="000000"/>
                <w:sz w:val="16"/>
                <w:szCs w:val="16"/>
                <w:lang w:eastAsia="es-BO"/>
              </w:rPr>
              <w:br/>
              <w:t>El servicio será otorgado durante la vigencia del plazo de garantía del equipo.</w:t>
            </w:r>
          </w:p>
        </w:tc>
      </w:tr>
      <w:tr w:rsidR="005567E0" w:rsidRPr="005567E0" w:rsidTr="005567E0">
        <w:trPr>
          <w:trHeight w:val="459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567E0" w:rsidRPr="005567E0" w:rsidRDefault="005567E0" w:rsidP="005567E0">
            <w:pPr>
              <w:spacing w:after="0" w:line="240" w:lineRule="auto"/>
              <w:jc w:val="righ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lastRenderedPageBreak/>
              <w:t>4.6</w:t>
            </w:r>
          </w:p>
        </w:tc>
        <w:tc>
          <w:tcPr>
            <w:tcW w:w="2560"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lef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Soporte</w:t>
            </w:r>
          </w:p>
        </w:tc>
        <w:tc>
          <w:tcPr>
            <w:tcW w:w="5449"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Carta de garantía del Proponente en el que se certifique que el mantenimiento correctivo incluye el cambio de partes y/o repuestos, así como la mano de obra. Este servicio debe estar disponible durante 24 horas los 7 días de la semana incluyendo feriados (24x7x365). El tiempo de respuesta OnSite no deberá exceder las cuatro (4) horas. En el caso de que la falla no pueda ser resuelta luego de ocho (8) horas de la llegada del técnico, el proponente deberá reemplazar el equipo por otro con recursos similares que permitan garantizar la continuidad del servicio, este reemplazo se efectuará en forma temporal y como contingencia. El tiempo de respuesta Onsite está referido a problemas de hardware.</w:t>
            </w:r>
            <w:r w:rsidRPr="005567E0">
              <w:rPr>
                <w:rFonts w:ascii="Century Gothic" w:eastAsia="Times New Roman" w:hAnsi="Century Gothic" w:cs="Times New Roman"/>
                <w:color w:val="000000"/>
                <w:sz w:val="16"/>
                <w:szCs w:val="16"/>
                <w:lang w:eastAsia="es-BO"/>
              </w:rPr>
              <w:br/>
              <w:t xml:space="preserve">                        </w:t>
            </w:r>
            <w:r w:rsidRPr="005567E0">
              <w:rPr>
                <w:rFonts w:ascii="Century Gothic" w:eastAsia="Times New Roman" w:hAnsi="Century Gothic" w:cs="Times New Roman"/>
                <w:color w:val="000000"/>
                <w:sz w:val="16"/>
                <w:szCs w:val="16"/>
                <w:lang w:eastAsia="es-BO"/>
              </w:rPr>
              <w:br/>
              <w:t>El reemplazo de partes será responsabilidad del contratista siempre y cuando se deba a defectos de fabricación o de responsabilidad del Proponente, quedando exceptuados los casos de mala operación u operación en condiciones fuera de las recomendadas para el tipo de equipo, según especificaciones del fabricante. La mala operación en condiciones fuera de las recomendadas para el tipo de equipo, tendrá que ser probadas por el contratista a efectos de que se le exima dicha responsabilidad.</w:t>
            </w:r>
          </w:p>
        </w:tc>
      </w:tr>
      <w:tr w:rsidR="005567E0" w:rsidRPr="005567E0" w:rsidTr="005567E0">
        <w:trPr>
          <w:trHeight w:val="108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567E0" w:rsidRPr="005567E0" w:rsidRDefault="005567E0" w:rsidP="005567E0">
            <w:pPr>
              <w:spacing w:after="0" w:line="240" w:lineRule="auto"/>
              <w:jc w:val="righ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4.7</w:t>
            </w:r>
          </w:p>
        </w:tc>
        <w:tc>
          <w:tcPr>
            <w:tcW w:w="2560"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lef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Actualización de nuevas versiones del software y firmware.</w:t>
            </w:r>
          </w:p>
        </w:tc>
        <w:tc>
          <w:tcPr>
            <w:tcW w:w="5449"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 xml:space="preserve">Durante el periodo de garantía el proponente debe proporcionar la actualización de nuevas versiones del software y firmware y encargarse de su instalación, verificación de correcto funcionamiento y </w:t>
            </w:r>
            <w:proofErr w:type="gramStart"/>
            <w:r w:rsidRPr="005567E0">
              <w:rPr>
                <w:rFonts w:ascii="Century Gothic" w:eastAsia="Times New Roman" w:hAnsi="Century Gothic" w:cs="Times New Roman"/>
                <w:color w:val="000000"/>
                <w:sz w:val="16"/>
                <w:szCs w:val="16"/>
                <w:lang w:eastAsia="es-BO"/>
              </w:rPr>
              <w:t>la  respectiva</w:t>
            </w:r>
            <w:proofErr w:type="gramEnd"/>
            <w:r w:rsidRPr="005567E0">
              <w:rPr>
                <w:rFonts w:ascii="Century Gothic" w:eastAsia="Times New Roman" w:hAnsi="Century Gothic" w:cs="Times New Roman"/>
                <w:color w:val="000000"/>
                <w:sz w:val="16"/>
                <w:szCs w:val="16"/>
                <w:lang w:eastAsia="es-BO"/>
              </w:rPr>
              <w:t xml:space="preserve"> capacitación al personal de la DGSGIF.</w:t>
            </w:r>
          </w:p>
        </w:tc>
      </w:tr>
      <w:tr w:rsidR="005567E0" w:rsidRPr="005567E0" w:rsidTr="005567E0">
        <w:trPr>
          <w:trHeight w:val="81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567E0" w:rsidRPr="005567E0" w:rsidRDefault="005567E0" w:rsidP="005567E0">
            <w:pPr>
              <w:spacing w:after="0" w:line="240" w:lineRule="auto"/>
              <w:jc w:val="righ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4.8</w:t>
            </w:r>
          </w:p>
        </w:tc>
        <w:tc>
          <w:tcPr>
            <w:tcW w:w="2560"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lef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Certificaciones</w:t>
            </w:r>
          </w:p>
        </w:tc>
        <w:tc>
          <w:tcPr>
            <w:tcW w:w="5449"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Certificación ISO 9001 y/o 9002 del fabricante (con vigencia a la fecha de presentación de la propuesta), emitido por una entidad certificadora independiente y reconocida a nivel mundial.</w:t>
            </w:r>
          </w:p>
        </w:tc>
      </w:tr>
      <w:tr w:rsidR="005567E0" w:rsidRPr="005567E0" w:rsidTr="005567E0">
        <w:trPr>
          <w:trHeight w:val="135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567E0" w:rsidRPr="005567E0" w:rsidRDefault="005567E0" w:rsidP="005567E0">
            <w:pPr>
              <w:spacing w:after="0" w:line="240" w:lineRule="auto"/>
              <w:jc w:val="righ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4.9</w:t>
            </w:r>
          </w:p>
        </w:tc>
        <w:tc>
          <w:tcPr>
            <w:tcW w:w="2560"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lef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Documentación Respaldatoria</w:t>
            </w:r>
          </w:p>
        </w:tc>
        <w:tc>
          <w:tcPr>
            <w:tcW w:w="5449"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La propuesta debe adjuntar documentación complementaria que respalde su oferta e indicar el sitio WEB de información técnica.</w:t>
            </w:r>
            <w:r w:rsidRPr="005567E0">
              <w:rPr>
                <w:rFonts w:ascii="Century Gothic" w:eastAsia="Times New Roman" w:hAnsi="Century Gothic" w:cs="Times New Roman"/>
                <w:color w:val="000000"/>
                <w:sz w:val="16"/>
                <w:szCs w:val="16"/>
                <w:lang w:eastAsia="es-BO"/>
              </w:rPr>
              <w:br/>
            </w:r>
            <w:r w:rsidRPr="005567E0">
              <w:rPr>
                <w:rFonts w:ascii="Century Gothic" w:eastAsia="Times New Roman" w:hAnsi="Century Gothic" w:cs="Times New Roman"/>
                <w:color w:val="000000"/>
                <w:sz w:val="16"/>
                <w:szCs w:val="16"/>
                <w:lang w:eastAsia="es-BO"/>
              </w:rPr>
              <w:br/>
              <w:t>Las características de los switch propuestos deben ser verificables en la web. (Indicar URL)</w:t>
            </w:r>
          </w:p>
        </w:tc>
      </w:tr>
      <w:tr w:rsidR="005567E0" w:rsidRPr="005567E0" w:rsidTr="005567E0">
        <w:trPr>
          <w:trHeight w:val="300"/>
        </w:trPr>
        <w:tc>
          <w:tcPr>
            <w:tcW w:w="9209"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5567E0" w:rsidRPr="005567E0" w:rsidRDefault="005567E0" w:rsidP="005567E0">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5567E0">
              <w:rPr>
                <w:rFonts w:ascii="Century Gothic" w:eastAsia="Times New Roman" w:hAnsi="Century Gothic" w:cs="Times New Roman"/>
                <w:b/>
                <w:bCs/>
                <w:color w:val="000000"/>
                <w:sz w:val="16"/>
                <w:szCs w:val="16"/>
                <w:lang w:eastAsia="es-BO"/>
              </w:rPr>
              <w:t>5.</w:t>
            </w:r>
            <w:r w:rsidRPr="005567E0">
              <w:rPr>
                <w:rFonts w:ascii="Times New Roman" w:eastAsia="Times New Roman" w:hAnsi="Times New Roman" w:cs="Times New Roman"/>
                <w:b/>
                <w:bCs/>
                <w:color w:val="000000"/>
                <w:sz w:val="14"/>
                <w:szCs w:val="14"/>
                <w:lang w:eastAsia="es-BO"/>
              </w:rPr>
              <w:t xml:space="preserve">     </w:t>
            </w:r>
            <w:r w:rsidRPr="005567E0">
              <w:rPr>
                <w:rFonts w:ascii="Century Gothic" w:eastAsia="Times New Roman" w:hAnsi="Century Gothic" w:cs="Times New Roman"/>
                <w:b/>
                <w:bCs/>
                <w:color w:val="000000"/>
                <w:sz w:val="16"/>
                <w:szCs w:val="16"/>
                <w:lang w:eastAsia="es-BO"/>
              </w:rPr>
              <w:t>Garantía</w:t>
            </w:r>
          </w:p>
        </w:tc>
      </w:tr>
      <w:tr w:rsidR="005567E0" w:rsidRPr="005567E0" w:rsidTr="005567E0">
        <w:trPr>
          <w:trHeight w:val="297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righ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lastRenderedPageBreak/>
              <w:t>5.1</w:t>
            </w:r>
          </w:p>
        </w:tc>
        <w:tc>
          <w:tcPr>
            <w:tcW w:w="2560"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lef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 xml:space="preserve">Garantía </w:t>
            </w:r>
          </w:p>
        </w:tc>
        <w:tc>
          <w:tcPr>
            <w:tcW w:w="5449"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rPr>
                <w:rFonts w:ascii="Century Gothic" w:eastAsia="Times New Roman" w:hAnsi="Century Gothic" w:cs="Times New Roman"/>
                <w:sz w:val="16"/>
                <w:szCs w:val="16"/>
                <w:lang w:eastAsia="es-BO"/>
              </w:rPr>
            </w:pPr>
            <w:r w:rsidRPr="005567E0">
              <w:rPr>
                <w:rFonts w:ascii="Century Gothic" w:eastAsia="Times New Roman" w:hAnsi="Century Gothic" w:cs="Times New Roman"/>
                <w:sz w:val="16"/>
                <w:szCs w:val="16"/>
                <w:lang w:eastAsia="es-BO"/>
              </w:rPr>
              <w:t>El Proponente deberá presentar una Carta de la subsidiaria local o regional, en la cual se certifique que los bienes a ofertar deberán ser nuevos (de primer uso), originales de marca, con una garantía de fábrica mínima de 5 años que incluye el cambio de partes y/o repuestos, así como la mano de obra, sin costo adicional.</w:t>
            </w:r>
            <w:r w:rsidRPr="005567E0">
              <w:rPr>
                <w:rFonts w:ascii="Century Gothic" w:eastAsia="Times New Roman" w:hAnsi="Century Gothic" w:cs="Times New Roman"/>
                <w:sz w:val="16"/>
                <w:szCs w:val="16"/>
                <w:lang w:eastAsia="es-BO"/>
              </w:rPr>
              <w:br/>
            </w:r>
            <w:r w:rsidRPr="005567E0">
              <w:rPr>
                <w:rFonts w:ascii="Century Gothic" w:eastAsia="Times New Roman" w:hAnsi="Century Gothic" w:cs="Times New Roman"/>
                <w:sz w:val="16"/>
                <w:szCs w:val="16"/>
                <w:lang w:eastAsia="es-BO"/>
              </w:rPr>
              <w:br/>
              <w:t>Dicha garantía deberá estar vigente a partir de la entrega de los equipos.</w:t>
            </w:r>
            <w:r w:rsidRPr="005567E0">
              <w:rPr>
                <w:rFonts w:ascii="Century Gothic" w:eastAsia="Times New Roman" w:hAnsi="Century Gothic" w:cs="Times New Roman"/>
                <w:sz w:val="16"/>
                <w:szCs w:val="16"/>
                <w:lang w:eastAsia="es-BO"/>
              </w:rPr>
              <w:br/>
            </w:r>
            <w:r w:rsidRPr="005567E0">
              <w:rPr>
                <w:rFonts w:ascii="Century Gothic" w:eastAsia="Times New Roman" w:hAnsi="Century Gothic" w:cs="Times New Roman"/>
                <w:sz w:val="16"/>
                <w:szCs w:val="16"/>
                <w:lang w:eastAsia="es-BO"/>
              </w:rPr>
              <w:br/>
              <w:t>Este servicio debe estar disponible 7x24x365.</w:t>
            </w:r>
            <w:r w:rsidRPr="005567E0">
              <w:rPr>
                <w:rFonts w:ascii="Century Gothic" w:eastAsia="Times New Roman" w:hAnsi="Century Gothic" w:cs="Times New Roman"/>
                <w:sz w:val="16"/>
                <w:szCs w:val="16"/>
                <w:lang w:eastAsia="es-BO"/>
              </w:rPr>
              <w:br/>
            </w:r>
            <w:r w:rsidRPr="005567E0">
              <w:rPr>
                <w:rFonts w:ascii="Century Gothic" w:eastAsia="Times New Roman" w:hAnsi="Century Gothic" w:cs="Times New Roman"/>
                <w:sz w:val="16"/>
                <w:szCs w:val="16"/>
                <w:lang w:eastAsia="es-BO"/>
              </w:rPr>
              <w:br/>
              <w:t>El fabricante deberá brindar tiempo de atención en sitio a la solicitud no mayor a (4) horas.  El servicio debe ser provisto por un técnico certificado por el fabricante.</w:t>
            </w:r>
          </w:p>
        </w:tc>
      </w:tr>
      <w:tr w:rsidR="005567E0" w:rsidRPr="005567E0" w:rsidTr="005567E0">
        <w:trPr>
          <w:trHeight w:val="162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righ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5.2</w:t>
            </w:r>
          </w:p>
        </w:tc>
        <w:tc>
          <w:tcPr>
            <w:tcW w:w="2560"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lef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Personal Certificado y CAS</w:t>
            </w:r>
          </w:p>
        </w:tc>
        <w:tc>
          <w:tcPr>
            <w:tcW w:w="5449"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El proveedor deberá contar con personal entrenado y certificado por fábrica de origen para la configuración e instalación de los equipos.</w:t>
            </w:r>
            <w:r w:rsidRPr="005567E0">
              <w:rPr>
                <w:rFonts w:ascii="Century Gothic" w:eastAsia="Times New Roman" w:hAnsi="Century Gothic" w:cs="Times New Roman"/>
                <w:color w:val="000000"/>
                <w:sz w:val="16"/>
                <w:szCs w:val="16"/>
                <w:lang w:eastAsia="es-BO"/>
              </w:rPr>
              <w:br/>
            </w:r>
            <w:r w:rsidRPr="005567E0">
              <w:rPr>
                <w:rFonts w:ascii="Century Gothic" w:eastAsia="Times New Roman" w:hAnsi="Century Gothic" w:cs="Times New Roman"/>
                <w:color w:val="000000"/>
                <w:sz w:val="16"/>
                <w:szCs w:val="16"/>
                <w:lang w:eastAsia="es-BO"/>
              </w:rPr>
              <w:br/>
              <w:t>El fabricante deberá contar con un Centro Autorizado de Servicio en Bolivia.</w:t>
            </w:r>
            <w:r w:rsidRPr="005567E0">
              <w:rPr>
                <w:rFonts w:ascii="Century Gothic" w:eastAsia="Times New Roman" w:hAnsi="Century Gothic" w:cs="Times New Roman"/>
                <w:color w:val="000000"/>
                <w:sz w:val="16"/>
                <w:szCs w:val="16"/>
                <w:lang w:eastAsia="es-BO"/>
              </w:rPr>
              <w:br/>
            </w:r>
            <w:r w:rsidRPr="005567E0">
              <w:rPr>
                <w:rFonts w:ascii="Century Gothic" w:eastAsia="Times New Roman" w:hAnsi="Century Gothic" w:cs="Times New Roman"/>
                <w:color w:val="000000"/>
                <w:sz w:val="16"/>
                <w:szCs w:val="16"/>
                <w:lang w:eastAsia="es-BO"/>
              </w:rPr>
              <w:br/>
              <w:t>Presentar fotocopia simple de documentación de respaldo.</w:t>
            </w:r>
          </w:p>
        </w:tc>
      </w:tr>
      <w:tr w:rsidR="005567E0" w:rsidRPr="005567E0" w:rsidTr="005567E0">
        <w:trPr>
          <w:trHeight w:val="135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righ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5.3</w:t>
            </w:r>
          </w:p>
        </w:tc>
        <w:tc>
          <w:tcPr>
            <w:tcW w:w="2560"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lef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Compatibilidad de Equipamiento</w:t>
            </w:r>
          </w:p>
        </w:tc>
        <w:tc>
          <w:tcPr>
            <w:tcW w:w="5449"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rPr>
                <w:rFonts w:ascii="Century Gothic" w:eastAsia="Times New Roman" w:hAnsi="Century Gothic" w:cs="Times New Roman"/>
                <w:sz w:val="16"/>
                <w:szCs w:val="16"/>
                <w:lang w:eastAsia="es-BO"/>
              </w:rPr>
            </w:pPr>
            <w:r w:rsidRPr="005567E0">
              <w:rPr>
                <w:rFonts w:ascii="Century Gothic" w:eastAsia="Times New Roman" w:hAnsi="Century Gothic" w:cs="Times New Roman"/>
                <w:sz w:val="16"/>
                <w:szCs w:val="16"/>
                <w:lang w:eastAsia="es-BO"/>
              </w:rPr>
              <w:t xml:space="preserve">El Storage, VTL, Servidores, Libreria de Cintas, Libreria de Backup, </w:t>
            </w:r>
            <w:proofErr w:type="gramStart"/>
            <w:r w:rsidRPr="005567E0">
              <w:rPr>
                <w:rFonts w:ascii="Century Gothic" w:eastAsia="Times New Roman" w:hAnsi="Century Gothic" w:cs="Times New Roman"/>
                <w:sz w:val="16"/>
                <w:szCs w:val="16"/>
                <w:lang w:eastAsia="es-BO"/>
              </w:rPr>
              <w:t>Software's  y</w:t>
            </w:r>
            <w:proofErr w:type="gramEnd"/>
            <w:r w:rsidRPr="005567E0">
              <w:rPr>
                <w:rFonts w:ascii="Century Gothic" w:eastAsia="Times New Roman" w:hAnsi="Century Gothic" w:cs="Times New Roman"/>
                <w:sz w:val="16"/>
                <w:szCs w:val="16"/>
                <w:lang w:eastAsia="es-BO"/>
              </w:rPr>
              <w:t xml:space="preserve"> otros requeridos de los lotes solicitados en la presente licitación deben ser 100% compatibles entre si, y compatibles con la infraestructura de GTIC. </w:t>
            </w:r>
            <w:r w:rsidRPr="005567E0">
              <w:rPr>
                <w:rFonts w:ascii="Century Gothic" w:eastAsia="Times New Roman" w:hAnsi="Century Gothic" w:cs="Times New Roman"/>
                <w:sz w:val="16"/>
                <w:szCs w:val="16"/>
                <w:lang w:eastAsia="es-BO"/>
              </w:rPr>
              <w:br/>
              <w:t xml:space="preserve">El proveedor deberá incluir todos los componentes de hardware y software que sean necesarios para la integración entre </w:t>
            </w:r>
            <w:proofErr w:type="gramStart"/>
            <w:r w:rsidRPr="005567E0">
              <w:rPr>
                <w:rFonts w:ascii="Century Gothic" w:eastAsia="Times New Roman" w:hAnsi="Century Gothic" w:cs="Times New Roman"/>
                <w:sz w:val="16"/>
                <w:szCs w:val="16"/>
                <w:lang w:eastAsia="es-BO"/>
              </w:rPr>
              <w:t>estos equipamiento</w:t>
            </w:r>
            <w:proofErr w:type="gramEnd"/>
            <w:r w:rsidRPr="005567E0">
              <w:rPr>
                <w:rFonts w:ascii="Century Gothic" w:eastAsia="Times New Roman" w:hAnsi="Century Gothic" w:cs="Times New Roman"/>
                <w:sz w:val="16"/>
                <w:szCs w:val="16"/>
                <w:lang w:eastAsia="es-BO"/>
              </w:rPr>
              <w:t>.</w:t>
            </w:r>
          </w:p>
        </w:tc>
      </w:tr>
      <w:tr w:rsidR="005567E0" w:rsidRPr="005567E0" w:rsidTr="005567E0">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567E0" w:rsidRPr="005567E0" w:rsidRDefault="005567E0" w:rsidP="005567E0">
            <w:pPr>
              <w:spacing w:after="0" w:line="240" w:lineRule="auto"/>
              <w:jc w:val="righ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5.4</w:t>
            </w:r>
          </w:p>
        </w:tc>
        <w:tc>
          <w:tcPr>
            <w:tcW w:w="2560"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lef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Soporte de Apoyo Post Implementación.</w:t>
            </w:r>
          </w:p>
        </w:tc>
        <w:tc>
          <w:tcPr>
            <w:tcW w:w="5449"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 xml:space="preserve">El Apoyo de post implementación debe ser considerado tipo llave en mano. </w:t>
            </w:r>
          </w:p>
        </w:tc>
      </w:tr>
      <w:tr w:rsidR="005567E0" w:rsidRPr="005567E0" w:rsidTr="005567E0">
        <w:trPr>
          <w:trHeight w:val="108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567E0" w:rsidRPr="005567E0" w:rsidRDefault="005567E0" w:rsidP="005567E0">
            <w:pPr>
              <w:spacing w:after="0" w:line="240" w:lineRule="auto"/>
              <w:jc w:val="righ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5.5</w:t>
            </w:r>
          </w:p>
        </w:tc>
        <w:tc>
          <w:tcPr>
            <w:tcW w:w="2560"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lef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Acceso a mejores practicas</w:t>
            </w:r>
          </w:p>
        </w:tc>
        <w:tc>
          <w:tcPr>
            <w:tcW w:w="5449"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 xml:space="preserve">Acceso a soluciones basadas en las mejores prácticas para conseguir la consistencia y el soporte adecuado, contando además con la posibilidad de acceder a la infraestructura y base de conocimientos mundiales de </w:t>
            </w:r>
            <w:proofErr w:type="gramStart"/>
            <w:r w:rsidRPr="005567E0">
              <w:rPr>
                <w:rFonts w:ascii="Century Gothic" w:eastAsia="Times New Roman" w:hAnsi="Century Gothic" w:cs="Times New Roman"/>
                <w:color w:val="000000"/>
                <w:sz w:val="16"/>
                <w:szCs w:val="16"/>
                <w:lang w:eastAsia="es-BO"/>
              </w:rPr>
              <w:t>Fabrica</w:t>
            </w:r>
            <w:proofErr w:type="gramEnd"/>
            <w:r w:rsidRPr="005567E0">
              <w:rPr>
                <w:rFonts w:ascii="Century Gothic" w:eastAsia="Times New Roman" w:hAnsi="Century Gothic" w:cs="Times New Roman"/>
                <w:color w:val="000000"/>
                <w:sz w:val="16"/>
                <w:szCs w:val="16"/>
                <w:lang w:eastAsia="es-BO"/>
              </w:rPr>
              <w:t>, vía Internet.</w:t>
            </w:r>
          </w:p>
        </w:tc>
      </w:tr>
      <w:tr w:rsidR="005567E0" w:rsidRPr="005567E0" w:rsidTr="005567E0">
        <w:trPr>
          <w:trHeight w:val="300"/>
        </w:trPr>
        <w:tc>
          <w:tcPr>
            <w:tcW w:w="9209"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5567E0" w:rsidRPr="005567E0" w:rsidRDefault="005567E0" w:rsidP="005567E0">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5567E0">
              <w:rPr>
                <w:rFonts w:ascii="Century Gothic" w:eastAsia="Times New Roman" w:hAnsi="Century Gothic" w:cs="Times New Roman"/>
                <w:b/>
                <w:bCs/>
                <w:color w:val="000000"/>
                <w:sz w:val="16"/>
                <w:szCs w:val="16"/>
                <w:lang w:eastAsia="es-BO"/>
              </w:rPr>
              <w:t>6.</w:t>
            </w:r>
            <w:r w:rsidRPr="005567E0">
              <w:rPr>
                <w:rFonts w:ascii="Times New Roman" w:eastAsia="Times New Roman" w:hAnsi="Times New Roman" w:cs="Times New Roman"/>
                <w:b/>
                <w:bCs/>
                <w:color w:val="000000"/>
                <w:sz w:val="14"/>
                <w:szCs w:val="14"/>
                <w:lang w:eastAsia="es-BO"/>
              </w:rPr>
              <w:t xml:space="preserve">     </w:t>
            </w:r>
            <w:r w:rsidRPr="005567E0">
              <w:rPr>
                <w:rFonts w:ascii="Century Gothic" w:eastAsia="Times New Roman" w:hAnsi="Century Gothic" w:cs="Times New Roman"/>
                <w:b/>
                <w:bCs/>
                <w:color w:val="000000"/>
                <w:sz w:val="16"/>
                <w:szCs w:val="16"/>
                <w:lang w:eastAsia="es-BO"/>
              </w:rPr>
              <w:t xml:space="preserve">Normas de Calidad y Conformidad </w:t>
            </w:r>
          </w:p>
        </w:tc>
      </w:tr>
      <w:tr w:rsidR="005567E0" w:rsidRPr="005567E0" w:rsidTr="005567E0">
        <w:trPr>
          <w:trHeight w:val="135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righ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6.1</w:t>
            </w:r>
          </w:p>
        </w:tc>
        <w:tc>
          <w:tcPr>
            <w:tcW w:w="2560"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lef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Certificaciones de calidad y Cumplimiento de Normativa</w:t>
            </w:r>
          </w:p>
        </w:tc>
        <w:tc>
          <w:tcPr>
            <w:tcW w:w="5449"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lef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Los equipos deberán estar diseñados y construidos bajo normas internacionales cumpliendo el fabricante con las normas de calidad ISO 9001</w:t>
            </w:r>
            <w:r w:rsidRPr="005567E0">
              <w:rPr>
                <w:rFonts w:ascii="Century Gothic" w:eastAsia="Times New Roman" w:hAnsi="Century Gothic" w:cs="Times New Roman"/>
                <w:color w:val="000000"/>
                <w:sz w:val="16"/>
                <w:szCs w:val="16"/>
                <w:lang w:eastAsia="es-BO"/>
              </w:rPr>
              <w:br/>
            </w:r>
            <w:r w:rsidRPr="005567E0">
              <w:rPr>
                <w:rFonts w:ascii="Century Gothic" w:eastAsia="Times New Roman" w:hAnsi="Century Gothic" w:cs="Times New Roman"/>
                <w:color w:val="000000"/>
                <w:sz w:val="16"/>
                <w:szCs w:val="16"/>
                <w:lang w:eastAsia="es-BO"/>
              </w:rPr>
              <w:br/>
              <w:t>Presentar certificaciones (copia simple) o Dirección Web del Fabricante que indique el cumplimiento en sus especificaciones oficiales de Fabrica.</w:t>
            </w:r>
          </w:p>
        </w:tc>
      </w:tr>
      <w:tr w:rsidR="005567E0" w:rsidRPr="005567E0" w:rsidTr="005567E0">
        <w:trPr>
          <w:trHeight w:val="300"/>
        </w:trPr>
        <w:tc>
          <w:tcPr>
            <w:tcW w:w="9209"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5567E0" w:rsidRPr="005567E0" w:rsidRDefault="005567E0" w:rsidP="005567E0">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5567E0">
              <w:rPr>
                <w:rFonts w:ascii="Century Gothic" w:eastAsia="Times New Roman" w:hAnsi="Century Gothic" w:cs="Times New Roman"/>
                <w:b/>
                <w:bCs/>
                <w:color w:val="000000"/>
                <w:sz w:val="16"/>
                <w:szCs w:val="16"/>
                <w:lang w:eastAsia="es-BO"/>
              </w:rPr>
              <w:t>7.</w:t>
            </w:r>
            <w:r w:rsidRPr="005567E0">
              <w:rPr>
                <w:rFonts w:ascii="Times New Roman" w:eastAsia="Times New Roman" w:hAnsi="Times New Roman" w:cs="Times New Roman"/>
                <w:b/>
                <w:bCs/>
                <w:color w:val="000000"/>
                <w:sz w:val="14"/>
                <w:szCs w:val="14"/>
                <w:lang w:eastAsia="es-BO"/>
              </w:rPr>
              <w:t xml:space="preserve">     </w:t>
            </w:r>
            <w:r w:rsidRPr="005567E0">
              <w:rPr>
                <w:rFonts w:ascii="Century Gothic" w:eastAsia="Times New Roman" w:hAnsi="Century Gothic" w:cs="Times New Roman"/>
                <w:b/>
                <w:bCs/>
                <w:color w:val="000000"/>
                <w:sz w:val="16"/>
                <w:szCs w:val="16"/>
                <w:lang w:eastAsia="es-BO"/>
              </w:rPr>
              <w:t xml:space="preserve">Autorización del fabricante </w:t>
            </w:r>
          </w:p>
        </w:tc>
      </w:tr>
      <w:tr w:rsidR="005567E0" w:rsidRPr="005567E0" w:rsidTr="005567E0">
        <w:trPr>
          <w:trHeight w:val="108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righ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7.1</w:t>
            </w:r>
          </w:p>
        </w:tc>
        <w:tc>
          <w:tcPr>
            <w:tcW w:w="2560"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lef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Autorización del fabricante</w:t>
            </w:r>
          </w:p>
        </w:tc>
        <w:tc>
          <w:tcPr>
            <w:tcW w:w="5449"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 xml:space="preserve">Documento en copia simple de autorización o representación del fabricante para comercializar los bienes en Bolivia o documento equivalente o genérico (otorgado por el fabricante). El proponente adjudicado deberá presentar </w:t>
            </w:r>
            <w:proofErr w:type="gramStart"/>
            <w:r w:rsidRPr="005567E0">
              <w:rPr>
                <w:rFonts w:ascii="Century Gothic" w:eastAsia="Times New Roman" w:hAnsi="Century Gothic" w:cs="Times New Roman"/>
                <w:color w:val="000000"/>
                <w:sz w:val="16"/>
                <w:szCs w:val="16"/>
                <w:lang w:eastAsia="es-BO"/>
              </w:rPr>
              <w:t>el  documento</w:t>
            </w:r>
            <w:proofErr w:type="gramEnd"/>
            <w:r w:rsidRPr="005567E0">
              <w:rPr>
                <w:rFonts w:ascii="Century Gothic" w:eastAsia="Times New Roman" w:hAnsi="Century Gothic" w:cs="Times New Roman"/>
                <w:color w:val="000000"/>
                <w:sz w:val="16"/>
                <w:szCs w:val="16"/>
                <w:lang w:eastAsia="es-BO"/>
              </w:rPr>
              <w:t xml:space="preserve"> original que corresponda a la copia simple presentada o documento actualizado.</w:t>
            </w:r>
          </w:p>
        </w:tc>
      </w:tr>
      <w:tr w:rsidR="005567E0" w:rsidRPr="005567E0" w:rsidTr="005567E0">
        <w:trPr>
          <w:trHeight w:val="300"/>
        </w:trPr>
        <w:tc>
          <w:tcPr>
            <w:tcW w:w="9209"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5567E0" w:rsidRPr="005567E0" w:rsidRDefault="005567E0" w:rsidP="005567E0">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5567E0">
              <w:rPr>
                <w:rFonts w:ascii="Century Gothic" w:eastAsia="Times New Roman" w:hAnsi="Century Gothic" w:cs="Times New Roman"/>
                <w:b/>
                <w:bCs/>
                <w:color w:val="000000"/>
                <w:sz w:val="16"/>
                <w:szCs w:val="16"/>
                <w:lang w:eastAsia="es-BO"/>
              </w:rPr>
              <w:lastRenderedPageBreak/>
              <w:t>8.</w:t>
            </w:r>
            <w:r w:rsidRPr="005567E0">
              <w:rPr>
                <w:rFonts w:ascii="Times New Roman" w:eastAsia="Times New Roman" w:hAnsi="Times New Roman" w:cs="Times New Roman"/>
                <w:b/>
                <w:bCs/>
                <w:color w:val="000000"/>
                <w:sz w:val="14"/>
                <w:szCs w:val="14"/>
                <w:lang w:eastAsia="es-BO"/>
              </w:rPr>
              <w:t xml:space="preserve">     </w:t>
            </w:r>
            <w:r w:rsidRPr="005567E0">
              <w:rPr>
                <w:rFonts w:ascii="Century Gothic" w:eastAsia="Times New Roman" w:hAnsi="Century Gothic" w:cs="Times New Roman"/>
                <w:b/>
                <w:bCs/>
                <w:color w:val="000000"/>
                <w:sz w:val="16"/>
                <w:szCs w:val="16"/>
                <w:lang w:eastAsia="es-BO"/>
              </w:rPr>
              <w:t>Servicios conexos</w:t>
            </w:r>
          </w:p>
        </w:tc>
      </w:tr>
      <w:tr w:rsidR="005567E0" w:rsidRPr="005567E0" w:rsidTr="005567E0">
        <w:trPr>
          <w:trHeight w:val="81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righ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8.1</w:t>
            </w:r>
          </w:p>
        </w:tc>
        <w:tc>
          <w:tcPr>
            <w:tcW w:w="2560"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lef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 xml:space="preserve">Mantenimiento preventivo </w:t>
            </w:r>
          </w:p>
        </w:tc>
        <w:tc>
          <w:tcPr>
            <w:tcW w:w="5449"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Durante el tiempo de garantía el proveedor deberá efectuar mantenimiento preventivo conforme a recomendaciones de fábrica y cronograma a ser definido en la ejecución y finalización del proyecto de instalación.</w:t>
            </w:r>
          </w:p>
        </w:tc>
      </w:tr>
      <w:tr w:rsidR="005567E0" w:rsidRPr="005567E0" w:rsidTr="005567E0">
        <w:trPr>
          <w:trHeight w:val="54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righ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8.2</w:t>
            </w:r>
          </w:p>
        </w:tc>
        <w:tc>
          <w:tcPr>
            <w:tcW w:w="2560"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lef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Mantenimiento correctivo</w:t>
            </w:r>
          </w:p>
        </w:tc>
        <w:tc>
          <w:tcPr>
            <w:tcW w:w="5449"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Durante el tiempo de garantía el proveedor deberá efectuar mantenimiento correctivo si se requiriese.</w:t>
            </w:r>
          </w:p>
        </w:tc>
      </w:tr>
      <w:tr w:rsidR="005567E0" w:rsidRPr="005567E0" w:rsidTr="005567E0">
        <w:trPr>
          <w:trHeight w:val="300"/>
        </w:trPr>
        <w:tc>
          <w:tcPr>
            <w:tcW w:w="9209"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5567E0" w:rsidRPr="005567E0" w:rsidRDefault="005567E0" w:rsidP="005567E0">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5567E0">
              <w:rPr>
                <w:rFonts w:ascii="Century Gothic" w:eastAsia="Times New Roman" w:hAnsi="Century Gothic" w:cs="Times New Roman"/>
                <w:b/>
                <w:bCs/>
                <w:color w:val="000000"/>
                <w:sz w:val="16"/>
                <w:szCs w:val="16"/>
                <w:lang w:eastAsia="es-BO"/>
              </w:rPr>
              <w:t>9.</w:t>
            </w:r>
            <w:r w:rsidRPr="005567E0">
              <w:rPr>
                <w:rFonts w:ascii="Times New Roman" w:eastAsia="Times New Roman" w:hAnsi="Times New Roman" w:cs="Times New Roman"/>
                <w:b/>
                <w:bCs/>
                <w:color w:val="000000"/>
                <w:sz w:val="14"/>
                <w:szCs w:val="14"/>
                <w:lang w:eastAsia="es-BO"/>
              </w:rPr>
              <w:t xml:space="preserve">     </w:t>
            </w:r>
            <w:r w:rsidRPr="005567E0">
              <w:rPr>
                <w:rFonts w:ascii="Century Gothic" w:eastAsia="Times New Roman" w:hAnsi="Century Gothic" w:cs="Times New Roman"/>
                <w:b/>
                <w:bCs/>
                <w:color w:val="000000"/>
                <w:sz w:val="16"/>
                <w:szCs w:val="16"/>
                <w:lang w:eastAsia="es-BO"/>
              </w:rPr>
              <w:t>Manuales, Documentación y Capacitación</w:t>
            </w:r>
          </w:p>
        </w:tc>
      </w:tr>
      <w:tr w:rsidR="005567E0" w:rsidRPr="005567E0" w:rsidTr="005567E0">
        <w:trPr>
          <w:trHeight w:val="81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righ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9.1</w:t>
            </w:r>
          </w:p>
        </w:tc>
        <w:tc>
          <w:tcPr>
            <w:tcW w:w="2560"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lef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Manuales</w:t>
            </w:r>
          </w:p>
        </w:tc>
        <w:tc>
          <w:tcPr>
            <w:tcW w:w="5449"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El proponente deberá entregar toda la documentación técnica, manuales de Instalación, Referencia de Comandos, Configuración del Equipo, Operación, Administración y Mantenimiento, en formato Impreso y/o Digital.</w:t>
            </w:r>
          </w:p>
        </w:tc>
      </w:tr>
      <w:tr w:rsidR="005567E0" w:rsidRPr="005567E0" w:rsidTr="005567E0">
        <w:trPr>
          <w:trHeight w:val="216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righ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9.2</w:t>
            </w:r>
          </w:p>
        </w:tc>
        <w:tc>
          <w:tcPr>
            <w:tcW w:w="2560"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lef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Informe post-instalación</w:t>
            </w:r>
          </w:p>
        </w:tc>
        <w:tc>
          <w:tcPr>
            <w:tcW w:w="5449"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lef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El proveedor debe elaborar y entregar un informe técnico luego de la instalación detallando la siguiente información:</w:t>
            </w:r>
            <w:r w:rsidRPr="005567E0">
              <w:rPr>
                <w:rFonts w:ascii="Century Gothic" w:eastAsia="Times New Roman" w:hAnsi="Century Gothic" w:cs="Times New Roman"/>
                <w:color w:val="000000"/>
                <w:sz w:val="16"/>
                <w:szCs w:val="16"/>
                <w:lang w:eastAsia="es-BO"/>
              </w:rPr>
              <w:br/>
              <w:t>• Actividades Realizadas</w:t>
            </w:r>
            <w:r w:rsidRPr="005567E0">
              <w:rPr>
                <w:rFonts w:ascii="Century Gothic" w:eastAsia="Times New Roman" w:hAnsi="Century Gothic" w:cs="Times New Roman"/>
                <w:color w:val="000000"/>
                <w:sz w:val="16"/>
                <w:szCs w:val="16"/>
                <w:lang w:eastAsia="es-BO"/>
              </w:rPr>
              <w:br/>
              <w:t>• Planos y diagramas (en formato digital e impreso) de la instalación de los equipos.</w:t>
            </w:r>
            <w:r w:rsidRPr="005567E0">
              <w:rPr>
                <w:rFonts w:ascii="Century Gothic" w:eastAsia="Times New Roman" w:hAnsi="Century Gothic" w:cs="Times New Roman"/>
                <w:color w:val="000000"/>
                <w:sz w:val="16"/>
                <w:szCs w:val="16"/>
                <w:lang w:eastAsia="es-BO"/>
              </w:rPr>
              <w:br/>
              <w:t>• Documentación de la instalación eléctrica y de su etiquetado reaizado.</w:t>
            </w:r>
            <w:r w:rsidRPr="005567E0">
              <w:rPr>
                <w:rFonts w:ascii="Century Gothic" w:eastAsia="Times New Roman" w:hAnsi="Century Gothic" w:cs="Times New Roman"/>
                <w:color w:val="000000"/>
                <w:sz w:val="16"/>
                <w:szCs w:val="16"/>
                <w:lang w:eastAsia="es-BO"/>
              </w:rPr>
              <w:br/>
              <w:t>• Configuración de los equipos.</w:t>
            </w:r>
            <w:r w:rsidRPr="005567E0">
              <w:rPr>
                <w:rFonts w:ascii="Century Gothic" w:eastAsia="Times New Roman" w:hAnsi="Century Gothic" w:cs="Times New Roman"/>
                <w:color w:val="000000"/>
                <w:sz w:val="16"/>
                <w:szCs w:val="16"/>
                <w:lang w:eastAsia="es-BO"/>
              </w:rPr>
              <w:br/>
              <w:t>• Recomendaciones para el óptimo funcionamiento de los equipos</w:t>
            </w:r>
            <w:r w:rsidRPr="005567E0">
              <w:rPr>
                <w:rFonts w:ascii="Century Gothic" w:eastAsia="Times New Roman" w:hAnsi="Century Gothic" w:cs="Times New Roman"/>
                <w:color w:val="000000"/>
                <w:sz w:val="16"/>
                <w:szCs w:val="16"/>
                <w:lang w:eastAsia="es-BO"/>
              </w:rPr>
              <w:br/>
              <w:t>• Entregar el informe de pruebas start-up y de pruebas adicionales.</w:t>
            </w:r>
          </w:p>
        </w:tc>
      </w:tr>
      <w:tr w:rsidR="005567E0" w:rsidRPr="005567E0" w:rsidTr="005567E0">
        <w:trPr>
          <w:trHeight w:val="297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righ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9.3</w:t>
            </w:r>
          </w:p>
        </w:tc>
        <w:tc>
          <w:tcPr>
            <w:tcW w:w="2560"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lef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Capacitación</w:t>
            </w:r>
          </w:p>
        </w:tc>
        <w:tc>
          <w:tcPr>
            <w:tcW w:w="5449"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left"/>
              <w:rPr>
                <w:rFonts w:ascii="Century Gothic" w:eastAsia="Times New Roman" w:hAnsi="Century Gothic" w:cs="Times New Roman"/>
                <w:sz w:val="16"/>
                <w:szCs w:val="16"/>
                <w:lang w:eastAsia="es-BO"/>
              </w:rPr>
            </w:pPr>
            <w:r w:rsidRPr="005567E0">
              <w:rPr>
                <w:rFonts w:ascii="Century Gothic" w:eastAsia="Times New Roman" w:hAnsi="Century Gothic" w:cs="Times New Roman"/>
                <w:sz w:val="16"/>
                <w:szCs w:val="16"/>
                <w:lang w:eastAsia="es-BO"/>
              </w:rPr>
              <w:t>El proveedor deberá incluir al menos 24 horas de capacitación dirigida al personal asignado de la GTIC acerca de la operación básica y parámetros de control. Asimismo dar una capacitación avanzada al personal encargado especialista de la GTIC.  El proveedor deberá proveer certificados de capacitación.</w:t>
            </w:r>
            <w:r w:rsidRPr="005567E0">
              <w:rPr>
                <w:rFonts w:ascii="Century Gothic" w:eastAsia="Times New Roman" w:hAnsi="Century Gothic" w:cs="Times New Roman"/>
                <w:sz w:val="16"/>
                <w:szCs w:val="16"/>
                <w:lang w:eastAsia="es-BO"/>
              </w:rPr>
              <w:br/>
              <w:t xml:space="preserve">El Proveedor deberá incluir horas o cupos de capacitación para cada tecnología ofertada durante el tiempo que este vigente el soporte de los equipos y software licitado, considerando la participación de 4 personas.  </w:t>
            </w:r>
            <w:r w:rsidRPr="005567E0">
              <w:rPr>
                <w:rFonts w:ascii="Century Gothic" w:eastAsia="Times New Roman" w:hAnsi="Century Gothic" w:cs="Times New Roman"/>
                <w:sz w:val="16"/>
                <w:szCs w:val="16"/>
                <w:lang w:eastAsia="es-BO"/>
              </w:rPr>
              <w:br/>
              <w:t>Se deja en claro que es mandatorio que las capacitaciones deberán ser impartidas por el fabricante mediante cursos, eventos o seminarios, incluyendo eventos en laboratorios o demostración tecnológica, en las ubicaciones que el fabricante disponga.</w:t>
            </w:r>
          </w:p>
        </w:tc>
      </w:tr>
      <w:tr w:rsidR="005567E0" w:rsidRPr="005567E0" w:rsidTr="005567E0">
        <w:trPr>
          <w:trHeight w:val="300"/>
        </w:trPr>
        <w:tc>
          <w:tcPr>
            <w:tcW w:w="9209"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5567E0" w:rsidRPr="005567E0" w:rsidRDefault="005567E0" w:rsidP="005567E0">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5567E0">
              <w:rPr>
                <w:rFonts w:ascii="Century Gothic" w:eastAsia="Times New Roman" w:hAnsi="Century Gothic" w:cs="Times New Roman"/>
                <w:b/>
                <w:bCs/>
                <w:color w:val="000000"/>
                <w:sz w:val="16"/>
                <w:szCs w:val="16"/>
                <w:lang w:eastAsia="es-BO"/>
              </w:rPr>
              <w:t>10.</w:t>
            </w:r>
            <w:r w:rsidRPr="005567E0">
              <w:rPr>
                <w:rFonts w:ascii="Times New Roman" w:eastAsia="Times New Roman" w:hAnsi="Times New Roman" w:cs="Times New Roman"/>
                <w:b/>
                <w:bCs/>
                <w:color w:val="000000"/>
                <w:sz w:val="14"/>
                <w:szCs w:val="14"/>
                <w:lang w:eastAsia="es-BO"/>
              </w:rPr>
              <w:t xml:space="preserve">   </w:t>
            </w:r>
            <w:r w:rsidRPr="005567E0">
              <w:rPr>
                <w:rFonts w:ascii="Century Gothic" w:eastAsia="Times New Roman" w:hAnsi="Century Gothic" w:cs="Times New Roman"/>
                <w:b/>
                <w:bCs/>
                <w:color w:val="000000"/>
                <w:sz w:val="16"/>
                <w:szCs w:val="16"/>
                <w:lang w:eastAsia="es-BO"/>
              </w:rPr>
              <w:t>Condiciones complementarias</w:t>
            </w:r>
          </w:p>
        </w:tc>
      </w:tr>
      <w:tr w:rsidR="005567E0" w:rsidRPr="005567E0" w:rsidTr="005567E0">
        <w:trPr>
          <w:trHeight w:val="135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righ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10.1</w:t>
            </w:r>
          </w:p>
        </w:tc>
        <w:tc>
          <w:tcPr>
            <w:tcW w:w="2560"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lef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Embalaje</w:t>
            </w:r>
          </w:p>
        </w:tc>
        <w:tc>
          <w:tcPr>
            <w:tcW w:w="5449"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 xml:space="preserve">Los equipos y partes deben </w:t>
            </w:r>
            <w:proofErr w:type="gramStart"/>
            <w:r w:rsidRPr="005567E0">
              <w:rPr>
                <w:rFonts w:ascii="Century Gothic" w:eastAsia="Times New Roman" w:hAnsi="Century Gothic" w:cs="Times New Roman"/>
                <w:color w:val="000000"/>
                <w:sz w:val="16"/>
                <w:szCs w:val="16"/>
                <w:lang w:eastAsia="es-BO"/>
              </w:rPr>
              <w:t>ser  entregados</w:t>
            </w:r>
            <w:proofErr w:type="gramEnd"/>
            <w:r w:rsidRPr="005567E0">
              <w:rPr>
                <w:rFonts w:ascii="Century Gothic" w:eastAsia="Times New Roman" w:hAnsi="Century Gothic" w:cs="Times New Roman"/>
                <w:color w:val="000000"/>
                <w:sz w:val="16"/>
                <w:szCs w:val="16"/>
                <w:lang w:eastAsia="es-BO"/>
              </w:rPr>
              <w:t xml:space="preserve"> en embalajes originales, con sellos de fábrica que garanticen su apertura en el lugar de destino.</w:t>
            </w:r>
            <w:r w:rsidRPr="005567E0">
              <w:rPr>
                <w:rFonts w:ascii="Century Gothic" w:eastAsia="Times New Roman" w:hAnsi="Century Gothic" w:cs="Times New Roman"/>
                <w:color w:val="000000"/>
                <w:sz w:val="16"/>
                <w:szCs w:val="16"/>
                <w:lang w:eastAsia="es-BO"/>
              </w:rPr>
              <w:br/>
            </w:r>
            <w:r w:rsidRPr="005567E0">
              <w:rPr>
                <w:rFonts w:ascii="Century Gothic" w:eastAsia="Times New Roman" w:hAnsi="Century Gothic" w:cs="Times New Roman"/>
                <w:color w:val="000000"/>
                <w:sz w:val="16"/>
                <w:szCs w:val="16"/>
                <w:lang w:eastAsia="es-BO"/>
              </w:rPr>
              <w:br/>
              <w:t>Los gabinetes podrán ser ensamblados en sitio, sin embargo, las partes deberán presentarse en bolsas o embalajes originales del fabricante.</w:t>
            </w:r>
          </w:p>
        </w:tc>
      </w:tr>
      <w:tr w:rsidR="005567E0" w:rsidRPr="005567E0" w:rsidTr="005567E0">
        <w:trPr>
          <w:trHeight w:val="54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righ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10.2</w:t>
            </w:r>
          </w:p>
        </w:tc>
        <w:tc>
          <w:tcPr>
            <w:tcW w:w="2560"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lef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Provisión de Repuestos</w:t>
            </w:r>
          </w:p>
        </w:tc>
        <w:tc>
          <w:tcPr>
            <w:tcW w:w="5449"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 xml:space="preserve">El proveedor deberá garantizar contar con un stock de repuestos o dotar de los mismos por cinco (5) años después de haber vencido el periodo de garantía. </w:t>
            </w:r>
          </w:p>
        </w:tc>
      </w:tr>
      <w:tr w:rsidR="005567E0" w:rsidRPr="005567E0" w:rsidTr="005567E0">
        <w:trPr>
          <w:trHeight w:val="108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righ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lastRenderedPageBreak/>
              <w:t>10.3</w:t>
            </w:r>
          </w:p>
        </w:tc>
        <w:tc>
          <w:tcPr>
            <w:tcW w:w="2560"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lef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Experiencia de la empresa proponente</w:t>
            </w:r>
          </w:p>
        </w:tc>
        <w:tc>
          <w:tcPr>
            <w:tcW w:w="5449"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 xml:space="preserve">Se solicita al proponente una experiencia mínima de antiguedad de 3 años en la comercialización, provisión e instalación de equipamiento similar. El proponente debe presentar copias de facturas, contratos, </w:t>
            </w:r>
            <w:proofErr w:type="gramStart"/>
            <w:r w:rsidRPr="005567E0">
              <w:rPr>
                <w:rFonts w:ascii="Century Gothic" w:eastAsia="Times New Roman" w:hAnsi="Century Gothic" w:cs="Times New Roman"/>
                <w:color w:val="000000"/>
                <w:sz w:val="16"/>
                <w:szCs w:val="16"/>
                <w:lang w:eastAsia="es-BO"/>
              </w:rPr>
              <w:t>ordenes</w:t>
            </w:r>
            <w:proofErr w:type="gramEnd"/>
            <w:r w:rsidRPr="005567E0">
              <w:rPr>
                <w:rFonts w:ascii="Century Gothic" w:eastAsia="Times New Roman" w:hAnsi="Century Gothic" w:cs="Times New Roman"/>
                <w:color w:val="000000"/>
                <w:sz w:val="16"/>
                <w:szCs w:val="16"/>
                <w:lang w:eastAsia="es-BO"/>
              </w:rPr>
              <w:t xml:space="preserve"> de compra o actas de entrega que certifiquen ventas/proyectos realizados.</w:t>
            </w:r>
          </w:p>
        </w:tc>
      </w:tr>
      <w:tr w:rsidR="005567E0" w:rsidRPr="005567E0" w:rsidTr="005567E0">
        <w:trPr>
          <w:trHeight w:val="300"/>
        </w:trPr>
        <w:tc>
          <w:tcPr>
            <w:tcW w:w="9209"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5567E0" w:rsidRPr="005567E0" w:rsidRDefault="005567E0" w:rsidP="005567E0">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5567E0">
              <w:rPr>
                <w:rFonts w:ascii="Century Gothic" w:eastAsia="Times New Roman" w:hAnsi="Century Gothic" w:cs="Times New Roman"/>
                <w:b/>
                <w:bCs/>
                <w:color w:val="000000"/>
                <w:sz w:val="16"/>
                <w:szCs w:val="16"/>
                <w:lang w:eastAsia="es-BO"/>
              </w:rPr>
              <w:t>11.</w:t>
            </w:r>
            <w:r w:rsidRPr="005567E0">
              <w:rPr>
                <w:rFonts w:ascii="Times New Roman" w:eastAsia="Times New Roman" w:hAnsi="Times New Roman" w:cs="Times New Roman"/>
                <w:b/>
                <w:bCs/>
                <w:color w:val="000000"/>
                <w:sz w:val="14"/>
                <w:szCs w:val="14"/>
                <w:lang w:eastAsia="es-BO"/>
              </w:rPr>
              <w:t xml:space="preserve">   </w:t>
            </w:r>
            <w:r w:rsidRPr="005567E0">
              <w:rPr>
                <w:rFonts w:ascii="Century Gothic" w:eastAsia="Times New Roman" w:hAnsi="Century Gothic" w:cs="Times New Roman"/>
                <w:b/>
                <w:bCs/>
                <w:color w:val="000000"/>
                <w:sz w:val="16"/>
                <w:szCs w:val="16"/>
                <w:lang w:eastAsia="es-BO"/>
              </w:rPr>
              <w:t>Otros</w:t>
            </w:r>
          </w:p>
        </w:tc>
      </w:tr>
      <w:tr w:rsidR="005567E0" w:rsidRPr="005567E0" w:rsidTr="005567E0">
        <w:trPr>
          <w:trHeight w:val="135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righ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11.1</w:t>
            </w:r>
          </w:p>
        </w:tc>
        <w:tc>
          <w:tcPr>
            <w:tcW w:w="2560"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lef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Documentación de Respaldo</w:t>
            </w:r>
          </w:p>
        </w:tc>
        <w:tc>
          <w:tcPr>
            <w:tcW w:w="5449"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El proponente deberá adjuntar documentación técnica para respaldar su oferta, la cual debe provenir de catálogos del fabricante y formarán parte de la propuesta.</w:t>
            </w:r>
            <w:r w:rsidRPr="005567E0">
              <w:rPr>
                <w:rFonts w:ascii="Century Gothic" w:eastAsia="Times New Roman" w:hAnsi="Century Gothic" w:cs="Times New Roman"/>
                <w:color w:val="000000"/>
                <w:sz w:val="16"/>
                <w:szCs w:val="16"/>
                <w:lang w:eastAsia="es-BO"/>
              </w:rPr>
              <w:br/>
            </w:r>
            <w:r w:rsidRPr="005567E0">
              <w:rPr>
                <w:rFonts w:ascii="Century Gothic" w:eastAsia="Times New Roman" w:hAnsi="Century Gothic" w:cs="Times New Roman"/>
                <w:color w:val="000000"/>
                <w:sz w:val="16"/>
                <w:szCs w:val="16"/>
                <w:lang w:eastAsia="es-BO"/>
              </w:rPr>
              <w:br/>
              <w:t>El proponente debe indicar el sitio WEB donde obtener información técnica.</w:t>
            </w:r>
          </w:p>
        </w:tc>
      </w:tr>
      <w:tr w:rsidR="005567E0" w:rsidRPr="005567E0" w:rsidTr="005567E0">
        <w:trPr>
          <w:trHeight w:val="54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righ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11.2</w:t>
            </w:r>
          </w:p>
        </w:tc>
        <w:tc>
          <w:tcPr>
            <w:tcW w:w="2560"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lef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Propuesta Digital</w:t>
            </w:r>
          </w:p>
        </w:tc>
        <w:tc>
          <w:tcPr>
            <w:tcW w:w="5449"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El proponente deberá entrega su propuesta tecnica presentada en formato digital adjunto en el sobre entegado al momento de entrega de propuestas.</w:t>
            </w:r>
          </w:p>
        </w:tc>
      </w:tr>
      <w:tr w:rsidR="005567E0" w:rsidRPr="005567E0" w:rsidTr="005567E0">
        <w:trPr>
          <w:trHeight w:val="162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righ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11.3</w:t>
            </w:r>
          </w:p>
        </w:tc>
        <w:tc>
          <w:tcPr>
            <w:tcW w:w="2560"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jc w:val="left"/>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Suscripción de un SLA</w:t>
            </w:r>
          </w:p>
        </w:tc>
        <w:tc>
          <w:tcPr>
            <w:tcW w:w="5449" w:type="dxa"/>
            <w:tcBorders>
              <w:top w:val="nil"/>
              <w:left w:val="nil"/>
              <w:bottom w:val="single" w:sz="4" w:space="0" w:color="auto"/>
              <w:right w:val="single" w:sz="4" w:space="0" w:color="auto"/>
            </w:tcBorders>
            <w:shd w:val="clear" w:color="auto" w:fill="auto"/>
            <w:vAlign w:val="center"/>
            <w:hideMark/>
          </w:tcPr>
          <w:p w:rsidR="005567E0" w:rsidRPr="005567E0" w:rsidRDefault="005567E0" w:rsidP="005567E0">
            <w:pPr>
              <w:spacing w:after="0" w:line="240" w:lineRule="auto"/>
              <w:rPr>
                <w:rFonts w:ascii="Century Gothic" w:eastAsia="Times New Roman" w:hAnsi="Century Gothic" w:cs="Times New Roman"/>
                <w:color w:val="000000"/>
                <w:sz w:val="16"/>
                <w:szCs w:val="16"/>
                <w:lang w:eastAsia="es-BO"/>
              </w:rPr>
            </w:pPr>
            <w:r w:rsidRPr="005567E0">
              <w:rPr>
                <w:rFonts w:ascii="Century Gothic" w:eastAsia="Times New Roman" w:hAnsi="Century Gothic" w:cs="Times New Roman"/>
                <w:color w:val="000000"/>
                <w:sz w:val="16"/>
                <w:szCs w:val="16"/>
                <w:lang w:eastAsia="es-BO"/>
              </w:rPr>
              <w:t xml:space="preserve">La empresa adjudicada deberá suscribir un SLA que formará parte del contrato principal.  </w:t>
            </w:r>
            <w:r w:rsidRPr="005567E0">
              <w:rPr>
                <w:rFonts w:ascii="Century Gothic" w:eastAsia="Times New Roman" w:hAnsi="Century Gothic" w:cs="Times New Roman"/>
                <w:color w:val="000000"/>
                <w:sz w:val="16"/>
                <w:szCs w:val="16"/>
                <w:lang w:eastAsia="es-BO"/>
              </w:rPr>
              <w:br/>
            </w:r>
            <w:r w:rsidRPr="005567E0">
              <w:rPr>
                <w:rFonts w:ascii="Century Gothic" w:eastAsia="Times New Roman" w:hAnsi="Century Gothic" w:cs="Times New Roman"/>
                <w:color w:val="000000"/>
                <w:sz w:val="16"/>
                <w:szCs w:val="16"/>
                <w:lang w:eastAsia="es-BO"/>
              </w:rPr>
              <w:br/>
              <w:t>Esto con el objeto de garantizar la calidad de instalación, soporte post-implementacion, tiempo de respuesta ante fallas o incidentes con el equipamiento entregado e instalado.</w:t>
            </w:r>
          </w:p>
        </w:tc>
      </w:tr>
    </w:tbl>
    <w:p w:rsidR="004D1A2B" w:rsidRPr="007A3E51" w:rsidRDefault="004D1A2B" w:rsidP="004D1A2B"/>
    <w:p w:rsidR="00450976" w:rsidRPr="004D63C1" w:rsidRDefault="00450976" w:rsidP="00450976">
      <w:pPr>
        <w:pStyle w:val="Ttulo4"/>
        <w:rPr>
          <w:lang w:val="en-US"/>
        </w:rPr>
      </w:pPr>
      <w:bookmarkStart w:id="91" w:name="_Toc462212253"/>
      <w:r w:rsidRPr="004D63C1">
        <w:rPr>
          <w:lang w:val="en-US"/>
        </w:rPr>
        <w:t>DRP (Disaster Recovery Plan) (</w:t>
      </w:r>
      <w:r>
        <w:rPr>
          <w:lang w:val="en-US"/>
        </w:rPr>
        <w:t>HL</w:t>
      </w:r>
      <w:r w:rsidRPr="004D63C1">
        <w:rPr>
          <w:lang w:val="en-US"/>
        </w:rPr>
        <w:t>-IR-</w:t>
      </w:r>
      <w:r>
        <w:rPr>
          <w:lang w:val="en-US"/>
        </w:rPr>
        <w:t>10</w:t>
      </w:r>
      <w:r w:rsidRPr="004D63C1">
        <w:rPr>
          <w:lang w:val="en-US"/>
        </w:rPr>
        <w:t>)</w:t>
      </w:r>
      <w:bookmarkEnd w:id="91"/>
    </w:p>
    <w:p w:rsidR="00450976" w:rsidRDefault="00450976" w:rsidP="00450976">
      <w:pPr>
        <w:tabs>
          <w:tab w:val="left" w:pos="1903"/>
        </w:tabs>
        <w:rPr>
          <w:color w:val="000000"/>
        </w:rPr>
      </w:pPr>
      <w:r>
        <w:rPr>
          <w:color w:val="000000"/>
        </w:rPr>
        <w:t>Se deberá proveer una solución para recuperación de desastres en frío. Para esto el proveedor deberá proporcionar una librería de respaldo para resguardar en cintas toda la infraestructura lógica, esto incluye servidores, estaciones de trabajo y todos los datos.</w:t>
      </w:r>
    </w:p>
    <w:p w:rsidR="00450976" w:rsidRDefault="00450976" w:rsidP="00450976">
      <w:pPr>
        <w:pStyle w:val="Ttulo4"/>
      </w:pPr>
      <w:bookmarkStart w:id="92" w:name="_Toc462212254"/>
      <w:r>
        <w:t>Ambiente de pruebas y pre-producción (HL-IR-11)</w:t>
      </w:r>
      <w:bookmarkEnd w:id="92"/>
    </w:p>
    <w:p w:rsidR="00450976" w:rsidRDefault="00450976" w:rsidP="00450976">
      <w:pPr>
        <w:rPr>
          <w:color w:val="000000"/>
        </w:rPr>
      </w:pPr>
      <w:r>
        <w:rPr>
          <w:color w:val="000000"/>
        </w:rPr>
        <w:t>La infraestructura física que albergará a todos los servidores productivos, deberá tener la capacidad para tener un ambiente de pruebas y pre-producción con los mismos o similares recursos (CPU, memoria RAM y espacio en disco) asignados al ambiente productivo.</w:t>
      </w:r>
    </w:p>
    <w:p w:rsidR="00450976" w:rsidRPr="0025087F" w:rsidRDefault="00450976" w:rsidP="00450976">
      <w:pPr>
        <w:rPr>
          <w:color w:val="000000"/>
        </w:rPr>
      </w:pPr>
      <w:r>
        <w:rPr>
          <w:color w:val="000000"/>
        </w:rPr>
        <w:t>Lo mencionado se refiere a los sistemas de los servidores, no así de la información almacenada.</w:t>
      </w:r>
    </w:p>
    <w:p w:rsidR="00450976" w:rsidRDefault="00450976" w:rsidP="00450976">
      <w:pPr>
        <w:pStyle w:val="Ttulo4"/>
      </w:pPr>
      <w:bookmarkStart w:id="93" w:name="_Toc460513685"/>
      <w:bookmarkStart w:id="94" w:name="_Toc462212255"/>
      <w:r>
        <w:t>Librería de Cintas</w:t>
      </w:r>
      <w:bookmarkEnd w:id="86"/>
      <w:r>
        <w:t xml:space="preserve"> (HL-IR-12)</w:t>
      </w:r>
      <w:bookmarkEnd w:id="93"/>
      <w:bookmarkEnd w:id="94"/>
    </w:p>
    <w:p w:rsidR="00450976" w:rsidRDefault="00450976" w:rsidP="00450976">
      <w:r w:rsidRPr="0025087F">
        <w:t>Se requiere una librería de cintas. El equipo deberá incluir la funcionalidad de NDMP incluyendo todos los componentes de hardware y software que esta funcionalidad lo requiera</w:t>
      </w:r>
      <w:r w:rsidR="00E66A6C">
        <w:t>.</w:t>
      </w:r>
      <w:r w:rsidR="00B00C31" w:rsidRPr="00B00C31">
        <w:t xml:space="preserve"> </w:t>
      </w:r>
      <w:r w:rsidR="00B00C31">
        <w:t>A continuación,</w:t>
      </w:r>
      <w:r w:rsidR="00B00C31" w:rsidRPr="00E02C65">
        <w:t xml:space="preserve"> se detalla los componentes mínimos que deberá incluir</w:t>
      </w:r>
      <w:r w:rsidR="00A35ADA">
        <w:t xml:space="preserve"> cada</w:t>
      </w:r>
      <w:r w:rsidR="00B00C31" w:rsidRPr="00E02C65">
        <w:t xml:space="preserve"> </w:t>
      </w:r>
      <w:r w:rsidR="00B00C31">
        <w:t>librería de cintas, se hace énfasis que el proponente deberá incluir todos los componentes necesarios para poner el equipamiento en producción, y podrá mejorar las características siempre y cuando se respete siguiente configuración base</w:t>
      </w:r>
      <w:r w:rsidR="00B00C31" w:rsidRPr="00E02C65">
        <w:t>:</w:t>
      </w:r>
    </w:p>
    <w:tbl>
      <w:tblPr>
        <w:tblW w:w="9209" w:type="dxa"/>
        <w:tblCellMar>
          <w:left w:w="70" w:type="dxa"/>
          <w:right w:w="70" w:type="dxa"/>
        </w:tblCellMar>
        <w:tblLook w:val="04A0" w:firstRow="1" w:lastRow="0" w:firstColumn="1" w:lastColumn="0" w:noHBand="0" w:noVBand="1"/>
      </w:tblPr>
      <w:tblGrid>
        <w:gridCol w:w="1200"/>
        <w:gridCol w:w="3240"/>
        <w:gridCol w:w="4769"/>
      </w:tblGrid>
      <w:tr w:rsidR="00C02B18" w:rsidRPr="00C02B18" w:rsidTr="00C02B18">
        <w:trPr>
          <w:trHeight w:val="300"/>
        </w:trPr>
        <w:tc>
          <w:tcPr>
            <w:tcW w:w="9209"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jc w:val="center"/>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Definido por la entidad convocante</w:t>
            </w:r>
          </w:p>
        </w:tc>
      </w:tr>
      <w:tr w:rsidR="00C02B18" w:rsidRPr="00C02B18" w:rsidTr="00C02B18">
        <w:trPr>
          <w:trHeight w:val="300"/>
        </w:trPr>
        <w:tc>
          <w:tcPr>
            <w:tcW w:w="1200" w:type="dxa"/>
            <w:tcBorders>
              <w:top w:val="nil"/>
              <w:left w:val="single" w:sz="4" w:space="0" w:color="auto"/>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jc w:val="center"/>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lastRenderedPageBreak/>
              <w:t>Nro.</w:t>
            </w:r>
          </w:p>
        </w:tc>
        <w:tc>
          <w:tcPr>
            <w:tcW w:w="3240" w:type="dxa"/>
            <w:tcBorders>
              <w:top w:val="nil"/>
              <w:left w:val="nil"/>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jc w:val="center"/>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Datos Técnicos</w:t>
            </w:r>
          </w:p>
        </w:tc>
        <w:tc>
          <w:tcPr>
            <w:tcW w:w="4769" w:type="dxa"/>
            <w:tcBorders>
              <w:top w:val="nil"/>
              <w:left w:val="nil"/>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jc w:val="center"/>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Pedido</w:t>
            </w:r>
          </w:p>
        </w:tc>
      </w:tr>
      <w:tr w:rsidR="00C02B18" w:rsidRPr="00C02B18" w:rsidTr="00C02B18">
        <w:trPr>
          <w:trHeight w:val="300"/>
        </w:trPr>
        <w:tc>
          <w:tcPr>
            <w:tcW w:w="9209"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1.</w:t>
            </w:r>
            <w:r w:rsidRPr="00C02B18">
              <w:rPr>
                <w:rFonts w:ascii="Times New Roman" w:eastAsia="Times New Roman" w:hAnsi="Times New Roman" w:cs="Times New Roman"/>
                <w:b/>
                <w:bCs/>
                <w:color w:val="000000"/>
                <w:sz w:val="16"/>
                <w:szCs w:val="16"/>
                <w:lang w:eastAsia="es-BO"/>
              </w:rPr>
              <w:t xml:space="preserve">     </w:t>
            </w:r>
            <w:r w:rsidRPr="00C02B18">
              <w:rPr>
                <w:rFonts w:ascii="Century Gothic" w:eastAsia="Times New Roman" w:hAnsi="Century Gothic" w:cs="Times New Roman"/>
                <w:b/>
                <w:bCs/>
                <w:color w:val="000000"/>
                <w:sz w:val="16"/>
                <w:szCs w:val="16"/>
                <w:lang w:eastAsia="es-BO"/>
              </w:rPr>
              <w:t>Descripción General</w:t>
            </w:r>
          </w:p>
        </w:tc>
      </w:tr>
      <w:tr w:rsidR="00C02B18" w:rsidRPr="00C02B18" w:rsidTr="00C02B18">
        <w:trPr>
          <w:trHeight w:val="54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1.1</w:t>
            </w:r>
          </w:p>
        </w:tc>
        <w:tc>
          <w:tcPr>
            <w:tcW w:w="324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Tipo de Equipo</w:t>
            </w:r>
          </w:p>
        </w:tc>
        <w:tc>
          <w:tcPr>
            <w:tcW w:w="4769"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Librería de cintas virtuales que debe ser capaz de integrarse nativamente al software de respaldo, ofertado en la presente convocatoria. (de preferencia de la misma marca)</w:t>
            </w:r>
          </w:p>
        </w:tc>
      </w:tr>
      <w:tr w:rsidR="00C02B18" w:rsidRPr="00C02B18" w:rsidTr="00C02B18">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1.2</w:t>
            </w:r>
          </w:p>
        </w:tc>
        <w:tc>
          <w:tcPr>
            <w:tcW w:w="324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Fabricación</w:t>
            </w:r>
          </w:p>
        </w:tc>
        <w:tc>
          <w:tcPr>
            <w:tcW w:w="4769"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Original de marca, fabricado bajo normas internacionales de calidad.</w:t>
            </w:r>
          </w:p>
        </w:tc>
      </w:tr>
      <w:tr w:rsidR="00C02B18" w:rsidRPr="00C02B18" w:rsidTr="00C02B18">
        <w:trPr>
          <w:trHeight w:val="54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1.3</w:t>
            </w:r>
          </w:p>
        </w:tc>
        <w:tc>
          <w:tcPr>
            <w:tcW w:w="324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Marca</w:t>
            </w:r>
          </w:p>
        </w:tc>
        <w:tc>
          <w:tcPr>
            <w:tcW w:w="4769"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Especificar. (Debe ser la misma Marca que el VTL, Servidores, Librería de Backup, Software de Backup, Librería de Cintas ofertados en la presente licitación)</w:t>
            </w:r>
          </w:p>
        </w:tc>
      </w:tr>
      <w:tr w:rsidR="00C02B18" w:rsidRPr="00C02B18" w:rsidTr="00C02B18">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1.4</w:t>
            </w:r>
          </w:p>
        </w:tc>
        <w:tc>
          <w:tcPr>
            <w:tcW w:w="324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Modelo</w:t>
            </w:r>
          </w:p>
        </w:tc>
        <w:tc>
          <w:tcPr>
            <w:tcW w:w="4769"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Especificar</w:t>
            </w:r>
          </w:p>
        </w:tc>
      </w:tr>
      <w:tr w:rsidR="00C02B18" w:rsidRPr="00C02B18" w:rsidTr="00C02B18">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1.5</w:t>
            </w:r>
          </w:p>
        </w:tc>
        <w:tc>
          <w:tcPr>
            <w:tcW w:w="324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Cantidad</w:t>
            </w:r>
          </w:p>
        </w:tc>
        <w:tc>
          <w:tcPr>
            <w:tcW w:w="4769"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w:t>
            </w:r>
          </w:p>
        </w:tc>
      </w:tr>
      <w:tr w:rsidR="00C02B18" w:rsidRPr="00C02B18" w:rsidTr="00C02B18">
        <w:trPr>
          <w:trHeight w:val="300"/>
        </w:trPr>
        <w:tc>
          <w:tcPr>
            <w:tcW w:w="9209"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2.</w:t>
            </w:r>
            <w:r w:rsidRPr="00C02B18">
              <w:rPr>
                <w:rFonts w:ascii="Times New Roman" w:eastAsia="Times New Roman" w:hAnsi="Times New Roman" w:cs="Times New Roman"/>
                <w:b/>
                <w:bCs/>
                <w:color w:val="000000"/>
                <w:sz w:val="14"/>
                <w:szCs w:val="14"/>
                <w:lang w:eastAsia="es-BO"/>
              </w:rPr>
              <w:t xml:space="preserve">     </w:t>
            </w:r>
            <w:r w:rsidRPr="00C02B18">
              <w:rPr>
                <w:rFonts w:ascii="Century Gothic" w:eastAsia="Times New Roman" w:hAnsi="Century Gothic" w:cs="Times New Roman"/>
                <w:b/>
                <w:bCs/>
                <w:color w:val="000000"/>
                <w:sz w:val="16"/>
                <w:szCs w:val="16"/>
                <w:lang w:eastAsia="es-BO"/>
              </w:rPr>
              <w:t>Características Generales</w:t>
            </w:r>
          </w:p>
        </w:tc>
      </w:tr>
      <w:tr w:rsidR="00C02B18" w:rsidRPr="00C02B18" w:rsidTr="00C02B18">
        <w:trPr>
          <w:trHeight w:val="30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2.1</w:t>
            </w:r>
          </w:p>
        </w:tc>
        <w:tc>
          <w:tcPr>
            <w:tcW w:w="324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Cabezales</w:t>
            </w:r>
          </w:p>
        </w:tc>
        <w:tc>
          <w:tcPr>
            <w:tcW w:w="4769"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Mínimamente seis (6) cabezales</w:t>
            </w:r>
          </w:p>
        </w:tc>
      </w:tr>
      <w:tr w:rsidR="00C02B18" w:rsidRPr="00C02B18" w:rsidTr="00C02B18">
        <w:trPr>
          <w:trHeight w:val="30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2.2</w:t>
            </w:r>
          </w:p>
        </w:tc>
        <w:tc>
          <w:tcPr>
            <w:tcW w:w="324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Capacidad Cartuchos</w:t>
            </w:r>
          </w:p>
        </w:tc>
        <w:tc>
          <w:tcPr>
            <w:tcW w:w="4769"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Debe ser capaz de albergar como mínimo 160 cartuchos.te</w:t>
            </w:r>
          </w:p>
        </w:tc>
      </w:tr>
      <w:tr w:rsidR="00C02B18" w:rsidRPr="00C02B18" w:rsidTr="00C02B18">
        <w:trPr>
          <w:trHeight w:val="54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2.3</w:t>
            </w:r>
          </w:p>
        </w:tc>
        <w:tc>
          <w:tcPr>
            <w:tcW w:w="324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Tecnologías de drive soportadas </w:t>
            </w:r>
          </w:p>
        </w:tc>
        <w:tc>
          <w:tcPr>
            <w:tcW w:w="4769"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LTO-7 , LTO-6</w:t>
            </w:r>
            <w:r w:rsidRPr="00C02B18">
              <w:rPr>
                <w:rFonts w:ascii="Century Gothic" w:eastAsia="Times New Roman" w:hAnsi="Century Gothic" w:cs="Times New Roman"/>
                <w:color w:val="000000"/>
                <w:sz w:val="16"/>
                <w:szCs w:val="16"/>
                <w:lang w:eastAsia="es-BO"/>
              </w:rPr>
              <w:br/>
              <w:t>LTO-5, LTO-4</w:t>
            </w:r>
          </w:p>
        </w:tc>
      </w:tr>
      <w:tr w:rsidR="00C02B18" w:rsidRPr="00C02B18" w:rsidTr="00C02B18">
        <w:trPr>
          <w:trHeight w:val="30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2.4</w:t>
            </w:r>
          </w:p>
        </w:tc>
        <w:tc>
          <w:tcPr>
            <w:tcW w:w="324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Interfaces de drive</w:t>
            </w:r>
          </w:p>
        </w:tc>
        <w:tc>
          <w:tcPr>
            <w:tcW w:w="4769"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Minimo Interfaz 8GB FC</w:t>
            </w:r>
          </w:p>
        </w:tc>
      </w:tr>
      <w:tr w:rsidR="00C02B18" w:rsidRPr="00C02B18" w:rsidTr="00C02B18">
        <w:trPr>
          <w:trHeight w:val="30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2.5</w:t>
            </w:r>
          </w:p>
        </w:tc>
        <w:tc>
          <w:tcPr>
            <w:tcW w:w="324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Velocidad de transferencia</w:t>
            </w:r>
          </w:p>
        </w:tc>
        <w:tc>
          <w:tcPr>
            <w:tcW w:w="4769"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Debe permitir un ratio de transferencia de hasta  45 TB/hr</w:t>
            </w:r>
          </w:p>
        </w:tc>
      </w:tr>
      <w:tr w:rsidR="00C02B18" w:rsidRPr="00C02B18" w:rsidTr="00C02B18">
        <w:trPr>
          <w:trHeight w:val="30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2.6</w:t>
            </w:r>
          </w:p>
        </w:tc>
        <w:tc>
          <w:tcPr>
            <w:tcW w:w="324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Cartuchos LTO</w:t>
            </w:r>
          </w:p>
        </w:tc>
        <w:tc>
          <w:tcPr>
            <w:tcW w:w="4769"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Como mínimo debe incluir 600 Cartuchos LTO-7 con la respectiva cantidad de labels</w:t>
            </w:r>
          </w:p>
        </w:tc>
      </w:tr>
      <w:tr w:rsidR="00C02B18" w:rsidRPr="00C02B18" w:rsidTr="00C02B18">
        <w:trPr>
          <w:trHeight w:val="81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2.7</w:t>
            </w:r>
          </w:p>
        </w:tc>
        <w:tc>
          <w:tcPr>
            <w:tcW w:w="324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Características de redundancia, tolerancia a fallas y alta disponibilidad de la librería de discos.</w:t>
            </w:r>
          </w:p>
        </w:tc>
        <w:tc>
          <w:tcPr>
            <w:tcW w:w="4769"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Comunicaciones hacia la librería de cintas sin punto único de falla.</w:t>
            </w:r>
            <w:r w:rsidRPr="00C02B18">
              <w:rPr>
                <w:rFonts w:ascii="Century Gothic" w:eastAsia="Times New Roman" w:hAnsi="Century Gothic" w:cs="Times New Roman"/>
                <w:color w:val="000000"/>
                <w:sz w:val="16"/>
                <w:szCs w:val="16"/>
                <w:lang w:eastAsia="es-BO"/>
              </w:rPr>
              <w:br/>
              <w:t>Ventiladores redundantes.</w:t>
            </w:r>
            <w:r w:rsidRPr="00C02B18">
              <w:rPr>
                <w:rFonts w:ascii="Century Gothic" w:eastAsia="Times New Roman" w:hAnsi="Century Gothic" w:cs="Times New Roman"/>
                <w:color w:val="000000"/>
                <w:sz w:val="16"/>
                <w:szCs w:val="16"/>
                <w:lang w:eastAsia="es-BO"/>
              </w:rPr>
              <w:br/>
              <w:t>Fuentes de poder redundantes.</w:t>
            </w:r>
          </w:p>
        </w:tc>
      </w:tr>
      <w:tr w:rsidR="00C02B18" w:rsidRPr="00C02B18" w:rsidTr="00C02B18">
        <w:trPr>
          <w:trHeight w:val="54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2.8</w:t>
            </w:r>
          </w:p>
        </w:tc>
        <w:tc>
          <w:tcPr>
            <w:tcW w:w="324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Tipo de alimentación</w:t>
            </w:r>
          </w:p>
        </w:tc>
        <w:tc>
          <w:tcPr>
            <w:tcW w:w="4769"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AC (corriente alterna)</w:t>
            </w:r>
            <w:r w:rsidRPr="00C02B18">
              <w:rPr>
                <w:rFonts w:ascii="Century Gothic" w:eastAsia="Times New Roman" w:hAnsi="Century Gothic" w:cs="Times New Roman"/>
                <w:color w:val="000000"/>
                <w:sz w:val="16"/>
                <w:szCs w:val="16"/>
                <w:lang w:eastAsia="es-BO"/>
              </w:rPr>
              <w:br/>
              <w:t>100 a 240 V, 50/60 Hz</w:t>
            </w:r>
          </w:p>
        </w:tc>
      </w:tr>
      <w:tr w:rsidR="00C02B18" w:rsidRPr="00C02B18" w:rsidTr="00C02B18">
        <w:trPr>
          <w:trHeight w:val="300"/>
        </w:trPr>
        <w:tc>
          <w:tcPr>
            <w:tcW w:w="9209"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3. Caracteristicas Software Sistema de Almacenamiento</w:t>
            </w:r>
          </w:p>
        </w:tc>
      </w:tr>
      <w:tr w:rsidR="00C02B18" w:rsidRPr="00C02B18" w:rsidTr="00C02B18">
        <w:trPr>
          <w:trHeight w:val="54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3.1</w:t>
            </w:r>
          </w:p>
        </w:tc>
        <w:tc>
          <w:tcPr>
            <w:tcW w:w="324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Marca</w:t>
            </w:r>
          </w:p>
        </w:tc>
        <w:tc>
          <w:tcPr>
            <w:tcW w:w="4769"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Especificar. (Debe ser la misma Marca que el VTL, Servidores, Librería de Backup, Software de Backup, Librería de Cintas ofertados en la presente licitación)</w:t>
            </w:r>
          </w:p>
        </w:tc>
      </w:tr>
      <w:tr w:rsidR="00C02B18" w:rsidRPr="00C02B18" w:rsidTr="00C02B18">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3.2</w:t>
            </w:r>
          </w:p>
        </w:tc>
        <w:tc>
          <w:tcPr>
            <w:tcW w:w="324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Version</w:t>
            </w:r>
          </w:p>
        </w:tc>
        <w:tc>
          <w:tcPr>
            <w:tcW w:w="4769"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Ultima Version liberada para la marca y modelo ofertado de la VTL.</w:t>
            </w:r>
          </w:p>
        </w:tc>
      </w:tr>
      <w:tr w:rsidR="00C02B18" w:rsidRPr="00C02B18" w:rsidTr="00C02B18">
        <w:trPr>
          <w:trHeight w:val="189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3.3</w:t>
            </w:r>
          </w:p>
        </w:tc>
        <w:tc>
          <w:tcPr>
            <w:tcW w:w="324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Caracteristicas de Software</w:t>
            </w:r>
          </w:p>
        </w:tc>
        <w:tc>
          <w:tcPr>
            <w:tcW w:w="4769"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El equipo debe contar con un software y licenciamiento para minimamente:</w:t>
            </w:r>
            <w:r w:rsidRPr="00C02B18">
              <w:rPr>
                <w:rFonts w:ascii="Century Gothic" w:eastAsia="Times New Roman" w:hAnsi="Century Gothic" w:cs="Times New Roman"/>
                <w:color w:val="000000"/>
                <w:sz w:val="16"/>
                <w:szCs w:val="16"/>
                <w:lang w:eastAsia="es-BO"/>
              </w:rPr>
              <w:br/>
              <w:t xml:space="preserve">- </w:t>
            </w:r>
            <w:proofErr w:type="gramStart"/>
            <w:r w:rsidRPr="00C02B18">
              <w:rPr>
                <w:rFonts w:ascii="Century Gothic" w:eastAsia="Times New Roman" w:hAnsi="Century Gothic" w:cs="Times New Roman"/>
                <w:color w:val="000000"/>
                <w:sz w:val="16"/>
                <w:szCs w:val="16"/>
                <w:lang w:eastAsia="es-BO"/>
              </w:rPr>
              <w:t>Gestionar ,</w:t>
            </w:r>
            <w:proofErr w:type="gramEnd"/>
            <w:r w:rsidRPr="00C02B18">
              <w:rPr>
                <w:rFonts w:ascii="Century Gothic" w:eastAsia="Times New Roman" w:hAnsi="Century Gothic" w:cs="Times New Roman"/>
                <w:color w:val="000000"/>
                <w:sz w:val="16"/>
                <w:szCs w:val="16"/>
                <w:lang w:eastAsia="es-BO"/>
              </w:rPr>
              <w:t xml:space="preserve"> monitorear y configurar la libreria de Cintas de manera local y remota.</w:t>
            </w:r>
            <w:r w:rsidRPr="00C02B18">
              <w:rPr>
                <w:rFonts w:ascii="Century Gothic" w:eastAsia="Times New Roman" w:hAnsi="Century Gothic" w:cs="Times New Roman"/>
                <w:color w:val="000000"/>
                <w:sz w:val="16"/>
                <w:szCs w:val="16"/>
                <w:lang w:eastAsia="es-BO"/>
              </w:rPr>
              <w:br/>
              <w:t xml:space="preserve">- Proporcionar un cuadro de mando con gráficas que permitan </w:t>
            </w:r>
            <w:proofErr w:type="gramStart"/>
            <w:r w:rsidRPr="00C02B18">
              <w:rPr>
                <w:rFonts w:ascii="Century Gothic" w:eastAsia="Times New Roman" w:hAnsi="Century Gothic" w:cs="Times New Roman"/>
                <w:color w:val="000000"/>
                <w:sz w:val="16"/>
                <w:szCs w:val="16"/>
                <w:lang w:eastAsia="es-BO"/>
              </w:rPr>
              <w:t>visualizar  el</w:t>
            </w:r>
            <w:proofErr w:type="gramEnd"/>
            <w:r w:rsidRPr="00C02B18">
              <w:rPr>
                <w:rFonts w:ascii="Century Gothic" w:eastAsia="Times New Roman" w:hAnsi="Century Gothic" w:cs="Times New Roman"/>
                <w:color w:val="000000"/>
                <w:sz w:val="16"/>
                <w:szCs w:val="16"/>
                <w:lang w:eastAsia="es-BO"/>
              </w:rPr>
              <w:t xml:space="preserve"> rendimiento, salud y utilización de la libreria de Cintas  proporcionando datos en tiempo real e históricos.</w:t>
            </w:r>
            <w:r w:rsidRPr="00C02B18">
              <w:rPr>
                <w:rFonts w:ascii="Century Gothic" w:eastAsia="Times New Roman" w:hAnsi="Century Gothic" w:cs="Times New Roman"/>
                <w:color w:val="000000"/>
                <w:sz w:val="16"/>
                <w:szCs w:val="16"/>
                <w:lang w:eastAsia="es-BO"/>
              </w:rPr>
              <w:br/>
              <w:t>- Failover de puertos de drive en caso de caida de una de las líneas de Comunicación.</w:t>
            </w:r>
            <w:r w:rsidRPr="00C02B18">
              <w:rPr>
                <w:rFonts w:ascii="Century Gothic" w:eastAsia="Times New Roman" w:hAnsi="Century Gothic" w:cs="Times New Roman"/>
                <w:color w:val="000000"/>
                <w:sz w:val="16"/>
                <w:szCs w:val="16"/>
                <w:lang w:eastAsia="es-BO"/>
              </w:rPr>
              <w:br/>
              <w:t>- Soporte a LTFS</w:t>
            </w:r>
          </w:p>
        </w:tc>
      </w:tr>
      <w:tr w:rsidR="00C02B18" w:rsidRPr="00C02B18" w:rsidTr="00C02B18">
        <w:trPr>
          <w:trHeight w:val="216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lastRenderedPageBreak/>
              <w:t>3.4</w:t>
            </w:r>
          </w:p>
        </w:tc>
        <w:tc>
          <w:tcPr>
            <w:tcW w:w="324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Características de  Disponibilidad y Capacidad de Soporte</w:t>
            </w:r>
          </w:p>
        </w:tc>
        <w:tc>
          <w:tcPr>
            <w:tcW w:w="4769"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Arquitectura que ofrezca resiliencia ante fallas de nodos individuales.</w:t>
            </w:r>
            <w:r w:rsidRPr="00C02B18">
              <w:rPr>
                <w:rFonts w:ascii="Century Gothic" w:eastAsia="Times New Roman" w:hAnsi="Century Gothic" w:cs="Times New Roman"/>
                <w:color w:val="000000"/>
                <w:sz w:val="16"/>
                <w:szCs w:val="16"/>
                <w:lang w:eastAsia="es-BO"/>
              </w:rPr>
              <w:br/>
              <w:t>Capacidad de replicación integrada que proporcione un segundo sitio de recuperación ante desastres.</w:t>
            </w:r>
            <w:r w:rsidRPr="00C02B18">
              <w:rPr>
                <w:rFonts w:ascii="Century Gothic" w:eastAsia="Times New Roman" w:hAnsi="Century Gothic" w:cs="Times New Roman"/>
                <w:color w:val="000000"/>
                <w:sz w:val="16"/>
                <w:szCs w:val="16"/>
                <w:lang w:eastAsia="es-BO"/>
              </w:rPr>
              <w:br/>
              <w:t>Diagnóstico y mantenimiento remotos</w:t>
            </w:r>
            <w:r w:rsidRPr="00C02B18">
              <w:rPr>
                <w:rFonts w:ascii="Century Gothic" w:eastAsia="Times New Roman" w:hAnsi="Century Gothic" w:cs="Times New Roman"/>
                <w:color w:val="000000"/>
                <w:sz w:val="16"/>
                <w:szCs w:val="16"/>
                <w:lang w:eastAsia="es-BO"/>
              </w:rPr>
              <w:br/>
              <w:t>Mantenimiento y actualizaciones de software no disruptivos.</w:t>
            </w:r>
            <w:r w:rsidRPr="00C02B18">
              <w:rPr>
                <w:rFonts w:ascii="Century Gothic" w:eastAsia="Times New Roman" w:hAnsi="Century Gothic" w:cs="Times New Roman"/>
                <w:color w:val="000000"/>
                <w:sz w:val="16"/>
                <w:szCs w:val="16"/>
                <w:lang w:eastAsia="es-BO"/>
              </w:rPr>
              <w:br/>
              <w:t>Mantenimiento de componentes de unidades reemplazables en campo (FRUs, Field-Replaceable Units).</w:t>
            </w:r>
          </w:p>
        </w:tc>
      </w:tr>
      <w:tr w:rsidR="00C02B18" w:rsidRPr="00C02B18" w:rsidTr="00C02B18">
        <w:trPr>
          <w:trHeight w:val="300"/>
        </w:trPr>
        <w:tc>
          <w:tcPr>
            <w:tcW w:w="9209"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4.</w:t>
            </w:r>
            <w:r w:rsidRPr="00C02B18">
              <w:rPr>
                <w:rFonts w:ascii="Times New Roman" w:eastAsia="Times New Roman" w:hAnsi="Times New Roman" w:cs="Times New Roman"/>
                <w:b/>
                <w:bCs/>
                <w:color w:val="000000"/>
                <w:sz w:val="14"/>
                <w:szCs w:val="14"/>
                <w:lang w:eastAsia="es-BO"/>
              </w:rPr>
              <w:t xml:space="preserve">     </w:t>
            </w:r>
            <w:r w:rsidRPr="00C02B18">
              <w:rPr>
                <w:rFonts w:ascii="Century Gothic" w:eastAsia="Times New Roman" w:hAnsi="Century Gothic" w:cs="Times New Roman"/>
                <w:b/>
                <w:bCs/>
                <w:color w:val="000000"/>
                <w:sz w:val="16"/>
                <w:szCs w:val="16"/>
                <w:lang w:eastAsia="es-BO"/>
              </w:rPr>
              <w:t xml:space="preserve">Características de Instalación </w:t>
            </w:r>
          </w:p>
        </w:tc>
      </w:tr>
      <w:tr w:rsidR="00C02B18" w:rsidRPr="00C02B18" w:rsidTr="00C02B18">
        <w:trPr>
          <w:trHeight w:val="135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4.1</w:t>
            </w:r>
          </w:p>
        </w:tc>
        <w:tc>
          <w:tcPr>
            <w:tcW w:w="324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Kit de Montaje</w:t>
            </w:r>
          </w:p>
        </w:tc>
        <w:tc>
          <w:tcPr>
            <w:tcW w:w="4769"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Se deberá incluir un kit de montaje en rack.  Cualquier dispositivo necesario para el funcionamiento de los equipos (cables de conexión u otros) deberán incluirse en la oferta, rechazándose las propuestas que requieren una compra adicional de hardware. La empresa debe instalar, configurar e implementar de acuerdo a políticas locales durante el tiempo de la garantía sin costo adicional.</w:t>
            </w:r>
          </w:p>
        </w:tc>
      </w:tr>
      <w:tr w:rsidR="00C02B18" w:rsidRPr="00C02B18" w:rsidTr="00C02B18">
        <w:trPr>
          <w:trHeight w:val="525"/>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4.2</w:t>
            </w:r>
          </w:p>
        </w:tc>
        <w:tc>
          <w:tcPr>
            <w:tcW w:w="324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Tipo de Instalación</w:t>
            </w:r>
          </w:p>
        </w:tc>
        <w:tc>
          <w:tcPr>
            <w:tcW w:w="4769"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El tipo de Instalación a realizarse de todos los ítems de la presente licitación debe ser </w:t>
            </w:r>
            <w:r w:rsidRPr="00C02B18">
              <w:rPr>
                <w:rFonts w:ascii="Century Gothic" w:eastAsia="Times New Roman" w:hAnsi="Century Gothic" w:cs="Times New Roman"/>
                <w:b/>
                <w:bCs/>
                <w:color w:val="000000"/>
                <w:sz w:val="16"/>
                <w:szCs w:val="16"/>
                <w:lang w:eastAsia="es-BO"/>
              </w:rPr>
              <w:t>"llave en mano"</w:t>
            </w:r>
          </w:p>
        </w:tc>
      </w:tr>
      <w:tr w:rsidR="00C02B18" w:rsidRPr="00C02B18" w:rsidTr="00C02B18">
        <w:trPr>
          <w:trHeight w:val="162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4.3</w:t>
            </w:r>
          </w:p>
        </w:tc>
        <w:tc>
          <w:tcPr>
            <w:tcW w:w="324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Instalación y Puesta en Mrcha</w:t>
            </w:r>
          </w:p>
        </w:tc>
        <w:tc>
          <w:tcPr>
            <w:tcW w:w="4769"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El storage deberá ser instalado bajo la modalidad llave en mano, conforme lo siguiente:</w:t>
            </w:r>
            <w:r w:rsidRPr="00C02B18">
              <w:rPr>
                <w:rFonts w:ascii="Century Gothic" w:eastAsia="Times New Roman" w:hAnsi="Century Gothic" w:cs="Times New Roman"/>
                <w:color w:val="000000"/>
                <w:sz w:val="16"/>
                <w:szCs w:val="16"/>
                <w:lang w:eastAsia="es-BO"/>
              </w:rPr>
              <w:br/>
            </w:r>
            <w:r w:rsidRPr="00C02B18">
              <w:rPr>
                <w:rFonts w:ascii="Century Gothic" w:eastAsia="Times New Roman" w:hAnsi="Century Gothic" w:cs="Times New Roman"/>
                <w:color w:val="000000"/>
                <w:sz w:val="16"/>
                <w:szCs w:val="16"/>
                <w:lang w:eastAsia="es-BO"/>
              </w:rPr>
              <w:br/>
              <w:t>La instalación deberá ser realizada por personal certificado por el fabricante.</w:t>
            </w:r>
            <w:r w:rsidRPr="00C02B18">
              <w:rPr>
                <w:rFonts w:ascii="Century Gothic" w:eastAsia="Times New Roman" w:hAnsi="Century Gothic" w:cs="Times New Roman"/>
                <w:color w:val="000000"/>
                <w:sz w:val="16"/>
                <w:szCs w:val="16"/>
                <w:lang w:eastAsia="es-BO"/>
              </w:rPr>
              <w:br/>
            </w:r>
            <w:r w:rsidRPr="00C02B18">
              <w:rPr>
                <w:rFonts w:ascii="Century Gothic" w:eastAsia="Times New Roman" w:hAnsi="Century Gothic" w:cs="Times New Roman"/>
                <w:color w:val="000000"/>
                <w:sz w:val="16"/>
                <w:szCs w:val="16"/>
                <w:lang w:eastAsia="es-BO"/>
              </w:rPr>
              <w:br/>
              <w:t>El proveedor deberá proporcionar los materiales y todo lo necesario para la instalación del storage.</w:t>
            </w:r>
          </w:p>
        </w:tc>
      </w:tr>
      <w:tr w:rsidR="00C02B18" w:rsidRPr="00C02B18" w:rsidTr="00C02B18">
        <w:trPr>
          <w:trHeight w:val="135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4.4</w:t>
            </w:r>
          </w:p>
        </w:tc>
        <w:tc>
          <w:tcPr>
            <w:tcW w:w="324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Ensamble</w:t>
            </w:r>
          </w:p>
        </w:tc>
        <w:tc>
          <w:tcPr>
            <w:tcW w:w="4769"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Se Verificará todas las conexiones hayan sido realizadas acorde a las recomendaciones y exigencias del fabricante.</w:t>
            </w:r>
            <w:r w:rsidRPr="00C02B18">
              <w:rPr>
                <w:rFonts w:ascii="Century Gothic" w:eastAsia="Times New Roman" w:hAnsi="Century Gothic" w:cs="Times New Roman"/>
                <w:color w:val="000000"/>
                <w:sz w:val="16"/>
                <w:szCs w:val="16"/>
                <w:lang w:eastAsia="es-BO"/>
              </w:rPr>
              <w:br/>
              <w:t>• Se Verificará la calidad de las tareas de instalación.</w:t>
            </w:r>
            <w:r w:rsidRPr="00C02B18">
              <w:rPr>
                <w:rFonts w:ascii="Century Gothic" w:eastAsia="Times New Roman" w:hAnsi="Century Gothic" w:cs="Times New Roman"/>
                <w:color w:val="000000"/>
                <w:sz w:val="16"/>
                <w:szCs w:val="16"/>
                <w:lang w:eastAsia="es-BO"/>
              </w:rPr>
              <w:br/>
              <w:t>• Se Verificará las condiciones ambientales y la ubicación y espaciamiento necesarios para las unidades internas y externas.</w:t>
            </w:r>
          </w:p>
        </w:tc>
      </w:tr>
      <w:tr w:rsidR="00C02B18" w:rsidRPr="00C02B18" w:rsidTr="00C02B18">
        <w:trPr>
          <w:trHeight w:val="189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4.5</w:t>
            </w:r>
          </w:p>
        </w:tc>
        <w:tc>
          <w:tcPr>
            <w:tcW w:w="324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Pruebas</w:t>
            </w:r>
          </w:p>
        </w:tc>
        <w:tc>
          <w:tcPr>
            <w:tcW w:w="4769"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Una vez que el proveedor concluya la instalación, se deberán realizar pruebas, con la presencia y a conformidad de personal técnico de la GTIC.</w:t>
            </w:r>
            <w:r w:rsidRPr="00C02B18">
              <w:rPr>
                <w:rFonts w:ascii="Century Gothic" w:eastAsia="Times New Roman" w:hAnsi="Century Gothic" w:cs="Times New Roman"/>
                <w:color w:val="000000"/>
                <w:sz w:val="16"/>
                <w:szCs w:val="16"/>
                <w:lang w:eastAsia="es-BO"/>
              </w:rPr>
              <w:br/>
            </w:r>
            <w:r w:rsidRPr="00C02B18">
              <w:rPr>
                <w:rFonts w:ascii="Century Gothic" w:eastAsia="Times New Roman" w:hAnsi="Century Gothic" w:cs="Times New Roman"/>
                <w:color w:val="000000"/>
                <w:sz w:val="16"/>
                <w:szCs w:val="16"/>
                <w:lang w:eastAsia="es-BO"/>
              </w:rPr>
              <w:br/>
              <w:t>Se deberán realizar pruebas de start-up conjunta de todo el funcionamiento integral de la solución para el Bando de Datos Hidrocarburifero de la presetne licitación de manera conjunta con personal técnico de la GTIC y finlmente entregar el informe de pruebas start-up y de pruebas adicionales.</w:t>
            </w:r>
          </w:p>
        </w:tc>
      </w:tr>
      <w:tr w:rsidR="00C02B18" w:rsidRPr="00C02B18" w:rsidTr="00C02B18">
        <w:trPr>
          <w:trHeight w:val="81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4.6</w:t>
            </w:r>
          </w:p>
        </w:tc>
        <w:tc>
          <w:tcPr>
            <w:tcW w:w="324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Puesta en Marcha</w:t>
            </w:r>
          </w:p>
        </w:tc>
        <w:tc>
          <w:tcPr>
            <w:tcW w:w="4769"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Deberá realizar una inspección previa para garantizar que las condiciones tanto ambientales como de instalación sean las idóneas y según las restricciones de fábrica.</w:t>
            </w:r>
            <w:r w:rsidRPr="00C02B18">
              <w:rPr>
                <w:rFonts w:ascii="Century Gothic" w:eastAsia="Times New Roman" w:hAnsi="Century Gothic" w:cs="Times New Roman"/>
                <w:color w:val="000000"/>
                <w:sz w:val="16"/>
                <w:szCs w:val="16"/>
                <w:lang w:eastAsia="es-BO"/>
              </w:rPr>
              <w:br/>
              <w:t>• Verificará la operación de las unidades externas.</w:t>
            </w:r>
          </w:p>
        </w:tc>
      </w:tr>
      <w:tr w:rsidR="00C02B18" w:rsidRPr="00C02B18" w:rsidTr="00C02B18">
        <w:trPr>
          <w:trHeight w:val="300"/>
        </w:trPr>
        <w:tc>
          <w:tcPr>
            <w:tcW w:w="9209"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5.</w:t>
            </w:r>
            <w:r w:rsidRPr="00C02B18">
              <w:rPr>
                <w:rFonts w:ascii="Times New Roman" w:eastAsia="Times New Roman" w:hAnsi="Times New Roman" w:cs="Times New Roman"/>
                <w:b/>
                <w:bCs/>
                <w:color w:val="000000"/>
                <w:sz w:val="14"/>
                <w:szCs w:val="14"/>
                <w:lang w:eastAsia="es-BO"/>
              </w:rPr>
              <w:t xml:space="preserve">     </w:t>
            </w:r>
            <w:r w:rsidRPr="00C02B18">
              <w:rPr>
                <w:rFonts w:ascii="Century Gothic" w:eastAsia="Times New Roman" w:hAnsi="Century Gothic" w:cs="Times New Roman"/>
                <w:b/>
                <w:bCs/>
                <w:color w:val="000000"/>
                <w:sz w:val="16"/>
                <w:szCs w:val="16"/>
                <w:lang w:eastAsia="es-BO"/>
              </w:rPr>
              <w:t>Garantía</w:t>
            </w:r>
          </w:p>
        </w:tc>
      </w:tr>
      <w:tr w:rsidR="00C02B18" w:rsidRPr="00C02B18" w:rsidTr="00C02B18">
        <w:trPr>
          <w:trHeight w:val="297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lastRenderedPageBreak/>
              <w:t>5.1</w:t>
            </w:r>
          </w:p>
        </w:tc>
        <w:tc>
          <w:tcPr>
            <w:tcW w:w="324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Garantía </w:t>
            </w:r>
          </w:p>
        </w:tc>
        <w:tc>
          <w:tcPr>
            <w:tcW w:w="4769"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sz w:val="16"/>
                <w:szCs w:val="16"/>
                <w:lang w:eastAsia="es-BO"/>
              </w:rPr>
            </w:pPr>
            <w:r w:rsidRPr="00C02B18">
              <w:rPr>
                <w:rFonts w:ascii="Century Gothic" w:eastAsia="Times New Roman" w:hAnsi="Century Gothic" w:cs="Times New Roman"/>
                <w:sz w:val="16"/>
                <w:szCs w:val="16"/>
                <w:lang w:eastAsia="es-BO"/>
              </w:rPr>
              <w:t>El Proponente deberá presentar una Carta de la subsidiaria local o regional, en la cual se certifique que los bienes a ofertar deberán ser nuevos (de primer uso), originales de marca, con una garantía de fábrica mínima de 5 años que incluye el cambio de partes y/o repuestos, así como la mano de obra, sin costo adicional.</w:t>
            </w:r>
            <w:r w:rsidRPr="00C02B18">
              <w:rPr>
                <w:rFonts w:ascii="Century Gothic" w:eastAsia="Times New Roman" w:hAnsi="Century Gothic" w:cs="Times New Roman"/>
                <w:sz w:val="16"/>
                <w:szCs w:val="16"/>
                <w:lang w:eastAsia="es-BO"/>
              </w:rPr>
              <w:br/>
            </w:r>
            <w:r w:rsidRPr="00C02B18">
              <w:rPr>
                <w:rFonts w:ascii="Century Gothic" w:eastAsia="Times New Roman" w:hAnsi="Century Gothic" w:cs="Times New Roman"/>
                <w:sz w:val="16"/>
                <w:szCs w:val="16"/>
                <w:lang w:eastAsia="es-BO"/>
              </w:rPr>
              <w:br/>
              <w:t>Dicha garantía deberá estar vigente a partir de la entrega de los equipos.</w:t>
            </w:r>
            <w:r w:rsidRPr="00C02B18">
              <w:rPr>
                <w:rFonts w:ascii="Century Gothic" w:eastAsia="Times New Roman" w:hAnsi="Century Gothic" w:cs="Times New Roman"/>
                <w:sz w:val="16"/>
                <w:szCs w:val="16"/>
                <w:lang w:eastAsia="es-BO"/>
              </w:rPr>
              <w:br/>
            </w:r>
            <w:r w:rsidRPr="00C02B18">
              <w:rPr>
                <w:rFonts w:ascii="Century Gothic" w:eastAsia="Times New Roman" w:hAnsi="Century Gothic" w:cs="Times New Roman"/>
                <w:sz w:val="16"/>
                <w:szCs w:val="16"/>
                <w:lang w:eastAsia="es-BO"/>
              </w:rPr>
              <w:br/>
              <w:t>Este servicio debe estar disponible 7x24x365.</w:t>
            </w:r>
            <w:r w:rsidRPr="00C02B18">
              <w:rPr>
                <w:rFonts w:ascii="Century Gothic" w:eastAsia="Times New Roman" w:hAnsi="Century Gothic" w:cs="Times New Roman"/>
                <w:sz w:val="16"/>
                <w:szCs w:val="16"/>
                <w:lang w:eastAsia="es-BO"/>
              </w:rPr>
              <w:br/>
            </w:r>
            <w:r w:rsidRPr="00C02B18">
              <w:rPr>
                <w:rFonts w:ascii="Century Gothic" w:eastAsia="Times New Roman" w:hAnsi="Century Gothic" w:cs="Times New Roman"/>
                <w:sz w:val="16"/>
                <w:szCs w:val="16"/>
                <w:lang w:eastAsia="es-BO"/>
              </w:rPr>
              <w:br/>
              <w:t>El fabricante deberá brindar tiempo de atención en sitio a la solicitud no mayor a (4) horas.  El servicio debe ser provisto por un técnico certificado por el fabricante.</w:t>
            </w:r>
          </w:p>
        </w:tc>
      </w:tr>
      <w:tr w:rsidR="00C02B18" w:rsidRPr="00C02B18" w:rsidTr="00C02B18">
        <w:trPr>
          <w:trHeight w:val="162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5.2</w:t>
            </w:r>
          </w:p>
        </w:tc>
        <w:tc>
          <w:tcPr>
            <w:tcW w:w="324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Personal Certificado y CAS</w:t>
            </w:r>
          </w:p>
        </w:tc>
        <w:tc>
          <w:tcPr>
            <w:tcW w:w="4769"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El proveedor deberá contar con personal entrenado y certificado por fábrica de origen para la configuración e instalación de los equipos.</w:t>
            </w:r>
            <w:r w:rsidRPr="00C02B18">
              <w:rPr>
                <w:rFonts w:ascii="Century Gothic" w:eastAsia="Times New Roman" w:hAnsi="Century Gothic" w:cs="Times New Roman"/>
                <w:color w:val="000000"/>
                <w:sz w:val="16"/>
                <w:szCs w:val="16"/>
                <w:lang w:eastAsia="es-BO"/>
              </w:rPr>
              <w:br/>
            </w:r>
            <w:r w:rsidRPr="00C02B18">
              <w:rPr>
                <w:rFonts w:ascii="Century Gothic" w:eastAsia="Times New Roman" w:hAnsi="Century Gothic" w:cs="Times New Roman"/>
                <w:color w:val="000000"/>
                <w:sz w:val="16"/>
                <w:szCs w:val="16"/>
                <w:lang w:eastAsia="es-BO"/>
              </w:rPr>
              <w:br/>
              <w:t>El fabricante deberá contar con un Centro Autorizado de Servicio en Bolivia.</w:t>
            </w:r>
            <w:r w:rsidRPr="00C02B18">
              <w:rPr>
                <w:rFonts w:ascii="Century Gothic" w:eastAsia="Times New Roman" w:hAnsi="Century Gothic" w:cs="Times New Roman"/>
                <w:color w:val="000000"/>
                <w:sz w:val="16"/>
                <w:szCs w:val="16"/>
                <w:lang w:eastAsia="es-BO"/>
              </w:rPr>
              <w:br/>
            </w:r>
            <w:r w:rsidRPr="00C02B18">
              <w:rPr>
                <w:rFonts w:ascii="Century Gothic" w:eastAsia="Times New Roman" w:hAnsi="Century Gothic" w:cs="Times New Roman"/>
                <w:color w:val="000000"/>
                <w:sz w:val="16"/>
                <w:szCs w:val="16"/>
                <w:lang w:eastAsia="es-BO"/>
              </w:rPr>
              <w:br/>
              <w:t>Presentar fotocopia simple de documentación de respaldo.</w:t>
            </w:r>
          </w:p>
        </w:tc>
      </w:tr>
      <w:tr w:rsidR="00C02B18" w:rsidRPr="00C02B18" w:rsidTr="00C02B18">
        <w:trPr>
          <w:trHeight w:val="135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5.3</w:t>
            </w:r>
          </w:p>
        </w:tc>
        <w:tc>
          <w:tcPr>
            <w:tcW w:w="324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Compatibilidad de Equipamiento</w:t>
            </w:r>
          </w:p>
        </w:tc>
        <w:tc>
          <w:tcPr>
            <w:tcW w:w="4769"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sz w:val="16"/>
                <w:szCs w:val="16"/>
                <w:lang w:eastAsia="es-BO"/>
              </w:rPr>
            </w:pPr>
            <w:r w:rsidRPr="00C02B18">
              <w:rPr>
                <w:rFonts w:ascii="Century Gothic" w:eastAsia="Times New Roman" w:hAnsi="Century Gothic" w:cs="Times New Roman"/>
                <w:sz w:val="16"/>
                <w:szCs w:val="16"/>
                <w:lang w:eastAsia="es-BO"/>
              </w:rPr>
              <w:t xml:space="preserve">El Storage, VTL, Servidores, Libreria de Cintas, Libreria de Backup, </w:t>
            </w:r>
            <w:proofErr w:type="gramStart"/>
            <w:r w:rsidRPr="00C02B18">
              <w:rPr>
                <w:rFonts w:ascii="Century Gothic" w:eastAsia="Times New Roman" w:hAnsi="Century Gothic" w:cs="Times New Roman"/>
                <w:sz w:val="16"/>
                <w:szCs w:val="16"/>
                <w:lang w:eastAsia="es-BO"/>
              </w:rPr>
              <w:t>Software's  y</w:t>
            </w:r>
            <w:proofErr w:type="gramEnd"/>
            <w:r w:rsidRPr="00C02B18">
              <w:rPr>
                <w:rFonts w:ascii="Century Gothic" w:eastAsia="Times New Roman" w:hAnsi="Century Gothic" w:cs="Times New Roman"/>
                <w:sz w:val="16"/>
                <w:szCs w:val="16"/>
                <w:lang w:eastAsia="es-BO"/>
              </w:rPr>
              <w:t xml:space="preserve"> otros requeridos de los lotes solicitados en la presente licitación deben ser 100% compatibles entre si, y compatibles con la infraestructura de GTIC. </w:t>
            </w:r>
            <w:r w:rsidRPr="00C02B18">
              <w:rPr>
                <w:rFonts w:ascii="Century Gothic" w:eastAsia="Times New Roman" w:hAnsi="Century Gothic" w:cs="Times New Roman"/>
                <w:sz w:val="16"/>
                <w:szCs w:val="16"/>
                <w:lang w:eastAsia="es-BO"/>
              </w:rPr>
              <w:br/>
              <w:t xml:space="preserve">El proveedor deberá incluir todos los componentes de hardware y software que sean necesarios para la integración entre </w:t>
            </w:r>
            <w:proofErr w:type="gramStart"/>
            <w:r w:rsidRPr="00C02B18">
              <w:rPr>
                <w:rFonts w:ascii="Century Gothic" w:eastAsia="Times New Roman" w:hAnsi="Century Gothic" w:cs="Times New Roman"/>
                <w:sz w:val="16"/>
                <w:szCs w:val="16"/>
                <w:lang w:eastAsia="es-BO"/>
              </w:rPr>
              <w:t>estos equipamiento</w:t>
            </w:r>
            <w:proofErr w:type="gramEnd"/>
            <w:r w:rsidRPr="00C02B18">
              <w:rPr>
                <w:rFonts w:ascii="Century Gothic" w:eastAsia="Times New Roman" w:hAnsi="Century Gothic" w:cs="Times New Roman"/>
                <w:sz w:val="16"/>
                <w:szCs w:val="16"/>
                <w:lang w:eastAsia="es-BO"/>
              </w:rPr>
              <w:t>.</w:t>
            </w:r>
          </w:p>
        </w:tc>
      </w:tr>
      <w:tr w:rsidR="00C02B18" w:rsidRPr="00C02B18" w:rsidTr="00C02B18">
        <w:trPr>
          <w:trHeight w:val="54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5.4</w:t>
            </w:r>
          </w:p>
        </w:tc>
        <w:tc>
          <w:tcPr>
            <w:tcW w:w="324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Soporte de Apoyo Post Implementación.</w:t>
            </w:r>
          </w:p>
        </w:tc>
        <w:tc>
          <w:tcPr>
            <w:tcW w:w="4769"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El Apoyo de post implementación debe ser considerado tipo llave en mano. </w:t>
            </w:r>
          </w:p>
        </w:tc>
      </w:tr>
      <w:tr w:rsidR="00C02B18" w:rsidRPr="00C02B18" w:rsidTr="00C02B18">
        <w:trPr>
          <w:trHeight w:val="81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5.5</w:t>
            </w:r>
          </w:p>
        </w:tc>
        <w:tc>
          <w:tcPr>
            <w:tcW w:w="324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Acceso a mejores practicas</w:t>
            </w:r>
          </w:p>
        </w:tc>
        <w:tc>
          <w:tcPr>
            <w:tcW w:w="4769"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Acceso a soluciones basadas en las mejores prácticas para conseguir la consistencia y el soporte adecuado, contando además con la posibilidad de acceder a la infraestructura y base de conocimientos mundiales de </w:t>
            </w:r>
            <w:proofErr w:type="gramStart"/>
            <w:r w:rsidRPr="00C02B18">
              <w:rPr>
                <w:rFonts w:ascii="Century Gothic" w:eastAsia="Times New Roman" w:hAnsi="Century Gothic" w:cs="Times New Roman"/>
                <w:color w:val="000000"/>
                <w:sz w:val="16"/>
                <w:szCs w:val="16"/>
                <w:lang w:eastAsia="es-BO"/>
              </w:rPr>
              <w:t>Fabrica</w:t>
            </w:r>
            <w:proofErr w:type="gramEnd"/>
            <w:r w:rsidRPr="00C02B18">
              <w:rPr>
                <w:rFonts w:ascii="Century Gothic" w:eastAsia="Times New Roman" w:hAnsi="Century Gothic" w:cs="Times New Roman"/>
                <w:color w:val="000000"/>
                <w:sz w:val="16"/>
                <w:szCs w:val="16"/>
                <w:lang w:eastAsia="es-BO"/>
              </w:rPr>
              <w:t>, vía Internet.</w:t>
            </w:r>
          </w:p>
        </w:tc>
      </w:tr>
      <w:tr w:rsidR="00C02B18" w:rsidRPr="00C02B18" w:rsidTr="00C02B18">
        <w:trPr>
          <w:trHeight w:val="300"/>
        </w:trPr>
        <w:tc>
          <w:tcPr>
            <w:tcW w:w="9209"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6.</w:t>
            </w:r>
            <w:r w:rsidRPr="00C02B18">
              <w:rPr>
                <w:rFonts w:ascii="Times New Roman" w:eastAsia="Times New Roman" w:hAnsi="Times New Roman" w:cs="Times New Roman"/>
                <w:b/>
                <w:bCs/>
                <w:color w:val="000000"/>
                <w:sz w:val="14"/>
                <w:szCs w:val="14"/>
                <w:lang w:eastAsia="es-BO"/>
              </w:rPr>
              <w:t xml:space="preserve">     </w:t>
            </w:r>
            <w:r w:rsidRPr="00C02B18">
              <w:rPr>
                <w:rFonts w:ascii="Century Gothic" w:eastAsia="Times New Roman" w:hAnsi="Century Gothic" w:cs="Times New Roman"/>
                <w:b/>
                <w:bCs/>
                <w:color w:val="000000"/>
                <w:sz w:val="16"/>
                <w:szCs w:val="16"/>
                <w:lang w:eastAsia="es-BO"/>
              </w:rPr>
              <w:t xml:space="preserve">Normas de Calidad y Conformidad </w:t>
            </w:r>
          </w:p>
        </w:tc>
      </w:tr>
      <w:tr w:rsidR="00C02B18" w:rsidRPr="00C02B18" w:rsidTr="00C02B18">
        <w:trPr>
          <w:trHeight w:val="135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6.1</w:t>
            </w:r>
          </w:p>
        </w:tc>
        <w:tc>
          <w:tcPr>
            <w:tcW w:w="324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Certificaciones de calidad y Cumplimiento de Normativa</w:t>
            </w:r>
          </w:p>
        </w:tc>
        <w:tc>
          <w:tcPr>
            <w:tcW w:w="4769"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Los equipos deberán estar diseñados y construidos bajo normas internacionales cumpliendo el fabricante con las normas de calidad ISO 9001</w:t>
            </w:r>
            <w:r w:rsidRPr="00C02B18">
              <w:rPr>
                <w:rFonts w:ascii="Century Gothic" w:eastAsia="Times New Roman" w:hAnsi="Century Gothic" w:cs="Times New Roman"/>
                <w:color w:val="000000"/>
                <w:sz w:val="16"/>
                <w:szCs w:val="16"/>
                <w:lang w:eastAsia="es-BO"/>
              </w:rPr>
              <w:br/>
            </w:r>
            <w:r w:rsidRPr="00C02B18">
              <w:rPr>
                <w:rFonts w:ascii="Century Gothic" w:eastAsia="Times New Roman" w:hAnsi="Century Gothic" w:cs="Times New Roman"/>
                <w:color w:val="000000"/>
                <w:sz w:val="16"/>
                <w:szCs w:val="16"/>
                <w:lang w:eastAsia="es-BO"/>
              </w:rPr>
              <w:br/>
              <w:t>Presentar certificaciones (copia simple) o Dirección Web del Fabricante que indique el cumplimiento en sus especificaciones oficiales de Fabrica.</w:t>
            </w:r>
          </w:p>
        </w:tc>
      </w:tr>
      <w:tr w:rsidR="00C02B18" w:rsidRPr="00C02B18" w:rsidTr="00C02B18">
        <w:trPr>
          <w:trHeight w:val="300"/>
        </w:trPr>
        <w:tc>
          <w:tcPr>
            <w:tcW w:w="9209"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7.</w:t>
            </w:r>
            <w:r w:rsidRPr="00C02B18">
              <w:rPr>
                <w:rFonts w:ascii="Times New Roman" w:eastAsia="Times New Roman" w:hAnsi="Times New Roman" w:cs="Times New Roman"/>
                <w:b/>
                <w:bCs/>
                <w:color w:val="000000"/>
                <w:sz w:val="14"/>
                <w:szCs w:val="14"/>
                <w:lang w:eastAsia="es-BO"/>
              </w:rPr>
              <w:t xml:space="preserve">     </w:t>
            </w:r>
            <w:r w:rsidRPr="00C02B18">
              <w:rPr>
                <w:rFonts w:ascii="Century Gothic" w:eastAsia="Times New Roman" w:hAnsi="Century Gothic" w:cs="Times New Roman"/>
                <w:b/>
                <w:bCs/>
                <w:color w:val="000000"/>
                <w:sz w:val="16"/>
                <w:szCs w:val="16"/>
                <w:lang w:eastAsia="es-BO"/>
              </w:rPr>
              <w:t xml:space="preserve">Autorización del fabricante </w:t>
            </w:r>
          </w:p>
        </w:tc>
      </w:tr>
      <w:tr w:rsidR="00C02B18" w:rsidRPr="00C02B18" w:rsidTr="00C02B18">
        <w:trPr>
          <w:trHeight w:val="108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7.1</w:t>
            </w:r>
          </w:p>
        </w:tc>
        <w:tc>
          <w:tcPr>
            <w:tcW w:w="324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Autorización del fabricante</w:t>
            </w:r>
          </w:p>
        </w:tc>
        <w:tc>
          <w:tcPr>
            <w:tcW w:w="4769"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Documento en copia simple de autorización o representación del fabricante para comercializar los bienes en Bolivia o documento equivalente o genérico (otorgado por el fabricante). El proponente adjudicado deberá presentar </w:t>
            </w:r>
            <w:proofErr w:type="gramStart"/>
            <w:r w:rsidRPr="00C02B18">
              <w:rPr>
                <w:rFonts w:ascii="Century Gothic" w:eastAsia="Times New Roman" w:hAnsi="Century Gothic" w:cs="Times New Roman"/>
                <w:color w:val="000000"/>
                <w:sz w:val="16"/>
                <w:szCs w:val="16"/>
                <w:lang w:eastAsia="es-BO"/>
              </w:rPr>
              <w:t>el  documento</w:t>
            </w:r>
            <w:proofErr w:type="gramEnd"/>
            <w:r w:rsidRPr="00C02B18">
              <w:rPr>
                <w:rFonts w:ascii="Century Gothic" w:eastAsia="Times New Roman" w:hAnsi="Century Gothic" w:cs="Times New Roman"/>
                <w:color w:val="000000"/>
                <w:sz w:val="16"/>
                <w:szCs w:val="16"/>
                <w:lang w:eastAsia="es-BO"/>
              </w:rPr>
              <w:t xml:space="preserve"> original que corresponda a la copia simple presentada o documento actualizado.</w:t>
            </w:r>
          </w:p>
        </w:tc>
      </w:tr>
      <w:tr w:rsidR="00C02B18" w:rsidRPr="00C02B18" w:rsidTr="00C02B18">
        <w:trPr>
          <w:trHeight w:val="300"/>
        </w:trPr>
        <w:tc>
          <w:tcPr>
            <w:tcW w:w="9209"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lastRenderedPageBreak/>
              <w:t>8.</w:t>
            </w:r>
            <w:r w:rsidRPr="00C02B18">
              <w:rPr>
                <w:rFonts w:ascii="Times New Roman" w:eastAsia="Times New Roman" w:hAnsi="Times New Roman" w:cs="Times New Roman"/>
                <w:b/>
                <w:bCs/>
                <w:color w:val="000000"/>
                <w:sz w:val="14"/>
                <w:szCs w:val="14"/>
                <w:lang w:eastAsia="es-BO"/>
              </w:rPr>
              <w:t xml:space="preserve">     </w:t>
            </w:r>
            <w:r w:rsidRPr="00C02B18">
              <w:rPr>
                <w:rFonts w:ascii="Century Gothic" w:eastAsia="Times New Roman" w:hAnsi="Century Gothic" w:cs="Times New Roman"/>
                <w:b/>
                <w:bCs/>
                <w:color w:val="000000"/>
                <w:sz w:val="16"/>
                <w:szCs w:val="16"/>
                <w:lang w:eastAsia="es-BO"/>
              </w:rPr>
              <w:t>Servicios conexos</w:t>
            </w:r>
          </w:p>
        </w:tc>
      </w:tr>
      <w:tr w:rsidR="00C02B18" w:rsidRPr="00C02B18" w:rsidTr="00C02B18">
        <w:trPr>
          <w:trHeight w:val="81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8.1</w:t>
            </w:r>
          </w:p>
        </w:tc>
        <w:tc>
          <w:tcPr>
            <w:tcW w:w="324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Mantenimiento preventivo </w:t>
            </w:r>
          </w:p>
        </w:tc>
        <w:tc>
          <w:tcPr>
            <w:tcW w:w="4769"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Durante el tiempo de garantía el proveedor deberá efectuar mantenimiento preventivo conforme a recomendaciones de fábrica y cronograma a ser definido en la ejecución y finalización del proyecto de instalación.</w:t>
            </w:r>
          </w:p>
        </w:tc>
      </w:tr>
      <w:tr w:rsidR="00C02B18" w:rsidRPr="00C02B18" w:rsidTr="00C02B18">
        <w:trPr>
          <w:trHeight w:val="54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8.2</w:t>
            </w:r>
          </w:p>
        </w:tc>
        <w:tc>
          <w:tcPr>
            <w:tcW w:w="324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Mantenimiento correctivo</w:t>
            </w:r>
          </w:p>
        </w:tc>
        <w:tc>
          <w:tcPr>
            <w:tcW w:w="4769"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Durante el tiempo de garantía el proveedor deberá efectuar mantenimiento correctivo si se requiriese.</w:t>
            </w:r>
          </w:p>
        </w:tc>
      </w:tr>
      <w:tr w:rsidR="00C02B18" w:rsidRPr="00C02B18" w:rsidTr="00C02B18">
        <w:trPr>
          <w:trHeight w:val="300"/>
        </w:trPr>
        <w:tc>
          <w:tcPr>
            <w:tcW w:w="9209"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9.</w:t>
            </w:r>
            <w:r w:rsidRPr="00C02B18">
              <w:rPr>
                <w:rFonts w:ascii="Times New Roman" w:eastAsia="Times New Roman" w:hAnsi="Times New Roman" w:cs="Times New Roman"/>
                <w:b/>
                <w:bCs/>
                <w:color w:val="000000"/>
                <w:sz w:val="14"/>
                <w:szCs w:val="14"/>
                <w:lang w:eastAsia="es-BO"/>
              </w:rPr>
              <w:t xml:space="preserve">     </w:t>
            </w:r>
            <w:r w:rsidRPr="00C02B18">
              <w:rPr>
                <w:rFonts w:ascii="Century Gothic" w:eastAsia="Times New Roman" w:hAnsi="Century Gothic" w:cs="Times New Roman"/>
                <w:b/>
                <w:bCs/>
                <w:color w:val="000000"/>
                <w:sz w:val="16"/>
                <w:szCs w:val="16"/>
                <w:lang w:eastAsia="es-BO"/>
              </w:rPr>
              <w:t>Manuales, Documentación y Capacitación</w:t>
            </w:r>
          </w:p>
        </w:tc>
      </w:tr>
      <w:tr w:rsidR="00C02B18" w:rsidRPr="00C02B18" w:rsidTr="00C02B18">
        <w:trPr>
          <w:trHeight w:val="81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9.1</w:t>
            </w:r>
          </w:p>
        </w:tc>
        <w:tc>
          <w:tcPr>
            <w:tcW w:w="324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Manuales</w:t>
            </w:r>
          </w:p>
        </w:tc>
        <w:tc>
          <w:tcPr>
            <w:tcW w:w="4769"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El proponente deberá entregar toda la documentación técnica, manuales de Instalación, Referencia de Comandos, Configuración del Equipo, Operación, Administración y Mantenimiento, en formato Impreso y/o Digital.</w:t>
            </w:r>
          </w:p>
        </w:tc>
      </w:tr>
      <w:tr w:rsidR="00C02B18" w:rsidRPr="00C02B18" w:rsidTr="00C02B18">
        <w:trPr>
          <w:trHeight w:val="216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9.2</w:t>
            </w:r>
          </w:p>
        </w:tc>
        <w:tc>
          <w:tcPr>
            <w:tcW w:w="324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Informe post-instalación</w:t>
            </w:r>
          </w:p>
        </w:tc>
        <w:tc>
          <w:tcPr>
            <w:tcW w:w="4769"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El proveedor debe elaborar y entregar un informe técnico luego de la instalación detallando la siguiente información:</w:t>
            </w:r>
            <w:r w:rsidRPr="00C02B18">
              <w:rPr>
                <w:rFonts w:ascii="Century Gothic" w:eastAsia="Times New Roman" w:hAnsi="Century Gothic" w:cs="Times New Roman"/>
                <w:color w:val="000000"/>
                <w:sz w:val="16"/>
                <w:szCs w:val="16"/>
                <w:lang w:eastAsia="es-BO"/>
              </w:rPr>
              <w:br/>
              <w:t>• Actividades Realizadas</w:t>
            </w:r>
            <w:r w:rsidRPr="00C02B18">
              <w:rPr>
                <w:rFonts w:ascii="Century Gothic" w:eastAsia="Times New Roman" w:hAnsi="Century Gothic" w:cs="Times New Roman"/>
                <w:color w:val="000000"/>
                <w:sz w:val="16"/>
                <w:szCs w:val="16"/>
                <w:lang w:eastAsia="es-BO"/>
              </w:rPr>
              <w:br/>
              <w:t>• Planos y diagramas (en formato digital e impreso) de la instalación de los equipos.</w:t>
            </w:r>
            <w:r w:rsidRPr="00C02B18">
              <w:rPr>
                <w:rFonts w:ascii="Century Gothic" w:eastAsia="Times New Roman" w:hAnsi="Century Gothic" w:cs="Times New Roman"/>
                <w:color w:val="000000"/>
                <w:sz w:val="16"/>
                <w:szCs w:val="16"/>
                <w:lang w:eastAsia="es-BO"/>
              </w:rPr>
              <w:br/>
              <w:t>• Documentación de la instalación eléctrica y de su etiquetado reaizado.</w:t>
            </w:r>
            <w:r w:rsidRPr="00C02B18">
              <w:rPr>
                <w:rFonts w:ascii="Century Gothic" w:eastAsia="Times New Roman" w:hAnsi="Century Gothic" w:cs="Times New Roman"/>
                <w:color w:val="000000"/>
                <w:sz w:val="16"/>
                <w:szCs w:val="16"/>
                <w:lang w:eastAsia="es-BO"/>
              </w:rPr>
              <w:br/>
              <w:t>• Configuración de los equipos.</w:t>
            </w:r>
            <w:r w:rsidRPr="00C02B18">
              <w:rPr>
                <w:rFonts w:ascii="Century Gothic" w:eastAsia="Times New Roman" w:hAnsi="Century Gothic" w:cs="Times New Roman"/>
                <w:color w:val="000000"/>
                <w:sz w:val="16"/>
                <w:szCs w:val="16"/>
                <w:lang w:eastAsia="es-BO"/>
              </w:rPr>
              <w:br/>
              <w:t>• Recomendaciones para el óptimo funcionamiento de los equipos</w:t>
            </w:r>
            <w:r w:rsidRPr="00C02B18">
              <w:rPr>
                <w:rFonts w:ascii="Century Gothic" w:eastAsia="Times New Roman" w:hAnsi="Century Gothic" w:cs="Times New Roman"/>
                <w:color w:val="000000"/>
                <w:sz w:val="16"/>
                <w:szCs w:val="16"/>
                <w:lang w:eastAsia="es-BO"/>
              </w:rPr>
              <w:br/>
              <w:t>• Entregar el informe de pruebas start-up y de pruebas adicionales.</w:t>
            </w:r>
          </w:p>
        </w:tc>
      </w:tr>
      <w:tr w:rsidR="00C02B18" w:rsidRPr="00C02B18" w:rsidTr="00C02B18">
        <w:trPr>
          <w:trHeight w:val="27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9.3</w:t>
            </w:r>
          </w:p>
        </w:tc>
        <w:tc>
          <w:tcPr>
            <w:tcW w:w="324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Capacitación</w:t>
            </w:r>
          </w:p>
        </w:tc>
        <w:tc>
          <w:tcPr>
            <w:tcW w:w="4769"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sz w:val="16"/>
                <w:szCs w:val="16"/>
                <w:lang w:eastAsia="es-BO"/>
              </w:rPr>
            </w:pPr>
            <w:r w:rsidRPr="00C02B18">
              <w:rPr>
                <w:rFonts w:ascii="Century Gothic" w:eastAsia="Times New Roman" w:hAnsi="Century Gothic" w:cs="Times New Roman"/>
                <w:sz w:val="16"/>
                <w:szCs w:val="16"/>
                <w:lang w:eastAsia="es-BO"/>
              </w:rPr>
              <w:t>El proveedor deberá incluir al menos 24 horas de capacitación dirigida al personal asignado de la GTIC acerca de la operación básica y parámetros de control. Asimismo dar una capacitación avanzada al personal encargado especialista de la GTIC.  El proveedor deberá proveer certificados de capacitación.</w:t>
            </w:r>
            <w:r w:rsidRPr="00C02B18">
              <w:rPr>
                <w:rFonts w:ascii="Century Gothic" w:eastAsia="Times New Roman" w:hAnsi="Century Gothic" w:cs="Times New Roman"/>
                <w:sz w:val="16"/>
                <w:szCs w:val="16"/>
                <w:lang w:eastAsia="es-BO"/>
              </w:rPr>
              <w:br/>
              <w:t xml:space="preserve">El Proveedor deberá incluir horas o cupos de capacitación para cada tecnología ofertada durante el tiempo que este vigente el soporte de los equipos y software licitado, considerando la participación de 4 personas.  </w:t>
            </w:r>
            <w:r w:rsidRPr="00C02B18">
              <w:rPr>
                <w:rFonts w:ascii="Century Gothic" w:eastAsia="Times New Roman" w:hAnsi="Century Gothic" w:cs="Times New Roman"/>
                <w:sz w:val="16"/>
                <w:szCs w:val="16"/>
                <w:lang w:eastAsia="es-BO"/>
              </w:rPr>
              <w:br/>
              <w:t>Se deja en claro que es mandatorio que las capacitaciones deberán ser impartidas por el fabricante mediante cursos, eventos o seminarios, incluyendo eventos en laboratorios o demostración tecnológica, en las ubicaciones que el fabricante disponga.</w:t>
            </w:r>
          </w:p>
        </w:tc>
      </w:tr>
      <w:tr w:rsidR="00C02B18" w:rsidRPr="00C02B18" w:rsidTr="00C02B18">
        <w:trPr>
          <w:trHeight w:val="300"/>
        </w:trPr>
        <w:tc>
          <w:tcPr>
            <w:tcW w:w="9209"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10.</w:t>
            </w:r>
            <w:r w:rsidRPr="00C02B18">
              <w:rPr>
                <w:rFonts w:ascii="Times New Roman" w:eastAsia="Times New Roman" w:hAnsi="Times New Roman" w:cs="Times New Roman"/>
                <w:b/>
                <w:bCs/>
                <w:color w:val="000000"/>
                <w:sz w:val="14"/>
                <w:szCs w:val="14"/>
                <w:lang w:eastAsia="es-BO"/>
              </w:rPr>
              <w:t xml:space="preserve">   </w:t>
            </w:r>
            <w:r w:rsidRPr="00C02B18">
              <w:rPr>
                <w:rFonts w:ascii="Century Gothic" w:eastAsia="Times New Roman" w:hAnsi="Century Gothic" w:cs="Times New Roman"/>
                <w:b/>
                <w:bCs/>
                <w:color w:val="000000"/>
                <w:sz w:val="16"/>
                <w:szCs w:val="16"/>
                <w:lang w:eastAsia="es-BO"/>
              </w:rPr>
              <w:t>Condiciones complementarias</w:t>
            </w:r>
          </w:p>
        </w:tc>
      </w:tr>
      <w:tr w:rsidR="00C02B18" w:rsidRPr="00C02B18" w:rsidTr="00C02B18">
        <w:trPr>
          <w:trHeight w:val="135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10.1</w:t>
            </w:r>
          </w:p>
        </w:tc>
        <w:tc>
          <w:tcPr>
            <w:tcW w:w="324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Embalaje</w:t>
            </w:r>
          </w:p>
        </w:tc>
        <w:tc>
          <w:tcPr>
            <w:tcW w:w="4769"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Los equipos y partes deben </w:t>
            </w:r>
            <w:proofErr w:type="gramStart"/>
            <w:r w:rsidRPr="00C02B18">
              <w:rPr>
                <w:rFonts w:ascii="Century Gothic" w:eastAsia="Times New Roman" w:hAnsi="Century Gothic" w:cs="Times New Roman"/>
                <w:color w:val="000000"/>
                <w:sz w:val="16"/>
                <w:szCs w:val="16"/>
                <w:lang w:eastAsia="es-BO"/>
              </w:rPr>
              <w:t>ser  entregados</w:t>
            </w:r>
            <w:proofErr w:type="gramEnd"/>
            <w:r w:rsidRPr="00C02B18">
              <w:rPr>
                <w:rFonts w:ascii="Century Gothic" w:eastAsia="Times New Roman" w:hAnsi="Century Gothic" w:cs="Times New Roman"/>
                <w:color w:val="000000"/>
                <w:sz w:val="16"/>
                <w:szCs w:val="16"/>
                <w:lang w:eastAsia="es-BO"/>
              </w:rPr>
              <w:t xml:space="preserve"> en embalajes originales, con sellos de fábrica que garanticen su apertura en el lugar de destino.</w:t>
            </w:r>
            <w:r w:rsidRPr="00C02B18">
              <w:rPr>
                <w:rFonts w:ascii="Century Gothic" w:eastAsia="Times New Roman" w:hAnsi="Century Gothic" w:cs="Times New Roman"/>
                <w:color w:val="000000"/>
                <w:sz w:val="16"/>
                <w:szCs w:val="16"/>
                <w:lang w:eastAsia="es-BO"/>
              </w:rPr>
              <w:br/>
            </w:r>
            <w:r w:rsidRPr="00C02B18">
              <w:rPr>
                <w:rFonts w:ascii="Century Gothic" w:eastAsia="Times New Roman" w:hAnsi="Century Gothic" w:cs="Times New Roman"/>
                <w:color w:val="000000"/>
                <w:sz w:val="16"/>
                <w:szCs w:val="16"/>
                <w:lang w:eastAsia="es-BO"/>
              </w:rPr>
              <w:br/>
              <w:t>Los gabinetes podrán ser ensamblados en sitio, sin embargo, las partes deberán presentarse en bolsas o embalajes originales del fabricante.</w:t>
            </w:r>
          </w:p>
        </w:tc>
      </w:tr>
      <w:tr w:rsidR="00C02B18" w:rsidRPr="00C02B18" w:rsidTr="00C02B18">
        <w:trPr>
          <w:trHeight w:val="54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10.2</w:t>
            </w:r>
          </w:p>
        </w:tc>
        <w:tc>
          <w:tcPr>
            <w:tcW w:w="324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Provisión de Repuestos</w:t>
            </w:r>
          </w:p>
        </w:tc>
        <w:tc>
          <w:tcPr>
            <w:tcW w:w="4769"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El proveedor deberá garantizar contar con un stock de repuestos o dotar de los mismos por cinco (5) años después de haber vencido el periodo de garantía. </w:t>
            </w:r>
          </w:p>
        </w:tc>
      </w:tr>
      <w:tr w:rsidR="00C02B18" w:rsidRPr="00C02B18" w:rsidTr="00C02B18">
        <w:trPr>
          <w:trHeight w:val="108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lastRenderedPageBreak/>
              <w:t>10.3</w:t>
            </w:r>
          </w:p>
        </w:tc>
        <w:tc>
          <w:tcPr>
            <w:tcW w:w="324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Experiencia de la empresa proponente</w:t>
            </w:r>
          </w:p>
        </w:tc>
        <w:tc>
          <w:tcPr>
            <w:tcW w:w="4769"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Se solicita al proponente una experiencia mínima de antiguedad de 3 años en la comercialización, provisión e instalación de equipamiento similar. El proponente debe presentar copias de facturas, contratos, </w:t>
            </w:r>
            <w:proofErr w:type="gramStart"/>
            <w:r w:rsidRPr="00C02B18">
              <w:rPr>
                <w:rFonts w:ascii="Century Gothic" w:eastAsia="Times New Roman" w:hAnsi="Century Gothic" w:cs="Times New Roman"/>
                <w:color w:val="000000"/>
                <w:sz w:val="16"/>
                <w:szCs w:val="16"/>
                <w:lang w:eastAsia="es-BO"/>
              </w:rPr>
              <w:t>ordenes</w:t>
            </w:r>
            <w:proofErr w:type="gramEnd"/>
            <w:r w:rsidRPr="00C02B18">
              <w:rPr>
                <w:rFonts w:ascii="Century Gothic" w:eastAsia="Times New Roman" w:hAnsi="Century Gothic" w:cs="Times New Roman"/>
                <w:color w:val="000000"/>
                <w:sz w:val="16"/>
                <w:szCs w:val="16"/>
                <w:lang w:eastAsia="es-BO"/>
              </w:rPr>
              <w:t xml:space="preserve"> de compra o actas de entrega que certifiquen ventas/proyectos realizados.</w:t>
            </w:r>
          </w:p>
        </w:tc>
      </w:tr>
      <w:tr w:rsidR="00C02B18" w:rsidRPr="00C02B18" w:rsidTr="00C02B18">
        <w:trPr>
          <w:trHeight w:val="300"/>
        </w:trPr>
        <w:tc>
          <w:tcPr>
            <w:tcW w:w="9209"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11.</w:t>
            </w:r>
            <w:r w:rsidRPr="00C02B18">
              <w:rPr>
                <w:rFonts w:ascii="Times New Roman" w:eastAsia="Times New Roman" w:hAnsi="Times New Roman" w:cs="Times New Roman"/>
                <w:b/>
                <w:bCs/>
                <w:color w:val="000000"/>
                <w:sz w:val="14"/>
                <w:szCs w:val="14"/>
                <w:lang w:eastAsia="es-BO"/>
              </w:rPr>
              <w:t xml:space="preserve">   </w:t>
            </w:r>
            <w:r w:rsidRPr="00C02B18">
              <w:rPr>
                <w:rFonts w:ascii="Century Gothic" w:eastAsia="Times New Roman" w:hAnsi="Century Gothic" w:cs="Times New Roman"/>
                <w:b/>
                <w:bCs/>
                <w:color w:val="000000"/>
                <w:sz w:val="16"/>
                <w:szCs w:val="16"/>
                <w:lang w:eastAsia="es-BO"/>
              </w:rPr>
              <w:t>Otros</w:t>
            </w:r>
          </w:p>
        </w:tc>
      </w:tr>
      <w:tr w:rsidR="00C02B18" w:rsidRPr="00C02B18" w:rsidTr="00C02B18">
        <w:trPr>
          <w:trHeight w:val="108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11.1</w:t>
            </w:r>
          </w:p>
        </w:tc>
        <w:tc>
          <w:tcPr>
            <w:tcW w:w="324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Documentación de Respaldo</w:t>
            </w:r>
          </w:p>
        </w:tc>
        <w:tc>
          <w:tcPr>
            <w:tcW w:w="4769"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El proponente deberá adjuntar documentación técnica para respaldar su oferta, la cual debe provenir de catálogos del fabricante y formarán parte de la propuesta.</w:t>
            </w:r>
            <w:r w:rsidRPr="00C02B18">
              <w:rPr>
                <w:rFonts w:ascii="Century Gothic" w:eastAsia="Times New Roman" w:hAnsi="Century Gothic" w:cs="Times New Roman"/>
                <w:color w:val="000000"/>
                <w:sz w:val="16"/>
                <w:szCs w:val="16"/>
                <w:lang w:eastAsia="es-BO"/>
              </w:rPr>
              <w:br/>
            </w:r>
            <w:r w:rsidRPr="00C02B18">
              <w:rPr>
                <w:rFonts w:ascii="Century Gothic" w:eastAsia="Times New Roman" w:hAnsi="Century Gothic" w:cs="Times New Roman"/>
                <w:color w:val="000000"/>
                <w:sz w:val="16"/>
                <w:szCs w:val="16"/>
                <w:lang w:eastAsia="es-BO"/>
              </w:rPr>
              <w:br/>
              <w:t>El proponente debe indicar el sitio WEB donde obtener información técnica.</w:t>
            </w:r>
          </w:p>
        </w:tc>
      </w:tr>
      <w:tr w:rsidR="00C02B18" w:rsidRPr="00C02B18" w:rsidTr="00C02B18">
        <w:trPr>
          <w:trHeight w:val="54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11.2</w:t>
            </w:r>
          </w:p>
        </w:tc>
        <w:tc>
          <w:tcPr>
            <w:tcW w:w="324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Propuesta Digital</w:t>
            </w:r>
          </w:p>
        </w:tc>
        <w:tc>
          <w:tcPr>
            <w:tcW w:w="4769"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El proponente deberá entrega su propuesta tecnica presentada en formato digital adjunto en el sobre entegado al momento de entrega de propuestas.</w:t>
            </w:r>
          </w:p>
        </w:tc>
      </w:tr>
      <w:tr w:rsidR="00C02B18" w:rsidRPr="00C02B18" w:rsidTr="00C02B18">
        <w:trPr>
          <w:trHeight w:val="108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11.3</w:t>
            </w:r>
          </w:p>
        </w:tc>
        <w:tc>
          <w:tcPr>
            <w:tcW w:w="324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Suscripción de un SLA</w:t>
            </w:r>
          </w:p>
        </w:tc>
        <w:tc>
          <w:tcPr>
            <w:tcW w:w="4769"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La empresa adjudicada deberá suscribir un SLA que formará parte del contrato principal.  </w:t>
            </w:r>
            <w:r w:rsidRPr="00C02B18">
              <w:rPr>
                <w:rFonts w:ascii="Century Gothic" w:eastAsia="Times New Roman" w:hAnsi="Century Gothic" w:cs="Times New Roman"/>
                <w:color w:val="000000"/>
                <w:sz w:val="16"/>
                <w:szCs w:val="16"/>
                <w:lang w:eastAsia="es-BO"/>
              </w:rPr>
              <w:br/>
            </w:r>
            <w:r w:rsidRPr="00C02B18">
              <w:rPr>
                <w:rFonts w:ascii="Century Gothic" w:eastAsia="Times New Roman" w:hAnsi="Century Gothic" w:cs="Times New Roman"/>
                <w:color w:val="000000"/>
                <w:sz w:val="16"/>
                <w:szCs w:val="16"/>
                <w:lang w:eastAsia="es-BO"/>
              </w:rPr>
              <w:br/>
              <w:t>Esto con el objeto de garantizar la calidad de instalación, soporte post-implementacion, tiempo de respuesta ante fallas o incidentes con el equipamiento entregado e instalado.</w:t>
            </w:r>
          </w:p>
        </w:tc>
      </w:tr>
    </w:tbl>
    <w:p w:rsidR="00C02B18" w:rsidRDefault="00C02B18" w:rsidP="00450976"/>
    <w:p w:rsidR="00450976" w:rsidRDefault="00450976" w:rsidP="00450976">
      <w:pPr>
        <w:pStyle w:val="Ttulo4"/>
      </w:pPr>
      <w:bookmarkStart w:id="95" w:name="_Toc460429803"/>
      <w:bookmarkStart w:id="96" w:name="_Toc460513686"/>
      <w:bookmarkStart w:id="97" w:name="_Toc462212256"/>
      <w:r>
        <w:t>Software de Backup</w:t>
      </w:r>
      <w:bookmarkEnd w:id="95"/>
      <w:r>
        <w:t xml:space="preserve"> (HL-IR-13)</w:t>
      </w:r>
      <w:bookmarkEnd w:id="96"/>
      <w:bookmarkEnd w:id="97"/>
    </w:p>
    <w:p w:rsidR="00FC58E3" w:rsidRDefault="00FC58E3" w:rsidP="00FC58E3">
      <w:r>
        <w:t xml:space="preserve">Se requiere </w:t>
      </w:r>
      <w:r w:rsidR="00947A35">
        <w:t>una</w:t>
      </w:r>
      <w:r>
        <w:t xml:space="preserve"> solución de respaldo</w:t>
      </w:r>
      <w:r w:rsidR="00947A35">
        <w:t xml:space="preserve"> (Software de Backup)</w:t>
      </w:r>
      <w:r>
        <w:t xml:space="preserve">, o su equivalente. </w:t>
      </w:r>
      <w:r w:rsidR="00B00C31">
        <w:t>A continuación,</w:t>
      </w:r>
      <w:r w:rsidR="00B00C31" w:rsidRPr="00E02C65">
        <w:t xml:space="preserve"> se detalla los componentes mínimos que deberá incluir </w:t>
      </w:r>
      <w:r w:rsidR="00B00C31">
        <w:t>la solución de respaldo tomando como referencia el fabricante mencionado anteriormente, sin embargo, se hace énfasis que el proponente deberá incluir todos los componentes necesarios para poner en el equipamiento en producción, y podrá mejorar las características siempre y cuando se respete siguiente configuración base</w:t>
      </w:r>
      <w:r w:rsidR="00B00C31" w:rsidRPr="00E02C65">
        <w:t>:</w:t>
      </w:r>
    </w:p>
    <w:tbl>
      <w:tblPr>
        <w:tblW w:w="9420" w:type="dxa"/>
        <w:tblCellMar>
          <w:left w:w="70" w:type="dxa"/>
          <w:right w:w="70" w:type="dxa"/>
        </w:tblCellMar>
        <w:tblLook w:val="04A0" w:firstRow="1" w:lastRow="0" w:firstColumn="1" w:lastColumn="0" w:noHBand="0" w:noVBand="1"/>
      </w:tblPr>
      <w:tblGrid>
        <w:gridCol w:w="680"/>
        <w:gridCol w:w="2560"/>
        <w:gridCol w:w="6180"/>
      </w:tblGrid>
      <w:tr w:rsidR="00C02B18" w:rsidRPr="00C02B18" w:rsidTr="00C02B18">
        <w:trPr>
          <w:trHeight w:val="300"/>
        </w:trPr>
        <w:tc>
          <w:tcPr>
            <w:tcW w:w="9420"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jc w:val="center"/>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Definido por la entidad convocante</w:t>
            </w:r>
          </w:p>
        </w:tc>
      </w:tr>
      <w:tr w:rsidR="00C02B18" w:rsidRPr="00C02B18" w:rsidTr="00C02B18">
        <w:trPr>
          <w:trHeight w:val="300"/>
        </w:trPr>
        <w:tc>
          <w:tcPr>
            <w:tcW w:w="680" w:type="dxa"/>
            <w:tcBorders>
              <w:top w:val="nil"/>
              <w:left w:val="single" w:sz="4" w:space="0" w:color="auto"/>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jc w:val="center"/>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Nro.</w:t>
            </w:r>
          </w:p>
        </w:tc>
        <w:tc>
          <w:tcPr>
            <w:tcW w:w="2560" w:type="dxa"/>
            <w:tcBorders>
              <w:top w:val="nil"/>
              <w:left w:val="nil"/>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jc w:val="center"/>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Datos Técnicos</w:t>
            </w:r>
          </w:p>
        </w:tc>
        <w:tc>
          <w:tcPr>
            <w:tcW w:w="6180" w:type="dxa"/>
            <w:tcBorders>
              <w:top w:val="nil"/>
              <w:left w:val="nil"/>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jc w:val="center"/>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Pedido</w:t>
            </w:r>
          </w:p>
        </w:tc>
      </w:tr>
      <w:tr w:rsidR="00C02B18" w:rsidRPr="00C02B18" w:rsidTr="00C02B18">
        <w:trPr>
          <w:trHeight w:val="300"/>
        </w:trPr>
        <w:tc>
          <w:tcPr>
            <w:tcW w:w="9420"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1.</w:t>
            </w:r>
            <w:r w:rsidRPr="00C02B18">
              <w:rPr>
                <w:rFonts w:ascii="Times New Roman" w:eastAsia="Times New Roman" w:hAnsi="Times New Roman" w:cs="Times New Roman"/>
                <w:b/>
                <w:bCs/>
                <w:color w:val="000000"/>
                <w:sz w:val="16"/>
                <w:szCs w:val="16"/>
                <w:lang w:eastAsia="es-BO"/>
              </w:rPr>
              <w:t xml:space="preserve">     </w:t>
            </w:r>
            <w:r w:rsidRPr="00C02B18">
              <w:rPr>
                <w:rFonts w:ascii="Century Gothic" w:eastAsia="Times New Roman" w:hAnsi="Century Gothic" w:cs="Times New Roman"/>
                <w:b/>
                <w:bCs/>
                <w:color w:val="000000"/>
                <w:sz w:val="16"/>
                <w:szCs w:val="16"/>
                <w:lang w:eastAsia="es-BO"/>
              </w:rPr>
              <w:t>Descripción General</w:t>
            </w:r>
          </w:p>
        </w:tc>
      </w:tr>
      <w:tr w:rsidR="00C02B18" w:rsidRPr="00C02B18" w:rsidTr="00C02B18">
        <w:trPr>
          <w:trHeight w:val="81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1.1</w:t>
            </w:r>
          </w:p>
        </w:tc>
        <w:tc>
          <w:tcPr>
            <w:tcW w:w="256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Marca</w:t>
            </w:r>
          </w:p>
        </w:tc>
        <w:tc>
          <w:tcPr>
            <w:tcW w:w="618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Especificar. (Debe ser la misma Marca que el VTL, Servidores, Librería de Backup, Software de Backup, Librería de Cintas ofertados en la presente licitación)</w:t>
            </w:r>
          </w:p>
        </w:tc>
      </w:tr>
      <w:tr w:rsidR="00C02B18" w:rsidRPr="00C02B18" w:rsidTr="00C02B18">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1.2</w:t>
            </w:r>
          </w:p>
        </w:tc>
        <w:tc>
          <w:tcPr>
            <w:tcW w:w="256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Version</w:t>
            </w:r>
          </w:p>
        </w:tc>
        <w:tc>
          <w:tcPr>
            <w:tcW w:w="618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Ultima Version liberada para la marca ofertada en la presente licitación</w:t>
            </w:r>
          </w:p>
        </w:tc>
      </w:tr>
      <w:tr w:rsidR="00C02B18" w:rsidRPr="00C02B18" w:rsidTr="00C02B18">
        <w:trPr>
          <w:trHeight w:val="108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1.3</w:t>
            </w:r>
          </w:p>
        </w:tc>
        <w:tc>
          <w:tcPr>
            <w:tcW w:w="256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Cantidad</w:t>
            </w:r>
          </w:p>
        </w:tc>
        <w:tc>
          <w:tcPr>
            <w:tcW w:w="618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Se debe incluir </w:t>
            </w:r>
            <w:proofErr w:type="gramStart"/>
            <w:r w:rsidRPr="00C02B18">
              <w:rPr>
                <w:rFonts w:ascii="Century Gothic" w:eastAsia="Times New Roman" w:hAnsi="Century Gothic" w:cs="Times New Roman"/>
                <w:color w:val="000000"/>
                <w:sz w:val="16"/>
                <w:szCs w:val="16"/>
                <w:lang w:eastAsia="es-BO"/>
              </w:rPr>
              <w:t>una  (</w:t>
            </w:r>
            <w:proofErr w:type="gramEnd"/>
            <w:r w:rsidRPr="00C02B18">
              <w:rPr>
                <w:rFonts w:ascii="Century Gothic" w:eastAsia="Times New Roman" w:hAnsi="Century Gothic" w:cs="Times New Roman"/>
                <w:color w:val="000000"/>
                <w:sz w:val="16"/>
                <w:szCs w:val="16"/>
                <w:lang w:eastAsia="es-BO"/>
              </w:rPr>
              <w:t>1) licencia de software de administración y operación que facilite las tareas de respaldo y restauración de la información y una (1) licencia de software de Administrador de la Administración.</w:t>
            </w:r>
          </w:p>
        </w:tc>
      </w:tr>
      <w:tr w:rsidR="00C02B18" w:rsidRPr="00C02B18" w:rsidTr="00C02B18">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1.4</w:t>
            </w:r>
          </w:p>
        </w:tc>
        <w:tc>
          <w:tcPr>
            <w:tcW w:w="256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Soporte a librería de cintas</w:t>
            </w:r>
          </w:p>
        </w:tc>
        <w:tc>
          <w:tcPr>
            <w:tcW w:w="618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Soporte a librería de cintas con interface de fibra con 3 drives y 40 slots.</w:t>
            </w:r>
          </w:p>
        </w:tc>
      </w:tr>
      <w:tr w:rsidR="00C02B18" w:rsidRPr="00C02B18" w:rsidTr="00C02B18">
        <w:trPr>
          <w:trHeight w:val="108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lastRenderedPageBreak/>
              <w:t>1.5</w:t>
            </w:r>
          </w:p>
        </w:tc>
        <w:tc>
          <w:tcPr>
            <w:tcW w:w="256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Administración centralizada</w:t>
            </w:r>
          </w:p>
        </w:tc>
        <w:tc>
          <w:tcPr>
            <w:tcW w:w="618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Administración de las operaciones de respaldo, organización y restauración de datos de manera centralizada. El software de respaldo deberá poder integrarse con el almacenamiento ofertado en la presente licitación</w:t>
            </w:r>
          </w:p>
        </w:tc>
      </w:tr>
      <w:tr w:rsidR="00C02B18" w:rsidRPr="00C02B18" w:rsidTr="00C02B18">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1.6</w:t>
            </w:r>
          </w:p>
        </w:tc>
        <w:tc>
          <w:tcPr>
            <w:tcW w:w="256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Administración Web</w:t>
            </w:r>
          </w:p>
        </w:tc>
        <w:tc>
          <w:tcPr>
            <w:tcW w:w="618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Administración del software de respaldo a través de una interface Web.</w:t>
            </w:r>
          </w:p>
        </w:tc>
      </w:tr>
      <w:tr w:rsidR="00C02B18" w:rsidRPr="00C02B18" w:rsidTr="00C02B18">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1.7</w:t>
            </w:r>
          </w:p>
        </w:tc>
        <w:tc>
          <w:tcPr>
            <w:tcW w:w="256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Plataformas soportadas</w:t>
            </w:r>
          </w:p>
        </w:tc>
        <w:tc>
          <w:tcPr>
            <w:tcW w:w="618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Soporte a las plataformas Linux, SOLARIS, VM-WARE y WINDOWS.</w:t>
            </w:r>
          </w:p>
        </w:tc>
      </w:tr>
      <w:tr w:rsidR="00C02B18" w:rsidRPr="00C02B18" w:rsidTr="00C02B18">
        <w:trPr>
          <w:trHeight w:val="5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1.8</w:t>
            </w:r>
          </w:p>
        </w:tc>
        <w:tc>
          <w:tcPr>
            <w:tcW w:w="256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Respaldo en línea de Base de Datos</w:t>
            </w:r>
          </w:p>
        </w:tc>
        <w:tc>
          <w:tcPr>
            <w:tcW w:w="618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Soporte a operaciones de respaldo en línea de bases de datos Oracle 11g y 12c, SQL Server</w:t>
            </w:r>
          </w:p>
        </w:tc>
      </w:tr>
      <w:tr w:rsidR="00C02B18" w:rsidRPr="00C02B18" w:rsidTr="00C02B18">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1.9</w:t>
            </w:r>
          </w:p>
        </w:tc>
        <w:tc>
          <w:tcPr>
            <w:tcW w:w="256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Políticas de respaldo</w:t>
            </w:r>
          </w:p>
        </w:tc>
        <w:tc>
          <w:tcPr>
            <w:tcW w:w="618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Soporte a operaciones de respaldo basadas en definición de políticas.</w:t>
            </w:r>
          </w:p>
        </w:tc>
      </w:tr>
      <w:tr w:rsidR="00C02B18" w:rsidRPr="00C02B18" w:rsidTr="00C02B18">
        <w:trPr>
          <w:trHeight w:val="5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1.10</w:t>
            </w:r>
          </w:p>
        </w:tc>
        <w:tc>
          <w:tcPr>
            <w:tcW w:w="256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Log de operaciones</w:t>
            </w:r>
          </w:p>
        </w:tc>
        <w:tc>
          <w:tcPr>
            <w:tcW w:w="618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Soporte a consulta de log histórico con registro de las operaciones realizadas.</w:t>
            </w:r>
          </w:p>
        </w:tc>
      </w:tr>
      <w:tr w:rsidR="00C02B18" w:rsidRPr="00C02B18" w:rsidTr="00C02B18">
        <w:trPr>
          <w:trHeight w:val="5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1.11</w:t>
            </w:r>
          </w:p>
        </w:tc>
        <w:tc>
          <w:tcPr>
            <w:tcW w:w="256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Respaldo en disco</w:t>
            </w:r>
          </w:p>
        </w:tc>
        <w:tc>
          <w:tcPr>
            <w:tcW w:w="618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Soporte a respaldo en disco intermedio y cinta de manera automatizada</w:t>
            </w:r>
          </w:p>
        </w:tc>
      </w:tr>
      <w:tr w:rsidR="00C02B18" w:rsidRPr="00C02B18" w:rsidTr="00C02B18">
        <w:trPr>
          <w:trHeight w:val="5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1.12</w:t>
            </w:r>
          </w:p>
        </w:tc>
        <w:tc>
          <w:tcPr>
            <w:tcW w:w="256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Reinicio automático luego de fallas</w:t>
            </w:r>
          </w:p>
        </w:tc>
        <w:tc>
          <w:tcPr>
            <w:tcW w:w="618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Soporte al reinicio automático de operaciones fallidas</w:t>
            </w:r>
          </w:p>
        </w:tc>
      </w:tr>
      <w:tr w:rsidR="00C02B18" w:rsidRPr="00C02B18" w:rsidTr="00C02B18">
        <w:trPr>
          <w:trHeight w:val="5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1.13</w:t>
            </w:r>
          </w:p>
        </w:tc>
        <w:tc>
          <w:tcPr>
            <w:tcW w:w="256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Respaldo incremental y progresivo</w:t>
            </w:r>
          </w:p>
        </w:tc>
        <w:tc>
          <w:tcPr>
            <w:tcW w:w="618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Soporte a operaciones de respaldo incremental y progresivo.</w:t>
            </w:r>
          </w:p>
        </w:tc>
      </w:tr>
      <w:tr w:rsidR="00C02B18" w:rsidRPr="00C02B18" w:rsidTr="00C02B18">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1.14</w:t>
            </w:r>
          </w:p>
        </w:tc>
        <w:tc>
          <w:tcPr>
            <w:tcW w:w="256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Reclamación de media</w:t>
            </w:r>
          </w:p>
        </w:tc>
        <w:tc>
          <w:tcPr>
            <w:tcW w:w="618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Soporte a reclamación automática de media</w:t>
            </w:r>
          </w:p>
        </w:tc>
      </w:tr>
      <w:tr w:rsidR="00C02B18" w:rsidRPr="00C02B18" w:rsidTr="00C02B18">
        <w:trPr>
          <w:trHeight w:val="5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1.15</w:t>
            </w:r>
          </w:p>
        </w:tc>
        <w:tc>
          <w:tcPr>
            <w:tcW w:w="256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Reportes de operación</w:t>
            </w:r>
          </w:p>
        </w:tc>
        <w:tc>
          <w:tcPr>
            <w:tcW w:w="618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Generación de reportes sobre los resultados de las operaciones de respaldo</w:t>
            </w:r>
          </w:p>
        </w:tc>
      </w:tr>
      <w:tr w:rsidR="00C02B18" w:rsidRPr="00C02B18" w:rsidTr="00C02B18">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1.16</w:t>
            </w:r>
          </w:p>
        </w:tc>
        <w:tc>
          <w:tcPr>
            <w:tcW w:w="256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Seguridad</w:t>
            </w:r>
          </w:p>
        </w:tc>
        <w:tc>
          <w:tcPr>
            <w:tcW w:w="618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Encriptación de datos y protección de archivos con contraseña</w:t>
            </w:r>
          </w:p>
        </w:tc>
      </w:tr>
      <w:tr w:rsidR="00C02B18" w:rsidRPr="00C02B18" w:rsidTr="00C02B18">
        <w:trPr>
          <w:trHeight w:val="45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1.17</w:t>
            </w:r>
          </w:p>
        </w:tc>
        <w:tc>
          <w:tcPr>
            <w:tcW w:w="256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Espacio no Utilizado</w:t>
            </w:r>
          </w:p>
        </w:tc>
        <w:tc>
          <w:tcPr>
            <w:tcW w:w="618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Soporte a identificación y reclamación de espacio de respaldo no utilizado.</w:t>
            </w:r>
          </w:p>
        </w:tc>
      </w:tr>
      <w:tr w:rsidR="00C02B18" w:rsidRPr="00C02B18" w:rsidTr="00C02B18">
        <w:trPr>
          <w:trHeight w:val="8192"/>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lastRenderedPageBreak/>
              <w:t>1.18</w:t>
            </w:r>
          </w:p>
        </w:tc>
        <w:tc>
          <w:tcPr>
            <w:tcW w:w="256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Funcionalidades </w:t>
            </w:r>
          </w:p>
        </w:tc>
        <w:tc>
          <w:tcPr>
            <w:tcW w:w="618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Capaz de realizar configuración de respaldo del tipo disco a disco ó disco a cinta.</w:t>
            </w:r>
            <w:r w:rsidRPr="00C02B18">
              <w:rPr>
                <w:rFonts w:ascii="Century Gothic" w:eastAsia="Times New Roman" w:hAnsi="Century Gothic" w:cs="Times New Roman"/>
                <w:color w:val="000000"/>
                <w:sz w:val="16"/>
                <w:szCs w:val="16"/>
                <w:lang w:eastAsia="es-BO"/>
              </w:rPr>
              <w:br/>
              <w:t>- Soportar dispositivos de cinta del tipo “Escriba una vez lea muchas” (WORM).</w:t>
            </w:r>
            <w:r w:rsidRPr="00C02B18">
              <w:rPr>
                <w:rFonts w:ascii="Century Gothic" w:eastAsia="Times New Roman" w:hAnsi="Century Gothic" w:cs="Times New Roman"/>
                <w:color w:val="000000"/>
                <w:sz w:val="16"/>
                <w:szCs w:val="16"/>
                <w:lang w:eastAsia="es-BO"/>
              </w:rPr>
              <w:br/>
              <w:t>- Incluir la capacidad de recuperación de archivos basada en Web o GUI para usuarios autorizados.</w:t>
            </w:r>
            <w:r w:rsidRPr="00C02B18">
              <w:rPr>
                <w:rFonts w:ascii="Century Gothic" w:eastAsia="Times New Roman" w:hAnsi="Century Gothic" w:cs="Times New Roman"/>
                <w:color w:val="000000"/>
                <w:sz w:val="16"/>
                <w:szCs w:val="16"/>
                <w:lang w:eastAsia="es-BO"/>
              </w:rPr>
              <w:br/>
              <w:t>- Tener la capacidad de respaldar archivos y directorios individuales sin necesidad de seleccionar el disco duro en su totalidad.</w:t>
            </w:r>
            <w:r w:rsidRPr="00C02B18">
              <w:rPr>
                <w:rFonts w:ascii="Century Gothic" w:eastAsia="Times New Roman" w:hAnsi="Century Gothic" w:cs="Times New Roman"/>
                <w:color w:val="000000"/>
                <w:sz w:val="16"/>
                <w:szCs w:val="16"/>
                <w:lang w:eastAsia="es-BO"/>
              </w:rPr>
              <w:br/>
              <w:t>- Tener la capacidad de realizar respaldos completos, incrementales o diferenciales.</w:t>
            </w:r>
            <w:r w:rsidRPr="00C02B18">
              <w:rPr>
                <w:rFonts w:ascii="Century Gothic" w:eastAsia="Times New Roman" w:hAnsi="Century Gothic" w:cs="Times New Roman"/>
                <w:color w:val="000000"/>
                <w:sz w:val="16"/>
                <w:szCs w:val="16"/>
                <w:lang w:eastAsia="es-BO"/>
              </w:rPr>
              <w:br/>
              <w:t>- Permitir al administrador incluir/excluir archivos para respaldo</w:t>
            </w:r>
            <w:r w:rsidRPr="00C02B18">
              <w:rPr>
                <w:rFonts w:ascii="Century Gothic" w:eastAsia="Times New Roman" w:hAnsi="Century Gothic" w:cs="Times New Roman"/>
                <w:color w:val="000000"/>
                <w:sz w:val="16"/>
                <w:szCs w:val="16"/>
                <w:lang w:eastAsia="es-BO"/>
              </w:rPr>
              <w:br/>
              <w:t>- Permitir el respaldo en caliente (sin necesidad de detener los servicios de las aplicaciones) de las siguientes Bases de Datos y Aplicaciones implementadas sobre servidores Windows server: Microsoft Exchange, Microsoft Office Share Point Server, Microsoft Share Point Portal Server, SQL Server y Oracle Database.</w:t>
            </w:r>
            <w:r w:rsidRPr="00C02B18">
              <w:rPr>
                <w:rFonts w:ascii="Century Gothic" w:eastAsia="Times New Roman" w:hAnsi="Century Gothic" w:cs="Times New Roman"/>
                <w:color w:val="000000"/>
                <w:sz w:val="16"/>
                <w:szCs w:val="16"/>
                <w:lang w:eastAsia="es-BO"/>
              </w:rPr>
              <w:br/>
              <w:t>- Permitir en el caso de Oracle Database el respaldo en caliente si el mismo está en una plataforma Linux soportada.</w:t>
            </w:r>
            <w:r w:rsidRPr="00C02B18">
              <w:rPr>
                <w:rFonts w:ascii="Century Gothic" w:eastAsia="Times New Roman" w:hAnsi="Century Gothic" w:cs="Times New Roman"/>
                <w:color w:val="000000"/>
                <w:sz w:val="16"/>
                <w:szCs w:val="16"/>
                <w:lang w:eastAsia="es-BO"/>
              </w:rPr>
              <w:br/>
              <w:t xml:space="preserve">- Proveer la capacidad de realizar recuperaciones de MS SQL </w:t>
            </w:r>
            <w:proofErr w:type="gramStart"/>
            <w:r w:rsidRPr="00C02B18">
              <w:rPr>
                <w:rFonts w:ascii="Century Gothic" w:eastAsia="Times New Roman" w:hAnsi="Century Gothic" w:cs="Times New Roman"/>
                <w:color w:val="000000"/>
                <w:sz w:val="16"/>
                <w:szCs w:val="16"/>
                <w:lang w:eastAsia="es-BO"/>
              </w:rPr>
              <w:t>2005  basadas</w:t>
            </w:r>
            <w:proofErr w:type="gramEnd"/>
            <w:r w:rsidRPr="00C02B18">
              <w:rPr>
                <w:rFonts w:ascii="Century Gothic" w:eastAsia="Times New Roman" w:hAnsi="Century Gothic" w:cs="Times New Roman"/>
                <w:color w:val="000000"/>
                <w:sz w:val="16"/>
                <w:szCs w:val="16"/>
                <w:lang w:eastAsia="es-BO"/>
              </w:rPr>
              <w:t xml:space="preserve"> en un punto en el tiempo.</w:t>
            </w:r>
            <w:r w:rsidRPr="00C02B18">
              <w:rPr>
                <w:rFonts w:ascii="Century Gothic" w:eastAsia="Times New Roman" w:hAnsi="Century Gothic" w:cs="Times New Roman"/>
                <w:color w:val="000000"/>
                <w:sz w:val="16"/>
                <w:szCs w:val="16"/>
                <w:lang w:eastAsia="es-BO"/>
              </w:rPr>
              <w:br/>
              <w:t>- Contar con opciones de recuperación que permitan que los administradores restauren las bases de datos SQL u Oracle en una ubicación distinta a la de su origen.</w:t>
            </w:r>
            <w:r w:rsidRPr="00C02B18">
              <w:rPr>
                <w:rFonts w:ascii="Century Gothic" w:eastAsia="Times New Roman" w:hAnsi="Century Gothic" w:cs="Times New Roman"/>
                <w:color w:val="000000"/>
                <w:sz w:val="16"/>
                <w:szCs w:val="16"/>
                <w:lang w:eastAsia="es-BO"/>
              </w:rPr>
              <w:br/>
              <w:t>- Ser capaz de recuperar los componentes del Active Directory.</w:t>
            </w:r>
            <w:r w:rsidRPr="00C02B18">
              <w:rPr>
                <w:rFonts w:ascii="Century Gothic" w:eastAsia="Times New Roman" w:hAnsi="Century Gothic" w:cs="Times New Roman"/>
                <w:color w:val="000000"/>
                <w:sz w:val="16"/>
                <w:szCs w:val="16"/>
                <w:lang w:eastAsia="es-BO"/>
              </w:rPr>
              <w:br/>
              <w:t>- Soporte para proveer encriptación 128 bits ó 256 bits.</w:t>
            </w:r>
            <w:r w:rsidRPr="00C02B18">
              <w:rPr>
                <w:rFonts w:ascii="Century Gothic" w:eastAsia="Times New Roman" w:hAnsi="Century Gothic" w:cs="Times New Roman"/>
                <w:color w:val="000000"/>
                <w:sz w:val="16"/>
                <w:szCs w:val="16"/>
                <w:lang w:eastAsia="es-BO"/>
              </w:rPr>
              <w:br/>
              <w:t>- Estar en capacidad de mezclar tipos de drives dentro de una librería de cintas.</w:t>
            </w:r>
            <w:r w:rsidRPr="00C02B18">
              <w:rPr>
                <w:rFonts w:ascii="Century Gothic" w:eastAsia="Times New Roman" w:hAnsi="Century Gothic" w:cs="Times New Roman"/>
                <w:color w:val="000000"/>
                <w:sz w:val="16"/>
                <w:szCs w:val="16"/>
                <w:lang w:eastAsia="es-BO"/>
              </w:rPr>
              <w:br/>
              <w:t>- Debe permitir implementar planes para recuperación de desastre.</w:t>
            </w:r>
            <w:r w:rsidRPr="00C02B18">
              <w:rPr>
                <w:rFonts w:ascii="Century Gothic" w:eastAsia="Times New Roman" w:hAnsi="Century Gothic" w:cs="Times New Roman"/>
                <w:color w:val="000000"/>
                <w:sz w:val="16"/>
                <w:szCs w:val="16"/>
                <w:lang w:eastAsia="es-BO"/>
              </w:rPr>
              <w:br/>
              <w:t>- Soporte para múltiples librerías de diversos fabricantes.</w:t>
            </w:r>
            <w:r w:rsidRPr="00C02B18">
              <w:rPr>
                <w:rFonts w:ascii="Century Gothic" w:eastAsia="Times New Roman" w:hAnsi="Century Gothic" w:cs="Times New Roman"/>
                <w:color w:val="000000"/>
                <w:sz w:val="16"/>
                <w:szCs w:val="16"/>
                <w:lang w:eastAsia="es-BO"/>
              </w:rPr>
              <w:br/>
              <w:t>- Capacidad de emplear políticas de expiración y mantenimiento de backups</w:t>
            </w:r>
            <w:r w:rsidRPr="00C02B18">
              <w:rPr>
                <w:rFonts w:ascii="Century Gothic" w:eastAsia="Times New Roman" w:hAnsi="Century Gothic" w:cs="Times New Roman"/>
                <w:color w:val="000000"/>
                <w:sz w:val="16"/>
                <w:szCs w:val="16"/>
                <w:lang w:eastAsia="es-BO"/>
              </w:rPr>
              <w:br/>
              <w:t>- Mediante lectora de códigos de barras de los cartuchos, realizar tareas de catalogado de tapes.</w:t>
            </w:r>
            <w:r w:rsidRPr="00C02B18">
              <w:rPr>
                <w:rFonts w:ascii="Century Gothic" w:eastAsia="Times New Roman" w:hAnsi="Century Gothic" w:cs="Times New Roman"/>
                <w:color w:val="000000"/>
                <w:sz w:val="16"/>
                <w:szCs w:val="16"/>
                <w:lang w:eastAsia="es-BO"/>
              </w:rPr>
              <w:br/>
              <w:t>- Usar los códigos de barras en las cintas de respaldo a utilizar.</w:t>
            </w:r>
            <w:r w:rsidRPr="00C02B18">
              <w:rPr>
                <w:rFonts w:ascii="Century Gothic" w:eastAsia="Times New Roman" w:hAnsi="Century Gothic" w:cs="Times New Roman"/>
                <w:color w:val="000000"/>
                <w:sz w:val="16"/>
                <w:szCs w:val="16"/>
                <w:lang w:eastAsia="es-BO"/>
              </w:rPr>
              <w:br/>
              <w:t>- Debe poder agendar diversas políticas de respaldo a diferentes perfiles de archivos en manera diaria, semanal o mensual.</w:t>
            </w:r>
            <w:r w:rsidRPr="00C02B18">
              <w:rPr>
                <w:rFonts w:ascii="Century Gothic" w:eastAsia="Times New Roman" w:hAnsi="Century Gothic" w:cs="Times New Roman"/>
                <w:color w:val="000000"/>
                <w:sz w:val="16"/>
                <w:szCs w:val="16"/>
                <w:lang w:eastAsia="es-BO"/>
              </w:rPr>
              <w:br/>
              <w:t>- Contar con soporte para backup de archivos abiertos.</w:t>
            </w:r>
            <w:r w:rsidRPr="00C02B18">
              <w:rPr>
                <w:rFonts w:ascii="Century Gothic" w:eastAsia="Times New Roman" w:hAnsi="Century Gothic" w:cs="Times New Roman"/>
                <w:color w:val="000000"/>
                <w:sz w:val="16"/>
                <w:szCs w:val="16"/>
                <w:lang w:eastAsia="es-BO"/>
              </w:rPr>
              <w:br/>
              <w:t>- Implementar las políticas de respaldo según lo indicado por la Entidad.</w:t>
            </w:r>
            <w:r w:rsidRPr="00C02B18">
              <w:rPr>
                <w:rFonts w:ascii="Century Gothic" w:eastAsia="Times New Roman" w:hAnsi="Century Gothic" w:cs="Times New Roman"/>
                <w:color w:val="000000"/>
                <w:sz w:val="16"/>
                <w:szCs w:val="16"/>
                <w:lang w:eastAsia="es-BO"/>
              </w:rPr>
              <w:br/>
              <w:t>- Garantizar el derecho a la provisión de versiones futuras a costo US$ 0.00 por el período de garantía.</w:t>
            </w:r>
            <w:r w:rsidRPr="00C02B18">
              <w:rPr>
                <w:rFonts w:ascii="Century Gothic" w:eastAsia="Times New Roman" w:hAnsi="Century Gothic" w:cs="Times New Roman"/>
                <w:color w:val="000000"/>
                <w:sz w:val="16"/>
                <w:szCs w:val="16"/>
                <w:lang w:eastAsia="es-BO"/>
              </w:rPr>
              <w:br/>
              <w:t>- Capacidad de soportar protección de datos completa para infraestructuras de VMware y servidores virtuales de Microsoft.</w:t>
            </w:r>
            <w:r w:rsidRPr="00C02B18">
              <w:rPr>
                <w:rFonts w:ascii="Century Gothic" w:eastAsia="Times New Roman" w:hAnsi="Century Gothic" w:cs="Times New Roman"/>
                <w:color w:val="000000"/>
                <w:sz w:val="16"/>
                <w:szCs w:val="16"/>
                <w:lang w:eastAsia="es-BO"/>
              </w:rPr>
              <w:br/>
              <w:t>- La solución debe contar con las licencias respectivas para permitir el respaldo de archivos de todos servidores ofertados. Via LAN / SAN</w:t>
            </w:r>
          </w:p>
        </w:tc>
      </w:tr>
      <w:tr w:rsidR="00C02B18" w:rsidRPr="00C02B18" w:rsidTr="00C02B18">
        <w:trPr>
          <w:trHeight w:val="162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1.19</w:t>
            </w:r>
          </w:p>
        </w:tc>
        <w:tc>
          <w:tcPr>
            <w:tcW w:w="256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Licenciamiento</w:t>
            </w:r>
          </w:p>
        </w:tc>
        <w:tc>
          <w:tcPr>
            <w:tcW w:w="618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Se deben incluir licencias para los servidores destinados para el proyecto CNIH Banco Hidrocarburifero, incluyendo la totalidad de sus particiones y procesadores instalados solicitados en la presente licitación</w:t>
            </w:r>
            <w:r w:rsidRPr="00C02B18">
              <w:rPr>
                <w:rFonts w:ascii="Century Gothic" w:eastAsia="Times New Roman" w:hAnsi="Century Gothic" w:cs="Times New Roman"/>
                <w:color w:val="000000"/>
                <w:sz w:val="16"/>
                <w:szCs w:val="16"/>
                <w:lang w:eastAsia="es-BO"/>
              </w:rPr>
              <w:br/>
              <w:t>- Se deben incluir licencias para 6 cabezales Ultrium LTO-7</w:t>
            </w:r>
            <w:r w:rsidRPr="00C02B18">
              <w:rPr>
                <w:rFonts w:ascii="Century Gothic" w:eastAsia="Times New Roman" w:hAnsi="Century Gothic" w:cs="Times New Roman"/>
                <w:color w:val="000000"/>
                <w:sz w:val="16"/>
                <w:szCs w:val="16"/>
                <w:lang w:eastAsia="es-BO"/>
              </w:rPr>
              <w:br/>
              <w:t>- Se deben incluir licencias para la librería de cintas solicitadas en la presente licitación</w:t>
            </w:r>
          </w:p>
        </w:tc>
      </w:tr>
      <w:tr w:rsidR="00C02B18" w:rsidRPr="00C02B18" w:rsidTr="00C02B18">
        <w:trPr>
          <w:trHeight w:val="270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lastRenderedPageBreak/>
              <w:t>1.20</w:t>
            </w:r>
          </w:p>
        </w:tc>
        <w:tc>
          <w:tcPr>
            <w:tcW w:w="256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Modulos Licenciados</w:t>
            </w:r>
          </w:p>
        </w:tc>
        <w:tc>
          <w:tcPr>
            <w:tcW w:w="618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Basado en plataforma Windows con interfase GUI; con los siguientes módulos licenciados:</w:t>
            </w:r>
            <w:r w:rsidRPr="00C02B18">
              <w:rPr>
                <w:rFonts w:ascii="Century Gothic" w:eastAsia="Times New Roman" w:hAnsi="Century Gothic" w:cs="Times New Roman"/>
                <w:color w:val="000000"/>
                <w:sz w:val="16"/>
                <w:szCs w:val="16"/>
                <w:lang w:eastAsia="es-BO"/>
              </w:rPr>
              <w:br/>
              <w:t>- (02) Agentes de respaldo en caliente para base de datos Oracle sobre Linux</w:t>
            </w:r>
            <w:r w:rsidRPr="00C02B18">
              <w:rPr>
                <w:rFonts w:ascii="Century Gothic" w:eastAsia="Times New Roman" w:hAnsi="Century Gothic" w:cs="Times New Roman"/>
                <w:color w:val="000000"/>
                <w:sz w:val="16"/>
                <w:szCs w:val="16"/>
                <w:lang w:eastAsia="es-BO"/>
              </w:rPr>
              <w:br/>
              <w:t>- (05) Agentes para respaldar ambientes virtuales</w:t>
            </w:r>
            <w:r w:rsidRPr="00C02B18">
              <w:rPr>
                <w:rFonts w:ascii="Century Gothic" w:eastAsia="Times New Roman" w:hAnsi="Century Gothic" w:cs="Times New Roman"/>
                <w:color w:val="000000"/>
                <w:sz w:val="16"/>
                <w:szCs w:val="16"/>
                <w:lang w:eastAsia="es-BO"/>
              </w:rPr>
              <w:br/>
              <w:t>- (01) Agente para respaldo en caliente para base de datos SQL Server</w:t>
            </w:r>
            <w:r w:rsidRPr="00C02B18">
              <w:rPr>
                <w:rFonts w:ascii="Century Gothic" w:eastAsia="Times New Roman" w:hAnsi="Century Gothic" w:cs="Times New Roman"/>
                <w:color w:val="000000"/>
                <w:sz w:val="16"/>
                <w:szCs w:val="16"/>
                <w:lang w:eastAsia="es-BO"/>
              </w:rPr>
              <w:br/>
              <w:t>- (01) Agente para respaldo en caliente para Exchange</w:t>
            </w:r>
            <w:r w:rsidRPr="00C02B18">
              <w:rPr>
                <w:rFonts w:ascii="Century Gothic" w:eastAsia="Times New Roman" w:hAnsi="Century Gothic" w:cs="Times New Roman"/>
                <w:color w:val="000000"/>
                <w:sz w:val="16"/>
                <w:szCs w:val="16"/>
                <w:lang w:eastAsia="es-BO"/>
              </w:rPr>
              <w:br/>
              <w:t>- Licencia para poder administrar la librería de cintas solicitada</w:t>
            </w:r>
            <w:r w:rsidRPr="00C02B18">
              <w:rPr>
                <w:rFonts w:ascii="Century Gothic" w:eastAsia="Times New Roman" w:hAnsi="Century Gothic" w:cs="Times New Roman"/>
                <w:color w:val="000000"/>
                <w:sz w:val="16"/>
                <w:szCs w:val="16"/>
                <w:lang w:eastAsia="es-BO"/>
              </w:rPr>
              <w:br/>
              <w:t>- Licencia para realizar respaldo a discos mínimo de 10TB.</w:t>
            </w:r>
          </w:p>
        </w:tc>
      </w:tr>
      <w:tr w:rsidR="00C02B18" w:rsidRPr="00C02B18" w:rsidTr="00C02B18">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1.21</w:t>
            </w:r>
          </w:p>
        </w:tc>
        <w:tc>
          <w:tcPr>
            <w:tcW w:w="256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Otros</w:t>
            </w:r>
          </w:p>
        </w:tc>
        <w:tc>
          <w:tcPr>
            <w:tcW w:w="618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Incluir medias de instalación y manuales técnicos del software instalado.</w:t>
            </w:r>
          </w:p>
        </w:tc>
      </w:tr>
      <w:tr w:rsidR="00C02B18" w:rsidRPr="00C02B18" w:rsidTr="00C02B18">
        <w:trPr>
          <w:trHeight w:val="300"/>
        </w:trPr>
        <w:tc>
          <w:tcPr>
            <w:tcW w:w="9420"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2. Instalación. Soporte. Certificaciones y Garantía</w:t>
            </w:r>
          </w:p>
        </w:tc>
      </w:tr>
      <w:tr w:rsidR="00C02B18" w:rsidRPr="00C02B18" w:rsidTr="00C02B18">
        <w:trPr>
          <w:trHeight w:val="162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2.1</w:t>
            </w:r>
          </w:p>
        </w:tc>
        <w:tc>
          <w:tcPr>
            <w:tcW w:w="256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Condiciones de la Instalación</w:t>
            </w:r>
          </w:p>
        </w:tc>
        <w:tc>
          <w:tcPr>
            <w:tcW w:w="618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La instalación del software no deberá perjudicar las labores normales del sistema, por tanto los trabajos de instalación y configuración se realizarán en horarios que disponga la GTIC.</w:t>
            </w:r>
            <w:r w:rsidRPr="00C02B18">
              <w:rPr>
                <w:rFonts w:ascii="Century Gothic" w:eastAsia="Times New Roman" w:hAnsi="Century Gothic" w:cs="Times New Roman"/>
                <w:color w:val="000000"/>
                <w:sz w:val="16"/>
                <w:szCs w:val="16"/>
                <w:lang w:eastAsia="es-BO"/>
              </w:rPr>
              <w:br/>
            </w:r>
            <w:r w:rsidRPr="00C02B18">
              <w:rPr>
                <w:rFonts w:ascii="Century Gothic" w:eastAsia="Times New Roman" w:hAnsi="Century Gothic" w:cs="Times New Roman"/>
                <w:color w:val="000000"/>
                <w:sz w:val="16"/>
                <w:szCs w:val="16"/>
                <w:lang w:eastAsia="es-BO"/>
              </w:rPr>
              <w:br/>
              <w:t xml:space="preserve">- El software de respaldo deberá ser instalado y configurado en un servidor de los adquiridos en la presente liciación. </w:t>
            </w:r>
          </w:p>
        </w:tc>
      </w:tr>
      <w:tr w:rsidR="00C02B18" w:rsidRPr="00C02B18" w:rsidTr="00C02B18">
        <w:trPr>
          <w:trHeight w:val="3015"/>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2.2</w:t>
            </w:r>
          </w:p>
        </w:tc>
        <w:tc>
          <w:tcPr>
            <w:tcW w:w="256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Instalación</w:t>
            </w:r>
          </w:p>
        </w:tc>
        <w:tc>
          <w:tcPr>
            <w:tcW w:w="618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 El proponente deberá realizar la instalación y configuración necesaria para la migración a producción del software propuesto y en base al diseño y configuraciones actuales de los equipos. </w:t>
            </w:r>
            <w:r w:rsidRPr="00C02B18">
              <w:rPr>
                <w:rFonts w:ascii="Century Gothic" w:eastAsia="Times New Roman" w:hAnsi="Century Gothic" w:cs="Times New Roman"/>
                <w:color w:val="000000"/>
                <w:sz w:val="16"/>
                <w:szCs w:val="16"/>
                <w:lang w:eastAsia="es-BO"/>
              </w:rPr>
              <w:br/>
              <w:t>- Instalación y configuración del software y accesorios entregados.</w:t>
            </w:r>
            <w:r w:rsidRPr="00C02B18">
              <w:rPr>
                <w:rFonts w:ascii="Century Gothic" w:eastAsia="Times New Roman" w:hAnsi="Century Gothic" w:cs="Times New Roman"/>
                <w:color w:val="000000"/>
                <w:sz w:val="16"/>
                <w:szCs w:val="16"/>
                <w:lang w:eastAsia="es-BO"/>
              </w:rPr>
              <w:br/>
              <w:t>- Entrega de la licencia de software base y módulos implementados con la garantía en lo referente a actualización de licencias y su instalación en la plataforma propuesta.</w:t>
            </w:r>
            <w:r w:rsidRPr="00C02B18">
              <w:rPr>
                <w:rFonts w:ascii="Century Gothic" w:eastAsia="Times New Roman" w:hAnsi="Century Gothic" w:cs="Times New Roman"/>
                <w:color w:val="000000"/>
                <w:sz w:val="16"/>
                <w:szCs w:val="16"/>
                <w:lang w:eastAsia="es-BO"/>
              </w:rPr>
              <w:br/>
              <w:t>- Todo daño y/o perjuicio ocasionado a los bienes de la institución producto de los servicios de Instalación de los bienes, materia del presente proceso de contratación, será de responsabilidad del proveedor, estando obligado a reponer y/o reparar el daño ocasionado en forma inmediata.</w:t>
            </w:r>
          </w:p>
        </w:tc>
      </w:tr>
      <w:tr w:rsidR="00C02B18" w:rsidRPr="00C02B18" w:rsidTr="00C02B18">
        <w:trPr>
          <w:trHeight w:val="81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2.3</w:t>
            </w:r>
          </w:p>
        </w:tc>
        <w:tc>
          <w:tcPr>
            <w:tcW w:w="256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Mantenimiento y Soporte del Software</w:t>
            </w:r>
          </w:p>
        </w:tc>
        <w:tc>
          <w:tcPr>
            <w:tcW w:w="618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proofErr w:type="gramStart"/>
            <w:r w:rsidRPr="00C02B18">
              <w:rPr>
                <w:rFonts w:ascii="Century Gothic" w:eastAsia="Times New Roman" w:hAnsi="Century Gothic" w:cs="Times New Roman"/>
                <w:color w:val="000000"/>
                <w:sz w:val="16"/>
                <w:szCs w:val="16"/>
                <w:lang w:eastAsia="es-BO"/>
              </w:rPr>
              <w:t>Carta  emitida</w:t>
            </w:r>
            <w:proofErr w:type="gramEnd"/>
            <w:r w:rsidRPr="00C02B18">
              <w:rPr>
                <w:rFonts w:ascii="Century Gothic" w:eastAsia="Times New Roman" w:hAnsi="Century Gothic" w:cs="Times New Roman"/>
                <w:color w:val="000000"/>
                <w:sz w:val="16"/>
                <w:szCs w:val="16"/>
                <w:lang w:eastAsia="es-BO"/>
              </w:rPr>
              <w:t xml:space="preserve"> por el fabricante en la cual se certifique que el mantenimiento, actualización y soporte del software será mínima de 5 años a partir de la firma de contrato.</w:t>
            </w:r>
          </w:p>
        </w:tc>
      </w:tr>
      <w:tr w:rsidR="00C02B18" w:rsidRPr="00C02B18" w:rsidTr="00C02B18">
        <w:trPr>
          <w:trHeight w:val="135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2.4</w:t>
            </w:r>
          </w:p>
        </w:tc>
        <w:tc>
          <w:tcPr>
            <w:tcW w:w="256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Escalamiento al fabricante</w:t>
            </w:r>
          </w:p>
        </w:tc>
        <w:tc>
          <w:tcPr>
            <w:tcW w:w="618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Carta de garantía emitida por el fabricante, sucursal o subsidiaria del fabricante en Bolivia o en Latinoamérica en el que se garantice que de presentarse un problema que no pueda ser resuelto por el proveedor local, se logre un nivel de escalamiento hasta el fabricante de modo que se permita resolver el problema en el menor tiempo posible.</w:t>
            </w:r>
          </w:p>
        </w:tc>
      </w:tr>
      <w:tr w:rsidR="00C02B18" w:rsidRPr="00C02B18" w:rsidTr="00C02B18">
        <w:trPr>
          <w:trHeight w:val="108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lastRenderedPageBreak/>
              <w:t>2.5</w:t>
            </w:r>
          </w:p>
        </w:tc>
        <w:tc>
          <w:tcPr>
            <w:tcW w:w="256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Soporte</w:t>
            </w:r>
          </w:p>
        </w:tc>
        <w:tc>
          <w:tcPr>
            <w:tcW w:w="618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Este servicio debe estar disponible durante 24 horas los 7 días de la semana incluyendo feriados (24x7x365). El fabricante deberá brindar tiempo de atención en sitio a la solicitud no mayor a (4) horas.  El servicio debe ser provisto por un técnico certificado por el fabricante.</w:t>
            </w:r>
          </w:p>
        </w:tc>
      </w:tr>
      <w:tr w:rsidR="00C02B18" w:rsidRPr="00C02B18" w:rsidTr="00C02B18">
        <w:trPr>
          <w:trHeight w:val="108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2.6</w:t>
            </w:r>
          </w:p>
        </w:tc>
        <w:tc>
          <w:tcPr>
            <w:tcW w:w="256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Actualización de nuevas versiones del software y firmware.</w:t>
            </w:r>
          </w:p>
        </w:tc>
        <w:tc>
          <w:tcPr>
            <w:tcW w:w="618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Durante el periodo de garantía el proponente debe proporcionar la actualización de nuevas versiones del software, firmaware y encargarse de su instalación, verificación de correcto funcionamiento y </w:t>
            </w:r>
            <w:proofErr w:type="gramStart"/>
            <w:r w:rsidRPr="00C02B18">
              <w:rPr>
                <w:rFonts w:ascii="Century Gothic" w:eastAsia="Times New Roman" w:hAnsi="Century Gothic" w:cs="Times New Roman"/>
                <w:color w:val="000000"/>
                <w:sz w:val="16"/>
                <w:szCs w:val="16"/>
                <w:lang w:eastAsia="es-BO"/>
              </w:rPr>
              <w:t>la  respectiva</w:t>
            </w:r>
            <w:proofErr w:type="gramEnd"/>
            <w:r w:rsidRPr="00C02B18">
              <w:rPr>
                <w:rFonts w:ascii="Century Gothic" w:eastAsia="Times New Roman" w:hAnsi="Century Gothic" w:cs="Times New Roman"/>
                <w:color w:val="000000"/>
                <w:sz w:val="16"/>
                <w:szCs w:val="16"/>
                <w:lang w:eastAsia="es-BO"/>
              </w:rPr>
              <w:t xml:space="preserve"> capacitación al personal de la GTIC.</w:t>
            </w:r>
          </w:p>
        </w:tc>
      </w:tr>
      <w:tr w:rsidR="00C02B18" w:rsidRPr="00C02B18" w:rsidTr="00C02B18">
        <w:trPr>
          <w:trHeight w:val="5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2.7</w:t>
            </w:r>
          </w:p>
        </w:tc>
        <w:tc>
          <w:tcPr>
            <w:tcW w:w="256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Documentación Respaldatoria</w:t>
            </w:r>
          </w:p>
        </w:tc>
        <w:tc>
          <w:tcPr>
            <w:tcW w:w="618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La propuesta debe adjuntar documentación complementaria que respalde su oferta e indicar el sitio WEB de información técnica.</w:t>
            </w:r>
          </w:p>
        </w:tc>
      </w:tr>
      <w:tr w:rsidR="00C02B18" w:rsidRPr="00C02B18" w:rsidTr="00C02B18">
        <w:trPr>
          <w:trHeight w:val="5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w:t>
            </w:r>
          </w:p>
        </w:tc>
        <w:tc>
          <w:tcPr>
            <w:tcW w:w="256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Verificacion de Caracteristicas</w:t>
            </w:r>
          </w:p>
        </w:tc>
        <w:tc>
          <w:tcPr>
            <w:tcW w:w="618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Las características de la librería de discos propuesto deben ser verificables en la web. (Indicar URL)</w:t>
            </w:r>
          </w:p>
        </w:tc>
      </w:tr>
      <w:tr w:rsidR="00C02B18" w:rsidRPr="00C02B18" w:rsidTr="00C02B18">
        <w:trPr>
          <w:trHeight w:val="300"/>
        </w:trPr>
        <w:tc>
          <w:tcPr>
            <w:tcW w:w="9420"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3. Condiciones Complementarias </w:t>
            </w:r>
          </w:p>
        </w:tc>
      </w:tr>
      <w:tr w:rsidR="00C02B18" w:rsidRPr="00C02B18" w:rsidTr="00C02B18">
        <w:trPr>
          <w:trHeight w:val="5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3.2</w:t>
            </w:r>
          </w:p>
        </w:tc>
        <w:tc>
          <w:tcPr>
            <w:tcW w:w="256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Verificación de Licencia</w:t>
            </w:r>
          </w:p>
        </w:tc>
        <w:tc>
          <w:tcPr>
            <w:tcW w:w="618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El personal técnico de la GTIC conjuntamente al personal de la empresa, realizarán la verificación de la licencia entregada.</w:t>
            </w:r>
          </w:p>
        </w:tc>
      </w:tr>
      <w:tr w:rsidR="00C02B18" w:rsidRPr="00C02B18" w:rsidTr="00C02B18">
        <w:trPr>
          <w:trHeight w:val="162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3.3</w:t>
            </w:r>
          </w:p>
        </w:tc>
        <w:tc>
          <w:tcPr>
            <w:tcW w:w="256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Informe post-instalación</w:t>
            </w:r>
          </w:p>
        </w:tc>
        <w:tc>
          <w:tcPr>
            <w:tcW w:w="618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El proponente debe elaborar y entregar un informe técnico luego de la instalación detallando la siguiente información:</w:t>
            </w:r>
            <w:r w:rsidRPr="00C02B18">
              <w:rPr>
                <w:rFonts w:ascii="Century Gothic" w:eastAsia="Times New Roman" w:hAnsi="Century Gothic" w:cs="Times New Roman"/>
                <w:color w:val="000000"/>
                <w:sz w:val="16"/>
                <w:szCs w:val="16"/>
                <w:lang w:eastAsia="es-BO"/>
              </w:rPr>
              <w:br/>
              <w:t>- Actividades Realizadas</w:t>
            </w:r>
            <w:r w:rsidRPr="00C02B18">
              <w:rPr>
                <w:rFonts w:ascii="Century Gothic" w:eastAsia="Times New Roman" w:hAnsi="Century Gothic" w:cs="Times New Roman"/>
                <w:color w:val="000000"/>
                <w:sz w:val="16"/>
                <w:szCs w:val="16"/>
                <w:lang w:eastAsia="es-BO"/>
              </w:rPr>
              <w:br/>
              <w:t>- Valores de configuración aplicados a los diferentes componentes.</w:t>
            </w:r>
            <w:r w:rsidRPr="00C02B18">
              <w:rPr>
                <w:rFonts w:ascii="Century Gothic" w:eastAsia="Times New Roman" w:hAnsi="Century Gothic" w:cs="Times New Roman"/>
                <w:color w:val="000000"/>
                <w:sz w:val="16"/>
                <w:szCs w:val="16"/>
                <w:lang w:eastAsia="es-BO"/>
              </w:rPr>
              <w:br/>
              <w:t>- Recomendaciones para el óptimo funcionamiento de los componentes instalados.</w:t>
            </w:r>
          </w:p>
        </w:tc>
      </w:tr>
      <w:tr w:rsidR="00C02B18" w:rsidRPr="00C02B18" w:rsidTr="00C02B18">
        <w:trPr>
          <w:trHeight w:val="819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lastRenderedPageBreak/>
              <w:t>3.4</w:t>
            </w:r>
          </w:p>
        </w:tc>
        <w:tc>
          <w:tcPr>
            <w:tcW w:w="256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Capacitación</w:t>
            </w:r>
          </w:p>
        </w:tc>
        <w:tc>
          <w:tcPr>
            <w:tcW w:w="618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Se debe incluir la capacitación oficial de fábrica para 6 personas del área técnica de la GTIC de acuerdo al siguiente detalle:</w:t>
            </w:r>
            <w:r w:rsidRPr="00C02B18">
              <w:rPr>
                <w:rFonts w:ascii="Century Gothic" w:eastAsia="Times New Roman" w:hAnsi="Century Gothic" w:cs="Times New Roman"/>
                <w:color w:val="000000"/>
                <w:sz w:val="16"/>
                <w:szCs w:val="16"/>
                <w:lang w:eastAsia="es-BO"/>
              </w:rPr>
              <w:br/>
              <w:t>- Instalación, configuración y administración.</w:t>
            </w:r>
            <w:r w:rsidRPr="00C02B18">
              <w:rPr>
                <w:rFonts w:ascii="Century Gothic" w:eastAsia="Times New Roman" w:hAnsi="Century Gothic" w:cs="Times New Roman"/>
                <w:color w:val="000000"/>
                <w:sz w:val="16"/>
                <w:szCs w:val="16"/>
                <w:lang w:eastAsia="es-BO"/>
              </w:rPr>
              <w:br/>
              <w:t>- El proponente debe entregar el respectivo material de capacitación para cada tema.  En formato Impreso y/o digital.</w:t>
            </w:r>
            <w:r w:rsidRPr="00C02B18">
              <w:rPr>
                <w:rFonts w:ascii="Century Gothic" w:eastAsia="Times New Roman" w:hAnsi="Century Gothic" w:cs="Times New Roman"/>
                <w:color w:val="000000"/>
                <w:sz w:val="16"/>
                <w:szCs w:val="16"/>
                <w:lang w:eastAsia="es-BO"/>
              </w:rPr>
              <w:br/>
              <w:t>- La capacitación debe ser impartida por personal certificado por el fabricante y llevarse a cabo en instalaciones de la GTIC.</w:t>
            </w:r>
            <w:r w:rsidRPr="00C02B18">
              <w:rPr>
                <w:rFonts w:ascii="Century Gothic" w:eastAsia="Times New Roman" w:hAnsi="Century Gothic" w:cs="Times New Roman"/>
                <w:color w:val="000000"/>
                <w:sz w:val="16"/>
                <w:szCs w:val="16"/>
                <w:lang w:eastAsia="es-BO"/>
              </w:rPr>
              <w:br/>
              <w:t>- Se debe emitir certificados al personal técnico de la GTIC sobre la capacitación impartida por el proponente.</w:t>
            </w:r>
            <w:r w:rsidRPr="00C02B18">
              <w:rPr>
                <w:rFonts w:ascii="Century Gothic" w:eastAsia="Times New Roman" w:hAnsi="Century Gothic" w:cs="Times New Roman"/>
                <w:color w:val="000000"/>
                <w:sz w:val="16"/>
                <w:szCs w:val="16"/>
                <w:lang w:eastAsia="es-BO"/>
              </w:rPr>
              <w:br/>
              <w:t>La recepción definitiva de los bienes se realizará dentro de los 60 días de firmado el contrato, bajo la siguiente modalidad:</w:t>
            </w:r>
            <w:r w:rsidRPr="00C02B18">
              <w:rPr>
                <w:rFonts w:ascii="Century Gothic" w:eastAsia="Times New Roman" w:hAnsi="Century Gothic" w:cs="Times New Roman"/>
                <w:color w:val="000000"/>
                <w:sz w:val="16"/>
                <w:szCs w:val="16"/>
                <w:lang w:eastAsia="es-BO"/>
              </w:rPr>
              <w:br/>
            </w:r>
            <w:r w:rsidRPr="00C02B18">
              <w:rPr>
                <w:rFonts w:ascii="Century Gothic" w:eastAsia="Times New Roman" w:hAnsi="Century Gothic" w:cs="Times New Roman"/>
                <w:b/>
                <w:bCs/>
                <w:color w:val="000000"/>
                <w:sz w:val="16"/>
                <w:szCs w:val="16"/>
                <w:lang w:eastAsia="es-BO"/>
              </w:rPr>
              <w:t xml:space="preserve">Recepción Provisional: </w:t>
            </w:r>
            <w:r w:rsidRPr="00C02B18">
              <w:rPr>
                <w:rFonts w:ascii="Century Gothic" w:eastAsia="Times New Roman" w:hAnsi="Century Gothic" w:cs="Times New Roman"/>
                <w:color w:val="000000"/>
                <w:sz w:val="16"/>
                <w:szCs w:val="16"/>
                <w:lang w:eastAsia="es-BO"/>
              </w:rPr>
              <w:t>Consiste en la entrega física del ítem en el lugar de entrega establecido en las Especificaciones Técnicas, el Contratante recibirá los bienes, registrando solamente la marca, modelo y serie, para lo cual el Contratante emitirá el Acta de Recepción Provisional.</w:t>
            </w:r>
            <w:r w:rsidRPr="00C02B18">
              <w:rPr>
                <w:rFonts w:ascii="Century Gothic" w:eastAsia="Times New Roman" w:hAnsi="Century Gothic" w:cs="Times New Roman"/>
                <w:color w:val="000000"/>
                <w:sz w:val="16"/>
                <w:szCs w:val="16"/>
                <w:lang w:eastAsia="es-BO"/>
              </w:rPr>
              <w:br/>
            </w:r>
            <w:r w:rsidRPr="00C02B18">
              <w:rPr>
                <w:rFonts w:ascii="Century Gothic" w:eastAsia="Times New Roman" w:hAnsi="Century Gothic" w:cs="Times New Roman"/>
                <w:b/>
                <w:bCs/>
                <w:color w:val="000000"/>
                <w:sz w:val="16"/>
                <w:szCs w:val="16"/>
                <w:lang w:eastAsia="es-BO"/>
              </w:rPr>
              <w:t>Recepción Definitiva:</w:t>
            </w:r>
            <w:r w:rsidRPr="00C02B18">
              <w:rPr>
                <w:rFonts w:ascii="Century Gothic" w:eastAsia="Times New Roman" w:hAnsi="Century Gothic" w:cs="Times New Roman"/>
                <w:color w:val="000000"/>
                <w:sz w:val="16"/>
                <w:szCs w:val="16"/>
                <w:lang w:eastAsia="es-BO"/>
              </w:rPr>
              <w:t xml:space="preserve"> Inmediatamente a la Recepción Provisional el Proveedor realizará las siguientes tareas:</w:t>
            </w:r>
            <w:r w:rsidRPr="00C02B18">
              <w:rPr>
                <w:rFonts w:ascii="Century Gothic" w:eastAsia="Times New Roman" w:hAnsi="Century Gothic" w:cs="Times New Roman"/>
                <w:color w:val="000000"/>
                <w:sz w:val="16"/>
                <w:szCs w:val="16"/>
                <w:lang w:eastAsia="es-BO"/>
              </w:rPr>
              <w:br/>
              <w:t>-</w:t>
            </w:r>
            <w:proofErr w:type="gramStart"/>
            <w:r w:rsidRPr="00C02B18">
              <w:rPr>
                <w:rFonts w:ascii="Century Gothic" w:eastAsia="Times New Roman" w:hAnsi="Century Gothic" w:cs="Times New Roman"/>
                <w:color w:val="000000"/>
                <w:sz w:val="16"/>
                <w:szCs w:val="16"/>
                <w:lang w:eastAsia="es-BO"/>
              </w:rPr>
              <w:t>  Instalación</w:t>
            </w:r>
            <w:proofErr w:type="gramEnd"/>
            <w:r w:rsidRPr="00C02B18">
              <w:rPr>
                <w:rFonts w:ascii="Century Gothic" w:eastAsia="Times New Roman" w:hAnsi="Century Gothic" w:cs="Times New Roman"/>
                <w:color w:val="000000"/>
                <w:sz w:val="16"/>
                <w:szCs w:val="16"/>
                <w:lang w:eastAsia="es-BO"/>
              </w:rPr>
              <w:t xml:space="preserve"> de los bienes.</w:t>
            </w:r>
            <w:r w:rsidRPr="00C02B18">
              <w:rPr>
                <w:rFonts w:ascii="Century Gothic" w:eastAsia="Times New Roman" w:hAnsi="Century Gothic" w:cs="Times New Roman"/>
                <w:color w:val="000000"/>
                <w:sz w:val="16"/>
                <w:szCs w:val="16"/>
                <w:lang w:eastAsia="es-BO"/>
              </w:rPr>
              <w:br/>
              <w:t>-  Puesta en funcionamiento.</w:t>
            </w:r>
            <w:r w:rsidRPr="00C02B18">
              <w:rPr>
                <w:rFonts w:ascii="Century Gothic" w:eastAsia="Times New Roman" w:hAnsi="Century Gothic" w:cs="Times New Roman"/>
                <w:color w:val="000000"/>
                <w:sz w:val="16"/>
                <w:szCs w:val="16"/>
                <w:lang w:eastAsia="es-BO"/>
              </w:rPr>
              <w:br/>
              <w:t>-  Capacitación para la operatoria del ítem.</w:t>
            </w:r>
            <w:r w:rsidRPr="00C02B18">
              <w:rPr>
                <w:rFonts w:ascii="Century Gothic" w:eastAsia="Times New Roman" w:hAnsi="Century Gothic" w:cs="Times New Roman"/>
                <w:color w:val="000000"/>
                <w:sz w:val="16"/>
                <w:szCs w:val="16"/>
                <w:lang w:eastAsia="es-BO"/>
              </w:rPr>
              <w:br/>
              <w:t>-  Otras inherentes.</w:t>
            </w:r>
            <w:r w:rsidRPr="00C02B18">
              <w:rPr>
                <w:rFonts w:ascii="Century Gothic" w:eastAsia="Times New Roman" w:hAnsi="Century Gothic" w:cs="Times New Roman"/>
                <w:color w:val="000000"/>
                <w:sz w:val="16"/>
                <w:szCs w:val="16"/>
                <w:lang w:eastAsia="es-BO"/>
              </w:rPr>
              <w:br/>
              <w:t>Una vez cumplida las actividades señaladas y con la plena conformidad del Contratante, se emitirá el Acta de Recepción Definitiva.</w:t>
            </w:r>
            <w:r w:rsidRPr="00C02B18">
              <w:rPr>
                <w:rFonts w:ascii="Century Gothic" w:eastAsia="Times New Roman" w:hAnsi="Century Gothic" w:cs="Times New Roman"/>
                <w:color w:val="000000"/>
                <w:sz w:val="16"/>
                <w:szCs w:val="16"/>
                <w:lang w:eastAsia="es-BO"/>
              </w:rPr>
              <w:br/>
              <w:t xml:space="preserve">Para el adecuado cumplimiento de la recepción definitiva dentro de los 60 días, el Proponente deberá prever con la adecuada antelación la entrega de los bienes para la Recepción Provisional, que permita cumplir dentro de los 60 días con las </w:t>
            </w:r>
            <w:proofErr w:type="gramStart"/>
            <w:r w:rsidRPr="00C02B18">
              <w:rPr>
                <w:rFonts w:ascii="Century Gothic" w:eastAsia="Times New Roman" w:hAnsi="Century Gothic" w:cs="Times New Roman"/>
                <w:color w:val="000000"/>
                <w:sz w:val="16"/>
                <w:szCs w:val="16"/>
                <w:lang w:eastAsia="es-BO"/>
              </w:rPr>
              <w:t>tareas  de</w:t>
            </w:r>
            <w:proofErr w:type="gramEnd"/>
            <w:r w:rsidRPr="00C02B18">
              <w:rPr>
                <w:rFonts w:ascii="Century Gothic" w:eastAsia="Times New Roman" w:hAnsi="Century Gothic" w:cs="Times New Roman"/>
                <w:color w:val="000000"/>
                <w:sz w:val="16"/>
                <w:szCs w:val="16"/>
                <w:lang w:eastAsia="es-BO"/>
              </w:rPr>
              <w:t xml:space="preserve"> instalación de los bienes, puesta en funcionamiento, capacitación para la operatoria de los bienes y otras tareas inherentes, de conformidad del Contratante, que constituye la Recepción Definitiva.</w:t>
            </w:r>
          </w:p>
        </w:tc>
      </w:tr>
    </w:tbl>
    <w:p w:rsidR="00947A35" w:rsidRDefault="00947A35" w:rsidP="00FC58E3"/>
    <w:p w:rsidR="00450976" w:rsidRDefault="00450976" w:rsidP="00450976">
      <w:pPr>
        <w:pStyle w:val="Ttulo4"/>
        <w:spacing w:before="180"/>
        <w:jc w:val="left"/>
      </w:pPr>
      <w:bookmarkStart w:id="98" w:name="_Toc462212257"/>
      <w:r>
        <w:t>Enclosure (HL-IR-14)</w:t>
      </w:r>
      <w:bookmarkEnd w:id="98"/>
    </w:p>
    <w:p w:rsidR="002C1F0D" w:rsidRDefault="00FC58E3" w:rsidP="002C1F0D">
      <w:r>
        <w:t>Se requiere un</w:t>
      </w:r>
      <w:r w:rsidRPr="006122B8">
        <w:t>,</w:t>
      </w:r>
      <w:r w:rsidR="00D627E4" w:rsidRPr="006122B8">
        <w:t xml:space="preserve"> enclosure </w:t>
      </w:r>
      <w:r w:rsidRPr="006122B8">
        <w:t>o</w:t>
      </w:r>
      <w:r w:rsidRPr="00B00C31">
        <w:t xml:space="preserve"> </w:t>
      </w:r>
      <w:r w:rsidR="006122B8">
        <w:t>chassis</w:t>
      </w:r>
      <w:r w:rsidR="00A152F8">
        <w:t xml:space="preserve"> para los servidores tipo blade (cuchillas)</w:t>
      </w:r>
      <w:r>
        <w:t xml:space="preserve">. </w:t>
      </w:r>
      <w:r w:rsidR="00B00C31">
        <w:t>A continuación,</w:t>
      </w:r>
      <w:r w:rsidR="00B00C31" w:rsidRPr="00E02C65">
        <w:t xml:space="preserve"> se detalla los componentes mínimos que deberá incluir </w:t>
      </w:r>
      <w:r w:rsidR="00A35ADA">
        <w:t>cada Enclosure</w:t>
      </w:r>
      <w:r w:rsidR="00B00C31">
        <w:t xml:space="preserve"> se hace énfasis que el proponente deberá incluir todos los componentes necesarios para poner el equipamiento en producción, y podrá mejorar las características siempre y cuando se respete siguiente configuración base</w:t>
      </w:r>
      <w:r w:rsidR="00B00C31" w:rsidRPr="00E02C65">
        <w:t>:</w:t>
      </w:r>
    </w:p>
    <w:p w:rsidR="006122B8" w:rsidRDefault="006122B8" w:rsidP="002A66E0">
      <w:bookmarkStart w:id="99" w:name="_Toc460513810"/>
    </w:p>
    <w:p w:rsidR="00C02B18" w:rsidRDefault="00C02B18" w:rsidP="00C02B18"/>
    <w:tbl>
      <w:tblPr>
        <w:tblW w:w="9560" w:type="dxa"/>
        <w:tblCellMar>
          <w:left w:w="70" w:type="dxa"/>
          <w:right w:w="70" w:type="dxa"/>
        </w:tblCellMar>
        <w:tblLook w:val="04A0" w:firstRow="1" w:lastRow="0" w:firstColumn="1" w:lastColumn="0" w:noHBand="0" w:noVBand="1"/>
      </w:tblPr>
      <w:tblGrid>
        <w:gridCol w:w="960"/>
        <w:gridCol w:w="2200"/>
        <w:gridCol w:w="6400"/>
      </w:tblGrid>
      <w:tr w:rsidR="00C02B18" w:rsidRPr="00C02B18" w:rsidTr="00C02B18">
        <w:trPr>
          <w:trHeight w:val="300"/>
        </w:trPr>
        <w:tc>
          <w:tcPr>
            <w:tcW w:w="9560" w:type="dxa"/>
            <w:gridSpan w:val="3"/>
            <w:tcBorders>
              <w:top w:val="single" w:sz="8" w:space="0" w:color="auto"/>
              <w:left w:val="single" w:sz="8" w:space="0" w:color="auto"/>
              <w:bottom w:val="single" w:sz="4" w:space="0" w:color="auto"/>
              <w:right w:val="single" w:sz="8" w:space="0" w:color="000000"/>
            </w:tcBorders>
            <w:shd w:val="clear" w:color="000000" w:fill="DDEBF7"/>
            <w:vAlign w:val="center"/>
            <w:hideMark/>
          </w:tcPr>
          <w:p w:rsidR="00C02B18" w:rsidRPr="00C02B18" w:rsidRDefault="00C02B18" w:rsidP="00C02B18">
            <w:pPr>
              <w:spacing w:after="0" w:line="240" w:lineRule="auto"/>
              <w:jc w:val="center"/>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Definido por la entidad convocante</w:t>
            </w:r>
          </w:p>
        </w:tc>
      </w:tr>
      <w:tr w:rsidR="00C02B18" w:rsidRPr="00C02B18" w:rsidTr="00C02B18">
        <w:trPr>
          <w:trHeight w:val="300"/>
        </w:trPr>
        <w:tc>
          <w:tcPr>
            <w:tcW w:w="960" w:type="dxa"/>
            <w:tcBorders>
              <w:top w:val="nil"/>
              <w:left w:val="single" w:sz="8" w:space="0" w:color="auto"/>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jc w:val="center"/>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Nro.</w:t>
            </w:r>
          </w:p>
        </w:tc>
        <w:tc>
          <w:tcPr>
            <w:tcW w:w="2200" w:type="dxa"/>
            <w:tcBorders>
              <w:top w:val="nil"/>
              <w:left w:val="nil"/>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jc w:val="center"/>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Datos Técnicos</w:t>
            </w:r>
          </w:p>
        </w:tc>
        <w:tc>
          <w:tcPr>
            <w:tcW w:w="6400" w:type="dxa"/>
            <w:tcBorders>
              <w:top w:val="nil"/>
              <w:left w:val="nil"/>
              <w:bottom w:val="single" w:sz="4" w:space="0" w:color="auto"/>
              <w:right w:val="single" w:sz="8" w:space="0" w:color="auto"/>
            </w:tcBorders>
            <w:shd w:val="clear" w:color="000000" w:fill="DDEBF7"/>
            <w:vAlign w:val="center"/>
            <w:hideMark/>
          </w:tcPr>
          <w:p w:rsidR="00C02B18" w:rsidRPr="00C02B18" w:rsidRDefault="00C02B18" w:rsidP="00C02B18">
            <w:pPr>
              <w:spacing w:after="0" w:line="240" w:lineRule="auto"/>
              <w:jc w:val="center"/>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Pedido</w:t>
            </w:r>
          </w:p>
        </w:tc>
      </w:tr>
      <w:tr w:rsidR="00C02B18" w:rsidRPr="00C02B18" w:rsidTr="00C02B18">
        <w:trPr>
          <w:trHeight w:val="300"/>
        </w:trPr>
        <w:tc>
          <w:tcPr>
            <w:tcW w:w="9560" w:type="dxa"/>
            <w:gridSpan w:val="3"/>
            <w:tcBorders>
              <w:top w:val="single" w:sz="4" w:space="0" w:color="auto"/>
              <w:left w:val="single" w:sz="8" w:space="0" w:color="auto"/>
              <w:bottom w:val="single" w:sz="4" w:space="0" w:color="auto"/>
              <w:right w:val="single" w:sz="8" w:space="0" w:color="000000"/>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1.</w:t>
            </w:r>
            <w:r w:rsidRPr="00C02B18">
              <w:rPr>
                <w:rFonts w:ascii="Times New Roman" w:eastAsia="Times New Roman" w:hAnsi="Times New Roman" w:cs="Times New Roman"/>
                <w:b/>
                <w:bCs/>
                <w:color w:val="000000"/>
                <w:sz w:val="16"/>
                <w:szCs w:val="16"/>
                <w:lang w:eastAsia="es-BO"/>
              </w:rPr>
              <w:t xml:space="preserve">     </w:t>
            </w:r>
            <w:r w:rsidRPr="00C02B18">
              <w:rPr>
                <w:rFonts w:ascii="Century Gothic" w:eastAsia="Times New Roman" w:hAnsi="Century Gothic" w:cs="Times New Roman"/>
                <w:b/>
                <w:bCs/>
                <w:color w:val="000000"/>
                <w:sz w:val="16"/>
                <w:szCs w:val="16"/>
                <w:lang w:eastAsia="es-BO"/>
              </w:rPr>
              <w:t>Descripción General</w:t>
            </w:r>
          </w:p>
        </w:tc>
      </w:tr>
      <w:tr w:rsidR="00C02B18" w:rsidRPr="00C02B18" w:rsidTr="00C02B18">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1.1</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Tipo de Equipo</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Enclosure de Servidores tipo Blade Convergente</w:t>
            </w:r>
          </w:p>
        </w:tc>
      </w:tr>
      <w:tr w:rsidR="00C02B18" w:rsidRPr="00C02B18" w:rsidTr="00C02B18">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1.2</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Fabricación</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Original de marca, fabricado bajo normas internacionales de calidad.</w:t>
            </w:r>
          </w:p>
        </w:tc>
      </w:tr>
      <w:tr w:rsidR="00C02B18" w:rsidRPr="00C02B18" w:rsidTr="00C02B18">
        <w:trPr>
          <w:trHeight w:val="54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1.3</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Marca</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Especificar. (Debe ser la misma Marca que el VTL, Servidores, Librería de Backup, Software de Backup, Librería de Cintas ofertados en la presente licitación)</w:t>
            </w:r>
          </w:p>
        </w:tc>
      </w:tr>
      <w:tr w:rsidR="00C02B18" w:rsidRPr="00C02B18" w:rsidTr="00C02B18">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1.4</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Modelo</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Especificar</w:t>
            </w:r>
          </w:p>
        </w:tc>
      </w:tr>
      <w:tr w:rsidR="00C02B18" w:rsidRPr="00C02B18" w:rsidTr="00C02B18">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1.5</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Tecnología</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Enclosure Blade</w:t>
            </w:r>
          </w:p>
        </w:tc>
      </w:tr>
      <w:tr w:rsidR="00C02B18" w:rsidRPr="00C02B18" w:rsidTr="00C02B18">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1.6</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Cantidad</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w:t>
            </w:r>
          </w:p>
        </w:tc>
      </w:tr>
      <w:tr w:rsidR="00C02B18" w:rsidRPr="00C02B18" w:rsidTr="00C02B18">
        <w:trPr>
          <w:trHeight w:val="300"/>
        </w:trPr>
        <w:tc>
          <w:tcPr>
            <w:tcW w:w="9560" w:type="dxa"/>
            <w:gridSpan w:val="3"/>
            <w:tcBorders>
              <w:top w:val="single" w:sz="4" w:space="0" w:color="auto"/>
              <w:left w:val="single" w:sz="8" w:space="0" w:color="auto"/>
              <w:bottom w:val="single" w:sz="4" w:space="0" w:color="auto"/>
              <w:right w:val="single" w:sz="8" w:space="0" w:color="000000"/>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2.</w:t>
            </w:r>
            <w:r w:rsidRPr="00C02B18">
              <w:rPr>
                <w:rFonts w:ascii="Times New Roman" w:eastAsia="Times New Roman" w:hAnsi="Times New Roman" w:cs="Times New Roman"/>
                <w:b/>
                <w:bCs/>
                <w:color w:val="000000"/>
                <w:sz w:val="14"/>
                <w:szCs w:val="14"/>
                <w:lang w:eastAsia="es-BO"/>
              </w:rPr>
              <w:t xml:space="preserve">     </w:t>
            </w:r>
            <w:r w:rsidRPr="00C02B18">
              <w:rPr>
                <w:rFonts w:ascii="Century Gothic" w:eastAsia="Times New Roman" w:hAnsi="Century Gothic" w:cs="Times New Roman"/>
                <w:b/>
                <w:bCs/>
                <w:color w:val="000000"/>
                <w:sz w:val="16"/>
                <w:szCs w:val="16"/>
                <w:lang w:eastAsia="es-BO"/>
              </w:rPr>
              <w:t>Características Generales</w:t>
            </w:r>
          </w:p>
        </w:tc>
      </w:tr>
      <w:tr w:rsidR="00C02B18" w:rsidRPr="00C02B18" w:rsidTr="00C02B18">
        <w:trPr>
          <w:trHeight w:val="54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2.1</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Controladores de Administración</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 Controladores</w:t>
            </w:r>
          </w:p>
        </w:tc>
      </w:tr>
      <w:tr w:rsidR="00C02B18" w:rsidRPr="00C02B18" w:rsidTr="00C02B18">
        <w:trPr>
          <w:trHeight w:val="81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2.3</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Cantidad Maxima de Servidores de Baia Completa o "full"</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Minimo 8 Servidores de 2 Baias o "Full"</w:t>
            </w:r>
          </w:p>
        </w:tc>
      </w:tr>
      <w:tr w:rsidR="00C02B18" w:rsidRPr="00C02B18" w:rsidTr="00C02B18">
        <w:trPr>
          <w:trHeight w:val="81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2.4</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Cantidad Maxima de Servidores de Media Baia o "Half"</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Minimo 16 Servidores de 1 Baias o de tipo "Half".</w:t>
            </w:r>
          </w:p>
        </w:tc>
      </w:tr>
      <w:tr w:rsidR="00C02B18" w:rsidRPr="00C02B18" w:rsidTr="00C02B18">
        <w:trPr>
          <w:trHeight w:val="54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Cantidad Maxima de Fuentes de Energia</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Minimo 6 Fuentes de energia redundantes, en configuración N+1</w:t>
            </w:r>
          </w:p>
        </w:tc>
      </w:tr>
      <w:tr w:rsidR="00C02B18" w:rsidRPr="00C02B18" w:rsidTr="00C02B18">
        <w:trPr>
          <w:trHeight w:val="54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2.5</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Cantidad Maxima de Ventiladores</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Minimo 10 Ventiladores redundantes. en Configuración N+1</w:t>
            </w:r>
          </w:p>
        </w:tc>
      </w:tr>
      <w:tr w:rsidR="00C02B18" w:rsidRPr="00C02B18" w:rsidTr="00C02B18">
        <w:trPr>
          <w:trHeight w:val="54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2.6</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Cantidad Maxima de Expansiones Blades</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8</w:t>
            </w:r>
          </w:p>
        </w:tc>
      </w:tr>
      <w:tr w:rsidR="00C02B18" w:rsidRPr="00C02B18" w:rsidTr="00C02B18">
        <w:trPr>
          <w:trHeight w:val="54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2.7</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Tipos de Expansiones Blade</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Minimo soporte a Storage Blade y Ultrium Tape Blade</w:t>
            </w:r>
          </w:p>
        </w:tc>
      </w:tr>
      <w:tr w:rsidR="00C02B18" w:rsidRPr="00C02B18" w:rsidTr="00C02B18">
        <w:trPr>
          <w:trHeight w:val="81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2.8</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Cantidad Maxima de Modulos de Interconexion</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8 no redundantes, y 4 Completamente Redundantes</w:t>
            </w:r>
          </w:p>
        </w:tc>
      </w:tr>
      <w:tr w:rsidR="00C02B18" w:rsidRPr="00EB2360" w:rsidTr="00C02B18">
        <w:trPr>
          <w:trHeight w:val="108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2.9</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Tecnologias de comunicación soportadas en Modulos de Interconexión</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val="en-US" w:eastAsia="es-BO"/>
              </w:rPr>
            </w:pPr>
            <w:r w:rsidRPr="00C02B18">
              <w:rPr>
                <w:rFonts w:ascii="Century Gothic" w:eastAsia="Times New Roman" w:hAnsi="Century Gothic" w:cs="Times New Roman"/>
                <w:color w:val="000000"/>
                <w:sz w:val="16"/>
                <w:szCs w:val="16"/>
                <w:lang w:val="en-US" w:eastAsia="es-BO"/>
              </w:rPr>
              <w:t>Ethernet, Fibre Channel, InfiniBand, ISCSI, SAS</w:t>
            </w:r>
          </w:p>
        </w:tc>
      </w:tr>
      <w:tr w:rsidR="00C02B18" w:rsidRPr="00C02B18" w:rsidTr="00C02B18">
        <w:trPr>
          <w:trHeight w:val="54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2.10</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Compatibilidad de Arquitecturas</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Minimo Compatible con arquitecturas Intel Xeon, Intel Itanium, AMD Opteron.</w:t>
            </w:r>
          </w:p>
        </w:tc>
      </w:tr>
      <w:tr w:rsidR="00C02B18" w:rsidRPr="00C02B18" w:rsidTr="00C02B18">
        <w:trPr>
          <w:trHeight w:val="54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lastRenderedPageBreak/>
              <w:t>2.11</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Compatibilidad con Sistemas Operativos</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Minimo Compatible con Microsoft Windows, Linux, Solaris, OpenVMS, HP-UX.</w:t>
            </w:r>
          </w:p>
        </w:tc>
      </w:tr>
      <w:tr w:rsidR="00C02B18" w:rsidRPr="00C02B18" w:rsidTr="00C02B18">
        <w:trPr>
          <w:trHeight w:val="54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2.12</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Compatibilidad con Plataformas Cloud</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Minimo 100% Compatible con protocolos estandares, como OpenStack. Se rechazara protocolos propietarios</w:t>
            </w:r>
          </w:p>
        </w:tc>
      </w:tr>
      <w:tr w:rsidR="00C02B18" w:rsidRPr="00C02B18" w:rsidTr="00C02B18">
        <w:trPr>
          <w:trHeight w:val="54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2.13</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Puertos host 10 Gbps FCoE</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0-8</w:t>
            </w:r>
          </w:p>
        </w:tc>
      </w:tr>
      <w:tr w:rsidR="00C02B18" w:rsidRPr="00C02B18" w:rsidTr="00C02B18">
        <w:trPr>
          <w:trHeight w:val="54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2.14</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Adaptador 1 Gbps Ethernet</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0-16</w:t>
            </w:r>
          </w:p>
        </w:tc>
      </w:tr>
      <w:tr w:rsidR="00C02B18" w:rsidRPr="00C02B18" w:rsidTr="00C02B18">
        <w:trPr>
          <w:trHeight w:val="54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2.15</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Adaptador 10 Gbps Ethernet</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0-8</w:t>
            </w:r>
          </w:p>
        </w:tc>
      </w:tr>
      <w:tr w:rsidR="00C02B18" w:rsidRPr="00C02B18" w:rsidTr="00C02B18">
        <w:trPr>
          <w:trHeight w:val="54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2.16</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Puertos Integrados 1 Gbps</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Capacidad de 2 a 4</w:t>
            </w:r>
          </w:p>
        </w:tc>
      </w:tr>
      <w:tr w:rsidR="00C02B18" w:rsidRPr="00C02B18" w:rsidTr="00C02B18">
        <w:trPr>
          <w:trHeight w:val="243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2.17</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Características de redundancia, tolerancia a fallas y alta disponibilidad de la librería de discos.</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Comunicaciones hacia la librería de cintas sin punto único de falla.</w:t>
            </w:r>
            <w:r w:rsidRPr="00C02B18">
              <w:rPr>
                <w:rFonts w:ascii="Century Gothic" w:eastAsia="Times New Roman" w:hAnsi="Century Gothic" w:cs="Times New Roman"/>
                <w:color w:val="000000"/>
                <w:sz w:val="16"/>
                <w:szCs w:val="16"/>
                <w:lang w:eastAsia="es-BO"/>
              </w:rPr>
              <w:br/>
              <w:t>Ventiladores redundantes (Configuración N+1)</w:t>
            </w:r>
            <w:r w:rsidRPr="00C02B18">
              <w:rPr>
                <w:rFonts w:ascii="Century Gothic" w:eastAsia="Times New Roman" w:hAnsi="Century Gothic" w:cs="Times New Roman"/>
                <w:color w:val="000000"/>
                <w:sz w:val="16"/>
                <w:szCs w:val="16"/>
                <w:lang w:eastAsia="es-BO"/>
              </w:rPr>
              <w:br/>
              <w:t xml:space="preserve">Ventiladores con capacidad de intercambio sin interrupcion (Hot Plug). </w:t>
            </w:r>
            <w:r w:rsidRPr="00C02B18">
              <w:rPr>
                <w:rFonts w:ascii="Century Gothic" w:eastAsia="Times New Roman" w:hAnsi="Century Gothic" w:cs="Times New Roman"/>
                <w:color w:val="000000"/>
                <w:sz w:val="16"/>
                <w:szCs w:val="16"/>
                <w:lang w:eastAsia="es-BO"/>
              </w:rPr>
              <w:br/>
              <w:t>Fuentes de poder redundantes. (Configuración N+1).</w:t>
            </w:r>
            <w:r w:rsidRPr="00C02B18">
              <w:rPr>
                <w:rFonts w:ascii="Century Gothic" w:eastAsia="Times New Roman" w:hAnsi="Century Gothic" w:cs="Times New Roman"/>
                <w:color w:val="000000"/>
                <w:sz w:val="16"/>
                <w:szCs w:val="16"/>
                <w:lang w:eastAsia="es-BO"/>
              </w:rPr>
              <w:br/>
              <w:t>Fuentes de poder con capacidad de intercambio sin interrupcion. (Hot Plug)</w:t>
            </w:r>
            <w:r w:rsidRPr="00C02B18">
              <w:rPr>
                <w:rFonts w:ascii="Century Gothic" w:eastAsia="Times New Roman" w:hAnsi="Century Gothic" w:cs="Times New Roman"/>
                <w:color w:val="000000"/>
                <w:sz w:val="16"/>
                <w:szCs w:val="16"/>
                <w:lang w:eastAsia="es-BO"/>
              </w:rPr>
              <w:br/>
              <w:t>Controladores de Administracion Redundantes.</w:t>
            </w:r>
            <w:r w:rsidRPr="00C02B18">
              <w:rPr>
                <w:rFonts w:ascii="Century Gothic" w:eastAsia="Times New Roman" w:hAnsi="Century Gothic" w:cs="Times New Roman"/>
                <w:color w:val="000000"/>
                <w:sz w:val="16"/>
                <w:szCs w:val="16"/>
                <w:lang w:eastAsia="es-BO"/>
              </w:rPr>
              <w:br/>
              <w:t>Controladores de Administracion con capacidad de intercambio sin interrupción (Hot Plug)</w:t>
            </w:r>
            <w:r w:rsidRPr="00C02B18">
              <w:rPr>
                <w:rFonts w:ascii="Century Gothic" w:eastAsia="Times New Roman" w:hAnsi="Century Gothic" w:cs="Times New Roman"/>
                <w:color w:val="000000"/>
                <w:sz w:val="16"/>
                <w:szCs w:val="16"/>
                <w:lang w:eastAsia="es-BO"/>
              </w:rPr>
              <w:br/>
              <w:t>Modulos de Interconección con capacidad de intercambio sin interrupción (Hot Plug)</w:t>
            </w:r>
          </w:p>
        </w:tc>
      </w:tr>
      <w:tr w:rsidR="00C02B18" w:rsidRPr="00C02B18" w:rsidTr="00C02B18">
        <w:trPr>
          <w:trHeight w:val="54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2.18</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Tipo de alimentación</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AC (corriente alterna)</w:t>
            </w:r>
            <w:r w:rsidRPr="00C02B18">
              <w:rPr>
                <w:rFonts w:ascii="Century Gothic" w:eastAsia="Times New Roman" w:hAnsi="Century Gothic" w:cs="Times New Roman"/>
                <w:color w:val="000000"/>
                <w:sz w:val="16"/>
                <w:szCs w:val="16"/>
                <w:lang w:eastAsia="es-BO"/>
              </w:rPr>
              <w:br/>
              <w:t>100 a 240 V, 50/60 Hz</w:t>
            </w:r>
          </w:p>
        </w:tc>
      </w:tr>
      <w:tr w:rsidR="00C02B18" w:rsidRPr="00C02B18" w:rsidTr="00C02B18">
        <w:trPr>
          <w:trHeight w:val="300"/>
        </w:trPr>
        <w:tc>
          <w:tcPr>
            <w:tcW w:w="9560" w:type="dxa"/>
            <w:gridSpan w:val="3"/>
            <w:tcBorders>
              <w:top w:val="single" w:sz="4" w:space="0" w:color="auto"/>
              <w:left w:val="single" w:sz="8" w:space="0" w:color="auto"/>
              <w:bottom w:val="single" w:sz="4" w:space="0" w:color="auto"/>
              <w:right w:val="single" w:sz="8" w:space="0" w:color="000000"/>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3.</w:t>
            </w:r>
            <w:r w:rsidRPr="00C02B18">
              <w:rPr>
                <w:rFonts w:ascii="Times New Roman" w:eastAsia="Times New Roman" w:hAnsi="Times New Roman" w:cs="Times New Roman"/>
                <w:b/>
                <w:bCs/>
                <w:color w:val="000000"/>
                <w:sz w:val="14"/>
                <w:szCs w:val="14"/>
                <w:lang w:eastAsia="es-BO"/>
              </w:rPr>
              <w:t xml:space="preserve">     </w:t>
            </w:r>
            <w:r w:rsidRPr="00C02B18">
              <w:rPr>
                <w:rFonts w:ascii="Century Gothic" w:eastAsia="Times New Roman" w:hAnsi="Century Gothic" w:cs="Times New Roman"/>
                <w:b/>
                <w:bCs/>
                <w:color w:val="000000"/>
                <w:sz w:val="16"/>
                <w:szCs w:val="16"/>
                <w:lang w:eastAsia="es-BO"/>
              </w:rPr>
              <w:t>Características técnicas instaladas</w:t>
            </w:r>
          </w:p>
        </w:tc>
      </w:tr>
      <w:tr w:rsidR="00C02B18" w:rsidRPr="00C02B18" w:rsidTr="00C02B18">
        <w:trPr>
          <w:trHeight w:val="108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2.1</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Controladores de Administración</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Mínimo 2 que deberan ser parte del Enclosure Blade, En alta disponibilidad y Redundantes. Cuyo sistema de administracion debe ser completamente compatible con los Servidores Blade, por ejemplo ILO. se descartaran controladores cuya instalación sea externa al Enclosure</w:t>
            </w:r>
          </w:p>
        </w:tc>
      </w:tr>
      <w:tr w:rsidR="00C02B18" w:rsidRPr="00C02B18" w:rsidTr="00C02B18">
        <w:trPr>
          <w:trHeight w:val="54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2.3</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Cantidad Maxima de Fuentes de Energia</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Minimo 6 Fuentes de energia redundantes, en configuración N+1</w:t>
            </w:r>
          </w:p>
        </w:tc>
      </w:tr>
      <w:tr w:rsidR="00C02B18" w:rsidRPr="00C02B18" w:rsidTr="00C02B18">
        <w:trPr>
          <w:trHeight w:val="54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2.4</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Cantidad Maxima de Ventiladores</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Minimo 10 Ventiladores redundantes. en Configuración N+1</w:t>
            </w:r>
          </w:p>
        </w:tc>
      </w:tr>
      <w:tr w:rsidR="00C02B18" w:rsidRPr="00C02B18" w:rsidTr="00C02B18">
        <w:trPr>
          <w:trHeight w:val="54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2.5</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Switch LAN</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Minimo 2 Switches de 10/25 Gbit, incluyendo transceivers SR para todos sus puertos y Licencias perpetuas para todas sus funcionalidades.</w:t>
            </w:r>
          </w:p>
        </w:tc>
      </w:tr>
      <w:tr w:rsidR="00C02B18" w:rsidRPr="00C02B18" w:rsidTr="00C02B18">
        <w:trPr>
          <w:trHeight w:val="54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2.6</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Switch SAS</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Minimo 2 Switches de 6 Gb, incluyendo licencias </w:t>
            </w:r>
            <w:proofErr w:type="gramStart"/>
            <w:r w:rsidRPr="00C02B18">
              <w:rPr>
                <w:rFonts w:ascii="Century Gothic" w:eastAsia="Times New Roman" w:hAnsi="Century Gothic" w:cs="Times New Roman"/>
                <w:color w:val="000000"/>
                <w:sz w:val="16"/>
                <w:szCs w:val="16"/>
                <w:lang w:eastAsia="es-BO"/>
              </w:rPr>
              <w:t>perpetuas</w:t>
            </w:r>
            <w:proofErr w:type="gramEnd"/>
            <w:r w:rsidRPr="00C02B18">
              <w:rPr>
                <w:rFonts w:ascii="Century Gothic" w:eastAsia="Times New Roman" w:hAnsi="Century Gothic" w:cs="Times New Roman"/>
                <w:color w:val="000000"/>
                <w:sz w:val="16"/>
                <w:szCs w:val="16"/>
                <w:lang w:eastAsia="es-BO"/>
              </w:rPr>
              <w:t xml:space="preserve"> para todas sus funcionalidades.</w:t>
            </w:r>
          </w:p>
        </w:tc>
      </w:tr>
      <w:tr w:rsidR="00C02B18" w:rsidRPr="00C02B18" w:rsidTr="00C02B18">
        <w:trPr>
          <w:trHeight w:val="54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2.7</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Switch SAN</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Minimo 2 Switches de 16 Gb, incluyendo transceivers SR de 16Gb para todos sus puertos y Licencias </w:t>
            </w:r>
            <w:proofErr w:type="gramStart"/>
            <w:r w:rsidRPr="00C02B18">
              <w:rPr>
                <w:rFonts w:ascii="Century Gothic" w:eastAsia="Times New Roman" w:hAnsi="Century Gothic" w:cs="Times New Roman"/>
                <w:color w:val="000000"/>
                <w:sz w:val="16"/>
                <w:szCs w:val="16"/>
                <w:lang w:eastAsia="es-BO"/>
              </w:rPr>
              <w:t>perpetuas</w:t>
            </w:r>
            <w:proofErr w:type="gramEnd"/>
            <w:r w:rsidRPr="00C02B18">
              <w:rPr>
                <w:rFonts w:ascii="Century Gothic" w:eastAsia="Times New Roman" w:hAnsi="Century Gothic" w:cs="Times New Roman"/>
                <w:color w:val="000000"/>
                <w:sz w:val="16"/>
                <w:szCs w:val="16"/>
                <w:lang w:eastAsia="es-BO"/>
              </w:rPr>
              <w:t xml:space="preserve"> para todas sus funcionalidades.</w:t>
            </w:r>
          </w:p>
        </w:tc>
      </w:tr>
      <w:tr w:rsidR="00C02B18" w:rsidRPr="00C02B18" w:rsidTr="00C02B18">
        <w:trPr>
          <w:trHeight w:val="54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lastRenderedPageBreak/>
              <w:t>2.8</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Adaptadores InfiniBand</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Minimo 2 Switches Gestionables deInfiniband 4x FDR. </w:t>
            </w:r>
            <w:proofErr w:type="gramStart"/>
            <w:r w:rsidRPr="00C02B18">
              <w:rPr>
                <w:rFonts w:ascii="Century Gothic" w:eastAsia="Times New Roman" w:hAnsi="Century Gothic" w:cs="Times New Roman"/>
                <w:color w:val="000000"/>
                <w:sz w:val="16"/>
                <w:szCs w:val="16"/>
                <w:lang w:eastAsia="es-BO"/>
              </w:rPr>
              <w:t>incluyendo</w:t>
            </w:r>
            <w:proofErr w:type="gramEnd"/>
            <w:r w:rsidRPr="00C02B18">
              <w:rPr>
                <w:rFonts w:ascii="Century Gothic" w:eastAsia="Times New Roman" w:hAnsi="Century Gothic" w:cs="Times New Roman"/>
                <w:color w:val="000000"/>
                <w:sz w:val="16"/>
                <w:szCs w:val="16"/>
                <w:lang w:eastAsia="es-BO"/>
              </w:rPr>
              <w:t xml:space="preserve"> transceivers para todos sus puertos y Licencias perpetuas para todas sus funcionalidades.</w:t>
            </w:r>
          </w:p>
        </w:tc>
      </w:tr>
      <w:tr w:rsidR="00C02B18" w:rsidRPr="00C02B18" w:rsidTr="00C02B18">
        <w:trPr>
          <w:trHeight w:val="300"/>
        </w:trPr>
        <w:tc>
          <w:tcPr>
            <w:tcW w:w="9560" w:type="dxa"/>
            <w:gridSpan w:val="3"/>
            <w:tcBorders>
              <w:top w:val="single" w:sz="4" w:space="0" w:color="auto"/>
              <w:left w:val="single" w:sz="8" w:space="0" w:color="auto"/>
              <w:bottom w:val="single" w:sz="4" w:space="0" w:color="auto"/>
              <w:right w:val="single" w:sz="8" w:space="0" w:color="000000"/>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4. Caracteristicas Software Sistema de Almacenamiento</w:t>
            </w:r>
          </w:p>
        </w:tc>
      </w:tr>
      <w:tr w:rsidR="00C02B18" w:rsidRPr="00C02B18" w:rsidTr="00C02B18">
        <w:trPr>
          <w:trHeight w:val="54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4.1</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Marca</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Especificar. (Debe ser la misma Marca que el VTL, Servidores, Librería de Backup, Software de Backup, Librería de Cintas ofertados en la presente licitación)</w:t>
            </w:r>
          </w:p>
        </w:tc>
      </w:tr>
      <w:tr w:rsidR="00C02B18" w:rsidRPr="00C02B18" w:rsidTr="00C02B18">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4.2</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Version</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Ultima Version liberada para la marca y modelo ofertado del Enclosure.</w:t>
            </w:r>
          </w:p>
        </w:tc>
      </w:tr>
      <w:tr w:rsidR="00C02B18" w:rsidRPr="00C02B18" w:rsidTr="00C02B18">
        <w:trPr>
          <w:trHeight w:val="54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4.3</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Licencia por Controlador de Administración</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Licencias perpetuas para los 2 controladores incluyendo </w:t>
            </w:r>
            <w:proofErr w:type="gramStart"/>
            <w:r w:rsidRPr="00C02B18">
              <w:rPr>
                <w:rFonts w:ascii="Century Gothic" w:eastAsia="Times New Roman" w:hAnsi="Century Gothic" w:cs="Times New Roman"/>
                <w:color w:val="000000"/>
                <w:sz w:val="16"/>
                <w:szCs w:val="16"/>
                <w:lang w:eastAsia="es-BO"/>
              </w:rPr>
              <w:t>todas su funcionalidades</w:t>
            </w:r>
            <w:proofErr w:type="gramEnd"/>
            <w:r w:rsidRPr="00C02B18">
              <w:rPr>
                <w:rFonts w:ascii="Century Gothic" w:eastAsia="Times New Roman" w:hAnsi="Century Gothic" w:cs="Times New Roman"/>
                <w:color w:val="000000"/>
                <w:sz w:val="16"/>
                <w:szCs w:val="16"/>
                <w:lang w:eastAsia="es-BO"/>
              </w:rPr>
              <w:t xml:space="preserve">. </w:t>
            </w:r>
          </w:p>
        </w:tc>
      </w:tr>
      <w:tr w:rsidR="00C02B18" w:rsidRPr="00C02B18" w:rsidTr="00C02B18">
        <w:trPr>
          <w:trHeight w:val="135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4.4</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Licenciamiento de software de administración</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Se debe incluir la licencia perpetua de software de administración, de interface gráfica. Esta licencia debe tener la cobertura para administrar la capacidad total ofertada del sistema de almacenamiento sin limitar el número de servidores a conectar a este ni la cantidad de discos soportados por el arreglo. Debe tener también la capacidad de monitorear el nivel de rendimiento o performance del sistema de almacenamiento.</w:t>
            </w:r>
          </w:p>
        </w:tc>
      </w:tr>
      <w:tr w:rsidR="00C02B18" w:rsidRPr="00C02B18" w:rsidTr="00C02B18">
        <w:trPr>
          <w:trHeight w:val="135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4.11</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Conexion a Hosts</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Debe incluir todas las licencias para cualquier software que sea necesario instalar en los servidores o HOSTS, para brindar failover entre adaptadores SAN y para integración a plataformas de Virtualización</w:t>
            </w:r>
            <w:proofErr w:type="gramStart"/>
            <w:r w:rsidRPr="00C02B18">
              <w:rPr>
                <w:rFonts w:ascii="Century Gothic" w:eastAsia="Times New Roman" w:hAnsi="Century Gothic" w:cs="Times New Roman"/>
                <w:color w:val="000000"/>
                <w:sz w:val="16"/>
                <w:szCs w:val="16"/>
                <w:lang w:eastAsia="es-BO"/>
              </w:rPr>
              <w:t>:VMWare</w:t>
            </w:r>
            <w:proofErr w:type="gramEnd"/>
            <w:r w:rsidRPr="00C02B18">
              <w:rPr>
                <w:rFonts w:ascii="Century Gothic" w:eastAsia="Times New Roman" w:hAnsi="Century Gothic" w:cs="Times New Roman"/>
                <w:color w:val="000000"/>
                <w:sz w:val="16"/>
                <w:szCs w:val="16"/>
                <w:lang w:eastAsia="es-BO"/>
              </w:rPr>
              <w:t xml:space="preserve"> ESX, Microsoft Hyper-V, Red-Hat KVM., incluyendo integración a Sistemas Operativos Microsoft Windows Server, Red-Hat Linux y Bases de Datos Oracle.</w:t>
            </w:r>
          </w:p>
        </w:tc>
      </w:tr>
      <w:tr w:rsidR="00C02B18" w:rsidRPr="00C02B18" w:rsidTr="00C02B18">
        <w:trPr>
          <w:trHeight w:val="108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4.12</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Sistemas Operativos</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El arreglo de discos ofertado debe incluir las licencias necesarias que permitan la conectividad de servidores operando con sistemas operativos Windows 2008 y/o 2012 32/64bits</w:t>
            </w:r>
            <w:proofErr w:type="gramStart"/>
            <w:r w:rsidRPr="00C02B18">
              <w:rPr>
                <w:rFonts w:ascii="Century Gothic" w:eastAsia="Times New Roman" w:hAnsi="Century Gothic" w:cs="Times New Roman"/>
                <w:color w:val="000000"/>
                <w:sz w:val="16"/>
                <w:szCs w:val="16"/>
                <w:lang w:eastAsia="es-BO"/>
              </w:rPr>
              <w:t>,  VMware</w:t>
            </w:r>
            <w:proofErr w:type="gramEnd"/>
            <w:r w:rsidRPr="00C02B18">
              <w:rPr>
                <w:rFonts w:ascii="Century Gothic" w:eastAsia="Times New Roman" w:hAnsi="Century Gothic" w:cs="Times New Roman"/>
                <w:color w:val="000000"/>
                <w:sz w:val="16"/>
                <w:szCs w:val="16"/>
                <w:lang w:eastAsia="es-BO"/>
              </w:rPr>
              <w:t xml:space="preserve"> ESX Server 5.X y versiones posteriores, Oracle Linux, IBM-AIX, HP-UX, SUN Solaris, XEN como mínimo.</w:t>
            </w:r>
          </w:p>
        </w:tc>
      </w:tr>
      <w:tr w:rsidR="00C02B18" w:rsidRPr="00C02B18" w:rsidTr="00C02B18">
        <w:trPr>
          <w:trHeight w:val="54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4.17</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Replicación de Datos</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Se deberá de incluir la funcionalidad de realizar replicación síncrona y/o asíncrona; esta licencia deberá de cubrir la capacidad total ofertada.</w:t>
            </w:r>
          </w:p>
        </w:tc>
      </w:tr>
      <w:tr w:rsidR="00C02B18" w:rsidRPr="00C02B18" w:rsidTr="00C02B18">
        <w:trPr>
          <w:trHeight w:val="81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4.19</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Servicios de notificación de eventos</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El Enclosure debe contar con la funcionalidad de notificación en forma automática (a través de internet utilizando protocolo TCP/IP) los eventos hacia el centro de soporte del fabricante.</w:t>
            </w:r>
          </w:p>
        </w:tc>
      </w:tr>
      <w:tr w:rsidR="00C02B18" w:rsidRPr="00C02B18" w:rsidTr="00C02B18">
        <w:trPr>
          <w:trHeight w:val="300"/>
        </w:trPr>
        <w:tc>
          <w:tcPr>
            <w:tcW w:w="9560" w:type="dxa"/>
            <w:gridSpan w:val="3"/>
            <w:tcBorders>
              <w:top w:val="single" w:sz="4" w:space="0" w:color="auto"/>
              <w:left w:val="single" w:sz="8" w:space="0" w:color="auto"/>
              <w:bottom w:val="single" w:sz="4" w:space="0" w:color="auto"/>
              <w:right w:val="single" w:sz="8" w:space="0" w:color="000000"/>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5.</w:t>
            </w:r>
            <w:r w:rsidRPr="00C02B18">
              <w:rPr>
                <w:rFonts w:ascii="Times New Roman" w:eastAsia="Times New Roman" w:hAnsi="Times New Roman" w:cs="Times New Roman"/>
                <w:b/>
                <w:bCs/>
                <w:color w:val="000000"/>
                <w:sz w:val="14"/>
                <w:szCs w:val="14"/>
                <w:lang w:eastAsia="es-BO"/>
              </w:rPr>
              <w:t xml:space="preserve">     </w:t>
            </w:r>
            <w:r w:rsidRPr="00C02B18">
              <w:rPr>
                <w:rFonts w:ascii="Century Gothic" w:eastAsia="Times New Roman" w:hAnsi="Century Gothic" w:cs="Times New Roman"/>
                <w:b/>
                <w:bCs/>
                <w:color w:val="000000"/>
                <w:sz w:val="16"/>
                <w:szCs w:val="16"/>
                <w:lang w:eastAsia="es-BO"/>
              </w:rPr>
              <w:t xml:space="preserve">Características de Instalación </w:t>
            </w:r>
          </w:p>
        </w:tc>
      </w:tr>
      <w:tr w:rsidR="00C02B18" w:rsidRPr="00C02B18" w:rsidTr="00C02B18">
        <w:trPr>
          <w:trHeight w:val="135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5.1</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Kit de Montaje</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Se deberá incluir un kit de montaje en rack.  Cualquier dispositivo necesario para el funcionamiento de los equipos (cables de conexión u otros) deberán incluirse en la oferta, rechazándose las propuestas que requieren una compra adicional de hardware. La empresa debe instalar, configurar e implementar de acuerdo a políticas locales durante el tiempo de la garantía sin costo adicional.</w:t>
            </w:r>
          </w:p>
        </w:tc>
      </w:tr>
      <w:tr w:rsidR="00C02B18" w:rsidRPr="00C02B18" w:rsidTr="00C02B18">
        <w:trPr>
          <w:trHeight w:val="52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5.2</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Tipo de Instalación</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El tipo de Instalación a realizarse de todos los ítems de la presente licitación debe ser </w:t>
            </w:r>
            <w:r w:rsidRPr="00C02B18">
              <w:rPr>
                <w:rFonts w:ascii="Century Gothic" w:eastAsia="Times New Roman" w:hAnsi="Century Gothic" w:cs="Times New Roman"/>
                <w:b/>
                <w:bCs/>
                <w:color w:val="000000"/>
                <w:sz w:val="16"/>
                <w:szCs w:val="16"/>
                <w:lang w:eastAsia="es-BO"/>
              </w:rPr>
              <w:t>"llave en mano"</w:t>
            </w:r>
          </w:p>
        </w:tc>
      </w:tr>
      <w:tr w:rsidR="00C02B18" w:rsidRPr="00C02B18" w:rsidTr="00C02B18">
        <w:trPr>
          <w:trHeight w:val="189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lastRenderedPageBreak/>
              <w:t>5.3</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Instalación y Puesta en Mrcha</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El Enclosure deberá ser instalado bajo la modalidad llave en mano, conforme lo siguiente:</w:t>
            </w:r>
            <w:r w:rsidRPr="00C02B18">
              <w:rPr>
                <w:rFonts w:ascii="Century Gothic" w:eastAsia="Times New Roman" w:hAnsi="Century Gothic" w:cs="Times New Roman"/>
                <w:color w:val="000000"/>
                <w:sz w:val="16"/>
                <w:szCs w:val="16"/>
                <w:lang w:eastAsia="es-BO"/>
              </w:rPr>
              <w:br/>
            </w:r>
            <w:r w:rsidRPr="00C02B18">
              <w:rPr>
                <w:rFonts w:ascii="Century Gothic" w:eastAsia="Times New Roman" w:hAnsi="Century Gothic" w:cs="Times New Roman"/>
                <w:color w:val="000000"/>
                <w:sz w:val="16"/>
                <w:szCs w:val="16"/>
                <w:lang w:eastAsia="es-BO"/>
              </w:rPr>
              <w:br/>
              <w:t>La instalación deberá ser realizada por personal certificado por el fabricante.</w:t>
            </w:r>
            <w:r w:rsidRPr="00C02B18">
              <w:rPr>
                <w:rFonts w:ascii="Century Gothic" w:eastAsia="Times New Roman" w:hAnsi="Century Gothic" w:cs="Times New Roman"/>
                <w:color w:val="000000"/>
                <w:sz w:val="16"/>
                <w:szCs w:val="16"/>
                <w:lang w:eastAsia="es-BO"/>
              </w:rPr>
              <w:br/>
            </w:r>
            <w:r w:rsidRPr="00C02B18">
              <w:rPr>
                <w:rFonts w:ascii="Century Gothic" w:eastAsia="Times New Roman" w:hAnsi="Century Gothic" w:cs="Times New Roman"/>
                <w:color w:val="000000"/>
                <w:sz w:val="16"/>
                <w:szCs w:val="16"/>
                <w:lang w:eastAsia="es-BO"/>
              </w:rPr>
              <w:br/>
              <w:t>El proveedor deberá proporcionar los materiales y todo lo necesario para la instalación del Enclosure.</w:t>
            </w:r>
          </w:p>
        </w:tc>
      </w:tr>
      <w:tr w:rsidR="00C02B18" w:rsidRPr="00C02B18" w:rsidTr="00C02B18">
        <w:trPr>
          <w:trHeight w:val="135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5.4</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Ensamble</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Se Verificará todas las conexiones hayan sido realizadas acorde a las recomendaciones y exigencias del fabricante.</w:t>
            </w:r>
            <w:r w:rsidRPr="00C02B18">
              <w:rPr>
                <w:rFonts w:ascii="Century Gothic" w:eastAsia="Times New Roman" w:hAnsi="Century Gothic" w:cs="Times New Roman"/>
                <w:color w:val="000000"/>
                <w:sz w:val="16"/>
                <w:szCs w:val="16"/>
                <w:lang w:eastAsia="es-BO"/>
              </w:rPr>
              <w:br/>
              <w:t>• Se Verificará la calidad de las tareas de instalación.</w:t>
            </w:r>
            <w:r w:rsidRPr="00C02B18">
              <w:rPr>
                <w:rFonts w:ascii="Century Gothic" w:eastAsia="Times New Roman" w:hAnsi="Century Gothic" w:cs="Times New Roman"/>
                <w:color w:val="000000"/>
                <w:sz w:val="16"/>
                <w:szCs w:val="16"/>
                <w:lang w:eastAsia="es-BO"/>
              </w:rPr>
              <w:br/>
              <w:t>• Se Verificará las condiciones ambientales y la ubicación y espaciamiento necesarios para las unidades internas y externas.</w:t>
            </w:r>
          </w:p>
        </w:tc>
      </w:tr>
      <w:tr w:rsidR="00C02B18" w:rsidRPr="00C02B18" w:rsidTr="00C02B18">
        <w:trPr>
          <w:trHeight w:val="189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5.5</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Pruebas</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Una vez que el proveedor concluya la instalación, se deberán realizar pruebas, con la presencia y a conformidad de personal técnico de la GTIC.</w:t>
            </w:r>
            <w:r w:rsidRPr="00C02B18">
              <w:rPr>
                <w:rFonts w:ascii="Century Gothic" w:eastAsia="Times New Roman" w:hAnsi="Century Gothic" w:cs="Times New Roman"/>
                <w:color w:val="000000"/>
                <w:sz w:val="16"/>
                <w:szCs w:val="16"/>
                <w:lang w:eastAsia="es-BO"/>
              </w:rPr>
              <w:br/>
            </w:r>
            <w:r w:rsidRPr="00C02B18">
              <w:rPr>
                <w:rFonts w:ascii="Century Gothic" w:eastAsia="Times New Roman" w:hAnsi="Century Gothic" w:cs="Times New Roman"/>
                <w:color w:val="000000"/>
                <w:sz w:val="16"/>
                <w:szCs w:val="16"/>
                <w:lang w:eastAsia="es-BO"/>
              </w:rPr>
              <w:br/>
              <w:t>Se deberán realizar pruebas de start-up conjunta de todo el funcionamiento integral de la solución para el Bando de Datos Hidrocarburifero de la presetne licitación de manera conjunta con personal técnico de la GTIC y finlmente entregar el informe de pruebas start-up y de pruebas adicionales.</w:t>
            </w:r>
          </w:p>
        </w:tc>
      </w:tr>
      <w:tr w:rsidR="00C02B18" w:rsidRPr="00C02B18" w:rsidTr="00C02B18">
        <w:trPr>
          <w:trHeight w:val="81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5.6</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Puesta en Marcha</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Deberá realizar una inspección previa para garantizar que las condiciones tanto ambientales como de instalación sean las idóneas y según las restricciones de fábrica.</w:t>
            </w:r>
            <w:r w:rsidRPr="00C02B18">
              <w:rPr>
                <w:rFonts w:ascii="Century Gothic" w:eastAsia="Times New Roman" w:hAnsi="Century Gothic" w:cs="Times New Roman"/>
                <w:color w:val="000000"/>
                <w:sz w:val="16"/>
                <w:szCs w:val="16"/>
                <w:lang w:eastAsia="es-BO"/>
              </w:rPr>
              <w:br/>
              <w:t>• Verificará la operación de las unidades externas.</w:t>
            </w:r>
          </w:p>
        </w:tc>
      </w:tr>
      <w:tr w:rsidR="00C02B18" w:rsidRPr="00C02B18" w:rsidTr="00C02B18">
        <w:trPr>
          <w:trHeight w:val="300"/>
        </w:trPr>
        <w:tc>
          <w:tcPr>
            <w:tcW w:w="9560" w:type="dxa"/>
            <w:gridSpan w:val="3"/>
            <w:tcBorders>
              <w:top w:val="single" w:sz="4" w:space="0" w:color="auto"/>
              <w:left w:val="single" w:sz="8" w:space="0" w:color="auto"/>
              <w:bottom w:val="single" w:sz="4" w:space="0" w:color="auto"/>
              <w:right w:val="single" w:sz="8" w:space="0" w:color="000000"/>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6.</w:t>
            </w:r>
            <w:r w:rsidRPr="00C02B18">
              <w:rPr>
                <w:rFonts w:ascii="Times New Roman" w:eastAsia="Times New Roman" w:hAnsi="Times New Roman" w:cs="Times New Roman"/>
                <w:b/>
                <w:bCs/>
                <w:color w:val="000000"/>
                <w:sz w:val="14"/>
                <w:szCs w:val="14"/>
                <w:lang w:eastAsia="es-BO"/>
              </w:rPr>
              <w:t xml:space="preserve">     </w:t>
            </w:r>
            <w:r w:rsidRPr="00C02B18">
              <w:rPr>
                <w:rFonts w:ascii="Century Gothic" w:eastAsia="Times New Roman" w:hAnsi="Century Gothic" w:cs="Times New Roman"/>
                <w:b/>
                <w:bCs/>
                <w:color w:val="000000"/>
                <w:sz w:val="16"/>
                <w:szCs w:val="16"/>
                <w:lang w:eastAsia="es-BO"/>
              </w:rPr>
              <w:t>Garantía</w:t>
            </w:r>
          </w:p>
        </w:tc>
      </w:tr>
      <w:tr w:rsidR="00C02B18" w:rsidRPr="00C02B18" w:rsidTr="00C02B18">
        <w:trPr>
          <w:trHeight w:val="297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6.1</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Garantía </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sz w:val="16"/>
                <w:szCs w:val="16"/>
                <w:lang w:eastAsia="es-BO"/>
              </w:rPr>
            </w:pPr>
            <w:r w:rsidRPr="00C02B18">
              <w:rPr>
                <w:rFonts w:ascii="Century Gothic" w:eastAsia="Times New Roman" w:hAnsi="Century Gothic" w:cs="Times New Roman"/>
                <w:sz w:val="16"/>
                <w:szCs w:val="16"/>
                <w:lang w:eastAsia="es-BO"/>
              </w:rPr>
              <w:t>El Proponente deberá presentar una Carta de la subsidiaria local o regional, en la cual se certifique que los bienes a ofertar deberán ser nuevos (de primer uso), originales de marca, con una garantía de fábrica mínima de 5 años que incluye el cambio de partes y/o repuestos, así como la mano de obra, sin costo adicional.</w:t>
            </w:r>
            <w:r w:rsidRPr="00C02B18">
              <w:rPr>
                <w:rFonts w:ascii="Century Gothic" w:eastAsia="Times New Roman" w:hAnsi="Century Gothic" w:cs="Times New Roman"/>
                <w:sz w:val="16"/>
                <w:szCs w:val="16"/>
                <w:lang w:eastAsia="es-BO"/>
              </w:rPr>
              <w:br/>
            </w:r>
            <w:r w:rsidRPr="00C02B18">
              <w:rPr>
                <w:rFonts w:ascii="Century Gothic" w:eastAsia="Times New Roman" w:hAnsi="Century Gothic" w:cs="Times New Roman"/>
                <w:sz w:val="16"/>
                <w:szCs w:val="16"/>
                <w:lang w:eastAsia="es-BO"/>
              </w:rPr>
              <w:br/>
              <w:t>Dicha garantía deberá estar vigente a partir de la entrega de los equipos.</w:t>
            </w:r>
            <w:r w:rsidRPr="00C02B18">
              <w:rPr>
                <w:rFonts w:ascii="Century Gothic" w:eastAsia="Times New Roman" w:hAnsi="Century Gothic" w:cs="Times New Roman"/>
                <w:sz w:val="16"/>
                <w:szCs w:val="16"/>
                <w:lang w:eastAsia="es-BO"/>
              </w:rPr>
              <w:br/>
            </w:r>
            <w:r w:rsidRPr="00C02B18">
              <w:rPr>
                <w:rFonts w:ascii="Century Gothic" w:eastAsia="Times New Roman" w:hAnsi="Century Gothic" w:cs="Times New Roman"/>
                <w:sz w:val="16"/>
                <w:szCs w:val="16"/>
                <w:lang w:eastAsia="es-BO"/>
              </w:rPr>
              <w:br/>
              <w:t>Este servicio debe estar disponible 7x24x365.</w:t>
            </w:r>
            <w:r w:rsidRPr="00C02B18">
              <w:rPr>
                <w:rFonts w:ascii="Century Gothic" w:eastAsia="Times New Roman" w:hAnsi="Century Gothic" w:cs="Times New Roman"/>
                <w:sz w:val="16"/>
                <w:szCs w:val="16"/>
                <w:lang w:eastAsia="es-BO"/>
              </w:rPr>
              <w:br/>
            </w:r>
            <w:r w:rsidRPr="00C02B18">
              <w:rPr>
                <w:rFonts w:ascii="Century Gothic" w:eastAsia="Times New Roman" w:hAnsi="Century Gothic" w:cs="Times New Roman"/>
                <w:sz w:val="16"/>
                <w:szCs w:val="16"/>
                <w:lang w:eastAsia="es-BO"/>
              </w:rPr>
              <w:br/>
              <w:t>El fabricante deberá brindar tiempo de atención en sitio a la solicitud no mayor a (4) horas.  El servicio debe ser provisto por un técnico certificado por el fabricante.</w:t>
            </w:r>
          </w:p>
        </w:tc>
      </w:tr>
      <w:tr w:rsidR="00C02B18" w:rsidRPr="00C02B18" w:rsidTr="00C02B18">
        <w:trPr>
          <w:trHeight w:val="162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lastRenderedPageBreak/>
              <w:t>6.2</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Personal Certificado y CAS</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El proveedor deberá contar con personal entrenado y certificado por fábrica de origen para la configuración e instalación de los equipos.</w:t>
            </w:r>
            <w:r w:rsidRPr="00C02B18">
              <w:rPr>
                <w:rFonts w:ascii="Century Gothic" w:eastAsia="Times New Roman" w:hAnsi="Century Gothic" w:cs="Times New Roman"/>
                <w:color w:val="000000"/>
                <w:sz w:val="16"/>
                <w:szCs w:val="16"/>
                <w:lang w:eastAsia="es-BO"/>
              </w:rPr>
              <w:br/>
            </w:r>
            <w:r w:rsidRPr="00C02B18">
              <w:rPr>
                <w:rFonts w:ascii="Century Gothic" w:eastAsia="Times New Roman" w:hAnsi="Century Gothic" w:cs="Times New Roman"/>
                <w:color w:val="000000"/>
                <w:sz w:val="16"/>
                <w:szCs w:val="16"/>
                <w:lang w:eastAsia="es-BO"/>
              </w:rPr>
              <w:br/>
              <w:t>El fabricante deberá contar con un Centro Autorizado de Servicio en Bolivia.</w:t>
            </w:r>
            <w:r w:rsidRPr="00C02B18">
              <w:rPr>
                <w:rFonts w:ascii="Century Gothic" w:eastAsia="Times New Roman" w:hAnsi="Century Gothic" w:cs="Times New Roman"/>
                <w:color w:val="000000"/>
                <w:sz w:val="16"/>
                <w:szCs w:val="16"/>
                <w:lang w:eastAsia="es-BO"/>
              </w:rPr>
              <w:br/>
            </w:r>
            <w:r w:rsidRPr="00C02B18">
              <w:rPr>
                <w:rFonts w:ascii="Century Gothic" w:eastAsia="Times New Roman" w:hAnsi="Century Gothic" w:cs="Times New Roman"/>
                <w:color w:val="000000"/>
                <w:sz w:val="16"/>
                <w:szCs w:val="16"/>
                <w:lang w:eastAsia="es-BO"/>
              </w:rPr>
              <w:br/>
              <w:t>Presentar fotocopia simple de documentación de respaldo.</w:t>
            </w:r>
          </w:p>
        </w:tc>
      </w:tr>
      <w:tr w:rsidR="00C02B18" w:rsidRPr="00C02B18" w:rsidTr="00C02B18">
        <w:trPr>
          <w:trHeight w:val="135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6.3</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Compatibilidad de Equipamiento</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sz w:val="16"/>
                <w:szCs w:val="16"/>
                <w:lang w:eastAsia="es-BO"/>
              </w:rPr>
            </w:pPr>
            <w:r w:rsidRPr="00C02B18">
              <w:rPr>
                <w:rFonts w:ascii="Century Gothic" w:eastAsia="Times New Roman" w:hAnsi="Century Gothic" w:cs="Times New Roman"/>
                <w:sz w:val="16"/>
                <w:szCs w:val="16"/>
                <w:lang w:eastAsia="es-BO"/>
              </w:rPr>
              <w:t xml:space="preserve">El Storage, VTL, Servidores, Libreria de Cintas, Libreria de Backup, </w:t>
            </w:r>
            <w:proofErr w:type="gramStart"/>
            <w:r w:rsidRPr="00C02B18">
              <w:rPr>
                <w:rFonts w:ascii="Century Gothic" w:eastAsia="Times New Roman" w:hAnsi="Century Gothic" w:cs="Times New Roman"/>
                <w:sz w:val="16"/>
                <w:szCs w:val="16"/>
                <w:lang w:eastAsia="es-BO"/>
              </w:rPr>
              <w:t>Software's  y</w:t>
            </w:r>
            <w:proofErr w:type="gramEnd"/>
            <w:r w:rsidRPr="00C02B18">
              <w:rPr>
                <w:rFonts w:ascii="Century Gothic" w:eastAsia="Times New Roman" w:hAnsi="Century Gothic" w:cs="Times New Roman"/>
                <w:sz w:val="16"/>
                <w:szCs w:val="16"/>
                <w:lang w:eastAsia="es-BO"/>
              </w:rPr>
              <w:t xml:space="preserve"> otros requeridos de los lotes solicitados en la presente licitación deben ser 100% compatibles entre si, y compatibles con la infraestructura de GTIC. </w:t>
            </w:r>
            <w:r w:rsidRPr="00C02B18">
              <w:rPr>
                <w:rFonts w:ascii="Century Gothic" w:eastAsia="Times New Roman" w:hAnsi="Century Gothic" w:cs="Times New Roman"/>
                <w:sz w:val="16"/>
                <w:szCs w:val="16"/>
                <w:lang w:eastAsia="es-BO"/>
              </w:rPr>
              <w:br/>
              <w:t xml:space="preserve">El proveedor deberá incluir todos los componentes de hardware y software que sean necesarios para la integración entre </w:t>
            </w:r>
            <w:proofErr w:type="gramStart"/>
            <w:r w:rsidRPr="00C02B18">
              <w:rPr>
                <w:rFonts w:ascii="Century Gothic" w:eastAsia="Times New Roman" w:hAnsi="Century Gothic" w:cs="Times New Roman"/>
                <w:sz w:val="16"/>
                <w:szCs w:val="16"/>
                <w:lang w:eastAsia="es-BO"/>
              </w:rPr>
              <w:t>estos equipamiento</w:t>
            </w:r>
            <w:proofErr w:type="gramEnd"/>
            <w:r w:rsidRPr="00C02B18">
              <w:rPr>
                <w:rFonts w:ascii="Century Gothic" w:eastAsia="Times New Roman" w:hAnsi="Century Gothic" w:cs="Times New Roman"/>
                <w:sz w:val="16"/>
                <w:szCs w:val="16"/>
                <w:lang w:eastAsia="es-BO"/>
              </w:rPr>
              <w:t>.</w:t>
            </w:r>
          </w:p>
        </w:tc>
      </w:tr>
      <w:tr w:rsidR="00C02B18" w:rsidRPr="00C02B18" w:rsidTr="00C02B18">
        <w:trPr>
          <w:trHeight w:val="540"/>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6.4</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Soporte de Apoyo Post Implementación.</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El Apoyo de post implementación debe ser considerado tipo llave en mano. </w:t>
            </w:r>
          </w:p>
        </w:tc>
      </w:tr>
      <w:tr w:rsidR="00C02B18" w:rsidRPr="00C02B18" w:rsidTr="00C02B18">
        <w:trPr>
          <w:trHeight w:val="810"/>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6.5</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Acceso a mejores practicas</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Acceso a soluciones basadas en las mejores prácticas para conseguir la consistencia y el soporte adecuado, contando además con la posibilidad de acceder a la infraestructura y base de conocimientos mundiales de </w:t>
            </w:r>
            <w:proofErr w:type="gramStart"/>
            <w:r w:rsidRPr="00C02B18">
              <w:rPr>
                <w:rFonts w:ascii="Century Gothic" w:eastAsia="Times New Roman" w:hAnsi="Century Gothic" w:cs="Times New Roman"/>
                <w:color w:val="000000"/>
                <w:sz w:val="16"/>
                <w:szCs w:val="16"/>
                <w:lang w:eastAsia="es-BO"/>
              </w:rPr>
              <w:t>Fabrica</w:t>
            </w:r>
            <w:proofErr w:type="gramEnd"/>
            <w:r w:rsidRPr="00C02B18">
              <w:rPr>
                <w:rFonts w:ascii="Century Gothic" w:eastAsia="Times New Roman" w:hAnsi="Century Gothic" w:cs="Times New Roman"/>
                <w:color w:val="000000"/>
                <w:sz w:val="16"/>
                <w:szCs w:val="16"/>
                <w:lang w:eastAsia="es-BO"/>
              </w:rPr>
              <w:t>, vía Internet.</w:t>
            </w:r>
          </w:p>
        </w:tc>
      </w:tr>
      <w:tr w:rsidR="00C02B18" w:rsidRPr="00C02B18" w:rsidTr="00C02B18">
        <w:trPr>
          <w:trHeight w:val="300"/>
        </w:trPr>
        <w:tc>
          <w:tcPr>
            <w:tcW w:w="9560" w:type="dxa"/>
            <w:gridSpan w:val="3"/>
            <w:tcBorders>
              <w:top w:val="single" w:sz="4" w:space="0" w:color="auto"/>
              <w:left w:val="single" w:sz="8" w:space="0" w:color="auto"/>
              <w:bottom w:val="single" w:sz="4" w:space="0" w:color="auto"/>
              <w:right w:val="single" w:sz="8" w:space="0" w:color="000000"/>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7.</w:t>
            </w:r>
            <w:r w:rsidRPr="00C02B18">
              <w:rPr>
                <w:rFonts w:ascii="Times New Roman" w:eastAsia="Times New Roman" w:hAnsi="Times New Roman" w:cs="Times New Roman"/>
                <w:b/>
                <w:bCs/>
                <w:color w:val="000000"/>
                <w:sz w:val="14"/>
                <w:szCs w:val="14"/>
                <w:lang w:eastAsia="es-BO"/>
              </w:rPr>
              <w:t xml:space="preserve">     </w:t>
            </w:r>
            <w:r w:rsidRPr="00C02B18">
              <w:rPr>
                <w:rFonts w:ascii="Century Gothic" w:eastAsia="Times New Roman" w:hAnsi="Century Gothic" w:cs="Times New Roman"/>
                <w:b/>
                <w:bCs/>
                <w:color w:val="000000"/>
                <w:sz w:val="16"/>
                <w:szCs w:val="16"/>
                <w:lang w:eastAsia="es-BO"/>
              </w:rPr>
              <w:t xml:space="preserve">Normas de Calidad y Conformidad </w:t>
            </w:r>
          </w:p>
        </w:tc>
      </w:tr>
      <w:tr w:rsidR="00C02B18" w:rsidRPr="00C02B18" w:rsidTr="00C02B18">
        <w:trPr>
          <w:trHeight w:val="135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7.1</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Certificaciones de calidad y Cumplimiento de Normativa</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Los equipos deberán estar diseñados y construidos bajo normas internacionales cumpliendo el fabricante con las normas de calidad ISO 9001</w:t>
            </w:r>
            <w:r w:rsidRPr="00C02B18">
              <w:rPr>
                <w:rFonts w:ascii="Century Gothic" w:eastAsia="Times New Roman" w:hAnsi="Century Gothic" w:cs="Times New Roman"/>
                <w:color w:val="000000"/>
                <w:sz w:val="16"/>
                <w:szCs w:val="16"/>
                <w:lang w:eastAsia="es-BO"/>
              </w:rPr>
              <w:br/>
            </w:r>
            <w:r w:rsidRPr="00C02B18">
              <w:rPr>
                <w:rFonts w:ascii="Century Gothic" w:eastAsia="Times New Roman" w:hAnsi="Century Gothic" w:cs="Times New Roman"/>
                <w:color w:val="000000"/>
                <w:sz w:val="16"/>
                <w:szCs w:val="16"/>
                <w:lang w:eastAsia="es-BO"/>
              </w:rPr>
              <w:br/>
              <w:t>Presentar certificaciones (copia simple) o Dirección Web del Fabricante que indique el cumplimiento en sus especificaciones oficiales de Fabrica.</w:t>
            </w:r>
          </w:p>
        </w:tc>
      </w:tr>
      <w:tr w:rsidR="00C02B18" w:rsidRPr="00C02B18" w:rsidTr="00C02B18">
        <w:trPr>
          <w:trHeight w:val="300"/>
        </w:trPr>
        <w:tc>
          <w:tcPr>
            <w:tcW w:w="9560" w:type="dxa"/>
            <w:gridSpan w:val="3"/>
            <w:tcBorders>
              <w:top w:val="single" w:sz="4" w:space="0" w:color="auto"/>
              <w:left w:val="single" w:sz="8" w:space="0" w:color="auto"/>
              <w:bottom w:val="single" w:sz="4" w:space="0" w:color="auto"/>
              <w:right w:val="single" w:sz="8" w:space="0" w:color="000000"/>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8.</w:t>
            </w:r>
            <w:r w:rsidRPr="00C02B18">
              <w:rPr>
                <w:rFonts w:ascii="Times New Roman" w:eastAsia="Times New Roman" w:hAnsi="Times New Roman" w:cs="Times New Roman"/>
                <w:b/>
                <w:bCs/>
                <w:color w:val="000000"/>
                <w:sz w:val="14"/>
                <w:szCs w:val="14"/>
                <w:lang w:eastAsia="es-BO"/>
              </w:rPr>
              <w:t xml:space="preserve">     </w:t>
            </w:r>
            <w:r w:rsidRPr="00C02B18">
              <w:rPr>
                <w:rFonts w:ascii="Century Gothic" w:eastAsia="Times New Roman" w:hAnsi="Century Gothic" w:cs="Times New Roman"/>
                <w:b/>
                <w:bCs/>
                <w:color w:val="000000"/>
                <w:sz w:val="16"/>
                <w:szCs w:val="16"/>
                <w:lang w:eastAsia="es-BO"/>
              </w:rPr>
              <w:t xml:space="preserve">Autorización del fabricante </w:t>
            </w:r>
          </w:p>
        </w:tc>
      </w:tr>
      <w:tr w:rsidR="00C02B18" w:rsidRPr="00C02B18" w:rsidTr="00C02B18">
        <w:trPr>
          <w:trHeight w:val="108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8.1</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Autorización del fabricante</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Documento en copia simple de autorización o representación del fabricante para comercializar los bienes en Bolivia o documento equivalente o genérico (otorgado por el fabricante). El proponente adjudicado deberá presentar </w:t>
            </w:r>
            <w:proofErr w:type="gramStart"/>
            <w:r w:rsidRPr="00C02B18">
              <w:rPr>
                <w:rFonts w:ascii="Century Gothic" w:eastAsia="Times New Roman" w:hAnsi="Century Gothic" w:cs="Times New Roman"/>
                <w:color w:val="000000"/>
                <w:sz w:val="16"/>
                <w:szCs w:val="16"/>
                <w:lang w:eastAsia="es-BO"/>
              </w:rPr>
              <w:t>el  documento</w:t>
            </w:r>
            <w:proofErr w:type="gramEnd"/>
            <w:r w:rsidRPr="00C02B18">
              <w:rPr>
                <w:rFonts w:ascii="Century Gothic" w:eastAsia="Times New Roman" w:hAnsi="Century Gothic" w:cs="Times New Roman"/>
                <w:color w:val="000000"/>
                <w:sz w:val="16"/>
                <w:szCs w:val="16"/>
                <w:lang w:eastAsia="es-BO"/>
              </w:rPr>
              <w:t xml:space="preserve"> original que corresponda a la copia simple presentada o documento actualizado.</w:t>
            </w:r>
          </w:p>
        </w:tc>
      </w:tr>
      <w:tr w:rsidR="00C02B18" w:rsidRPr="00C02B18" w:rsidTr="00C02B18">
        <w:trPr>
          <w:trHeight w:val="300"/>
        </w:trPr>
        <w:tc>
          <w:tcPr>
            <w:tcW w:w="9560" w:type="dxa"/>
            <w:gridSpan w:val="3"/>
            <w:tcBorders>
              <w:top w:val="single" w:sz="4" w:space="0" w:color="auto"/>
              <w:left w:val="single" w:sz="8" w:space="0" w:color="auto"/>
              <w:bottom w:val="single" w:sz="4" w:space="0" w:color="auto"/>
              <w:right w:val="single" w:sz="8" w:space="0" w:color="000000"/>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9.</w:t>
            </w:r>
            <w:r w:rsidRPr="00C02B18">
              <w:rPr>
                <w:rFonts w:ascii="Times New Roman" w:eastAsia="Times New Roman" w:hAnsi="Times New Roman" w:cs="Times New Roman"/>
                <w:b/>
                <w:bCs/>
                <w:color w:val="000000"/>
                <w:sz w:val="14"/>
                <w:szCs w:val="14"/>
                <w:lang w:eastAsia="es-BO"/>
              </w:rPr>
              <w:t xml:space="preserve">     </w:t>
            </w:r>
            <w:r w:rsidRPr="00C02B18">
              <w:rPr>
                <w:rFonts w:ascii="Century Gothic" w:eastAsia="Times New Roman" w:hAnsi="Century Gothic" w:cs="Times New Roman"/>
                <w:b/>
                <w:bCs/>
                <w:color w:val="000000"/>
                <w:sz w:val="16"/>
                <w:szCs w:val="16"/>
                <w:lang w:eastAsia="es-BO"/>
              </w:rPr>
              <w:t>Servicios conexos</w:t>
            </w:r>
          </w:p>
        </w:tc>
      </w:tr>
      <w:tr w:rsidR="00C02B18" w:rsidRPr="00C02B18" w:rsidTr="00C02B18">
        <w:trPr>
          <w:trHeight w:val="81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9.1</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Mantenimiento preventivo </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Durante el tiempo de garantía el proveedor deberá efectuar mantenimiento preventivo conforme a recomendaciones de fábrica y cronograma a ser definido en la ejecución y finalización del proyecto de instalación.</w:t>
            </w:r>
          </w:p>
        </w:tc>
      </w:tr>
      <w:tr w:rsidR="00C02B18" w:rsidRPr="00C02B18" w:rsidTr="00C02B18">
        <w:trPr>
          <w:trHeight w:val="54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9.2</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Mantenimiento correctivo</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Durante el tiempo de garantía el proveedor deberá efectuar mantenimiento correctivo si se requiriese.</w:t>
            </w:r>
          </w:p>
        </w:tc>
      </w:tr>
      <w:tr w:rsidR="00C02B18" w:rsidRPr="00C02B18" w:rsidTr="00C02B18">
        <w:trPr>
          <w:trHeight w:val="300"/>
        </w:trPr>
        <w:tc>
          <w:tcPr>
            <w:tcW w:w="9560" w:type="dxa"/>
            <w:gridSpan w:val="3"/>
            <w:tcBorders>
              <w:top w:val="single" w:sz="4" w:space="0" w:color="auto"/>
              <w:left w:val="single" w:sz="8" w:space="0" w:color="auto"/>
              <w:bottom w:val="single" w:sz="4" w:space="0" w:color="auto"/>
              <w:right w:val="single" w:sz="8" w:space="0" w:color="000000"/>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10.</w:t>
            </w:r>
            <w:r w:rsidRPr="00C02B18">
              <w:rPr>
                <w:rFonts w:ascii="Times New Roman" w:eastAsia="Times New Roman" w:hAnsi="Times New Roman" w:cs="Times New Roman"/>
                <w:b/>
                <w:bCs/>
                <w:color w:val="000000"/>
                <w:sz w:val="14"/>
                <w:szCs w:val="14"/>
                <w:lang w:eastAsia="es-BO"/>
              </w:rPr>
              <w:t xml:space="preserve">     </w:t>
            </w:r>
            <w:r w:rsidRPr="00C02B18">
              <w:rPr>
                <w:rFonts w:ascii="Century Gothic" w:eastAsia="Times New Roman" w:hAnsi="Century Gothic" w:cs="Times New Roman"/>
                <w:b/>
                <w:bCs/>
                <w:color w:val="000000"/>
                <w:sz w:val="16"/>
                <w:szCs w:val="16"/>
                <w:lang w:eastAsia="es-BO"/>
              </w:rPr>
              <w:t>Manuales, Documentación y Capacitación</w:t>
            </w:r>
          </w:p>
        </w:tc>
      </w:tr>
      <w:tr w:rsidR="00C02B18" w:rsidRPr="00C02B18" w:rsidTr="00C02B18">
        <w:trPr>
          <w:trHeight w:val="81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10.1</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Manuales</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El proponente deberá entregar toda la documentación técnica, manuales de Instalación, Referencia de Comandos, Configuración del Equipo, Operación, Administración y Mantenimiento, en formato Impreso y/o Digital.</w:t>
            </w:r>
          </w:p>
        </w:tc>
      </w:tr>
      <w:tr w:rsidR="00C02B18" w:rsidRPr="00C02B18" w:rsidTr="00C02B18">
        <w:trPr>
          <w:trHeight w:val="216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lastRenderedPageBreak/>
              <w:t>10.2</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Informe post-instalación</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El proveedor debe elaborar y entregar un informe técnico luego de la instalación detallando la siguiente información:</w:t>
            </w:r>
            <w:r w:rsidRPr="00C02B18">
              <w:rPr>
                <w:rFonts w:ascii="Century Gothic" w:eastAsia="Times New Roman" w:hAnsi="Century Gothic" w:cs="Times New Roman"/>
                <w:color w:val="000000"/>
                <w:sz w:val="16"/>
                <w:szCs w:val="16"/>
                <w:lang w:eastAsia="es-BO"/>
              </w:rPr>
              <w:br/>
              <w:t>• Actividades Realizadas</w:t>
            </w:r>
            <w:r w:rsidRPr="00C02B18">
              <w:rPr>
                <w:rFonts w:ascii="Century Gothic" w:eastAsia="Times New Roman" w:hAnsi="Century Gothic" w:cs="Times New Roman"/>
                <w:color w:val="000000"/>
                <w:sz w:val="16"/>
                <w:szCs w:val="16"/>
                <w:lang w:eastAsia="es-BO"/>
              </w:rPr>
              <w:br/>
              <w:t>• Planos y diagramas (en formato digital e impreso) de la instalación de los equipos.</w:t>
            </w:r>
            <w:r w:rsidRPr="00C02B18">
              <w:rPr>
                <w:rFonts w:ascii="Century Gothic" w:eastAsia="Times New Roman" w:hAnsi="Century Gothic" w:cs="Times New Roman"/>
                <w:color w:val="000000"/>
                <w:sz w:val="16"/>
                <w:szCs w:val="16"/>
                <w:lang w:eastAsia="es-BO"/>
              </w:rPr>
              <w:br/>
              <w:t>• Documentación de la instalación eléctrica y de su etiquetado reaizado.</w:t>
            </w:r>
            <w:r w:rsidRPr="00C02B18">
              <w:rPr>
                <w:rFonts w:ascii="Century Gothic" w:eastAsia="Times New Roman" w:hAnsi="Century Gothic" w:cs="Times New Roman"/>
                <w:color w:val="000000"/>
                <w:sz w:val="16"/>
                <w:szCs w:val="16"/>
                <w:lang w:eastAsia="es-BO"/>
              </w:rPr>
              <w:br/>
              <w:t>• Configuración de los equipos.</w:t>
            </w:r>
            <w:r w:rsidRPr="00C02B18">
              <w:rPr>
                <w:rFonts w:ascii="Century Gothic" w:eastAsia="Times New Roman" w:hAnsi="Century Gothic" w:cs="Times New Roman"/>
                <w:color w:val="000000"/>
                <w:sz w:val="16"/>
                <w:szCs w:val="16"/>
                <w:lang w:eastAsia="es-BO"/>
              </w:rPr>
              <w:br/>
              <w:t>• Recomendaciones para el óptimo funcionamiento de los equipos</w:t>
            </w:r>
            <w:r w:rsidRPr="00C02B18">
              <w:rPr>
                <w:rFonts w:ascii="Century Gothic" w:eastAsia="Times New Roman" w:hAnsi="Century Gothic" w:cs="Times New Roman"/>
                <w:color w:val="000000"/>
                <w:sz w:val="16"/>
                <w:szCs w:val="16"/>
                <w:lang w:eastAsia="es-BO"/>
              </w:rPr>
              <w:br/>
              <w:t>• Entregar el informe de pruebas start-up y de pruebas adicionales.</w:t>
            </w:r>
          </w:p>
        </w:tc>
      </w:tr>
      <w:tr w:rsidR="00C02B18" w:rsidRPr="00C02B18" w:rsidTr="00C02B18">
        <w:trPr>
          <w:trHeight w:val="270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10.3</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Capacitación</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sz w:val="16"/>
                <w:szCs w:val="16"/>
                <w:lang w:eastAsia="es-BO"/>
              </w:rPr>
            </w:pPr>
            <w:r w:rsidRPr="00C02B18">
              <w:rPr>
                <w:rFonts w:ascii="Century Gothic" w:eastAsia="Times New Roman" w:hAnsi="Century Gothic" w:cs="Times New Roman"/>
                <w:sz w:val="16"/>
                <w:szCs w:val="16"/>
                <w:lang w:eastAsia="es-BO"/>
              </w:rPr>
              <w:t>El proveedor deberá incluir al menos 24 horas de capacitación dirigida al personal asignado de la GTIC acerca de la operación básica y parámetros de control. Asimismo dar una capacitación avanzada al personal encargado especialista de la GTIC.  El proveedor deberá proveer certificados de capacitación.</w:t>
            </w:r>
            <w:r w:rsidRPr="00C02B18">
              <w:rPr>
                <w:rFonts w:ascii="Century Gothic" w:eastAsia="Times New Roman" w:hAnsi="Century Gothic" w:cs="Times New Roman"/>
                <w:sz w:val="16"/>
                <w:szCs w:val="16"/>
                <w:lang w:eastAsia="es-BO"/>
              </w:rPr>
              <w:br/>
              <w:t xml:space="preserve">El Proveedor deberá incluir horas o cupos de capacitación para cada tecnología ofertada durante el tiempo que este vigente el soporte de los equipos y software licitado, considerando la participación de 4 personas.  </w:t>
            </w:r>
            <w:r w:rsidRPr="00C02B18">
              <w:rPr>
                <w:rFonts w:ascii="Century Gothic" w:eastAsia="Times New Roman" w:hAnsi="Century Gothic" w:cs="Times New Roman"/>
                <w:sz w:val="16"/>
                <w:szCs w:val="16"/>
                <w:lang w:eastAsia="es-BO"/>
              </w:rPr>
              <w:br/>
              <w:t>Se deja en claro que es mandatorio que las capacitaciones deberán ser impartidas por el fabricante mediante cursos, eventos o seminarios, incluyendo eventos en laboratorios o demostración tecnológica, en las ubicaciones que el fabricante disponga.</w:t>
            </w:r>
          </w:p>
        </w:tc>
      </w:tr>
      <w:tr w:rsidR="00C02B18" w:rsidRPr="00C02B18" w:rsidTr="00C02B18">
        <w:trPr>
          <w:trHeight w:val="300"/>
        </w:trPr>
        <w:tc>
          <w:tcPr>
            <w:tcW w:w="9560" w:type="dxa"/>
            <w:gridSpan w:val="3"/>
            <w:tcBorders>
              <w:top w:val="single" w:sz="4" w:space="0" w:color="auto"/>
              <w:left w:val="single" w:sz="8" w:space="0" w:color="auto"/>
              <w:bottom w:val="single" w:sz="4" w:space="0" w:color="auto"/>
              <w:right w:val="single" w:sz="8" w:space="0" w:color="000000"/>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11.</w:t>
            </w:r>
            <w:r w:rsidRPr="00C02B18">
              <w:rPr>
                <w:rFonts w:ascii="Times New Roman" w:eastAsia="Times New Roman" w:hAnsi="Times New Roman" w:cs="Times New Roman"/>
                <w:b/>
                <w:bCs/>
                <w:color w:val="000000"/>
                <w:sz w:val="14"/>
                <w:szCs w:val="14"/>
                <w:lang w:eastAsia="es-BO"/>
              </w:rPr>
              <w:t xml:space="preserve">   </w:t>
            </w:r>
            <w:r w:rsidRPr="00C02B18">
              <w:rPr>
                <w:rFonts w:ascii="Century Gothic" w:eastAsia="Times New Roman" w:hAnsi="Century Gothic" w:cs="Times New Roman"/>
                <w:b/>
                <w:bCs/>
                <w:color w:val="000000"/>
                <w:sz w:val="16"/>
                <w:szCs w:val="16"/>
                <w:lang w:eastAsia="es-BO"/>
              </w:rPr>
              <w:t>Condiciones complementarias</w:t>
            </w:r>
          </w:p>
        </w:tc>
      </w:tr>
      <w:tr w:rsidR="00C02B18" w:rsidRPr="00C02B18" w:rsidTr="00C02B18">
        <w:trPr>
          <w:trHeight w:val="135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11.1</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Embalaje</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Los equipos y partes deben </w:t>
            </w:r>
            <w:proofErr w:type="gramStart"/>
            <w:r w:rsidRPr="00C02B18">
              <w:rPr>
                <w:rFonts w:ascii="Century Gothic" w:eastAsia="Times New Roman" w:hAnsi="Century Gothic" w:cs="Times New Roman"/>
                <w:color w:val="000000"/>
                <w:sz w:val="16"/>
                <w:szCs w:val="16"/>
                <w:lang w:eastAsia="es-BO"/>
              </w:rPr>
              <w:t>ser  entregados</w:t>
            </w:r>
            <w:proofErr w:type="gramEnd"/>
            <w:r w:rsidRPr="00C02B18">
              <w:rPr>
                <w:rFonts w:ascii="Century Gothic" w:eastAsia="Times New Roman" w:hAnsi="Century Gothic" w:cs="Times New Roman"/>
                <w:color w:val="000000"/>
                <w:sz w:val="16"/>
                <w:szCs w:val="16"/>
                <w:lang w:eastAsia="es-BO"/>
              </w:rPr>
              <w:t xml:space="preserve"> en embalajes originales, con sellos de fábrica que garanticen su apertura en el lugar de destino.</w:t>
            </w:r>
            <w:r w:rsidRPr="00C02B18">
              <w:rPr>
                <w:rFonts w:ascii="Century Gothic" w:eastAsia="Times New Roman" w:hAnsi="Century Gothic" w:cs="Times New Roman"/>
                <w:color w:val="000000"/>
                <w:sz w:val="16"/>
                <w:szCs w:val="16"/>
                <w:lang w:eastAsia="es-BO"/>
              </w:rPr>
              <w:br/>
            </w:r>
            <w:r w:rsidRPr="00C02B18">
              <w:rPr>
                <w:rFonts w:ascii="Century Gothic" w:eastAsia="Times New Roman" w:hAnsi="Century Gothic" w:cs="Times New Roman"/>
                <w:color w:val="000000"/>
                <w:sz w:val="16"/>
                <w:szCs w:val="16"/>
                <w:lang w:eastAsia="es-BO"/>
              </w:rPr>
              <w:br/>
              <w:t>Los gabinetes podrán ser ensamblados en sitio, sin embargo, las partes deberán presentarse en bolsas o embalajes originales del fabricante.</w:t>
            </w:r>
          </w:p>
        </w:tc>
      </w:tr>
      <w:tr w:rsidR="00C02B18" w:rsidRPr="00C02B18" w:rsidTr="00C02B18">
        <w:trPr>
          <w:trHeight w:val="54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11.2</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Provisión de Repuestos</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El proveedor deberá garantizar contar con un stock de repuestos o dotar de los mismos por cinco (5) años después de haber vencido el periodo de garantía. </w:t>
            </w:r>
          </w:p>
        </w:tc>
      </w:tr>
      <w:tr w:rsidR="00C02B18" w:rsidRPr="00C02B18" w:rsidTr="00C02B18">
        <w:trPr>
          <w:trHeight w:val="108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11.3</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Experiencia de la empresa proponente</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Se solicita al proponente una experiencia mínima de antiguedad de 3 años en la comercialización, provisión e instalación de equipamiento similar. El proponente debe presentar copias de facturas, contratos, </w:t>
            </w:r>
            <w:proofErr w:type="gramStart"/>
            <w:r w:rsidRPr="00C02B18">
              <w:rPr>
                <w:rFonts w:ascii="Century Gothic" w:eastAsia="Times New Roman" w:hAnsi="Century Gothic" w:cs="Times New Roman"/>
                <w:color w:val="000000"/>
                <w:sz w:val="16"/>
                <w:szCs w:val="16"/>
                <w:lang w:eastAsia="es-BO"/>
              </w:rPr>
              <w:t>ordenes</w:t>
            </w:r>
            <w:proofErr w:type="gramEnd"/>
            <w:r w:rsidRPr="00C02B18">
              <w:rPr>
                <w:rFonts w:ascii="Century Gothic" w:eastAsia="Times New Roman" w:hAnsi="Century Gothic" w:cs="Times New Roman"/>
                <w:color w:val="000000"/>
                <w:sz w:val="16"/>
                <w:szCs w:val="16"/>
                <w:lang w:eastAsia="es-BO"/>
              </w:rPr>
              <w:t xml:space="preserve"> de compra o actas de entrega que certifiquen ventas/proyectos realizados.</w:t>
            </w:r>
          </w:p>
        </w:tc>
      </w:tr>
      <w:tr w:rsidR="00C02B18" w:rsidRPr="00C02B18" w:rsidTr="00C02B18">
        <w:trPr>
          <w:trHeight w:val="300"/>
        </w:trPr>
        <w:tc>
          <w:tcPr>
            <w:tcW w:w="9560" w:type="dxa"/>
            <w:gridSpan w:val="3"/>
            <w:tcBorders>
              <w:top w:val="single" w:sz="4" w:space="0" w:color="auto"/>
              <w:left w:val="single" w:sz="8" w:space="0" w:color="auto"/>
              <w:bottom w:val="single" w:sz="4" w:space="0" w:color="auto"/>
              <w:right w:val="single" w:sz="8" w:space="0" w:color="000000"/>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12.</w:t>
            </w:r>
            <w:r w:rsidRPr="00C02B18">
              <w:rPr>
                <w:rFonts w:ascii="Times New Roman" w:eastAsia="Times New Roman" w:hAnsi="Times New Roman" w:cs="Times New Roman"/>
                <w:b/>
                <w:bCs/>
                <w:color w:val="000000"/>
                <w:sz w:val="14"/>
                <w:szCs w:val="14"/>
                <w:lang w:eastAsia="es-BO"/>
              </w:rPr>
              <w:t xml:space="preserve">   </w:t>
            </w:r>
            <w:r w:rsidRPr="00C02B18">
              <w:rPr>
                <w:rFonts w:ascii="Century Gothic" w:eastAsia="Times New Roman" w:hAnsi="Century Gothic" w:cs="Times New Roman"/>
                <w:b/>
                <w:bCs/>
                <w:color w:val="000000"/>
                <w:sz w:val="16"/>
                <w:szCs w:val="16"/>
                <w:lang w:eastAsia="es-BO"/>
              </w:rPr>
              <w:t>Otros</w:t>
            </w:r>
          </w:p>
        </w:tc>
      </w:tr>
      <w:tr w:rsidR="00C02B18" w:rsidRPr="00C02B18" w:rsidTr="00C02B18">
        <w:trPr>
          <w:trHeight w:val="108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12.1</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Documentación de Respaldo</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El proponente deberá adjuntar documentación técnica para respaldar su oferta, la cual debe provenir de catálogos del fabricante y formarán parte de la propuesta.</w:t>
            </w:r>
            <w:r w:rsidRPr="00C02B18">
              <w:rPr>
                <w:rFonts w:ascii="Century Gothic" w:eastAsia="Times New Roman" w:hAnsi="Century Gothic" w:cs="Times New Roman"/>
                <w:color w:val="000000"/>
                <w:sz w:val="16"/>
                <w:szCs w:val="16"/>
                <w:lang w:eastAsia="es-BO"/>
              </w:rPr>
              <w:br/>
            </w:r>
            <w:r w:rsidRPr="00C02B18">
              <w:rPr>
                <w:rFonts w:ascii="Century Gothic" w:eastAsia="Times New Roman" w:hAnsi="Century Gothic" w:cs="Times New Roman"/>
                <w:color w:val="000000"/>
                <w:sz w:val="16"/>
                <w:szCs w:val="16"/>
                <w:lang w:eastAsia="es-BO"/>
              </w:rPr>
              <w:br/>
              <w:t>El proponente debe indicar el sitio WEB donde obtener información técnica.</w:t>
            </w:r>
          </w:p>
        </w:tc>
      </w:tr>
      <w:tr w:rsidR="00C02B18" w:rsidRPr="00C02B18" w:rsidTr="00C02B18">
        <w:trPr>
          <w:trHeight w:val="54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12.2</w:t>
            </w:r>
          </w:p>
        </w:tc>
        <w:tc>
          <w:tcPr>
            <w:tcW w:w="2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Propuesta Digital</w:t>
            </w:r>
          </w:p>
        </w:tc>
        <w:tc>
          <w:tcPr>
            <w:tcW w:w="6400"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El proponente deberá entrega su propuesta tecnica presentada en formato digital adjunto en el sobre entegado al momento de entrega de propuestas.</w:t>
            </w:r>
          </w:p>
        </w:tc>
      </w:tr>
      <w:tr w:rsidR="00C02B18" w:rsidRPr="00C02B18" w:rsidTr="00C02B18">
        <w:trPr>
          <w:trHeight w:val="1635"/>
        </w:trPr>
        <w:tc>
          <w:tcPr>
            <w:tcW w:w="960" w:type="dxa"/>
            <w:tcBorders>
              <w:top w:val="nil"/>
              <w:left w:val="single" w:sz="8" w:space="0" w:color="auto"/>
              <w:bottom w:val="single" w:sz="8"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lastRenderedPageBreak/>
              <w:t>12.3</w:t>
            </w:r>
          </w:p>
        </w:tc>
        <w:tc>
          <w:tcPr>
            <w:tcW w:w="2200" w:type="dxa"/>
            <w:tcBorders>
              <w:top w:val="nil"/>
              <w:left w:val="nil"/>
              <w:bottom w:val="single" w:sz="8"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Suscripción de un SLA</w:t>
            </w:r>
          </w:p>
        </w:tc>
        <w:tc>
          <w:tcPr>
            <w:tcW w:w="6400" w:type="dxa"/>
            <w:tcBorders>
              <w:top w:val="nil"/>
              <w:left w:val="nil"/>
              <w:bottom w:val="single" w:sz="8" w:space="0" w:color="auto"/>
              <w:right w:val="single" w:sz="8"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La empresa adjudicada deberá suscribir un SLA que formará parte del contrato principal.  </w:t>
            </w:r>
            <w:r w:rsidRPr="00C02B18">
              <w:rPr>
                <w:rFonts w:ascii="Century Gothic" w:eastAsia="Times New Roman" w:hAnsi="Century Gothic" w:cs="Times New Roman"/>
                <w:color w:val="000000"/>
                <w:sz w:val="16"/>
                <w:szCs w:val="16"/>
                <w:lang w:eastAsia="es-BO"/>
              </w:rPr>
              <w:br/>
            </w:r>
            <w:r w:rsidRPr="00C02B18">
              <w:rPr>
                <w:rFonts w:ascii="Century Gothic" w:eastAsia="Times New Roman" w:hAnsi="Century Gothic" w:cs="Times New Roman"/>
                <w:color w:val="000000"/>
                <w:sz w:val="16"/>
                <w:szCs w:val="16"/>
                <w:lang w:eastAsia="es-BO"/>
              </w:rPr>
              <w:br/>
              <w:t>Esto con el objeto de garantizar la calidad de instalación, soporte post-implementacion, tiempo de respuesta ante fallas o incidentes con el equipamiento entregado e instalado.</w:t>
            </w:r>
          </w:p>
        </w:tc>
      </w:tr>
    </w:tbl>
    <w:p w:rsidR="00C02B18" w:rsidRPr="00C02B18" w:rsidRDefault="00C02B18" w:rsidP="00C02B18"/>
    <w:p w:rsidR="006122B8" w:rsidRPr="006122B8" w:rsidRDefault="006122B8" w:rsidP="006122B8"/>
    <w:p w:rsidR="00450976" w:rsidRDefault="00450976" w:rsidP="00450976">
      <w:pPr>
        <w:pStyle w:val="Ttulo4"/>
      </w:pPr>
      <w:bookmarkStart w:id="100" w:name="_Toc460399283"/>
      <w:bookmarkStart w:id="101" w:name="_Toc460513689"/>
      <w:bookmarkStart w:id="102" w:name="_Toc462212258"/>
      <w:bookmarkEnd w:id="99"/>
      <w:r>
        <w:t>Computadoras para el equipo consultor</w:t>
      </w:r>
      <w:bookmarkEnd w:id="100"/>
      <w:r w:rsidR="00997AAF">
        <w:t xml:space="preserve"> (HL-IR-15</w:t>
      </w:r>
      <w:r>
        <w:t>)</w:t>
      </w:r>
      <w:bookmarkEnd w:id="101"/>
      <w:bookmarkEnd w:id="102"/>
    </w:p>
    <w:p w:rsidR="00450976" w:rsidRDefault="00450976" w:rsidP="00450976">
      <w:pPr>
        <w:rPr>
          <w:color w:val="000000"/>
        </w:rPr>
      </w:pPr>
      <w:r>
        <w:rPr>
          <w:color w:val="000000"/>
        </w:rPr>
        <w:t xml:space="preserve">El proveedor podrá utilizar los equipos que se están solicitando en el presente pliego durante la duración el proyecto. </w:t>
      </w:r>
    </w:p>
    <w:p w:rsidR="00450976" w:rsidRDefault="00450976" w:rsidP="00450976">
      <w:pPr>
        <w:pStyle w:val="Ttulo4"/>
      </w:pPr>
      <w:bookmarkStart w:id="103" w:name="_Toc460399284"/>
      <w:bookmarkStart w:id="104" w:name="_Toc460513690"/>
      <w:bookmarkStart w:id="105" w:name="_Toc462212259"/>
      <w:r>
        <w:t>Estaciones de trabajo</w:t>
      </w:r>
      <w:bookmarkEnd w:id="103"/>
      <w:bookmarkEnd w:id="104"/>
      <w:bookmarkEnd w:id="105"/>
    </w:p>
    <w:p w:rsidR="00450976" w:rsidRDefault="00450976" w:rsidP="00450976">
      <w:pPr>
        <w:rPr>
          <w:color w:val="000000"/>
        </w:rPr>
      </w:pPr>
      <w:r>
        <w:rPr>
          <w:color w:val="000000"/>
        </w:rPr>
        <w:t>Estos equipos consisten en equipos de computación con las siguientes características:</w:t>
      </w:r>
    </w:p>
    <w:p w:rsidR="00450976" w:rsidRDefault="00997AAF" w:rsidP="00450976">
      <w:pPr>
        <w:pStyle w:val="Ttulo5"/>
      </w:pPr>
      <w:r>
        <w:t>Thin client (HL-IR-16</w:t>
      </w:r>
      <w:r w:rsidR="00450976">
        <w:t>)</w:t>
      </w:r>
    </w:p>
    <w:p w:rsidR="00100EEF" w:rsidRDefault="00450976" w:rsidP="00450976">
      <w:pPr>
        <w:rPr>
          <w:color w:val="000000"/>
        </w:rPr>
      </w:pPr>
      <w:r>
        <w:rPr>
          <w:color w:val="000000"/>
        </w:rPr>
        <w:t>El proveedor debe proveer de siete (7) Thin client que deben ser</w:t>
      </w:r>
      <w:r w:rsidR="00CE1C68">
        <w:rPr>
          <w:color w:val="000000"/>
        </w:rPr>
        <w:t xml:space="preserve"> compatibles con el protocolo usado para visualización ocupadas por la estaciones de trabajo. Es de suma importancia recordar que la visualización comprende imágenes en 3D de alto rendimiento y debe soportar resoluciones </w:t>
      </w:r>
      <w:r w:rsidR="00100EEF">
        <w:rPr>
          <w:color w:val="000000"/>
        </w:rPr>
        <w:t>U</w:t>
      </w:r>
      <w:r w:rsidR="00CE1C68">
        <w:rPr>
          <w:color w:val="000000"/>
        </w:rPr>
        <w:t>HD</w:t>
      </w:r>
      <w:r w:rsidR="00100EEF">
        <w:rPr>
          <w:color w:val="000000"/>
        </w:rPr>
        <w:t xml:space="preserve"> o 4K</w:t>
      </w:r>
      <w:proofErr w:type="gramStart"/>
      <w:r w:rsidR="00FC58E3" w:rsidRPr="00E66A6C">
        <w:rPr>
          <w:color w:val="000000"/>
        </w:rPr>
        <w:t>,</w:t>
      </w:r>
      <w:r>
        <w:rPr>
          <w:color w:val="000000"/>
        </w:rPr>
        <w:t>.</w:t>
      </w:r>
      <w:proofErr w:type="gramEnd"/>
    </w:p>
    <w:p w:rsidR="00684022" w:rsidRDefault="00684022" w:rsidP="00450976">
      <w:pPr>
        <w:rPr>
          <w:color w:val="000000"/>
        </w:rPr>
      </w:pPr>
      <w:r>
        <w:rPr>
          <w:color w:val="000000"/>
        </w:rPr>
        <w:t>El sistema de escritorio virtual deberá ser exclusivamente por software, el mismo que deberá poder funcionar correctamente sin problemas de latencia, utilizando el ancho de banda estipulado en la conexión WAN con 10 usuarios simultáneos.</w:t>
      </w:r>
    </w:p>
    <w:p w:rsidR="00450976" w:rsidRDefault="00450976" w:rsidP="00450976">
      <w:r>
        <w:rPr>
          <w:color w:val="000000"/>
        </w:rPr>
        <w:t xml:space="preserve"> </w:t>
      </w:r>
      <w:r w:rsidR="00B00C31">
        <w:t>A continuación,</w:t>
      </w:r>
      <w:r w:rsidR="00B00C31" w:rsidRPr="00E02C65">
        <w:t xml:space="preserve"> se detalla los componentes mínimos que deberá incluir </w:t>
      </w:r>
      <w:r w:rsidR="00B00C31">
        <w:t xml:space="preserve">cada </w:t>
      </w:r>
      <w:r w:rsidR="00E66A6C">
        <w:t>equipo</w:t>
      </w:r>
      <w:r w:rsidR="00B00C31">
        <w:t xml:space="preserve"> tomando como referencia el fabricante mencionado anteriormente, sin embargo, se hace énfasis que el proponente deberá incluir todos los componentes necesarios para poner el equipamiento en producción, y podrá mejorar las características siempre y cuando se respete siguiente configuración base</w:t>
      </w:r>
      <w:r w:rsidR="00B00C31" w:rsidRPr="00E02C65">
        <w:t>:</w:t>
      </w:r>
    </w:p>
    <w:tbl>
      <w:tblPr>
        <w:tblW w:w="9776" w:type="dxa"/>
        <w:tblCellMar>
          <w:left w:w="70" w:type="dxa"/>
          <w:right w:w="70" w:type="dxa"/>
        </w:tblCellMar>
        <w:tblLook w:val="04A0" w:firstRow="1" w:lastRow="0" w:firstColumn="1" w:lastColumn="0" w:noHBand="0" w:noVBand="1"/>
      </w:tblPr>
      <w:tblGrid>
        <w:gridCol w:w="1200"/>
        <w:gridCol w:w="3400"/>
        <w:gridCol w:w="5176"/>
      </w:tblGrid>
      <w:tr w:rsidR="00C02B18" w:rsidRPr="00C02B18" w:rsidTr="00C02B18">
        <w:trPr>
          <w:trHeight w:val="300"/>
        </w:trPr>
        <w:tc>
          <w:tcPr>
            <w:tcW w:w="9776"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jc w:val="center"/>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Definido por la entidad convocante</w:t>
            </w:r>
          </w:p>
        </w:tc>
      </w:tr>
      <w:tr w:rsidR="00C02B18" w:rsidRPr="00C02B18" w:rsidTr="00C02B18">
        <w:trPr>
          <w:trHeight w:val="300"/>
        </w:trPr>
        <w:tc>
          <w:tcPr>
            <w:tcW w:w="1200" w:type="dxa"/>
            <w:tcBorders>
              <w:top w:val="nil"/>
              <w:left w:val="single" w:sz="4" w:space="0" w:color="auto"/>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jc w:val="center"/>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Nro.</w:t>
            </w:r>
          </w:p>
        </w:tc>
        <w:tc>
          <w:tcPr>
            <w:tcW w:w="3400" w:type="dxa"/>
            <w:tcBorders>
              <w:top w:val="nil"/>
              <w:left w:val="nil"/>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jc w:val="center"/>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Datos Técnicos</w:t>
            </w:r>
          </w:p>
        </w:tc>
        <w:tc>
          <w:tcPr>
            <w:tcW w:w="5176" w:type="dxa"/>
            <w:tcBorders>
              <w:top w:val="nil"/>
              <w:left w:val="nil"/>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jc w:val="center"/>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Pedido</w:t>
            </w:r>
          </w:p>
        </w:tc>
      </w:tr>
      <w:tr w:rsidR="00C02B18" w:rsidRPr="00C02B18" w:rsidTr="00C02B18">
        <w:trPr>
          <w:trHeight w:val="300"/>
        </w:trPr>
        <w:tc>
          <w:tcPr>
            <w:tcW w:w="9776"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1.</w:t>
            </w:r>
            <w:r w:rsidRPr="00C02B18">
              <w:rPr>
                <w:rFonts w:ascii="Times New Roman" w:eastAsia="Times New Roman" w:hAnsi="Times New Roman" w:cs="Times New Roman"/>
                <w:b/>
                <w:bCs/>
                <w:color w:val="000000"/>
                <w:sz w:val="16"/>
                <w:szCs w:val="16"/>
                <w:lang w:eastAsia="es-BO"/>
              </w:rPr>
              <w:t xml:space="preserve">     </w:t>
            </w:r>
            <w:r w:rsidRPr="00C02B18">
              <w:rPr>
                <w:rFonts w:ascii="Century Gothic" w:eastAsia="Times New Roman" w:hAnsi="Century Gothic" w:cs="Times New Roman"/>
                <w:b/>
                <w:bCs/>
                <w:color w:val="000000"/>
                <w:sz w:val="16"/>
                <w:szCs w:val="16"/>
                <w:lang w:eastAsia="es-BO"/>
              </w:rPr>
              <w:t>Descripción General</w:t>
            </w:r>
          </w:p>
        </w:tc>
      </w:tr>
      <w:tr w:rsidR="00C02B18" w:rsidRPr="00C02B18" w:rsidTr="00C02B18">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1.1</w:t>
            </w:r>
          </w:p>
        </w:tc>
        <w:tc>
          <w:tcPr>
            <w:tcW w:w="34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Marca</w:t>
            </w:r>
          </w:p>
        </w:tc>
        <w:tc>
          <w:tcPr>
            <w:tcW w:w="51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Especificar</w:t>
            </w:r>
          </w:p>
        </w:tc>
      </w:tr>
      <w:tr w:rsidR="00C02B18" w:rsidRPr="00C02B18" w:rsidTr="00C02B18">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1.2</w:t>
            </w:r>
          </w:p>
        </w:tc>
        <w:tc>
          <w:tcPr>
            <w:tcW w:w="34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Modelo</w:t>
            </w:r>
          </w:p>
        </w:tc>
        <w:tc>
          <w:tcPr>
            <w:tcW w:w="51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Especificar</w:t>
            </w:r>
          </w:p>
        </w:tc>
      </w:tr>
      <w:tr w:rsidR="00C02B18" w:rsidRPr="00C02B18" w:rsidTr="00C02B18">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1.3</w:t>
            </w:r>
          </w:p>
        </w:tc>
        <w:tc>
          <w:tcPr>
            <w:tcW w:w="34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Cantidad</w:t>
            </w:r>
          </w:p>
        </w:tc>
        <w:tc>
          <w:tcPr>
            <w:tcW w:w="51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7 (Siete)</w:t>
            </w:r>
          </w:p>
        </w:tc>
      </w:tr>
      <w:tr w:rsidR="00C02B18" w:rsidRPr="00C02B18" w:rsidTr="00C02B18">
        <w:trPr>
          <w:trHeight w:val="300"/>
        </w:trPr>
        <w:tc>
          <w:tcPr>
            <w:tcW w:w="9776"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2. Configuración</w:t>
            </w:r>
          </w:p>
        </w:tc>
      </w:tr>
      <w:tr w:rsidR="00C02B18" w:rsidRPr="00C02B18" w:rsidTr="00C02B18">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2.1</w:t>
            </w:r>
          </w:p>
        </w:tc>
        <w:tc>
          <w:tcPr>
            <w:tcW w:w="34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Unidad de Procesamiento</w:t>
            </w:r>
          </w:p>
        </w:tc>
        <w:tc>
          <w:tcPr>
            <w:tcW w:w="51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Minimo 2 GHz</w:t>
            </w:r>
          </w:p>
        </w:tc>
      </w:tr>
      <w:tr w:rsidR="00C02B18" w:rsidRPr="00C02B18" w:rsidTr="00C02B18">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2.2</w:t>
            </w:r>
          </w:p>
        </w:tc>
        <w:tc>
          <w:tcPr>
            <w:tcW w:w="34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Memoria RAM</w:t>
            </w:r>
          </w:p>
        </w:tc>
        <w:tc>
          <w:tcPr>
            <w:tcW w:w="51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Minimo 4 GB</w:t>
            </w:r>
          </w:p>
        </w:tc>
      </w:tr>
      <w:tr w:rsidR="00C02B18" w:rsidRPr="00C02B18" w:rsidTr="00C02B18">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lastRenderedPageBreak/>
              <w:t>2.3</w:t>
            </w:r>
          </w:p>
        </w:tc>
        <w:tc>
          <w:tcPr>
            <w:tcW w:w="34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Memoria de Tarjeta de Video</w:t>
            </w:r>
          </w:p>
        </w:tc>
        <w:tc>
          <w:tcPr>
            <w:tcW w:w="51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Minimo 2GB </w:t>
            </w:r>
          </w:p>
        </w:tc>
      </w:tr>
      <w:tr w:rsidR="00C02B18" w:rsidRPr="00C02B18" w:rsidTr="00C02B18">
        <w:trPr>
          <w:trHeight w:val="54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2.4</w:t>
            </w:r>
          </w:p>
        </w:tc>
        <w:tc>
          <w:tcPr>
            <w:tcW w:w="34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Funcionalidades</w:t>
            </w:r>
          </w:p>
        </w:tc>
        <w:tc>
          <w:tcPr>
            <w:tcW w:w="51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proofErr w:type="gramStart"/>
            <w:r w:rsidRPr="00C02B18">
              <w:rPr>
                <w:rFonts w:ascii="Century Gothic" w:eastAsia="Times New Roman" w:hAnsi="Century Gothic" w:cstheme="minorHAnsi"/>
                <w:color w:val="000000"/>
                <w:sz w:val="16"/>
                <w:szCs w:val="16"/>
                <w:lang w:eastAsia="es-BO"/>
              </w:rPr>
              <w:t>deberá</w:t>
            </w:r>
            <w:proofErr w:type="gramEnd"/>
            <w:r w:rsidRPr="00C02B18">
              <w:rPr>
                <w:rFonts w:ascii="Century Gothic" w:eastAsia="Times New Roman" w:hAnsi="Century Gothic" w:cstheme="minorHAnsi"/>
                <w:color w:val="000000"/>
                <w:sz w:val="16"/>
                <w:szCs w:val="16"/>
                <w:lang w:eastAsia="es-BO"/>
              </w:rPr>
              <w:t xml:space="preserve"> soportar graficos de alto rendimiento virtualizado en 3D con resolución de UltraHD y dos monitores.</w:t>
            </w:r>
          </w:p>
        </w:tc>
      </w:tr>
      <w:tr w:rsidR="00C02B18" w:rsidRPr="00C02B18" w:rsidTr="00C02B18">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w:t>
            </w:r>
          </w:p>
        </w:tc>
        <w:tc>
          <w:tcPr>
            <w:tcW w:w="34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Almacenamiento</w:t>
            </w:r>
          </w:p>
        </w:tc>
        <w:tc>
          <w:tcPr>
            <w:tcW w:w="51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Al menos 16 GB SSD</w:t>
            </w:r>
          </w:p>
        </w:tc>
      </w:tr>
      <w:tr w:rsidR="00C02B18" w:rsidRPr="00C02B18" w:rsidTr="00C02B18">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2.5</w:t>
            </w:r>
          </w:p>
        </w:tc>
        <w:tc>
          <w:tcPr>
            <w:tcW w:w="34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Puertos de Comunicación</w:t>
            </w:r>
          </w:p>
        </w:tc>
        <w:tc>
          <w:tcPr>
            <w:tcW w:w="51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Deberá tener dos (2) puertos DisplayPort 1.2 digital video.</w:t>
            </w:r>
          </w:p>
        </w:tc>
      </w:tr>
      <w:tr w:rsidR="00C02B18" w:rsidRPr="00C02B18" w:rsidTr="00C02B18">
        <w:trPr>
          <w:trHeight w:val="54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2.6</w:t>
            </w:r>
          </w:p>
        </w:tc>
        <w:tc>
          <w:tcPr>
            <w:tcW w:w="34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Monitor</w:t>
            </w:r>
          </w:p>
        </w:tc>
        <w:tc>
          <w:tcPr>
            <w:tcW w:w="51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Deberá incluir dos (2) monitores de tamaño minimo 27" y deberá funcionar en resolucion nativa UltraHD 4K</w:t>
            </w:r>
          </w:p>
        </w:tc>
      </w:tr>
      <w:tr w:rsidR="00C02B18" w:rsidRPr="00C02B18" w:rsidTr="00C02B18">
        <w:trPr>
          <w:trHeight w:val="300"/>
        </w:trPr>
        <w:tc>
          <w:tcPr>
            <w:tcW w:w="9776"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3. Accesorios</w:t>
            </w:r>
          </w:p>
        </w:tc>
      </w:tr>
      <w:tr w:rsidR="00C02B18" w:rsidRPr="00C02B18" w:rsidTr="00C02B18">
        <w:trPr>
          <w:trHeight w:val="54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3.1</w:t>
            </w:r>
          </w:p>
        </w:tc>
        <w:tc>
          <w:tcPr>
            <w:tcW w:w="34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Kit de Instalación</w:t>
            </w:r>
          </w:p>
        </w:tc>
        <w:tc>
          <w:tcPr>
            <w:tcW w:w="51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Los equipos deban incluir su kit de componentes y accesorios necesarios para funcionamiento del equipo.</w:t>
            </w:r>
          </w:p>
        </w:tc>
      </w:tr>
      <w:tr w:rsidR="00C02B18" w:rsidRPr="00C02B18" w:rsidTr="00C02B18">
        <w:trPr>
          <w:trHeight w:val="315"/>
        </w:trPr>
        <w:tc>
          <w:tcPr>
            <w:tcW w:w="9776"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4. Instalación. Soporte. Certificaciones y Garantía</w:t>
            </w:r>
          </w:p>
        </w:tc>
      </w:tr>
      <w:tr w:rsidR="00C02B18" w:rsidRPr="00C02B18" w:rsidTr="00C02B18">
        <w:trPr>
          <w:trHeight w:val="81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4.1</w:t>
            </w:r>
          </w:p>
        </w:tc>
        <w:tc>
          <w:tcPr>
            <w:tcW w:w="34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Condiciones de la Instalación</w:t>
            </w:r>
          </w:p>
        </w:tc>
        <w:tc>
          <w:tcPr>
            <w:tcW w:w="51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La instalación de los equipos no deberá perjudicar las labores normales del sistema, por tanto los trabajos de instalación y configuración se realizarán en horarios que disponga la GTIC.</w:t>
            </w:r>
          </w:p>
        </w:tc>
      </w:tr>
      <w:tr w:rsidR="00C02B18" w:rsidRPr="00C02B18" w:rsidTr="00C02B18">
        <w:trPr>
          <w:trHeight w:val="31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4.2</w:t>
            </w:r>
          </w:p>
        </w:tc>
        <w:tc>
          <w:tcPr>
            <w:tcW w:w="34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Instalación</w:t>
            </w:r>
          </w:p>
        </w:tc>
        <w:tc>
          <w:tcPr>
            <w:tcW w:w="51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Se entiende por instalación de equipos, que los mismos Se encuentren funcionando de acuerdo a las especificaciones técnicas solicitadas. </w:t>
            </w:r>
            <w:proofErr w:type="gramStart"/>
            <w:r w:rsidRPr="00C02B18">
              <w:rPr>
                <w:rFonts w:ascii="Century Gothic" w:eastAsia="Times New Roman" w:hAnsi="Century Gothic" w:cs="Times New Roman"/>
                <w:color w:val="000000"/>
                <w:sz w:val="16"/>
                <w:szCs w:val="16"/>
                <w:lang w:eastAsia="es-BO"/>
              </w:rPr>
              <w:t>y</w:t>
            </w:r>
            <w:proofErr w:type="gramEnd"/>
            <w:r w:rsidRPr="00C02B18">
              <w:rPr>
                <w:rFonts w:ascii="Century Gothic" w:eastAsia="Times New Roman" w:hAnsi="Century Gothic" w:cs="Times New Roman"/>
                <w:color w:val="000000"/>
                <w:sz w:val="16"/>
                <w:szCs w:val="16"/>
                <w:lang w:eastAsia="es-BO"/>
              </w:rPr>
              <w:t xml:space="preserve"> en los ambientes de YPFB corporación designado por el personal de la GTIC.</w:t>
            </w:r>
            <w:r w:rsidRPr="00C02B18">
              <w:rPr>
                <w:rFonts w:ascii="Century Gothic" w:eastAsia="Times New Roman" w:hAnsi="Century Gothic" w:cs="Times New Roman"/>
                <w:color w:val="000000"/>
                <w:sz w:val="16"/>
                <w:szCs w:val="16"/>
                <w:lang w:eastAsia="es-BO"/>
              </w:rPr>
              <w:br/>
              <w:t>- instalación y configuración del equipo, software y accesorios entregados.</w:t>
            </w:r>
            <w:r w:rsidRPr="00C02B18">
              <w:rPr>
                <w:rFonts w:ascii="Century Gothic" w:eastAsia="Times New Roman" w:hAnsi="Century Gothic" w:cs="Times New Roman"/>
                <w:color w:val="000000"/>
                <w:sz w:val="16"/>
                <w:szCs w:val="16"/>
                <w:lang w:eastAsia="es-BO"/>
              </w:rPr>
              <w:br/>
              <w:t>- Entrega de licencias de software base y módulos implementados con la garantía en lo referente a actualización de licencias y su instalación en la plataforma propuesta.</w:t>
            </w:r>
            <w:r w:rsidRPr="00C02B18">
              <w:rPr>
                <w:rFonts w:ascii="Century Gothic" w:eastAsia="Times New Roman" w:hAnsi="Century Gothic" w:cs="Times New Roman"/>
                <w:color w:val="000000"/>
                <w:sz w:val="16"/>
                <w:szCs w:val="16"/>
                <w:lang w:eastAsia="es-BO"/>
              </w:rPr>
              <w:br/>
              <w:t>- Todo daño y/o perjuicio ocasionado a los bienes de la institución producto de los servicios de instalación de los bienes, materia del presente proceso de contratación, será de responsabilidad del proveedor, estando obligado a reponer y/o reparar el daño ocasionado en forma inmediata.</w:t>
            </w:r>
          </w:p>
        </w:tc>
      </w:tr>
      <w:tr w:rsidR="00C02B18" w:rsidRPr="00C02B18" w:rsidTr="00C02B18">
        <w:trPr>
          <w:trHeight w:val="81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4.3</w:t>
            </w:r>
          </w:p>
        </w:tc>
        <w:tc>
          <w:tcPr>
            <w:tcW w:w="34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Garantía del equipo</w:t>
            </w:r>
          </w:p>
        </w:tc>
        <w:tc>
          <w:tcPr>
            <w:tcW w:w="51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Carta de garantía emitida por el fabricante en la cual se certifique que los equipos a ofertar deberán ser nuevos (de primer uso), originales de marca, con una garantía mínima de 5 años a partir de la firma del contrato.</w:t>
            </w:r>
          </w:p>
        </w:tc>
      </w:tr>
      <w:tr w:rsidR="00C02B18" w:rsidRPr="00C02B18" w:rsidTr="00C02B18">
        <w:trPr>
          <w:trHeight w:val="135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4.4</w:t>
            </w:r>
          </w:p>
        </w:tc>
        <w:tc>
          <w:tcPr>
            <w:tcW w:w="34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Escalamiento al fabricante</w:t>
            </w:r>
          </w:p>
        </w:tc>
        <w:tc>
          <w:tcPr>
            <w:tcW w:w="51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Carta de garantía emitida por el fabricante, sucursal o subsidiaria del fabricante en Bolivia o en Latinoamérica en el que se garantice que de presentarse un problema que no pueda ser resuelto por el proponente local, se logre un nivel de escalamiento hasta el fabricante de modo que se permita resolver el problema en el menor tiempo posible.</w:t>
            </w:r>
          </w:p>
        </w:tc>
      </w:tr>
      <w:tr w:rsidR="00C02B18" w:rsidRPr="00C02B18" w:rsidTr="00C02B18">
        <w:trPr>
          <w:trHeight w:val="108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4.5</w:t>
            </w:r>
          </w:p>
        </w:tc>
        <w:tc>
          <w:tcPr>
            <w:tcW w:w="34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Mantenimiento preventivo</w:t>
            </w:r>
          </w:p>
        </w:tc>
        <w:tc>
          <w:tcPr>
            <w:tcW w:w="51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Carta de garantía del Proponente en el que se certifique que el mantenimiento preventivo deberá realizarse con una frecuencia de 2 veces por año. </w:t>
            </w:r>
            <w:r w:rsidRPr="00C02B18">
              <w:rPr>
                <w:rFonts w:ascii="Century Gothic" w:eastAsia="Times New Roman" w:hAnsi="Century Gothic" w:cs="Times New Roman"/>
                <w:color w:val="000000"/>
                <w:sz w:val="16"/>
                <w:szCs w:val="16"/>
                <w:lang w:eastAsia="es-BO"/>
              </w:rPr>
              <w:br/>
            </w:r>
            <w:r w:rsidRPr="00C02B18">
              <w:rPr>
                <w:rFonts w:ascii="Century Gothic" w:eastAsia="Times New Roman" w:hAnsi="Century Gothic" w:cs="Times New Roman"/>
                <w:color w:val="000000"/>
                <w:sz w:val="16"/>
                <w:szCs w:val="16"/>
                <w:lang w:eastAsia="es-BO"/>
              </w:rPr>
              <w:br/>
              <w:t>El servicio será otorgado durante la vigencia del plazo de garantía del equipo.</w:t>
            </w:r>
          </w:p>
        </w:tc>
      </w:tr>
      <w:tr w:rsidR="00C02B18" w:rsidRPr="00C02B18" w:rsidTr="00C02B18">
        <w:trPr>
          <w:trHeight w:val="459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lastRenderedPageBreak/>
              <w:t>4.6</w:t>
            </w:r>
          </w:p>
        </w:tc>
        <w:tc>
          <w:tcPr>
            <w:tcW w:w="34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Soporte</w:t>
            </w:r>
          </w:p>
        </w:tc>
        <w:tc>
          <w:tcPr>
            <w:tcW w:w="51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Carta de garantía del Proponente en el que se certifique que el mantenimiento correctivo incluye el cambio de partes y/o repuestos, así como la mano de obra. Este servicio debe estar disponible durante 24 horas los 7 días de la semana incluyendo feriados (24x7x365). El tiempo de respuesta OnSite no deberá exceder las cuatro (4) horas. En el caso de que la falla no pueda ser resuelta luego de ocho (8) horas de la llegada del técnico, el proponente deberá reemplazar el equipo por otro con recursos similares que permitan garantizar la continuidad del servicio, este reemplazo se efectuará en forma temporal y como contingencia. El tiempo de respuesta Onsite está referido a problemas de hardware.</w:t>
            </w:r>
            <w:r w:rsidRPr="00C02B18">
              <w:rPr>
                <w:rFonts w:ascii="Century Gothic" w:eastAsia="Times New Roman" w:hAnsi="Century Gothic" w:cs="Times New Roman"/>
                <w:color w:val="000000"/>
                <w:sz w:val="16"/>
                <w:szCs w:val="16"/>
                <w:lang w:eastAsia="es-BO"/>
              </w:rPr>
              <w:br/>
              <w:t xml:space="preserve">                        </w:t>
            </w:r>
            <w:r w:rsidRPr="00C02B18">
              <w:rPr>
                <w:rFonts w:ascii="Century Gothic" w:eastAsia="Times New Roman" w:hAnsi="Century Gothic" w:cs="Times New Roman"/>
                <w:color w:val="000000"/>
                <w:sz w:val="16"/>
                <w:szCs w:val="16"/>
                <w:lang w:eastAsia="es-BO"/>
              </w:rPr>
              <w:br/>
              <w:t>El reemplazo de partes será responsabilidad del contratista siempre y cuando se deba a defectos de fabricación o de responsabilidad del Proponente, quedando exceptuados los casos de mala operación u operación en condiciones fuera de las recomendadas para el tipo de equipo, según especificaciones del fabricante. La mala operación en condiciones fuera de las recomendadas para el tipo de equipo, tendrá que ser probadas por el contratista a efectos de que se le exima dicha responsabilidad.</w:t>
            </w:r>
          </w:p>
        </w:tc>
      </w:tr>
      <w:tr w:rsidR="00C02B18" w:rsidRPr="00C02B18" w:rsidTr="00C02B18">
        <w:trPr>
          <w:trHeight w:val="108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4.7</w:t>
            </w:r>
          </w:p>
        </w:tc>
        <w:tc>
          <w:tcPr>
            <w:tcW w:w="34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Actualización de nuevas versiones del software y firmware.</w:t>
            </w:r>
          </w:p>
        </w:tc>
        <w:tc>
          <w:tcPr>
            <w:tcW w:w="51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Durante el periodo de garantía el proponente debe proporcionar la actualización de nuevas versiones del software y firmware y encargarse de su instalación, verificación de correcto funcionamiento y </w:t>
            </w:r>
            <w:proofErr w:type="gramStart"/>
            <w:r w:rsidRPr="00C02B18">
              <w:rPr>
                <w:rFonts w:ascii="Century Gothic" w:eastAsia="Times New Roman" w:hAnsi="Century Gothic" w:cs="Times New Roman"/>
                <w:color w:val="000000"/>
                <w:sz w:val="16"/>
                <w:szCs w:val="16"/>
                <w:lang w:eastAsia="es-BO"/>
              </w:rPr>
              <w:t>la  respectiva</w:t>
            </w:r>
            <w:proofErr w:type="gramEnd"/>
            <w:r w:rsidRPr="00C02B18">
              <w:rPr>
                <w:rFonts w:ascii="Century Gothic" w:eastAsia="Times New Roman" w:hAnsi="Century Gothic" w:cs="Times New Roman"/>
                <w:color w:val="000000"/>
                <w:sz w:val="16"/>
                <w:szCs w:val="16"/>
                <w:lang w:eastAsia="es-BO"/>
              </w:rPr>
              <w:t xml:space="preserve"> capacitación al personal de la DGSGIF.</w:t>
            </w:r>
          </w:p>
        </w:tc>
      </w:tr>
      <w:tr w:rsidR="00C02B18" w:rsidRPr="00C02B18" w:rsidTr="00C02B18">
        <w:trPr>
          <w:trHeight w:val="81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4.8</w:t>
            </w:r>
          </w:p>
        </w:tc>
        <w:tc>
          <w:tcPr>
            <w:tcW w:w="34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Certificaciones</w:t>
            </w:r>
          </w:p>
        </w:tc>
        <w:tc>
          <w:tcPr>
            <w:tcW w:w="51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Certificación ISO 9001 y/o 9002 del fabricante (con vigencia a la fecha de presentación de la propuesta), emitido por una entidad certificadora independiente y reconocida a nivel mundial.</w:t>
            </w:r>
          </w:p>
        </w:tc>
      </w:tr>
      <w:tr w:rsidR="00C02B18" w:rsidRPr="00C02B18" w:rsidTr="00C02B18">
        <w:trPr>
          <w:trHeight w:val="135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4.9</w:t>
            </w:r>
          </w:p>
        </w:tc>
        <w:tc>
          <w:tcPr>
            <w:tcW w:w="34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Documentación Respaldatoria</w:t>
            </w:r>
          </w:p>
        </w:tc>
        <w:tc>
          <w:tcPr>
            <w:tcW w:w="51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La propuesta debe adjuntar documentación complementaria que respalde su oferta e indicar el sitio WEB de información técnica.</w:t>
            </w:r>
            <w:r w:rsidRPr="00C02B18">
              <w:rPr>
                <w:rFonts w:ascii="Century Gothic" w:eastAsia="Times New Roman" w:hAnsi="Century Gothic" w:cs="Times New Roman"/>
                <w:color w:val="000000"/>
                <w:sz w:val="16"/>
                <w:szCs w:val="16"/>
                <w:lang w:eastAsia="es-BO"/>
              </w:rPr>
              <w:br/>
            </w:r>
            <w:r w:rsidRPr="00C02B18">
              <w:rPr>
                <w:rFonts w:ascii="Century Gothic" w:eastAsia="Times New Roman" w:hAnsi="Century Gothic" w:cs="Times New Roman"/>
                <w:color w:val="000000"/>
                <w:sz w:val="16"/>
                <w:szCs w:val="16"/>
                <w:lang w:eastAsia="es-BO"/>
              </w:rPr>
              <w:br/>
              <w:t>Las características de los switch propuestos deben ser verificables en la web. (Indicar URL)</w:t>
            </w:r>
          </w:p>
        </w:tc>
      </w:tr>
      <w:tr w:rsidR="00C02B18" w:rsidRPr="00C02B18" w:rsidTr="00C02B18">
        <w:trPr>
          <w:trHeight w:val="300"/>
        </w:trPr>
        <w:tc>
          <w:tcPr>
            <w:tcW w:w="9776"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5.</w:t>
            </w:r>
            <w:r w:rsidRPr="00C02B18">
              <w:rPr>
                <w:rFonts w:ascii="Times New Roman" w:eastAsia="Times New Roman" w:hAnsi="Times New Roman" w:cs="Times New Roman"/>
                <w:b/>
                <w:bCs/>
                <w:color w:val="000000"/>
                <w:sz w:val="14"/>
                <w:szCs w:val="14"/>
                <w:lang w:eastAsia="es-BO"/>
              </w:rPr>
              <w:t xml:space="preserve">     </w:t>
            </w:r>
            <w:r w:rsidRPr="00C02B18">
              <w:rPr>
                <w:rFonts w:ascii="Century Gothic" w:eastAsia="Times New Roman" w:hAnsi="Century Gothic" w:cs="Times New Roman"/>
                <w:b/>
                <w:bCs/>
                <w:color w:val="000000"/>
                <w:sz w:val="16"/>
                <w:szCs w:val="16"/>
                <w:lang w:eastAsia="es-BO"/>
              </w:rPr>
              <w:t>Garantía</w:t>
            </w:r>
          </w:p>
        </w:tc>
      </w:tr>
      <w:tr w:rsidR="00C02B18" w:rsidRPr="00C02B18" w:rsidTr="00C02B18">
        <w:trPr>
          <w:trHeight w:val="297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lastRenderedPageBreak/>
              <w:t>5.1</w:t>
            </w:r>
          </w:p>
        </w:tc>
        <w:tc>
          <w:tcPr>
            <w:tcW w:w="34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Garantía </w:t>
            </w:r>
          </w:p>
        </w:tc>
        <w:tc>
          <w:tcPr>
            <w:tcW w:w="51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sz w:val="16"/>
                <w:szCs w:val="16"/>
                <w:lang w:eastAsia="es-BO"/>
              </w:rPr>
            </w:pPr>
            <w:r w:rsidRPr="00C02B18">
              <w:rPr>
                <w:rFonts w:ascii="Century Gothic" w:eastAsia="Times New Roman" w:hAnsi="Century Gothic" w:cs="Times New Roman"/>
                <w:sz w:val="16"/>
                <w:szCs w:val="16"/>
                <w:lang w:eastAsia="es-BO"/>
              </w:rPr>
              <w:t>El Proponente deberá presentar una Carta de la subsidiaria local o regional, en la cual se certifique que los bienes a ofertar deberán ser nuevos (de primer uso), originales de marca, con una garantía de fábrica mínima de 5 años que incluye el cambio de partes y/o repuestos, así como la mano de obra, sin costo adicional.</w:t>
            </w:r>
            <w:r w:rsidRPr="00C02B18">
              <w:rPr>
                <w:rFonts w:ascii="Century Gothic" w:eastAsia="Times New Roman" w:hAnsi="Century Gothic" w:cs="Times New Roman"/>
                <w:sz w:val="16"/>
                <w:szCs w:val="16"/>
                <w:lang w:eastAsia="es-BO"/>
              </w:rPr>
              <w:br/>
            </w:r>
            <w:r w:rsidRPr="00C02B18">
              <w:rPr>
                <w:rFonts w:ascii="Century Gothic" w:eastAsia="Times New Roman" w:hAnsi="Century Gothic" w:cs="Times New Roman"/>
                <w:sz w:val="16"/>
                <w:szCs w:val="16"/>
                <w:lang w:eastAsia="es-BO"/>
              </w:rPr>
              <w:br/>
              <w:t>Dicha garantía deberá estar vigente a partir de la entrega de los equipos.</w:t>
            </w:r>
            <w:r w:rsidRPr="00C02B18">
              <w:rPr>
                <w:rFonts w:ascii="Century Gothic" w:eastAsia="Times New Roman" w:hAnsi="Century Gothic" w:cs="Times New Roman"/>
                <w:sz w:val="16"/>
                <w:szCs w:val="16"/>
                <w:lang w:eastAsia="es-BO"/>
              </w:rPr>
              <w:br/>
            </w:r>
            <w:r w:rsidRPr="00C02B18">
              <w:rPr>
                <w:rFonts w:ascii="Century Gothic" w:eastAsia="Times New Roman" w:hAnsi="Century Gothic" w:cs="Times New Roman"/>
                <w:sz w:val="16"/>
                <w:szCs w:val="16"/>
                <w:lang w:eastAsia="es-BO"/>
              </w:rPr>
              <w:br/>
              <w:t>Este servicio debe estar disponible 7x24x365.</w:t>
            </w:r>
            <w:r w:rsidRPr="00C02B18">
              <w:rPr>
                <w:rFonts w:ascii="Century Gothic" w:eastAsia="Times New Roman" w:hAnsi="Century Gothic" w:cs="Times New Roman"/>
                <w:sz w:val="16"/>
                <w:szCs w:val="16"/>
                <w:lang w:eastAsia="es-BO"/>
              </w:rPr>
              <w:br/>
            </w:r>
            <w:r w:rsidRPr="00C02B18">
              <w:rPr>
                <w:rFonts w:ascii="Century Gothic" w:eastAsia="Times New Roman" w:hAnsi="Century Gothic" w:cs="Times New Roman"/>
                <w:sz w:val="16"/>
                <w:szCs w:val="16"/>
                <w:lang w:eastAsia="es-BO"/>
              </w:rPr>
              <w:br/>
              <w:t>El fabricante deberá brindar tiempo de atención en sitio a la solicitud no mayor a (4) horas.  El servicio debe ser provisto por un técnico certificado por el fabricante.</w:t>
            </w:r>
          </w:p>
        </w:tc>
      </w:tr>
      <w:tr w:rsidR="00C02B18" w:rsidRPr="00C02B18" w:rsidTr="00C02B18">
        <w:trPr>
          <w:trHeight w:val="162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5.2</w:t>
            </w:r>
          </w:p>
        </w:tc>
        <w:tc>
          <w:tcPr>
            <w:tcW w:w="34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Personal Certificado y CAS</w:t>
            </w:r>
          </w:p>
        </w:tc>
        <w:tc>
          <w:tcPr>
            <w:tcW w:w="51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El proveedor deberá contar con personal entrenado y certificado por fábrica de origen para la configuración e instalación de los equipos.</w:t>
            </w:r>
            <w:r w:rsidRPr="00C02B18">
              <w:rPr>
                <w:rFonts w:ascii="Century Gothic" w:eastAsia="Times New Roman" w:hAnsi="Century Gothic" w:cs="Times New Roman"/>
                <w:color w:val="000000"/>
                <w:sz w:val="16"/>
                <w:szCs w:val="16"/>
                <w:lang w:eastAsia="es-BO"/>
              </w:rPr>
              <w:br/>
            </w:r>
            <w:r w:rsidRPr="00C02B18">
              <w:rPr>
                <w:rFonts w:ascii="Century Gothic" w:eastAsia="Times New Roman" w:hAnsi="Century Gothic" w:cs="Times New Roman"/>
                <w:color w:val="000000"/>
                <w:sz w:val="16"/>
                <w:szCs w:val="16"/>
                <w:lang w:eastAsia="es-BO"/>
              </w:rPr>
              <w:br/>
              <w:t>El fabricante deberá contar con un Centro Autorizado de Servicio en Bolivia.</w:t>
            </w:r>
            <w:r w:rsidRPr="00C02B18">
              <w:rPr>
                <w:rFonts w:ascii="Century Gothic" w:eastAsia="Times New Roman" w:hAnsi="Century Gothic" w:cs="Times New Roman"/>
                <w:color w:val="000000"/>
                <w:sz w:val="16"/>
                <w:szCs w:val="16"/>
                <w:lang w:eastAsia="es-BO"/>
              </w:rPr>
              <w:br/>
            </w:r>
            <w:r w:rsidRPr="00C02B18">
              <w:rPr>
                <w:rFonts w:ascii="Century Gothic" w:eastAsia="Times New Roman" w:hAnsi="Century Gothic" w:cs="Times New Roman"/>
                <w:color w:val="000000"/>
                <w:sz w:val="16"/>
                <w:szCs w:val="16"/>
                <w:lang w:eastAsia="es-BO"/>
              </w:rPr>
              <w:br/>
              <w:t>Presentar fotocopia simple de documentación de respaldo.</w:t>
            </w:r>
          </w:p>
        </w:tc>
      </w:tr>
      <w:tr w:rsidR="00C02B18" w:rsidRPr="00C02B18" w:rsidTr="00C02B18">
        <w:trPr>
          <w:trHeight w:val="162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5.3</w:t>
            </w:r>
          </w:p>
        </w:tc>
        <w:tc>
          <w:tcPr>
            <w:tcW w:w="34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Compatibilidad de Equipamiento</w:t>
            </w:r>
          </w:p>
        </w:tc>
        <w:tc>
          <w:tcPr>
            <w:tcW w:w="51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sz w:val="16"/>
                <w:szCs w:val="16"/>
                <w:lang w:eastAsia="es-BO"/>
              </w:rPr>
            </w:pPr>
            <w:r w:rsidRPr="00C02B18">
              <w:rPr>
                <w:rFonts w:ascii="Century Gothic" w:eastAsia="Times New Roman" w:hAnsi="Century Gothic" w:cs="Times New Roman"/>
                <w:sz w:val="16"/>
                <w:szCs w:val="16"/>
                <w:lang w:eastAsia="es-BO"/>
              </w:rPr>
              <w:t xml:space="preserve">Este equipamiento, El Storage, VTL, Servidores, Libreria de Cintas, Libreria de Backup, </w:t>
            </w:r>
            <w:proofErr w:type="gramStart"/>
            <w:r w:rsidRPr="00C02B18">
              <w:rPr>
                <w:rFonts w:ascii="Century Gothic" w:eastAsia="Times New Roman" w:hAnsi="Century Gothic" w:cs="Times New Roman"/>
                <w:sz w:val="16"/>
                <w:szCs w:val="16"/>
                <w:lang w:eastAsia="es-BO"/>
              </w:rPr>
              <w:t>Software's  y</w:t>
            </w:r>
            <w:proofErr w:type="gramEnd"/>
            <w:r w:rsidRPr="00C02B18">
              <w:rPr>
                <w:rFonts w:ascii="Century Gothic" w:eastAsia="Times New Roman" w:hAnsi="Century Gothic" w:cs="Times New Roman"/>
                <w:sz w:val="16"/>
                <w:szCs w:val="16"/>
                <w:lang w:eastAsia="es-BO"/>
              </w:rPr>
              <w:t xml:space="preserve"> otros requeridos de los lotes solicitados en la presente licitación deben ser 100% compatibles entre si, y compatibles con la infraestructura de GTIC. </w:t>
            </w:r>
            <w:r w:rsidRPr="00C02B18">
              <w:rPr>
                <w:rFonts w:ascii="Century Gothic" w:eastAsia="Times New Roman" w:hAnsi="Century Gothic" w:cs="Times New Roman"/>
                <w:sz w:val="16"/>
                <w:szCs w:val="16"/>
                <w:lang w:eastAsia="es-BO"/>
              </w:rPr>
              <w:br/>
              <w:t xml:space="preserve">El proveedor deberá incluir todos los componentes de hardware y software que sean necesarios para la integración entre </w:t>
            </w:r>
            <w:proofErr w:type="gramStart"/>
            <w:r w:rsidRPr="00C02B18">
              <w:rPr>
                <w:rFonts w:ascii="Century Gothic" w:eastAsia="Times New Roman" w:hAnsi="Century Gothic" w:cs="Times New Roman"/>
                <w:sz w:val="16"/>
                <w:szCs w:val="16"/>
                <w:lang w:eastAsia="es-BO"/>
              </w:rPr>
              <w:t>estos equipamiento</w:t>
            </w:r>
            <w:proofErr w:type="gramEnd"/>
            <w:r w:rsidRPr="00C02B18">
              <w:rPr>
                <w:rFonts w:ascii="Century Gothic" w:eastAsia="Times New Roman" w:hAnsi="Century Gothic" w:cs="Times New Roman"/>
                <w:sz w:val="16"/>
                <w:szCs w:val="16"/>
                <w:lang w:eastAsia="es-BO"/>
              </w:rPr>
              <w:t>.</w:t>
            </w:r>
          </w:p>
        </w:tc>
      </w:tr>
      <w:tr w:rsidR="00C02B18" w:rsidRPr="00C02B18" w:rsidTr="00C02B18">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5.4</w:t>
            </w:r>
          </w:p>
        </w:tc>
        <w:tc>
          <w:tcPr>
            <w:tcW w:w="34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Soporte de Apoyo Post Implementación.</w:t>
            </w:r>
          </w:p>
        </w:tc>
        <w:tc>
          <w:tcPr>
            <w:tcW w:w="51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El Apoyo de post implementación debe ser considerado tipo llave en mano. </w:t>
            </w:r>
          </w:p>
        </w:tc>
      </w:tr>
      <w:tr w:rsidR="00C02B18" w:rsidRPr="00C02B18" w:rsidTr="00C02B18">
        <w:trPr>
          <w:trHeight w:val="108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5.5</w:t>
            </w:r>
          </w:p>
        </w:tc>
        <w:tc>
          <w:tcPr>
            <w:tcW w:w="34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Acceso a mejores practicas</w:t>
            </w:r>
          </w:p>
        </w:tc>
        <w:tc>
          <w:tcPr>
            <w:tcW w:w="51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Acceso a soluciones basadas en las mejores prácticas para conseguir la consistencia y el soporte adecuado, contando además con la posibilidad de acceder a la infraestructura y base de conocimientos mundiales de </w:t>
            </w:r>
            <w:proofErr w:type="gramStart"/>
            <w:r w:rsidRPr="00C02B18">
              <w:rPr>
                <w:rFonts w:ascii="Century Gothic" w:eastAsia="Times New Roman" w:hAnsi="Century Gothic" w:cs="Times New Roman"/>
                <w:color w:val="000000"/>
                <w:sz w:val="16"/>
                <w:szCs w:val="16"/>
                <w:lang w:eastAsia="es-BO"/>
              </w:rPr>
              <w:t>Fabrica</w:t>
            </w:r>
            <w:proofErr w:type="gramEnd"/>
            <w:r w:rsidRPr="00C02B18">
              <w:rPr>
                <w:rFonts w:ascii="Century Gothic" w:eastAsia="Times New Roman" w:hAnsi="Century Gothic" w:cs="Times New Roman"/>
                <w:color w:val="000000"/>
                <w:sz w:val="16"/>
                <w:szCs w:val="16"/>
                <w:lang w:eastAsia="es-BO"/>
              </w:rPr>
              <w:t>, vía Internet.</w:t>
            </w:r>
          </w:p>
        </w:tc>
      </w:tr>
      <w:tr w:rsidR="00C02B18" w:rsidRPr="00C02B18" w:rsidTr="00C02B18">
        <w:trPr>
          <w:trHeight w:val="300"/>
        </w:trPr>
        <w:tc>
          <w:tcPr>
            <w:tcW w:w="9776"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6.</w:t>
            </w:r>
            <w:r w:rsidRPr="00C02B18">
              <w:rPr>
                <w:rFonts w:ascii="Times New Roman" w:eastAsia="Times New Roman" w:hAnsi="Times New Roman" w:cs="Times New Roman"/>
                <w:b/>
                <w:bCs/>
                <w:color w:val="000000"/>
                <w:sz w:val="14"/>
                <w:szCs w:val="14"/>
                <w:lang w:eastAsia="es-BO"/>
              </w:rPr>
              <w:t xml:space="preserve">     </w:t>
            </w:r>
            <w:r w:rsidRPr="00C02B18">
              <w:rPr>
                <w:rFonts w:ascii="Century Gothic" w:eastAsia="Times New Roman" w:hAnsi="Century Gothic" w:cs="Times New Roman"/>
                <w:b/>
                <w:bCs/>
                <w:color w:val="000000"/>
                <w:sz w:val="16"/>
                <w:szCs w:val="16"/>
                <w:lang w:eastAsia="es-BO"/>
              </w:rPr>
              <w:t xml:space="preserve">Normas de Calidad y Conformidad </w:t>
            </w:r>
          </w:p>
        </w:tc>
      </w:tr>
      <w:tr w:rsidR="00C02B18" w:rsidRPr="00C02B18" w:rsidTr="00C02B18">
        <w:trPr>
          <w:trHeight w:val="135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6.1</w:t>
            </w:r>
          </w:p>
        </w:tc>
        <w:tc>
          <w:tcPr>
            <w:tcW w:w="34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Certificaciones de calidad y Cumplimiento de Normativa</w:t>
            </w:r>
          </w:p>
        </w:tc>
        <w:tc>
          <w:tcPr>
            <w:tcW w:w="51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Los equipos deberán estar diseñados y construidos bajo normas internacionales cumpliendo el fabricante con las normas de calidad ISO 9001</w:t>
            </w:r>
            <w:r w:rsidRPr="00C02B18">
              <w:rPr>
                <w:rFonts w:ascii="Century Gothic" w:eastAsia="Times New Roman" w:hAnsi="Century Gothic" w:cs="Times New Roman"/>
                <w:color w:val="000000"/>
                <w:sz w:val="16"/>
                <w:szCs w:val="16"/>
                <w:lang w:eastAsia="es-BO"/>
              </w:rPr>
              <w:br/>
            </w:r>
            <w:r w:rsidRPr="00C02B18">
              <w:rPr>
                <w:rFonts w:ascii="Century Gothic" w:eastAsia="Times New Roman" w:hAnsi="Century Gothic" w:cs="Times New Roman"/>
                <w:color w:val="000000"/>
                <w:sz w:val="16"/>
                <w:szCs w:val="16"/>
                <w:lang w:eastAsia="es-BO"/>
              </w:rPr>
              <w:br/>
              <w:t>Presentar certificaciones (copia simple) o Dirección Web del Fabricante que indique el cumplimiento en sus especificaciones oficiales de Fabrica.</w:t>
            </w:r>
          </w:p>
        </w:tc>
      </w:tr>
      <w:tr w:rsidR="00C02B18" w:rsidRPr="00C02B18" w:rsidTr="00C02B18">
        <w:trPr>
          <w:trHeight w:val="300"/>
        </w:trPr>
        <w:tc>
          <w:tcPr>
            <w:tcW w:w="9776"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7.</w:t>
            </w:r>
            <w:r w:rsidRPr="00C02B18">
              <w:rPr>
                <w:rFonts w:ascii="Times New Roman" w:eastAsia="Times New Roman" w:hAnsi="Times New Roman" w:cs="Times New Roman"/>
                <w:b/>
                <w:bCs/>
                <w:color w:val="000000"/>
                <w:sz w:val="14"/>
                <w:szCs w:val="14"/>
                <w:lang w:eastAsia="es-BO"/>
              </w:rPr>
              <w:t xml:space="preserve">     </w:t>
            </w:r>
            <w:r w:rsidRPr="00C02B18">
              <w:rPr>
                <w:rFonts w:ascii="Century Gothic" w:eastAsia="Times New Roman" w:hAnsi="Century Gothic" w:cs="Times New Roman"/>
                <w:b/>
                <w:bCs/>
                <w:color w:val="000000"/>
                <w:sz w:val="16"/>
                <w:szCs w:val="16"/>
                <w:lang w:eastAsia="es-BO"/>
              </w:rPr>
              <w:t xml:space="preserve">Autorización del fabricante </w:t>
            </w:r>
          </w:p>
        </w:tc>
      </w:tr>
      <w:tr w:rsidR="00C02B18" w:rsidRPr="00C02B18" w:rsidTr="00C02B18">
        <w:trPr>
          <w:trHeight w:val="108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lastRenderedPageBreak/>
              <w:t>7.1</w:t>
            </w:r>
          </w:p>
        </w:tc>
        <w:tc>
          <w:tcPr>
            <w:tcW w:w="34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Autorización del fabricante</w:t>
            </w:r>
          </w:p>
        </w:tc>
        <w:tc>
          <w:tcPr>
            <w:tcW w:w="51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Documento en copia simple de autorización o representación del fabricante para comercializar los bienes en Bolivia o documento equivalente o genérico (otorgado por el fabricante). El proponente adjudicado deberá presentar </w:t>
            </w:r>
            <w:proofErr w:type="gramStart"/>
            <w:r w:rsidRPr="00C02B18">
              <w:rPr>
                <w:rFonts w:ascii="Century Gothic" w:eastAsia="Times New Roman" w:hAnsi="Century Gothic" w:cs="Times New Roman"/>
                <w:color w:val="000000"/>
                <w:sz w:val="16"/>
                <w:szCs w:val="16"/>
                <w:lang w:eastAsia="es-BO"/>
              </w:rPr>
              <w:t>el  documento</w:t>
            </w:r>
            <w:proofErr w:type="gramEnd"/>
            <w:r w:rsidRPr="00C02B18">
              <w:rPr>
                <w:rFonts w:ascii="Century Gothic" w:eastAsia="Times New Roman" w:hAnsi="Century Gothic" w:cs="Times New Roman"/>
                <w:color w:val="000000"/>
                <w:sz w:val="16"/>
                <w:szCs w:val="16"/>
                <w:lang w:eastAsia="es-BO"/>
              </w:rPr>
              <w:t xml:space="preserve"> original que corresponda a la copia simple presentada o documento actualizado.</w:t>
            </w:r>
          </w:p>
        </w:tc>
      </w:tr>
      <w:tr w:rsidR="00C02B18" w:rsidRPr="00C02B18" w:rsidTr="00C02B18">
        <w:trPr>
          <w:trHeight w:val="300"/>
        </w:trPr>
        <w:tc>
          <w:tcPr>
            <w:tcW w:w="9776"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8.</w:t>
            </w:r>
            <w:r w:rsidRPr="00C02B18">
              <w:rPr>
                <w:rFonts w:ascii="Times New Roman" w:eastAsia="Times New Roman" w:hAnsi="Times New Roman" w:cs="Times New Roman"/>
                <w:b/>
                <w:bCs/>
                <w:color w:val="000000"/>
                <w:sz w:val="14"/>
                <w:szCs w:val="14"/>
                <w:lang w:eastAsia="es-BO"/>
              </w:rPr>
              <w:t xml:space="preserve">     </w:t>
            </w:r>
            <w:r w:rsidRPr="00C02B18">
              <w:rPr>
                <w:rFonts w:ascii="Century Gothic" w:eastAsia="Times New Roman" w:hAnsi="Century Gothic" w:cs="Times New Roman"/>
                <w:b/>
                <w:bCs/>
                <w:color w:val="000000"/>
                <w:sz w:val="16"/>
                <w:szCs w:val="16"/>
                <w:lang w:eastAsia="es-BO"/>
              </w:rPr>
              <w:t>Servicios conexos</w:t>
            </w:r>
          </w:p>
        </w:tc>
      </w:tr>
      <w:tr w:rsidR="00C02B18" w:rsidRPr="00C02B18" w:rsidTr="00C02B18">
        <w:trPr>
          <w:trHeight w:val="81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8.1</w:t>
            </w:r>
          </w:p>
        </w:tc>
        <w:tc>
          <w:tcPr>
            <w:tcW w:w="34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Mantenimiento preventivo </w:t>
            </w:r>
          </w:p>
        </w:tc>
        <w:tc>
          <w:tcPr>
            <w:tcW w:w="51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Durante el tiempo de garantía el proveedor deberá efectuar mantenimiento preventivo conforme a recomendaciones de fábrica y cronograma a ser definido en la ejecución y finalización del proyecto de instalación.</w:t>
            </w:r>
          </w:p>
        </w:tc>
      </w:tr>
      <w:tr w:rsidR="00C02B18" w:rsidRPr="00C02B18" w:rsidTr="00C02B18">
        <w:trPr>
          <w:trHeight w:val="54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8.2</w:t>
            </w:r>
          </w:p>
        </w:tc>
        <w:tc>
          <w:tcPr>
            <w:tcW w:w="34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Mantenimiento correctivo</w:t>
            </w:r>
          </w:p>
        </w:tc>
        <w:tc>
          <w:tcPr>
            <w:tcW w:w="51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Durante el tiempo de garantía el proveedor deberá efectuar mantenimiento correctivo si se requiriese.</w:t>
            </w:r>
          </w:p>
        </w:tc>
      </w:tr>
      <w:tr w:rsidR="00C02B18" w:rsidRPr="00C02B18" w:rsidTr="00C02B18">
        <w:trPr>
          <w:trHeight w:val="300"/>
        </w:trPr>
        <w:tc>
          <w:tcPr>
            <w:tcW w:w="9776"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9.</w:t>
            </w:r>
            <w:r w:rsidRPr="00C02B18">
              <w:rPr>
                <w:rFonts w:ascii="Times New Roman" w:eastAsia="Times New Roman" w:hAnsi="Times New Roman" w:cs="Times New Roman"/>
                <w:b/>
                <w:bCs/>
                <w:color w:val="000000"/>
                <w:sz w:val="14"/>
                <w:szCs w:val="14"/>
                <w:lang w:eastAsia="es-BO"/>
              </w:rPr>
              <w:t xml:space="preserve">     </w:t>
            </w:r>
            <w:r w:rsidRPr="00C02B18">
              <w:rPr>
                <w:rFonts w:ascii="Century Gothic" w:eastAsia="Times New Roman" w:hAnsi="Century Gothic" w:cs="Times New Roman"/>
                <w:b/>
                <w:bCs/>
                <w:color w:val="000000"/>
                <w:sz w:val="16"/>
                <w:szCs w:val="16"/>
                <w:lang w:eastAsia="es-BO"/>
              </w:rPr>
              <w:t>Manuales, Documentación y Capacitación</w:t>
            </w:r>
          </w:p>
        </w:tc>
      </w:tr>
      <w:tr w:rsidR="00C02B18" w:rsidRPr="00C02B18" w:rsidTr="00C02B18">
        <w:trPr>
          <w:trHeight w:val="81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9.1</w:t>
            </w:r>
          </w:p>
        </w:tc>
        <w:tc>
          <w:tcPr>
            <w:tcW w:w="34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Manuales</w:t>
            </w:r>
          </w:p>
        </w:tc>
        <w:tc>
          <w:tcPr>
            <w:tcW w:w="51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El proponente deberá entregar toda la documentación técnica, manuales de Instalación, Referencia de Comandos, Configuración del Equipo, Operación, Administración y Mantenimiento, en formato Impreso y/o Digital.</w:t>
            </w:r>
          </w:p>
        </w:tc>
      </w:tr>
      <w:tr w:rsidR="00C02B18" w:rsidRPr="00C02B18" w:rsidTr="00C02B18">
        <w:trPr>
          <w:trHeight w:val="216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9.2</w:t>
            </w:r>
          </w:p>
        </w:tc>
        <w:tc>
          <w:tcPr>
            <w:tcW w:w="34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Informe post-instalación</w:t>
            </w:r>
          </w:p>
        </w:tc>
        <w:tc>
          <w:tcPr>
            <w:tcW w:w="51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El proveedor debe elaborar y entregar un informe técnico luego de la instalación detallando la siguiente información:</w:t>
            </w:r>
            <w:r w:rsidRPr="00C02B18">
              <w:rPr>
                <w:rFonts w:ascii="Century Gothic" w:eastAsia="Times New Roman" w:hAnsi="Century Gothic" w:cs="Times New Roman"/>
                <w:color w:val="000000"/>
                <w:sz w:val="16"/>
                <w:szCs w:val="16"/>
                <w:lang w:eastAsia="es-BO"/>
              </w:rPr>
              <w:br/>
              <w:t>• Actividades Realizadas</w:t>
            </w:r>
            <w:r w:rsidRPr="00C02B18">
              <w:rPr>
                <w:rFonts w:ascii="Century Gothic" w:eastAsia="Times New Roman" w:hAnsi="Century Gothic" w:cs="Times New Roman"/>
                <w:color w:val="000000"/>
                <w:sz w:val="16"/>
                <w:szCs w:val="16"/>
                <w:lang w:eastAsia="es-BO"/>
              </w:rPr>
              <w:br/>
              <w:t>• Planos y diagramas (en formato digital e impreso) de la instalación de los equipos.</w:t>
            </w:r>
            <w:r w:rsidRPr="00C02B18">
              <w:rPr>
                <w:rFonts w:ascii="Century Gothic" w:eastAsia="Times New Roman" w:hAnsi="Century Gothic" w:cs="Times New Roman"/>
                <w:color w:val="000000"/>
                <w:sz w:val="16"/>
                <w:szCs w:val="16"/>
                <w:lang w:eastAsia="es-BO"/>
              </w:rPr>
              <w:br/>
              <w:t>• Documentación de la instalación eléctrica y de su etiquetado reaizado.</w:t>
            </w:r>
            <w:r w:rsidRPr="00C02B18">
              <w:rPr>
                <w:rFonts w:ascii="Century Gothic" w:eastAsia="Times New Roman" w:hAnsi="Century Gothic" w:cs="Times New Roman"/>
                <w:color w:val="000000"/>
                <w:sz w:val="16"/>
                <w:szCs w:val="16"/>
                <w:lang w:eastAsia="es-BO"/>
              </w:rPr>
              <w:br/>
              <w:t>• Configuración de los equipos.</w:t>
            </w:r>
            <w:r w:rsidRPr="00C02B18">
              <w:rPr>
                <w:rFonts w:ascii="Century Gothic" w:eastAsia="Times New Roman" w:hAnsi="Century Gothic" w:cs="Times New Roman"/>
                <w:color w:val="000000"/>
                <w:sz w:val="16"/>
                <w:szCs w:val="16"/>
                <w:lang w:eastAsia="es-BO"/>
              </w:rPr>
              <w:br/>
              <w:t>• Recomendaciones para el óptimo funcionamiento de los equipos</w:t>
            </w:r>
            <w:r w:rsidRPr="00C02B18">
              <w:rPr>
                <w:rFonts w:ascii="Century Gothic" w:eastAsia="Times New Roman" w:hAnsi="Century Gothic" w:cs="Times New Roman"/>
                <w:color w:val="000000"/>
                <w:sz w:val="16"/>
                <w:szCs w:val="16"/>
                <w:lang w:eastAsia="es-BO"/>
              </w:rPr>
              <w:br/>
              <w:t>• Entregar el informe de pruebas start-up y de pruebas adicionales.</w:t>
            </w:r>
          </w:p>
        </w:tc>
      </w:tr>
      <w:tr w:rsidR="00C02B18" w:rsidRPr="00C02B18" w:rsidTr="00C02B18">
        <w:trPr>
          <w:trHeight w:val="297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9.3</w:t>
            </w:r>
          </w:p>
        </w:tc>
        <w:tc>
          <w:tcPr>
            <w:tcW w:w="34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Capacitación</w:t>
            </w:r>
          </w:p>
        </w:tc>
        <w:tc>
          <w:tcPr>
            <w:tcW w:w="51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sz w:val="16"/>
                <w:szCs w:val="16"/>
                <w:lang w:eastAsia="es-BO"/>
              </w:rPr>
            </w:pPr>
            <w:r w:rsidRPr="00C02B18">
              <w:rPr>
                <w:rFonts w:ascii="Century Gothic" w:eastAsia="Times New Roman" w:hAnsi="Century Gothic" w:cs="Times New Roman"/>
                <w:sz w:val="16"/>
                <w:szCs w:val="16"/>
                <w:lang w:eastAsia="es-BO"/>
              </w:rPr>
              <w:t>El proveedor deberá incluir al menos 24 horas de capacitación dirigida al personal asignado de la GTIC acerca de la operación básica y parámetros de control. Asimismo dar una capacitación avanzada al personal encargado especialista de la GTIC.  El proveedor deberá proveer certificados de capacitación.</w:t>
            </w:r>
            <w:r w:rsidRPr="00C02B18">
              <w:rPr>
                <w:rFonts w:ascii="Century Gothic" w:eastAsia="Times New Roman" w:hAnsi="Century Gothic" w:cs="Times New Roman"/>
                <w:sz w:val="16"/>
                <w:szCs w:val="16"/>
                <w:lang w:eastAsia="es-BO"/>
              </w:rPr>
              <w:br/>
              <w:t xml:space="preserve">El Proveedor deberá incluir horas o cupos de capacitación para cada tecnología ofertada durante el tiempo que este vigente el soporte de los equipos y software licitado, considerando la participación de 4 personas.  </w:t>
            </w:r>
            <w:r w:rsidRPr="00C02B18">
              <w:rPr>
                <w:rFonts w:ascii="Century Gothic" w:eastAsia="Times New Roman" w:hAnsi="Century Gothic" w:cs="Times New Roman"/>
                <w:sz w:val="16"/>
                <w:szCs w:val="16"/>
                <w:lang w:eastAsia="es-BO"/>
              </w:rPr>
              <w:br/>
              <w:t>Se deja en claro que es mandatorio que las capacitaciones deberán ser impartidas por el fabricante mediante cursos, eventos o seminarios, incluyendo eventos en laboratorios o demostración tecnológica, en las ubicaciones que el fabricante disponga.</w:t>
            </w:r>
          </w:p>
        </w:tc>
      </w:tr>
      <w:tr w:rsidR="00C02B18" w:rsidRPr="00C02B18" w:rsidTr="00C02B18">
        <w:trPr>
          <w:trHeight w:val="300"/>
        </w:trPr>
        <w:tc>
          <w:tcPr>
            <w:tcW w:w="9776"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10.</w:t>
            </w:r>
            <w:r w:rsidRPr="00C02B18">
              <w:rPr>
                <w:rFonts w:ascii="Times New Roman" w:eastAsia="Times New Roman" w:hAnsi="Times New Roman" w:cs="Times New Roman"/>
                <w:b/>
                <w:bCs/>
                <w:color w:val="000000"/>
                <w:sz w:val="14"/>
                <w:szCs w:val="14"/>
                <w:lang w:eastAsia="es-BO"/>
              </w:rPr>
              <w:t xml:space="preserve">   </w:t>
            </w:r>
            <w:r w:rsidRPr="00C02B18">
              <w:rPr>
                <w:rFonts w:ascii="Century Gothic" w:eastAsia="Times New Roman" w:hAnsi="Century Gothic" w:cs="Times New Roman"/>
                <w:b/>
                <w:bCs/>
                <w:color w:val="000000"/>
                <w:sz w:val="16"/>
                <w:szCs w:val="16"/>
                <w:lang w:eastAsia="es-BO"/>
              </w:rPr>
              <w:t>Condiciones complementarias</w:t>
            </w:r>
          </w:p>
        </w:tc>
      </w:tr>
      <w:tr w:rsidR="00C02B18" w:rsidRPr="00C02B18" w:rsidTr="00C02B18">
        <w:trPr>
          <w:trHeight w:val="135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lastRenderedPageBreak/>
              <w:t>10.1</w:t>
            </w:r>
          </w:p>
        </w:tc>
        <w:tc>
          <w:tcPr>
            <w:tcW w:w="34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Embalaje</w:t>
            </w:r>
          </w:p>
        </w:tc>
        <w:tc>
          <w:tcPr>
            <w:tcW w:w="51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Los equipos y partes deben </w:t>
            </w:r>
            <w:proofErr w:type="gramStart"/>
            <w:r w:rsidRPr="00C02B18">
              <w:rPr>
                <w:rFonts w:ascii="Century Gothic" w:eastAsia="Times New Roman" w:hAnsi="Century Gothic" w:cs="Times New Roman"/>
                <w:color w:val="000000"/>
                <w:sz w:val="16"/>
                <w:szCs w:val="16"/>
                <w:lang w:eastAsia="es-BO"/>
              </w:rPr>
              <w:t>ser  entregados</w:t>
            </w:r>
            <w:proofErr w:type="gramEnd"/>
            <w:r w:rsidRPr="00C02B18">
              <w:rPr>
                <w:rFonts w:ascii="Century Gothic" w:eastAsia="Times New Roman" w:hAnsi="Century Gothic" w:cs="Times New Roman"/>
                <w:color w:val="000000"/>
                <w:sz w:val="16"/>
                <w:szCs w:val="16"/>
                <w:lang w:eastAsia="es-BO"/>
              </w:rPr>
              <w:t xml:space="preserve"> en embalajes originales, con sellos de fábrica que garanticen su apertura en el lugar de destino.</w:t>
            </w:r>
            <w:r w:rsidRPr="00C02B18">
              <w:rPr>
                <w:rFonts w:ascii="Century Gothic" w:eastAsia="Times New Roman" w:hAnsi="Century Gothic" w:cs="Times New Roman"/>
                <w:color w:val="000000"/>
                <w:sz w:val="16"/>
                <w:szCs w:val="16"/>
                <w:lang w:eastAsia="es-BO"/>
              </w:rPr>
              <w:br/>
            </w:r>
            <w:r w:rsidRPr="00C02B18">
              <w:rPr>
                <w:rFonts w:ascii="Century Gothic" w:eastAsia="Times New Roman" w:hAnsi="Century Gothic" w:cs="Times New Roman"/>
                <w:color w:val="000000"/>
                <w:sz w:val="16"/>
                <w:szCs w:val="16"/>
                <w:lang w:eastAsia="es-BO"/>
              </w:rPr>
              <w:br/>
              <w:t>Los gabinetes podrán ser ensamblados en sitio, sin embargo, las partes deberán presentarse en bolsas o embalajes originales del fabricante.</w:t>
            </w:r>
          </w:p>
        </w:tc>
      </w:tr>
      <w:tr w:rsidR="00C02B18" w:rsidRPr="00C02B18" w:rsidTr="00C02B18">
        <w:trPr>
          <w:trHeight w:val="54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10.2</w:t>
            </w:r>
          </w:p>
        </w:tc>
        <w:tc>
          <w:tcPr>
            <w:tcW w:w="34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Provisión de Repuestos</w:t>
            </w:r>
          </w:p>
        </w:tc>
        <w:tc>
          <w:tcPr>
            <w:tcW w:w="51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El fabricante deberá garantizar contar con un stock de repuestos o dotar de los mismos por cinco (5) años después de haber vencido el periodo de garantía. </w:t>
            </w:r>
          </w:p>
        </w:tc>
      </w:tr>
      <w:tr w:rsidR="00C02B18" w:rsidRPr="00C02B18" w:rsidTr="00C02B18">
        <w:trPr>
          <w:trHeight w:val="108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10.3</w:t>
            </w:r>
          </w:p>
        </w:tc>
        <w:tc>
          <w:tcPr>
            <w:tcW w:w="34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Experiencia de la empresa proponente</w:t>
            </w:r>
          </w:p>
        </w:tc>
        <w:tc>
          <w:tcPr>
            <w:tcW w:w="51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Se solicita al proponente una experiencia mínima de antiguedad de 3 años en la comercialización, provisión e instalación de equipamiento similar. El proponente debe presentar copias de facturas, contratos, </w:t>
            </w:r>
            <w:proofErr w:type="gramStart"/>
            <w:r w:rsidRPr="00C02B18">
              <w:rPr>
                <w:rFonts w:ascii="Century Gothic" w:eastAsia="Times New Roman" w:hAnsi="Century Gothic" w:cs="Times New Roman"/>
                <w:color w:val="000000"/>
                <w:sz w:val="16"/>
                <w:szCs w:val="16"/>
                <w:lang w:eastAsia="es-BO"/>
              </w:rPr>
              <w:t>ordenes</w:t>
            </w:r>
            <w:proofErr w:type="gramEnd"/>
            <w:r w:rsidRPr="00C02B18">
              <w:rPr>
                <w:rFonts w:ascii="Century Gothic" w:eastAsia="Times New Roman" w:hAnsi="Century Gothic" w:cs="Times New Roman"/>
                <w:color w:val="000000"/>
                <w:sz w:val="16"/>
                <w:szCs w:val="16"/>
                <w:lang w:eastAsia="es-BO"/>
              </w:rPr>
              <w:t xml:space="preserve"> de compra o actas de entrega que certifiquen ventas/proyectos realizados.</w:t>
            </w:r>
          </w:p>
        </w:tc>
      </w:tr>
      <w:tr w:rsidR="00C02B18" w:rsidRPr="00C02B18" w:rsidTr="00C02B18">
        <w:trPr>
          <w:trHeight w:val="300"/>
        </w:trPr>
        <w:tc>
          <w:tcPr>
            <w:tcW w:w="9776"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11.</w:t>
            </w:r>
            <w:r w:rsidRPr="00C02B18">
              <w:rPr>
                <w:rFonts w:ascii="Times New Roman" w:eastAsia="Times New Roman" w:hAnsi="Times New Roman" w:cs="Times New Roman"/>
                <w:b/>
                <w:bCs/>
                <w:color w:val="000000"/>
                <w:sz w:val="14"/>
                <w:szCs w:val="14"/>
                <w:lang w:eastAsia="es-BO"/>
              </w:rPr>
              <w:t xml:space="preserve">   </w:t>
            </w:r>
            <w:r w:rsidRPr="00C02B18">
              <w:rPr>
                <w:rFonts w:ascii="Century Gothic" w:eastAsia="Times New Roman" w:hAnsi="Century Gothic" w:cs="Times New Roman"/>
                <w:b/>
                <w:bCs/>
                <w:color w:val="000000"/>
                <w:sz w:val="16"/>
                <w:szCs w:val="16"/>
                <w:lang w:eastAsia="es-BO"/>
              </w:rPr>
              <w:t>Otros</w:t>
            </w:r>
          </w:p>
        </w:tc>
      </w:tr>
      <w:tr w:rsidR="00C02B18" w:rsidRPr="00C02B18" w:rsidTr="00C02B18">
        <w:trPr>
          <w:trHeight w:val="135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11.1</w:t>
            </w:r>
          </w:p>
        </w:tc>
        <w:tc>
          <w:tcPr>
            <w:tcW w:w="34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Documentación de Respaldo</w:t>
            </w:r>
          </w:p>
        </w:tc>
        <w:tc>
          <w:tcPr>
            <w:tcW w:w="51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El proponente deberá adjuntar documentación técnica para respaldar su oferta, la cual debe provenir de catálogos del fabricante y formarán parte de la propuesta.</w:t>
            </w:r>
            <w:r w:rsidRPr="00C02B18">
              <w:rPr>
                <w:rFonts w:ascii="Century Gothic" w:eastAsia="Times New Roman" w:hAnsi="Century Gothic" w:cs="Times New Roman"/>
                <w:color w:val="000000"/>
                <w:sz w:val="16"/>
                <w:szCs w:val="16"/>
                <w:lang w:eastAsia="es-BO"/>
              </w:rPr>
              <w:br/>
            </w:r>
            <w:r w:rsidRPr="00C02B18">
              <w:rPr>
                <w:rFonts w:ascii="Century Gothic" w:eastAsia="Times New Roman" w:hAnsi="Century Gothic" w:cs="Times New Roman"/>
                <w:color w:val="000000"/>
                <w:sz w:val="16"/>
                <w:szCs w:val="16"/>
                <w:lang w:eastAsia="es-BO"/>
              </w:rPr>
              <w:br/>
              <w:t>El proponente debe indicar el sitio WEB donde obtener información técnica.</w:t>
            </w:r>
          </w:p>
        </w:tc>
      </w:tr>
      <w:tr w:rsidR="00C02B18" w:rsidRPr="00C02B18" w:rsidTr="00C02B18">
        <w:trPr>
          <w:trHeight w:val="54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11.2</w:t>
            </w:r>
          </w:p>
        </w:tc>
        <w:tc>
          <w:tcPr>
            <w:tcW w:w="34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Propuesta Digital</w:t>
            </w:r>
          </w:p>
        </w:tc>
        <w:tc>
          <w:tcPr>
            <w:tcW w:w="51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El proponente deberá entrega su propuesta tecnica presentada en formato digital adjunto en el sobre entegado al momento de entrega de propuestas.</w:t>
            </w:r>
          </w:p>
        </w:tc>
      </w:tr>
      <w:tr w:rsidR="00C02B18" w:rsidRPr="00C02B18" w:rsidTr="00C02B18">
        <w:trPr>
          <w:trHeight w:val="162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11.3</w:t>
            </w:r>
          </w:p>
        </w:tc>
        <w:tc>
          <w:tcPr>
            <w:tcW w:w="34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Suscripción de un SLA</w:t>
            </w:r>
          </w:p>
        </w:tc>
        <w:tc>
          <w:tcPr>
            <w:tcW w:w="51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La empresa adjudicada deberá suscribir un SLA que formará parte del contrato principal.  </w:t>
            </w:r>
            <w:r w:rsidRPr="00C02B18">
              <w:rPr>
                <w:rFonts w:ascii="Century Gothic" w:eastAsia="Times New Roman" w:hAnsi="Century Gothic" w:cs="Times New Roman"/>
                <w:color w:val="000000"/>
                <w:sz w:val="16"/>
                <w:szCs w:val="16"/>
                <w:lang w:eastAsia="es-BO"/>
              </w:rPr>
              <w:br/>
            </w:r>
            <w:r w:rsidRPr="00C02B18">
              <w:rPr>
                <w:rFonts w:ascii="Century Gothic" w:eastAsia="Times New Roman" w:hAnsi="Century Gothic" w:cs="Times New Roman"/>
                <w:color w:val="000000"/>
                <w:sz w:val="16"/>
                <w:szCs w:val="16"/>
                <w:lang w:eastAsia="es-BO"/>
              </w:rPr>
              <w:br/>
              <w:t>Esto con el objeto de garantizar la calidad de instalación, soporte post-implementacion, tiempo de respuesta ante fallas o incidentes con el equipamiento entregado e instalado.</w:t>
            </w:r>
          </w:p>
        </w:tc>
      </w:tr>
    </w:tbl>
    <w:p w:rsidR="006B6FE1" w:rsidRPr="007B70D0" w:rsidRDefault="006B6FE1" w:rsidP="00450976"/>
    <w:p w:rsidR="00450976" w:rsidRDefault="00997AAF" w:rsidP="00D11E85">
      <w:pPr>
        <w:pStyle w:val="Ttulo5"/>
        <w:numPr>
          <w:ilvl w:val="0"/>
          <w:numId w:val="43"/>
        </w:numPr>
      </w:pPr>
      <w:r>
        <w:t>Estaciones de Trabajo (HL-IR-17</w:t>
      </w:r>
      <w:r w:rsidR="00450976">
        <w:t>)</w:t>
      </w:r>
    </w:p>
    <w:p w:rsidR="00450976" w:rsidRDefault="00450976" w:rsidP="00450976">
      <w:pPr>
        <w:rPr>
          <w:color w:val="000000"/>
        </w:rPr>
      </w:pPr>
      <w:r>
        <w:rPr>
          <w:color w:val="000000"/>
        </w:rPr>
        <w:t xml:space="preserve">El proveedor debe proveer de tres (3) </w:t>
      </w:r>
      <w:proofErr w:type="gramStart"/>
      <w:r>
        <w:rPr>
          <w:color w:val="000000"/>
        </w:rPr>
        <w:t>Workstation</w:t>
      </w:r>
      <w:r w:rsidR="00CE1C68">
        <w:rPr>
          <w:color w:val="000000"/>
        </w:rPr>
        <w:t xml:space="preserve"> </w:t>
      </w:r>
      <w:r>
        <w:rPr>
          <w:color w:val="000000"/>
        </w:rPr>
        <w:t>.</w:t>
      </w:r>
      <w:proofErr w:type="gramEnd"/>
      <w:r>
        <w:rPr>
          <w:color w:val="000000"/>
        </w:rPr>
        <w:t xml:space="preserve"> </w:t>
      </w:r>
      <w:r w:rsidR="00A35ADA">
        <w:t>A continuación,</w:t>
      </w:r>
      <w:r w:rsidR="00A35ADA" w:rsidRPr="00E02C65">
        <w:t xml:space="preserve"> se detalla los componentes mínimos que deberá incluir </w:t>
      </w:r>
      <w:r w:rsidR="00A35ADA">
        <w:t>cada equipo tomando como referencia el fabricante mencionado anteriormente, sin embargo, se hace énfasis que el proponente deberá incluir todos los componentes necesarios para poner el equipamiento en producción, y podrá mejorar las características siempre y cuando se respete siguiente configuración base</w:t>
      </w:r>
      <w:r w:rsidR="00A35ADA" w:rsidRPr="00E02C65">
        <w:t>:</w:t>
      </w:r>
      <w:r w:rsidDel="00AF0B3A">
        <w:rPr>
          <w:color w:val="000000"/>
        </w:rPr>
        <w:t xml:space="preserve"> </w:t>
      </w:r>
    </w:p>
    <w:tbl>
      <w:tblPr>
        <w:tblW w:w="9776" w:type="dxa"/>
        <w:tblCellMar>
          <w:left w:w="70" w:type="dxa"/>
          <w:right w:w="70" w:type="dxa"/>
        </w:tblCellMar>
        <w:tblLook w:val="04A0" w:firstRow="1" w:lastRow="0" w:firstColumn="1" w:lastColumn="0" w:noHBand="0" w:noVBand="1"/>
      </w:tblPr>
      <w:tblGrid>
        <w:gridCol w:w="1200"/>
        <w:gridCol w:w="3900"/>
        <w:gridCol w:w="4676"/>
      </w:tblGrid>
      <w:tr w:rsidR="00C02B18" w:rsidRPr="00C02B18" w:rsidTr="00C02B18">
        <w:trPr>
          <w:trHeight w:val="300"/>
        </w:trPr>
        <w:tc>
          <w:tcPr>
            <w:tcW w:w="9776"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jc w:val="center"/>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Definido por la entidad convocante</w:t>
            </w:r>
          </w:p>
        </w:tc>
      </w:tr>
      <w:tr w:rsidR="00C02B18" w:rsidRPr="00C02B18" w:rsidTr="00C02B18">
        <w:trPr>
          <w:trHeight w:val="300"/>
        </w:trPr>
        <w:tc>
          <w:tcPr>
            <w:tcW w:w="1200" w:type="dxa"/>
            <w:tcBorders>
              <w:top w:val="nil"/>
              <w:left w:val="single" w:sz="4" w:space="0" w:color="auto"/>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jc w:val="center"/>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Nro.</w:t>
            </w:r>
          </w:p>
        </w:tc>
        <w:tc>
          <w:tcPr>
            <w:tcW w:w="3900" w:type="dxa"/>
            <w:tcBorders>
              <w:top w:val="nil"/>
              <w:left w:val="nil"/>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jc w:val="center"/>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Datos Técnicos</w:t>
            </w:r>
          </w:p>
        </w:tc>
        <w:tc>
          <w:tcPr>
            <w:tcW w:w="4676" w:type="dxa"/>
            <w:tcBorders>
              <w:top w:val="nil"/>
              <w:left w:val="nil"/>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jc w:val="center"/>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Pedido</w:t>
            </w:r>
          </w:p>
        </w:tc>
      </w:tr>
      <w:tr w:rsidR="00C02B18" w:rsidRPr="00C02B18" w:rsidTr="00C02B18">
        <w:trPr>
          <w:trHeight w:val="300"/>
        </w:trPr>
        <w:tc>
          <w:tcPr>
            <w:tcW w:w="9776"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1.</w:t>
            </w:r>
            <w:r w:rsidRPr="00C02B18">
              <w:rPr>
                <w:rFonts w:ascii="Times New Roman" w:eastAsia="Times New Roman" w:hAnsi="Times New Roman" w:cs="Times New Roman"/>
                <w:b/>
                <w:bCs/>
                <w:color w:val="000000"/>
                <w:sz w:val="16"/>
                <w:szCs w:val="16"/>
                <w:lang w:eastAsia="es-BO"/>
              </w:rPr>
              <w:t xml:space="preserve">     </w:t>
            </w:r>
            <w:r w:rsidRPr="00C02B18">
              <w:rPr>
                <w:rFonts w:ascii="Century Gothic" w:eastAsia="Times New Roman" w:hAnsi="Century Gothic" w:cs="Times New Roman"/>
                <w:b/>
                <w:bCs/>
                <w:color w:val="000000"/>
                <w:sz w:val="16"/>
                <w:szCs w:val="16"/>
                <w:lang w:eastAsia="es-BO"/>
              </w:rPr>
              <w:t>Descripción General</w:t>
            </w:r>
          </w:p>
        </w:tc>
      </w:tr>
      <w:tr w:rsidR="00C02B18" w:rsidRPr="00C02B18" w:rsidTr="00C02B18">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1.1</w:t>
            </w:r>
          </w:p>
        </w:tc>
        <w:tc>
          <w:tcPr>
            <w:tcW w:w="39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Marca</w:t>
            </w:r>
          </w:p>
        </w:tc>
        <w:tc>
          <w:tcPr>
            <w:tcW w:w="46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Especificar</w:t>
            </w:r>
          </w:p>
        </w:tc>
      </w:tr>
      <w:tr w:rsidR="00C02B18" w:rsidRPr="00C02B18" w:rsidTr="00C02B18">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lastRenderedPageBreak/>
              <w:t>1.2</w:t>
            </w:r>
          </w:p>
        </w:tc>
        <w:tc>
          <w:tcPr>
            <w:tcW w:w="39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Modelo</w:t>
            </w:r>
          </w:p>
        </w:tc>
        <w:tc>
          <w:tcPr>
            <w:tcW w:w="46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Especificar</w:t>
            </w:r>
          </w:p>
        </w:tc>
      </w:tr>
      <w:tr w:rsidR="00C02B18" w:rsidRPr="00C02B18" w:rsidTr="00C02B18">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1.3</w:t>
            </w:r>
          </w:p>
        </w:tc>
        <w:tc>
          <w:tcPr>
            <w:tcW w:w="39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Cantidad</w:t>
            </w:r>
          </w:p>
        </w:tc>
        <w:tc>
          <w:tcPr>
            <w:tcW w:w="46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3 (Tres)</w:t>
            </w:r>
          </w:p>
        </w:tc>
      </w:tr>
      <w:tr w:rsidR="00C02B18" w:rsidRPr="00C02B18" w:rsidTr="00C02B18">
        <w:trPr>
          <w:trHeight w:val="300"/>
        </w:trPr>
        <w:tc>
          <w:tcPr>
            <w:tcW w:w="9776"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2. Configuración</w:t>
            </w:r>
          </w:p>
        </w:tc>
      </w:tr>
      <w:tr w:rsidR="00C02B18" w:rsidRPr="00C02B18" w:rsidTr="00C02B18">
        <w:trPr>
          <w:trHeight w:val="54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2.1</w:t>
            </w:r>
          </w:p>
        </w:tc>
        <w:tc>
          <w:tcPr>
            <w:tcW w:w="39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Unidad de Procesamiento</w:t>
            </w:r>
          </w:p>
        </w:tc>
        <w:tc>
          <w:tcPr>
            <w:tcW w:w="46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proofErr w:type="gramStart"/>
            <w:r w:rsidRPr="00C02B18">
              <w:rPr>
                <w:rFonts w:ascii="Century Gothic" w:eastAsia="Times New Roman" w:hAnsi="Century Gothic" w:cs="Times New Roman"/>
                <w:color w:val="000000"/>
                <w:sz w:val="16"/>
                <w:szCs w:val="16"/>
                <w:lang w:eastAsia="es-BO"/>
              </w:rPr>
              <w:t>al</w:t>
            </w:r>
            <w:proofErr w:type="gramEnd"/>
            <w:r w:rsidRPr="00C02B18">
              <w:rPr>
                <w:rFonts w:ascii="Century Gothic" w:eastAsia="Times New Roman" w:hAnsi="Century Gothic" w:cs="Times New Roman"/>
                <w:color w:val="000000"/>
                <w:sz w:val="16"/>
                <w:szCs w:val="16"/>
                <w:lang w:eastAsia="es-BO"/>
              </w:rPr>
              <w:t xml:space="preserve"> menos dos (2) sockets fisicos, familia  Xeon E5-2667 de cuarta (4) version, con al menos 8 cores.</w:t>
            </w:r>
          </w:p>
        </w:tc>
      </w:tr>
      <w:tr w:rsidR="00C02B18" w:rsidRPr="00C02B18" w:rsidTr="00C02B18">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2.2</w:t>
            </w:r>
          </w:p>
        </w:tc>
        <w:tc>
          <w:tcPr>
            <w:tcW w:w="39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Memoria RAM</w:t>
            </w:r>
          </w:p>
        </w:tc>
        <w:tc>
          <w:tcPr>
            <w:tcW w:w="46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Al menos 256 GB</w:t>
            </w:r>
          </w:p>
        </w:tc>
      </w:tr>
      <w:tr w:rsidR="00C02B18" w:rsidRPr="00C02B18" w:rsidTr="009D4D16">
        <w:trPr>
          <w:trHeight w:val="459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2.3</w:t>
            </w:r>
          </w:p>
        </w:tc>
        <w:tc>
          <w:tcPr>
            <w:tcW w:w="39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Controladora de </w:t>
            </w:r>
            <w:r w:rsidR="00334AB8" w:rsidRPr="00C02B18">
              <w:rPr>
                <w:rFonts w:ascii="Century Gothic" w:eastAsia="Times New Roman" w:hAnsi="Century Gothic" w:cs="Times New Roman"/>
                <w:color w:val="000000"/>
                <w:sz w:val="16"/>
                <w:szCs w:val="16"/>
                <w:lang w:eastAsia="es-BO"/>
              </w:rPr>
              <w:t>Arreglo</w:t>
            </w:r>
          </w:p>
        </w:tc>
        <w:tc>
          <w:tcPr>
            <w:tcW w:w="46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Se requiere una (1) controladora de arreglo, la cual minimamente debe cumplir con las siguientes especificaciones:</w:t>
            </w:r>
            <w:r w:rsidRPr="00C02B18">
              <w:rPr>
                <w:rFonts w:ascii="Century Gothic" w:eastAsia="Times New Roman" w:hAnsi="Century Gothic" w:cs="Times New Roman"/>
                <w:color w:val="000000"/>
                <w:sz w:val="16"/>
                <w:szCs w:val="16"/>
                <w:lang w:eastAsia="es-BO"/>
              </w:rPr>
              <w:br/>
              <w:t>- Minimamente debe soportar discos SAS y SATA.</w:t>
            </w:r>
            <w:r w:rsidRPr="00C02B18">
              <w:rPr>
                <w:rFonts w:ascii="Century Gothic" w:eastAsia="Times New Roman" w:hAnsi="Century Gothic" w:cs="Times New Roman"/>
                <w:color w:val="000000"/>
                <w:sz w:val="16"/>
                <w:szCs w:val="16"/>
                <w:lang w:eastAsia="es-BO"/>
              </w:rPr>
              <w:br/>
              <w:t>- Minimamente debe contar con dos (2) conectores Mini-SAS (SFF8087)</w:t>
            </w:r>
            <w:r w:rsidRPr="00C02B18">
              <w:rPr>
                <w:rFonts w:ascii="Century Gothic" w:eastAsia="Times New Roman" w:hAnsi="Century Gothic" w:cs="Times New Roman"/>
                <w:color w:val="000000"/>
                <w:sz w:val="16"/>
                <w:szCs w:val="16"/>
                <w:lang w:eastAsia="es-BO"/>
              </w:rPr>
              <w:br/>
              <w:t xml:space="preserve">- Minimamente 6GB/s de velocidad de comunicación a </w:t>
            </w:r>
            <w:proofErr w:type="gramStart"/>
            <w:r w:rsidRPr="00C02B18">
              <w:rPr>
                <w:rFonts w:ascii="Century Gothic" w:eastAsia="Times New Roman" w:hAnsi="Century Gothic" w:cs="Times New Roman"/>
                <w:color w:val="000000"/>
                <w:sz w:val="16"/>
                <w:szCs w:val="16"/>
                <w:lang w:eastAsia="es-BO"/>
              </w:rPr>
              <w:t>discos .</w:t>
            </w:r>
            <w:proofErr w:type="gramEnd"/>
            <w:r w:rsidRPr="00C02B18">
              <w:rPr>
                <w:rFonts w:ascii="Century Gothic" w:eastAsia="Times New Roman" w:hAnsi="Century Gothic" w:cs="Times New Roman"/>
                <w:color w:val="000000"/>
                <w:sz w:val="16"/>
                <w:szCs w:val="16"/>
                <w:lang w:eastAsia="es-BO"/>
              </w:rPr>
              <w:br/>
              <w:t>- Conexion al equipo mediante puerto de comunicación estandar PCIe 3.0</w:t>
            </w:r>
            <w:r w:rsidRPr="00C02B18">
              <w:rPr>
                <w:rFonts w:ascii="Century Gothic" w:eastAsia="Times New Roman" w:hAnsi="Century Gothic" w:cs="Times New Roman"/>
                <w:color w:val="000000"/>
                <w:sz w:val="16"/>
                <w:szCs w:val="16"/>
                <w:lang w:eastAsia="es-BO"/>
              </w:rPr>
              <w:br/>
              <w:t>- deberá tener al menos 1GB de memoria Cache</w:t>
            </w:r>
            <w:r w:rsidRPr="00C02B18">
              <w:rPr>
                <w:rFonts w:ascii="Century Gothic" w:eastAsia="Times New Roman" w:hAnsi="Century Gothic" w:cs="Times New Roman"/>
                <w:color w:val="000000"/>
                <w:sz w:val="16"/>
                <w:szCs w:val="16"/>
                <w:lang w:eastAsia="es-BO"/>
              </w:rPr>
              <w:br/>
              <w:t>- deberá tener la capacidad de crear y soportar arreglos de discos: RAID 0, RAID 1, RAID 5, RAID 6, RAID 10, RAID 50, RAID 60, los cuales no utilizaran tecnologia propietaria y deberan estrar basados en estandares de la industria.</w:t>
            </w:r>
            <w:r w:rsidRPr="00C02B18">
              <w:rPr>
                <w:rFonts w:ascii="Century Gothic" w:eastAsia="Times New Roman" w:hAnsi="Century Gothic" w:cs="Times New Roman"/>
                <w:color w:val="000000"/>
                <w:sz w:val="16"/>
                <w:szCs w:val="16"/>
                <w:lang w:eastAsia="es-BO"/>
              </w:rPr>
              <w:br/>
              <w:t>- Debera estar listada en la lista de compatibilidad del fabricante para el equipo propuesto.</w:t>
            </w:r>
            <w:r w:rsidRPr="00C02B18">
              <w:rPr>
                <w:rFonts w:ascii="Century Gothic" w:eastAsia="Times New Roman" w:hAnsi="Century Gothic" w:cs="Times New Roman"/>
                <w:color w:val="000000"/>
                <w:sz w:val="16"/>
                <w:szCs w:val="16"/>
                <w:lang w:eastAsia="es-BO"/>
              </w:rPr>
              <w:br/>
              <w:t>- Deberá tener minimamente ocho (8) puertos SAS/SATA</w:t>
            </w:r>
            <w:r w:rsidRPr="00C02B18">
              <w:rPr>
                <w:rFonts w:ascii="Century Gothic" w:eastAsia="Times New Roman" w:hAnsi="Century Gothic" w:cs="Times New Roman"/>
                <w:color w:val="000000"/>
                <w:sz w:val="16"/>
                <w:szCs w:val="16"/>
                <w:lang w:eastAsia="es-BO"/>
              </w:rPr>
              <w:br/>
              <w:t>- MTBF minimamente de 766,841 Horas.</w:t>
            </w:r>
            <w:r w:rsidRPr="00C02B18">
              <w:rPr>
                <w:rFonts w:ascii="Century Gothic" w:eastAsia="Times New Roman" w:hAnsi="Century Gothic" w:cs="Times New Roman"/>
                <w:color w:val="000000"/>
                <w:sz w:val="16"/>
                <w:szCs w:val="16"/>
                <w:lang w:eastAsia="es-BO"/>
              </w:rPr>
              <w:br/>
              <w:t xml:space="preserve">- deberá ser compatible con Sistemas operativos Microsoft Windows, Red Hat Linux, Novell SLED. </w:t>
            </w:r>
            <w:r w:rsidRPr="00C02B18">
              <w:rPr>
                <w:rFonts w:ascii="Century Gothic" w:eastAsia="Times New Roman" w:hAnsi="Century Gothic" w:cs="Times New Roman"/>
                <w:color w:val="000000"/>
                <w:sz w:val="16"/>
                <w:szCs w:val="16"/>
                <w:lang w:eastAsia="es-BO"/>
              </w:rPr>
              <w:br/>
              <w:t>-deberá soportar unidades de cintas LTO.</w:t>
            </w:r>
          </w:p>
        </w:tc>
      </w:tr>
      <w:tr w:rsidR="00C02B18" w:rsidRPr="00C02B18" w:rsidTr="009D4D16">
        <w:trPr>
          <w:trHeight w:val="162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2.4</w:t>
            </w:r>
          </w:p>
        </w:tc>
        <w:tc>
          <w:tcPr>
            <w:tcW w:w="3900" w:type="dxa"/>
            <w:tcBorders>
              <w:top w:val="single" w:sz="4" w:space="0" w:color="auto"/>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Discos de Almacenamiento</w:t>
            </w:r>
          </w:p>
        </w:tc>
        <w:tc>
          <w:tcPr>
            <w:tcW w:w="4676" w:type="dxa"/>
            <w:tcBorders>
              <w:top w:val="single" w:sz="4" w:space="0" w:color="auto"/>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Se requiere mínimamente lo siguiente:</w:t>
            </w:r>
            <w:r w:rsidRPr="00C02B18">
              <w:rPr>
                <w:rFonts w:ascii="Century Gothic" w:eastAsia="Times New Roman" w:hAnsi="Century Gothic" w:cs="Times New Roman"/>
                <w:color w:val="000000"/>
                <w:sz w:val="16"/>
                <w:szCs w:val="16"/>
                <w:lang w:eastAsia="es-BO"/>
              </w:rPr>
              <w:br/>
              <w:t xml:space="preserve">-cinco (5) discos SAS con capacidad bruta de 300GB, velocidad 15K rpm, de formato </w:t>
            </w:r>
            <w:proofErr w:type="gramStart"/>
            <w:r w:rsidRPr="00C02B18">
              <w:rPr>
                <w:rFonts w:ascii="Century Gothic" w:eastAsia="Times New Roman" w:hAnsi="Century Gothic" w:cs="Times New Roman"/>
                <w:color w:val="000000"/>
                <w:sz w:val="16"/>
                <w:szCs w:val="16"/>
                <w:lang w:eastAsia="es-BO"/>
              </w:rPr>
              <w:t>LFF  3.5</w:t>
            </w:r>
            <w:proofErr w:type="gramEnd"/>
            <w:r w:rsidRPr="00C02B18">
              <w:rPr>
                <w:rFonts w:ascii="Century Gothic" w:eastAsia="Times New Roman" w:hAnsi="Century Gothic" w:cs="Times New Roman"/>
                <w:color w:val="000000"/>
                <w:sz w:val="16"/>
                <w:szCs w:val="16"/>
                <w:lang w:eastAsia="es-BO"/>
              </w:rPr>
              <w:t xml:space="preserve">". </w:t>
            </w:r>
            <w:r w:rsidRPr="00C02B18">
              <w:rPr>
                <w:rFonts w:ascii="Century Gothic" w:eastAsia="Times New Roman" w:hAnsi="Century Gothic" w:cs="Times New Roman"/>
                <w:color w:val="000000"/>
                <w:sz w:val="16"/>
                <w:szCs w:val="16"/>
                <w:lang w:eastAsia="es-BO"/>
              </w:rPr>
              <w:br/>
              <w:t>-tres (3) discos SATA de clase Enterprise, tipo SSD, con capacidad bruta de 480GB</w:t>
            </w:r>
            <w:proofErr w:type="gramStart"/>
            <w:r w:rsidRPr="00C02B18">
              <w:rPr>
                <w:rFonts w:ascii="Century Gothic" w:eastAsia="Times New Roman" w:hAnsi="Century Gothic" w:cs="Times New Roman"/>
                <w:color w:val="000000"/>
                <w:sz w:val="16"/>
                <w:szCs w:val="16"/>
                <w:lang w:eastAsia="es-BO"/>
              </w:rPr>
              <w:t>,  de</w:t>
            </w:r>
            <w:proofErr w:type="gramEnd"/>
            <w:r w:rsidRPr="00C02B18">
              <w:rPr>
                <w:rFonts w:ascii="Century Gothic" w:eastAsia="Times New Roman" w:hAnsi="Century Gothic" w:cs="Times New Roman"/>
                <w:color w:val="000000"/>
                <w:sz w:val="16"/>
                <w:szCs w:val="16"/>
                <w:lang w:eastAsia="es-BO"/>
              </w:rPr>
              <w:t xml:space="preserve"> formato SFF  2.5". Cada disco deberá tener como minimo 380 MB/s de Escritura secuencial, y protección contra perdida de energia. </w:t>
            </w:r>
          </w:p>
        </w:tc>
      </w:tr>
      <w:tr w:rsidR="00C02B18" w:rsidRPr="00C02B18" w:rsidTr="009D4D16">
        <w:trPr>
          <w:trHeight w:val="297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lastRenderedPageBreak/>
              <w:t>2.5</w:t>
            </w:r>
          </w:p>
        </w:tc>
        <w:tc>
          <w:tcPr>
            <w:tcW w:w="3900" w:type="dxa"/>
            <w:tcBorders>
              <w:top w:val="single" w:sz="4" w:space="0" w:color="auto"/>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Interfaz de red LAN</w:t>
            </w:r>
          </w:p>
        </w:tc>
        <w:tc>
          <w:tcPr>
            <w:tcW w:w="4676" w:type="dxa"/>
            <w:tcBorders>
              <w:top w:val="single" w:sz="4" w:space="0" w:color="auto"/>
              <w:left w:val="nil"/>
              <w:bottom w:val="single" w:sz="4" w:space="0" w:color="auto"/>
              <w:right w:val="single" w:sz="4" w:space="0" w:color="auto"/>
            </w:tcBorders>
            <w:shd w:val="clear" w:color="auto" w:fill="auto"/>
            <w:vAlign w:val="center"/>
            <w:hideMark/>
          </w:tcPr>
          <w:p w:rsidR="00C02B18" w:rsidRPr="00C02B18" w:rsidRDefault="00334AB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Mínimamente</w:t>
            </w:r>
            <w:r w:rsidR="00C02B18" w:rsidRPr="00C02B18">
              <w:rPr>
                <w:rFonts w:ascii="Century Gothic" w:eastAsia="Times New Roman" w:hAnsi="Century Gothic" w:cs="Times New Roman"/>
                <w:color w:val="000000"/>
                <w:sz w:val="16"/>
                <w:szCs w:val="16"/>
                <w:lang w:eastAsia="es-BO"/>
              </w:rPr>
              <w:t xml:space="preserve"> dos (2) interfaces, cada una incluirá transceivers de tipo ShortRange (SR) para todos sus puertos, y deberá cumplir con al</w:t>
            </w:r>
            <w:r>
              <w:rPr>
                <w:rFonts w:ascii="Century Gothic" w:eastAsia="Times New Roman" w:hAnsi="Century Gothic" w:cs="Times New Roman"/>
                <w:color w:val="000000"/>
                <w:sz w:val="16"/>
                <w:szCs w:val="16"/>
                <w:lang w:eastAsia="es-BO"/>
              </w:rPr>
              <w:t xml:space="preserve"> </w:t>
            </w:r>
            <w:r w:rsidR="00C02B18" w:rsidRPr="00C02B18">
              <w:rPr>
                <w:rFonts w:ascii="Century Gothic" w:eastAsia="Times New Roman" w:hAnsi="Century Gothic" w:cs="Times New Roman"/>
                <w:color w:val="000000"/>
                <w:sz w:val="16"/>
                <w:szCs w:val="16"/>
                <w:lang w:eastAsia="es-BO"/>
              </w:rPr>
              <w:t xml:space="preserve">menos las siguientes </w:t>
            </w:r>
            <w:r w:rsidRPr="00C02B18">
              <w:rPr>
                <w:rFonts w:ascii="Century Gothic" w:eastAsia="Times New Roman" w:hAnsi="Century Gothic" w:cs="Times New Roman"/>
                <w:color w:val="000000"/>
                <w:sz w:val="16"/>
                <w:szCs w:val="16"/>
                <w:lang w:eastAsia="es-BO"/>
              </w:rPr>
              <w:t>características</w:t>
            </w:r>
            <w:r w:rsidR="00C02B18" w:rsidRPr="00C02B18">
              <w:rPr>
                <w:rFonts w:ascii="Century Gothic" w:eastAsia="Times New Roman" w:hAnsi="Century Gothic" w:cs="Times New Roman"/>
                <w:color w:val="000000"/>
                <w:sz w:val="16"/>
                <w:szCs w:val="16"/>
                <w:lang w:eastAsia="es-BO"/>
              </w:rPr>
              <w:t>:</w:t>
            </w:r>
            <w:r w:rsidR="00C02B18" w:rsidRPr="00C02B18">
              <w:rPr>
                <w:rFonts w:ascii="Century Gothic" w:eastAsia="Times New Roman" w:hAnsi="Century Gothic" w:cs="Times New Roman"/>
                <w:color w:val="000000"/>
                <w:sz w:val="16"/>
                <w:szCs w:val="16"/>
                <w:lang w:eastAsia="es-BO"/>
              </w:rPr>
              <w:br/>
              <w:t>- el adaptador de red deberá al menos incluir dos puertos de red.</w:t>
            </w:r>
            <w:r w:rsidR="00C02B18" w:rsidRPr="00C02B18">
              <w:rPr>
                <w:rFonts w:ascii="Century Gothic" w:eastAsia="Times New Roman" w:hAnsi="Century Gothic" w:cs="Times New Roman"/>
                <w:color w:val="000000"/>
                <w:sz w:val="16"/>
                <w:szCs w:val="16"/>
                <w:lang w:eastAsia="es-BO"/>
              </w:rPr>
              <w:br/>
              <w:t>- la velocidad nativa de conexión deberá ser al menos 10GbE.</w:t>
            </w:r>
            <w:r w:rsidR="00C02B18" w:rsidRPr="00C02B18">
              <w:rPr>
                <w:rFonts w:ascii="Century Gothic" w:eastAsia="Times New Roman" w:hAnsi="Century Gothic" w:cs="Times New Roman"/>
                <w:color w:val="000000"/>
                <w:sz w:val="16"/>
                <w:szCs w:val="16"/>
                <w:lang w:eastAsia="es-BO"/>
              </w:rPr>
              <w:br/>
              <w:t>- deberá soportar aceleración de hardware TCP/IP/UDP.</w:t>
            </w:r>
            <w:r w:rsidR="00C02B18" w:rsidRPr="00C02B18">
              <w:rPr>
                <w:rFonts w:ascii="Century Gothic" w:eastAsia="Times New Roman" w:hAnsi="Century Gothic" w:cs="Times New Roman"/>
                <w:color w:val="000000"/>
                <w:sz w:val="16"/>
                <w:szCs w:val="16"/>
                <w:lang w:eastAsia="es-BO"/>
              </w:rPr>
              <w:br/>
              <w:t xml:space="preserve">- deberá soportar </w:t>
            </w:r>
            <w:r w:rsidRPr="00C02B18">
              <w:rPr>
                <w:rFonts w:ascii="Century Gothic" w:eastAsia="Times New Roman" w:hAnsi="Century Gothic" w:cs="Times New Roman"/>
                <w:color w:val="000000"/>
                <w:sz w:val="16"/>
                <w:szCs w:val="16"/>
                <w:lang w:eastAsia="es-BO"/>
              </w:rPr>
              <w:t>estándares</w:t>
            </w:r>
            <w:r w:rsidR="00C02B18" w:rsidRPr="00C02B18">
              <w:rPr>
                <w:rFonts w:ascii="Century Gothic" w:eastAsia="Times New Roman" w:hAnsi="Century Gothic" w:cs="Times New Roman"/>
                <w:color w:val="000000"/>
                <w:sz w:val="16"/>
                <w:szCs w:val="16"/>
                <w:lang w:eastAsia="es-BO"/>
              </w:rPr>
              <w:t xml:space="preserve"> de la industria</w:t>
            </w:r>
            <w:proofErr w:type="gramStart"/>
            <w:r w:rsidR="00C02B18" w:rsidRPr="00C02B18">
              <w:rPr>
                <w:rFonts w:ascii="Century Gothic" w:eastAsia="Times New Roman" w:hAnsi="Century Gothic" w:cs="Times New Roman"/>
                <w:color w:val="000000"/>
                <w:sz w:val="16"/>
                <w:szCs w:val="16"/>
                <w:lang w:eastAsia="es-BO"/>
              </w:rPr>
              <w:t>:  PXE</w:t>
            </w:r>
            <w:proofErr w:type="gramEnd"/>
            <w:r w:rsidR="00C02B18" w:rsidRPr="00C02B18">
              <w:rPr>
                <w:rFonts w:ascii="Century Gothic" w:eastAsia="Times New Roman" w:hAnsi="Century Gothic" w:cs="Times New Roman"/>
                <w:color w:val="000000"/>
                <w:sz w:val="16"/>
                <w:szCs w:val="16"/>
                <w:lang w:eastAsia="es-BO"/>
              </w:rPr>
              <w:t>, Jumbo Frames, Checksum &amp; Segmentation Offload, IPv6 y RSS</w:t>
            </w:r>
            <w:r w:rsidR="00C02B18" w:rsidRPr="00C02B18">
              <w:rPr>
                <w:rFonts w:ascii="Century Gothic" w:eastAsia="Times New Roman" w:hAnsi="Century Gothic" w:cs="Times New Roman"/>
                <w:color w:val="000000"/>
                <w:sz w:val="16"/>
                <w:szCs w:val="16"/>
                <w:lang w:eastAsia="es-BO"/>
              </w:rPr>
              <w:br/>
              <w:t xml:space="preserve">- deberá soportar </w:t>
            </w:r>
            <w:r w:rsidRPr="00C02B18">
              <w:rPr>
                <w:rFonts w:ascii="Century Gothic" w:eastAsia="Times New Roman" w:hAnsi="Century Gothic" w:cs="Times New Roman"/>
                <w:color w:val="000000"/>
                <w:sz w:val="16"/>
                <w:szCs w:val="16"/>
                <w:lang w:eastAsia="es-BO"/>
              </w:rPr>
              <w:t>estándar</w:t>
            </w:r>
            <w:r w:rsidR="00C02B18" w:rsidRPr="00C02B18">
              <w:rPr>
                <w:rFonts w:ascii="Century Gothic" w:eastAsia="Times New Roman" w:hAnsi="Century Gothic" w:cs="Times New Roman"/>
                <w:color w:val="000000"/>
                <w:sz w:val="16"/>
                <w:szCs w:val="16"/>
                <w:lang w:eastAsia="es-BO"/>
              </w:rPr>
              <w:t xml:space="preserve"> de la industria IEE 1588.</w:t>
            </w:r>
            <w:r w:rsidR="00C02B18" w:rsidRPr="00C02B18">
              <w:rPr>
                <w:rFonts w:ascii="Century Gothic" w:eastAsia="Times New Roman" w:hAnsi="Century Gothic" w:cs="Times New Roman"/>
                <w:color w:val="000000"/>
                <w:sz w:val="16"/>
                <w:szCs w:val="16"/>
                <w:lang w:eastAsia="es-BO"/>
              </w:rPr>
              <w:br/>
              <w:t>- deberá tener certificación de hardware: FCC B, UL, CE, VCCI, BSMI, CTICK, KCC.</w:t>
            </w:r>
          </w:p>
        </w:tc>
      </w:tr>
      <w:tr w:rsidR="00C02B18" w:rsidRPr="00C02B18" w:rsidTr="00C02B18">
        <w:trPr>
          <w:trHeight w:val="54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2.6</w:t>
            </w:r>
          </w:p>
        </w:tc>
        <w:tc>
          <w:tcPr>
            <w:tcW w:w="3900" w:type="dxa"/>
            <w:tcBorders>
              <w:top w:val="nil"/>
              <w:left w:val="nil"/>
              <w:bottom w:val="single" w:sz="4" w:space="0" w:color="auto"/>
              <w:right w:val="single" w:sz="4" w:space="0" w:color="auto"/>
            </w:tcBorders>
            <w:shd w:val="clear" w:color="auto" w:fill="auto"/>
            <w:vAlign w:val="center"/>
            <w:hideMark/>
          </w:tcPr>
          <w:p w:rsidR="00C02B18" w:rsidRPr="00C02B18" w:rsidRDefault="00CC0774" w:rsidP="00C02B18">
            <w:pPr>
              <w:spacing w:after="0" w:line="240" w:lineRule="auto"/>
              <w:jc w:val="left"/>
              <w:rPr>
                <w:rFonts w:ascii="Century Gothic" w:eastAsia="Times New Roman" w:hAnsi="Century Gothic" w:cs="Times New Roman"/>
                <w:color w:val="000000"/>
                <w:sz w:val="16"/>
                <w:szCs w:val="16"/>
                <w:lang w:eastAsia="es-BO"/>
              </w:rPr>
            </w:pPr>
            <w:r>
              <w:rPr>
                <w:rFonts w:ascii="Century Gothic" w:eastAsia="Times New Roman" w:hAnsi="Century Gothic" w:cs="Times New Roman"/>
                <w:color w:val="000000"/>
                <w:sz w:val="16"/>
                <w:szCs w:val="16"/>
                <w:lang w:eastAsia="es-BO"/>
              </w:rPr>
              <w:t>Adaptador Grá</w:t>
            </w:r>
            <w:r w:rsidR="00C02B18" w:rsidRPr="00C02B18">
              <w:rPr>
                <w:rFonts w:ascii="Century Gothic" w:eastAsia="Times New Roman" w:hAnsi="Century Gothic" w:cs="Times New Roman"/>
                <w:color w:val="000000"/>
                <w:sz w:val="16"/>
                <w:szCs w:val="16"/>
                <w:lang w:eastAsia="es-BO"/>
              </w:rPr>
              <w:t>fico</w:t>
            </w:r>
          </w:p>
        </w:tc>
        <w:tc>
          <w:tcPr>
            <w:tcW w:w="4676" w:type="dxa"/>
            <w:tcBorders>
              <w:top w:val="nil"/>
              <w:left w:val="nil"/>
              <w:bottom w:val="single" w:sz="4" w:space="0" w:color="auto"/>
              <w:right w:val="single" w:sz="4" w:space="0" w:color="auto"/>
            </w:tcBorders>
            <w:shd w:val="clear" w:color="auto" w:fill="auto"/>
            <w:vAlign w:val="center"/>
            <w:hideMark/>
          </w:tcPr>
          <w:p w:rsidR="00C02B18" w:rsidRPr="00C02B18" w:rsidRDefault="00CC0774" w:rsidP="00C02B18">
            <w:pPr>
              <w:spacing w:after="0" w:line="240" w:lineRule="auto"/>
              <w:rPr>
                <w:rFonts w:ascii="Century Gothic" w:eastAsia="Times New Roman" w:hAnsi="Century Gothic" w:cs="Times New Roman"/>
                <w:color w:val="000000"/>
                <w:sz w:val="16"/>
                <w:szCs w:val="16"/>
                <w:lang w:eastAsia="es-BO"/>
              </w:rPr>
            </w:pPr>
            <w:r>
              <w:rPr>
                <w:rFonts w:ascii="Century Gothic" w:eastAsia="Times New Roman" w:hAnsi="Century Gothic" w:cs="Times New Roman"/>
                <w:color w:val="000000"/>
                <w:sz w:val="16"/>
                <w:szCs w:val="16"/>
                <w:lang w:eastAsia="es-BO"/>
              </w:rPr>
              <w:t>D</w:t>
            </w:r>
            <w:r w:rsidR="00C02B18" w:rsidRPr="00C02B18">
              <w:rPr>
                <w:rFonts w:ascii="Century Gothic" w:eastAsia="Times New Roman" w:hAnsi="Century Gothic" w:cs="Times New Roman"/>
                <w:color w:val="000000"/>
                <w:sz w:val="16"/>
                <w:szCs w:val="16"/>
                <w:lang w:eastAsia="es-BO"/>
              </w:rPr>
              <w:t xml:space="preserve">eberá incluir un adaptador de video NVIDIa, de la familia Quadro M6000. </w:t>
            </w:r>
            <w:proofErr w:type="gramStart"/>
            <w:r w:rsidR="00C02B18" w:rsidRPr="00C02B18">
              <w:rPr>
                <w:rFonts w:ascii="Century Gothic" w:eastAsia="Times New Roman" w:hAnsi="Century Gothic" w:cs="Times New Roman"/>
                <w:color w:val="000000"/>
                <w:sz w:val="16"/>
                <w:szCs w:val="16"/>
                <w:lang w:eastAsia="es-BO"/>
              </w:rPr>
              <w:t>el</w:t>
            </w:r>
            <w:proofErr w:type="gramEnd"/>
            <w:r w:rsidR="00C02B18" w:rsidRPr="00C02B18">
              <w:rPr>
                <w:rFonts w:ascii="Century Gothic" w:eastAsia="Times New Roman" w:hAnsi="Century Gothic" w:cs="Times New Roman"/>
                <w:color w:val="000000"/>
                <w:sz w:val="16"/>
                <w:szCs w:val="16"/>
                <w:lang w:eastAsia="es-BO"/>
              </w:rPr>
              <w:t xml:space="preserve"> cual deberá tener al menos 12GB de Memoria RAM.</w:t>
            </w:r>
          </w:p>
        </w:tc>
      </w:tr>
      <w:tr w:rsidR="00C02B18" w:rsidRPr="00C02B18" w:rsidTr="00C02B18">
        <w:trPr>
          <w:trHeight w:val="54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2.7</w:t>
            </w:r>
          </w:p>
        </w:tc>
        <w:tc>
          <w:tcPr>
            <w:tcW w:w="39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Monitor</w:t>
            </w:r>
          </w:p>
        </w:tc>
        <w:tc>
          <w:tcPr>
            <w:tcW w:w="46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Deberá incluir dos (2) monitores de tamaño </w:t>
            </w:r>
            <w:r w:rsidR="00334AB8" w:rsidRPr="00C02B18">
              <w:rPr>
                <w:rFonts w:ascii="Century Gothic" w:eastAsia="Times New Roman" w:hAnsi="Century Gothic" w:cs="Times New Roman"/>
                <w:color w:val="000000"/>
                <w:sz w:val="16"/>
                <w:szCs w:val="16"/>
                <w:lang w:eastAsia="es-BO"/>
              </w:rPr>
              <w:t>mínimo</w:t>
            </w:r>
            <w:r w:rsidRPr="00C02B18">
              <w:rPr>
                <w:rFonts w:ascii="Century Gothic" w:eastAsia="Times New Roman" w:hAnsi="Century Gothic" w:cs="Times New Roman"/>
                <w:color w:val="000000"/>
                <w:sz w:val="16"/>
                <w:szCs w:val="16"/>
                <w:lang w:eastAsia="es-BO"/>
              </w:rPr>
              <w:t xml:space="preserve"> 27" y deberá funcionar en </w:t>
            </w:r>
            <w:r w:rsidR="00334AB8" w:rsidRPr="00C02B18">
              <w:rPr>
                <w:rFonts w:ascii="Century Gothic" w:eastAsia="Times New Roman" w:hAnsi="Century Gothic" w:cs="Times New Roman"/>
                <w:color w:val="000000"/>
                <w:sz w:val="16"/>
                <w:szCs w:val="16"/>
                <w:lang w:eastAsia="es-BO"/>
              </w:rPr>
              <w:t>resolución</w:t>
            </w:r>
            <w:r w:rsidRPr="00C02B18">
              <w:rPr>
                <w:rFonts w:ascii="Century Gothic" w:eastAsia="Times New Roman" w:hAnsi="Century Gothic" w:cs="Times New Roman"/>
                <w:color w:val="000000"/>
                <w:sz w:val="16"/>
                <w:szCs w:val="16"/>
                <w:lang w:eastAsia="es-BO"/>
              </w:rPr>
              <w:t xml:space="preserve"> nativa UltraHD 4K</w:t>
            </w:r>
          </w:p>
        </w:tc>
      </w:tr>
      <w:tr w:rsidR="00C02B18" w:rsidRPr="00C02B18" w:rsidTr="00C02B18">
        <w:trPr>
          <w:trHeight w:val="108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2.8</w:t>
            </w:r>
          </w:p>
        </w:tc>
        <w:tc>
          <w:tcPr>
            <w:tcW w:w="39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Cabezales de Almacenamiento en Cinta Magnetica</w:t>
            </w:r>
          </w:p>
        </w:tc>
        <w:tc>
          <w:tcPr>
            <w:tcW w:w="4676" w:type="dxa"/>
            <w:tcBorders>
              <w:top w:val="nil"/>
              <w:left w:val="nil"/>
              <w:bottom w:val="single" w:sz="4" w:space="0" w:color="auto"/>
              <w:right w:val="single" w:sz="4" w:space="0" w:color="auto"/>
            </w:tcBorders>
            <w:shd w:val="clear" w:color="auto" w:fill="auto"/>
            <w:vAlign w:val="center"/>
            <w:hideMark/>
          </w:tcPr>
          <w:p w:rsidR="00334AB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Deberá incluir interna o externamente al menos dos (2) Tape Drives del mismo fabricante que el equipo, con las siguientes </w:t>
            </w:r>
            <w:r w:rsidR="00334AB8" w:rsidRPr="00C02B18">
              <w:rPr>
                <w:rFonts w:ascii="Century Gothic" w:eastAsia="Times New Roman" w:hAnsi="Century Gothic" w:cs="Times New Roman"/>
                <w:color w:val="000000"/>
                <w:sz w:val="16"/>
                <w:szCs w:val="16"/>
                <w:lang w:eastAsia="es-BO"/>
              </w:rPr>
              <w:t>características</w:t>
            </w:r>
            <w:r w:rsidRPr="00C02B18">
              <w:rPr>
                <w:rFonts w:ascii="Century Gothic" w:eastAsia="Times New Roman" w:hAnsi="Century Gothic" w:cs="Times New Roman"/>
                <w:color w:val="000000"/>
                <w:sz w:val="16"/>
                <w:szCs w:val="16"/>
                <w:lang w:eastAsia="es-BO"/>
              </w:rPr>
              <w:t>:</w:t>
            </w:r>
          </w:p>
          <w:p w:rsidR="00334AB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uno (1) LTO 7.</w:t>
            </w:r>
          </w:p>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uno (1) LTO 4.</w:t>
            </w:r>
          </w:p>
        </w:tc>
      </w:tr>
      <w:tr w:rsidR="00C02B18" w:rsidRPr="00C02B18" w:rsidTr="009D4D16">
        <w:trPr>
          <w:trHeight w:val="54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2.9</w:t>
            </w:r>
          </w:p>
        </w:tc>
        <w:tc>
          <w:tcPr>
            <w:tcW w:w="39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Unidades de Disco Optico</w:t>
            </w:r>
          </w:p>
        </w:tc>
        <w:tc>
          <w:tcPr>
            <w:tcW w:w="46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proofErr w:type="gramStart"/>
            <w:r w:rsidRPr="00C02B18">
              <w:rPr>
                <w:rFonts w:ascii="Century Gothic" w:eastAsia="Times New Roman" w:hAnsi="Century Gothic" w:cs="Times New Roman"/>
                <w:color w:val="000000"/>
                <w:sz w:val="16"/>
                <w:szCs w:val="16"/>
                <w:lang w:eastAsia="es-BO"/>
              </w:rPr>
              <w:t>deberá</w:t>
            </w:r>
            <w:proofErr w:type="gramEnd"/>
            <w:r w:rsidRPr="00C02B18">
              <w:rPr>
                <w:rFonts w:ascii="Century Gothic" w:eastAsia="Times New Roman" w:hAnsi="Century Gothic" w:cs="Times New Roman"/>
                <w:color w:val="000000"/>
                <w:sz w:val="16"/>
                <w:szCs w:val="16"/>
                <w:lang w:eastAsia="es-BO"/>
              </w:rPr>
              <w:t xml:space="preserve"> incluir uno (1) lector multifuncional de discos opticos, que sea compatible para leer y escribir en formatos CD, DVD, BLU-Ray.</w:t>
            </w:r>
          </w:p>
        </w:tc>
      </w:tr>
      <w:tr w:rsidR="00C02B18" w:rsidRPr="00C02B18" w:rsidTr="009D4D16">
        <w:trPr>
          <w:trHeight w:val="81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2.10</w:t>
            </w:r>
          </w:p>
        </w:tc>
        <w:tc>
          <w:tcPr>
            <w:tcW w:w="39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Fuente de Energia</w:t>
            </w:r>
          </w:p>
        </w:tc>
        <w:tc>
          <w:tcPr>
            <w:tcW w:w="46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deberá incluir dos (2) fuentes de energia, las cuales funcionaran en modo redundante y permitiran el mantenimiento o reemplazo ininterrumpido tambien conocido como Hot-Swap, y deberá soportar al menos 1125 Watts</w:t>
            </w:r>
          </w:p>
        </w:tc>
      </w:tr>
      <w:tr w:rsidR="00C02B18" w:rsidRPr="00C02B18" w:rsidTr="009D4D16">
        <w:trPr>
          <w:trHeight w:val="54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2.11</w:t>
            </w:r>
          </w:p>
        </w:tc>
        <w:tc>
          <w:tcPr>
            <w:tcW w:w="39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Teclado y Mouse</w:t>
            </w:r>
          </w:p>
        </w:tc>
        <w:tc>
          <w:tcPr>
            <w:tcW w:w="4676" w:type="dxa"/>
            <w:tcBorders>
              <w:top w:val="nil"/>
              <w:left w:val="nil"/>
              <w:bottom w:val="single" w:sz="4" w:space="0" w:color="auto"/>
              <w:right w:val="nil"/>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deberá incluir un (1) teclado y un (1) mouse, ambos inalambricos que operan en espectro de frecuencia 2.4 GHz.</w:t>
            </w:r>
          </w:p>
        </w:tc>
      </w:tr>
      <w:tr w:rsidR="00C02B18" w:rsidRPr="00C02B18" w:rsidTr="009D4D16">
        <w:trPr>
          <w:trHeight w:val="54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2.12</w:t>
            </w:r>
          </w:p>
        </w:tc>
        <w:tc>
          <w:tcPr>
            <w:tcW w:w="39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Cintas Magneticas</w:t>
            </w:r>
          </w:p>
        </w:tc>
        <w:tc>
          <w:tcPr>
            <w:tcW w:w="4676" w:type="dxa"/>
            <w:tcBorders>
              <w:top w:val="nil"/>
              <w:left w:val="nil"/>
              <w:bottom w:val="single" w:sz="4" w:space="0" w:color="auto"/>
              <w:right w:val="nil"/>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Deberá incluir almenos dos (2) cintas de limpieza compatibles para los cabezales magneticos listados anteriormente</w:t>
            </w:r>
          </w:p>
        </w:tc>
      </w:tr>
      <w:tr w:rsidR="00C02B18" w:rsidRPr="00C02B18" w:rsidTr="00C02B18">
        <w:trPr>
          <w:trHeight w:val="540"/>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2.13</w:t>
            </w:r>
          </w:p>
        </w:tc>
        <w:tc>
          <w:tcPr>
            <w:tcW w:w="39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Tipo de alimentación</w:t>
            </w:r>
          </w:p>
        </w:tc>
        <w:tc>
          <w:tcPr>
            <w:tcW w:w="4676" w:type="dxa"/>
            <w:tcBorders>
              <w:top w:val="nil"/>
              <w:left w:val="nil"/>
              <w:bottom w:val="single" w:sz="4" w:space="0" w:color="auto"/>
              <w:right w:val="single" w:sz="8"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AC (corriente alterna)</w:t>
            </w:r>
            <w:r w:rsidRPr="00C02B18">
              <w:rPr>
                <w:rFonts w:ascii="Century Gothic" w:eastAsia="Times New Roman" w:hAnsi="Century Gothic" w:cs="Times New Roman"/>
                <w:color w:val="000000"/>
                <w:sz w:val="16"/>
                <w:szCs w:val="16"/>
                <w:lang w:eastAsia="es-BO"/>
              </w:rPr>
              <w:br/>
              <w:t>100 a 240 V, 50/60 Hz</w:t>
            </w:r>
          </w:p>
        </w:tc>
      </w:tr>
      <w:tr w:rsidR="00C02B18" w:rsidRPr="00C02B18" w:rsidTr="00C02B18">
        <w:trPr>
          <w:trHeight w:val="54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2.14</w:t>
            </w:r>
          </w:p>
        </w:tc>
        <w:tc>
          <w:tcPr>
            <w:tcW w:w="39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Manuales</w:t>
            </w:r>
          </w:p>
        </w:tc>
        <w:tc>
          <w:tcPr>
            <w:tcW w:w="46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El proponente deberá entregar manuales de Instalación, Operación, Administración y Mantenimiento.</w:t>
            </w:r>
          </w:p>
        </w:tc>
      </w:tr>
      <w:tr w:rsidR="00C02B18" w:rsidRPr="00C02B18" w:rsidTr="00C02B18">
        <w:trPr>
          <w:trHeight w:val="300"/>
        </w:trPr>
        <w:tc>
          <w:tcPr>
            <w:tcW w:w="9776"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3. Accesorios</w:t>
            </w:r>
          </w:p>
        </w:tc>
      </w:tr>
      <w:tr w:rsidR="00C02B18" w:rsidRPr="00C02B18" w:rsidTr="00C02B18">
        <w:trPr>
          <w:trHeight w:val="54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3.1</w:t>
            </w:r>
          </w:p>
        </w:tc>
        <w:tc>
          <w:tcPr>
            <w:tcW w:w="39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Kit de Instalación</w:t>
            </w:r>
          </w:p>
        </w:tc>
        <w:tc>
          <w:tcPr>
            <w:tcW w:w="46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Los equipos deban incluir su kit de componentes y accesorios necesarios para funcionamiento del equipo.</w:t>
            </w:r>
          </w:p>
        </w:tc>
      </w:tr>
      <w:tr w:rsidR="00C02B18" w:rsidRPr="00C02B18" w:rsidTr="009D4D16">
        <w:trPr>
          <w:trHeight w:val="300"/>
        </w:trPr>
        <w:tc>
          <w:tcPr>
            <w:tcW w:w="9776"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4. Instalación. Soporte. Certificaciones y Garantía</w:t>
            </w:r>
          </w:p>
        </w:tc>
      </w:tr>
      <w:tr w:rsidR="00C02B18" w:rsidRPr="00C02B18" w:rsidTr="009D4D16">
        <w:trPr>
          <w:trHeight w:val="81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lastRenderedPageBreak/>
              <w:t>4.1</w:t>
            </w:r>
          </w:p>
        </w:tc>
        <w:tc>
          <w:tcPr>
            <w:tcW w:w="3900" w:type="dxa"/>
            <w:tcBorders>
              <w:top w:val="single" w:sz="4" w:space="0" w:color="auto"/>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Condiciones de la Instalación</w:t>
            </w:r>
          </w:p>
        </w:tc>
        <w:tc>
          <w:tcPr>
            <w:tcW w:w="4676" w:type="dxa"/>
            <w:tcBorders>
              <w:top w:val="single" w:sz="4" w:space="0" w:color="auto"/>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La instalación de los equipos no deberá perjudicar las labores normales del sistema, por tanto los trabajos de instalación y configuración se realizarán en horarios que disponga la GTIC.</w:t>
            </w:r>
          </w:p>
        </w:tc>
      </w:tr>
      <w:tr w:rsidR="00C02B18" w:rsidRPr="00C02B18" w:rsidTr="00C02B18">
        <w:trPr>
          <w:trHeight w:val="27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4.2</w:t>
            </w:r>
          </w:p>
        </w:tc>
        <w:tc>
          <w:tcPr>
            <w:tcW w:w="39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Instalación</w:t>
            </w:r>
          </w:p>
        </w:tc>
        <w:tc>
          <w:tcPr>
            <w:tcW w:w="46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Se entiende por instalación de equipos, que los mismos se encuentren funcionando de acuerdo a las especificaciones técnicas solicitadas.</w:t>
            </w:r>
            <w:r w:rsidRPr="00C02B18">
              <w:rPr>
                <w:rFonts w:ascii="Century Gothic" w:eastAsia="Times New Roman" w:hAnsi="Century Gothic" w:cs="Times New Roman"/>
                <w:color w:val="000000"/>
                <w:sz w:val="16"/>
                <w:szCs w:val="16"/>
                <w:lang w:eastAsia="es-BO"/>
              </w:rPr>
              <w:br/>
              <w:t>- instalación y configuración del equipo, software y accesorios entregados.</w:t>
            </w:r>
            <w:r w:rsidRPr="00C02B18">
              <w:rPr>
                <w:rFonts w:ascii="Century Gothic" w:eastAsia="Times New Roman" w:hAnsi="Century Gothic" w:cs="Times New Roman"/>
                <w:color w:val="000000"/>
                <w:sz w:val="16"/>
                <w:szCs w:val="16"/>
                <w:lang w:eastAsia="es-BO"/>
              </w:rPr>
              <w:br/>
              <w:t>- Entrega de licencias de software base y módulos implementados con la garantía en lo referente a actualización de licencias y su instalación en la plataforma propuesta.</w:t>
            </w:r>
            <w:r w:rsidRPr="00C02B18">
              <w:rPr>
                <w:rFonts w:ascii="Century Gothic" w:eastAsia="Times New Roman" w:hAnsi="Century Gothic" w:cs="Times New Roman"/>
                <w:color w:val="000000"/>
                <w:sz w:val="16"/>
                <w:szCs w:val="16"/>
                <w:lang w:eastAsia="es-BO"/>
              </w:rPr>
              <w:br/>
              <w:t>- Todo daño y/o perjuicio ocasionado a los bienes de la institución producto de los servicios de instalación de los bienes, materia del presente proceso de contratación, será de responsabilidad del proveedor, estando obligado a reponer y/o reparar el daño ocasionado en forma inmediata.</w:t>
            </w:r>
          </w:p>
        </w:tc>
      </w:tr>
      <w:tr w:rsidR="00C02B18" w:rsidRPr="00C02B18" w:rsidTr="00C02B18">
        <w:trPr>
          <w:trHeight w:val="81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4.3</w:t>
            </w:r>
          </w:p>
        </w:tc>
        <w:tc>
          <w:tcPr>
            <w:tcW w:w="39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Garantía del equipo</w:t>
            </w:r>
          </w:p>
        </w:tc>
        <w:tc>
          <w:tcPr>
            <w:tcW w:w="46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Carta de garantía emitida por el fabricante en la cual se certifique que los equipos a ofertar deberán ser nuevos (de primer uso), originales de marca, con una garantía mínima de 5 años a partir de la firma del contrato.</w:t>
            </w:r>
          </w:p>
        </w:tc>
      </w:tr>
      <w:tr w:rsidR="00C02B18" w:rsidRPr="00C02B18" w:rsidTr="00C02B18">
        <w:trPr>
          <w:trHeight w:val="135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4.4</w:t>
            </w:r>
          </w:p>
        </w:tc>
        <w:tc>
          <w:tcPr>
            <w:tcW w:w="39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Escalamiento al fabricante</w:t>
            </w:r>
          </w:p>
        </w:tc>
        <w:tc>
          <w:tcPr>
            <w:tcW w:w="46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Carta de garantía emitida por el fabricante, sucursal o subsidiaria del fabricante en Bolivia o en Latinoamérica en el que se garantice que de presentarse un problema que no pueda ser resuelto por el proponente local, se logre un nivel de escalamiento hasta el fabricante de modo que se permita resolver el problema en el menor tiempo posible.</w:t>
            </w:r>
          </w:p>
        </w:tc>
      </w:tr>
      <w:tr w:rsidR="00C02B18" w:rsidRPr="00C02B18" w:rsidTr="009D4D16">
        <w:trPr>
          <w:trHeight w:val="108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4.5</w:t>
            </w:r>
          </w:p>
        </w:tc>
        <w:tc>
          <w:tcPr>
            <w:tcW w:w="39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Mantenimiento preventivo</w:t>
            </w:r>
          </w:p>
        </w:tc>
        <w:tc>
          <w:tcPr>
            <w:tcW w:w="46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Carta de garantía del Proponente en el que se certifique que el mantenimiento preventivo deberá realizarse con una frecuencia de 2 veces por año. </w:t>
            </w:r>
            <w:r w:rsidRPr="00C02B18">
              <w:rPr>
                <w:rFonts w:ascii="Century Gothic" w:eastAsia="Times New Roman" w:hAnsi="Century Gothic" w:cs="Times New Roman"/>
                <w:color w:val="000000"/>
                <w:sz w:val="16"/>
                <w:szCs w:val="16"/>
                <w:lang w:eastAsia="es-BO"/>
              </w:rPr>
              <w:br/>
            </w:r>
            <w:r w:rsidRPr="00C02B18">
              <w:rPr>
                <w:rFonts w:ascii="Century Gothic" w:eastAsia="Times New Roman" w:hAnsi="Century Gothic" w:cs="Times New Roman"/>
                <w:color w:val="000000"/>
                <w:sz w:val="16"/>
                <w:szCs w:val="16"/>
                <w:lang w:eastAsia="es-BO"/>
              </w:rPr>
              <w:br/>
              <w:t>El servicio será otorgado durante la vigencia del plazo de garantía del equipo.</w:t>
            </w:r>
          </w:p>
        </w:tc>
      </w:tr>
      <w:tr w:rsidR="00C02B18" w:rsidRPr="00C02B18" w:rsidTr="009D4D16">
        <w:trPr>
          <w:trHeight w:val="459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lastRenderedPageBreak/>
              <w:t>4.6</w:t>
            </w:r>
          </w:p>
        </w:tc>
        <w:tc>
          <w:tcPr>
            <w:tcW w:w="3900" w:type="dxa"/>
            <w:tcBorders>
              <w:top w:val="single" w:sz="4" w:space="0" w:color="auto"/>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Soporte</w:t>
            </w:r>
          </w:p>
        </w:tc>
        <w:tc>
          <w:tcPr>
            <w:tcW w:w="4676" w:type="dxa"/>
            <w:tcBorders>
              <w:top w:val="single" w:sz="4" w:space="0" w:color="auto"/>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Carta de garantía del Proponente en el que se certifique que el mantenimiento correctivo incluye el cambio de partes y/o repuestos, así como la mano de obra. Este servicio debe estar disponible durante 24 horas los 7 días de la semana incluyendo feriados (24x7x365). El tiempo de respuesta OnSite no deberá exceder las cuatro (4) horas. En el caso de que la falla no pueda ser resuelta luego de ocho (8) horas de la llegada del técnico, el proponente deberá reemplazar el equipo por otro con recursos similares que permitan garantizar la continuidad del servicio, este reemplazo se efectuará en forma temporal y como contingencia. El tiempo de respuesta Onsite está referido a problemas de hardware.</w:t>
            </w:r>
            <w:r w:rsidRPr="00C02B18">
              <w:rPr>
                <w:rFonts w:ascii="Century Gothic" w:eastAsia="Times New Roman" w:hAnsi="Century Gothic" w:cs="Times New Roman"/>
                <w:color w:val="000000"/>
                <w:sz w:val="16"/>
                <w:szCs w:val="16"/>
                <w:lang w:eastAsia="es-BO"/>
              </w:rPr>
              <w:br/>
              <w:t xml:space="preserve">                        </w:t>
            </w:r>
            <w:r w:rsidRPr="00C02B18">
              <w:rPr>
                <w:rFonts w:ascii="Century Gothic" w:eastAsia="Times New Roman" w:hAnsi="Century Gothic" w:cs="Times New Roman"/>
                <w:color w:val="000000"/>
                <w:sz w:val="16"/>
                <w:szCs w:val="16"/>
                <w:lang w:eastAsia="es-BO"/>
              </w:rPr>
              <w:br/>
              <w:t>El reemplazo de partes será responsabilidad del contratista siempre y cuando se deba a defectos de fabricación o de responsabilidad del Proponente, quedando exceptuados los casos de mala operación u operación en condiciones fuera de las recomendadas para el tipo de equipo, según especificaciones del fabricante. La mala operación en condiciones fuera de las recomendadas para el tipo de equipo, tendrá que ser probadas por el contratista a efectos de que se le exima dicha responsabilidad.</w:t>
            </w:r>
          </w:p>
        </w:tc>
      </w:tr>
      <w:tr w:rsidR="00C02B18" w:rsidRPr="00C02B18" w:rsidTr="009D4D16">
        <w:trPr>
          <w:trHeight w:val="108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4.7</w:t>
            </w:r>
          </w:p>
        </w:tc>
        <w:tc>
          <w:tcPr>
            <w:tcW w:w="3900" w:type="dxa"/>
            <w:tcBorders>
              <w:top w:val="single" w:sz="4" w:space="0" w:color="auto"/>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Actualización de nuevas versiones del software y firmware.</w:t>
            </w:r>
          </w:p>
        </w:tc>
        <w:tc>
          <w:tcPr>
            <w:tcW w:w="4676" w:type="dxa"/>
            <w:tcBorders>
              <w:top w:val="single" w:sz="4" w:space="0" w:color="auto"/>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Durante el periodo de garantía el proponente debe proporcionar la actualización de nuevas versiones del software y firmware y encargarse de su instalación, verificación de correcto funcionamiento y </w:t>
            </w:r>
            <w:proofErr w:type="gramStart"/>
            <w:r w:rsidRPr="00C02B18">
              <w:rPr>
                <w:rFonts w:ascii="Century Gothic" w:eastAsia="Times New Roman" w:hAnsi="Century Gothic" w:cs="Times New Roman"/>
                <w:color w:val="000000"/>
                <w:sz w:val="16"/>
                <w:szCs w:val="16"/>
                <w:lang w:eastAsia="es-BO"/>
              </w:rPr>
              <w:t>la  respectiva</w:t>
            </w:r>
            <w:proofErr w:type="gramEnd"/>
            <w:r w:rsidRPr="00C02B18">
              <w:rPr>
                <w:rFonts w:ascii="Century Gothic" w:eastAsia="Times New Roman" w:hAnsi="Century Gothic" w:cs="Times New Roman"/>
                <w:color w:val="000000"/>
                <w:sz w:val="16"/>
                <w:szCs w:val="16"/>
                <w:lang w:eastAsia="es-BO"/>
              </w:rPr>
              <w:t xml:space="preserve"> capacitación al personal de la DGSGIF.</w:t>
            </w:r>
          </w:p>
        </w:tc>
      </w:tr>
      <w:tr w:rsidR="00C02B18" w:rsidRPr="00C02B18" w:rsidTr="00C02B18">
        <w:trPr>
          <w:trHeight w:val="81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4.8</w:t>
            </w:r>
          </w:p>
        </w:tc>
        <w:tc>
          <w:tcPr>
            <w:tcW w:w="39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Certificaciones</w:t>
            </w:r>
          </w:p>
        </w:tc>
        <w:tc>
          <w:tcPr>
            <w:tcW w:w="46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Certificación ISO 9001 y/o 9002 del fabricante (con vigencia a la fecha de presentación de la propuesta), emitido por una entidad certificadora independiente y reconocida a nivel mundial.</w:t>
            </w:r>
          </w:p>
        </w:tc>
      </w:tr>
      <w:tr w:rsidR="00C02B18" w:rsidRPr="00C02B18" w:rsidTr="00C02B18">
        <w:trPr>
          <w:trHeight w:val="135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4.9</w:t>
            </w:r>
          </w:p>
        </w:tc>
        <w:tc>
          <w:tcPr>
            <w:tcW w:w="39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Documentación Respaldatoria</w:t>
            </w:r>
          </w:p>
        </w:tc>
        <w:tc>
          <w:tcPr>
            <w:tcW w:w="46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La propuesta debe adjuntar documentación complementaria que respalde su oferta e indicar el sitio WEB de información técnica.</w:t>
            </w:r>
            <w:r w:rsidRPr="00C02B18">
              <w:rPr>
                <w:rFonts w:ascii="Century Gothic" w:eastAsia="Times New Roman" w:hAnsi="Century Gothic" w:cs="Times New Roman"/>
                <w:color w:val="000000"/>
                <w:sz w:val="16"/>
                <w:szCs w:val="16"/>
                <w:lang w:eastAsia="es-BO"/>
              </w:rPr>
              <w:br/>
            </w:r>
            <w:r w:rsidRPr="00C02B18">
              <w:rPr>
                <w:rFonts w:ascii="Century Gothic" w:eastAsia="Times New Roman" w:hAnsi="Century Gothic" w:cs="Times New Roman"/>
                <w:color w:val="000000"/>
                <w:sz w:val="16"/>
                <w:szCs w:val="16"/>
                <w:lang w:eastAsia="es-BO"/>
              </w:rPr>
              <w:br/>
              <w:t>Las características de los switch propuestos deben ser verificables en la web. (Indicar URL)</w:t>
            </w:r>
          </w:p>
        </w:tc>
      </w:tr>
      <w:tr w:rsidR="00C02B18" w:rsidRPr="00C02B18" w:rsidTr="009D4D16">
        <w:trPr>
          <w:trHeight w:val="300"/>
        </w:trPr>
        <w:tc>
          <w:tcPr>
            <w:tcW w:w="9776"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5.</w:t>
            </w:r>
            <w:r w:rsidRPr="00C02B18">
              <w:rPr>
                <w:rFonts w:ascii="Times New Roman" w:eastAsia="Times New Roman" w:hAnsi="Times New Roman" w:cs="Times New Roman"/>
                <w:b/>
                <w:bCs/>
                <w:color w:val="000000"/>
                <w:sz w:val="14"/>
                <w:szCs w:val="14"/>
                <w:lang w:eastAsia="es-BO"/>
              </w:rPr>
              <w:t xml:space="preserve">     </w:t>
            </w:r>
            <w:r w:rsidRPr="00C02B18">
              <w:rPr>
                <w:rFonts w:ascii="Century Gothic" w:eastAsia="Times New Roman" w:hAnsi="Century Gothic" w:cs="Times New Roman"/>
                <w:b/>
                <w:bCs/>
                <w:color w:val="000000"/>
                <w:sz w:val="16"/>
                <w:szCs w:val="16"/>
                <w:lang w:eastAsia="es-BO"/>
              </w:rPr>
              <w:t>Garantía</w:t>
            </w:r>
          </w:p>
        </w:tc>
      </w:tr>
      <w:tr w:rsidR="00C02B18" w:rsidRPr="00C02B18" w:rsidTr="009D4D16">
        <w:trPr>
          <w:trHeight w:val="2970"/>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lastRenderedPageBreak/>
              <w:t>5.1</w:t>
            </w:r>
          </w:p>
        </w:tc>
        <w:tc>
          <w:tcPr>
            <w:tcW w:w="3900" w:type="dxa"/>
            <w:tcBorders>
              <w:top w:val="single" w:sz="4" w:space="0" w:color="auto"/>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Garantía </w:t>
            </w:r>
          </w:p>
        </w:tc>
        <w:tc>
          <w:tcPr>
            <w:tcW w:w="4676" w:type="dxa"/>
            <w:tcBorders>
              <w:top w:val="single" w:sz="4" w:space="0" w:color="auto"/>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sz w:val="16"/>
                <w:szCs w:val="16"/>
                <w:lang w:eastAsia="es-BO"/>
              </w:rPr>
            </w:pPr>
            <w:r w:rsidRPr="00C02B18">
              <w:rPr>
                <w:rFonts w:ascii="Century Gothic" w:eastAsia="Times New Roman" w:hAnsi="Century Gothic" w:cs="Times New Roman"/>
                <w:sz w:val="16"/>
                <w:szCs w:val="16"/>
                <w:lang w:eastAsia="es-BO"/>
              </w:rPr>
              <w:t>El Proponente deberá presentar una Carta de la subsidiaria local o regional, en la cual se certifique que los bienes a ofertar deberán ser nuevos (de primer uso), originales de marca, con una garantía de fábrica mínima de 5 años que incluye el cambio de partes y/o repuestos, así como la mano de obra, sin costo adicional.</w:t>
            </w:r>
            <w:r w:rsidRPr="00C02B18">
              <w:rPr>
                <w:rFonts w:ascii="Century Gothic" w:eastAsia="Times New Roman" w:hAnsi="Century Gothic" w:cs="Times New Roman"/>
                <w:sz w:val="16"/>
                <w:szCs w:val="16"/>
                <w:lang w:eastAsia="es-BO"/>
              </w:rPr>
              <w:br/>
            </w:r>
            <w:r w:rsidRPr="00C02B18">
              <w:rPr>
                <w:rFonts w:ascii="Century Gothic" w:eastAsia="Times New Roman" w:hAnsi="Century Gothic" w:cs="Times New Roman"/>
                <w:sz w:val="16"/>
                <w:szCs w:val="16"/>
                <w:lang w:eastAsia="es-BO"/>
              </w:rPr>
              <w:br/>
              <w:t>Dicha garantía deberá estar vigente a partir de la entrega de los equipos.</w:t>
            </w:r>
            <w:r w:rsidRPr="00C02B18">
              <w:rPr>
                <w:rFonts w:ascii="Century Gothic" w:eastAsia="Times New Roman" w:hAnsi="Century Gothic" w:cs="Times New Roman"/>
                <w:sz w:val="16"/>
                <w:szCs w:val="16"/>
                <w:lang w:eastAsia="es-BO"/>
              </w:rPr>
              <w:br/>
            </w:r>
            <w:r w:rsidRPr="00C02B18">
              <w:rPr>
                <w:rFonts w:ascii="Century Gothic" w:eastAsia="Times New Roman" w:hAnsi="Century Gothic" w:cs="Times New Roman"/>
                <w:sz w:val="16"/>
                <w:szCs w:val="16"/>
                <w:lang w:eastAsia="es-BO"/>
              </w:rPr>
              <w:br/>
              <w:t>Este servicio debe estar disponible 7x24x365.</w:t>
            </w:r>
            <w:r w:rsidRPr="00C02B18">
              <w:rPr>
                <w:rFonts w:ascii="Century Gothic" w:eastAsia="Times New Roman" w:hAnsi="Century Gothic" w:cs="Times New Roman"/>
                <w:sz w:val="16"/>
                <w:szCs w:val="16"/>
                <w:lang w:eastAsia="es-BO"/>
              </w:rPr>
              <w:br/>
            </w:r>
            <w:r w:rsidRPr="00C02B18">
              <w:rPr>
                <w:rFonts w:ascii="Century Gothic" w:eastAsia="Times New Roman" w:hAnsi="Century Gothic" w:cs="Times New Roman"/>
                <w:sz w:val="16"/>
                <w:szCs w:val="16"/>
                <w:lang w:eastAsia="es-BO"/>
              </w:rPr>
              <w:br/>
              <w:t>El fabricante deberá brindar tiempo de atención en sitio a la solicitud no mayor a (4) horas.  El servicio debe ser provisto por un técnico certificado por el fabricante.</w:t>
            </w:r>
          </w:p>
        </w:tc>
      </w:tr>
      <w:tr w:rsidR="00C02B18" w:rsidRPr="00C02B18" w:rsidTr="00C02B18">
        <w:trPr>
          <w:trHeight w:val="162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5.2</w:t>
            </w:r>
          </w:p>
        </w:tc>
        <w:tc>
          <w:tcPr>
            <w:tcW w:w="39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Personal Certificado y CAS</w:t>
            </w:r>
          </w:p>
        </w:tc>
        <w:tc>
          <w:tcPr>
            <w:tcW w:w="46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El proveedor deberá contar con personal entrenado y certificado por fábrica de origen para la configuración e instalación de los equipos.</w:t>
            </w:r>
            <w:r w:rsidRPr="00C02B18">
              <w:rPr>
                <w:rFonts w:ascii="Century Gothic" w:eastAsia="Times New Roman" w:hAnsi="Century Gothic" w:cs="Times New Roman"/>
                <w:color w:val="000000"/>
                <w:sz w:val="16"/>
                <w:szCs w:val="16"/>
                <w:lang w:eastAsia="es-BO"/>
              </w:rPr>
              <w:br/>
            </w:r>
            <w:r w:rsidRPr="00C02B18">
              <w:rPr>
                <w:rFonts w:ascii="Century Gothic" w:eastAsia="Times New Roman" w:hAnsi="Century Gothic" w:cs="Times New Roman"/>
                <w:color w:val="000000"/>
                <w:sz w:val="16"/>
                <w:szCs w:val="16"/>
                <w:lang w:eastAsia="es-BO"/>
              </w:rPr>
              <w:br/>
              <w:t>El fabricante deberá contar con un Centro Autorizado de Servicio en Bolivia.</w:t>
            </w:r>
            <w:r w:rsidRPr="00C02B18">
              <w:rPr>
                <w:rFonts w:ascii="Century Gothic" w:eastAsia="Times New Roman" w:hAnsi="Century Gothic" w:cs="Times New Roman"/>
                <w:color w:val="000000"/>
                <w:sz w:val="16"/>
                <w:szCs w:val="16"/>
                <w:lang w:eastAsia="es-BO"/>
              </w:rPr>
              <w:br/>
            </w:r>
            <w:r w:rsidRPr="00C02B18">
              <w:rPr>
                <w:rFonts w:ascii="Century Gothic" w:eastAsia="Times New Roman" w:hAnsi="Century Gothic" w:cs="Times New Roman"/>
                <w:color w:val="000000"/>
                <w:sz w:val="16"/>
                <w:szCs w:val="16"/>
                <w:lang w:eastAsia="es-BO"/>
              </w:rPr>
              <w:br/>
              <w:t>Presentar fotocopia simple de documentación de respaldo.</w:t>
            </w:r>
          </w:p>
        </w:tc>
      </w:tr>
      <w:tr w:rsidR="00C02B18" w:rsidRPr="00C02B18" w:rsidTr="00C02B18">
        <w:trPr>
          <w:trHeight w:val="135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5.3</w:t>
            </w:r>
          </w:p>
        </w:tc>
        <w:tc>
          <w:tcPr>
            <w:tcW w:w="39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Compatibilidad de Equipamiento</w:t>
            </w:r>
          </w:p>
        </w:tc>
        <w:tc>
          <w:tcPr>
            <w:tcW w:w="46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sz w:val="16"/>
                <w:szCs w:val="16"/>
                <w:lang w:eastAsia="es-BO"/>
              </w:rPr>
            </w:pPr>
            <w:r w:rsidRPr="00C02B18">
              <w:rPr>
                <w:rFonts w:ascii="Century Gothic" w:eastAsia="Times New Roman" w:hAnsi="Century Gothic" w:cs="Times New Roman"/>
                <w:sz w:val="16"/>
                <w:szCs w:val="16"/>
                <w:lang w:eastAsia="es-BO"/>
              </w:rPr>
              <w:t xml:space="preserve">Las Worsktations, El Storage, VTL, Servidores, Libreria de Cintas, Libreria de Backup, </w:t>
            </w:r>
            <w:proofErr w:type="gramStart"/>
            <w:r w:rsidRPr="00C02B18">
              <w:rPr>
                <w:rFonts w:ascii="Century Gothic" w:eastAsia="Times New Roman" w:hAnsi="Century Gothic" w:cs="Times New Roman"/>
                <w:sz w:val="16"/>
                <w:szCs w:val="16"/>
                <w:lang w:eastAsia="es-BO"/>
              </w:rPr>
              <w:t>Software's  y</w:t>
            </w:r>
            <w:proofErr w:type="gramEnd"/>
            <w:r w:rsidRPr="00C02B18">
              <w:rPr>
                <w:rFonts w:ascii="Century Gothic" w:eastAsia="Times New Roman" w:hAnsi="Century Gothic" w:cs="Times New Roman"/>
                <w:sz w:val="16"/>
                <w:szCs w:val="16"/>
                <w:lang w:eastAsia="es-BO"/>
              </w:rPr>
              <w:t xml:space="preserve"> otros requeridos de los lotes solicitados en la presente licitación deben ser 100% compatibles entre si, y compatibles con la infraestructura de GTIC. </w:t>
            </w:r>
            <w:r w:rsidRPr="00C02B18">
              <w:rPr>
                <w:rFonts w:ascii="Century Gothic" w:eastAsia="Times New Roman" w:hAnsi="Century Gothic" w:cs="Times New Roman"/>
                <w:sz w:val="16"/>
                <w:szCs w:val="16"/>
                <w:lang w:eastAsia="es-BO"/>
              </w:rPr>
              <w:br/>
              <w:t xml:space="preserve">El proveedor deberá incluir todos los componentes de hardware y software que sean necesarios para la integración entre </w:t>
            </w:r>
            <w:proofErr w:type="gramStart"/>
            <w:r w:rsidRPr="00C02B18">
              <w:rPr>
                <w:rFonts w:ascii="Century Gothic" w:eastAsia="Times New Roman" w:hAnsi="Century Gothic" w:cs="Times New Roman"/>
                <w:sz w:val="16"/>
                <w:szCs w:val="16"/>
                <w:lang w:eastAsia="es-BO"/>
              </w:rPr>
              <w:t>estos equipamiento</w:t>
            </w:r>
            <w:proofErr w:type="gramEnd"/>
            <w:r w:rsidRPr="00C02B18">
              <w:rPr>
                <w:rFonts w:ascii="Century Gothic" w:eastAsia="Times New Roman" w:hAnsi="Century Gothic" w:cs="Times New Roman"/>
                <w:sz w:val="16"/>
                <w:szCs w:val="16"/>
                <w:lang w:eastAsia="es-BO"/>
              </w:rPr>
              <w:t>.</w:t>
            </w:r>
          </w:p>
        </w:tc>
      </w:tr>
      <w:tr w:rsidR="00C02B18" w:rsidRPr="00C02B18" w:rsidTr="00C02B18">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5.4</w:t>
            </w:r>
          </w:p>
        </w:tc>
        <w:tc>
          <w:tcPr>
            <w:tcW w:w="39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Soporte de Apoyo Post Implementación.</w:t>
            </w:r>
          </w:p>
        </w:tc>
        <w:tc>
          <w:tcPr>
            <w:tcW w:w="46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El Apoyo de post implementación debe ser considerado tipo llave en mano. </w:t>
            </w:r>
          </w:p>
        </w:tc>
      </w:tr>
      <w:tr w:rsidR="00C02B18" w:rsidRPr="00C02B18" w:rsidTr="00C02B18">
        <w:trPr>
          <w:trHeight w:val="108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5.5</w:t>
            </w:r>
          </w:p>
        </w:tc>
        <w:tc>
          <w:tcPr>
            <w:tcW w:w="39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Acceso a mejores practicas</w:t>
            </w:r>
          </w:p>
        </w:tc>
        <w:tc>
          <w:tcPr>
            <w:tcW w:w="46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Acceso a soluciones basadas en las mejores prácticas para conseguir la consistencia y el soporte adecuado, contando además con la posibilidad de acceder a la infraestructura y base de conocimientos mundiales de </w:t>
            </w:r>
            <w:proofErr w:type="gramStart"/>
            <w:r w:rsidRPr="00C02B18">
              <w:rPr>
                <w:rFonts w:ascii="Century Gothic" w:eastAsia="Times New Roman" w:hAnsi="Century Gothic" w:cs="Times New Roman"/>
                <w:color w:val="000000"/>
                <w:sz w:val="16"/>
                <w:szCs w:val="16"/>
                <w:lang w:eastAsia="es-BO"/>
              </w:rPr>
              <w:t>Fabrica</w:t>
            </w:r>
            <w:proofErr w:type="gramEnd"/>
            <w:r w:rsidRPr="00C02B18">
              <w:rPr>
                <w:rFonts w:ascii="Century Gothic" w:eastAsia="Times New Roman" w:hAnsi="Century Gothic" w:cs="Times New Roman"/>
                <w:color w:val="000000"/>
                <w:sz w:val="16"/>
                <w:szCs w:val="16"/>
                <w:lang w:eastAsia="es-BO"/>
              </w:rPr>
              <w:t>, vía Internet.</w:t>
            </w:r>
          </w:p>
        </w:tc>
      </w:tr>
      <w:tr w:rsidR="00C02B18" w:rsidRPr="00C02B18" w:rsidTr="00C02B18">
        <w:trPr>
          <w:trHeight w:val="300"/>
        </w:trPr>
        <w:tc>
          <w:tcPr>
            <w:tcW w:w="9776"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6.</w:t>
            </w:r>
            <w:r w:rsidRPr="00C02B18">
              <w:rPr>
                <w:rFonts w:ascii="Times New Roman" w:eastAsia="Times New Roman" w:hAnsi="Times New Roman" w:cs="Times New Roman"/>
                <w:b/>
                <w:bCs/>
                <w:color w:val="000000"/>
                <w:sz w:val="14"/>
                <w:szCs w:val="14"/>
                <w:lang w:eastAsia="es-BO"/>
              </w:rPr>
              <w:t xml:space="preserve">     </w:t>
            </w:r>
            <w:r w:rsidRPr="00C02B18">
              <w:rPr>
                <w:rFonts w:ascii="Century Gothic" w:eastAsia="Times New Roman" w:hAnsi="Century Gothic" w:cs="Times New Roman"/>
                <w:b/>
                <w:bCs/>
                <w:color w:val="000000"/>
                <w:sz w:val="16"/>
                <w:szCs w:val="16"/>
                <w:lang w:eastAsia="es-BO"/>
              </w:rPr>
              <w:t xml:space="preserve">Normas de Calidad y Conformidad </w:t>
            </w:r>
          </w:p>
        </w:tc>
      </w:tr>
      <w:tr w:rsidR="00C02B18" w:rsidRPr="00C02B18" w:rsidTr="00C02B18">
        <w:trPr>
          <w:trHeight w:val="135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6.1</w:t>
            </w:r>
          </w:p>
        </w:tc>
        <w:tc>
          <w:tcPr>
            <w:tcW w:w="39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Certificaciones de calidad y Cumplimiento de Normativa</w:t>
            </w:r>
          </w:p>
        </w:tc>
        <w:tc>
          <w:tcPr>
            <w:tcW w:w="46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Los equipos deberán estar diseñados y construidos bajo normas internacionales cumpliendo el fabricante con las normas de calidad ISO 9001</w:t>
            </w:r>
            <w:r w:rsidRPr="00C02B18">
              <w:rPr>
                <w:rFonts w:ascii="Century Gothic" w:eastAsia="Times New Roman" w:hAnsi="Century Gothic" w:cs="Times New Roman"/>
                <w:color w:val="000000"/>
                <w:sz w:val="16"/>
                <w:szCs w:val="16"/>
                <w:lang w:eastAsia="es-BO"/>
              </w:rPr>
              <w:br/>
            </w:r>
            <w:r w:rsidRPr="00C02B18">
              <w:rPr>
                <w:rFonts w:ascii="Century Gothic" w:eastAsia="Times New Roman" w:hAnsi="Century Gothic" w:cs="Times New Roman"/>
                <w:color w:val="000000"/>
                <w:sz w:val="16"/>
                <w:szCs w:val="16"/>
                <w:lang w:eastAsia="es-BO"/>
              </w:rPr>
              <w:br/>
              <w:t>Presentar certificaciones (copia simple) o Dirección Web del Fabricante que indique el cumplimiento en sus especificaciones oficiales de Fabrica.</w:t>
            </w:r>
          </w:p>
        </w:tc>
      </w:tr>
      <w:tr w:rsidR="00C02B18" w:rsidRPr="00C02B18" w:rsidTr="009D4D16">
        <w:trPr>
          <w:trHeight w:val="300"/>
        </w:trPr>
        <w:tc>
          <w:tcPr>
            <w:tcW w:w="9776"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7.</w:t>
            </w:r>
            <w:r w:rsidRPr="00C02B18">
              <w:rPr>
                <w:rFonts w:ascii="Times New Roman" w:eastAsia="Times New Roman" w:hAnsi="Times New Roman" w:cs="Times New Roman"/>
                <w:b/>
                <w:bCs/>
                <w:color w:val="000000"/>
                <w:sz w:val="14"/>
                <w:szCs w:val="14"/>
                <w:lang w:eastAsia="es-BO"/>
              </w:rPr>
              <w:t xml:space="preserve">     </w:t>
            </w:r>
            <w:r w:rsidRPr="00C02B18">
              <w:rPr>
                <w:rFonts w:ascii="Century Gothic" w:eastAsia="Times New Roman" w:hAnsi="Century Gothic" w:cs="Times New Roman"/>
                <w:b/>
                <w:bCs/>
                <w:color w:val="000000"/>
                <w:sz w:val="16"/>
                <w:szCs w:val="16"/>
                <w:lang w:eastAsia="es-BO"/>
              </w:rPr>
              <w:t xml:space="preserve">Autorización del fabricante </w:t>
            </w:r>
          </w:p>
        </w:tc>
      </w:tr>
      <w:tr w:rsidR="00C02B18" w:rsidRPr="00C02B18" w:rsidTr="009D4D16">
        <w:trPr>
          <w:trHeight w:val="1080"/>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lastRenderedPageBreak/>
              <w:t>7.1</w:t>
            </w:r>
          </w:p>
        </w:tc>
        <w:tc>
          <w:tcPr>
            <w:tcW w:w="3900" w:type="dxa"/>
            <w:tcBorders>
              <w:top w:val="single" w:sz="4" w:space="0" w:color="auto"/>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Autorización del fabricante</w:t>
            </w:r>
          </w:p>
        </w:tc>
        <w:tc>
          <w:tcPr>
            <w:tcW w:w="4676" w:type="dxa"/>
            <w:tcBorders>
              <w:top w:val="single" w:sz="4" w:space="0" w:color="auto"/>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Documento en copia simple de autorización o representación del fabricante para comercializar los bienes en Bolivia o documento equivalente o genérico (otorgado por el fabricante). El proponente adjudicado deberá presentar </w:t>
            </w:r>
            <w:proofErr w:type="gramStart"/>
            <w:r w:rsidRPr="00C02B18">
              <w:rPr>
                <w:rFonts w:ascii="Century Gothic" w:eastAsia="Times New Roman" w:hAnsi="Century Gothic" w:cs="Times New Roman"/>
                <w:color w:val="000000"/>
                <w:sz w:val="16"/>
                <w:szCs w:val="16"/>
                <w:lang w:eastAsia="es-BO"/>
              </w:rPr>
              <w:t>el  documento</w:t>
            </w:r>
            <w:proofErr w:type="gramEnd"/>
            <w:r w:rsidRPr="00C02B18">
              <w:rPr>
                <w:rFonts w:ascii="Century Gothic" w:eastAsia="Times New Roman" w:hAnsi="Century Gothic" w:cs="Times New Roman"/>
                <w:color w:val="000000"/>
                <w:sz w:val="16"/>
                <w:szCs w:val="16"/>
                <w:lang w:eastAsia="es-BO"/>
              </w:rPr>
              <w:t xml:space="preserve"> original que corresponda a la copia simple presentada o documento actualizado.</w:t>
            </w:r>
          </w:p>
        </w:tc>
      </w:tr>
      <w:tr w:rsidR="00C02B18" w:rsidRPr="00C02B18" w:rsidTr="00C02B18">
        <w:trPr>
          <w:trHeight w:val="300"/>
        </w:trPr>
        <w:tc>
          <w:tcPr>
            <w:tcW w:w="9776"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8.</w:t>
            </w:r>
            <w:r w:rsidRPr="00C02B18">
              <w:rPr>
                <w:rFonts w:ascii="Times New Roman" w:eastAsia="Times New Roman" w:hAnsi="Times New Roman" w:cs="Times New Roman"/>
                <w:b/>
                <w:bCs/>
                <w:color w:val="000000"/>
                <w:sz w:val="14"/>
                <w:szCs w:val="14"/>
                <w:lang w:eastAsia="es-BO"/>
              </w:rPr>
              <w:t xml:space="preserve">     </w:t>
            </w:r>
            <w:r w:rsidRPr="00C02B18">
              <w:rPr>
                <w:rFonts w:ascii="Century Gothic" w:eastAsia="Times New Roman" w:hAnsi="Century Gothic" w:cs="Times New Roman"/>
                <w:b/>
                <w:bCs/>
                <w:color w:val="000000"/>
                <w:sz w:val="16"/>
                <w:szCs w:val="16"/>
                <w:lang w:eastAsia="es-BO"/>
              </w:rPr>
              <w:t>Servicios conexos</w:t>
            </w:r>
          </w:p>
        </w:tc>
      </w:tr>
      <w:tr w:rsidR="00C02B18" w:rsidRPr="00C02B18" w:rsidTr="00C02B18">
        <w:trPr>
          <w:trHeight w:val="81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8.1</w:t>
            </w:r>
          </w:p>
        </w:tc>
        <w:tc>
          <w:tcPr>
            <w:tcW w:w="39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Mantenimiento preventivo </w:t>
            </w:r>
          </w:p>
        </w:tc>
        <w:tc>
          <w:tcPr>
            <w:tcW w:w="46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Durante el tiempo de garantía el proveedor deberá efectuar mantenimiento preventivo conforme a recomendaciones de fábrica y cronograma a ser definido en la ejecución y finalización del proyecto de instalación.</w:t>
            </w:r>
          </w:p>
        </w:tc>
      </w:tr>
      <w:tr w:rsidR="00C02B18" w:rsidRPr="00C02B18" w:rsidTr="00C02B18">
        <w:trPr>
          <w:trHeight w:val="54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8.2</w:t>
            </w:r>
          </w:p>
        </w:tc>
        <w:tc>
          <w:tcPr>
            <w:tcW w:w="39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Mantenimiento correctivo</w:t>
            </w:r>
          </w:p>
        </w:tc>
        <w:tc>
          <w:tcPr>
            <w:tcW w:w="46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Durante el tiempo de garantía el proveedor deberá efectuar mantenimiento correctivo si se requiriese.</w:t>
            </w:r>
          </w:p>
        </w:tc>
      </w:tr>
      <w:tr w:rsidR="00C02B18" w:rsidRPr="00C02B18" w:rsidTr="00C02B18">
        <w:trPr>
          <w:trHeight w:val="300"/>
        </w:trPr>
        <w:tc>
          <w:tcPr>
            <w:tcW w:w="9776"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9.</w:t>
            </w:r>
            <w:r w:rsidRPr="00C02B18">
              <w:rPr>
                <w:rFonts w:ascii="Times New Roman" w:eastAsia="Times New Roman" w:hAnsi="Times New Roman" w:cs="Times New Roman"/>
                <w:b/>
                <w:bCs/>
                <w:color w:val="000000"/>
                <w:sz w:val="14"/>
                <w:szCs w:val="14"/>
                <w:lang w:eastAsia="es-BO"/>
              </w:rPr>
              <w:t xml:space="preserve">     </w:t>
            </w:r>
            <w:r w:rsidRPr="00C02B18">
              <w:rPr>
                <w:rFonts w:ascii="Century Gothic" w:eastAsia="Times New Roman" w:hAnsi="Century Gothic" w:cs="Times New Roman"/>
                <w:b/>
                <w:bCs/>
                <w:color w:val="000000"/>
                <w:sz w:val="16"/>
                <w:szCs w:val="16"/>
                <w:lang w:eastAsia="es-BO"/>
              </w:rPr>
              <w:t>Manuales, Documentación y Capacitación</w:t>
            </w:r>
          </w:p>
        </w:tc>
      </w:tr>
      <w:tr w:rsidR="00C02B18" w:rsidRPr="00C02B18" w:rsidTr="00C02B18">
        <w:trPr>
          <w:trHeight w:val="81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9.1</w:t>
            </w:r>
          </w:p>
        </w:tc>
        <w:tc>
          <w:tcPr>
            <w:tcW w:w="39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Manuales</w:t>
            </w:r>
          </w:p>
        </w:tc>
        <w:tc>
          <w:tcPr>
            <w:tcW w:w="46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El proponente deberá entregar toda la documentación técnica, manuales de Instalación, Referencia de Comandos, Configuración del Equipo, Operación, Administración y Mantenimiento, en formato Impreso y/o Digital.</w:t>
            </w:r>
          </w:p>
        </w:tc>
      </w:tr>
      <w:tr w:rsidR="00C02B18" w:rsidRPr="00C02B18" w:rsidTr="00C02B18">
        <w:trPr>
          <w:trHeight w:val="243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9.2</w:t>
            </w:r>
          </w:p>
        </w:tc>
        <w:tc>
          <w:tcPr>
            <w:tcW w:w="39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Informe post-instalación</w:t>
            </w:r>
          </w:p>
        </w:tc>
        <w:tc>
          <w:tcPr>
            <w:tcW w:w="46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El proveedor debe elaborar y entregar un informe técnico luego de la instalación detallando la siguiente información:</w:t>
            </w:r>
            <w:r w:rsidRPr="00C02B18">
              <w:rPr>
                <w:rFonts w:ascii="Century Gothic" w:eastAsia="Times New Roman" w:hAnsi="Century Gothic" w:cs="Times New Roman"/>
                <w:color w:val="000000"/>
                <w:sz w:val="16"/>
                <w:szCs w:val="16"/>
                <w:lang w:eastAsia="es-BO"/>
              </w:rPr>
              <w:br/>
              <w:t>• Actividades Realizadas</w:t>
            </w:r>
            <w:r w:rsidRPr="00C02B18">
              <w:rPr>
                <w:rFonts w:ascii="Century Gothic" w:eastAsia="Times New Roman" w:hAnsi="Century Gothic" w:cs="Times New Roman"/>
                <w:color w:val="000000"/>
                <w:sz w:val="16"/>
                <w:szCs w:val="16"/>
                <w:lang w:eastAsia="es-BO"/>
              </w:rPr>
              <w:br/>
              <w:t>• Planos y diagramas (en formato digital e impreso) de la instalación de los equipos.</w:t>
            </w:r>
            <w:r w:rsidRPr="00C02B18">
              <w:rPr>
                <w:rFonts w:ascii="Century Gothic" w:eastAsia="Times New Roman" w:hAnsi="Century Gothic" w:cs="Times New Roman"/>
                <w:color w:val="000000"/>
                <w:sz w:val="16"/>
                <w:szCs w:val="16"/>
                <w:lang w:eastAsia="es-BO"/>
              </w:rPr>
              <w:br/>
              <w:t>• Documentación de la instalación eléctrica y de su etiquetado reaizado.</w:t>
            </w:r>
            <w:r w:rsidRPr="00C02B18">
              <w:rPr>
                <w:rFonts w:ascii="Century Gothic" w:eastAsia="Times New Roman" w:hAnsi="Century Gothic" w:cs="Times New Roman"/>
                <w:color w:val="000000"/>
                <w:sz w:val="16"/>
                <w:szCs w:val="16"/>
                <w:lang w:eastAsia="es-BO"/>
              </w:rPr>
              <w:br/>
              <w:t>• Configuración de los equipos.</w:t>
            </w:r>
            <w:r w:rsidRPr="00C02B18">
              <w:rPr>
                <w:rFonts w:ascii="Century Gothic" w:eastAsia="Times New Roman" w:hAnsi="Century Gothic" w:cs="Times New Roman"/>
                <w:color w:val="000000"/>
                <w:sz w:val="16"/>
                <w:szCs w:val="16"/>
                <w:lang w:eastAsia="es-BO"/>
              </w:rPr>
              <w:br/>
              <w:t>• Recomendaciones para el óptimo funcionamiento de los equipos</w:t>
            </w:r>
            <w:r w:rsidRPr="00C02B18">
              <w:rPr>
                <w:rFonts w:ascii="Century Gothic" w:eastAsia="Times New Roman" w:hAnsi="Century Gothic" w:cs="Times New Roman"/>
                <w:color w:val="000000"/>
                <w:sz w:val="16"/>
                <w:szCs w:val="16"/>
                <w:lang w:eastAsia="es-BO"/>
              </w:rPr>
              <w:br/>
              <w:t>• Entregar el informe de pruebas start-up y de pruebas adicionales.</w:t>
            </w:r>
          </w:p>
        </w:tc>
      </w:tr>
      <w:tr w:rsidR="00C02B18" w:rsidRPr="00C02B18" w:rsidTr="00C02B18">
        <w:trPr>
          <w:trHeight w:val="297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9.3</w:t>
            </w:r>
          </w:p>
        </w:tc>
        <w:tc>
          <w:tcPr>
            <w:tcW w:w="39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Capacitación</w:t>
            </w:r>
          </w:p>
        </w:tc>
        <w:tc>
          <w:tcPr>
            <w:tcW w:w="46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sz w:val="16"/>
                <w:szCs w:val="16"/>
                <w:lang w:eastAsia="es-BO"/>
              </w:rPr>
            </w:pPr>
            <w:r w:rsidRPr="00C02B18">
              <w:rPr>
                <w:rFonts w:ascii="Century Gothic" w:eastAsia="Times New Roman" w:hAnsi="Century Gothic" w:cs="Times New Roman"/>
                <w:sz w:val="16"/>
                <w:szCs w:val="16"/>
                <w:lang w:eastAsia="es-BO"/>
              </w:rPr>
              <w:t>El proveedor deberá incluir al menos 24 horas de capacitación dirigida al personal asignado de la GTIC acerca de la operación básica y parámetros de control. Asimismo dar una capacitación avanzada al personal encargado especialista de la GTIC.  El proveedor deberá proveer certificados de capacitación.</w:t>
            </w:r>
            <w:r w:rsidRPr="00C02B18">
              <w:rPr>
                <w:rFonts w:ascii="Century Gothic" w:eastAsia="Times New Roman" w:hAnsi="Century Gothic" w:cs="Times New Roman"/>
                <w:sz w:val="16"/>
                <w:szCs w:val="16"/>
                <w:lang w:eastAsia="es-BO"/>
              </w:rPr>
              <w:br/>
              <w:t xml:space="preserve">El Proveedor deberá incluir horas o cupos de capacitación para cada tecnología ofertada durante el tiempo que este vigente el soporte de los equipos y software licitado, considerando la participación de 4 personas.  </w:t>
            </w:r>
            <w:r w:rsidRPr="00C02B18">
              <w:rPr>
                <w:rFonts w:ascii="Century Gothic" w:eastAsia="Times New Roman" w:hAnsi="Century Gothic" w:cs="Times New Roman"/>
                <w:sz w:val="16"/>
                <w:szCs w:val="16"/>
                <w:lang w:eastAsia="es-BO"/>
              </w:rPr>
              <w:br/>
              <w:t>Se deja en claro que es mandatorio que las capacitaciones deberán ser impartidas por el fabricante mediante cursos, eventos o seminarios, incluyendo eventos en laboratorios o demostración tecnológica, en las ubicaciones que el fabricante disponga.</w:t>
            </w:r>
          </w:p>
        </w:tc>
      </w:tr>
      <w:tr w:rsidR="00C02B18" w:rsidRPr="00C02B18" w:rsidTr="009D4D16">
        <w:trPr>
          <w:trHeight w:val="300"/>
        </w:trPr>
        <w:tc>
          <w:tcPr>
            <w:tcW w:w="9776"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10.</w:t>
            </w:r>
            <w:r w:rsidRPr="00C02B18">
              <w:rPr>
                <w:rFonts w:ascii="Times New Roman" w:eastAsia="Times New Roman" w:hAnsi="Times New Roman" w:cs="Times New Roman"/>
                <w:b/>
                <w:bCs/>
                <w:color w:val="000000"/>
                <w:sz w:val="14"/>
                <w:szCs w:val="14"/>
                <w:lang w:eastAsia="es-BO"/>
              </w:rPr>
              <w:t xml:space="preserve">   </w:t>
            </w:r>
            <w:r w:rsidRPr="00C02B18">
              <w:rPr>
                <w:rFonts w:ascii="Century Gothic" w:eastAsia="Times New Roman" w:hAnsi="Century Gothic" w:cs="Times New Roman"/>
                <w:b/>
                <w:bCs/>
                <w:color w:val="000000"/>
                <w:sz w:val="16"/>
                <w:szCs w:val="16"/>
                <w:lang w:eastAsia="es-BO"/>
              </w:rPr>
              <w:t>Condiciones complementarias</w:t>
            </w:r>
          </w:p>
        </w:tc>
      </w:tr>
      <w:tr w:rsidR="00C02B18" w:rsidRPr="00C02B18" w:rsidTr="009D4D16">
        <w:trPr>
          <w:trHeight w:val="1350"/>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lastRenderedPageBreak/>
              <w:t>10.1</w:t>
            </w:r>
          </w:p>
        </w:tc>
        <w:tc>
          <w:tcPr>
            <w:tcW w:w="3900" w:type="dxa"/>
            <w:tcBorders>
              <w:top w:val="single" w:sz="4" w:space="0" w:color="auto"/>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Embalaje</w:t>
            </w:r>
          </w:p>
        </w:tc>
        <w:tc>
          <w:tcPr>
            <w:tcW w:w="4676" w:type="dxa"/>
            <w:tcBorders>
              <w:top w:val="single" w:sz="4" w:space="0" w:color="auto"/>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Los equipos y partes deben </w:t>
            </w:r>
            <w:proofErr w:type="gramStart"/>
            <w:r w:rsidRPr="00C02B18">
              <w:rPr>
                <w:rFonts w:ascii="Century Gothic" w:eastAsia="Times New Roman" w:hAnsi="Century Gothic" w:cs="Times New Roman"/>
                <w:color w:val="000000"/>
                <w:sz w:val="16"/>
                <w:szCs w:val="16"/>
                <w:lang w:eastAsia="es-BO"/>
              </w:rPr>
              <w:t>ser  entregados</w:t>
            </w:r>
            <w:proofErr w:type="gramEnd"/>
            <w:r w:rsidRPr="00C02B18">
              <w:rPr>
                <w:rFonts w:ascii="Century Gothic" w:eastAsia="Times New Roman" w:hAnsi="Century Gothic" w:cs="Times New Roman"/>
                <w:color w:val="000000"/>
                <w:sz w:val="16"/>
                <w:szCs w:val="16"/>
                <w:lang w:eastAsia="es-BO"/>
              </w:rPr>
              <w:t xml:space="preserve"> en embalajes originales, con sellos de fábrica que garanticen su apertura en el lugar de destino.</w:t>
            </w:r>
            <w:r w:rsidRPr="00C02B18">
              <w:rPr>
                <w:rFonts w:ascii="Century Gothic" w:eastAsia="Times New Roman" w:hAnsi="Century Gothic" w:cs="Times New Roman"/>
                <w:color w:val="000000"/>
                <w:sz w:val="16"/>
                <w:szCs w:val="16"/>
                <w:lang w:eastAsia="es-BO"/>
              </w:rPr>
              <w:br/>
            </w:r>
            <w:r w:rsidRPr="00C02B18">
              <w:rPr>
                <w:rFonts w:ascii="Century Gothic" w:eastAsia="Times New Roman" w:hAnsi="Century Gothic" w:cs="Times New Roman"/>
                <w:color w:val="000000"/>
                <w:sz w:val="16"/>
                <w:szCs w:val="16"/>
                <w:lang w:eastAsia="es-BO"/>
              </w:rPr>
              <w:br/>
              <w:t>Los gabinetes podrán ser ensamblados en sitio, sin embargo, las partes deberán presentarse en bolsas o embalajes originales del fabricante.</w:t>
            </w:r>
          </w:p>
        </w:tc>
      </w:tr>
      <w:tr w:rsidR="00C02B18" w:rsidRPr="00C02B18" w:rsidTr="00C02B18">
        <w:trPr>
          <w:trHeight w:val="54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10.2</w:t>
            </w:r>
          </w:p>
        </w:tc>
        <w:tc>
          <w:tcPr>
            <w:tcW w:w="39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Provisión de Repuestos</w:t>
            </w:r>
          </w:p>
        </w:tc>
        <w:tc>
          <w:tcPr>
            <w:tcW w:w="46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El proveedor deberá garantizar contar con un stock de repuestos o dotar de los mismos por cinco (5) años después de haber vencido el periodo de garantía. </w:t>
            </w:r>
          </w:p>
        </w:tc>
      </w:tr>
      <w:tr w:rsidR="00C02B18" w:rsidRPr="00C02B18" w:rsidTr="00C02B18">
        <w:trPr>
          <w:trHeight w:val="108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10.3</w:t>
            </w:r>
          </w:p>
        </w:tc>
        <w:tc>
          <w:tcPr>
            <w:tcW w:w="39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Experiencia de la empresa proponente</w:t>
            </w:r>
          </w:p>
        </w:tc>
        <w:tc>
          <w:tcPr>
            <w:tcW w:w="46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Se solicita al proponente una experiencia mínima de antiguedad de 3 años en la comercialización, provisión e instalación de equipamiento similar. El proponente debe presentar copias de facturas, contratos, </w:t>
            </w:r>
            <w:proofErr w:type="gramStart"/>
            <w:r w:rsidRPr="00C02B18">
              <w:rPr>
                <w:rFonts w:ascii="Century Gothic" w:eastAsia="Times New Roman" w:hAnsi="Century Gothic" w:cs="Times New Roman"/>
                <w:color w:val="000000"/>
                <w:sz w:val="16"/>
                <w:szCs w:val="16"/>
                <w:lang w:eastAsia="es-BO"/>
              </w:rPr>
              <w:t>ordenes</w:t>
            </w:r>
            <w:proofErr w:type="gramEnd"/>
            <w:r w:rsidRPr="00C02B18">
              <w:rPr>
                <w:rFonts w:ascii="Century Gothic" w:eastAsia="Times New Roman" w:hAnsi="Century Gothic" w:cs="Times New Roman"/>
                <w:color w:val="000000"/>
                <w:sz w:val="16"/>
                <w:szCs w:val="16"/>
                <w:lang w:eastAsia="es-BO"/>
              </w:rPr>
              <w:t xml:space="preserve"> de compra o actas de entrega que certifiquen ventas/proyectos realizados.</w:t>
            </w:r>
          </w:p>
        </w:tc>
      </w:tr>
      <w:tr w:rsidR="00C02B18" w:rsidRPr="00C02B18" w:rsidTr="00C02B18">
        <w:trPr>
          <w:trHeight w:val="300"/>
        </w:trPr>
        <w:tc>
          <w:tcPr>
            <w:tcW w:w="9776"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11.</w:t>
            </w:r>
            <w:r w:rsidRPr="00C02B18">
              <w:rPr>
                <w:rFonts w:ascii="Times New Roman" w:eastAsia="Times New Roman" w:hAnsi="Times New Roman" w:cs="Times New Roman"/>
                <w:b/>
                <w:bCs/>
                <w:color w:val="000000"/>
                <w:sz w:val="14"/>
                <w:szCs w:val="14"/>
                <w:lang w:eastAsia="es-BO"/>
              </w:rPr>
              <w:t xml:space="preserve">   </w:t>
            </w:r>
            <w:r w:rsidRPr="00C02B18">
              <w:rPr>
                <w:rFonts w:ascii="Century Gothic" w:eastAsia="Times New Roman" w:hAnsi="Century Gothic" w:cs="Times New Roman"/>
                <w:b/>
                <w:bCs/>
                <w:color w:val="000000"/>
                <w:sz w:val="16"/>
                <w:szCs w:val="16"/>
                <w:lang w:eastAsia="es-BO"/>
              </w:rPr>
              <w:t>Otros</w:t>
            </w:r>
          </w:p>
        </w:tc>
      </w:tr>
      <w:tr w:rsidR="00C02B18" w:rsidRPr="00C02B18" w:rsidTr="00C02B18">
        <w:trPr>
          <w:trHeight w:val="135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11.1</w:t>
            </w:r>
          </w:p>
        </w:tc>
        <w:tc>
          <w:tcPr>
            <w:tcW w:w="39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Documentación de Respaldo</w:t>
            </w:r>
          </w:p>
        </w:tc>
        <w:tc>
          <w:tcPr>
            <w:tcW w:w="46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El proponente deberá adjuntar documentación técnica para respaldar su oferta, la cual debe provenir de catálogos del fabricante y formarán parte de la propuesta.</w:t>
            </w:r>
            <w:r w:rsidRPr="00C02B18">
              <w:rPr>
                <w:rFonts w:ascii="Century Gothic" w:eastAsia="Times New Roman" w:hAnsi="Century Gothic" w:cs="Times New Roman"/>
                <w:color w:val="000000"/>
                <w:sz w:val="16"/>
                <w:szCs w:val="16"/>
                <w:lang w:eastAsia="es-BO"/>
              </w:rPr>
              <w:br/>
            </w:r>
            <w:r w:rsidRPr="00C02B18">
              <w:rPr>
                <w:rFonts w:ascii="Century Gothic" w:eastAsia="Times New Roman" w:hAnsi="Century Gothic" w:cs="Times New Roman"/>
                <w:color w:val="000000"/>
                <w:sz w:val="16"/>
                <w:szCs w:val="16"/>
                <w:lang w:eastAsia="es-BO"/>
              </w:rPr>
              <w:br/>
              <w:t>El proponente debe indicar el sitio WEB donde obtener información técnica.</w:t>
            </w:r>
          </w:p>
        </w:tc>
      </w:tr>
      <w:tr w:rsidR="00C02B18" w:rsidRPr="00C02B18" w:rsidTr="00C02B18">
        <w:trPr>
          <w:trHeight w:val="54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11.2</w:t>
            </w:r>
          </w:p>
        </w:tc>
        <w:tc>
          <w:tcPr>
            <w:tcW w:w="39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Propuesta Digital</w:t>
            </w:r>
          </w:p>
        </w:tc>
        <w:tc>
          <w:tcPr>
            <w:tcW w:w="46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El proponente deberá entrega su propuesta tecnica presentada en formato digital adjunto en el sobre entegado al momento de entrega de propuestas.</w:t>
            </w:r>
          </w:p>
        </w:tc>
      </w:tr>
      <w:tr w:rsidR="00C02B18" w:rsidRPr="00C02B18" w:rsidTr="00C02B18">
        <w:trPr>
          <w:trHeight w:val="162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11.3</w:t>
            </w:r>
          </w:p>
        </w:tc>
        <w:tc>
          <w:tcPr>
            <w:tcW w:w="39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Suscripción de un SLA</w:t>
            </w:r>
          </w:p>
        </w:tc>
        <w:tc>
          <w:tcPr>
            <w:tcW w:w="46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La empresa adjudicada deberá suscribir un SLA que formará parte del contrato principal.  </w:t>
            </w:r>
            <w:r w:rsidRPr="00C02B18">
              <w:rPr>
                <w:rFonts w:ascii="Century Gothic" w:eastAsia="Times New Roman" w:hAnsi="Century Gothic" w:cs="Times New Roman"/>
                <w:color w:val="000000"/>
                <w:sz w:val="16"/>
                <w:szCs w:val="16"/>
                <w:lang w:eastAsia="es-BO"/>
              </w:rPr>
              <w:br/>
            </w:r>
            <w:r w:rsidRPr="00C02B18">
              <w:rPr>
                <w:rFonts w:ascii="Century Gothic" w:eastAsia="Times New Roman" w:hAnsi="Century Gothic" w:cs="Times New Roman"/>
                <w:color w:val="000000"/>
                <w:sz w:val="16"/>
                <w:szCs w:val="16"/>
                <w:lang w:eastAsia="es-BO"/>
              </w:rPr>
              <w:br/>
              <w:t>Esto con el objeto de garantizar la calidad de instalación, soporte post-implementacion, tiempo de respuesta ante fallas o incidentes con el equipamiento entregado e instalado.</w:t>
            </w:r>
          </w:p>
        </w:tc>
      </w:tr>
    </w:tbl>
    <w:p w:rsidR="00C02B18" w:rsidRDefault="00C02B18" w:rsidP="00450976">
      <w:pPr>
        <w:rPr>
          <w:color w:val="000000"/>
        </w:rPr>
      </w:pPr>
    </w:p>
    <w:p w:rsidR="00450976" w:rsidRDefault="00450976" w:rsidP="00D11E85">
      <w:pPr>
        <w:pStyle w:val="Ttulo5"/>
        <w:numPr>
          <w:ilvl w:val="0"/>
          <w:numId w:val="43"/>
        </w:numPr>
      </w:pPr>
      <w:r>
        <w:t>Estaciones de Trabajo Rackeables (HL-IR-1</w:t>
      </w:r>
      <w:r w:rsidR="00997AAF">
        <w:t>8</w:t>
      </w:r>
      <w:r>
        <w:t>)</w:t>
      </w:r>
    </w:p>
    <w:p w:rsidR="00334AB8" w:rsidRDefault="00450976" w:rsidP="00450976">
      <w:pPr>
        <w:rPr>
          <w:rFonts w:cstheme="minorHAnsi"/>
        </w:rPr>
      </w:pPr>
      <w:r>
        <w:rPr>
          <w:color w:val="000000"/>
        </w:rPr>
        <w:t>El proveedor debe proveer de siete (7) Workstation</w:t>
      </w:r>
      <w:r w:rsidR="00DC2B07">
        <w:rPr>
          <w:color w:val="000000"/>
        </w:rPr>
        <w:t xml:space="preserve"> (o servidores)</w:t>
      </w:r>
      <w:r>
        <w:rPr>
          <w:color w:val="000000"/>
        </w:rPr>
        <w:t xml:space="preserve"> rackeables </w:t>
      </w:r>
      <w:r w:rsidR="00DC2B07">
        <w:rPr>
          <w:color w:val="000000"/>
        </w:rPr>
        <w:t>que deben incluir una solución de virtualización que permita el despliegue de gráficos en 3D a alta resolución FULL HD</w:t>
      </w:r>
      <w:r>
        <w:rPr>
          <w:rFonts w:cstheme="minorHAnsi"/>
        </w:rPr>
        <w:t>,</w:t>
      </w:r>
      <w:r w:rsidR="00DC2B07">
        <w:rPr>
          <w:rFonts w:cstheme="minorHAnsi"/>
        </w:rPr>
        <w:t xml:space="preserve"> se debe recordar que los clientes estarán ubicados en una ubicación remota</w:t>
      </w:r>
      <w:r>
        <w:rPr>
          <w:rFonts w:cstheme="minorHAnsi"/>
        </w:rPr>
        <w:t xml:space="preserve"> con todos los componentes de hardware y software que requiera la funcionalidad. </w:t>
      </w:r>
    </w:p>
    <w:p w:rsidR="00450976" w:rsidRDefault="00A35ADA" w:rsidP="00450976">
      <w:r>
        <w:t>A continuación,</w:t>
      </w:r>
      <w:r w:rsidRPr="00E02C65">
        <w:t xml:space="preserve"> se detalla los componentes mínimos que deberá incluir </w:t>
      </w:r>
      <w:r>
        <w:t>cada equipo tomando como referencia el fabricante mencionado anteriormente, sin embargo, se hace énfasis que el proponente deberá incluir todos los componentes necesarios para poner el equipamiento en producción, y podrá mejorar las características siempre y cuando se respete siguiente configuración base</w:t>
      </w:r>
      <w:r w:rsidRPr="00E02C65">
        <w:t>:</w:t>
      </w:r>
    </w:p>
    <w:p w:rsidR="00334AB8" w:rsidRPr="004D63C1" w:rsidRDefault="00334AB8" w:rsidP="00450976">
      <w:pPr>
        <w:rPr>
          <w:rFonts w:cstheme="minorHAnsi"/>
        </w:rPr>
      </w:pPr>
    </w:p>
    <w:tbl>
      <w:tblPr>
        <w:tblW w:w="9776" w:type="dxa"/>
        <w:tblCellMar>
          <w:left w:w="70" w:type="dxa"/>
          <w:right w:w="70" w:type="dxa"/>
        </w:tblCellMar>
        <w:tblLook w:val="04A0" w:firstRow="1" w:lastRow="0" w:firstColumn="1" w:lastColumn="0" w:noHBand="0" w:noVBand="1"/>
      </w:tblPr>
      <w:tblGrid>
        <w:gridCol w:w="1200"/>
        <w:gridCol w:w="3200"/>
        <w:gridCol w:w="5376"/>
      </w:tblGrid>
      <w:tr w:rsidR="00C02B18" w:rsidRPr="00C02B18" w:rsidTr="00C02B18">
        <w:trPr>
          <w:trHeight w:val="300"/>
        </w:trPr>
        <w:tc>
          <w:tcPr>
            <w:tcW w:w="9776"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jc w:val="center"/>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lastRenderedPageBreak/>
              <w:t>Definido por la entidad convocante</w:t>
            </w:r>
          </w:p>
        </w:tc>
      </w:tr>
      <w:tr w:rsidR="00C02B18" w:rsidRPr="00C02B18" w:rsidTr="00C02B18">
        <w:trPr>
          <w:trHeight w:val="300"/>
        </w:trPr>
        <w:tc>
          <w:tcPr>
            <w:tcW w:w="1200" w:type="dxa"/>
            <w:tcBorders>
              <w:top w:val="nil"/>
              <w:left w:val="single" w:sz="4" w:space="0" w:color="auto"/>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jc w:val="center"/>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Nro.</w:t>
            </w:r>
          </w:p>
        </w:tc>
        <w:tc>
          <w:tcPr>
            <w:tcW w:w="3200" w:type="dxa"/>
            <w:tcBorders>
              <w:top w:val="nil"/>
              <w:left w:val="nil"/>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jc w:val="center"/>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Datos Técnicos</w:t>
            </w:r>
          </w:p>
        </w:tc>
        <w:tc>
          <w:tcPr>
            <w:tcW w:w="5376" w:type="dxa"/>
            <w:tcBorders>
              <w:top w:val="nil"/>
              <w:left w:val="nil"/>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jc w:val="center"/>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Pedido</w:t>
            </w:r>
          </w:p>
        </w:tc>
      </w:tr>
      <w:tr w:rsidR="00C02B18" w:rsidRPr="00C02B18" w:rsidTr="00C02B18">
        <w:trPr>
          <w:trHeight w:val="300"/>
        </w:trPr>
        <w:tc>
          <w:tcPr>
            <w:tcW w:w="9776"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1.</w:t>
            </w:r>
            <w:r w:rsidRPr="00C02B18">
              <w:rPr>
                <w:rFonts w:ascii="Times New Roman" w:eastAsia="Times New Roman" w:hAnsi="Times New Roman" w:cs="Times New Roman"/>
                <w:b/>
                <w:bCs/>
                <w:color w:val="000000"/>
                <w:sz w:val="16"/>
                <w:szCs w:val="16"/>
                <w:lang w:eastAsia="es-BO"/>
              </w:rPr>
              <w:t xml:space="preserve">     </w:t>
            </w:r>
            <w:r w:rsidRPr="00C02B18">
              <w:rPr>
                <w:rFonts w:ascii="Century Gothic" w:eastAsia="Times New Roman" w:hAnsi="Century Gothic" w:cs="Times New Roman"/>
                <w:b/>
                <w:bCs/>
                <w:color w:val="000000"/>
                <w:sz w:val="16"/>
                <w:szCs w:val="16"/>
                <w:lang w:eastAsia="es-BO"/>
              </w:rPr>
              <w:t>Descripción General</w:t>
            </w:r>
          </w:p>
        </w:tc>
      </w:tr>
      <w:tr w:rsidR="00C02B18" w:rsidRPr="00C02B18" w:rsidTr="00C02B18">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1.1</w:t>
            </w:r>
          </w:p>
        </w:tc>
        <w:tc>
          <w:tcPr>
            <w:tcW w:w="3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Marca</w:t>
            </w:r>
          </w:p>
        </w:tc>
        <w:tc>
          <w:tcPr>
            <w:tcW w:w="53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Especificar</w:t>
            </w:r>
          </w:p>
        </w:tc>
      </w:tr>
      <w:tr w:rsidR="00C02B18" w:rsidRPr="00C02B18" w:rsidTr="00C02B18">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1.2</w:t>
            </w:r>
          </w:p>
        </w:tc>
        <w:tc>
          <w:tcPr>
            <w:tcW w:w="3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Modelo</w:t>
            </w:r>
          </w:p>
        </w:tc>
        <w:tc>
          <w:tcPr>
            <w:tcW w:w="53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Especificar</w:t>
            </w:r>
          </w:p>
        </w:tc>
      </w:tr>
      <w:tr w:rsidR="00C02B18" w:rsidRPr="00C02B18" w:rsidTr="00C02B18">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1.3</w:t>
            </w:r>
          </w:p>
        </w:tc>
        <w:tc>
          <w:tcPr>
            <w:tcW w:w="3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Cantidad</w:t>
            </w:r>
          </w:p>
        </w:tc>
        <w:tc>
          <w:tcPr>
            <w:tcW w:w="53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7 (Siete)</w:t>
            </w:r>
          </w:p>
        </w:tc>
      </w:tr>
      <w:tr w:rsidR="00C02B18" w:rsidRPr="00C02B18" w:rsidTr="00C02B18">
        <w:trPr>
          <w:trHeight w:val="300"/>
        </w:trPr>
        <w:tc>
          <w:tcPr>
            <w:tcW w:w="9776"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2. Configuración</w:t>
            </w:r>
          </w:p>
        </w:tc>
      </w:tr>
      <w:tr w:rsidR="00C02B18" w:rsidRPr="00C02B18" w:rsidTr="00C02B18">
        <w:trPr>
          <w:trHeight w:val="54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2.1</w:t>
            </w:r>
          </w:p>
        </w:tc>
        <w:tc>
          <w:tcPr>
            <w:tcW w:w="3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Unidad de Procesamiento</w:t>
            </w:r>
          </w:p>
        </w:tc>
        <w:tc>
          <w:tcPr>
            <w:tcW w:w="53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Al menos dos (2) socket </w:t>
            </w:r>
            <w:r w:rsidR="009D4D16" w:rsidRPr="00C02B18">
              <w:rPr>
                <w:rFonts w:ascii="Century Gothic" w:eastAsia="Times New Roman" w:hAnsi="Century Gothic" w:cs="Times New Roman"/>
                <w:color w:val="000000"/>
                <w:sz w:val="16"/>
                <w:szCs w:val="16"/>
                <w:lang w:eastAsia="es-BO"/>
              </w:rPr>
              <w:t>físicos</w:t>
            </w:r>
            <w:r w:rsidRPr="00C02B18">
              <w:rPr>
                <w:rFonts w:ascii="Century Gothic" w:eastAsia="Times New Roman" w:hAnsi="Century Gothic" w:cs="Times New Roman"/>
                <w:color w:val="000000"/>
                <w:sz w:val="16"/>
                <w:szCs w:val="16"/>
                <w:lang w:eastAsia="es-BO"/>
              </w:rPr>
              <w:t>, de la familia Intel E5-2650 versión 3, cada socket deberá ser de al menos 2.3GHz, 10 core, 25MB.</w:t>
            </w:r>
          </w:p>
        </w:tc>
      </w:tr>
      <w:tr w:rsidR="00C02B18" w:rsidRPr="00C02B18" w:rsidTr="00C02B18">
        <w:trPr>
          <w:trHeight w:val="81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2.2</w:t>
            </w:r>
          </w:p>
        </w:tc>
        <w:tc>
          <w:tcPr>
            <w:tcW w:w="3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Memoria RAM</w:t>
            </w:r>
          </w:p>
        </w:tc>
        <w:tc>
          <w:tcPr>
            <w:tcW w:w="5376" w:type="dxa"/>
            <w:tcBorders>
              <w:top w:val="nil"/>
              <w:left w:val="nil"/>
              <w:bottom w:val="single" w:sz="4" w:space="0" w:color="auto"/>
              <w:right w:val="single" w:sz="4" w:space="0" w:color="auto"/>
            </w:tcBorders>
            <w:shd w:val="clear" w:color="auto" w:fill="auto"/>
            <w:vAlign w:val="center"/>
            <w:hideMark/>
          </w:tcPr>
          <w:p w:rsidR="00C02B18" w:rsidRPr="00C02B18" w:rsidRDefault="009D4D16" w:rsidP="00C02B18">
            <w:pPr>
              <w:spacing w:after="0" w:line="240" w:lineRule="auto"/>
              <w:jc w:val="left"/>
              <w:rPr>
                <w:rFonts w:ascii="Century Gothic" w:eastAsia="Times New Roman" w:hAnsi="Century Gothic" w:cs="Times New Roman"/>
                <w:color w:val="000000"/>
                <w:sz w:val="16"/>
                <w:szCs w:val="16"/>
                <w:lang w:eastAsia="es-BO"/>
              </w:rPr>
            </w:pPr>
            <w:r>
              <w:rPr>
                <w:rFonts w:ascii="Century Gothic" w:eastAsia="Times New Roman" w:hAnsi="Century Gothic" w:cs="Times New Roman"/>
                <w:color w:val="000000"/>
                <w:sz w:val="16"/>
                <w:szCs w:val="16"/>
                <w:lang w:eastAsia="es-BO"/>
              </w:rPr>
              <w:t>M</w:t>
            </w:r>
            <w:r w:rsidRPr="00C02B18">
              <w:rPr>
                <w:rFonts w:ascii="Century Gothic" w:eastAsia="Times New Roman" w:hAnsi="Century Gothic" w:cs="Times New Roman"/>
                <w:color w:val="000000"/>
                <w:sz w:val="16"/>
                <w:szCs w:val="16"/>
                <w:lang w:eastAsia="es-BO"/>
              </w:rPr>
              <w:t>ínimamente</w:t>
            </w:r>
            <w:r w:rsidR="00C02B18" w:rsidRPr="00C02B18">
              <w:rPr>
                <w:rFonts w:ascii="Century Gothic" w:eastAsia="Times New Roman" w:hAnsi="Century Gothic" w:cs="Times New Roman"/>
                <w:color w:val="000000"/>
                <w:sz w:val="16"/>
                <w:szCs w:val="16"/>
                <w:lang w:eastAsia="es-BO"/>
              </w:rPr>
              <w:t xml:space="preserve"> deberá tener 192GB de Memoria RAM,  cada </w:t>
            </w:r>
            <w:r w:rsidRPr="00C02B18">
              <w:rPr>
                <w:rFonts w:ascii="Century Gothic" w:eastAsia="Times New Roman" w:hAnsi="Century Gothic" w:cs="Times New Roman"/>
                <w:color w:val="000000"/>
                <w:sz w:val="16"/>
                <w:szCs w:val="16"/>
                <w:lang w:eastAsia="es-BO"/>
              </w:rPr>
              <w:t>módulo</w:t>
            </w:r>
            <w:r w:rsidR="00C02B18" w:rsidRPr="00C02B18">
              <w:rPr>
                <w:rFonts w:ascii="Century Gothic" w:eastAsia="Times New Roman" w:hAnsi="Century Gothic" w:cs="Times New Roman"/>
                <w:color w:val="000000"/>
                <w:sz w:val="16"/>
                <w:szCs w:val="16"/>
                <w:lang w:eastAsia="es-BO"/>
              </w:rPr>
              <w:t xml:space="preserve"> con capacidad de al</w:t>
            </w:r>
            <w:r>
              <w:rPr>
                <w:rFonts w:ascii="Century Gothic" w:eastAsia="Times New Roman" w:hAnsi="Century Gothic" w:cs="Times New Roman"/>
                <w:color w:val="000000"/>
                <w:sz w:val="16"/>
                <w:szCs w:val="16"/>
                <w:lang w:eastAsia="es-BO"/>
              </w:rPr>
              <w:t xml:space="preserve"> </w:t>
            </w:r>
            <w:r w:rsidR="00C02B18" w:rsidRPr="00C02B18">
              <w:rPr>
                <w:rFonts w:ascii="Century Gothic" w:eastAsia="Times New Roman" w:hAnsi="Century Gothic" w:cs="Times New Roman"/>
                <w:color w:val="000000"/>
                <w:sz w:val="16"/>
                <w:szCs w:val="16"/>
                <w:lang w:eastAsia="es-BO"/>
              </w:rPr>
              <w:t xml:space="preserve">menos 16GB y </w:t>
            </w:r>
            <w:r w:rsidRPr="00C02B18">
              <w:rPr>
                <w:rFonts w:ascii="Century Gothic" w:eastAsia="Times New Roman" w:hAnsi="Century Gothic" w:cs="Times New Roman"/>
                <w:color w:val="000000"/>
                <w:sz w:val="16"/>
                <w:szCs w:val="16"/>
                <w:lang w:eastAsia="es-BO"/>
              </w:rPr>
              <w:t>deberán</w:t>
            </w:r>
            <w:r w:rsidR="00C02B18" w:rsidRPr="00C02B18">
              <w:rPr>
                <w:rFonts w:ascii="Century Gothic" w:eastAsia="Times New Roman" w:hAnsi="Century Gothic" w:cs="Times New Roman"/>
                <w:color w:val="000000"/>
                <w:sz w:val="16"/>
                <w:szCs w:val="16"/>
                <w:lang w:eastAsia="es-BO"/>
              </w:rPr>
              <w:t xml:space="preserve"> cumplir con standard DDR4, con velocidad de transferencia de 2133 MT/s.</w:t>
            </w:r>
          </w:p>
        </w:tc>
      </w:tr>
      <w:tr w:rsidR="00C02B18" w:rsidRPr="00C02B18" w:rsidTr="009D4D16">
        <w:trPr>
          <w:trHeight w:val="6405"/>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2.3</w:t>
            </w:r>
          </w:p>
        </w:tc>
        <w:tc>
          <w:tcPr>
            <w:tcW w:w="3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Controladora de Arreglo</w:t>
            </w:r>
          </w:p>
        </w:tc>
        <w:tc>
          <w:tcPr>
            <w:tcW w:w="53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Mínimamente debe contar con una (1) controladora de arreglo RAID, la </w:t>
            </w:r>
            <w:r w:rsidR="009D4D16" w:rsidRPr="00C02B18">
              <w:rPr>
                <w:rFonts w:ascii="Century Gothic" w:eastAsia="Times New Roman" w:hAnsi="Century Gothic" w:cs="Times New Roman"/>
                <w:color w:val="000000"/>
                <w:sz w:val="16"/>
                <w:szCs w:val="16"/>
                <w:lang w:eastAsia="es-BO"/>
              </w:rPr>
              <w:t>cual deberá</w:t>
            </w:r>
            <w:r w:rsidRPr="00C02B18">
              <w:rPr>
                <w:rFonts w:ascii="Century Gothic" w:eastAsia="Times New Roman" w:hAnsi="Century Gothic" w:cs="Times New Roman"/>
                <w:color w:val="000000"/>
                <w:sz w:val="16"/>
                <w:szCs w:val="16"/>
                <w:lang w:eastAsia="es-BO"/>
              </w:rPr>
              <w:t xml:space="preserve"> ser del mismo fabricante del equipo, y deberá cumplir con las siguientes </w:t>
            </w:r>
            <w:r w:rsidR="009D4D16" w:rsidRPr="00C02B18">
              <w:rPr>
                <w:rFonts w:ascii="Century Gothic" w:eastAsia="Times New Roman" w:hAnsi="Century Gothic" w:cs="Times New Roman"/>
                <w:color w:val="000000"/>
                <w:sz w:val="16"/>
                <w:szCs w:val="16"/>
                <w:lang w:eastAsia="es-BO"/>
              </w:rPr>
              <w:t>características</w:t>
            </w:r>
            <w:r w:rsidRPr="00C02B18">
              <w:rPr>
                <w:rFonts w:ascii="Century Gothic" w:eastAsia="Times New Roman" w:hAnsi="Century Gothic" w:cs="Times New Roman"/>
                <w:color w:val="000000"/>
                <w:sz w:val="16"/>
                <w:szCs w:val="16"/>
                <w:lang w:eastAsia="es-BO"/>
              </w:rPr>
              <w:t>:</w:t>
            </w:r>
            <w:r w:rsidRPr="00C02B18">
              <w:rPr>
                <w:rFonts w:ascii="Century Gothic" w:eastAsia="Times New Roman" w:hAnsi="Century Gothic" w:cs="Times New Roman"/>
                <w:color w:val="000000"/>
                <w:sz w:val="16"/>
                <w:szCs w:val="16"/>
                <w:lang w:eastAsia="es-BO"/>
              </w:rPr>
              <w:br/>
              <w:t xml:space="preserve">- funcionar bajo </w:t>
            </w:r>
            <w:r w:rsidR="009D4D16" w:rsidRPr="00C02B18">
              <w:rPr>
                <w:rFonts w:ascii="Century Gothic" w:eastAsia="Times New Roman" w:hAnsi="Century Gothic" w:cs="Times New Roman"/>
                <w:color w:val="000000"/>
                <w:sz w:val="16"/>
                <w:szCs w:val="16"/>
                <w:lang w:eastAsia="es-BO"/>
              </w:rPr>
              <w:t>estándar</w:t>
            </w:r>
            <w:r w:rsidRPr="00C02B18">
              <w:rPr>
                <w:rFonts w:ascii="Century Gothic" w:eastAsia="Times New Roman" w:hAnsi="Century Gothic" w:cs="Times New Roman"/>
                <w:color w:val="000000"/>
                <w:sz w:val="16"/>
                <w:szCs w:val="16"/>
                <w:lang w:eastAsia="es-BO"/>
              </w:rPr>
              <w:t xml:space="preserve"> de comunicación PCIe 3.</w:t>
            </w:r>
            <w:r w:rsidRPr="00C02B18">
              <w:rPr>
                <w:rFonts w:ascii="Century Gothic" w:eastAsia="Times New Roman" w:hAnsi="Century Gothic" w:cs="Times New Roman"/>
                <w:color w:val="000000"/>
                <w:sz w:val="16"/>
                <w:szCs w:val="16"/>
                <w:lang w:eastAsia="es-BO"/>
              </w:rPr>
              <w:br/>
              <w:t>- Velocidad de transferencia a discos de almacenamiento de al menos 6Gb/s</w:t>
            </w:r>
            <w:r w:rsidRPr="00C02B18">
              <w:rPr>
                <w:rFonts w:ascii="Century Gothic" w:eastAsia="Times New Roman" w:hAnsi="Century Gothic" w:cs="Times New Roman"/>
                <w:color w:val="000000"/>
                <w:sz w:val="16"/>
                <w:szCs w:val="16"/>
                <w:lang w:eastAsia="es-BO"/>
              </w:rPr>
              <w:br/>
              <w:t>- Soportar discos SAS y SATA.</w:t>
            </w:r>
            <w:r w:rsidRPr="00C02B18">
              <w:rPr>
                <w:rFonts w:ascii="Century Gothic" w:eastAsia="Times New Roman" w:hAnsi="Century Gothic" w:cs="Times New Roman"/>
                <w:color w:val="000000"/>
                <w:sz w:val="16"/>
                <w:szCs w:val="16"/>
                <w:lang w:eastAsia="es-BO"/>
              </w:rPr>
              <w:br/>
              <w:t>- Al menos un (1) puerto Mini-Sas para comunicación a discos de almacenamiento.</w:t>
            </w:r>
            <w:r w:rsidRPr="00C02B18">
              <w:rPr>
                <w:rFonts w:ascii="Century Gothic" w:eastAsia="Times New Roman" w:hAnsi="Century Gothic" w:cs="Times New Roman"/>
                <w:color w:val="000000"/>
                <w:sz w:val="16"/>
                <w:szCs w:val="16"/>
                <w:lang w:eastAsia="es-BO"/>
              </w:rPr>
              <w:br/>
              <w:t>- Soportar mezcla de discos SAS y SATA en la misma controladora.</w:t>
            </w:r>
            <w:r w:rsidRPr="00C02B18">
              <w:rPr>
                <w:rFonts w:ascii="Century Gothic" w:eastAsia="Times New Roman" w:hAnsi="Century Gothic" w:cs="Times New Roman"/>
                <w:color w:val="000000"/>
                <w:sz w:val="16"/>
                <w:szCs w:val="16"/>
                <w:lang w:eastAsia="es-BO"/>
              </w:rPr>
              <w:br/>
              <w:t xml:space="preserve">- Soportar Cabezales de cintas </w:t>
            </w:r>
            <w:r w:rsidR="009D4D16" w:rsidRPr="00C02B18">
              <w:rPr>
                <w:rFonts w:ascii="Century Gothic" w:eastAsia="Times New Roman" w:hAnsi="Century Gothic" w:cs="Times New Roman"/>
                <w:color w:val="000000"/>
                <w:sz w:val="16"/>
                <w:szCs w:val="16"/>
                <w:lang w:eastAsia="es-BO"/>
              </w:rPr>
              <w:t>Magnéticas</w:t>
            </w:r>
            <w:r w:rsidRPr="00C02B18">
              <w:rPr>
                <w:rFonts w:ascii="Century Gothic" w:eastAsia="Times New Roman" w:hAnsi="Century Gothic" w:cs="Times New Roman"/>
                <w:color w:val="000000"/>
                <w:sz w:val="16"/>
                <w:szCs w:val="16"/>
                <w:lang w:eastAsia="es-BO"/>
              </w:rPr>
              <w:t xml:space="preserve">, </w:t>
            </w:r>
            <w:r w:rsidR="009D4D16" w:rsidRPr="00C02B18">
              <w:rPr>
                <w:rFonts w:ascii="Century Gothic" w:eastAsia="Times New Roman" w:hAnsi="Century Gothic" w:cs="Times New Roman"/>
                <w:color w:val="000000"/>
                <w:sz w:val="16"/>
                <w:szCs w:val="16"/>
                <w:lang w:eastAsia="es-BO"/>
              </w:rPr>
              <w:t>librerías</w:t>
            </w:r>
            <w:r w:rsidRPr="00C02B18">
              <w:rPr>
                <w:rFonts w:ascii="Century Gothic" w:eastAsia="Times New Roman" w:hAnsi="Century Gothic" w:cs="Times New Roman"/>
                <w:color w:val="000000"/>
                <w:sz w:val="16"/>
                <w:szCs w:val="16"/>
                <w:lang w:eastAsia="es-BO"/>
              </w:rPr>
              <w:t xml:space="preserve"> de Cintas.</w:t>
            </w:r>
            <w:r w:rsidRPr="00C02B18">
              <w:rPr>
                <w:rFonts w:ascii="Century Gothic" w:eastAsia="Times New Roman" w:hAnsi="Century Gothic" w:cs="Times New Roman"/>
                <w:color w:val="000000"/>
                <w:sz w:val="16"/>
                <w:szCs w:val="16"/>
                <w:lang w:eastAsia="es-BO"/>
              </w:rPr>
              <w:br/>
              <w:t xml:space="preserve">- incluir al menos 4GB de memoria Cache respaldado por </w:t>
            </w:r>
            <w:r w:rsidR="009D4D16" w:rsidRPr="00C02B18">
              <w:rPr>
                <w:rFonts w:ascii="Century Gothic" w:eastAsia="Times New Roman" w:hAnsi="Century Gothic" w:cs="Times New Roman"/>
                <w:color w:val="000000"/>
                <w:sz w:val="16"/>
                <w:szCs w:val="16"/>
                <w:lang w:eastAsia="es-BO"/>
              </w:rPr>
              <w:t>Batería</w:t>
            </w:r>
            <w:r w:rsidRPr="00C02B18">
              <w:rPr>
                <w:rFonts w:ascii="Century Gothic" w:eastAsia="Times New Roman" w:hAnsi="Century Gothic" w:cs="Times New Roman"/>
                <w:color w:val="000000"/>
                <w:sz w:val="16"/>
                <w:szCs w:val="16"/>
                <w:lang w:eastAsia="es-BO"/>
              </w:rPr>
              <w:t xml:space="preserve"> de Cache.</w:t>
            </w:r>
            <w:r w:rsidRPr="00C02B18">
              <w:rPr>
                <w:rFonts w:ascii="Century Gothic" w:eastAsia="Times New Roman" w:hAnsi="Century Gothic" w:cs="Times New Roman"/>
                <w:color w:val="000000"/>
                <w:sz w:val="16"/>
                <w:szCs w:val="16"/>
                <w:lang w:eastAsia="es-BO"/>
              </w:rPr>
              <w:br/>
              <w:t>- soportar arreglos de discos RAID 0, Raid 1, Raid 10, Raid 5, Raid 50, Raid 6, Raid 60,</w:t>
            </w:r>
            <w:r w:rsidR="009D4D16">
              <w:rPr>
                <w:rFonts w:ascii="Century Gothic" w:eastAsia="Times New Roman" w:hAnsi="Century Gothic" w:cs="Times New Roman"/>
                <w:color w:val="000000"/>
                <w:sz w:val="16"/>
                <w:szCs w:val="16"/>
                <w:lang w:eastAsia="es-BO"/>
              </w:rPr>
              <w:t xml:space="preserve"> Raid 10,</w:t>
            </w:r>
            <w:r w:rsidRPr="00C02B18">
              <w:rPr>
                <w:rFonts w:ascii="Century Gothic" w:eastAsia="Times New Roman" w:hAnsi="Century Gothic" w:cs="Times New Roman"/>
                <w:color w:val="000000"/>
                <w:sz w:val="16"/>
                <w:szCs w:val="16"/>
                <w:lang w:eastAsia="es-BO"/>
              </w:rPr>
              <w:t xml:space="preserve"> los arreglos </w:t>
            </w:r>
            <w:r w:rsidR="009D4D16" w:rsidRPr="00C02B18">
              <w:rPr>
                <w:rFonts w:ascii="Century Gothic" w:eastAsia="Times New Roman" w:hAnsi="Century Gothic" w:cs="Times New Roman"/>
                <w:color w:val="000000"/>
                <w:sz w:val="16"/>
                <w:szCs w:val="16"/>
                <w:lang w:eastAsia="es-BO"/>
              </w:rPr>
              <w:t>deberán</w:t>
            </w:r>
            <w:r w:rsidRPr="00C02B18">
              <w:rPr>
                <w:rFonts w:ascii="Century Gothic" w:eastAsia="Times New Roman" w:hAnsi="Century Gothic" w:cs="Times New Roman"/>
                <w:color w:val="000000"/>
                <w:sz w:val="16"/>
                <w:szCs w:val="16"/>
                <w:lang w:eastAsia="es-BO"/>
              </w:rPr>
              <w:t xml:space="preserve"> cumplir con </w:t>
            </w:r>
            <w:r w:rsidR="009D4D16" w:rsidRPr="00C02B18">
              <w:rPr>
                <w:rFonts w:ascii="Century Gothic" w:eastAsia="Times New Roman" w:hAnsi="Century Gothic" w:cs="Times New Roman"/>
                <w:color w:val="000000"/>
                <w:sz w:val="16"/>
                <w:szCs w:val="16"/>
                <w:lang w:eastAsia="es-BO"/>
              </w:rPr>
              <w:t>estándares</w:t>
            </w:r>
            <w:r w:rsidRPr="00C02B18">
              <w:rPr>
                <w:rFonts w:ascii="Century Gothic" w:eastAsia="Times New Roman" w:hAnsi="Century Gothic" w:cs="Times New Roman"/>
                <w:color w:val="000000"/>
                <w:sz w:val="16"/>
                <w:szCs w:val="16"/>
                <w:lang w:eastAsia="es-BO"/>
              </w:rPr>
              <w:t xml:space="preserve"> RAID,  y no ser propietarios del fabricante.</w:t>
            </w:r>
            <w:r w:rsidRPr="00C02B18">
              <w:rPr>
                <w:rFonts w:ascii="Century Gothic" w:eastAsia="Times New Roman" w:hAnsi="Century Gothic" w:cs="Times New Roman"/>
                <w:color w:val="000000"/>
                <w:sz w:val="16"/>
                <w:szCs w:val="16"/>
                <w:lang w:eastAsia="es-BO"/>
              </w:rPr>
              <w:br/>
              <w:t>- operable en modos RAID o HBA.</w:t>
            </w:r>
            <w:r w:rsidRPr="00C02B18">
              <w:rPr>
                <w:rFonts w:ascii="Century Gothic" w:eastAsia="Times New Roman" w:hAnsi="Century Gothic" w:cs="Times New Roman"/>
                <w:color w:val="000000"/>
                <w:sz w:val="16"/>
                <w:szCs w:val="16"/>
                <w:lang w:eastAsia="es-BO"/>
              </w:rPr>
              <w:br/>
              <w:t xml:space="preserve">- soportar hasta 200 discos </w:t>
            </w:r>
            <w:r w:rsidR="009D4D16" w:rsidRPr="00C02B18">
              <w:rPr>
                <w:rFonts w:ascii="Century Gothic" w:eastAsia="Times New Roman" w:hAnsi="Century Gothic" w:cs="Times New Roman"/>
                <w:color w:val="000000"/>
                <w:sz w:val="16"/>
                <w:szCs w:val="16"/>
                <w:lang w:eastAsia="es-BO"/>
              </w:rPr>
              <w:t>físicos</w:t>
            </w:r>
            <w:r w:rsidRPr="00C02B18">
              <w:rPr>
                <w:rFonts w:ascii="Century Gothic" w:eastAsia="Times New Roman" w:hAnsi="Century Gothic" w:cs="Times New Roman"/>
                <w:color w:val="000000"/>
                <w:sz w:val="16"/>
                <w:szCs w:val="16"/>
                <w:lang w:eastAsia="es-BO"/>
              </w:rPr>
              <w:t>.</w:t>
            </w:r>
            <w:r w:rsidRPr="00C02B18">
              <w:rPr>
                <w:rFonts w:ascii="Century Gothic" w:eastAsia="Times New Roman" w:hAnsi="Century Gothic" w:cs="Times New Roman"/>
                <w:color w:val="000000"/>
                <w:sz w:val="16"/>
                <w:szCs w:val="16"/>
                <w:lang w:eastAsia="es-BO"/>
              </w:rPr>
              <w:br/>
              <w:t>- soportar hasta 64 discos Logicos.</w:t>
            </w:r>
            <w:r w:rsidRPr="00C02B18">
              <w:rPr>
                <w:rFonts w:ascii="Century Gothic" w:eastAsia="Times New Roman" w:hAnsi="Century Gothic" w:cs="Times New Roman"/>
                <w:color w:val="000000"/>
                <w:sz w:val="16"/>
                <w:szCs w:val="16"/>
                <w:lang w:eastAsia="es-BO"/>
              </w:rPr>
              <w:br/>
              <w:t>- incluir funcionalidad que permita utilizar discos de estado solido SSD como Cache.</w:t>
            </w:r>
            <w:r w:rsidRPr="00C02B18">
              <w:rPr>
                <w:rFonts w:ascii="Century Gothic" w:eastAsia="Times New Roman" w:hAnsi="Century Gothic" w:cs="Times New Roman"/>
                <w:color w:val="000000"/>
                <w:sz w:val="16"/>
                <w:szCs w:val="16"/>
                <w:lang w:eastAsia="es-BO"/>
              </w:rPr>
              <w:br/>
              <w:t>- deberá estar certificada para VMWare Virtual SAN</w:t>
            </w:r>
            <w:r w:rsidRPr="00C02B18">
              <w:rPr>
                <w:rFonts w:ascii="Century Gothic" w:eastAsia="Times New Roman" w:hAnsi="Century Gothic" w:cs="Times New Roman"/>
                <w:color w:val="000000"/>
                <w:sz w:val="16"/>
                <w:szCs w:val="16"/>
                <w:lang w:eastAsia="es-BO"/>
              </w:rPr>
              <w:br/>
              <w:t>- deberá tener funcionalidad que permita la reconstrucción rapida.</w:t>
            </w:r>
            <w:r w:rsidRPr="00C02B18">
              <w:rPr>
                <w:rFonts w:ascii="Century Gothic" w:eastAsia="Times New Roman" w:hAnsi="Century Gothic" w:cs="Times New Roman"/>
                <w:color w:val="000000"/>
                <w:sz w:val="16"/>
                <w:szCs w:val="16"/>
                <w:lang w:eastAsia="es-BO"/>
              </w:rPr>
              <w:br/>
              <w:t>- deberá tener funcionalidad para eliminar información de los discos.</w:t>
            </w:r>
            <w:r w:rsidRPr="00C02B18">
              <w:rPr>
                <w:rFonts w:ascii="Century Gothic" w:eastAsia="Times New Roman" w:hAnsi="Century Gothic" w:cs="Times New Roman"/>
                <w:color w:val="000000"/>
                <w:sz w:val="16"/>
                <w:szCs w:val="16"/>
                <w:lang w:eastAsia="es-BO"/>
              </w:rPr>
              <w:br/>
              <w:t>- cumplir con estandar criptografico FIPS 140-2</w:t>
            </w:r>
            <w:r w:rsidRPr="00C02B18">
              <w:rPr>
                <w:rFonts w:ascii="Century Gothic" w:eastAsia="Times New Roman" w:hAnsi="Century Gothic" w:cs="Times New Roman"/>
                <w:color w:val="000000"/>
                <w:sz w:val="16"/>
                <w:szCs w:val="16"/>
                <w:lang w:eastAsia="es-BO"/>
              </w:rPr>
              <w:br/>
              <w:t>- deberá estar certificada y soportar sistemas operativos: Microsoft Windows, VMWare VSphere, Red-Hat Linux, Suse Linux, Oracle Solaris, Oracle Linux, Canonical Ubuntu. CentOS, Citrix XenServer.</w:t>
            </w:r>
          </w:p>
        </w:tc>
      </w:tr>
      <w:tr w:rsidR="00C02B18" w:rsidRPr="00C02B18" w:rsidTr="009D4D16">
        <w:trPr>
          <w:trHeight w:val="162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lastRenderedPageBreak/>
              <w:t>2.4</w:t>
            </w:r>
          </w:p>
        </w:tc>
        <w:tc>
          <w:tcPr>
            <w:tcW w:w="3200" w:type="dxa"/>
            <w:tcBorders>
              <w:top w:val="single" w:sz="4" w:space="0" w:color="auto"/>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Discos de Almacenamiento</w:t>
            </w:r>
          </w:p>
        </w:tc>
        <w:tc>
          <w:tcPr>
            <w:tcW w:w="5376" w:type="dxa"/>
            <w:tcBorders>
              <w:top w:val="single" w:sz="4" w:space="0" w:color="auto"/>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Se requiere mínimamente lo siguiente:</w:t>
            </w:r>
            <w:r w:rsidRPr="00C02B18">
              <w:rPr>
                <w:rFonts w:ascii="Century Gothic" w:eastAsia="Times New Roman" w:hAnsi="Century Gothic" w:cs="Times New Roman"/>
                <w:color w:val="000000"/>
                <w:sz w:val="16"/>
                <w:szCs w:val="16"/>
                <w:lang w:eastAsia="es-BO"/>
              </w:rPr>
              <w:br/>
              <w:t xml:space="preserve">-Seis (6) discos SAS con capacidad bruta de 300GB, velocidad 15K rpm, de formato </w:t>
            </w:r>
            <w:proofErr w:type="gramStart"/>
            <w:r w:rsidRPr="00C02B18">
              <w:rPr>
                <w:rFonts w:ascii="Century Gothic" w:eastAsia="Times New Roman" w:hAnsi="Century Gothic" w:cs="Times New Roman"/>
                <w:color w:val="000000"/>
                <w:sz w:val="16"/>
                <w:szCs w:val="16"/>
                <w:lang w:eastAsia="es-BO"/>
              </w:rPr>
              <w:t>LFF  3.5</w:t>
            </w:r>
            <w:proofErr w:type="gramEnd"/>
            <w:r w:rsidRPr="00C02B18">
              <w:rPr>
                <w:rFonts w:ascii="Century Gothic" w:eastAsia="Times New Roman" w:hAnsi="Century Gothic" w:cs="Times New Roman"/>
                <w:color w:val="000000"/>
                <w:sz w:val="16"/>
                <w:szCs w:val="16"/>
                <w:lang w:eastAsia="es-BO"/>
              </w:rPr>
              <w:t xml:space="preserve">". </w:t>
            </w:r>
            <w:r w:rsidRPr="00C02B18">
              <w:rPr>
                <w:rFonts w:ascii="Century Gothic" w:eastAsia="Times New Roman" w:hAnsi="Century Gothic" w:cs="Times New Roman"/>
                <w:color w:val="000000"/>
                <w:sz w:val="16"/>
                <w:szCs w:val="16"/>
                <w:lang w:eastAsia="es-BO"/>
              </w:rPr>
              <w:br/>
              <w:t>-tres (3) discos SATA de clase Enterprise, tipo SSD, con capacidad bruta de 800GB</w:t>
            </w:r>
            <w:proofErr w:type="gramStart"/>
            <w:r w:rsidRPr="00C02B18">
              <w:rPr>
                <w:rFonts w:ascii="Century Gothic" w:eastAsia="Times New Roman" w:hAnsi="Century Gothic" w:cs="Times New Roman"/>
                <w:color w:val="000000"/>
                <w:sz w:val="16"/>
                <w:szCs w:val="16"/>
                <w:lang w:eastAsia="es-BO"/>
              </w:rPr>
              <w:t>,  de</w:t>
            </w:r>
            <w:proofErr w:type="gramEnd"/>
            <w:r w:rsidRPr="00C02B18">
              <w:rPr>
                <w:rFonts w:ascii="Century Gothic" w:eastAsia="Times New Roman" w:hAnsi="Century Gothic" w:cs="Times New Roman"/>
                <w:color w:val="000000"/>
                <w:sz w:val="16"/>
                <w:szCs w:val="16"/>
                <w:lang w:eastAsia="es-BO"/>
              </w:rPr>
              <w:t xml:space="preserve"> formato SFF  2.5". Cada disco deberá tener como minimo 380 MB/s de Escritura secuencial, y protección contra perdida de energia. </w:t>
            </w:r>
          </w:p>
        </w:tc>
      </w:tr>
      <w:tr w:rsidR="00C02B18" w:rsidRPr="00C02B18" w:rsidTr="009D4D16">
        <w:trPr>
          <w:trHeight w:val="405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2.5</w:t>
            </w:r>
          </w:p>
        </w:tc>
        <w:tc>
          <w:tcPr>
            <w:tcW w:w="3200" w:type="dxa"/>
            <w:tcBorders>
              <w:top w:val="single" w:sz="4" w:space="0" w:color="auto"/>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Interfaz de Red</w:t>
            </w:r>
          </w:p>
        </w:tc>
        <w:tc>
          <w:tcPr>
            <w:tcW w:w="5376" w:type="dxa"/>
            <w:tcBorders>
              <w:top w:val="single" w:sz="4" w:space="0" w:color="auto"/>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Mínimamente cuatro (4) adaptadores de red, los cuales deberan incluir sus transceivers de 10Gbit de tipo SR, y cumplir las siguientes caracteristicas:</w:t>
            </w:r>
            <w:r w:rsidRPr="00C02B18">
              <w:rPr>
                <w:rFonts w:ascii="Century Gothic" w:eastAsia="Times New Roman" w:hAnsi="Century Gothic" w:cs="Times New Roman"/>
                <w:color w:val="000000"/>
                <w:sz w:val="16"/>
                <w:szCs w:val="16"/>
                <w:lang w:eastAsia="es-BO"/>
              </w:rPr>
              <w:br/>
              <w:t>- utilizar controlador Intel 82599</w:t>
            </w:r>
            <w:r w:rsidRPr="00C02B18">
              <w:rPr>
                <w:rFonts w:ascii="Century Gothic" w:eastAsia="Times New Roman" w:hAnsi="Century Gothic" w:cs="Times New Roman"/>
                <w:color w:val="000000"/>
                <w:sz w:val="16"/>
                <w:szCs w:val="16"/>
                <w:lang w:eastAsia="es-BO"/>
              </w:rPr>
              <w:br/>
              <w:t>- incluir 256MB de memoria interna.</w:t>
            </w:r>
            <w:r w:rsidRPr="00C02B18">
              <w:rPr>
                <w:rFonts w:ascii="Century Gothic" w:eastAsia="Times New Roman" w:hAnsi="Century Gothic" w:cs="Times New Roman"/>
                <w:color w:val="000000"/>
                <w:sz w:val="16"/>
                <w:szCs w:val="16"/>
                <w:lang w:eastAsia="es-BO"/>
              </w:rPr>
              <w:br/>
              <w:t xml:space="preserve">- funcionar en estandar de </w:t>
            </w:r>
            <w:proofErr w:type="gramStart"/>
            <w:r w:rsidRPr="00C02B18">
              <w:rPr>
                <w:rFonts w:ascii="Century Gothic" w:eastAsia="Times New Roman" w:hAnsi="Century Gothic" w:cs="Times New Roman"/>
                <w:color w:val="000000"/>
                <w:sz w:val="16"/>
                <w:szCs w:val="16"/>
                <w:lang w:eastAsia="es-BO"/>
              </w:rPr>
              <w:t>comunicación  minimo</w:t>
            </w:r>
            <w:proofErr w:type="gramEnd"/>
            <w:r w:rsidRPr="00C02B18">
              <w:rPr>
                <w:rFonts w:ascii="Century Gothic" w:eastAsia="Times New Roman" w:hAnsi="Century Gothic" w:cs="Times New Roman"/>
                <w:color w:val="000000"/>
                <w:sz w:val="16"/>
                <w:szCs w:val="16"/>
                <w:lang w:eastAsia="es-BO"/>
              </w:rPr>
              <w:t xml:space="preserve"> PCIe versión 2.0</w:t>
            </w:r>
            <w:r w:rsidRPr="00C02B18">
              <w:rPr>
                <w:rFonts w:ascii="Century Gothic" w:eastAsia="Times New Roman" w:hAnsi="Century Gothic" w:cs="Times New Roman"/>
                <w:color w:val="000000"/>
                <w:sz w:val="16"/>
                <w:szCs w:val="16"/>
                <w:lang w:eastAsia="es-BO"/>
              </w:rPr>
              <w:br/>
              <w:t>- soportar ratio de transferencia de 20Gbps full duplex  por puerto.</w:t>
            </w:r>
            <w:r w:rsidRPr="00C02B18">
              <w:rPr>
                <w:rFonts w:ascii="Century Gothic" w:eastAsia="Times New Roman" w:hAnsi="Century Gothic" w:cs="Times New Roman"/>
                <w:color w:val="000000"/>
                <w:sz w:val="16"/>
                <w:szCs w:val="16"/>
                <w:lang w:eastAsia="es-BO"/>
              </w:rPr>
              <w:br/>
              <w:t>- Hasta 40Gb/s bi-direccional near-line rate throughput</w:t>
            </w:r>
            <w:r w:rsidRPr="00C02B18">
              <w:rPr>
                <w:rFonts w:ascii="Century Gothic" w:eastAsia="Times New Roman" w:hAnsi="Century Gothic" w:cs="Times New Roman"/>
                <w:color w:val="000000"/>
                <w:sz w:val="16"/>
                <w:szCs w:val="16"/>
                <w:lang w:eastAsia="es-BO"/>
              </w:rPr>
              <w:br/>
              <w:t>- Soportar estandares de virtualización SR-IOV, NetQueue, VMQ, VT-c</w:t>
            </w:r>
            <w:r w:rsidRPr="00C02B18">
              <w:rPr>
                <w:rFonts w:ascii="Century Gothic" w:eastAsia="Times New Roman" w:hAnsi="Century Gothic" w:cs="Times New Roman"/>
                <w:color w:val="000000"/>
                <w:sz w:val="16"/>
                <w:szCs w:val="16"/>
                <w:lang w:eastAsia="es-BO"/>
              </w:rPr>
              <w:br/>
              <w:t>- Soportar funcionalidades de redes VLAN tagging, TCP/UDP Checksum offloading, MSI-X, Nic Bonding o Teaming, Receive Side Scaling (RSS), jumbo frames, PXE boot.</w:t>
            </w:r>
            <w:r w:rsidRPr="00C02B18">
              <w:rPr>
                <w:rFonts w:ascii="Century Gothic" w:eastAsia="Times New Roman" w:hAnsi="Century Gothic" w:cs="Times New Roman"/>
                <w:color w:val="000000"/>
                <w:sz w:val="16"/>
                <w:szCs w:val="16"/>
                <w:lang w:eastAsia="es-BO"/>
              </w:rPr>
              <w:br/>
              <w:t>- Aceleración de Hardware TCP/IP/UDP</w:t>
            </w:r>
            <w:r w:rsidRPr="00C02B18">
              <w:rPr>
                <w:rFonts w:ascii="Century Gothic" w:eastAsia="Times New Roman" w:hAnsi="Century Gothic" w:cs="Times New Roman"/>
                <w:color w:val="000000"/>
                <w:sz w:val="16"/>
                <w:szCs w:val="16"/>
                <w:lang w:eastAsia="es-BO"/>
              </w:rPr>
              <w:br/>
              <w:t>-monitor de temperatura en chip</w:t>
            </w:r>
            <w:r w:rsidRPr="00C02B18">
              <w:rPr>
                <w:rFonts w:ascii="Century Gothic" w:eastAsia="Times New Roman" w:hAnsi="Century Gothic" w:cs="Times New Roman"/>
                <w:color w:val="000000"/>
                <w:sz w:val="16"/>
                <w:szCs w:val="16"/>
                <w:lang w:eastAsia="es-BO"/>
              </w:rPr>
              <w:br/>
              <w:t>- soporte a estandares IEEE:  1588, 802.3, 802.1ab, 802.3x, 802.3ad, 802.3p, 802.1q, 802.3ae, 802.1au, 802.3ap, 802.1as, 802.3ak,802.1qaz, 802.1Qbb</w:t>
            </w:r>
            <w:r w:rsidRPr="00C02B18">
              <w:rPr>
                <w:rFonts w:ascii="Century Gothic" w:eastAsia="Times New Roman" w:hAnsi="Century Gothic" w:cs="Times New Roman"/>
                <w:color w:val="000000"/>
                <w:sz w:val="16"/>
                <w:szCs w:val="16"/>
                <w:lang w:eastAsia="es-BO"/>
              </w:rPr>
              <w:br/>
              <w:t>- soporte a IPv6.</w:t>
            </w:r>
          </w:p>
        </w:tc>
      </w:tr>
      <w:tr w:rsidR="00C02B18" w:rsidRPr="00C02B18" w:rsidTr="00C02B18">
        <w:trPr>
          <w:trHeight w:val="189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2.6</w:t>
            </w:r>
          </w:p>
        </w:tc>
        <w:tc>
          <w:tcPr>
            <w:tcW w:w="3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Interfaz de SAN</w:t>
            </w:r>
          </w:p>
        </w:tc>
        <w:tc>
          <w:tcPr>
            <w:tcW w:w="5376" w:type="dxa"/>
            <w:tcBorders>
              <w:top w:val="nil"/>
              <w:left w:val="nil"/>
              <w:bottom w:val="single" w:sz="4" w:space="0" w:color="auto"/>
              <w:right w:val="single" w:sz="4" w:space="0" w:color="auto"/>
            </w:tcBorders>
            <w:shd w:val="clear" w:color="auto" w:fill="auto"/>
            <w:vAlign w:val="center"/>
            <w:hideMark/>
          </w:tcPr>
          <w:p w:rsidR="00C02B18" w:rsidRPr="00C02B18" w:rsidRDefault="009D4D16" w:rsidP="00C02B18">
            <w:pPr>
              <w:spacing w:after="0" w:line="240" w:lineRule="auto"/>
              <w:jc w:val="left"/>
              <w:rPr>
                <w:rFonts w:ascii="Century Gothic" w:eastAsia="Times New Roman" w:hAnsi="Century Gothic" w:cs="Times New Roman"/>
                <w:color w:val="000000"/>
                <w:sz w:val="16"/>
                <w:szCs w:val="16"/>
                <w:lang w:eastAsia="es-BO"/>
              </w:rPr>
            </w:pPr>
            <w:r>
              <w:rPr>
                <w:rFonts w:ascii="Century Gothic" w:eastAsia="Times New Roman" w:hAnsi="Century Gothic" w:cs="Times New Roman"/>
                <w:color w:val="000000"/>
                <w:sz w:val="16"/>
                <w:szCs w:val="16"/>
                <w:lang w:eastAsia="es-BO"/>
              </w:rPr>
              <w:t>D</w:t>
            </w:r>
            <w:r w:rsidR="00C02B18" w:rsidRPr="00C02B18">
              <w:rPr>
                <w:rFonts w:ascii="Century Gothic" w:eastAsia="Times New Roman" w:hAnsi="Century Gothic" w:cs="Times New Roman"/>
                <w:color w:val="000000"/>
                <w:sz w:val="16"/>
                <w:szCs w:val="16"/>
                <w:lang w:eastAsia="es-BO"/>
              </w:rPr>
              <w:t>eberá incluir al menos una (1) tarjeta de comunicación estandar y nativa Fibra Canal, con las siguientes caracteristicas:</w:t>
            </w:r>
            <w:r w:rsidR="00C02B18" w:rsidRPr="00C02B18">
              <w:rPr>
                <w:rFonts w:ascii="Century Gothic" w:eastAsia="Times New Roman" w:hAnsi="Century Gothic" w:cs="Times New Roman"/>
                <w:color w:val="000000"/>
                <w:sz w:val="16"/>
                <w:szCs w:val="16"/>
                <w:lang w:eastAsia="es-BO"/>
              </w:rPr>
              <w:br/>
              <w:t xml:space="preserve">-Funcionaminento nativo a velocidad de 16GB, </w:t>
            </w:r>
            <w:r w:rsidR="00C02B18" w:rsidRPr="00C02B18">
              <w:rPr>
                <w:rFonts w:ascii="Century Gothic" w:eastAsia="Times New Roman" w:hAnsi="Century Gothic" w:cs="Times New Roman"/>
                <w:color w:val="000000"/>
                <w:sz w:val="16"/>
                <w:szCs w:val="16"/>
                <w:lang w:eastAsia="es-BO"/>
              </w:rPr>
              <w:br/>
              <w:t>-al menos dos (2) puertos de comunicación, cada uno con sus transceivers de tipo SR a velocidad de 16GB.</w:t>
            </w:r>
            <w:r w:rsidR="00C02B18" w:rsidRPr="00C02B18">
              <w:rPr>
                <w:rFonts w:ascii="Century Gothic" w:eastAsia="Times New Roman" w:hAnsi="Century Gothic" w:cs="Times New Roman"/>
                <w:color w:val="000000"/>
                <w:sz w:val="16"/>
                <w:szCs w:val="16"/>
                <w:lang w:eastAsia="es-BO"/>
              </w:rPr>
              <w:br/>
              <w:t>-deberá ser compatible con el switch SAN, storage SAN y otros dispositivos con los que se conectará.</w:t>
            </w:r>
          </w:p>
        </w:tc>
      </w:tr>
      <w:tr w:rsidR="00C02B18" w:rsidRPr="00C02B18" w:rsidTr="00C02B18">
        <w:trPr>
          <w:trHeight w:val="54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2.7</w:t>
            </w:r>
          </w:p>
        </w:tc>
        <w:tc>
          <w:tcPr>
            <w:tcW w:w="3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Adaptador de Video</w:t>
            </w:r>
          </w:p>
        </w:tc>
        <w:tc>
          <w:tcPr>
            <w:tcW w:w="5376" w:type="dxa"/>
            <w:tcBorders>
              <w:top w:val="nil"/>
              <w:left w:val="nil"/>
              <w:bottom w:val="single" w:sz="4" w:space="0" w:color="auto"/>
              <w:right w:val="single" w:sz="4" w:space="0" w:color="auto"/>
            </w:tcBorders>
            <w:shd w:val="clear" w:color="auto" w:fill="auto"/>
            <w:vAlign w:val="center"/>
            <w:hideMark/>
          </w:tcPr>
          <w:p w:rsidR="00C02B18" w:rsidRPr="00C02B18" w:rsidRDefault="009D4D16"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Incluir</w:t>
            </w:r>
            <w:r w:rsidR="00C02B18" w:rsidRPr="00C02B18">
              <w:rPr>
                <w:rFonts w:ascii="Century Gothic" w:eastAsia="Times New Roman" w:hAnsi="Century Gothic" w:cs="Times New Roman"/>
                <w:color w:val="000000"/>
                <w:sz w:val="16"/>
                <w:szCs w:val="16"/>
                <w:lang w:eastAsia="es-BO"/>
              </w:rPr>
              <w:t xml:space="preserve"> al menos un (1) tarjeta </w:t>
            </w:r>
            <w:r w:rsidRPr="00C02B18">
              <w:rPr>
                <w:rFonts w:ascii="Century Gothic" w:eastAsia="Times New Roman" w:hAnsi="Century Gothic" w:cs="Times New Roman"/>
                <w:color w:val="000000"/>
                <w:sz w:val="16"/>
                <w:szCs w:val="16"/>
                <w:lang w:eastAsia="es-BO"/>
              </w:rPr>
              <w:t>gráfica</w:t>
            </w:r>
            <w:r w:rsidR="00C02B18" w:rsidRPr="00C02B18">
              <w:rPr>
                <w:rFonts w:ascii="Century Gothic" w:eastAsia="Times New Roman" w:hAnsi="Century Gothic" w:cs="Times New Roman"/>
                <w:color w:val="000000"/>
                <w:sz w:val="16"/>
                <w:szCs w:val="16"/>
                <w:lang w:eastAsia="es-BO"/>
              </w:rPr>
              <w:t xml:space="preserve"> NVIDIA, de la familia GRID K2, con al menos 8GB de memoria incluida.</w:t>
            </w:r>
          </w:p>
        </w:tc>
      </w:tr>
      <w:tr w:rsidR="00C02B18" w:rsidRPr="00C02B18" w:rsidTr="00C02B18">
        <w:trPr>
          <w:trHeight w:val="54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2.8</w:t>
            </w:r>
          </w:p>
        </w:tc>
        <w:tc>
          <w:tcPr>
            <w:tcW w:w="3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Funcionalidades</w:t>
            </w:r>
          </w:p>
        </w:tc>
        <w:tc>
          <w:tcPr>
            <w:tcW w:w="53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Deberá utilizar el mismo protocolo de transporte de video (virtualización en capa de presentación) usado por la estación de trabajo y la thin client.</w:t>
            </w:r>
          </w:p>
        </w:tc>
      </w:tr>
      <w:tr w:rsidR="00C02B18" w:rsidRPr="00C02B18" w:rsidTr="00C02B18">
        <w:trPr>
          <w:trHeight w:val="108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2.9</w:t>
            </w:r>
          </w:p>
        </w:tc>
        <w:tc>
          <w:tcPr>
            <w:tcW w:w="3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Energía y Ventilación</w:t>
            </w:r>
          </w:p>
        </w:tc>
        <w:tc>
          <w:tcPr>
            <w:tcW w:w="53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Dos fuentes Hot-Swap que trabajen en  configuración redundante</w:t>
            </w:r>
            <w:r w:rsidRPr="00C02B18">
              <w:rPr>
                <w:rFonts w:ascii="Century Gothic" w:eastAsia="Times New Roman" w:hAnsi="Century Gothic" w:cs="Times New Roman"/>
                <w:color w:val="000000"/>
                <w:sz w:val="16"/>
                <w:szCs w:val="16"/>
                <w:lang w:eastAsia="es-BO"/>
              </w:rPr>
              <w:br/>
              <w:t>- El equipo debe ser fabricado para tensión de 220 / 230 Voltios y frecuencia de 50 Hertz</w:t>
            </w:r>
            <w:r w:rsidRPr="00C02B18">
              <w:rPr>
                <w:rFonts w:ascii="Century Gothic" w:eastAsia="Times New Roman" w:hAnsi="Century Gothic" w:cs="Times New Roman"/>
                <w:color w:val="000000"/>
                <w:sz w:val="16"/>
                <w:szCs w:val="16"/>
                <w:lang w:eastAsia="es-BO"/>
              </w:rPr>
              <w:br/>
              <w:t>- Ventiladores Redundantes Hot-Swap</w:t>
            </w:r>
          </w:p>
        </w:tc>
      </w:tr>
      <w:tr w:rsidR="00C02B18" w:rsidRPr="00C02B18" w:rsidTr="00C02B18">
        <w:trPr>
          <w:trHeight w:val="54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2.10</w:t>
            </w:r>
          </w:p>
        </w:tc>
        <w:tc>
          <w:tcPr>
            <w:tcW w:w="3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Manuales</w:t>
            </w:r>
          </w:p>
        </w:tc>
        <w:tc>
          <w:tcPr>
            <w:tcW w:w="53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El proponente deberá entregar manuales de Instalación, Operación, Administración y Mantenimiento.</w:t>
            </w:r>
          </w:p>
        </w:tc>
      </w:tr>
      <w:tr w:rsidR="00C02B18" w:rsidRPr="00C02B18" w:rsidTr="009D4D16">
        <w:trPr>
          <w:trHeight w:val="300"/>
        </w:trPr>
        <w:tc>
          <w:tcPr>
            <w:tcW w:w="9776"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3. Accesorios</w:t>
            </w:r>
          </w:p>
        </w:tc>
      </w:tr>
      <w:tr w:rsidR="00C02B18" w:rsidRPr="00C02B18" w:rsidTr="009D4D16">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lastRenderedPageBreak/>
              <w:t>3.1</w:t>
            </w:r>
          </w:p>
        </w:tc>
        <w:tc>
          <w:tcPr>
            <w:tcW w:w="3200" w:type="dxa"/>
            <w:tcBorders>
              <w:top w:val="single" w:sz="4" w:space="0" w:color="auto"/>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Rack de Instalación</w:t>
            </w:r>
          </w:p>
        </w:tc>
        <w:tc>
          <w:tcPr>
            <w:tcW w:w="5376" w:type="dxa"/>
            <w:tcBorders>
              <w:top w:val="single" w:sz="4" w:space="0" w:color="auto"/>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El Equipo debe incluir su rack de instalación.</w:t>
            </w:r>
          </w:p>
        </w:tc>
      </w:tr>
      <w:tr w:rsidR="00C02B18" w:rsidRPr="00C02B18" w:rsidTr="00C02B18">
        <w:trPr>
          <w:trHeight w:val="81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3.2</w:t>
            </w:r>
          </w:p>
        </w:tc>
        <w:tc>
          <w:tcPr>
            <w:tcW w:w="3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Rieles y accesorios necesarios para su instalación en Rack estándar de 19” de fabricación nacional</w:t>
            </w:r>
          </w:p>
        </w:tc>
        <w:tc>
          <w:tcPr>
            <w:tcW w:w="53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Se deben incluir los cables, conectores y accesorios para instalación en rack e interconexión con los servidores, storage.</w:t>
            </w:r>
          </w:p>
        </w:tc>
      </w:tr>
      <w:tr w:rsidR="00C02B18" w:rsidRPr="00C02B18" w:rsidTr="00C02B18">
        <w:trPr>
          <w:trHeight w:val="81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3.3</w:t>
            </w:r>
          </w:p>
        </w:tc>
        <w:tc>
          <w:tcPr>
            <w:tcW w:w="3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Cables</w:t>
            </w:r>
          </w:p>
        </w:tc>
        <w:tc>
          <w:tcPr>
            <w:tcW w:w="53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Se deberá proveer conjuntamente al equipo 18 cables de fibra de 5 metros para la conexión con los equipos parte de esta licitación y otros con los que cuenta la DGSGIF</w:t>
            </w:r>
          </w:p>
        </w:tc>
      </w:tr>
      <w:tr w:rsidR="00C02B18" w:rsidRPr="00C02B18" w:rsidTr="00C02B18">
        <w:trPr>
          <w:trHeight w:val="315"/>
        </w:trPr>
        <w:tc>
          <w:tcPr>
            <w:tcW w:w="9776"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4. Instalación. Soporte. Certificaciones y Garantía</w:t>
            </w:r>
          </w:p>
        </w:tc>
      </w:tr>
      <w:tr w:rsidR="00C02B18" w:rsidRPr="00C02B18" w:rsidTr="00C02B18">
        <w:trPr>
          <w:trHeight w:val="81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4.1</w:t>
            </w:r>
          </w:p>
        </w:tc>
        <w:tc>
          <w:tcPr>
            <w:tcW w:w="3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Condiciones de la Instalación</w:t>
            </w:r>
          </w:p>
        </w:tc>
        <w:tc>
          <w:tcPr>
            <w:tcW w:w="53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La instalación de los equipos no deberá perjudicar las labores normales del sistema, por tanto los trabajos de instalación y configuración se realizarán en horarios que disponga la GTIC.</w:t>
            </w:r>
          </w:p>
        </w:tc>
      </w:tr>
      <w:tr w:rsidR="00C02B18" w:rsidRPr="00C02B18" w:rsidTr="00C02B18">
        <w:trPr>
          <w:trHeight w:val="31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4.2</w:t>
            </w:r>
          </w:p>
        </w:tc>
        <w:tc>
          <w:tcPr>
            <w:tcW w:w="3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Instalación</w:t>
            </w:r>
          </w:p>
        </w:tc>
        <w:tc>
          <w:tcPr>
            <w:tcW w:w="53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 Se entiende por instalación de equipos, que los mismos se encuentren funcionando de acuerdo a las especificaciones técnicas solicitadas. </w:t>
            </w:r>
            <w:r w:rsidRPr="00C02B18">
              <w:rPr>
                <w:rFonts w:ascii="Century Gothic" w:eastAsia="Times New Roman" w:hAnsi="Century Gothic" w:cs="Times New Roman"/>
                <w:color w:val="000000"/>
                <w:sz w:val="16"/>
                <w:szCs w:val="16"/>
                <w:lang w:eastAsia="es-BO"/>
              </w:rPr>
              <w:br/>
              <w:t>- Los equipos deben ser instalados y configurados para el Área de - Almacenamiento tipo SAN (Storage Area Network) que se esta contratando enla presentando licitación</w:t>
            </w:r>
            <w:r w:rsidRPr="00C02B18">
              <w:rPr>
                <w:rFonts w:ascii="Century Gothic" w:eastAsia="Times New Roman" w:hAnsi="Century Gothic" w:cs="Times New Roman"/>
                <w:color w:val="000000"/>
                <w:sz w:val="16"/>
                <w:szCs w:val="16"/>
                <w:lang w:eastAsia="es-BO"/>
              </w:rPr>
              <w:br/>
              <w:t>- Instalación y configuración del equipo, software y accesorios entregados.</w:t>
            </w:r>
            <w:r w:rsidRPr="00C02B18">
              <w:rPr>
                <w:rFonts w:ascii="Century Gothic" w:eastAsia="Times New Roman" w:hAnsi="Century Gothic" w:cs="Times New Roman"/>
                <w:color w:val="000000"/>
                <w:sz w:val="16"/>
                <w:szCs w:val="16"/>
                <w:lang w:eastAsia="es-BO"/>
              </w:rPr>
              <w:br/>
              <w:t>- Entrega de licencias de software base y módulos implementados con la garantía en lo referente a actualización de licencias y su instalación en la plataforma propuesta.</w:t>
            </w:r>
            <w:r w:rsidRPr="00C02B18">
              <w:rPr>
                <w:rFonts w:ascii="Century Gothic" w:eastAsia="Times New Roman" w:hAnsi="Century Gothic" w:cs="Times New Roman"/>
                <w:color w:val="000000"/>
                <w:sz w:val="16"/>
                <w:szCs w:val="16"/>
                <w:lang w:eastAsia="es-BO"/>
              </w:rPr>
              <w:br/>
              <w:t>- Todo daño y/o perjuicio ocasionado a los bienes de la institución producto de los servicios de Instalación de los bienes, materia del presente proceso de contratación, será de responsabilidad del proveedor, estando obligado a reponer y/o reparar el daño ocasionado en forma inmediata.</w:t>
            </w:r>
          </w:p>
        </w:tc>
      </w:tr>
      <w:tr w:rsidR="00C02B18" w:rsidRPr="00C02B18" w:rsidTr="00C02B18">
        <w:trPr>
          <w:trHeight w:val="81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4.3</w:t>
            </w:r>
          </w:p>
        </w:tc>
        <w:tc>
          <w:tcPr>
            <w:tcW w:w="3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Garantía del equipo</w:t>
            </w:r>
          </w:p>
        </w:tc>
        <w:tc>
          <w:tcPr>
            <w:tcW w:w="53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Carta de garantía emitida por el fabricante en la cual se certifique que los equipos a ofertar deberán ser nuevos (de primer uso), originales de marca, con una garantía mínima de 5 años a partir de la firma del contrato.</w:t>
            </w:r>
          </w:p>
        </w:tc>
      </w:tr>
      <w:tr w:rsidR="00C02B18" w:rsidRPr="00C02B18" w:rsidTr="00C02B18">
        <w:trPr>
          <w:trHeight w:val="135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4.4</w:t>
            </w:r>
          </w:p>
        </w:tc>
        <w:tc>
          <w:tcPr>
            <w:tcW w:w="3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Escalamiento al fabricante</w:t>
            </w:r>
          </w:p>
        </w:tc>
        <w:tc>
          <w:tcPr>
            <w:tcW w:w="53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Carta de garantía emitida por el fabricante, sucursal o subsidiaria del fabricante en Bolivia o en Latinoamérica en el que se garantice que de presentarse un problema que no pueda ser resuelto por el proponente local, se logre un nivel de escalamiento hasta el fabricante de modo que se permita resolver el problema en el menor tiempo posible.</w:t>
            </w:r>
          </w:p>
        </w:tc>
      </w:tr>
      <w:tr w:rsidR="00C02B18" w:rsidRPr="00C02B18" w:rsidTr="009D4D16">
        <w:trPr>
          <w:trHeight w:val="108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4.5</w:t>
            </w:r>
          </w:p>
        </w:tc>
        <w:tc>
          <w:tcPr>
            <w:tcW w:w="3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Mantenimiento preventivo</w:t>
            </w:r>
          </w:p>
        </w:tc>
        <w:tc>
          <w:tcPr>
            <w:tcW w:w="53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Carta de garantía del Proponente en el que se certifique que el mantenimiento preventivo deberá realizarse con una frecuencia de 2 veces por año. </w:t>
            </w:r>
            <w:r w:rsidRPr="00C02B18">
              <w:rPr>
                <w:rFonts w:ascii="Century Gothic" w:eastAsia="Times New Roman" w:hAnsi="Century Gothic" w:cs="Times New Roman"/>
                <w:color w:val="000000"/>
                <w:sz w:val="16"/>
                <w:szCs w:val="16"/>
                <w:lang w:eastAsia="es-BO"/>
              </w:rPr>
              <w:br/>
            </w:r>
            <w:r w:rsidRPr="00C02B18">
              <w:rPr>
                <w:rFonts w:ascii="Century Gothic" w:eastAsia="Times New Roman" w:hAnsi="Century Gothic" w:cs="Times New Roman"/>
                <w:color w:val="000000"/>
                <w:sz w:val="16"/>
                <w:szCs w:val="16"/>
                <w:lang w:eastAsia="es-BO"/>
              </w:rPr>
              <w:br/>
              <w:t>El servicio será otorgado durante la vigencia del plazo de garantía del equipo.</w:t>
            </w:r>
          </w:p>
        </w:tc>
      </w:tr>
      <w:tr w:rsidR="00C02B18" w:rsidRPr="00C02B18" w:rsidTr="009D4D16">
        <w:trPr>
          <w:trHeight w:val="459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lastRenderedPageBreak/>
              <w:t>4.6</w:t>
            </w:r>
          </w:p>
        </w:tc>
        <w:tc>
          <w:tcPr>
            <w:tcW w:w="3200" w:type="dxa"/>
            <w:tcBorders>
              <w:top w:val="single" w:sz="4" w:space="0" w:color="auto"/>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Soporte</w:t>
            </w:r>
          </w:p>
        </w:tc>
        <w:tc>
          <w:tcPr>
            <w:tcW w:w="5376" w:type="dxa"/>
            <w:tcBorders>
              <w:top w:val="single" w:sz="4" w:space="0" w:color="auto"/>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Carta de garantía del Proponente en el que se certifique que el mantenimiento correctivo incluye el cambio de partes y/o repuestos, así como la mano de obra. Este servicio debe estar disponible durante 24 horas los 7 días de la semana incluyendo feriados (24x7x365). El tiempo de respuesta OnSite no deberá exceder las cuatro (4) horas. En el caso de que la falla no pueda ser resuelta luego de ocho (8) horas de la llegada del técnico, el proponente deberá reemplazar el equipo por otro con recursos similares que permitan garantizar la continuidad del servicio, este reemplazo se efectuará en forma temporal y como contingencia. El tiempo de respuesta Onsite está referido a problemas de hardware.</w:t>
            </w:r>
            <w:r w:rsidRPr="00C02B18">
              <w:rPr>
                <w:rFonts w:ascii="Century Gothic" w:eastAsia="Times New Roman" w:hAnsi="Century Gothic" w:cs="Times New Roman"/>
                <w:color w:val="000000"/>
                <w:sz w:val="16"/>
                <w:szCs w:val="16"/>
                <w:lang w:eastAsia="es-BO"/>
              </w:rPr>
              <w:br/>
              <w:t xml:space="preserve">                        </w:t>
            </w:r>
            <w:r w:rsidRPr="00C02B18">
              <w:rPr>
                <w:rFonts w:ascii="Century Gothic" w:eastAsia="Times New Roman" w:hAnsi="Century Gothic" w:cs="Times New Roman"/>
                <w:color w:val="000000"/>
                <w:sz w:val="16"/>
                <w:szCs w:val="16"/>
                <w:lang w:eastAsia="es-BO"/>
              </w:rPr>
              <w:br/>
              <w:t>El reemplazo de partes será responsabilidad del contratista siempre y cuando se deba a defectos de fabricación o de responsabilidad del Proponente, quedando exceptuados los casos de mala operación u operación en condiciones fuera de las recomendadas para el tipo de equipo, según especificaciones del fabricante. La mala operación en condiciones fuera de las recomendadas para el tipo de equipo, tendrá que ser probadas por el contratista a efectos de que se le exima dicha responsabilidad.</w:t>
            </w:r>
          </w:p>
        </w:tc>
      </w:tr>
      <w:tr w:rsidR="00C02B18" w:rsidRPr="00C02B18" w:rsidTr="009D4D16">
        <w:trPr>
          <w:trHeight w:val="108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4.7</w:t>
            </w:r>
          </w:p>
        </w:tc>
        <w:tc>
          <w:tcPr>
            <w:tcW w:w="3200" w:type="dxa"/>
            <w:tcBorders>
              <w:top w:val="single" w:sz="4" w:space="0" w:color="auto"/>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Actualización de nuevas versiones del software y firmware.</w:t>
            </w:r>
          </w:p>
        </w:tc>
        <w:tc>
          <w:tcPr>
            <w:tcW w:w="5376" w:type="dxa"/>
            <w:tcBorders>
              <w:top w:val="single" w:sz="4" w:space="0" w:color="auto"/>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Durante el periodo de garantía el proponente debe proporcionar la actualización de nuevas versiones del software y firmware y encargarse de su instalación, verificación de correcto funcionamiento y </w:t>
            </w:r>
            <w:r w:rsidR="009D4D16" w:rsidRPr="00C02B18">
              <w:rPr>
                <w:rFonts w:ascii="Century Gothic" w:eastAsia="Times New Roman" w:hAnsi="Century Gothic" w:cs="Times New Roman"/>
                <w:color w:val="000000"/>
                <w:sz w:val="16"/>
                <w:szCs w:val="16"/>
                <w:lang w:eastAsia="es-BO"/>
              </w:rPr>
              <w:t>la respectiva</w:t>
            </w:r>
            <w:r w:rsidRPr="00C02B18">
              <w:rPr>
                <w:rFonts w:ascii="Century Gothic" w:eastAsia="Times New Roman" w:hAnsi="Century Gothic" w:cs="Times New Roman"/>
                <w:color w:val="000000"/>
                <w:sz w:val="16"/>
                <w:szCs w:val="16"/>
                <w:lang w:eastAsia="es-BO"/>
              </w:rPr>
              <w:t xml:space="preserve"> capacitación al personal de la DGSGIF.</w:t>
            </w:r>
          </w:p>
        </w:tc>
      </w:tr>
      <w:tr w:rsidR="00C02B18" w:rsidRPr="00C02B18" w:rsidTr="00C02B18">
        <w:trPr>
          <w:trHeight w:val="81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4.8</w:t>
            </w:r>
          </w:p>
        </w:tc>
        <w:tc>
          <w:tcPr>
            <w:tcW w:w="3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Certificaciones</w:t>
            </w:r>
          </w:p>
        </w:tc>
        <w:tc>
          <w:tcPr>
            <w:tcW w:w="53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Certificación ISO 9001 y/o 9002 del fabricante (con vigencia a la fecha de presentación de la propuesta), emitido por una entidad certificadora independiente y reconocida a nivel mundial.</w:t>
            </w:r>
          </w:p>
        </w:tc>
      </w:tr>
      <w:tr w:rsidR="00C02B18" w:rsidRPr="00C02B18" w:rsidTr="00C02B18">
        <w:trPr>
          <w:trHeight w:val="135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4.9</w:t>
            </w:r>
          </w:p>
        </w:tc>
        <w:tc>
          <w:tcPr>
            <w:tcW w:w="3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Documentación Respaldatoria</w:t>
            </w:r>
          </w:p>
        </w:tc>
        <w:tc>
          <w:tcPr>
            <w:tcW w:w="53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La propuesta debe adjuntar documentación complementaria que respalde su oferta e indicar el sitio WEB de información técnica.</w:t>
            </w:r>
            <w:r w:rsidRPr="00C02B18">
              <w:rPr>
                <w:rFonts w:ascii="Century Gothic" w:eastAsia="Times New Roman" w:hAnsi="Century Gothic" w:cs="Times New Roman"/>
                <w:color w:val="000000"/>
                <w:sz w:val="16"/>
                <w:szCs w:val="16"/>
                <w:lang w:eastAsia="es-BO"/>
              </w:rPr>
              <w:br/>
            </w:r>
            <w:r w:rsidRPr="00C02B18">
              <w:rPr>
                <w:rFonts w:ascii="Century Gothic" w:eastAsia="Times New Roman" w:hAnsi="Century Gothic" w:cs="Times New Roman"/>
                <w:color w:val="000000"/>
                <w:sz w:val="16"/>
                <w:szCs w:val="16"/>
                <w:lang w:eastAsia="es-BO"/>
              </w:rPr>
              <w:br/>
              <w:t>Las características de los switch propuestos deben ser verificables en la web. (Indicar URL)</w:t>
            </w:r>
          </w:p>
        </w:tc>
      </w:tr>
      <w:tr w:rsidR="00C02B18" w:rsidRPr="00C02B18" w:rsidTr="009D4D16">
        <w:trPr>
          <w:trHeight w:val="300"/>
        </w:trPr>
        <w:tc>
          <w:tcPr>
            <w:tcW w:w="9776"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5.</w:t>
            </w:r>
            <w:r w:rsidRPr="00C02B18">
              <w:rPr>
                <w:rFonts w:ascii="Times New Roman" w:eastAsia="Times New Roman" w:hAnsi="Times New Roman" w:cs="Times New Roman"/>
                <w:b/>
                <w:bCs/>
                <w:color w:val="000000"/>
                <w:sz w:val="14"/>
                <w:szCs w:val="14"/>
                <w:lang w:eastAsia="es-BO"/>
              </w:rPr>
              <w:t xml:space="preserve">     </w:t>
            </w:r>
            <w:r w:rsidRPr="00C02B18">
              <w:rPr>
                <w:rFonts w:ascii="Century Gothic" w:eastAsia="Times New Roman" w:hAnsi="Century Gothic" w:cs="Times New Roman"/>
                <w:b/>
                <w:bCs/>
                <w:color w:val="000000"/>
                <w:sz w:val="16"/>
                <w:szCs w:val="16"/>
                <w:lang w:eastAsia="es-BO"/>
              </w:rPr>
              <w:t>Garantía</w:t>
            </w:r>
          </w:p>
        </w:tc>
      </w:tr>
      <w:tr w:rsidR="00C02B18" w:rsidRPr="00C02B18" w:rsidTr="009D4D16">
        <w:trPr>
          <w:trHeight w:val="2970"/>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lastRenderedPageBreak/>
              <w:t>5.1</w:t>
            </w:r>
          </w:p>
        </w:tc>
        <w:tc>
          <w:tcPr>
            <w:tcW w:w="3200" w:type="dxa"/>
            <w:tcBorders>
              <w:top w:val="single" w:sz="4" w:space="0" w:color="auto"/>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Garantía </w:t>
            </w:r>
          </w:p>
        </w:tc>
        <w:tc>
          <w:tcPr>
            <w:tcW w:w="5376" w:type="dxa"/>
            <w:tcBorders>
              <w:top w:val="single" w:sz="4" w:space="0" w:color="auto"/>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sz w:val="16"/>
                <w:szCs w:val="16"/>
                <w:lang w:eastAsia="es-BO"/>
              </w:rPr>
            </w:pPr>
            <w:r w:rsidRPr="00C02B18">
              <w:rPr>
                <w:rFonts w:ascii="Century Gothic" w:eastAsia="Times New Roman" w:hAnsi="Century Gothic" w:cs="Times New Roman"/>
                <w:sz w:val="16"/>
                <w:szCs w:val="16"/>
                <w:lang w:eastAsia="es-BO"/>
              </w:rPr>
              <w:t>El Proponente deberá presentar una Carta de la subsidiaria local o regional, en la cual se certifique que los bienes a ofertar deberán ser nuevos (de primer uso), originales de marca, con una garantía de fábrica mínima de 5 años que incluye el cambio de partes y/o repuestos, así como la mano de obra, sin costo adicional.</w:t>
            </w:r>
            <w:r w:rsidRPr="00C02B18">
              <w:rPr>
                <w:rFonts w:ascii="Century Gothic" w:eastAsia="Times New Roman" w:hAnsi="Century Gothic" w:cs="Times New Roman"/>
                <w:sz w:val="16"/>
                <w:szCs w:val="16"/>
                <w:lang w:eastAsia="es-BO"/>
              </w:rPr>
              <w:br/>
            </w:r>
            <w:r w:rsidRPr="00C02B18">
              <w:rPr>
                <w:rFonts w:ascii="Century Gothic" w:eastAsia="Times New Roman" w:hAnsi="Century Gothic" w:cs="Times New Roman"/>
                <w:sz w:val="16"/>
                <w:szCs w:val="16"/>
                <w:lang w:eastAsia="es-BO"/>
              </w:rPr>
              <w:br/>
              <w:t>Dicha garantía deberá estar vigente a partir de la entrega de los equipos.</w:t>
            </w:r>
            <w:r w:rsidRPr="00C02B18">
              <w:rPr>
                <w:rFonts w:ascii="Century Gothic" w:eastAsia="Times New Roman" w:hAnsi="Century Gothic" w:cs="Times New Roman"/>
                <w:sz w:val="16"/>
                <w:szCs w:val="16"/>
                <w:lang w:eastAsia="es-BO"/>
              </w:rPr>
              <w:br/>
            </w:r>
            <w:r w:rsidRPr="00C02B18">
              <w:rPr>
                <w:rFonts w:ascii="Century Gothic" w:eastAsia="Times New Roman" w:hAnsi="Century Gothic" w:cs="Times New Roman"/>
                <w:sz w:val="16"/>
                <w:szCs w:val="16"/>
                <w:lang w:eastAsia="es-BO"/>
              </w:rPr>
              <w:br/>
              <w:t>Este servicio debe estar disponible 7x24x365.</w:t>
            </w:r>
            <w:r w:rsidRPr="00C02B18">
              <w:rPr>
                <w:rFonts w:ascii="Century Gothic" w:eastAsia="Times New Roman" w:hAnsi="Century Gothic" w:cs="Times New Roman"/>
                <w:sz w:val="16"/>
                <w:szCs w:val="16"/>
                <w:lang w:eastAsia="es-BO"/>
              </w:rPr>
              <w:br/>
            </w:r>
            <w:r w:rsidRPr="00C02B18">
              <w:rPr>
                <w:rFonts w:ascii="Century Gothic" w:eastAsia="Times New Roman" w:hAnsi="Century Gothic" w:cs="Times New Roman"/>
                <w:sz w:val="16"/>
                <w:szCs w:val="16"/>
                <w:lang w:eastAsia="es-BO"/>
              </w:rPr>
              <w:br/>
              <w:t>El fabricante deberá brindar tiempo de atención en sitio a la solicitud no mayor a (4) horas.  El servicio debe ser provisto por un técnico certificado por el fabricante.</w:t>
            </w:r>
          </w:p>
        </w:tc>
      </w:tr>
      <w:tr w:rsidR="00C02B18" w:rsidRPr="00C02B18" w:rsidTr="00C02B18">
        <w:trPr>
          <w:trHeight w:val="162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5.2</w:t>
            </w:r>
          </w:p>
        </w:tc>
        <w:tc>
          <w:tcPr>
            <w:tcW w:w="3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Personal Certificado y CAS</w:t>
            </w:r>
          </w:p>
        </w:tc>
        <w:tc>
          <w:tcPr>
            <w:tcW w:w="53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El proveedor deberá contar con personal entrenado y certificado por fábrica de origen para la configuración e instalación de los equipos.</w:t>
            </w:r>
            <w:r w:rsidRPr="00C02B18">
              <w:rPr>
                <w:rFonts w:ascii="Century Gothic" w:eastAsia="Times New Roman" w:hAnsi="Century Gothic" w:cs="Times New Roman"/>
                <w:color w:val="000000"/>
                <w:sz w:val="16"/>
                <w:szCs w:val="16"/>
                <w:lang w:eastAsia="es-BO"/>
              </w:rPr>
              <w:br/>
            </w:r>
            <w:r w:rsidRPr="00C02B18">
              <w:rPr>
                <w:rFonts w:ascii="Century Gothic" w:eastAsia="Times New Roman" w:hAnsi="Century Gothic" w:cs="Times New Roman"/>
                <w:color w:val="000000"/>
                <w:sz w:val="16"/>
                <w:szCs w:val="16"/>
                <w:lang w:eastAsia="es-BO"/>
              </w:rPr>
              <w:br/>
              <w:t>El fabricante deberá contar con un Centro Autorizado de Servicio en Bolivia.</w:t>
            </w:r>
            <w:r w:rsidRPr="00C02B18">
              <w:rPr>
                <w:rFonts w:ascii="Century Gothic" w:eastAsia="Times New Roman" w:hAnsi="Century Gothic" w:cs="Times New Roman"/>
                <w:color w:val="000000"/>
                <w:sz w:val="16"/>
                <w:szCs w:val="16"/>
                <w:lang w:eastAsia="es-BO"/>
              </w:rPr>
              <w:br/>
            </w:r>
            <w:r w:rsidRPr="00C02B18">
              <w:rPr>
                <w:rFonts w:ascii="Century Gothic" w:eastAsia="Times New Roman" w:hAnsi="Century Gothic" w:cs="Times New Roman"/>
                <w:color w:val="000000"/>
                <w:sz w:val="16"/>
                <w:szCs w:val="16"/>
                <w:lang w:eastAsia="es-BO"/>
              </w:rPr>
              <w:br/>
              <w:t>Presentar fotocopia simple de documentación de respaldo.</w:t>
            </w:r>
          </w:p>
        </w:tc>
      </w:tr>
      <w:tr w:rsidR="00C02B18" w:rsidRPr="00C02B18" w:rsidTr="00C02B18">
        <w:trPr>
          <w:trHeight w:val="135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5.3</w:t>
            </w:r>
          </w:p>
        </w:tc>
        <w:tc>
          <w:tcPr>
            <w:tcW w:w="3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Compatibilidad de Equipamiento</w:t>
            </w:r>
          </w:p>
        </w:tc>
        <w:tc>
          <w:tcPr>
            <w:tcW w:w="53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sz w:val="16"/>
                <w:szCs w:val="16"/>
                <w:lang w:eastAsia="es-BO"/>
              </w:rPr>
            </w:pPr>
            <w:r w:rsidRPr="00C02B18">
              <w:rPr>
                <w:rFonts w:ascii="Century Gothic" w:eastAsia="Times New Roman" w:hAnsi="Century Gothic" w:cs="Times New Roman"/>
                <w:sz w:val="16"/>
                <w:szCs w:val="16"/>
                <w:lang w:eastAsia="es-BO"/>
              </w:rPr>
              <w:t xml:space="preserve">Las Workstations, Storage, VTL, Servidores, Libreria de Cintas, Libreria de Backup, </w:t>
            </w:r>
            <w:proofErr w:type="gramStart"/>
            <w:r w:rsidRPr="00C02B18">
              <w:rPr>
                <w:rFonts w:ascii="Century Gothic" w:eastAsia="Times New Roman" w:hAnsi="Century Gothic" w:cs="Times New Roman"/>
                <w:sz w:val="16"/>
                <w:szCs w:val="16"/>
                <w:lang w:eastAsia="es-BO"/>
              </w:rPr>
              <w:t>Software's  y</w:t>
            </w:r>
            <w:proofErr w:type="gramEnd"/>
            <w:r w:rsidRPr="00C02B18">
              <w:rPr>
                <w:rFonts w:ascii="Century Gothic" w:eastAsia="Times New Roman" w:hAnsi="Century Gothic" w:cs="Times New Roman"/>
                <w:sz w:val="16"/>
                <w:szCs w:val="16"/>
                <w:lang w:eastAsia="es-BO"/>
              </w:rPr>
              <w:t xml:space="preserve"> otros requeridos de los lotes solicitados en la presente licitación deben ser 100% compatibles entre si, y compatibles con la infraestructura de GTIC. </w:t>
            </w:r>
            <w:r w:rsidRPr="00C02B18">
              <w:rPr>
                <w:rFonts w:ascii="Century Gothic" w:eastAsia="Times New Roman" w:hAnsi="Century Gothic" w:cs="Times New Roman"/>
                <w:sz w:val="16"/>
                <w:szCs w:val="16"/>
                <w:lang w:eastAsia="es-BO"/>
              </w:rPr>
              <w:br/>
              <w:t xml:space="preserve">El proveedor deberá incluir todos los componentes de hardware y software que sean necesarios para la integración entre </w:t>
            </w:r>
            <w:proofErr w:type="gramStart"/>
            <w:r w:rsidRPr="00C02B18">
              <w:rPr>
                <w:rFonts w:ascii="Century Gothic" w:eastAsia="Times New Roman" w:hAnsi="Century Gothic" w:cs="Times New Roman"/>
                <w:sz w:val="16"/>
                <w:szCs w:val="16"/>
                <w:lang w:eastAsia="es-BO"/>
              </w:rPr>
              <w:t>estos equipamiento</w:t>
            </w:r>
            <w:proofErr w:type="gramEnd"/>
            <w:r w:rsidRPr="00C02B18">
              <w:rPr>
                <w:rFonts w:ascii="Century Gothic" w:eastAsia="Times New Roman" w:hAnsi="Century Gothic" w:cs="Times New Roman"/>
                <w:sz w:val="16"/>
                <w:szCs w:val="16"/>
                <w:lang w:eastAsia="es-BO"/>
              </w:rPr>
              <w:t>.</w:t>
            </w:r>
          </w:p>
        </w:tc>
      </w:tr>
      <w:tr w:rsidR="00C02B18" w:rsidRPr="00C02B18" w:rsidTr="00C02B18">
        <w:trPr>
          <w:trHeight w:val="54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5.4</w:t>
            </w:r>
          </w:p>
        </w:tc>
        <w:tc>
          <w:tcPr>
            <w:tcW w:w="3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Soporte de Apoyo Post Implementación.</w:t>
            </w:r>
          </w:p>
        </w:tc>
        <w:tc>
          <w:tcPr>
            <w:tcW w:w="53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El Apoyo de post implementación debe ser considerado tipo llave en mano. </w:t>
            </w:r>
          </w:p>
        </w:tc>
      </w:tr>
      <w:tr w:rsidR="00C02B18" w:rsidRPr="00C02B18" w:rsidTr="00C02B18">
        <w:trPr>
          <w:trHeight w:val="108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5.5</w:t>
            </w:r>
          </w:p>
        </w:tc>
        <w:tc>
          <w:tcPr>
            <w:tcW w:w="3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Acceso a mejores practicas</w:t>
            </w:r>
          </w:p>
        </w:tc>
        <w:tc>
          <w:tcPr>
            <w:tcW w:w="53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Acceso a soluciones basadas en las mejores prácticas para conseguir la consistencia y el soporte adecuado, contando además con la posibilidad de acceder a la infraestructura y base de conocimientos mundiales de </w:t>
            </w:r>
            <w:proofErr w:type="gramStart"/>
            <w:r w:rsidRPr="00C02B18">
              <w:rPr>
                <w:rFonts w:ascii="Century Gothic" w:eastAsia="Times New Roman" w:hAnsi="Century Gothic" w:cs="Times New Roman"/>
                <w:color w:val="000000"/>
                <w:sz w:val="16"/>
                <w:szCs w:val="16"/>
                <w:lang w:eastAsia="es-BO"/>
              </w:rPr>
              <w:t>Fabrica</w:t>
            </w:r>
            <w:proofErr w:type="gramEnd"/>
            <w:r w:rsidRPr="00C02B18">
              <w:rPr>
                <w:rFonts w:ascii="Century Gothic" w:eastAsia="Times New Roman" w:hAnsi="Century Gothic" w:cs="Times New Roman"/>
                <w:color w:val="000000"/>
                <w:sz w:val="16"/>
                <w:szCs w:val="16"/>
                <w:lang w:eastAsia="es-BO"/>
              </w:rPr>
              <w:t>, vía Internet.</w:t>
            </w:r>
          </w:p>
        </w:tc>
      </w:tr>
      <w:tr w:rsidR="00C02B18" w:rsidRPr="00C02B18" w:rsidTr="00C02B18">
        <w:trPr>
          <w:trHeight w:val="300"/>
        </w:trPr>
        <w:tc>
          <w:tcPr>
            <w:tcW w:w="9776"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6.</w:t>
            </w:r>
            <w:r w:rsidRPr="00C02B18">
              <w:rPr>
                <w:rFonts w:ascii="Times New Roman" w:eastAsia="Times New Roman" w:hAnsi="Times New Roman" w:cs="Times New Roman"/>
                <w:b/>
                <w:bCs/>
                <w:color w:val="000000"/>
                <w:sz w:val="14"/>
                <w:szCs w:val="14"/>
                <w:lang w:eastAsia="es-BO"/>
              </w:rPr>
              <w:t xml:space="preserve">     </w:t>
            </w:r>
            <w:r w:rsidRPr="00C02B18">
              <w:rPr>
                <w:rFonts w:ascii="Century Gothic" w:eastAsia="Times New Roman" w:hAnsi="Century Gothic" w:cs="Times New Roman"/>
                <w:b/>
                <w:bCs/>
                <w:color w:val="000000"/>
                <w:sz w:val="16"/>
                <w:szCs w:val="16"/>
                <w:lang w:eastAsia="es-BO"/>
              </w:rPr>
              <w:t xml:space="preserve">Normas de Calidad y Conformidad </w:t>
            </w:r>
          </w:p>
        </w:tc>
      </w:tr>
      <w:tr w:rsidR="00C02B18" w:rsidRPr="00C02B18" w:rsidTr="00C02B18">
        <w:trPr>
          <w:trHeight w:val="135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6.1</w:t>
            </w:r>
          </w:p>
        </w:tc>
        <w:tc>
          <w:tcPr>
            <w:tcW w:w="3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Certificaciones de calidad y Cumplimiento de Normativa</w:t>
            </w:r>
          </w:p>
        </w:tc>
        <w:tc>
          <w:tcPr>
            <w:tcW w:w="53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Los equipos deberán estar diseñados y construidos bajo normas internacionales cumpliendo el fabricante con las normas de calidad ISO 9001</w:t>
            </w:r>
            <w:r w:rsidRPr="00C02B18">
              <w:rPr>
                <w:rFonts w:ascii="Century Gothic" w:eastAsia="Times New Roman" w:hAnsi="Century Gothic" w:cs="Times New Roman"/>
                <w:color w:val="000000"/>
                <w:sz w:val="16"/>
                <w:szCs w:val="16"/>
                <w:lang w:eastAsia="es-BO"/>
              </w:rPr>
              <w:br/>
            </w:r>
            <w:r w:rsidRPr="00C02B18">
              <w:rPr>
                <w:rFonts w:ascii="Century Gothic" w:eastAsia="Times New Roman" w:hAnsi="Century Gothic" w:cs="Times New Roman"/>
                <w:color w:val="000000"/>
                <w:sz w:val="16"/>
                <w:szCs w:val="16"/>
                <w:lang w:eastAsia="es-BO"/>
              </w:rPr>
              <w:br/>
              <w:t>Presentar certificaciones (copia simple) o Dirección Web del Fabricante que indique el cumplimiento en sus especificaciones oficiales de Fabrica.</w:t>
            </w:r>
          </w:p>
        </w:tc>
      </w:tr>
      <w:tr w:rsidR="00C02B18" w:rsidRPr="00C02B18" w:rsidTr="00C02B18">
        <w:trPr>
          <w:trHeight w:val="300"/>
        </w:trPr>
        <w:tc>
          <w:tcPr>
            <w:tcW w:w="9776"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7.</w:t>
            </w:r>
            <w:r w:rsidRPr="00C02B18">
              <w:rPr>
                <w:rFonts w:ascii="Times New Roman" w:eastAsia="Times New Roman" w:hAnsi="Times New Roman" w:cs="Times New Roman"/>
                <w:b/>
                <w:bCs/>
                <w:color w:val="000000"/>
                <w:sz w:val="14"/>
                <w:szCs w:val="14"/>
                <w:lang w:eastAsia="es-BO"/>
              </w:rPr>
              <w:t xml:space="preserve">     </w:t>
            </w:r>
            <w:r w:rsidRPr="00C02B18">
              <w:rPr>
                <w:rFonts w:ascii="Century Gothic" w:eastAsia="Times New Roman" w:hAnsi="Century Gothic" w:cs="Times New Roman"/>
                <w:b/>
                <w:bCs/>
                <w:color w:val="000000"/>
                <w:sz w:val="16"/>
                <w:szCs w:val="16"/>
                <w:lang w:eastAsia="es-BO"/>
              </w:rPr>
              <w:t xml:space="preserve">Autorización del fabricante </w:t>
            </w:r>
          </w:p>
        </w:tc>
      </w:tr>
      <w:tr w:rsidR="00C02B18" w:rsidRPr="00C02B18" w:rsidTr="009D4D16">
        <w:trPr>
          <w:trHeight w:val="463"/>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7.1</w:t>
            </w:r>
          </w:p>
        </w:tc>
        <w:tc>
          <w:tcPr>
            <w:tcW w:w="3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Autorización del fabricante</w:t>
            </w:r>
          </w:p>
        </w:tc>
        <w:tc>
          <w:tcPr>
            <w:tcW w:w="53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Documento en copia simple de autorización o representación del fabricante para comercializar los bienes en Bolivia o documento equivalente o genérico (otorgado por el fabricante). El proponente adjudicado deberá presentar </w:t>
            </w:r>
            <w:r w:rsidR="009D4D16" w:rsidRPr="00C02B18">
              <w:rPr>
                <w:rFonts w:ascii="Century Gothic" w:eastAsia="Times New Roman" w:hAnsi="Century Gothic" w:cs="Times New Roman"/>
                <w:color w:val="000000"/>
                <w:sz w:val="16"/>
                <w:szCs w:val="16"/>
                <w:lang w:eastAsia="es-BO"/>
              </w:rPr>
              <w:t>el documento</w:t>
            </w:r>
            <w:r w:rsidRPr="00C02B18">
              <w:rPr>
                <w:rFonts w:ascii="Century Gothic" w:eastAsia="Times New Roman" w:hAnsi="Century Gothic" w:cs="Times New Roman"/>
                <w:color w:val="000000"/>
                <w:sz w:val="16"/>
                <w:szCs w:val="16"/>
                <w:lang w:eastAsia="es-BO"/>
              </w:rPr>
              <w:t xml:space="preserve"> original que </w:t>
            </w:r>
            <w:r w:rsidRPr="00C02B18">
              <w:rPr>
                <w:rFonts w:ascii="Century Gothic" w:eastAsia="Times New Roman" w:hAnsi="Century Gothic" w:cs="Times New Roman"/>
                <w:color w:val="000000"/>
                <w:sz w:val="16"/>
                <w:szCs w:val="16"/>
                <w:lang w:eastAsia="es-BO"/>
              </w:rPr>
              <w:lastRenderedPageBreak/>
              <w:t>corresponda a la copia simple presentada o documento actualizado.</w:t>
            </w:r>
          </w:p>
        </w:tc>
      </w:tr>
      <w:tr w:rsidR="00C02B18" w:rsidRPr="00C02B18" w:rsidTr="00C02B18">
        <w:trPr>
          <w:trHeight w:val="300"/>
        </w:trPr>
        <w:tc>
          <w:tcPr>
            <w:tcW w:w="9776"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lastRenderedPageBreak/>
              <w:t>8.</w:t>
            </w:r>
            <w:r w:rsidRPr="00C02B18">
              <w:rPr>
                <w:rFonts w:ascii="Times New Roman" w:eastAsia="Times New Roman" w:hAnsi="Times New Roman" w:cs="Times New Roman"/>
                <w:b/>
                <w:bCs/>
                <w:color w:val="000000"/>
                <w:sz w:val="14"/>
                <w:szCs w:val="14"/>
                <w:lang w:eastAsia="es-BO"/>
              </w:rPr>
              <w:t xml:space="preserve">     </w:t>
            </w:r>
            <w:r w:rsidRPr="00C02B18">
              <w:rPr>
                <w:rFonts w:ascii="Century Gothic" w:eastAsia="Times New Roman" w:hAnsi="Century Gothic" w:cs="Times New Roman"/>
                <w:b/>
                <w:bCs/>
                <w:color w:val="000000"/>
                <w:sz w:val="16"/>
                <w:szCs w:val="16"/>
                <w:lang w:eastAsia="es-BO"/>
              </w:rPr>
              <w:t>Servicios conexos</w:t>
            </w:r>
          </w:p>
        </w:tc>
      </w:tr>
      <w:tr w:rsidR="00C02B18" w:rsidRPr="00C02B18" w:rsidTr="00C02B18">
        <w:trPr>
          <w:trHeight w:val="81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8.1</w:t>
            </w:r>
          </w:p>
        </w:tc>
        <w:tc>
          <w:tcPr>
            <w:tcW w:w="3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Mantenimiento preventivo </w:t>
            </w:r>
          </w:p>
        </w:tc>
        <w:tc>
          <w:tcPr>
            <w:tcW w:w="53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Durante el tiempo de garantía el proveedor deberá efectuar mantenimiento preventivo conforme a recomendaciones de fábrica y cronograma a ser definido en la ejecución y finalización del proyecto de instalación.</w:t>
            </w:r>
          </w:p>
        </w:tc>
      </w:tr>
      <w:tr w:rsidR="00C02B18" w:rsidRPr="00C02B18" w:rsidTr="00C02B18">
        <w:trPr>
          <w:trHeight w:val="54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8.2</w:t>
            </w:r>
          </w:p>
        </w:tc>
        <w:tc>
          <w:tcPr>
            <w:tcW w:w="3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Mantenimiento correctivo</w:t>
            </w:r>
          </w:p>
        </w:tc>
        <w:tc>
          <w:tcPr>
            <w:tcW w:w="53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Durante el tiempo de garantía el proveedor deberá efectuar mantenimiento correctivo si se requiriese.</w:t>
            </w:r>
          </w:p>
        </w:tc>
      </w:tr>
      <w:tr w:rsidR="00C02B18" w:rsidRPr="00C02B18" w:rsidTr="00C02B18">
        <w:trPr>
          <w:trHeight w:val="300"/>
        </w:trPr>
        <w:tc>
          <w:tcPr>
            <w:tcW w:w="9776"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9.</w:t>
            </w:r>
            <w:r w:rsidRPr="00C02B18">
              <w:rPr>
                <w:rFonts w:ascii="Times New Roman" w:eastAsia="Times New Roman" w:hAnsi="Times New Roman" w:cs="Times New Roman"/>
                <w:b/>
                <w:bCs/>
                <w:color w:val="000000"/>
                <w:sz w:val="14"/>
                <w:szCs w:val="14"/>
                <w:lang w:eastAsia="es-BO"/>
              </w:rPr>
              <w:t xml:space="preserve">     </w:t>
            </w:r>
            <w:r w:rsidRPr="00C02B18">
              <w:rPr>
                <w:rFonts w:ascii="Century Gothic" w:eastAsia="Times New Roman" w:hAnsi="Century Gothic" w:cs="Times New Roman"/>
                <w:b/>
                <w:bCs/>
                <w:color w:val="000000"/>
                <w:sz w:val="16"/>
                <w:szCs w:val="16"/>
                <w:lang w:eastAsia="es-BO"/>
              </w:rPr>
              <w:t>Manuales, Documentación y Capacitación</w:t>
            </w:r>
          </w:p>
        </w:tc>
      </w:tr>
      <w:tr w:rsidR="00C02B18" w:rsidRPr="00C02B18" w:rsidTr="00C02B18">
        <w:trPr>
          <w:trHeight w:val="81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9.1</w:t>
            </w:r>
          </w:p>
        </w:tc>
        <w:tc>
          <w:tcPr>
            <w:tcW w:w="3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Manuales</w:t>
            </w:r>
          </w:p>
        </w:tc>
        <w:tc>
          <w:tcPr>
            <w:tcW w:w="53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El proponente deberá entregar toda la documentación técnica, manuales de Instalación, Referencia de Comandos, Configuración del Equipo, Operación, Administración y Mantenimiento, en formato Impreso y/o Digital.</w:t>
            </w:r>
          </w:p>
        </w:tc>
      </w:tr>
      <w:tr w:rsidR="00C02B18" w:rsidRPr="00C02B18" w:rsidTr="00C02B18">
        <w:trPr>
          <w:trHeight w:val="216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9.2</w:t>
            </w:r>
          </w:p>
        </w:tc>
        <w:tc>
          <w:tcPr>
            <w:tcW w:w="3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Informe post-instalación</w:t>
            </w:r>
          </w:p>
        </w:tc>
        <w:tc>
          <w:tcPr>
            <w:tcW w:w="53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El proveedor debe elaborar y entregar un informe técnico luego de la instalación detallando la siguiente información:</w:t>
            </w:r>
            <w:r w:rsidRPr="00C02B18">
              <w:rPr>
                <w:rFonts w:ascii="Century Gothic" w:eastAsia="Times New Roman" w:hAnsi="Century Gothic" w:cs="Times New Roman"/>
                <w:color w:val="000000"/>
                <w:sz w:val="16"/>
                <w:szCs w:val="16"/>
                <w:lang w:eastAsia="es-BO"/>
              </w:rPr>
              <w:br/>
              <w:t>• Actividades Realizadas</w:t>
            </w:r>
            <w:r w:rsidRPr="00C02B18">
              <w:rPr>
                <w:rFonts w:ascii="Century Gothic" w:eastAsia="Times New Roman" w:hAnsi="Century Gothic" w:cs="Times New Roman"/>
                <w:color w:val="000000"/>
                <w:sz w:val="16"/>
                <w:szCs w:val="16"/>
                <w:lang w:eastAsia="es-BO"/>
              </w:rPr>
              <w:br/>
              <w:t>• Planos y diagramas (en formato digital e impreso) de la instalación de los equipos.</w:t>
            </w:r>
            <w:r w:rsidRPr="00C02B18">
              <w:rPr>
                <w:rFonts w:ascii="Century Gothic" w:eastAsia="Times New Roman" w:hAnsi="Century Gothic" w:cs="Times New Roman"/>
                <w:color w:val="000000"/>
                <w:sz w:val="16"/>
                <w:szCs w:val="16"/>
                <w:lang w:eastAsia="es-BO"/>
              </w:rPr>
              <w:br/>
              <w:t>• Documentación de la instalación eléctrica y de su etiquetado reaizado.</w:t>
            </w:r>
            <w:r w:rsidRPr="00C02B18">
              <w:rPr>
                <w:rFonts w:ascii="Century Gothic" w:eastAsia="Times New Roman" w:hAnsi="Century Gothic" w:cs="Times New Roman"/>
                <w:color w:val="000000"/>
                <w:sz w:val="16"/>
                <w:szCs w:val="16"/>
                <w:lang w:eastAsia="es-BO"/>
              </w:rPr>
              <w:br/>
              <w:t>• Configuración de los equipos.</w:t>
            </w:r>
            <w:r w:rsidRPr="00C02B18">
              <w:rPr>
                <w:rFonts w:ascii="Century Gothic" w:eastAsia="Times New Roman" w:hAnsi="Century Gothic" w:cs="Times New Roman"/>
                <w:color w:val="000000"/>
                <w:sz w:val="16"/>
                <w:szCs w:val="16"/>
                <w:lang w:eastAsia="es-BO"/>
              </w:rPr>
              <w:br/>
              <w:t>• Recomendaciones para el óptimo funcionamiento de los equipos</w:t>
            </w:r>
            <w:r w:rsidRPr="00C02B18">
              <w:rPr>
                <w:rFonts w:ascii="Century Gothic" w:eastAsia="Times New Roman" w:hAnsi="Century Gothic" w:cs="Times New Roman"/>
                <w:color w:val="000000"/>
                <w:sz w:val="16"/>
                <w:szCs w:val="16"/>
                <w:lang w:eastAsia="es-BO"/>
              </w:rPr>
              <w:br/>
              <w:t>• Entregar el informe de pruebas start-up y de pruebas adicionales.</w:t>
            </w:r>
          </w:p>
        </w:tc>
      </w:tr>
      <w:tr w:rsidR="00C02B18" w:rsidRPr="00C02B18" w:rsidTr="00C02B18">
        <w:trPr>
          <w:trHeight w:val="297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9.3</w:t>
            </w:r>
          </w:p>
        </w:tc>
        <w:tc>
          <w:tcPr>
            <w:tcW w:w="3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Capacitación</w:t>
            </w:r>
          </w:p>
        </w:tc>
        <w:tc>
          <w:tcPr>
            <w:tcW w:w="53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sz w:val="16"/>
                <w:szCs w:val="16"/>
                <w:lang w:eastAsia="es-BO"/>
              </w:rPr>
            </w:pPr>
            <w:r w:rsidRPr="00C02B18">
              <w:rPr>
                <w:rFonts w:ascii="Century Gothic" w:eastAsia="Times New Roman" w:hAnsi="Century Gothic" w:cs="Times New Roman"/>
                <w:sz w:val="16"/>
                <w:szCs w:val="16"/>
                <w:lang w:eastAsia="es-BO"/>
              </w:rPr>
              <w:t>El proveedor deberá incluir al menos 24 horas de capacitación dirigida al personal asignado de la GTIC acerca de la operación básica y parámetros de control. Asimismo dar una capacitación avanzada al personal encargado especialista de la GTIC.  El proveedor deberá proveer certificados de capacitación.</w:t>
            </w:r>
            <w:r w:rsidRPr="00C02B18">
              <w:rPr>
                <w:rFonts w:ascii="Century Gothic" w:eastAsia="Times New Roman" w:hAnsi="Century Gothic" w:cs="Times New Roman"/>
                <w:sz w:val="16"/>
                <w:szCs w:val="16"/>
                <w:lang w:eastAsia="es-BO"/>
              </w:rPr>
              <w:br/>
              <w:t xml:space="preserve">El Proveedor deberá incluir horas o cupos de capacitación para cada tecnología ofertada durante el tiempo que </w:t>
            </w:r>
            <w:r w:rsidR="009D4D16" w:rsidRPr="00C02B18">
              <w:rPr>
                <w:rFonts w:ascii="Century Gothic" w:eastAsia="Times New Roman" w:hAnsi="Century Gothic" w:cs="Times New Roman"/>
                <w:sz w:val="16"/>
                <w:szCs w:val="16"/>
                <w:lang w:eastAsia="es-BO"/>
              </w:rPr>
              <w:t>esté</w:t>
            </w:r>
            <w:r w:rsidRPr="00C02B18">
              <w:rPr>
                <w:rFonts w:ascii="Century Gothic" w:eastAsia="Times New Roman" w:hAnsi="Century Gothic" w:cs="Times New Roman"/>
                <w:sz w:val="16"/>
                <w:szCs w:val="16"/>
                <w:lang w:eastAsia="es-BO"/>
              </w:rPr>
              <w:t xml:space="preserve"> vigente el soporte de los equipos y software licitado, considerando la participación de 4 personas.  </w:t>
            </w:r>
            <w:r w:rsidRPr="00C02B18">
              <w:rPr>
                <w:rFonts w:ascii="Century Gothic" w:eastAsia="Times New Roman" w:hAnsi="Century Gothic" w:cs="Times New Roman"/>
                <w:sz w:val="16"/>
                <w:szCs w:val="16"/>
                <w:lang w:eastAsia="es-BO"/>
              </w:rPr>
              <w:br/>
              <w:t>Se deja en claro que es mandatorio que las capacitaciones deberán ser impartidas por el fabricante mediante cursos, eventos o seminarios, incluyendo eventos en laboratorios o demostración tecnológica, en las ubicaciones que el fabricante disponga.</w:t>
            </w:r>
          </w:p>
        </w:tc>
      </w:tr>
      <w:tr w:rsidR="00C02B18" w:rsidRPr="00C02B18" w:rsidTr="00C02B18">
        <w:trPr>
          <w:trHeight w:val="300"/>
        </w:trPr>
        <w:tc>
          <w:tcPr>
            <w:tcW w:w="9776"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10.</w:t>
            </w:r>
            <w:r w:rsidRPr="00C02B18">
              <w:rPr>
                <w:rFonts w:ascii="Times New Roman" w:eastAsia="Times New Roman" w:hAnsi="Times New Roman" w:cs="Times New Roman"/>
                <w:b/>
                <w:bCs/>
                <w:color w:val="000000"/>
                <w:sz w:val="14"/>
                <w:szCs w:val="14"/>
                <w:lang w:eastAsia="es-BO"/>
              </w:rPr>
              <w:t xml:space="preserve">   </w:t>
            </w:r>
            <w:r w:rsidRPr="00C02B18">
              <w:rPr>
                <w:rFonts w:ascii="Century Gothic" w:eastAsia="Times New Roman" w:hAnsi="Century Gothic" w:cs="Times New Roman"/>
                <w:b/>
                <w:bCs/>
                <w:color w:val="000000"/>
                <w:sz w:val="16"/>
                <w:szCs w:val="16"/>
                <w:lang w:eastAsia="es-BO"/>
              </w:rPr>
              <w:t>Condiciones complementarias</w:t>
            </w:r>
          </w:p>
        </w:tc>
      </w:tr>
      <w:tr w:rsidR="00C02B18" w:rsidRPr="00C02B18" w:rsidTr="009D4D16">
        <w:trPr>
          <w:trHeight w:val="135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10.1</w:t>
            </w:r>
          </w:p>
        </w:tc>
        <w:tc>
          <w:tcPr>
            <w:tcW w:w="3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Embalaje</w:t>
            </w:r>
          </w:p>
        </w:tc>
        <w:tc>
          <w:tcPr>
            <w:tcW w:w="53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Los equipos y partes deben </w:t>
            </w:r>
            <w:r w:rsidR="009D4D16" w:rsidRPr="00C02B18">
              <w:rPr>
                <w:rFonts w:ascii="Century Gothic" w:eastAsia="Times New Roman" w:hAnsi="Century Gothic" w:cs="Times New Roman"/>
                <w:color w:val="000000"/>
                <w:sz w:val="16"/>
                <w:szCs w:val="16"/>
                <w:lang w:eastAsia="es-BO"/>
              </w:rPr>
              <w:t>ser entregados</w:t>
            </w:r>
            <w:r w:rsidRPr="00C02B18">
              <w:rPr>
                <w:rFonts w:ascii="Century Gothic" w:eastAsia="Times New Roman" w:hAnsi="Century Gothic" w:cs="Times New Roman"/>
                <w:color w:val="000000"/>
                <w:sz w:val="16"/>
                <w:szCs w:val="16"/>
                <w:lang w:eastAsia="es-BO"/>
              </w:rPr>
              <w:t xml:space="preserve"> en embalajes originales, con sellos de fábrica que garanticen su apertura en el lugar de destino.</w:t>
            </w:r>
            <w:r w:rsidRPr="00C02B18">
              <w:rPr>
                <w:rFonts w:ascii="Century Gothic" w:eastAsia="Times New Roman" w:hAnsi="Century Gothic" w:cs="Times New Roman"/>
                <w:color w:val="000000"/>
                <w:sz w:val="16"/>
                <w:szCs w:val="16"/>
                <w:lang w:eastAsia="es-BO"/>
              </w:rPr>
              <w:br/>
            </w:r>
            <w:r w:rsidRPr="00C02B18">
              <w:rPr>
                <w:rFonts w:ascii="Century Gothic" w:eastAsia="Times New Roman" w:hAnsi="Century Gothic" w:cs="Times New Roman"/>
                <w:color w:val="000000"/>
                <w:sz w:val="16"/>
                <w:szCs w:val="16"/>
                <w:lang w:eastAsia="es-BO"/>
              </w:rPr>
              <w:br/>
              <w:t>Los gabinetes podrán ser ensamblados en sitio, sin embargo, las partes deberán presentarse en bolsas o embalajes originales del fabricante.</w:t>
            </w:r>
          </w:p>
        </w:tc>
      </w:tr>
      <w:tr w:rsidR="00C02B18" w:rsidRPr="00C02B18" w:rsidTr="009D4D16">
        <w:trPr>
          <w:trHeight w:val="540"/>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lastRenderedPageBreak/>
              <w:t>10.2</w:t>
            </w:r>
          </w:p>
        </w:tc>
        <w:tc>
          <w:tcPr>
            <w:tcW w:w="3200" w:type="dxa"/>
            <w:tcBorders>
              <w:top w:val="single" w:sz="4" w:space="0" w:color="auto"/>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Provisión de Repuestos</w:t>
            </w:r>
          </w:p>
        </w:tc>
        <w:tc>
          <w:tcPr>
            <w:tcW w:w="5376" w:type="dxa"/>
            <w:tcBorders>
              <w:top w:val="single" w:sz="4" w:space="0" w:color="auto"/>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El proveedor deberá garantizar contar con un stock de repuestos o dotar de los mismos por cinco (5) años después de haber vencido el periodo de garantía. </w:t>
            </w:r>
          </w:p>
        </w:tc>
      </w:tr>
      <w:tr w:rsidR="00C02B18" w:rsidRPr="00C02B18" w:rsidTr="009D4D16">
        <w:trPr>
          <w:trHeight w:val="1080"/>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10.3</w:t>
            </w:r>
          </w:p>
        </w:tc>
        <w:tc>
          <w:tcPr>
            <w:tcW w:w="3200" w:type="dxa"/>
            <w:tcBorders>
              <w:top w:val="single" w:sz="4" w:space="0" w:color="auto"/>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Experiencia de la empresa proponente</w:t>
            </w:r>
          </w:p>
        </w:tc>
        <w:tc>
          <w:tcPr>
            <w:tcW w:w="5376" w:type="dxa"/>
            <w:tcBorders>
              <w:top w:val="single" w:sz="4" w:space="0" w:color="auto"/>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Se solicita al proponente una experiencia mínima de antiguedad de 3 años en la comercialización, provisión e instalación de equipamiento similar. El proponente debe presentar copias de facturas, contratos, </w:t>
            </w:r>
            <w:r w:rsidR="009D4D16" w:rsidRPr="00C02B18">
              <w:rPr>
                <w:rFonts w:ascii="Century Gothic" w:eastAsia="Times New Roman" w:hAnsi="Century Gothic" w:cs="Times New Roman"/>
                <w:color w:val="000000"/>
                <w:sz w:val="16"/>
                <w:szCs w:val="16"/>
                <w:lang w:eastAsia="es-BO"/>
              </w:rPr>
              <w:t>órdenes</w:t>
            </w:r>
            <w:r w:rsidRPr="00C02B18">
              <w:rPr>
                <w:rFonts w:ascii="Century Gothic" w:eastAsia="Times New Roman" w:hAnsi="Century Gothic" w:cs="Times New Roman"/>
                <w:color w:val="000000"/>
                <w:sz w:val="16"/>
                <w:szCs w:val="16"/>
                <w:lang w:eastAsia="es-BO"/>
              </w:rPr>
              <w:t xml:space="preserve"> de compra o actas de entrega que certifiquen ventas/proyectos realizados.</w:t>
            </w:r>
          </w:p>
        </w:tc>
      </w:tr>
      <w:tr w:rsidR="00C02B18" w:rsidRPr="00C02B18" w:rsidTr="00C02B18">
        <w:trPr>
          <w:trHeight w:val="300"/>
        </w:trPr>
        <w:tc>
          <w:tcPr>
            <w:tcW w:w="9776"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C02B18" w:rsidRPr="00C02B18" w:rsidRDefault="00C02B18" w:rsidP="00C02B18">
            <w:pPr>
              <w:spacing w:after="0" w:line="240" w:lineRule="auto"/>
              <w:ind w:firstLineChars="200" w:firstLine="321"/>
              <w:jc w:val="left"/>
              <w:rPr>
                <w:rFonts w:ascii="Century Gothic" w:eastAsia="Times New Roman" w:hAnsi="Century Gothic" w:cs="Times New Roman"/>
                <w:b/>
                <w:bCs/>
                <w:color w:val="000000"/>
                <w:sz w:val="16"/>
                <w:szCs w:val="16"/>
                <w:lang w:eastAsia="es-BO"/>
              </w:rPr>
            </w:pPr>
            <w:r w:rsidRPr="00C02B18">
              <w:rPr>
                <w:rFonts w:ascii="Century Gothic" w:eastAsia="Times New Roman" w:hAnsi="Century Gothic" w:cs="Times New Roman"/>
                <w:b/>
                <w:bCs/>
                <w:color w:val="000000"/>
                <w:sz w:val="16"/>
                <w:szCs w:val="16"/>
                <w:lang w:eastAsia="es-BO"/>
              </w:rPr>
              <w:t>11.</w:t>
            </w:r>
            <w:r w:rsidRPr="00C02B18">
              <w:rPr>
                <w:rFonts w:ascii="Times New Roman" w:eastAsia="Times New Roman" w:hAnsi="Times New Roman" w:cs="Times New Roman"/>
                <w:b/>
                <w:bCs/>
                <w:color w:val="000000"/>
                <w:sz w:val="14"/>
                <w:szCs w:val="14"/>
                <w:lang w:eastAsia="es-BO"/>
              </w:rPr>
              <w:t xml:space="preserve">   </w:t>
            </w:r>
            <w:r w:rsidRPr="00C02B18">
              <w:rPr>
                <w:rFonts w:ascii="Century Gothic" w:eastAsia="Times New Roman" w:hAnsi="Century Gothic" w:cs="Times New Roman"/>
                <w:b/>
                <w:bCs/>
                <w:color w:val="000000"/>
                <w:sz w:val="16"/>
                <w:szCs w:val="16"/>
                <w:lang w:eastAsia="es-BO"/>
              </w:rPr>
              <w:t>Otros</w:t>
            </w:r>
          </w:p>
        </w:tc>
      </w:tr>
      <w:tr w:rsidR="00C02B18" w:rsidRPr="00C02B18" w:rsidTr="00C02B18">
        <w:trPr>
          <w:trHeight w:val="135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11.1</w:t>
            </w:r>
          </w:p>
        </w:tc>
        <w:tc>
          <w:tcPr>
            <w:tcW w:w="3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Documentación de Respaldo</w:t>
            </w:r>
          </w:p>
        </w:tc>
        <w:tc>
          <w:tcPr>
            <w:tcW w:w="53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El proponente deberá adjuntar documentación técnica para respaldar su oferta, la cual debe provenir de catálogos del fabricante y formarán parte de la propuesta.</w:t>
            </w:r>
            <w:r w:rsidRPr="00C02B18">
              <w:rPr>
                <w:rFonts w:ascii="Century Gothic" w:eastAsia="Times New Roman" w:hAnsi="Century Gothic" w:cs="Times New Roman"/>
                <w:color w:val="000000"/>
                <w:sz w:val="16"/>
                <w:szCs w:val="16"/>
                <w:lang w:eastAsia="es-BO"/>
              </w:rPr>
              <w:br/>
            </w:r>
            <w:r w:rsidRPr="00C02B18">
              <w:rPr>
                <w:rFonts w:ascii="Century Gothic" w:eastAsia="Times New Roman" w:hAnsi="Century Gothic" w:cs="Times New Roman"/>
                <w:color w:val="000000"/>
                <w:sz w:val="16"/>
                <w:szCs w:val="16"/>
                <w:lang w:eastAsia="es-BO"/>
              </w:rPr>
              <w:br/>
              <w:t>El proponente debe indicar el sitio WEB donde obtener información técnica.</w:t>
            </w:r>
          </w:p>
        </w:tc>
      </w:tr>
      <w:tr w:rsidR="00C02B18" w:rsidRPr="00C02B18" w:rsidTr="00C02B18">
        <w:trPr>
          <w:trHeight w:val="54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11.2</w:t>
            </w:r>
          </w:p>
        </w:tc>
        <w:tc>
          <w:tcPr>
            <w:tcW w:w="3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Propuesta Digital</w:t>
            </w:r>
          </w:p>
        </w:tc>
        <w:tc>
          <w:tcPr>
            <w:tcW w:w="53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El proponente deberá entrega su propuesta </w:t>
            </w:r>
            <w:r w:rsidR="009D4D16" w:rsidRPr="00C02B18">
              <w:rPr>
                <w:rFonts w:ascii="Century Gothic" w:eastAsia="Times New Roman" w:hAnsi="Century Gothic" w:cs="Times New Roman"/>
                <w:color w:val="000000"/>
                <w:sz w:val="16"/>
                <w:szCs w:val="16"/>
                <w:lang w:eastAsia="es-BO"/>
              </w:rPr>
              <w:t>técnica</w:t>
            </w:r>
            <w:r w:rsidRPr="00C02B18">
              <w:rPr>
                <w:rFonts w:ascii="Century Gothic" w:eastAsia="Times New Roman" w:hAnsi="Century Gothic" w:cs="Times New Roman"/>
                <w:color w:val="000000"/>
                <w:sz w:val="16"/>
                <w:szCs w:val="16"/>
                <w:lang w:eastAsia="es-BO"/>
              </w:rPr>
              <w:t xml:space="preserve"> presentada en formato digital adjunto en el sobre </w:t>
            </w:r>
            <w:r w:rsidR="009D4D16" w:rsidRPr="00C02B18">
              <w:rPr>
                <w:rFonts w:ascii="Century Gothic" w:eastAsia="Times New Roman" w:hAnsi="Century Gothic" w:cs="Times New Roman"/>
                <w:color w:val="000000"/>
                <w:sz w:val="16"/>
                <w:szCs w:val="16"/>
                <w:lang w:eastAsia="es-BO"/>
              </w:rPr>
              <w:t>entregado</w:t>
            </w:r>
            <w:r w:rsidRPr="00C02B18">
              <w:rPr>
                <w:rFonts w:ascii="Century Gothic" w:eastAsia="Times New Roman" w:hAnsi="Century Gothic" w:cs="Times New Roman"/>
                <w:color w:val="000000"/>
                <w:sz w:val="16"/>
                <w:szCs w:val="16"/>
                <w:lang w:eastAsia="es-BO"/>
              </w:rPr>
              <w:t xml:space="preserve"> al momento de entrega de propuestas.</w:t>
            </w:r>
          </w:p>
        </w:tc>
      </w:tr>
      <w:tr w:rsidR="00C02B18" w:rsidRPr="00C02B18" w:rsidTr="00C02B18">
        <w:trPr>
          <w:trHeight w:val="162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righ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11.3</w:t>
            </w:r>
          </w:p>
        </w:tc>
        <w:tc>
          <w:tcPr>
            <w:tcW w:w="3200"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jc w:val="left"/>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Suscripción de un SLA</w:t>
            </w:r>
          </w:p>
        </w:tc>
        <w:tc>
          <w:tcPr>
            <w:tcW w:w="5376" w:type="dxa"/>
            <w:tcBorders>
              <w:top w:val="nil"/>
              <w:left w:val="nil"/>
              <w:bottom w:val="single" w:sz="4" w:space="0" w:color="auto"/>
              <w:right w:val="single" w:sz="4" w:space="0" w:color="auto"/>
            </w:tcBorders>
            <w:shd w:val="clear" w:color="auto" w:fill="auto"/>
            <w:vAlign w:val="center"/>
            <w:hideMark/>
          </w:tcPr>
          <w:p w:rsidR="00C02B18" w:rsidRPr="00C02B18" w:rsidRDefault="00C02B18" w:rsidP="00C02B18">
            <w:pPr>
              <w:spacing w:after="0" w:line="240" w:lineRule="auto"/>
              <w:rPr>
                <w:rFonts w:ascii="Century Gothic" w:eastAsia="Times New Roman" w:hAnsi="Century Gothic" w:cs="Times New Roman"/>
                <w:color w:val="000000"/>
                <w:sz w:val="16"/>
                <w:szCs w:val="16"/>
                <w:lang w:eastAsia="es-BO"/>
              </w:rPr>
            </w:pPr>
            <w:r w:rsidRPr="00C02B18">
              <w:rPr>
                <w:rFonts w:ascii="Century Gothic" w:eastAsia="Times New Roman" w:hAnsi="Century Gothic" w:cs="Times New Roman"/>
                <w:color w:val="000000"/>
                <w:sz w:val="16"/>
                <w:szCs w:val="16"/>
                <w:lang w:eastAsia="es-BO"/>
              </w:rPr>
              <w:t xml:space="preserve">La empresa adjudicada deberá suscribir un SLA que formará parte del contrato principal.  </w:t>
            </w:r>
            <w:r w:rsidRPr="00C02B18">
              <w:rPr>
                <w:rFonts w:ascii="Century Gothic" w:eastAsia="Times New Roman" w:hAnsi="Century Gothic" w:cs="Times New Roman"/>
                <w:color w:val="000000"/>
                <w:sz w:val="16"/>
                <w:szCs w:val="16"/>
                <w:lang w:eastAsia="es-BO"/>
              </w:rPr>
              <w:br/>
            </w:r>
            <w:r w:rsidRPr="00C02B18">
              <w:rPr>
                <w:rFonts w:ascii="Century Gothic" w:eastAsia="Times New Roman" w:hAnsi="Century Gothic" w:cs="Times New Roman"/>
                <w:color w:val="000000"/>
                <w:sz w:val="16"/>
                <w:szCs w:val="16"/>
                <w:lang w:eastAsia="es-BO"/>
              </w:rPr>
              <w:br/>
              <w:t>Esto con el objeto de garantizar la calidad de instalación, soporte post-</w:t>
            </w:r>
            <w:r w:rsidR="009D4D16" w:rsidRPr="00C02B18">
              <w:rPr>
                <w:rFonts w:ascii="Century Gothic" w:eastAsia="Times New Roman" w:hAnsi="Century Gothic" w:cs="Times New Roman"/>
                <w:color w:val="000000"/>
                <w:sz w:val="16"/>
                <w:szCs w:val="16"/>
                <w:lang w:eastAsia="es-BO"/>
              </w:rPr>
              <w:t>implementación</w:t>
            </w:r>
            <w:r w:rsidRPr="00C02B18">
              <w:rPr>
                <w:rFonts w:ascii="Century Gothic" w:eastAsia="Times New Roman" w:hAnsi="Century Gothic" w:cs="Times New Roman"/>
                <w:color w:val="000000"/>
                <w:sz w:val="16"/>
                <w:szCs w:val="16"/>
                <w:lang w:eastAsia="es-BO"/>
              </w:rPr>
              <w:t>, tiempo de respuesta ante fallas o incidentes con el equipamiento entregado e instalado.</w:t>
            </w:r>
          </w:p>
        </w:tc>
      </w:tr>
    </w:tbl>
    <w:p w:rsidR="00450976" w:rsidRPr="00C02B18" w:rsidRDefault="00450976" w:rsidP="00450976">
      <w:pPr>
        <w:spacing w:after="0"/>
        <w:ind w:left="567"/>
        <w:rPr>
          <w:color w:val="000000"/>
        </w:rPr>
      </w:pPr>
    </w:p>
    <w:p w:rsidR="00450976" w:rsidRPr="0002073B" w:rsidRDefault="00450976" w:rsidP="008B514D">
      <w:pPr>
        <w:keepNext/>
        <w:keepLines/>
        <w:spacing w:before="40" w:line="256" w:lineRule="auto"/>
        <w:outlineLvl w:val="3"/>
        <w:rPr>
          <w:rFonts w:ascii="Calibri Light" w:eastAsia="Times New Roman" w:hAnsi="Calibri Light" w:cs="Times New Roman"/>
          <w:i/>
          <w:iCs/>
          <w:color w:val="2E74B5" w:themeColor="accent1" w:themeShade="BF"/>
        </w:rPr>
      </w:pPr>
      <w:bookmarkStart w:id="106" w:name="_Toc460513691"/>
      <w:bookmarkStart w:id="107" w:name="_Toc462212260"/>
      <w:r w:rsidRPr="0002073B">
        <w:rPr>
          <w:rFonts w:ascii="Calibri Light" w:eastAsia="Times New Roman" w:hAnsi="Calibri Light" w:cs="Times New Roman"/>
          <w:i/>
          <w:iCs/>
          <w:color w:val="2E74B5" w:themeColor="accent1" w:themeShade="BF"/>
        </w:rPr>
        <w:t>Impresoras Multifuncionales</w:t>
      </w:r>
      <w:bookmarkEnd w:id="106"/>
      <w:bookmarkEnd w:id="107"/>
    </w:p>
    <w:tbl>
      <w:tblPr>
        <w:tblW w:w="0" w:type="auto"/>
        <w:tblInd w:w="360" w:type="dxa"/>
        <w:tblCellMar>
          <w:left w:w="0" w:type="dxa"/>
          <w:right w:w="0" w:type="dxa"/>
        </w:tblCellMar>
        <w:tblLook w:val="04A0" w:firstRow="1" w:lastRow="0" w:firstColumn="1" w:lastColumn="0" w:noHBand="0" w:noVBand="1"/>
      </w:tblPr>
      <w:tblGrid>
        <w:gridCol w:w="4245"/>
        <w:gridCol w:w="4223"/>
      </w:tblGrid>
      <w:tr w:rsidR="00450976" w:rsidRPr="0002073B" w:rsidTr="008B514D">
        <w:tc>
          <w:tcPr>
            <w:tcW w:w="42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0976" w:rsidRPr="0002073B" w:rsidRDefault="00450976" w:rsidP="008B514D">
            <w:pPr>
              <w:spacing w:after="0" w:line="240" w:lineRule="auto"/>
              <w:rPr>
                <w:rFonts w:ascii="Calibri" w:eastAsia="Calibri" w:hAnsi="Calibri" w:cs="Times New Roman"/>
              </w:rPr>
            </w:pPr>
            <w:r w:rsidRPr="0002073B">
              <w:rPr>
                <w:rFonts w:ascii="Calibri" w:eastAsia="Calibri" w:hAnsi="Calibri" w:cs="Times New Roman"/>
              </w:rPr>
              <w:t>Identificación del requerimiento</w:t>
            </w:r>
          </w:p>
        </w:tc>
        <w:tc>
          <w:tcPr>
            <w:tcW w:w="422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50976" w:rsidRPr="0002073B" w:rsidRDefault="00997AAF" w:rsidP="008B514D">
            <w:pPr>
              <w:spacing w:after="0" w:line="240" w:lineRule="auto"/>
              <w:rPr>
                <w:rFonts w:ascii="Calibri" w:eastAsia="Calibri" w:hAnsi="Calibri" w:cs="Times New Roman"/>
              </w:rPr>
            </w:pPr>
            <w:r>
              <w:rPr>
                <w:rFonts w:ascii="Calibri" w:eastAsia="Calibri" w:hAnsi="Calibri" w:cs="Times New Roman"/>
              </w:rPr>
              <w:t>HL-IR-19</w:t>
            </w:r>
          </w:p>
        </w:tc>
      </w:tr>
      <w:tr w:rsidR="00450976" w:rsidRPr="0002073B" w:rsidTr="008B514D">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0976" w:rsidRPr="0002073B" w:rsidRDefault="00450976" w:rsidP="008B514D">
            <w:pPr>
              <w:spacing w:after="0" w:line="240" w:lineRule="auto"/>
              <w:rPr>
                <w:rFonts w:ascii="Calibri" w:eastAsia="Calibri" w:hAnsi="Calibri" w:cs="Times New Roman"/>
              </w:rPr>
            </w:pPr>
            <w:r w:rsidRPr="0002073B">
              <w:rPr>
                <w:rFonts w:ascii="Calibri" w:eastAsia="Calibri" w:hAnsi="Calibri" w:cs="Times New Roman"/>
              </w:rPr>
              <w:t>Nombre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hideMark/>
          </w:tcPr>
          <w:p w:rsidR="00450976" w:rsidRPr="0002073B" w:rsidRDefault="00450976" w:rsidP="008B514D">
            <w:pPr>
              <w:spacing w:after="0" w:line="240" w:lineRule="auto"/>
              <w:rPr>
                <w:rFonts w:ascii="Calibri" w:eastAsia="Calibri" w:hAnsi="Calibri" w:cs="Times New Roman"/>
              </w:rPr>
            </w:pPr>
            <w:r w:rsidRPr="0002073B">
              <w:rPr>
                <w:rFonts w:ascii="Calibri" w:eastAsia="Calibri" w:hAnsi="Calibri" w:cs="Times New Roman"/>
              </w:rPr>
              <w:t>Impresora Multifuncional Primaria</w:t>
            </w:r>
          </w:p>
        </w:tc>
      </w:tr>
      <w:tr w:rsidR="00450976" w:rsidRPr="0002073B" w:rsidTr="008B514D">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0976" w:rsidRPr="0002073B" w:rsidRDefault="00450976" w:rsidP="008B514D">
            <w:pPr>
              <w:spacing w:after="0" w:line="240" w:lineRule="auto"/>
              <w:rPr>
                <w:rFonts w:ascii="Calibri" w:eastAsia="Calibri" w:hAnsi="Calibri" w:cs="Times New Roman"/>
              </w:rPr>
            </w:pPr>
            <w:r w:rsidRPr="0002073B">
              <w:rPr>
                <w:rFonts w:ascii="Calibri" w:eastAsia="Calibri" w:hAnsi="Calibri" w:cs="Times New Roman"/>
              </w:rPr>
              <w:t>Características</w:t>
            </w:r>
          </w:p>
        </w:tc>
        <w:tc>
          <w:tcPr>
            <w:tcW w:w="4223" w:type="dxa"/>
            <w:tcBorders>
              <w:top w:val="nil"/>
              <w:left w:val="nil"/>
              <w:bottom w:val="single" w:sz="8" w:space="0" w:color="auto"/>
              <w:right w:val="single" w:sz="8" w:space="0" w:color="auto"/>
            </w:tcBorders>
            <w:tcMar>
              <w:top w:w="0" w:type="dxa"/>
              <w:left w:w="108" w:type="dxa"/>
              <w:bottom w:w="0" w:type="dxa"/>
              <w:right w:w="108" w:type="dxa"/>
            </w:tcMar>
            <w:hideMark/>
          </w:tcPr>
          <w:p w:rsidR="00450976" w:rsidRPr="0002073B" w:rsidRDefault="00450976" w:rsidP="008B514D">
            <w:pPr>
              <w:spacing w:after="0" w:line="240" w:lineRule="auto"/>
              <w:rPr>
                <w:rFonts w:ascii="Calibri" w:eastAsia="Calibri" w:hAnsi="Calibri" w:cs="Times New Roman"/>
              </w:rPr>
            </w:pPr>
            <w:r w:rsidRPr="0002073B">
              <w:rPr>
                <w:rFonts w:ascii="Calibri" w:eastAsia="Calibri" w:hAnsi="Calibri" w:cs="Times New Roman"/>
              </w:rPr>
              <w:t>Obligatorio</w:t>
            </w:r>
          </w:p>
        </w:tc>
      </w:tr>
      <w:tr w:rsidR="00450976" w:rsidRPr="0002073B" w:rsidTr="008B514D">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0976" w:rsidRPr="0002073B" w:rsidRDefault="00450976" w:rsidP="008B514D">
            <w:pPr>
              <w:spacing w:after="0" w:line="240" w:lineRule="auto"/>
              <w:rPr>
                <w:rFonts w:ascii="Calibri" w:eastAsia="Calibri" w:hAnsi="Calibri" w:cs="Times New Roman"/>
              </w:rPr>
            </w:pPr>
            <w:r w:rsidRPr="0002073B">
              <w:rPr>
                <w:rFonts w:ascii="Calibri" w:eastAsia="Calibri" w:hAnsi="Calibri" w:cs="Times New Roman"/>
              </w:rPr>
              <w:t>Descripción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hideMark/>
          </w:tcPr>
          <w:p w:rsidR="00450976" w:rsidRPr="0002073B" w:rsidRDefault="00450976" w:rsidP="008B514D">
            <w:pPr>
              <w:widowControl w:val="0"/>
              <w:tabs>
                <w:tab w:val="num" w:pos="1134"/>
              </w:tabs>
              <w:autoSpaceDE w:val="0"/>
              <w:autoSpaceDN w:val="0"/>
              <w:adjustRightInd w:val="0"/>
              <w:spacing w:after="0" w:line="256" w:lineRule="auto"/>
              <w:rPr>
                <w:rFonts w:ascii="Calibri" w:eastAsia="Times New Roman" w:hAnsi="Calibri" w:cs="Times New Roman"/>
                <w:lang w:eastAsia="es-ES_tradnl"/>
              </w:rPr>
            </w:pPr>
            <w:r w:rsidRPr="0002073B">
              <w:rPr>
                <w:rFonts w:ascii="Calibri" w:eastAsia="Times New Roman" w:hAnsi="Calibri" w:cs="Times New Roman"/>
                <w:lang w:eastAsia="es-ES_tradnl"/>
              </w:rPr>
              <w:t xml:space="preserve">Provisión de Equipo de Impresión </w:t>
            </w:r>
            <w:r w:rsidR="00684022">
              <w:rPr>
                <w:rFonts w:ascii="Calibri" w:eastAsia="Times New Roman" w:hAnsi="Calibri" w:cs="Times New Roman"/>
                <w:lang w:eastAsia="es-ES_tradnl"/>
              </w:rPr>
              <w:t xml:space="preserve">Multifuncional </w:t>
            </w:r>
            <w:r w:rsidR="00E7489A">
              <w:rPr>
                <w:rFonts w:ascii="Calibri" w:eastAsia="Times New Roman" w:hAnsi="Calibri" w:cs="Times New Roman"/>
                <w:lang w:eastAsia="es-ES_tradnl"/>
              </w:rPr>
              <w:t xml:space="preserve">(impresión, escaneo, copia) </w:t>
            </w:r>
            <w:r w:rsidR="00684022">
              <w:rPr>
                <w:rFonts w:ascii="Calibri" w:eastAsia="Times New Roman" w:hAnsi="Calibri" w:cs="Times New Roman"/>
                <w:lang w:eastAsia="es-ES_tradnl"/>
              </w:rPr>
              <w:t>Las</w:t>
            </w:r>
            <w:r w:rsidRPr="0002073B">
              <w:rPr>
                <w:rFonts w:ascii="Calibri" w:eastAsia="Times New Roman" w:hAnsi="Calibri" w:cs="Times New Roman"/>
                <w:lang w:eastAsia="es-ES_tradnl"/>
              </w:rPr>
              <w:t>er</w:t>
            </w:r>
            <w:r w:rsidR="00684022">
              <w:rPr>
                <w:rFonts w:ascii="Calibri" w:eastAsia="Times New Roman" w:hAnsi="Calibri" w:cs="Times New Roman"/>
                <w:lang w:eastAsia="es-ES_tradnl"/>
              </w:rPr>
              <w:t xml:space="preserve"> a </w:t>
            </w:r>
            <w:r w:rsidRPr="0002073B">
              <w:rPr>
                <w:rFonts w:ascii="Calibri" w:eastAsia="Times New Roman" w:hAnsi="Calibri" w:cs="Times New Roman"/>
                <w:lang w:eastAsia="es-ES_tradnl"/>
              </w:rPr>
              <w:t>color.</w:t>
            </w:r>
          </w:p>
          <w:p w:rsidR="00450976" w:rsidRPr="0002073B" w:rsidRDefault="00450976" w:rsidP="008B514D">
            <w:pPr>
              <w:widowControl w:val="0"/>
              <w:tabs>
                <w:tab w:val="num" w:pos="1134"/>
              </w:tabs>
              <w:autoSpaceDE w:val="0"/>
              <w:autoSpaceDN w:val="0"/>
              <w:adjustRightInd w:val="0"/>
              <w:spacing w:after="0" w:line="256" w:lineRule="auto"/>
              <w:rPr>
                <w:rFonts w:ascii="Calibri" w:eastAsia="Times New Roman" w:hAnsi="Calibri" w:cs="Times New Roman"/>
                <w:lang w:eastAsia="es-ES_tradnl"/>
              </w:rPr>
            </w:pPr>
            <w:r w:rsidRPr="0002073B">
              <w:rPr>
                <w:rFonts w:ascii="Calibri" w:eastAsia="Times New Roman" w:hAnsi="Calibri" w:cs="Times New Roman"/>
                <w:lang w:eastAsia="es-ES_tradnl"/>
              </w:rPr>
              <w:t>Deberá soportar los tamaños de papel A4/A3 tanto para impresión como para la digitalización de documentos.</w:t>
            </w:r>
          </w:p>
          <w:p w:rsidR="00450976" w:rsidRPr="0002073B" w:rsidRDefault="00450976" w:rsidP="008B514D">
            <w:pPr>
              <w:widowControl w:val="0"/>
              <w:autoSpaceDE w:val="0"/>
              <w:autoSpaceDN w:val="0"/>
              <w:adjustRightInd w:val="0"/>
              <w:spacing w:after="0" w:line="256" w:lineRule="auto"/>
              <w:rPr>
                <w:rFonts w:ascii="Calibri" w:eastAsia="Times New Roman" w:hAnsi="Calibri" w:cs="Times New Roman"/>
                <w:lang w:eastAsia="es-ES_tradnl"/>
              </w:rPr>
            </w:pPr>
            <w:r w:rsidRPr="0002073B">
              <w:rPr>
                <w:rFonts w:ascii="Calibri" w:eastAsia="Times New Roman" w:hAnsi="Calibri" w:cs="Times New Roman"/>
                <w:lang w:eastAsia="es-ES_tradnl"/>
              </w:rPr>
              <w:t>La velocidad de impresión deberá ser de 30ppm.</w:t>
            </w:r>
          </w:p>
          <w:p w:rsidR="00450976" w:rsidRPr="0002073B" w:rsidRDefault="00450976" w:rsidP="008B514D">
            <w:pPr>
              <w:widowControl w:val="0"/>
              <w:autoSpaceDE w:val="0"/>
              <w:autoSpaceDN w:val="0"/>
              <w:adjustRightInd w:val="0"/>
              <w:spacing w:after="0" w:line="256" w:lineRule="auto"/>
              <w:rPr>
                <w:rFonts w:ascii="Calibri" w:eastAsia="Times New Roman" w:hAnsi="Calibri" w:cs="Times New Roman"/>
                <w:lang w:eastAsia="es-ES_tradnl"/>
              </w:rPr>
            </w:pPr>
            <w:r w:rsidRPr="0002073B">
              <w:rPr>
                <w:rFonts w:ascii="Calibri" w:eastAsia="Times New Roman" w:hAnsi="Calibri" w:cs="Times New Roman"/>
                <w:lang w:eastAsia="es-ES_tradnl"/>
              </w:rPr>
              <w:t>Bandejas de Papel:</w:t>
            </w:r>
          </w:p>
          <w:p w:rsidR="00450976" w:rsidRPr="0002073B" w:rsidRDefault="00450976" w:rsidP="008B514D">
            <w:pPr>
              <w:widowControl w:val="0"/>
              <w:autoSpaceDE w:val="0"/>
              <w:autoSpaceDN w:val="0"/>
              <w:adjustRightInd w:val="0"/>
              <w:spacing w:after="0" w:line="256" w:lineRule="auto"/>
              <w:rPr>
                <w:rFonts w:ascii="Calibri" w:eastAsia="Times New Roman" w:hAnsi="Calibri" w:cs="Times New Roman"/>
                <w:lang w:eastAsia="es-ES_tradnl"/>
              </w:rPr>
            </w:pPr>
            <w:r w:rsidRPr="0002073B">
              <w:rPr>
                <w:rFonts w:ascii="Calibri" w:eastAsia="Times New Roman" w:hAnsi="Calibri" w:cs="Times New Roman"/>
                <w:lang w:eastAsia="es-ES_tradnl"/>
              </w:rPr>
              <w:t>Bandeja #1 – Capacidad 100 hojas</w:t>
            </w:r>
          </w:p>
          <w:p w:rsidR="00450976" w:rsidRPr="0002073B" w:rsidRDefault="00450976" w:rsidP="008B514D">
            <w:pPr>
              <w:widowControl w:val="0"/>
              <w:autoSpaceDE w:val="0"/>
              <w:autoSpaceDN w:val="0"/>
              <w:adjustRightInd w:val="0"/>
              <w:spacing w:after="0" w:line="256" w:lineRule="auto"/>
              <w:rPr>
                <w:rFonts w:ascii="Calibri" w:eastAsia="Times New Roman" w:hAnsi="Calibri" w:cs="Times New Roman"/>
                <w:lang w:eastAsia="es-ES_tradnl"/>
              </w:rPr>
            </w:pPr>
            <w:r w:rsidRPr="0002073B">
              <w:rPr>
                <w:rFonts w:ascii="Calibri" w:eastAsia="Times New Roman" w:hAnsi="Calibri" w:cs="Times New Roman"/>
                <w:lang w:eastAsia="es-ES_tradnl"/>
              </w:rPr>
              <w:t>Bandeja #2 – Capacidad 250 hojas</w:t>
            </w:r>
          </w:p>
          <w:p w:rsidR="00450976" w:rsidRPr="0002073B" w:rsidRDefault="00450976" w:rsidP="008B514D">
            <w:pPr>
              <w:widowControl w:val="0"/>
              <w:autoSpaceDE w:val="0"/>
              <w:autoSpaceDN w:val="0"/>
              <w:adjustRightInd w:val="0"/>
              <w:spacing w:after="0" w:line="256" w:lineRule="auto"/>
              <w:rPr>
                <w:rFonts w:ascii="Calibri" w:eastAsia="Times New Roman" w:hAnsi="Calibri" w:cs="Times New Roman"/>
                <w:lang w:eastAsia="es-ES_tradnl"/>
              </w:rPr>
            </w:pPr>
            <w:r w:rsidRPr="0002073B">
              <w:rPr>
                <w:rFonts w:ascii="Calibri" w:eastAsia="Times New Roman" w:hAnsi="Calibri" w:cs="Times New Roman"/>
                <w:lang w:eastAsia="es-ES_tradnl"/>
              </w:rPr>
              <w:t>Bandeja #3 – Capacidad 500 hojas</w:t>
            </w:r>
          </w:p>
          <w:p w:rsidR="00450976" w:rsidRPr="0002073B" w:rsidRDefault="00450976" w:rsidP="008B514D">
            <w:pPr>
              <w:widowControl w:val="0"/>
              <w:autoSpaceDE w:val="0"/>
              <w:autoSpaceDN w:val="0"/>
              <w:adjustRightInd w:val="0"/>
              <w:spacing w:after="0" w:line="256" w:lineRule="auto"/>
              <w:rPr>
                <w:rFonts w:ascii="Calibri" w:eastAsia="Times New Roman" w:hAnsi="Calibri" w:cs="Times New Roman"/>
                <w:lang w:eastAsia="es-ES_tradnl"/>
              </w:rPr>
            </w:pPr>
            <w:r w:rsidRPr="0002073B">
              <w:rPr>
                <w:rFonts w:ascii="Calibri" w:eastAsia="Times New Roman" w:hAnsi="Calibri" w:cs="Times New Roman"/>
                <w:lang w:eastAsia="es-ES_tradnl"/>
              </w:rPr>
              <w:lastRenderedPageBreak/>
              <w:t>Bandeja #4 c/ Gabinete – Capacidad 500 hojas</w:t>
            </w:r>
          </w:p>
          <w:p w:rsidR="00450976" w:rsidRPr="0002073B" w:rsidRDefault="00450976" w:rsidP="008B514D">
            <w:pPr>
              <w:widowControl w:val="0"/>
              <w:autoSpaceDE w:val="0"/>
              <w:autoSpaceDN w:val="0"/>
              <w:adjustRightInd w:val="0"/>
              <w:spacing w:after="0" w:line="256" w:lineRule="auto"/>
              <w:rPr>
                <w:rFonts w:ascii="Calibri" w:eastAsia="Times New Roman" w:hAnsi="Calibri" w:cs="Times New Roman"/>
                <w:lang w:eastAsia="es-ES_tradnl"/>
              </w:rPr>
            </w:pPr>
            <w:r w:rsidRPr="0002073B">
              <w:rPr>
                <w:rFonts w:ascii="Calibri" w:eastAsia="Times New Roman" w:hAnsi="Calibri" w:cs="Times New Roman"/>
                <w:lang w:eastAsia="es-ES_tradnl"/>
              </w:rPr>
              <w:t>Voltaje 220v.</w:t>
            </w:r>
          </w:p>
        </w:tc>
      </w:tr>
    </w:tbl>
    <w:p w:rsidR="00BA592D" w:rsidRDefault="00BA592D" w:rsidP="00197FB7">
      <w:pPr>
        <w:spacing w:line="256" w:lineRule="auto"/>
        <w:ind w:firstLine="708"/>
        <w:rPr>
          <w:rFonts w:ascii="Calibri" w:eastAsia="Calibri" w:hAnsi="Calibri" w:cs="Times New Roman"/>
        </w:rPr>
      </w:pPr>
    </w:p>
    <w:p w:rsidR="00450976" w:rsidRPr="002C1F0D" w:rsidRDefault="00BA592D" w:rsidP="002C1F0D">
      <w:pPr>
        <w:keepNext/>
        <w:keepLines/>
        <w:spacing w:before="40" w:line="256" w:lineRule="auto"/>
        <w:outlineLvl w:val="3"/>
        <w:rPr>
          <w:rFonts w:ascii="Calibri Light" w:eastAsia="Times New Roman" w:hAnsi="Calibri Light" w:cs="Times New Roman"/>
          <w:i/>
          <w:iCs/>
          <w:color w:val="2E74B5" w:themeColor="accent1" w:themeShade="BF"/>
        </w:rPr>
      </w:pPr>
      <w:bookmarkStart w:id="108" w:name="_Toc462212261"/>
      <w:r w:rsidRPr="002C1F0D">
        <w:rPr>
          <w:rFonts w:ascii="Calibri Light" w:eastAsia="Times New Roman" w:hAnsi="Calibri Light" w:cs="Times New Roman"/>
          <w:i/>
          <w:iCs/>
          <w:color w:val="2E74B5" w:themeColor="accent1" w:themeShade="BF"/>
        </w:rPr>
        <w:t>Impresora Multifuncional Secundario</w:t>
      </w:r>
      <w:bookmarkEnd w:id="108"/>
      <w:r w:rsidRPr="002C1F0D">
        <w:rPr>
          <w:rFonts w:ascii="Calibri Light" w:eastAsia="Times New Roman" w:hAnsi="Calibri Light" w:cs="Times New Roman"/>
          <w:i/>
          <w:iCs/>
          <w:color w:val="2E74B5" w:themeColor="accent1" w:themeShade="BF"/>
        </w:rPr>
        <w:t xml:space="preserve"> </w:t>
      </w:r>
    </w:p>
    <w:tbl>
      <w:tblPr>
        <w:tblW w:w="0" w:type="auto"/>
        <w:tblInd w:w="360" w:type="dxa"/>
        <w:tblCellMar>
          <w:left w:w="0" w:type="dxa"/>
          <w:right w:w="0" w:type="dxa"/>
        </w:tblCellMar>
        <w:tblLook w:val="04A0" w:firstRow="1" w:lastRow="0" w:firstColumn="1" w:lastColumn="0" w:noHBand="0" w:noVBand="1"/>
      </w:tblPr>
      <w:tblGrid>
        <w:gridCol w:w="4245"/>
        <w:gridCol w:w="4223"/>
      </w:tblGrid>
      <w:tr w:rsidR="00450976" w:rsidRPr="0002073B" w:rsidTr="008B514D">
        <w:tc>
          <w:tcPr>
            <w:tcW w:w="42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0976" w:rsidRPr="0002073B" w:rsidRDefault="00450976" w:rsidP="008B514D">
            <w:pPr>
              <w:spacing w:after="0" w:line="240" w:lineRule="auto"/>
              <w:rPr>
                <w:rFonts w:ascii="Calibri" w:eastAsia="Calibri" w:hAnsi="Calibri" w:cs="Times New Roman"/>
              </w:rPr>
            </w:pPr>
            <w:r w:rsidRPr="0002073B">
              <w:rPr>
                <w:rFonts w:ascii="Calibri" w:eastAsia="Calibri" w:hAnsi="Calibri" w:cs="Times New Roman"/>
              </w:rPr>
              <w:t>Identificación del requerimiento</w:t>
            </w:r>
          </w:p>
        </w:tc>
        <w:tc>
          <w:tcPr>
            <w:tcW w:w="422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50976" w:rsidRPr="0002073B" w:rsidRDefault="00997AAF" w:rsidP="008B514D">
            <w:pPr>
              <w:spacing w:after="0" w:line="240" w:lineRule="auto"/>
              <w:rPr>
                <w:rFonts w:ascii="Calibri" w:eastAsia="Calibri" w:hAnsi="Calibri" w:cs="Times New Roman"/>
              </w:rPr>
            </w:pPr>
            <w:r>
              <w:rPr>
                <w:rFonts w:ascii="Calibri" w:eastAsia="Calibri" w:hAnsi="Calibri" w:cs="Times New Roman"/>
              </w:rPr>
              <w:t>HL-IR-20</w:t>
            </w:r>
          </w:p>
        </w:tc>
      </w:tr>
      <w:tr w:rsidR="00450976" w:rsidRPr="0002073B" w:rsidTr="008B514D">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0976" w:rsidRPr="0002073B" w:rsidRDefault="00450976" w:rsidP="008B514D">
            <w:pPr>
              <w:spacing w:after="0" w:line="240" w:lineRule="auto"/>
              <w:rPr>
                <w:rFonts w:ascii="Calibri" w:eastAsia="Calibri" w:hAnsi="Calibri" w:cs="Times New Roman"/>
              </w:rPr>
            </w:pPr>
            <w:r w:rsidRPr="0002073B">
              <w:rPr>
                <w:rFonts w:ascii="Calibri" w:eastAsia="Calibri" w:hAnsi="Calibri" w:cs="Times New Roman"/>
              </w:rPr>
              <w:t>Nombre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hideMark/>
          </w:tcPr>
          <w:p w:rsidR="00450976" w:rsidRPr="0002073B" w:rsidRDefault="00450976" w:rsidP="008B514D">
            <w:pPr>
              <w:spacing w:after="0" w:line="240" w:lineRule="auto"/>
              <w:rPr>
                <w:rFonts w:ascii="Calibri" w:eastAsia="Calibri" w:hAnsi="Calibri" w:cs="Times New Roman"/>
              </w:rPr>
            </w:pPr>
            <w:r w:rsidRPr="0002073B">
              <w:rPr>
                <w:rFonts w:ascii="Calibri" w:eastAsia="Calibri" w:hAnsi="Calibri" w:cs="Times New Roman"/>
              </w:rPr>
              <w:t>Impresora Multifuncional Secundario</w:t>
            </w:r>
          </w:p>
        </w:tc>
      </w:tr>
      <w:tr w:rsidR="00450976" w:rsidRPr="0002073B" w:rsidTr="008B514D">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0976" w:rsidRPr="0002073B" w:rsidRDefault="00450976" w:rsidP="008B514D">
            <w:pPr>
              <w:spacing w:after="0" w:line="240" w:lineRule="auto"/>
              <w:rPr>
                <w:rFonts w:ascii="Calibri" w:eastAsia="Calibri" w:hAnsi="Calibri" w:cs="Times New Roman"/>
              </w:rPr>
            </w:pPr>
            <w:r w:rsidRPr="0002073B">
              <w:rPr>
                <w:rFonts w:ascii="Calibri" w:eastAsia="Calibri" w:hAnsi="Calibri" w:cs="Times New Roman"/>
              </w:rPr>
              <w:t>Características</w:t>
            </w:r>
          </w:p>
        </w:tc>
        <w:tc>
          <w:tcPr>
            <w:tcW w:w="4223" w:type="dxa"/>
            <w:tcBorders>
              <w:top w:val="nil"/>
              <w:left w:val="nil"/>
              <w:bottom w:val="single" w:sz="8" w:space="0" w:color="auto"/>
              <w:right w:val="single" w:sz="8" w:space="0" w:color="auto"/>
            </w:tcBorders>
            <w:tcMar>
              <w:top w:w="0" w:type="dxa"/>
              <w:left w:w="108" w:type="dxa"/>
              <w:bottom w:w="0" w:type="dxa"/>
              <w:right w:w="108" w:type="dxa"/>
            </w:tcMar>
            <w:hideMark/>
          </w:tcPr>
          <w:p w:rsidR="00450976" w:rsidRPr="0002073B" w:rsidRDefault="00450976" w:rsidP="008B514D">
            <w:pPr>
              <w:spacing w:after="0" w:line="240" w:lineRule="auto"/>
              <w:rPr>
                <w:rFonts w:ascii="Calibri" w:eastAsia="Calibri" w:hAnsi="Calibri" w:cs="Times New Roman"/>
              </w:rPr>
            </w:pPr>
            <w:r w:rsidRPr="0002073B">
              <w:rPr>
                <w:rFonts w:ascii="Calibri" w:eastAsia="Calibri" w:hAnsi="Calibri" w:cs="Times New Roman"/>
              </w:rPr>
              <w:t>Obligatorio</w:t>
            </w:r>
          </w:p>
        </w:tc>
      </w:tr>
      <w:tr w:rsidR="00450976" w:rsidRPr="0002073B" w:rsidTr="008B514D">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0976" w:rsidRPr="0002073B" w:rsidRDefault="00450976" w:rsidP="008B514D">
            <w:pPr>
              <w:spacing w:after="0" w:line="240" w:lineRule="auto"/>
              <w:rPr>
                <w:rFonts w:ascii="Calibri" w:eastAsia="Calibri" w:hAnsi="Calibri" w:cs="Times New Roman"/>
              </w:rPr>
            </w:pPr>
            <w:r w:rsidRPr="0002073B">
              <w:rPr>
                <w:rFonts w:ascii="Calibri" w:eastAsia="Calibri" w:hAnsi="Calibri" w:cs="Times New Roman"/>
              </w:rPr>
              <w:t>Descripción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hideMark/>
          </w:tcPr>
          <w:p w:rsidR="00450976" w:rsidRPr="0002073B" w:rsidRDefault="00E7489A" w:rsidP="008B514D">
            <w:pPr>
              <w:spacing w:after="0" w:line="240" w:lineRule="auto"/>
              <w:rPr>
                <w:rFonts w:ascii="Calibri" w:eastAsia="Calibri" w:hAnsi="Calibri" w:cs="Times New Roman"/>
              </w:rPr>
            </w:pPr>
            <w:r w:rsidRPr="00E7489A">
              <w:rPr>
                <w:rFonts w:ascii="Calibri" w:eastAsia="Calibri" w:hAnsi="Calibri" w:cs="Times New Roman"/>
              </w:rPr>
              <w:t>Provisión de Equipo de Impresión Multifuncional (impresión, escaneo, copia) Laser a color.</w:t>
            </w:r>
          </w:p>
          <w:p w:rsidR="00450976" w:rsidRPr="0002073B" w:rsidRDefault="00450976" w:rsidP="008B514D">
            <w:pPr>
              <w:widowControl w:val="0"/>
              <w:tabs>
                <w:tab w:val="num" w:pos="1134"/>
              </w:tabs>
              <w:autoSpaceDE w:val="0"/>
              <w:autoSpaceDN w:val="0"/>
              <w:adjustRightInd w:val="0"/>
              <w:spacing w:after="0" w:line="256" w:lineRule="auto"/>
              <w:rPr>
                <w:rFonts w:ascii="Calibri" w:eastAsia="Times New Roman" w:hAnsi="Calibri" w:cs="Times New Roman"/>
                <w:lang w:eastAsia="es-ES_tradnl"/>
              </w:rPr>
            </w:pPr>
            <w:r w:rsidRPr="0002073B">
              <w:rPr>
                <w:rFonts w:ascii="Calibri" w:eastAsia="Times New Roman" w:hAnsi="Calibri" w:cs="Times New Roman"/>
                <w:lang w:eastAsia="es-ES_tradnl"/>
              </w:rPr>
              <w:t>Deberá soportar los tamaños de papel A4/A3 tanto para impresión como para la digitalización de documentos.</w:t>
            </w:r>
          </w:p>
          <w:p w:rsidR="00450976" w:rsidRPr="0002073B" w:rsidRDefault="00450976" w:rsidP="008B514D">
            <w:pPr>
              <w:widowControl w:val="0"/>
              <w:autoSpaceDE w:val="0"/>
              <w:autoSpaceDN w:val="0"/>
              <w:adjustRightInd w:val="0"/>
              <w:spacing w:after="0" w:line="256" w:lineRule="auto"/>
              <w:rPr>
                <w:rFonts w:ascii="Calibri" w:eastAsia="Times New Roman" w:hAnsi="Calibri" w:cs="Times New Roman"/>
                <w:lang w:eastAsia="es-ES_tradnl"/>
              </w:rPr>
            </w:pPr>
            <w:r w:rsidRPr="0002073B">
              <w:rPr>
                <w:rFonts w:ascii="Calibri" w:eastAsia="Times New Roman" w:hAnsi="Calibri" w:cs="Times New Roman"/>
                <w:lang w:eastAsia="es-ES_tradnl"/>
              </w:rPr>
              <w:t>La velocidad de impresión deberá ser de 30ppm.</w:t>
            </w:r>
          </w:p>
          <w:p w:rsidR="00450976" w:rsidRPr="0002073B" w:rsidRDefault="00450976" w:rsidP="008B514D">
            <w:pPr>
              <w:widowControl w:val="0"/>
              <w:autoSpaceDE w:val="0"/>
              <w:autoSpaceDN w:val="0"/>
              <w:adjustRightInd w:val="0"/>
              <w:spacing w:after="0" w:line="256" w:lineRule="auto"/>
              <w:rPr>
                <w:rFonts w:ascii="Calibri" w:eastAsia="Times New Roman" w:hAnsi="Calibri" w:cs="Times New Roman"/>
                <w:lang w:eastAsia="es-ES_tradnl"/>
              </w:rPr>
            </w:pPr>
            <w:r w:rsidRPr="0002073B">
              <w:rPr>
                <w:rFonts w:ascii="Calibri" w:eastAsia="Times New Roman" w:hAnsi="Calibri" w:cs="Times New Roman"/>
                <w:lang w:eastAsia="es-ES_tradnl"/>
              </w:rPr>
              <w:t>Bandejas de Papel:</w:t>
            </w:r>
          </w:p>
          <w:p w:rsidR="00450976" w:rsidRPr="0002073B" w:rsidRDefault="00450976" w:rsidP="008B514D">
            <w:pPr>
              <w:widowControl w:val="0"/>
              <w:autoSpaceDE w:val="0"/>
              <w:autoSpaceDN w:val="0"/>
              <w:adjustRightInd w:val="0"/>
              <w:spacing w:after="0" w:line="256" w:lineRule="auto"/>
              <w:rPr>
                <w:rFonts w:ascii="Calibri" w:eastAsia="Times New Roman" w:hAnsi="Calibri" w:cs="Times New Roman"/>
                <w:lang w:eastAsia="es-ES_tradnl"/>
              </w:rPr>
            </w:pPr>
            <w:r w:rsidRPr="0002073B">
              <w:rPr>
                <w:rFonts w:ascii="Calibri" w:eastAsia="Times New Roman" w:hAnsi="Calibri" w:cs="Times New Roman"/>
                <w:lang w:eastAsia="es-ES_tradnl"/>
              </w:rPr>
              <w:t>Bandeja #1 – Capacidad 100 hojas</w:t>
            </w:r>
          </w:p>
          <w:p w:rsidR="00450976" w:rsidRPr="0002073B" w:rsidRDefault="00450976" w:rsidP="008B514D">
            <w:pPr>
              <w:widowControl w:val="0"/>
              <w:autoSpaceDE w:val="0"/>
              <w:autoSpaceDN w:val="0"/>
              <w:adjustRightInd w:val="0"/>
              <w:spacing w:after="0" w:line="256" w:lineRule="auto"/>
              <w:rPr>
                <w:rFonts w:ascii="Calibri" w:eastAsia="Times New Roman" w:hAnsi="Calibri" w:cs="Times New Roman"/>
                <w:lang w:eastAsia="es-ES_tradnl"/>
              </w:rPr>
            </w:pPr>
            <w:r w:rsidRPr="0002073B">
              <w:rPr>
                <w:rFonts w:ascii="Calibri" w:eastAsia="Times New Roman" w:hAnsi="Calibri" w:cs="Times New Roman"/>
                <w:lang w:eastAsia="es-ES_tradnl"/>
              </w:rPr>
              <w:t>Bandeja #2 – Capacidad 250 hojas</w:t>
            </w:r>
          </w:p>
          <w:p w:rsidR="00450976" w:rsidRPr="0002073B" w:rsidRDefault="00450976" w:rsidP="008B514D">
            <w:pPr>
              <w:spacing w:after="0" w:line="240" w:lineRule="auto"/>
              <w:rPr>
                <w:rFonts w:ascii="Calibri" w:eastAsia="Calibri" w:hAnsi="Calibri" w:cs="Times New Roman"/>
              </w:rPr>
            </w:pPr>
            <w:r w:rsidRPr="0002073B">
              <w:rPr>
                <w:rFonts w:ascii="Calibri" w:eastAsia="Calibri" w:hAnsi="Calibri" w:cs="Times New Roman"/>
                <w:lang w:eastAsia="es-ES_tradnl"/>
              </w:rPr>
              <w:t>Voltaje 220v.</w:t>
            </w:r>
          </w:p>
        </w:tc>
      </w:tr>
    </w:tbl>
    <w:p w:rsidR="00BA592D" w:rsidRDefault="00BA592D" w:rsidP="00197FB7">
      <w:pPr>
        <w:spacing w:line="256" w:lineRule="auto"/>
        <w:ind w:firstLine="708"/>
        <w:rPr>
          <w:rFonts w:ascii="Calibri" w:eastAsia="Calibri" w:hAnsi="Calibri" w:cs="Times New Roman"/>
        </w:rPr>
      </w:pPr>
    </w:p>
    <w:p w:rsidR="00450976" w:rsidRPr="002C1F0D" w:rsidRDefault="00BA592D" w:rsidP="002C1F0D">
      <w:pPr>
        <w:keepNext/>
        <w:keepLines/>
        <w:spacing w:before="40" w:line="256" w:lineRule="auto"/>
        <w:outlineLvl w:val="3"/>
        <w:rPr>
          <w:rFonts w:ascii="Calibri Light" w:eastAsia="Times New Roman" w:hAnsi="Calibri Light" w:cs="Times New Roman"/>
          <w:i/>
          <w:iCs/>
          <w:color w:val="2E74B5" w:themeColor="accent1" w:themeShade="BF"/>
        </w:rPr>
      </w:pPr>
      <w:bookmarkStart w:id="109" w:name="_Toc462212262"/>
      <w:r w:rsidRPr="002C1F0D">
        <w:rPr>
          <w:rFonts w:ascii="Calibri Light" w:eastAsia="Times New Roman" w:hAnsi="Calibri Light" w:cs="Times New Roman"/>
          <w:i/>
          <w:iCs/>
          <w:color w:val="2E74B5" w:themeColor="accent1" w:themeShade="BF"/>
        </w:rPr>
        <w:t>Insumos y repuestos de impresoras (HL-IR-22)</w:t>
      </w:r>
      <w:bookmarkEnd w:id="109"/>
    </w:p>
    <w:tbl>
      <w:tblPr>
        <w:tblW w:w="0" w:type="auto"/>
        <w:tblInd w:w="360" w:type="dxa"/>
        <w:tblCellMar>
          <w:left w:w="0" w:type="dxa"/>
          <w:right w:w="0" w:type="dxa"/>
        </w:tblCellMar>
        <w:tblLook w:val="04A0" w:firstRow="1" w:lastRow="0" w:firstColumn="1" w:lastColumn="0" w:noHBand="0" w:noVBand="1"/>
      </w:tblPr>
      <w:tblGrid>
        <w:gridCol w:w="4245"/>
        <w:gridCol w:w="4223"/>
      </w:tblGrid>
      <w:tr w:rsidR="00450976" w:rsidRPr="0002073B" w:rsidTr="008B514D">
        <w:tc>
          <w:tcPr>
            <w:tcW w:w="42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0976" w:rsidRPr="0002073B" w:rsidRDefault="00450976" w:rsidP="008B514D">
            <w:pPr>
              <w:spacing w:after="0" w:line="240" w:lineRule="auto"/>
              <w:rPr>
                <w:rFonts w:ascii="Calibri" w:eastAsia="Calibri" w:hAnsi="Calibri" w:cs="Times New Roman"/>
              </w:rPr>
            </w:pPr>
            <w:r w:rsidRPr="0002073B">
              <w:rPr>
                <w:rFonts w:ascii="Calibri" w:eastAsia="Calibri" w:hAnsi="Calibri" w:cs="Times New Roman"/>
              </w:rPr>
              <w:t>Identificación del requerimiento</w:t>
            </w:r>
          </w:p>
        </w:tc>
        <w:tc>
          <w:tcPr>
            <w:tcW w:w="422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50976" w:rsidRPr="0002073B" w:rsidRDefault="00997AAF" w:rsidP="008B514D">
            <w:pPr>
              <w:spacing w:after="0" w:line="240" w:lineRule="auto"/>
              <w:rPr>
                <w:rFonts w:ascii="Calibri" w:eastAsia="Calibri" w:hAnsi="Calibri" w:cs="Times New Roman"/>
              </w:rPr>
            </w:pPr>
            <w:r>
              <w:rPr>
                <w:rFonts w:ascii="Calibri" w:eastAsia="Calibri" w:hAnsi="Calibri" w:cs="Times New Roman"/>
              </w:rPr>
              <w:t>HL-IR-21</w:t>
            </w:r>
          </w:p>
        </w:tc>
      </w:tr>
      <w:tr w:rsidR="00450976" w:rsidRPr="0002073B" w:rsidTr="008B514D">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0976" w:rsidRPr="0002073B" w:rsidRDefault="00450976" w:rsidP="008B514D">
            <w:pPr>
              <w:spacing w:after="0" w:line="240" w:lineRule="auto"/>
              <w:rPr>
                <w:rFonts w:ascii="Calibri" w:eastAsia="Calibri" w:hAnsi="Calibri" w:cs="Times New Roman"/>
              </w:rPr>
            </w:pPr>
            <w:r w:rsidRPr="0002073B">
              <w:rPr>
                <w:rFonts w:ascii="Calibri" w:eastAsia="Calibri" w:hAnsi="Calibri" w:cs="Times New Roman"/>
              </w:rPr>
              <w:t>Nombre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hideMark/>
          </w:tcPr>
          <w:p w:rsidR="00450976" w:rsidRPr="0002073B" w:rsidRDefault="00450976" w:rsidP="008B514D">
            <w:pPr>
              <w:spacing w:after="0" w:line="240" w:lineRule="auto"/>
              <w:rPr>
                <w:rFonts w:ascii="Calibri" w:eastAsia="Calibri" w:hAnsi="Calibri" w:cs="Times New Roman"/>
              </w:rPr>
            </w:pPr>
            <w:r w:rsidRPr="0002073B">
              <w:rPr>
                <w:rFonts w:ascii="Calibri" w:eastAsia="Calibri" w:hAnsi="Calibri" w:cs="Times New Roman"/>
              </w:rPr>
              <w:t>Insumos y repuestos</w:t>
            </w:r>
            <w:r>
              <w:rPr>
                <w:rFonts w:ascii="Calibri" w:eastAsia="Calibri" w:hAnsi="Calibri" w:cs="Times New Roman"/>
              </w:rPr>
              <w:t xml:space="preserve"> de impresoras</w:t>
            </w:r>
          </w:p>
        </w:tc>
      </w:tr>
      <w:tr w:rsidR="00450976" w:rsidRPr="0002073B" w:rsidTr="008B514D">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0976" w:rsidRPr="0002073B" w:rsidRDefault="00450976" w:rsidP="008B514D">
            <w:pPr>
              <w:spacing w:after="0" w:line="240" w:lineRule="auto"/>
              <w:rPr>
                <w:rFonts w:ascii="Calibri" w:eastAsia="Calibri" w:hAnsi="Calibri" w:cs="Times New Roman"/>
              </w:rPr>
            </w:pPr>
            <w:r w:rsidRPr="0002073B">
              <w:rPr>
                <w:rFonts w:ascii="Calibri" w:eastAsia="Calibri" w:hAnsi="Calibri" w:cs="Times New Roman"/>
              </w:rPr>
              <w:t>Características</w:t>
            </w:r>
          </w:p>
        </w:tc>
        <w:tc>
          <w:tcPr>
            <w:tcW w:w="4223" w:type="dxa"/>
            <w:tcBorders>
              <w:top w:val="nil"/>
              <w:left w:val="nil"/>
              <w:bottom w:val="single" w:sz="8" w:space="0" w:color="auto"/>
              <w:right w:val="single" w:sz="8" w:space="0" w:color="auto"/>
            </w:tcBorders>
            <w:tcMar>
              <w:top w:w="0" w:type="dxa"/>
              <w:left w:w="108" w:type="dxa"/>
              <w:bottom w:w="0" w:type="dxa"/>
              <w:right w:w="108" w:type="dxa"/>
            </w:tcMar>
            <w:hideMark/>
          </w:tcPr>
          <w:p w:rsidR="00450976" w:rsidRPr="0002073B" w:rsidRDefault="00450976" w:rsidP="008B514D">
            <w:pPr>
              <w:spacing w:after="0" w:line="240" w:lineRule="auto"/>
              <w:rPr>
                <w:rFonts w:ascii="Calibri" w:eastAsia="Calibri" w:hAnsi="Calibri" w:cs="Times New Roman"/>
              </w:rPr>
            </w:pPr>
            <w:r w:rsidRPr="0002073B">
              <w:rPr>
                <w:rFonts w:ascii="Calibri" w:eastAsia="Calibri" w:hAnsi="Calibri" w:cs="Times New Roman"/>
              </w:rPr>
              <w:t>Obligatorio</w:t>
            </w:r>
          </w:p>
        </w:tc>
      </w:tr>
      <w:tr w:rsidR="00450976" w:rsidRPr="0002073B" w:rsidTr="008B514D">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0976" w:rsidRPr="0002073B" w:rsidRDefault="00450976" w:rsidP="008B514D">
            <w:pPr>
              <w:spacing w:after="0" w:line="240" w:lineRule="auto"/>
              <w:rPr>
                <w:rFonts w:ascii="Calibri" w:eastAsia="Calibri" w:hAnsi="Calibri" w:cs="Times New Roman"/>
              </w:rPr>
            </w:pPr>
            <w:r w:rsidRPr="0002073B">
              <w:rPr>
                <w:rFonts w:ascii="Calibri" w:eastAsia="Calibri" w:hAnsi="Calibri" w:cs="Times New Roman"/>
              </w:rPr>
              <w:t>Descripción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hideMark/>
          </w:tcPr>
          <w:p w:rsidR="00450976" w:rsidRPr="0002073B" w:rsidRDefault="00450976" w:rsidP="008B514D">
            <w:pPr>
              <w:spacing w:after="0" w:line="240" w:lineRule="auto"/>
              <w:rPr>
                <w:rFonts w:ascii="Calibri" w:eastAsia="Calibri" w:hAnsi="Calibri" w:cs="Times New Roman"/>
              </w:rPr>
            </w:pPr>
            <w:r w:rsidRPr="0002073B">
              <w:rPr>
                <w:rFonts w:ascii="Calibri" w:eastAsia="Calibri" w:hAnsi="Calibri" w:cs="Times New Roman"/>
              </w:rPr>
              <w:t>Durante la ejecución del proyecto el proveedor deberá proporcionar los insumos y los repuestos para las dos impresoras antes mencionadas.</w:t>
            </w:r>
          </w:p>
        </w:tc>
      </w:tr>
    </w:tbl>
    <w:p w:rsidR="00450976" w:rsidRPr="0002073B" w:rsidRDefault="00450976" w:rsidP="00450976">
      <w:pPr>
        <w:tabs>
          <w:tab w:val="left" w:pos="5733"/>
        </w:tabs>
        <w:autoSpaceDE w:val="0"/>
        <w:autoSpaceDN w:val="0"/>
        <w:adjustRightInd w:val="0"/>
        <w:jc w:val="center"/>
        <w:rPr>
          <w:b/>
          <w:lang w:eastAsia="es-BO"/>
        </w:rPr>
        <w:sectPr w:rsidR="00450976" w:rsidRPr="0002073B" w:rsidSect="009D4D16">
          <w:headerReference w:type="default" r:id="rId9"/>
          <w:footerReference w:type="default" r:id="rId10"/>
          <w:headerReference w:type="first" r:id="rId11"/>
          <w:footerReference w:type="first" r:id="rId12"/>
          <w:pgSz w:w="12242" w:h="15842" w:code="1"/>
          <w:pgMar w:top="992" w:right="1701" w:bottom="284" w:left="1418" w:header="709" w:footer="375" w:gutter="0"/>
          <w:cols w:space="708"/>
          <w:docGrid w:linePitch="360"/>
        </w:sectPr>
      </w:pPr>
    </w:p>
    <w:p w:rsidR="00B738DD" w:rsidRDefault="00B738DD" w:rsidP="00D11E85">
      <w:pPr>
        <w:pStyle w:val="Ttulo3"/>
        <w:keepLines w:val="0"/>
        <w:numPr>
          <w:ilvl w:val="0"/>
          <w:numId w:val="31"/>
        </w:numPr>
        <w:spacing w:before="240" w:after="60" w:line="240" w:lineRule="auto"/>
        <w:ind w:left="567" w:hanging="567"/>
        <w:jc w:val="left"/>
        <w:rPr>
          <w:rFonts w:asciiTheme="minorHAnsi" w:hAnsiTheme="minorHAnsi" w:cs="Times New Roman"/>
        </w:rPr>
      </w:pPr>
      <w:bookmarkStart w:id="110" w:name="_Toc462212263"/>
      <w:r w:rsidRPr="00DC0134">
        <w:rPr>
          <w:rFonts w:asciiTheme="minorHAnsi" w:hAnsiTheme="minorHAnsi" w:cs="Times New Roman"/>
        </w:rPr>
        <w:lastRenderedPageBreak/>
        <w:t>Salas de visualización</w:t>
      </w:r>
      <w:bookmarkEnd w:id="68"/>
      <w:bookmarkEnd w:id="69"/>
      <w:bookmarkEnd w:id="110"/>
    </w:p>
    <w:p w:rsidR="00B738DD" w:rsidRDefault="00B738DD" w:rsidP="00B738DD">
      <w:pPr>
        <w:pStyle w:val="Ttulo4"/>
      </w:pPr>
      <w:bookmarkStart w:id="111" w:name="_Toc460513693"/>
      <w:bookmarkStart w:id="112" w:name="_Toc462212264"/>
      <w:r>
        <w:t xml:space="preserve">Sala Audiovisual – </w:t>
      </w:r>
      <w:r w:rsidR="002C697F">
        <w:t>40</w:t>
      </w:r>
      <w:r>
        <w:t xml:space="preserve"> Personas</w:t>
      </w:r>
      <w:bookmarkEnd w:id="111"/>
      <w:bookmarkEnd w:id="112"/>
    </w:p>
    <w:p w:rsidR="00B738DD" w:rsidRDefault="00B738DD" w:rsidP="00D11E85">
      <w:pPr>
        <w:pStyle w:val="Ttulo5"/>
        <w:numPr>
          <w:ilvl w:val="0"/>
          <w:numId w:val="42"/>
        </w:numPr>
      </w:pPr>
      <w:r w:rsidRPr="001B714F">
        <w:t>Iluminación</w:t>
      </w:r>
    </w:p>
    <w:p w:rsidR="00B738DD" w:rsidRPr="008652AD" w:rsidRDefault="00B738DD" w:rsidP="00B738DD"/>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A42A8F" w:rsidTr="00EF0538">
        <w:tc>
          <w:tcPr>
            <w:tcW w:w="42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Identificación del requerimiento</w:t>
            </w:r>
          </w:p>
        </w:tc>
        <w:tc>
          <w:tcPr>
            <w:tcW w:w="422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738DD" w:rsidRPr="00A42A8F" w:rsidRDefault="00EF0538" w:rsidP="00EF0538">
            <w:pPr>
              <w:spacing w:after="0" w:line="240" w:lineRule="auto"/>
            </w:pPr>
            <w:r>
              <w:t>HL-SA</w:t>
            </w:r>
            <w:r w:rsidR="00B738DD" w:rsidRPr="00A42A8F">
              <w:t>-</w:t>
            </w:r>
            <w:r>
              <w:t>01</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Nombre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t>Iluminación Ambiental</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Características</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A42A8F">
              <w:t>Obligatorio</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Descripción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Default="00B738DD" w:rsidP="00EF0538">
            <w:pPr>
              <w:pStyle w:val="Style4"/>
              <w:rPr>
                <w:rFonts w:asciiTheme="minorHAnsi" w:hAnsiTheme="minorHAnsi" w:cs="Times New Roman"/>
                <w:sz w:val="22"/>
                <w:szCs w:val="22"/>
                <w:lang w:eastAsia="es-ES_tradnl"/>
              </w:rPr>
            </w:pPr>
            <w:r>
              <w:rPr>
                <w:rFonts w:asciiTheme="minorHAnsi" w:hAnsiTheme="minorHAnsi" w:cs="Times New Roman"/>
                <w:sz w:val="22"/>
                <w:szCs w:val="22"/>
                <w:lang w:eastAsia="es-ES_tradnl"/>
              </w:rPr>
              <w:t>La iluminación deberá ser automatizable para configuración de escenas.</w:t>
            </w:r>
          </w:p>
          <w:p w:rsidR="00B738DD" w:rsidRPr="00A42A8F" w:rsidRDefault="00B738DD" w:rsidP="00BA4005">
            <w:pPr>
              <w:pStyle w:val="Style4"/>
              <w:rPr>
                <w:rFonts w:asciiTheme="minorHAnsi" w:hAnsiTheme="minorHAnsi" w:cs="Times New Roman"/>
                <w:sz w:val="22"/>
                <w:szCs w:val="22"/>
                <w:lang w:eastAsia="es-ES_tradnl"/>
              </w:rPr>
            </w:pPr>
            <w:r>
              <w:rPr>
                <w:rFonts w:asciiTheme="minorHAnsi" w:hAnsiTheme="minorHAnsi" w:cs="Times New Roman"/>
                <w:sz w:val="22"/>
                <w:szCs w:val="22"/>
                <w:lang w:eastAsia="es-ES_tradnl"/>
              </w:rPr>
              <w:t xml:space="preserve">Estas deberán tener la capacidad de cambiar de color para ajustarse a las escenas a ser establecidas. </w:t>
            </w:r>
          </w:p>
        </w:tc>
      </w:tr>
    </w:tbl>
    <w:p w:rsidR="00B738DD" w:rsidRPr="00A42A8F" w:rsidRDefault="00B738DD" w:rsidP="00334AB8">
      <w:pPr>
        <w:pStyle w:val="Prrafodelista"/>
        <w:spacing w:after="0"/>
      </w:pPr>
    </w:p>
    <w:p w:rsidR="00B738DD" w:rsidRDefault="00B738DD" w:rsidP="00D11E85">
      <w:pPr>
        <w:pStyle w:val="Ttulo5"/>
        <w:numPr>
          <w:ilvl w:val="0"/>
          <w:numId w:val="42"/>
        </w:numPr>
      </w:pPr>
      <w:r w:rsidRPr="001B714F">
        <w:t>Sonido</w:t>
      </w:r>
    </w:p>
    <w:p w:rsidR="00B738DD" w:rsidRPr="008652AD" w:rsidRDefault="00B738DD" w:rsidP="00B738DD"/>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A42A8F" w:rsidTr="00EF0538">
        <w:tc>
          <w:tcPr>
            <w:tcW w:w="42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Identificación del requerimiento</w:t>
            </w:r>
          </w:p>
        </w:tc>
        <w:tc>
          <w:tcPr>
            <w:tcW w:w="422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738DD" w:rsidRPr="00A42A8F" w:rsidRDefault="00EF0538" w:rsidP="00EF0538">
            <w:pPr>
              <w:spacing w:after="0" w:line="240" w:lineRule="auto"/>
            </w:pPr>
            <w:r>
              <w:t>HL-SA</w:t>
            </w:r>
            <w:r w:rsidRPr="00A42A8F">
              <w:t>-</w:t>
            </w:r>
            <w:r>
              <w:t>02</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Nombre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t>Sistema de Sonido Profesional</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Características</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A42A8F">
              <w:t>Obligatorio</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Descripción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Default="00B738DD" w:rsidP="00BA4005">
            <w:pPr>
              <w:spacing w:after="0" w:line="240" w:lineRule="auto"/>
            </w:pPr>
            <w:r>
              <w:t xml:space="preserve">Se deberá realizar la implementación de un Sistema de Sonido Profesional (amplificador) en la Sala. </w:t>
            </w:r>
            <w:r w:rsidRPr="008A1520">
              <w:t xml:space="preserve">El mismo debe ser </w:t>
            </w:r>
            <w:proofErr w:type="gramStart"/>
            <w:r w:rsidRPr="008A1520">
              <w:t xml:space="preserve">automatizable </w:t>
            </w:r>
            <w:r w:rsidR="0096139D">
              <w:t>,</w:t>
            </w:r>
            <w:proofErr w:type="gramEnd"/>
            <w:r w:rsidR="0096139D">
              <w:t xml:space="preserve"> </w:t>
            </w:r>
            <w:r w:rsidRPr="008A1520">
              <w:t>rackeable</w:t>
            </w:r>
            <w:r w:rsidR="0096139D">
              <w:t xml:space="preserve"> y deberá tener la potencia suficiente para brindar el volumen/sonido de acuerdo al tamaño del ambiente. </w:t>
            </w:r>
          </w:p>
          <w:p w:rsidR="0096139D" w:rsidRPr="00A42A8F" w:rsidRDefault="0096139D" w:rsidP="00BA4005">
            <w:pPr>
              <w:spacing w:after="0" w:line="240" w:lineRule="auto"/>
            </w:pPr>
            <w:r>
              <w:t>Ver el anexo del diagrama de la sala.</w:t>
            </w:r>
          </w:p>
        </w:tc>
      </w:tr>
    </w:tbl>
    <w:p w:rsidR="00B738DD" w:rsidRDefault="00B738DD" w:rsidP="00B738DD"/>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A42A8F" w:rsidTr="00EF0538">
        <w:tc>
          <w:tcPr>
            <w:tcW w:w="42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Identificación del requerimiento</w:t>
            </w:r>
          </w:p>
        </w:tc>
        <w:tc>
          <w:tcPr>
            <w:tcW w:w="422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738DD" w:rsidRPr="00A42A8F" w:rsidRDefault="00EF0538" w:rsidP="00EF0538">
            <w:pPr>
              <w:spacing w:after="0" w:line="240" w:lineRule="auto"/>
            </w:pPr>
            <w:r>
              <w:t>HL-SA</w:t>
            </w:r>
            <w:r w:rsidRPr="00A42A8F">
              <w:t>-</w:t>
            </w:r>
            <w:r>
              <w:t>03</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Nombre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t>Sistema de Micro</w:t>
            </w:r>
            <w:r w:rsidRPr="007C2071">
              <w:t>fonía Profesional</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Características</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A42A8F">
              <w:t>Obligatorio</w:t>
            </w:r>
          </w:p>
        </w:tc>
      </w:tr>
      <w:tr w:rsidR="00B738DD" w:rsidRPr="00E11AC1"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Descripción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Default="00B738DD" w:rsidP="00EF0538">
            <w:pPr>
              <w:spacing w:after="0" w:line="240" w:lineRule="auto"/>
            </w:pPr>
            <w:r>
              <w:t>Se deberá realizar la implementación de un Sistema de Microfonía Profesional en la Sala.</w:t>
            </w:r>
          </w:p>
          <w:p w:rsidR="00B738DD" w:rsidRDefault="00B738DD" w:rsidP="00EF0538">
            <w:pPr>
              <w:spacing w:after="0" w:line="240" w:lineRule="auto"/>
            </w:pPr>
            <w:r>
              <w:t xml:space="preserve">La Sala deberá contar </w:t>
            </w:r>
            <w:r w:rsidRPr="004651D1">
              <w:t xml:space="preserve">Mínimo </w:t>
            </w:r>
            <w:r>
              <w:t>con 8</w:t>
            </w:r>
            <w:r w:rsidRPr="004651D1">
              <w:t xml:space="preserve"> </w:t>
            </w:r>
            <w:r>
              <w:t xml:space="preserve">micrófonos </w:t>
            </w:r>
            <w:r w:rsidRPr="004651D1">
              <w:t>inalámbricos</w:t>
            </w:r>
            <w:r>
              <w:t xml:space="preserve"> de mesa, 2</w:t>
            </w:r>
            <w:r w:rsidRPr="004651D1">
              <w:t xml:space="preserve"> </w:t>
            </w:r>
            <w:proofErr w:type="gramStart"/>
            <w:r>
              <w:lastRenderedPageBreak/>
              <w:t>micrófono</w:t>
            </w:r>
            <w:proofErr w:type="gramEnd"/>
            <w:r>
              <w:t xml:space="preserve"> de </w:t>
            </w:r>
            <w:r w:rsidRPr="004651D1">
              <w:t>Pedestal</w:t>
            </w:r>
            <w:r>
              <w:t>, 2 micrófonos inalámbricos de mano y 2 de tipo corbateros.</w:t>
            </w:r>
          </w:p>
          <w:p w:rsidR="00B738DD" w:rsidRDefault="00B738DD" w:rsidP="00EF0538">
            <w:pPr>
              <w:spacing w:after="0" w:line="240" w:lineRule="auto"/>
            </w:pPr>
            <w:r>
              <w:t xml:space="preserve">El sistema de Microfonía deberá ser </w:t>
            </w:r>
            <w:r w:rsidRPr="004651D1">
              <w:t>Compatible con Reuniones y/o Presentaciones</w:t>
            </w:r>
            <w:r>
              <w:t xml:space="preserve"> y Videoconferencia.</w:t>
            </w:r>
          </w:p>
          <w:p w:rsidR="00B738DD" w:rsidRPr="00A42A8F" w:rsidRDefault="00B738DD" w:rsidP="00EF0538">
            <w:pPr>
              <w:spacing w:after="0" w:line="240" w:lineRule="auto"/>
            </w:pPr>
            <w:r>
              <w:t>El sistema debe tener la capacidad de transmitir el audio a la audiencia remota (internet) cuando se encuentre en modo de Videoconferencia. Esto debe instalarse en un RACK</w:t>
            </w:r>
          </w:p>
        </w:tc>
      </w:tr>
    </w:tbl>
    <w:p w:rsidR="00B738DD" w:rsidRDefault="00B738DD" w:rsidP="00B738DD"/>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A42A8F" w:rsidTr="00EF0538">
        <w:tc>
          <w:tcPr>
            <w:tcW w:w="42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Identificación del requerimiento</w:t>
            </w:r>
          </w:p>
        </w:tc>
        <w:tc>
          <w:tcPr>
            <w:tcW w:w="422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738DD" w:rsidRPr="00A42A8F" w:rsidRDefault="00EF0538" w:rsidP="00EF0538">
            <w:pPr>
              <w:spacing w:after="0" w:line="240" w:lineRule="auto"/>
            </w:pPr>
            <w:r>
              <w:t>HL-SA</w:t>
            </w:r>
            <w:r w:rsidRPr="00A42A8F">
              <w:t>-</w:t>
            </w:r>
            <w:r>
              <w:t>04</w:t>
            </w:r>
          </w:p>
        </w:tc>
      </w:tr>
      <w:tr w:rsidR="00B738DD" w:rsidRPr="00E11AC1"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Nombre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4651D1">
              <w:t>Parlantes y Difusión de Sonido Profesional</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Características</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A42A8F">
              <w:t>Obligatorio</w:t>
            </w:r>
          </w:p>
        </w:tc>
      </w:tr>
      <w:tr w:rsidR="00B738DD" w:rsidRPr="00E11AC1"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Descripción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t>Se deberá contemplar la instalación de parlantes en la Sala. Se debe contar al menos de un bajo.</w:t>
            </w:r>
          </w:p>
        </w:tc>
      </w:tr>
    </w:tbl>
    <w:p w:rsidR="00B738DD" w:rsidRDefault="00B738DD" w:rsidP="00B738DD">
      <w:pPr>
        <w:pStyle w:val="Prrafodelista"/>
      </w:pPr>
    </w:p>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1B714F" w:rsidTr="00EF0538">
        <w:tc>
          <w:tcPr>
            <w:tcW w:w="4245"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1B714F" w:rsidRDefault="00B738DD" w:rsidP="00EF0538">
            <w:pPr>
              <w:spacing w:after="0" w:line="240" w:lineRule="auto"/>
            </w:pPr>
            <w:r w:rsidRPr="001B714F">
              <w:t>Identificación del requerimiento</w:t>
            </w:r>
          </w:p>
        </w:tc>
        <w:tc>
          <w:tcPr>
            <w:tcW w:w="422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738DD" w:rsidRPr="001B714F" w:rsidRDefault="00EF0538" w:rsidP="00EF0538">
            <w:pPr>
              <w:spacing w:after="0" w:line="240" w:lineRule="auto"/>
            </w:pPr>
            <w:r>
              <w:t>HL-SA</w:t>
            </w:r>
            <w:r w:rsidRPr="00A42A8F">
              <w:t>-</w:t>
            </w:r>
            <w:r>
              <w:t>05</w:t>
            </w:r>
          </w:p>
        </w:tc>
      </w:tr>
      <w:tr w:rsidR="00B738DD" w:rsidRPr="001B714F" w:rsidTr="00EF0538">
        <w:tc>
          <w:tcPr>
            <w:tcW w:w="424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1B714F" w:rsidRDefault="00B738DD" w:rsidP="00EF0538">
            <w:pPr>
              <w:spacing w:after="0" w:line="240" w:lineRule="auto"/>
            </w:pPr>
            <w:r w:rsidRPr="001B714F">
              <w:t>Nombre del requerimiento</w:t>
            </w:r>
          </w:p>
        </w:tc>
        <w:tc>
          <w:tcPr>
            <w:tcW w:w="4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738DD" w:rsidRPr="001B714F" w:rsidRDefault="00B738DD" w:rsidP="00EF0538">
            <w:pPr>
              <w:spacing w:after="0" w:line="240" w:lineRule="auto"/>
            </w:pPr>
            <w:r w:rsidRPr="001B714F">
              <w:t>Mezcladora de Audio de 16 Canales</w:t>
            </w:r>
          </w:p>
        </w:tc>
      </w:tr>
      <w:tr w:rsidR="00B738DD" w:rsidRPr="001B714F" w:rsidTr="00EF0538">
        <w:tc>
          <w:tcPr>
            <w:tcW w:w="424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1B714F" w:rsidRDefault="00B738DD" w:rsidP="00EF0538">
            <w:pPr>
              <w:spacing w:after="0" w:line="240" w:lineRule="auto"/>
            </w:pPr>
            <w:r w:rsidRPr="001B714F">
              <w:t>Características</w:t>
            </w:r>
          </w:p>
        </w:tc>
        <w:tc>
          <w:tcPr>
            <w:tcW w:w="4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738DD" w:rsidRPr="001B714F" w:rsidRDefault="00B738DD" w:rsidP="00EF0538">
            <w:pPr>
              <w:spacing w:after="0" w:line="240" w:lineRule="auto"/>
            </w:pPr>
            <w:r w:rsidRPr="001B714F">
              <w:t>Obligatorio</w:t>
            </w:r>
          </w:p>
        </w:tc>
      </w:tr>
      <w:tr w:rsidR="00B738DD" w:rsidRPr="001B714F" w:rsidTr="00EF0538">
        <w:tc>
          <w:tcPr>
            <w:tcW w:w="424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1B714F" w:rsidRDefault="00B738DD" w:rsidP="00EF0538">
            <w:pPr>
              <w:spacing w:after="0" w:line="240" w:lineRule="auto"/>
            </w:pPr>
            <w:r w:rsidRPr="001B714F">
              <w:t>Descripción del requerimiento</w:t>
            </w:r>
          </w:p>
        </w:tc>
        <w:tc>
          <w:tcPr>
            <w:tcW w:w="4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738DD" w:rsidRPr="001B714F" w:rsidRDefault="00B738DD" w:rsidP="00EF0538">
            <w:pPr>
              <w:spacing w:after="0" w:line="240" w:lineRule="auto"/>
            </w:pPr>
            <w:r w:rsidRPr="001B714F">
              <w:t>Deberá tener la posibilidad de conectarse al sistema de automatización. Deberá contar con al menos 8 salidas auxiliares para la conectividad de la solución de videoconferencia, esto incluye la solución de conectividad con Skype for Business, Lync y Webex.</w:t>
            </w:r>
          </w:p>
        </w:tc>
      </w:tr>
    </w:tbl>
    <w:p w:rsidR="00B738DD" w:rsidRDefault="00B738DD" w:rsidP="00B738DD">
      <w:pPr>
        <w:pStyle w:val="Prrafodelista"/>
      </w:pPr>
    </w:p>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A42A8F" w:rsidTr="00EF0538">
        <w:tc>
          <w:tcPr>
            <w:tcW w:w="4245"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A42A8F" w:rsidRDefault="00B738DD" w:rsidP="00EF0538">
            <w:pPr>
              <w:spacing w:after="0" w:line="240" w:lineRule="auto"/>
            </w:pPr>
            <w:r w:rsidRPr="00A42A8F">
              <w:t>Identificación del requerimiento</w:t>
            </w:r>
          </w:p>
        </w:tc>
        <w:tc>
          <w:tcPr>
            <w:tcW w:w="422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738DD" w:rsidRPr="00A42A8F" w:rsidRDefault="00EF0538" w:rsidP="00EF0538">
            <w:pPr>
              <w:spacing w:after="0" w:line="240" w:lineRule="auto"/>
            </w:pPr>
            <w:r>
              <w:t>HL-SA</w:t>
            </w:r>
            <w:r w:rsidRPr="00A42A8F">
              <w:t>-</w:t>
            </w:r>
            <w:r>
              <w:t>06</w:t>
            </w:r>
          </w:p>
        </w:tc>
      </w:tr>
      <w:tr w:rsidR="00B738DD" w:rsidRPr="00E11AC1" w:rsidTr="00EF0538">
        <w:tc>
          <w:tcPr>
            <w:tcW w:w="424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A42A8F" w:rsidRDefault="00B738DD" w:rsidP="00EF0538">
            <w:pPr>
              <w:spacing w:after="0" w:line="240" w:lineRule="auto"/>
            </w:pPr>
            <w:r w:rsidRPr="00A42A8F">
              <w:t>Nombre del requerimiento</w:t>
            </w:r>
          </w:p>
        </w:tc>
        <w:tc>
          <w:tcPr>
            <w:tcW w:w="4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738DD" w:rsidRPr="00A42A8F" w:rsidRDefault="00B738DD" w:rsidP="00EF0538">
            <w:pPr>
              <w:spacing w:after="0" w:line="240" w:lineRule="auto"/>
            </w:pPr>
            <w:r w:rsidRPr="007A225A">
              <w:t>Entradas de Audio</w:t>
            </w:r>
            <w:r>
              <w:t xml:space="preserve"> de la Mezcladora</w:t>
            </w:r>
          </w:p>
        </w:tc>
      </w:tr>
      <w:tr w:rsidR="00B738DD" w:rsidRPr="00A42A8F" w:rsidTr="00EF0538">
        <w:tc>
          <w:tcPr>
            <w:tcW w:w="424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A42A8F" w:rsidRDefault="00B738DD" w:rsidP="00EF0538">
            <w:pPr>
              <w:spacing w:after="0" w:line="240" w:lineRule="auto"/>
            </w:pPr>
            <w:r w:rsidRPr="00A42A8F">
              <w:t>Características</w:t>
            </w:r>
          </w:p>
        </w:tc>
        <w:tc>
          <w:tcPr>
            <w:tcW w:w="4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738DD" w:rsidRPr="00A42A8F" w:rsidRDefault="00B738DD" w:rsidP="00EF0538">
            <w:pPr>
              <w:spacing w:after="0" w:line="240" w:lineRule="auto"/>
            </w:pPr>
            <w:r w:rsidRPr="00A42A8F">
              <w:t>Obligatorio</w:t>
            </w:r>
          </w:p>
        </w:tc>
      </w:tr>
      <w:tr w:rsidR="00B738DD" w:rsidRPr="00E11AC1" w:rsidTr="00EF0538">
        <w:tc>
          <w:tcPr>
            <w:tcW w:w="424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A42A8F" w:rsidRDefault="00B738DD" w:rsidP="00EF0538">
            <w:pPr>
              <w:spacing w:after="0" w:line="240" w:lineRule="auto"/>
            </w:pPr>
            <w:r w:rsidRPr="00A42A8F">
              <w:t>Descripción del requerimiento</w:t>
            </w:r>
          </w:p>
        </w:tc>
        <w:tc>
          <w:tcPr>
            <w:tcW w:w="4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738DD" w:rsidRDefault="00B738DD" w:rsidP="00EF0538">
            <w:pPr>
              <w:spacing w:after="0" w:line="240" w:lineRule="auto"/>
            </w:pPr>
            <w:r>
              <w:t xml:space="preserve">La mezcladora mediante sus interfaces propias o dispositivos adicionales deberá soportar mínimamente las siguientes entradas de audio: Videoconferencia </w:t>
            </w:r>
            <w:proofErr w:type="gramStart"/>
            <w:r>
              <w:t xml:space="preserve">( </w:t>
            </w:r>
            <w:r>
              <w:lastRenderedPageBreak/>
              <w:t>conector</w:t>
            </w:r>
            <w:proofErr w:type="gramEnd"/>
            <w:r>
              <w:t xml:space="preserve"> EuroBlock de 3 puertos)</w:t>
            </w:r>
            <w:r w:rsidR="00A35ADA">
              <w:t xml:space="preserve"> o su equivalente</w:t>
            </w:r>
            <w:r>
              <w:t>, WorkStation (HDMI versión que</w:t>
            </w:r>
            <w:r w:rsidR="002C1F0D">
              <w:t xml:space="preserve"> incluye sonido), </w:t>
            </w:r>
            <w:r w:rsidR="00A35ADA">
              <w:t>Notebook de</w:t>
            </w:r>
            <w:r w:rsidR="002C1F0D">
              <w:t xml:space="preserve"> p</w:t>
            </w:r>
            <w:r>
              <w:t>resentación (plug 3.5 mm), BlueRay Player (HDMI versión que incluye sonido), Microfonía.</w:t>
            </w:r>
          </w:p>
          <w:p w:rsidR="00B738DD" w:rsidRPr="00A42A8F" w:rsidRDefault="00B738DD" w:rsidP="00EF0538">
            <w:pPr>
              <w:spacing w:after="0" w:line="240" w:lineRule="auto"/>
            </w:pPr>
            <w:r>
              <w:t>De igual manera se deberán contemplar entradas adicionales para dar flexibilidad al sistema.</w:t>
            </w:r>
          </w:p>
        </w:tc>
      </w:tr>
    </w:tbl>
    <w:p w:rsidR="00B738DD" w:rsidRDefault="00B738DD" w:rsidP="00B738DD">
      <w:pPr>
        <w:pStyle w:val="Prrafodelista"/>
      </w:pPr>
    </w:p>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A42A8F" w:rsidTr="00EF0538">
        <w:tc>
          <w:tcPr>
            <w:tcW w:w="42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Identificación del requerimiento</w:t>
            </w:r>
          </w:p>
        </w:tc>
        <w:tc>
          <w:tcPr>
            <w:tcW w:w="422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738DD" w:rsidRPr="00A42A8F" w:rsidRDefault="00EF0538" w:rsidP="00EF0538">
            <w:pPr>
              <w:spacing w:after="0" w:line="240" w:lineRule="auto"/>
            </w:pPr>
            <w:r>
              <w:t>HL-SA</w:t>
            </w:r>
            <w:r w:rsidRPr="00A42A8F">
              <w:t>-</w:t>
            </w:r>
            <w:r>
              <w:t>07</w:t>
            </w:r>
          </w:p>
        </w:tc>
      </w:tr>
      <w:tr w:rsidR="00B738DD" w:rsidRPr="00E11AC1"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Nombre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F838CF">
              <w:t>Mueble p/ Sistema de Sonido</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Características</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A42A8F">
              <w:t>Obligatorio</w:t>
            </w:r>
          </w:p>
        </w:tc>
      </w:tr>
      <w:tr w:rsidR="00B738DD" w:rsidRPr="00E11AC1"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Descripción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t>Se debe contemplar el mobiliario necesario para la instalación de este sistema, el mismo deberá brindar la protección y el manejo de cables correspondiente. Ningún cable debe quedar a la vista, toda la instalación debe ser presentable.</w:t>
            </w:r>
          </w:p>
        </w:tc>
      </w:tr>
    </w:tbl>
    <w:p w:rsidR="00B738DD" w:rsidRPr="00A42A8F" w:rsidRDefault="00B738DD" w:rsidP="00B738DD">
      <w:pPr>
        <w:pStyle w:val="Prrafodelista"/>
      </w:pPr>
    </w:p>
    <w:p w:rsidR="00B738DD" w:rsidRPr="008652AD" w:rsidRDefault="00B738DD" w:rsidP="00D11E85">
      <w:pPr>
        <w:pStyle w:val="Ttulo5"/>
        <w:numPr>
          <w:ilvl w:val="0"/>
          <w:numId w:val="42"/>
        </w:numPr>
      </w:pPr>
      <w:r w:rsidRPr="001B714F">
        <w:t>Energía</w:t>
      </w:r>
    </w:p>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A42A8F" w:rsidTr="00EF0538">
        <w:tc>
          <w:tcPr>
            <w:tcW w:w="42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Identificación del requerimiento</w:t>
            </w:r>
          </w:p>
        </w:tc>
        <w:tc>
          <w:tcPr>
            <w:tcW w:w="422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738DD" w:rsidRPr="00A42A8F" w:rsidRDefault="00EF0538" w:rsidP="00EF0538">
            <w:pPr>
              <w:spacing w:after="0" w:line="240" w:lineRule="auto"/>
            </w:pPr>
            <w:r>
              <w:t>HL-SA</w:t>
            </w:r>
            <w:r w:rsidRPr="00A42A8F">
              <w:t>-</w:t>
            </w:r>
            <w:r>
              <w:t>08</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Nombre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t>Energía</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Características</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A42A8F">
              <w:t>Obligatorio</w:t>
            </w:r>
          </w:p>
        </w:tc>
      </w:tr>
      <w:tr w:rsidR="00B738DD" w:rsidRPr="00E11AC1"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Descripción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t>Se deberán realizar las mejoras necesarias en el Sistema eléctrico con el fin de poder realizar la instalación correcta de los equipos. En caso de ser necesario se deberá realizar la instalación del tablero eléctrico correspondiente.</w:t>
            </w:r>
          </w:p>
        </w:tc>
      </w:tr>
    </w:tbl>
    <w:p w:rsidR="00B738DD" w:rsidRDefault="00B738DD" w:rsidP="00B738DD">
      <w:pPr>
        <w:jc w:val="left"/>
      </w:pPr>
    </w:p>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A42A8F" w:rsidTr="00EF0538">
        <w:tc>
          <w:tcPr>
            <w:tcW w:w="42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Identificación del requerimiento</w:t>
            </w:r>
          </w:p>
        </w:tc>
        <w:tc>
          <w:tcPr>
            <w:tcW w:w="422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738DD" w:rsidRPr="00A42A8F" w:rsidRDefault="00EF0538" w:rsidP="00EF0538">
            <w:pPr>
              <w:spacing w:after="0" w:line="240" w:lineRule="auto"/>
            </w:pPr>
            <w:r>
              <w:t>HL-SA</w:t>
            </w:r>
            <w:r w:rsidRPr="00A42A8F">
              <w:t>-</w:t>
            </w:r>
            <w:r>
              <w:t>09</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Nombre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t>Planos</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Características</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A42A8F">
              <w:t>Obligatorio</w:t>
            </w:r>
          </w:p>
        </w:tc>
      </w:tr>
      <w:tr w:rsidR="00B738DD" w:rsidRPr="00E11AC1"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lastRenderedPageBreak/>
              <w:t>Descripción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jc w:val="left"/>
            </w:pPr>
            <w:r>
              <w:t>Se deberá p</w:t>
            </w:r>
            <w:r w:rsidRPr="00F838CF">
              <w:t>resentar Plano Eléctrico detallado para esta solución (Diagrama de Carga)</w:t>
            </w:r>
            <w:r>
              <w:t>.</w:t>
            </w:r>
          </w:p>
        </w:tc>
      </w:tr>
    </w:tbl>
    <w:p w:rsidR="00B738DD" w:rsidRDefault="00B738DD" w:rsidP="00B738DD">
      <w:pPr>
        <w:jc w:val="left"/>
      </w:pPr>
    </w:p>
    <w:p w:rsidR="00B738DD" w:rsidRPr="00DA1443" w:rsidRDefault="00B738DD" w:rsidP="00D11E85">
      <w:pPr>
        <w:pStyle w:val="Ttulo5"/>
        <w:numPr>
          <w:ilvl w:val="0"/>
          <w:numId w:val="42"/>
        </w:numPr>
      </w:pPr>
      <w:r w:rsidRPr="001B714F">
        <w:t>Red</w:t>
      </w:r>
    </w:p>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A42A8F" w:rsidTr="00EF0538">
        <w:tc>
          <w:tcPr>
            <w:tcW w:w="42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Identificación del requerimiento</w:t>
            </w:r>
          </w:p>
        </w:tc>
        <w:tc>
          <w:tcPr>
            <w:tcW w:w="422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738DD" w:rsidRPr="00A42A8F" w:rsidRDefault="00EF0538" w:rsidP="00EF0538">
            <w:pPr>
              <w:spacing w:after="0" w:line="240" w:lineRule="auto"/>
            </w:pPr>
            <w:r>
              <w:t>HL-SA</w:t>
            </w:r>
            <w:r w:rsidRPr="00A42A8F">
              <w:t>-</w:t>
            </w:r>
            <w:r>
              <w:t>10</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Nombre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t>Red</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Características</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A42A8F">
              <w:t>Obligatorio</w:t>
            </w:r>
          </w:p>
        </w:tc>
      </w:tr>
      <w:tr w:rsidR="00B738DD" w:rsidRPr="00E11AC1"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Descripción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t>Se deberán realizar las mejoras necesarias en el Cableado de Red con el fin de poder realizar la instalación correcta de los equipos. En caso de ser necesario se deberá realizar la instalación del rack correspondiente.</w:t>
            </w:r>
          </w:p>
        </w:tc>
      </w:tr>
    </w:tbl>
    <w:p w:rsidR="00B738DD" w:rsidRDefault="00B738DD" w:rsidP="00B738DD">
      <w:pPr>
        <w:pStyle w:val="Prrafodelista"/>
        <w:jc w:val="left"/>
      </w:pPr>
    </w:p>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A42A8F" w:rsidTr="00EF0538">
        <w:tc>
          <w:tcPr>
            <w:tcW w:w="42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Identificación del requerimiento</w:t>
            </w:r>
          </w:p>
        </w:tc>
        <w:tc>
          <w:tcPr>
            <w:tcW w:w="422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738DD" w:rsidRPr="00A42A8F" w:rsidRDefault="00EF0538" w:rsidP="00EF0538">
            <w:pPr>
              <w:spacing w:after="0" w:line="240" w:lineRule="auto"/>
            </w:pPr>
            <w:r>
              <w:t>HL-SA</w:t>
            </w:r>
            <w:r w:rsidRPr="00A42A8F">
              <w:t>-</w:t>
            </w:r>
            <w:r>
              <w:t>11</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Nombre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t>Plano de red</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Características</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A42A8F">
              <w:t>Obligatorio</w:t>
            </w:r>
          </w:p>
        </w:tc>
      </w:tr>
      <w:tr w:rsidR="00B738DD" w:rsidRPr="00E11AC1"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Descripción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Default="00B738DD" w:rsidP="00EF0538">
            <w:pPr>
              <w:jc w:val="left"/>
            </w:pPr>
            <w:r w:rsidRPr="00CB3FD5">
              <w:t>Presentar Plano de Red detallado para esta solución (Diagrama de Red)</w:t>
            </w:r>
          </w:p>
          <w:p w:rsidR="00B738DD" w:rsidRPr="00A42A8F" w:rsidRDefault="00B738DD" w:rsidP="00EF0538">
            <w:pPr>
              <w:spacing w:after="0" w:line="240" w:lineRule="auto"/>
            </w:pPr>
          </w:p>
        </w:tc>
      </w:tr>
    </w:tbl>
    <w:p w:rsidR="00B738DD" w:rsidRDefault="00B738DD" w:rsidP="00B738DD"/>
    <w:p w:rsidR="00B738DD" w:rsidRPr="00DA1443" w:rsidRDefault="00B738DD" w:rsidP="00D11E85">
      <w:pPr>
        <w:pStyle w:val="Ttulo5"/>
        <w:numPr>
          <w:ilvl w:val="0"/>
          <w:numId w:val="42"/>
        </w:numPr>
      </w:pPr>
      <w:r w:rsidRPr="001B714F">
        <w:t>VideoWall</w:t>
      </w:r>
    </w:p>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A42A8F" w:rsidTr="00EF0538">
        <w:tc>
          <w:tcPr>
            <w:tcW w:w="42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Identificación del requerimiento</w:t>
            </w:r>
          </w:p>
        </w:tc>
        <w:tc>
          <w:tcPr>
            <w:tcW w:w="422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738DD" w:rsidRPr="00A42A8F" w:rsidRDefault="00EF0538" w:rsidP="00EF0538">
            <w:pPr>
              <w:spacing w:after="0" w:line="240" w:lineRule="auto"/>
            </w:pPr>
            <w:r>
              <w:t>HL-SA</w:t>
            </w:r>
            <w:r w:rsidRPr="00A42A8F">
              <w:t>-</w:t>
            </w:r>
            <w:r>
              <w:t>12</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Nombre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992FFD">
              <w:t>Pantallas</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Características</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A42A8F">
              <w:t>Obligatorio</w:t>
            </w:r>
          </w:p>
        </w:tc>
      </w:tr>
      <w:tr w:rsidR="00B738DD" w:rsidRPr="00E11AC1"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Descripción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Default="00B738DD" w:rsidP="00EF0538">
            <w:pPr>
              <w:spacing w:after="0" w:line="240" w:lineRule="auto"/>
            </w:pPr>
            <w:r>
              <w:t>Se deberá implementar un</w:t>
            </w:r>
            <w:r w:rsidR="00B0079C">
              <w:t xml:space="preserve"> VideoWall con 9 pantallas de 46</w:t>
            </w:r>
            <w:r>
              <w:t>” en una configuración de 3X3 con un marco no mayor a 6mm.</w:t>
            </w:r>
          </w:p>
          <w:p w:rsidR="00B738DD" w:rsidRPr="00A42A8F" w:rsidRDefault="00B738DD" w:rsidP="00EF0538">
            <w:pPr>
              <w:spacing w:after="0" w:line="240" w:lineRule="auto"/>
            </w:pPr>
            <w:r>
              <w:t>Se deberá contemplar los soportes necesarios y la instalación de un mueble con terminación Tipo Madera para un acabado profesional.</w:t>
            </w:r>
          </w:p>
        </w:tc>
      </w:tr>
    </w:tbl>
    <w:p w:rsidR="00B738DD" w:rsidRPr="00A42A8F" w:rsidRDefault="00B738DD" w:rsidP="00B738DD">
      <w:pPr>
        <w:pStyle w:val="Prrafodelista"/>
        <w:jc w:val="left"/>
      </w:pPr>
    </w:p>
    <w:p w:rsidR="00B738DD" w:rsidRPr="00DA1443" w:rsidRDefault="00B738DD" w:rsidP="00D11E85">
      <w:pPr>
        <w:pStyle w:val="Ttulo5"/>
        <w:numPr>
          <w:ilvl w:val="0"/>
          <w:numId w:val="42"/>
        </w:numPr>
      </w:pPr>
      <w:r>
        <w:lastRenderedPageBreak/>
        <w:t>Matriz de Video</w:t>
      </w:r>
    </w:p>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A42A8F" w:rsidTr="00EF0538">
        <w:tc>
          <w:tcPr>
            <w:tcW w:w="4245"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A42A8F" w:rsidRDefault="00B738DD" w:rsidP="00EF0538">
            <w:pPr>
              <w:spacing w:after="0" w:line="240" w:lineRule="auto"/>
            </w:pPr>
            <w:r w:rsidRPr="00A42A8F">
              <w:t>Identificación del requerimiento</w:t>
            </w:r>
          </w:p>
        </w:tc>
        <w:tc>
          <w:tcPr>
            <w:tcW w:w="422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738DD" w:rsidRPr="00A42A8F" w:rsidRDefault="00EF0538" w:rsidP="00EF0538">
            <w:pPr>
              <w:spacing w:after="0" w:line="240" w:lineRule="auto"/>
            </w:pPr>
            <w:r>
              <w:t>HL-SA</w:t>
            </w:r>
            <w:r w:rsidRPr="00A42A8F">
              <w:t>-</w:t>
            </w:r>
            <w:r>
              <w:t>13</w:t>
            </w:r>
          </w:p>
        </w:tc>
      </w:tr>
      <w:tr w:rsidR="00B738DD" w:rsidRPr="00E11AC1" w:rsidTr="00EF0538">
        <w:tc>
          <w:tcPr>
            <w:tcW w:w="424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A42A8F" w:rsidRDefault="00B738DD" w:rsidP="00EF0538">
            <w:pPr>
              <w:spacing w:after="0" w:line="240" w:lineRule="auto"/>
            </w:pPr>
            <w:r w:rsidRPr="00A42A8F">
              <w:t>Nombre del requerimiento</w:t>
            </w:r>
          </w:p>
        </w:tc>
        <w:tc>
          <w:tcPr>
            <w:tcW w:w="4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738DD" w:rsidRPr="00A42A8F" w:rsidRDefault="00B738DD" w:rsidP="00EF0538">
            <w:pPr>
              <w:spacing w:after="0" w:line="240" w:lineRule="auto"/>
            </w:pPr>
            <w:r w:rsidRPr="00F534B6">
              <w:t xml:space="preserve">Matriz de </w:t>
            </w:r>
            <w:r>
              <w:t>Video de 16 Canales</w:t>
            </w:r>
          </w:p>
        </w:tc>
      </w:tr>
      <w:tr w:rsidR="00B738DD" w:rsidRPr="00A42A8F" w:rsidTr="00EF0538">
        <w:tc>
          <w:tcPr>
            <w:tcW w:w="424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A42A8F" w:rsidRDefault="00B738DD" w:rsidP="00EF0538">
            <w:pPr>
              <w:spacing w:after="0" w:line="240" w:lineRule="auto"/>
            </w:pPr>
            <w:r w:rsidRPr="00A42A8F">
              <w:t>Características</w:t>
            </w:r>
          </w:p>
        </w:tc>
        <w:tc>
          <w:tcPr>
            <w:tcW w:w="4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738DD" w:rsidRPr="00A42A8F" w:rsidRDefault="00B738DD" w:rsidP="00EF0538">
            <w:pPr>
              <w:spacing w:after="0" w:line="240" w:lineRule="auto"/>
            </w:pPr>
            <w:r w:rsidRPr="00A42A8F">
              <w:t>Obligatorio</w:t>
            </w:r>
          </w:p>
        </w:tc>
      </w:tr>
      <w:tr w:rsidR="00B738DD" w:rsidRPr="00E11AC1" w:rsidTr="00EF0538">
        <w:tc>
          <w:tcPr>
            <w:tcW w:w="424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A42A8F" w:rsidRDefault="00B738DD" w:rsidP="00EF0538">
            <w:pPr>
              <w:spacing w:after="0" w:line="240" w:lineRule="auto"/>
            </w:pPr>
            <w:r w:rsidRPr="00A42A8F">
              <w:t>Descripción del requerimiento</w:t>
            </w:r>
          </w:p>
        </w:tc>
        <w:tc>
          <w:tcPr>
            <w:tcW w:w="4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738DD" w:rsidRPr="00A42A8F" w:rsidRDefault="00B738DD" w:rsidP="00EF0538">
            <w:pPr>
              <w:spacing w:after="0" w:line="240" w:lineRule="auto"/>
            </w:pPr>
            <w:r>
              <w:t xml:space="preserve">La matriz deberá ser capaz de mostrar </w:t>
            </w:r>
            <w:r w:rsidRPr="00F534B6">
              <w:t xml:space="preserve">el </w:t>
            </w:r>
            <w:r>
              <w:t>Sistema/Datos y/o Procesamiento de los mismos. Debe tener c</w:t>
            </w:r>
            <w:r w:rsidRPr="00832D51">
              <w:t xml:space="preserve">apacidad de procesamiento para presentar </w:t>
            </w:r>
            <w:r>
              <w:t xml:space="preserve">(visualización) </w:t>
            </w:r>
            <w:r w:rsidRPr="00832D51">
              <w:t>dat</w:t>
            </w:r>
            <w:r>
              <w:t>os en 2D y 3D. De al menos 16 entradas y 16 salidas (estas deben conectar al videowall). Debe ser automatizable.</w:t>
            </w:r>
          </w:p>
        </w:tc>
      </w:tr>
    </w:tbl>
    <w:p w:rsidR="00B738DD" w:rsidRDefault="00B738DD" w:rsidP="00B738DD">
      <w:pPr>
        <w:pStyle w:val="Prrafodelista"/>
        <w:jc w:val="left"/>
      </w:pPr>
    </w:p>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A42A8F" w:rsidTr="00EF0538">
        <w:tc>
          <w:tcPr>
            <w:tcW w:w="4245"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A42A8F" w:rsidRDefault="00B738DD" w:rsidP="00EF0538">
            <w:pPr>
              <w:spacing w:after="0" w:line="240" w:lineRule="auto"/>
            </w:pPr>
            <w:r w:rsidRPr="00A42A8F">
              <w:t>Identificación del requerimiento</w:t>
            </w:r>
          </w:p>
        </w:tc>
        <w:tc>
          <w:tcPr>
            <w:tcW w:w="422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738DD" w:rsidRPr="00A42A8F" w:rsidRDefault="00EF0538" w:rsidP="00EF0538">
            <w:pPr>
              <w:spacing w:after="0" w:line="240" w:lineRule="auto"/>
            </w:pPr>
            <w:r>
              <w:t>HL-SA</w:t>
            </w:r>
            <w:r w:rsidRPr="00A42A8F">
              <w:t>-</w:t>
            </w:r>
            <w:r>
              <w:t>14</w:t>
            </w:r>
          </w:p>
        </w:tc>
      </w:tr>
      <w:tr w:rsidR="00B738DD" w:rsidRPr="00E11AC1" w:rsidTr="00EF0538">
        <w:tc>
          <w:tcPr>
            <w:tcW w:w="424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A42A8F" w:rsidRDefault="00B738DD" w:rsidP="00EF0538">
            <w:pPr>
              <w:spacing w:after="0" w:line="240" w:lineRule="auto"/>
            </w:pPr>
            <w:r w:rsidRPr="00A42A8F">
              <w:t>Nombre del requerimiento</w:t>
            </w:r>
          </w:p>
        </w:tc>
        <w:tc>
          <w:tcPr>
            <w:tcW w:w="4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738DD" w:rsidRPr="00A42A8F" w:rsidRDefault="00B738DD" w:rsidP="00EF0538">
            <w:pPr>
              <w:spacing w:after="0" w:line="240" w:lineRule="auto"/>
            </w:pPr>
            <w:r w:rsidRPr="00F534B6">
              <w:t xml:space="preserve">Matriz de </w:t>
            </w:r>
            <w:r>
              <w:t>Video de 16 Canales Soporte de Entradas</w:t>
            </w:r>
          </w:p>
        </w:tc>
      </w:tr>
      <w:tr w:rsidR="00B738DD" w:rsidRPr="00A42A8F" w:rsidTr="00EF0538">
        <w:tc>
          <w:tcPr>
            <w:tcW w:w="424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A42A8F" w:rsidRDefault="00B738DD" w:rsidP="00EF0538">
            <w:pPr>
              <w:spacing w:after="0" w:line="240" w:lineRule="auto"/>
            </w:pPr>
            <w:r w:rsidRPr="00A42A8F">
              <w:t>Características</w:t>
            </w:r>
          </w:p>
        </w:tc>
        <w:tc>
          <w:tcPr>
            <w:tcW w:w="4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738DD" w:rsidRPr="00A42A8F" w:rsidRDefault="00B738DD" w:rsidP="00EF0538">
            <w:pPr>
              <w:spacing w:after="0" w:line="240" w:lineRule="auto"/>
            </w:pPr>
            <w:r w:rsidRPr="00A42A8F">
              <w:t>Obligatorio</w:t>
            </w:r>
          </w:p>
        </w:tc>
      </w:tr>
      <w:tr w:rsidR="00B738DD" w:rsidRPr="00E11AC1" w:rsidTr="00EF0538">
        <w:tc>
          <w:tcPr>
            <w:tcW w:w="424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A42A8F" w:rsidRDefault="00B738DD" w:rsidP="00EF0538">
            <w:pPr>
              <w:spacing w:after="0" w:line="240" w:lineRule="auto"/>
            </w:pPr>
            <w:r w:rsidRPr="00A42A8F">
              <w:t>Descripción del requerimiento</w:t>
            </w:r>
          </w:p>
        </w:tc>
        <w:tc>
          <w:tcPr>
            <w:tcW w:w="4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738DD" w:rsidRDefault="00B738DD" w:rsidP="00EF0538">
            <w:pPr>
              <w:spacing w:after="0" w:line="240" w:lineRule="auto"/>
            </w:pPr>
            <w:r>
              <w:t>El sistema deberá soportar mínimamente las siguientes entradas de video a través de puertos propios o dispositivos externos: Videoconferencia (conector HDMI)</w:t>
            </w:r>
            <w:r w:rsidR="00A35ADA">
              <w:t xml:space="preserve"> o su equivalente</w:t>
            </w:r>
            <w:r>
              <w:t>, WorkStation (conector DisplayPort 1.2), Notebook de Presentación (conector VGA, HDMI y DisplayPort), BlueRay Player (HDMI).</w:t>
            </w:r>
          </w:p>
          <w:p w:rsidR="00B738DD" w:rsidRPr="00A42A8F" w:rsidRDefault="00B738DD" w:rsidP="00EF0538">
            <w:pPr>
              <w:spacing w:after="0" w:line="240" w:lineRule="auto"/>
            </w:pPr>
            <w:r>
              <w:t>De igual manera se deberán contemplar entradas adicionales para dar flexibilidad al sistema.</w:t>
            </w:r>
          </w:p>
        </w:tc>
      </w:tr>
    </w:tbl>
    <w:p w:rsidR="00B738DD" w:rsidRDefault="00B738DD" w:rsidP="00B738DD">
      <w:pPr>
        <w:pStyle w:val="Prrafodelista"/>
        <w:jc w:val="left"/>
      </w:pPr>
    </w:p>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A42A8F" w:rsidTr="00EF0538">
        <w:tc>
          <w:tcPr>
            <w:tcW w:w="42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Identificación del requerimiento</w:t>
            </w:r>
          </w:p>
        </w:tc>
        <w:tc>
          <w:tcPr>
            <w:tcW w:w="422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738DD" w:rsidRPr="00A42A8F" w:rsidRDefault="00EF0538" w:rsidP="00EF0538">
            <w:pPr>
              <w:spacing w:after="0" w:line="240" w:lineRule="auto"/>
            </w:pPr>
            <w:r>
              <w:t>HL-SA</w:t>
            </w:r>
            <w:r w:rsidRPr="00A42A8F">
              <w:t>-</w:t>
            </w:r>
            <w:r>
              <w:t>15</w:t>
            </w:r>
          </w:p>
        </w:tc>
      </w:tr>
      <w:tr w:rsidR="00B738DD" w:rsidRPr="00E11AC1"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Nombre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F838CF">
              <w:t xml:space="preserve">Mueble p/ Sistema de </w:t>
            </w:r>
            <w:r>
              <w:t>Video</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Características</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A42A8F">
              <w:t>Obligatorio</w:t>
            </w:r>
          </w:p>
        </w:tc>
      </w:tr>
      <w:tr w:rsidR="00B738DD" w:rsidRPr="00E11AC1"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Descripción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t xml:space="preserve">Se debe contemplar el mobiliario necesario para la instalación de este sistema, el mismo deberá brindar la protección y el manejo de cables correspondiente. Ningún cable debe </w:t>
            </w:r>
            <w:r>
              <w:lastRenderedPageBreak/>
              <w:t>quedar a la vista, toda la instalación debe ser presentable.</w:t>
            </w:r>
          </w:p>
        </w:tc>
      </w:tr>
    </w:tbl>
    <w:p w:rsidR="00B738DD" w:rsidRPr="00A42A8F" w:rsidRDefault="00B738DD" w:rsidP="00B738DD">
      <w:pPr>
        <w:pStyle w:val="Prrafodelista"/>
        <w:jc w:val="left"/>
      </w:pPr>
    </w:p>
    <w:p w:rsidR="00B738DD" w:rsidRPr="00DA1443" w:rsidRDefault="00B738DD" w:rsidP="00D11E85">
      <w:pPr>
        <w:pStyle w:val="Ttulo5"/>
        <w:numPr>
          <w:ilvl w:val="0"/>
          <w:numId w:val="42"/>
        </w:numPr>
      </w:pPr>
      <w:r w:rsidRPr="001B714F">
        <w:t>Videoconferencia</w:t>
      </w:r>
    </w:p>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A42A8F" w:rsidTr="00EF0538">
        <w:tc>
          <w:tcPr>
            <w:tcW w:w="4245"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A42A8F" w:rsidRDefault="00B738DD" w:rsidP="00EF0538">
            <w:pPr>
              <w:spacing w:after="0" w:line="240" w:lineRule="auto"/>
            </w:pPr>
            <w:r w:rsidRPr="00A42A8F">
              <w:t>Identificación del requerimiento</w:t>
            </w:r>
          </w:p>
        </w:tc>
        <w:tc>
          <w:tcPr>
            <w:tcW w:w="422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738DD" w:rsidRPr="00A42A8F" w:rsidRDefault="00EF0538" w:rsidP="00EF0538">
            <w:pPr>
              <w:spacing w:after="0" w:line="240" w:lineRule="auto"/>
            </w:pPr>
            <w:r>
              <w:t>HL-SA</w:t>
            </w:r>
            <w:r w:rsidRPr="00A42A8F">
              <w:t>-</w:t>
            </w:r>
            <w:r>
              <w:t>16</w:t>
            </w:r>
          </w:p>
        </w:tc>
      </w:tr>
      <w:tr w:rsidR="00B738DD" w:rsidRPr="00A42A8F" w:rsidTr="00EF0538">
        <w:tc>
          <w:tcPr>
            <w:tcW w:w="424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A42A8F" w:rsidRDefault="00B738DD" w:rsidP="00EF0538">
            <w:pPr>
              <w:spacing w:after="0" w:line="240" w:lineRule="auto"/>
            </w:pPr>
            <w:r w:rsidRPr="00A42A8F">
              <w:t>Nombre del requerimiento</w:t>
            </w:r>
          </w:p>
        </w:tc>
        <w:tc>
          <w:tcPr>
            <w:tcW w:w="4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738DD" w:rsidRPr="00A42A8F" w:rsidRDefault="00E7489A" w:rsidP="00BA4005">
            <w:pPr>
              <w:spacing w:after="0" w:line="240" w:lineRule="auto"/>
            </w:pPr>
            <w:r>
              <w:t xml:space="preserve">Equipo de </w:t>
            </w:r>
            <w:r w:rsidR="00B738DD">
              <w:t>Videoconferencia</w:t>
            </w:r>
            <w:r>
              <w:t xml:space="preserve"> compatible con la central telefónica existente en YPFB Corporacion-.</w:t>
            </w:r>
          </w:p>
        </w:tc>
      </w:tr>
      <w:tr w:rsidR="00B738DD" w:rsidRPr="00A42A8F" w:rsidTr="00EF0538">
        <w:tc>
          <w:tcPr>
            <w:tcW w:w="424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A42A8F" w:rsidRDefault="00B738DD" w:rsidP="00EF0538">
            <w:pPr>
              <w:spacing w:after="0" w:line="240" w:lineRule="auto"/>
            </w:pPr>
            <w:r w:rsidRPr="00A42A8F">
              <w:t>Características</w:t>
            </w:r>
          </w:p>
        </w:tc>
        <w:tc>
          <w:tcPr>
            <w:tcW w:w="4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738DD" w:rsidRPr="00A42A8F" w:rsidRDefault="00B738DD" w:rsidP="00EF0538">
            <w:pPr>
              <w:spacing w:after="0" w:line="240" w:lineRule="auto"/>
            </w:pPr>
            <w:r w:rsidRPr="00A42A8F">
              <w:t>Obligatorio</w:t>
            </w:r>
          </w:p>
        </w:tc>
      </w:tr>
      <w:tr w:rsidR="00B738DD" w:rsidRPr="00E11AC1" w:rsidTr="00EF0538">
        <w:tc>
          <w:tcPr>
            <w:tcW w:w="424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A42A8F" w:rsidRDefault="00B738DD" w:rsidP="00EF0538">
            <w:pPr>
              <w:spacing w:after="0" w:line="240" w:lineRule="auto"/>
            </w:pPr>
            <w:r w:rsidRPr="00A42A8F">
              <w:t>Descripción del requerimiento</w:t>
            </w:r>
          </w:p>
        </w:tc>
        <w:tc>
          <w:tcPr>
            <w:tcW w:w="4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738DD" w:rsidRDefault="00B738DD" w:rsidP="00EF0538">
            <w:pPr>
              <w:spacing w:after="0" w:line="240" w:lineRule="auto"/>
            </w:pPr>
            <w:r>
              <w:t xml:space="preserve">Se requiere un equipo de Videoconferencia con 2 Cámaras Frontales </w:t>
            </w:r>
            <w:r w:rsidR="00E7489A">
              <w:t xml:space="preserve">simultáneas </w:t>
            </w:r>
            <w:r>
              <w:t>para enfocar a la audiencia, 1 cámara lateral que enfoque al presentador.</w:t>
            </w:r>
          </w:p>
          <w:p w:rsidR="004B0B5F" w:rsidRDefault="004B0B5F" w:rsidP="00EF0538">
            <w:pPr>
              <w:spacing w:after="0" w:line="240" w:lineRule="auto"/>
            </w:pPr>
            <w:r w:rsidRPr="004B0B5F">
              <w:t xml:space="preserve">Al menos 2 </w:t>
            </w:r>
            <w:proofErr w:type="gramStart"/>
            <w:r w:rsidRPr="004B0B5F">
              <w:t>micrófono</w:t>
            </w:r>
            <w:proofErr w:type="gramEnd"/>
            <w:r w:rsidRPr="004B0B5F">
              <w:t xml:space="preserve"> deberá ser incluidos en la propuesta.</w:t>
            </w:r>
          </w:p>
          <w:p w:rsidR="004B0B5F" w:rsidRDefault="004B0B5F" w:rsidP="00EF0538">
            <w:pPr>
              <w:spacing w:after="0" w:line="240" w:lineRule="auto"/>
            </w:pPr>
            <w:r w:rsidRPr="004B0B5F">
              <w:t>El equipo deberá contar con al menos 8 entradas de micrófonos.</w:t>
            </w:r>
          </w:p>
          <w:p w:rsidR="004B0B5F" w:rsidRDefault="004B0B5F" w:rsidP="00EF0538">
            <w:pPr>
              <w:spacing w:after="0" w:line="240" w:lineRule="auto"/>
            </w:pPr>
            <w:r w:rsidRPr="004B0B5F">
              <w:t>El equipo deberá contar con al menos 5 entradas para vídeo. Al menos 3 deben ser HDMI, estos para permitir la entrada de vídeo en alta definición.</w:t>
            </w:r>
          </w:p>
          <w:p w:rsidR="00D1201A" w:rsidRDefault="00D1201A" w:rsidP="00EF0538">
            <w:pPr>
              <w:spacing w:after="0" w:line="240" w:lineRule="auto"/>
            </w:pPr>
            <w:r w:rsidRPr="00D1201A">
              <w:t>El equipo debe contar con al menos 3 salidas. De las tres, al menos dos deberán ser HDMI para pantallas de alta definición.</w:t>
            </w:r>
          </w:p>
          <w:p w:rsidR="00D1201A" w:rsidRDefault="00D1201A" w:rsidP="00EF0538">
            <w:pPr>
              <w:spacing w:after="0" w:line="240" w:lineRule="auto"/>
            </w:pPr>
            <w:r w:rsidRPr="00D1201A">
              <w:t>El equipo debe contar con al menos dos puertos USB para la integración de accesorios a futuro.</w:t>
            </w:r>
          </w:p>
          <w:p w:rsidR="00D1201A" w:rsidRDefault="00D1201A" w:rsidP="00EF0538">
            <w:pPr>
              <w:spacing w:after="0" w:line="240" w:lineRule="auto"/>
            </w:pPr>
            <w:r w:rsidRPr="00D1201A">
              <w:t>El equipo debe contar también con al menos 3 puertos RJ45 para la integración a la red, administración y control especializado de cámaras.</w:t>
            </w:r>
          </w:p>
          <w:p w:rsidR="00D1201A" w:rsidRDefault="00D1201A" w:rsidP="00D1201A">
            <w:pPr>
              <w:rPr>
                <w:rFonts w:ascii="Calibri" w:hAnsi="Calibri"/>
                <w:color w:val="000000"/>
              </w:rPr>
            </w:pPr>
            <w:r>
              <w:rPr>
                <w:rFonts w:ascii="Calibri" w:hAnsi="Calibri"/>
                <w:color w:val="000000"/>
              </w:rPr>
              <w:t xml:space="preserve">El equipo deberá soportar al menos los siguientes estándares de audio: </w:t>
            </w:r>
            <w:r w:rsidRPr="00D1201A">
              <w:rPr>
                <w:rFonts w:ascii="Calibri" w:hAnsi="Calibri"/>
                <w:color w:val="000000"/>
              </w:rPr>
              <w:t>G.711, G.722, G.722.1, G.729AB, 64/128 Kbps MPEG4 AAC-LD</w:t>
            </w:r>
            <w:r>
              <w:rPr>
                <w:rFonts w:ascii="Calibri" w:hAnsi="Calibri"/>
                <w:color w:val="000000"/>
              </w:rPr>
              <w:t>.</w:t>
            </w:r>
          </w:p>
          <w:p w:rsidR="00D1201A" w:rsidRPr="00D1201A" w:rsidRDefault="00D1201A" w:rsidP="00D1201A">
            <w:pPr>
              <w:rPr>
                <w:rFonts w:ascii="Calibri" w:hAnsi="Calibri"/>
                <w:color w:val="000000"/>
              </w:rPr>
            </w:pPr>
            <w:r w:rsidRPr="00D1201A">
              <w:rPr>
                <w:rFonts w:ascii="Calibri" w:hAnsi="Calibri"/>
                <w:color w:val="000000"/>
              </w:rPr>
              <w:lastRenderedPageBreak/>
              <w:t>El equipo deberá contar con un sistema de reducción de ruido automático.</w:t>
            </w:r>
          </w:p>
          <w:p w:rsidR="00D1201A" w:rsidRPr="00D1201A" w:rsidRDefault="00D1201A" w:rsidP="00D1201A">
            <w:pPr>
              <w:rPr>
                <w:rFonts w:ascii="Calibri" w:hAnsi="Calibri"/>
                <w:color w:val="000000"/>
              </w:rPr>
            </w:pPr>
            <w:r w:rsidRPr="00D1201A">
              <w:rPr>
                <w:rFonts w:ascii="Calibri" w:hAnsi="Calibri"/>
                <w:color w:val="000000"/>
              </w:rPr>
              <w:t>El mismo deberá permitir el paso de protocolos de DNS, NTP, TCP, DHCP mínimamente.</w:t>
            </w:r>
          </w:p>
          <w:p w:rsidR="00D1201A" w:rsidRDefault="00D1201A" w:rsidP="00EF0538">
            <w:pPr>
              <w:spacing w:after="0" w:line="240" w:lineRule="auto"/>
            </w:pPr>
            <w:r w:rsidRPr="00D1201A">
              <w:t>El equipo deberá soportar resoluciones de entrada de hasta 1920x1080@60</w:t>
            </w:r>
          </w:p>
          <w:p w:rsidR="00D1201A" w:rsidRDefault="00D1201A" w:rsidP="00EF0538">
            <w:pPr>
              <w:spacing w:after="0" w:line="240" w:lineRule="auto"/>
            </w:pPr>
          </w:p>
          <w:p w:rsidR="00D1201A" w:rsidRDefault="00D1201A" w:rsidP="00EF0538">
            <w:pPr>
              <w:spacing w:after="0" w:line="240" w:lineRule="auto"/>
            </w:pPr>
            <w:r w:rsidRPr="00D1201A">
              <w:t>El equipo deberá soportar al menos los siguientes protocolos de red:</w:t>
            </w:r>
            <w:r>
              <w:t xml:space="preserve"> </w:t>
            </w:r>
            <w:r w:rsidRPr="00D1201A">
              <w:t>IP adaptive bandwidth management (including flow control)</w:t>
            </w:r>
            <w:r>
              <w:t xml:space="preserve">, </w:t>
            </w:r>
            <w:r w:rsidRPr="00D1201A">
              <w:t xml:space="preserve">Auto gatekeeper </w:t>
            </w:r>
            <w:r>
              <w:t xml:space="preserve">Discovery, </w:t>
            </w:r>
            <w:r w:rsidRPr="00D1201A">
              <w:t>H.245 DTMF tones in H.323</w:t>
            </w:r>
            <w:r>
              <w:t xml:space="preserve">, </w:t>
            </w:r>
            <w:r w:rsidRPr="00D1201A">
              <w:t>802.1x Network authentication</w:t>
            </w:r>
            <w:r>
              <w:t xml:space="preserve">, </w:t>
            </w:r>
            <w:r w:rsidRPr="00D1201A">
              <w:t>802.1p (QoS and class of service [CoS])</w:t>
            </w:r>
            <w:r>
              <w:t xml:space="preserve">, </w:t>
            </w:r>
            <w:r w:rsidRPr="00D1201A">
              <w:t>El equipo deberá soportar H323 y SIP</w:t>
            </w:r>
            <w:r w:rsidR="00B738DD">
              <w:t xml:space="preserve"> </w:t>
            </w:r>
          </w:p>
          <w:p w:rsidR="00D1201A" w:rsidRDefault="00D1201A" w:rsidP="00D1201A">
            <w:pPr>
              <w:spacing w:after="0" w:line="240" w:lineRule="auto"/>
            </w:pPr>
            <w:r w:rsidRPr="00D1201A">
              <w:t>El equipo deberá contar con una solución de pantalla táctil para la mesa que permita gestionar y manipular todos los recursos del sistema de videoconferencia.</w:t>
            </w:r>
          </w:p>
          <w:p w:rsidR="00D1201A" w:rsidRDefault="00D1201A" w:rsidP="00D1201A">
            <w:pPr>
              <w:spacing w:after="0" w:line="240" w:lineRule="auto"/>
            </w:pPr>
            <w:r w:rsidRPr="00D1201A">
              <w:t>La pantalla táctil deberá ser de al menos 10 pulgadas y de tipo capacitiva.</w:t>
            </w:r>
          </w:p>
          <w:p w:rsidR="00D1201A" w:rsidRPr="00A42A8F" w:rsidRDefault="00D1201A" w:rsidP="00D1201A">
            <w:pPr>
              <w:spacing w:after="0" w:line="240" w:lineRule="auto"/>
            </w:pPr>
            <w:r w:rsidRPr="00D1201A">
              <w:t>El equipo deberá contar con 3 camaras de video, siendo una de presición y dos de seguimiento.</w:t>
            </w:r>
          </w:p>
          <w:p w:rsidR="00B738DD" w:rsidRPr="00A42A8F" w:rsidRDefault="00D1201A" w:rsidP="00EF0538">
            <w:pPr>
              <w:spacing w:after="0" w:line="240" w:lineRule="auto"/>
            </w:pPr>
            <w:r w:rsidRPr="00D1201A">
              <w:t>El equipo deberá contar con un interno y debe poder hacer llamadas de manera transparente con cualquier dispositivo registrado en la central de comunicaciones unificadas.</w:t>
            </w:r>
          </w:p>
        </w:tc>
      </w:tr>
    </w:tbl>
    <w:p w:rsidR="00B738DD" w:rsidRDefault="00B738DD" w:rsidP="00B738DD">
      <w:pPr>
        <w:pStyle w:val="Prrafodelista"/>
        <w:jc w:val="left"/>
      </w:pPr>
    </w:p>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A42A8F" w:rsidTr="00EF0538">
        <w:tc>
          <w:tcPr>
            <w:tcW w:w="4245"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A42A8F" w:rsidRDefault="00B738DD" w:rsidP="00EF0538">
            <w:pPr>
              <w:spacing w:after="0" w:line="240" w:lineRule="auto"/>
            </w:pPr>
            <w:r w:rsidRPr="00A42A8F">
              <w:t>Identificación del requerimiento</w:t>
            </w:r>
          </w:p>
        </w:tc>
        <w:tc>
          <w:tcPr>
            <w:tcW w:w="422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738DD" w:rsidRPr="00A42A8F" w:rsidRDefault="00EF0538" w:rsidP="00EF0538">
            <w:pPr>
              <w:spacing w:after="0" w:line="240" w:lineRule="auto"/>
            </w:pPr>
            <w:r>
              <w:t>HL-SA</w:t>
            </w:r>
            <w:r w:rsidRPr="00A42A8F">
              <w:t>-</w:t>
            </w:r>
            <w:r>
              <w:t>17</w:t>
            </w:r>
          </w:p>
        </w:tc>
      </w:tr>
      <w:tr w:rsidR="00B738DD" w:rsidRPr="00E11AC1" w:rsidTr="00EF0538">
        <w:tc>
          <w:tcPr>
            <w:tcW w:w="424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A42A8F" w:rsidRDefault="00B738DD" w:rsidP="00EF0538">
            <w:pPr>
              <w:spacing w:after="0" w:line="240" w:lineRule="auto"/>
            </w:pPr>
            <w:r w:rsidRPr="00A42A8F">
              <w:t>Nombre del requerimiento</w:t>
            </w:r>
          </w:p>
        </w:tc>
        <w:tc>
          <w:tcPr>
            <w:tcW w:w="4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738DD" w:rsidRPr="00A42A8F" w:rsidRDefault="00B738DD" w:rsidP="00EF0538">
            <w:pPr>
              <w:spacing w:after="0" w:line="240" w:lineRule="auto"/>
            </w:pPr>
            <w:r w:rsidRPr="00413ECF">
              <w:t>Datos deben ser mostrados en el otro extremo</w:t>
            </w:r>
            <w:r>
              <w:t>.</w:t>
            </w:r>
          </w:p>
        </w:tc>
      </w:tr>
      <w:tr w:rsidR="00B738DD" w:rsidRPr="00A42A8F" w:rsidTr="00EF0538">
        <w:tc>
          <w:tcPr>
            <w:tcW w:w="424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A42A8F" w:rsidRDefault="00B738DD" w:rsidP="00EF0538">
            <w:pPr>
              <w:spacing w:after="0" w:line="240" w:lineRule="auto"/>
            </w:pPr>
            <w:r w:rsidRPr="00A42A8F">
              <w:t>Características</w:t>
            </w:r>
          </w:p>
        </w:tc>
        <w:tc>
          <w:tcPr>
            <w:tcW w:w="4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738DD" w:rsidRPr="00A42A8F" w:rsidRDefault="00B738DD" w:rsidP="00EF0538">
            <w:pPr>
              <w:spacing w:after="0" w:line="240" w:lineRule="auto"/>
            </w:pPr>
            <w:r w:rsidRPr="00A42A8F">
              <w:t>Obligatorio</w:t>
            </w:r>
          </w:p>
        </w:tc>
      </w:tr>
      <w:tr w:rsidR="00B738DD" w:rsidRPr="00E11AC1" w:rsidTr="00EF0538">
        <w:tc>
          <w:tcPr>
            <w:tcW w:w="424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A42A8F" w:rsidRDefault="00B738DD" w:rsidP="00EF0538">
            <w:pPr>
              <w:spacing w:after="0" w:line="240" w:lineRule="auto"/>
            </w:pPr>
            <w:r w:rsidRPr="00A42A8F">
              <w:lastRenderedPageBreak/>
              <w:t>Descripción del requerimiento</w:t>
            </w:r>
          </w:p>
        </w:tc>
        <w:tc>
          <w:tcPr>
            <w:tcW w:w="4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738DD" w:rsidRPr="00A42A8F" w:rsidRDefault="00B738DD" w:rsidP="00EF0538">
            <w:pPr>
              <w:spacing w:after="0" w:line="240" w:lineRule="auto"/>
            </w:pPr>
            <w:r>
              <w:t>El equipo de Videoconferencia debe tener la capacidad de mostrar los datos visualizados de la reunión en la audiencia remota.</w:t>
            </w:r>
          </w:p>
        </w:tc>
      </w:tr>
    </w:tbl>
    <w:p w:rsidR="00B738DD" w:rsidRDefault="00B738DD" w:rsidP="00B738DD">
      <w:pPr>
        <w:pStyle w:val="Prrafodelista"/>
        <w:jc w:val="left"/>
      </w:pPr>
    </w:p>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A42A8F" w:rsidTr="00EF0538">
        <w:tc>
          <w:tcPr>
            <w:tcW w:w="42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Identificación del requerimiento</w:t>
            </w:r>
          </w:p>
        </w:tc>
        <w:tc>
          <w:tcPr>
            <w:tcW w:w="422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738DD" w:rsidRPr="00A42A8F" w:rsidRDefault="00EF0538" w:rsidP="00EF0538">
            <w:pPr>
              <w:spacing w:after="0" w:line="240" w:lineRule="auto"/>
            </w:pPr>
            <w:r>
              <w:t>HL-SA</w:t>
            </w:r>
            <w:r w:rsidRPr="00A42A8F">
              <w:t>-</w:t>
            </w:r>
            <w:r>
              <w:t>18</w:t>
            </w:r>
          </w:p>
        </w:tc>
      </w:tr>
      <w:tr w:rsidR="00B738DD" w:rsidRPr="00E11AC1"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Nombre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E40B1F">
              <w:t xml:space="preserve">Capacidad Interconexión </w:t>
            </w:r>
            <w:r>
              <w:t>con Videoconferencia por internet.</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Características</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A42A8F">
              <w:t>Obligatorio</w:t>
            </w:r>
          </w:p>
        </w:tc>
      </w:tr>
      <w:tr w:rsidR="00B738DD" w:rsidRPr="00E11AC1"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Descripción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E40B1F" w:rsidRDefault="00B738DD" w:rsidP="00EF0538">
            <w:pPr>
              <w:spacing w:after="0" w:line="240" w:lineRule="auto"/>
              <w:rPr>
                <w:rtl/>
              </w:rPr>
            </w:pPr>
            <w:r w:rsidRPr="00E40B1F">
              <w:t>El sis</w:t>
            </w:r>
            <w:r>
              <w:t xml:space="preserve">tema deberá ser capaz de interactuar con otras plataformas de Videoconferencia </w:t>
            </w:r>
            <w:r w:rsidRPr="00E40B1F">
              <w:t>con Skype, Skype For Bussiness, Lync</w:t>
            </w:r>
            <w:r>
              <w:t xml:space="preserve"> y Webex de Cisco.</w:t>
            </w:r>
          </w:p>
        </w:tc>
      </w:tr>
    </w:tbl>
    <w:p w:rsidR="00B738DD" w:rsidRDefault="00B738DD" w:rsidP="00B738DD">
      <w:pPr>
        <w:pStyle w:val="Prrafodelista"/>
        <w:jc w:val="left"/>
      </w:pPr>
    </w:p>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A42A8F" w:rsidTr="00EF0538">
        <w:tc>
          <w:tcPr>
            <w:tcW w:w="42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Identificación del requerimiento</w:t>
            </w:r>
          </w:p>
        </w:tc>
        <w:tc>
          <w:tcPr>
            <w:tcW w:w="422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738DD" w:rsidRPr="00A42A8F" w:rsidRDefault="00EF0538" w:rsidP="00EF0538">
            <w:pPr>
              <w:spacing w:after="0" w:line="240" w:lineRule="auto"/>
            </w:pPr>
            <w:r>
              <w:t>HL-SA</w:t>
            </w:r>
            <w:r w:rsidRPr="00A42A8F">
              <w:t>-</w:t>
            </w:r>
            <w:r>
              <w:t>19</w:t>
            </w:r>
          </w:p>
        </w:tc>
      </w:tr>
      <w:tr w:rsidR="00B738DD" w:rsidRPr="00E11AC1"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Nombre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F838CF">
              <w:t xml:space="preserve">Mueble p/ Sistema de </w:t>
            </w:r>
            <w:r>
              <w:t>Videoconferencia</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Características</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A42A8F">
              <w:t>Obligatorio</w:t>
            </w:r>
          </w:p>
        </w:tc>
      </w:tr>
      <w:tr w:rsidR="00B738DD" w:rsidRPr="00E11AC1"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Descripción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t>Se debe contemplar el mobiliario necesario para la instalación de este sistema, el mismo deberá brindar la protección y el manejo de cables correspondiente. Ningún cable debe quedar a la vista, toda la instalación debe ser presentable.</w:t>
            </w:r>
          </w:p>
        </w:tc>
      </w:tr>
    </w:tbl>
    <w:p w:rsidR="00B738DD" w:rsidRDefault="00B738DD" w:rsidP="00B738DD">
      <w:pPr>
        <w:pStyle w:val="Prrafodelista"/>
        <w:jc w:val="left"/>
      </w:pPr>
    </w:p>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A42A8F" w:rsidTr="00EF0538">
        <w:tc>
          <w:tcPr>
            <w:tcW w:w="42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Identificación del requerimiento</w:t>
            </w:r>
          </w:p>
        </w:tc>
        <w:tc>
          <w:tcPr>
            <w:tcW w:w="422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738DD" w:rsidRPr="00A42A8F" w:rsidRDefault="00EF0538" w:rsidP="00EF0538">
            <w:pPr>
              <w:spacing w:after="0" w:line="240" w:lineRule="auto"/>
            </w:pPr>
            <w:r>
              <w:t>HL-SA</w:t>
            </w:r>
            <w:r w:rsidRPr="00A42A8F">
              <w:t>-</w:t>
            </w:r>
            <w:r>
              <w:t>20</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Nombre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t>Interno tipo Araña</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Características</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A42A8F">
              <w:t>Obligatorio</w:t>
            </w:r>
          </w:p>
        </w:tc>
      </w:tr>
      <w:tr w:rsidR="00B738DD" w:rsidRPr="00E11AC1"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Descripción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t>Se deberá contemplar la instalación de un interno Tipo Araña para la Sala.</w:t>
            </w:r>
            <w:r w:rsidR="00961939">
              <w:t xml:space="preserve"> El cual debe ser compatible con la central telefónica.</w:t>
            </w:r>
          </w:p>
        </w:tc>
      </w:tr>
    </w:tbl>
    <w:p w:rsidR="00B738DD" w:rsidRPr="001B714F" w:rsidRDefault="00B738DD" w:rsidP="00B738DD">
      <w:pPr>
        <w:pStyle w:val="Prrafodelista"/>
        <w:jc w:val="left"/>
        <w:rPr>
          <w:b/>
        </w:rPr>
      </w:pPr>
    </w:p>
    <w:p w:rsidR="00B738DD" w:rsidRPr="00DA1443" w:rsidRDefault="00B738DD" w:rsidP="00D11E85">
      <w:pPr>
        <w:pStyle w:val="Ttulo5"/>
        <w:numPr>
          <w:ilvl w:val="0"/>
          <w:numId w:val="42"/>
        </w:numPr>
      </w:pPr>
      <w:r w:rsidRPr="001B714F">
        <w:t>Soluciones de Integración y Automatización</w:t>
      </w:r>
    </w:p>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A42A8F" w:rsidTr="00EF0538">
        <w:tc>
          <w:tcPr>
            <w:tcW w:w="42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Identificación del requerimiento</w:t>
            </w:r>
          </w:p>
        </w:tc>
        <w:tc>
          <w:tcPr>
            <w:tcW w:w="422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738DD" w:rsidRPr="00A42A8F" w:rsidRDefault="00EF0538" w:rsidP="00EF0538">
            <w:pPr>
              <w:spacing w:after="0" w:line="240" w:lineRule="auto"/>
            </w:pPr>
            <w:r>
              <w:t>HL-SA</w:t>
            </w:r>
            <w:r w:rsidRPr="00A42A8F">
              <w:t>-</w:t>
            </w:r>
            <w:r>
              <w:t>21</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Nombre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622AE0">
              <w:t>Automatización Luces</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Características</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A42A8F">
              <w:t>Obligatorio</w:t>
            </w:r>
          </w:p>
        </w:tc>
      </w:tr>
      <w:tr w:rsidR="00B738DD" w:rsidRPr="00E11AC1"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lastRenderedPageBreak/>
              <w:t>Descripción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t>El sistema deberá ser capaz de automatizar las luces para la configuración de escenas.</w:t>
            </w:r>
          </w:p>
        </w:tc>
      </w:tr>
    </w:tbl>
    <w:p w:rsidR="00B738DD" w:rsidRDefault="00B738DD" w:rsidP="00B738DD">
      <w:pPr>
        <w:pStyle w:val="Prrafodelista"/>
        <w:jc w:val="left"/>
      </w:pPr>
    </w:p>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A42A8F" w:rsidTr="00EF0538">
        <w:tc>
          <w:tcPr>
            <w:tcW w:w="42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Identificación del requerimiento</w:t>
            </w:r>
          </w:p>
        </w:tc>
        <w:tc>
          <w:tcPr>
            <w:tcW w:w="422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738DD" w:rsidRPr="00A42A8F" w:rsidRDefault="00EF0538" w:rsidP="00EF0538">
            <w:pPr>
              <w:spacing w:after="0" w:line="240" w:lineRule="auto"/>
            </w:pPr>
            <w:r>
              <w:t>HL-SA</w:t>
            </w:r>
            <w:r w:rsidRPr="00A42A8F">
              <w:t>-</w:t>
            </w:r>
            <w:r>
              <w:t>22</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Nombre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622AE0">
              <w:t>Automatización Clima</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Características</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t>Opcional</w:t>
            </w:r>
          </w:p>
        </w:tc>
      </w:tr>
      <w:tr w:rsidR="00B738DD" w:rsidRPr="00E11AC1"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Descripción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t>El sistema deberá ser capaz de automatizar la temperatura para la configuración de escenas.</w:t>
            </w:r>
          </w:p>
        </w:tc>
      </w:tr>
    </w:tbl>
    <w:p w:rsidR="00B738DD" w:rsidRDefault="00B738DD" w:rsidP="00B738DD">
      <w:pPr>
        <w:pStyle w:val="Prrafodelista"/>
        <w:jc w:val="left"/>
      </w:pPr>
    </w:p>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A42A8F" w:rsidTr="00EF0538">
        <w:tc>
          <w:tcPr>
            <w:tcW w:w="42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Identificación del requerimiento</w:t>
            </w:r>
          </w:p>
        </w:tc>
        <w:tc>
          <w:tcPr>
            <w:tcW w:w="422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738DD" w:rsidRPr="00A42A8F" w:rsidRDefault="00EF0538" w:rsidP="00EF0538">
            <w:pPr>
              <w:spacing w:after="0" w:line="240" w:lineRule="auto"/>
            </w:pPr>
            <w:r>
              <w:t>HL-SA</w:t>
            </w:r>
            <w:r w:rsidRPr="00A42A8F">
              <w:t>-</w:t>
            </w:r>
            <w:r>
              <w:t>23</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Nombre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622AE0">
              <w:t>Automatización Cortinas</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Características</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A42A8F">
              <w:t>Obligatorio</w:t>
            </w:r>
          </w:p>
        </w:tc>
      </w:tr>
      <w:tr w:rsidR="00B738DD" w:rsidRPr="00E11AC1"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Descripción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t>El sistema deberá ser capaz de automatizar el manejo de las Cortinas para la configuración de escenas.</w:t>
            </w:r>
          </w:p>
        </w:tc>
      </w:tr>
    </w:tbl>
    <w:p w:rsidR="00B738DD" w:rsidRDefault="00B738DD" w:rsidP="00B738DD">
      <w:pPr>
        <w:pStyle w:val="Prrafodelista"/>
        <w:jc w:val="left"/>
      </w:pPr>
    </w:p>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A42A8F" w:rsidTr="00EF0538">
        <w:tc>
          <w:tcPr>
            <w:tcW w:w="42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Identificación del requerimiento</w:t>
            </w:r>
          </w:p>
        </w:tc>
        <w:tc>
          <w:tcPr>
            <w:tcW w:w="422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738DD" w:rsidRPr="00A42A8F" w:rsidRDefault="00EF0538" w:rsidP="00EF0538">
            <w:pPr>
              <w:spacing w:after="0" w:line="240" w:lineRule="auto"/>
            </w:pPr>
            <w:r>
              <w:t>HL-SA</w:t>
            </w:r>
            <w:r w:rsidRPr="00A42A8F">
              <w:t>-</w:t>
            </w:r>
            <w:r>
              <w:t>24</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Nombre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77648A">
              <w:t>Automatización Sonido</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Características</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A42A8F">
              <w:t>Obligatorio</w:t>
            </w:r>
          </w:p>
        </w:tc>
      </w:tr>
      <w:tr w:rsidR="00B738DD" w:rsidRPr="00E11AC1"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Descripción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t>El sistema deberá ser capaz de automatizar las entradas de Sonido para la configuración de escenas.</w:t>
            </w:r>
          </w:p>
        </w:tc>
      </w:tr>
    </w:tbl>
    <w:p w:rsidR="00B738DD" w:rsidRDefault="00B738DD" w:rsidP="00B738DD">
      <w:pPr>
        <w:pStyle w:val="Prrafodelista"/>
        <w:jc w:val="left"/>
      </w:pPr>
    </w:p>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A42A8F" w:rsidTr="00EF0538">
        <w:tc>
          <w:tcPr>
            <w:tcW w:w="42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Identificación del requerimiento</w:t>
            </w:r>
          </w:p>
        </w:tc>
        <w:tc>
          <w:tcPr>
            <w:tcW w:w="422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738DD" w:rsidRPr="00A42A8F" w:rsidRDefault="00EF0538" w:rsidP="00EF0538">
            <w:pPr>
              <w:spacing w:after="0" w:line="240" w:lineRule="auto"/>
            </w:pPr>
            <w:r>
              <w:t>HL-SA</w:t>
            </w:r>
            <w:r w:rsidRPr="00A42A8F">
              <w:t>-</w:t>
            </w:r>
            <w:r>
              <w:t>25</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Nombre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77648A">
              <w:t>Automatización Video</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Características</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A42A8F">
              <w:t>Obligatorio</w:t>
            </w:r>
          </w:p>
        </w:tc>
      </w:tr>
      <w:tr w:rsidR="00B738DD" w:rsidRPr="00E11AC1"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Descripción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t>El sistema deberá ser capaz de automatizar las entradas de Video para la configuración de escenas.</w:t>
            </w:r>
          </w:p>
        </w:tc>
      </w:tr>
    </w:tbl>
    <w:p w:rsidR="00B738DD" w:rsidRDefault="00B738DD" w:rsidP="00B738DD">
      <w:pPr>
        <w:pStyle w:val="Prrafodelista"/>
        <w:jc w:val="left"/>
      </w:pPr>
    </w:p>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A42A8F" w:rsidTr="00EF0538">
        <w:tc>
          <w:tcPr>
            <w:tcW w:w="42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Identificación del requerimiento</w:t>
            </w:r>
          </w:p>
        </w:tc>
        <w:tc>
          <w:tcPr>
            <w:tcW w:w="422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738DD" w:rsidRPr="00A42A8F" w:rsidRDefault="00EF0538" w:rsidP="00EF0538">
            <w:pPr>
              <w:spacing w:after="0" w:line="240" w:lineRule="auto"/>
            </w:pPr>
            <w:r>
              <w:t>HL-SA</w:t>
            </w:r>
            <w:r w:rsidRPr="00A42A8F">
              <w:t>-</w:t>
            </w:r>
            <w:r>
              <w:t>26</w:t>
            </w:r>
          </w:p>
        </w:tc>
      </w:tr>
      <w:tr w:rsidR="00B738DD" w:rsidRPr="00E11AC1"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Nombre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77648A">
              <w:t>Pantalla Táctil p/ Control Centralizado</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Características</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A42A8F">
              <w:t>Obligatorio</w:t>
            </w:r>
          </w:p>
        </w:tc>
      </w:tr>
      <w:tr w:rsidR="00B738DD" w:rsidRPr="00E11AC1"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lastRenderedPageBreak/>
              <w:t>Descripción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t>Se requiere la dotación de un dispositivo táctil para el manejo centralizado de la presentación. Para ser ubicado en el atril de la sala de reuniones.</w:t>
            </w:r>
          </w:p>
        </w:tc>
      </w:tr>
    </w:tbl>
    <w:p w:rsidR="00B738DD" w:rsidRDefault="00B738DD" w:rsidP="00B738DD">
      <w:pPr>
        <w:pStyle w:val="Prrafodelista"/>
        <w:jc w:val="left"/>
      </w:pPr>
    </w:p>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585BE2" w:rsidTr="00EF0538">
        <w:tc>
          <w:tcPr>
            <w:tcW w:w="42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738DD" w:rsidRPr="00585BE2" w:rsidRDefault="00B738DD" w:rsidP="00EF0538">
            <w:pPr>
              <w:spacing w:after="0" w:line="240" w:lineRule="auto"/>
            </w:pPr>
            <w:r w:rsidRPr="00585BE2">
              <w:t>Identificación del requerimiento</w:t>
            </w:r>
          </w:p>
        </w:tc>
        <w:tc>
          <w:tcPr>
            <w:tcW w:w="422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738DD" w:rsidRPr="00585BE2" w:rsidRDefault="00EF0538" w:rsidP="00EF0538">
            <w:pPr>
              <w:spacing w:after="0" w:line="240" w:lineRule="auto"/>
            </w:pPr>
            <w:r>
              <w:t>HL-SA</w:t>
            </w:r>
            <w:r w:rsidRPr="00A42A8F">
              <w:t>-</w:t>
            </w:r>
            <w:r>
              <w:t>27</w:t>
            </w:r>
          </w:p>
        </w:tc>
      </w:tr>
      <w:tr w:rsidR="00B738DD" w:rsidRPr="00E11AC1"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585BE2" w:rsidRDefault="00B738DD" w:rsidP="00EF0538">
            <w:pPr>
              <w:spacing w:after="0" w:line="240" w:lineRule="auto"/>
            </w:pPr>
            <w:r w:rsidRPr="00585BE2">
              <w:t>Nombre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585BE2" w:rsidRDefault="00B738DD" w:rsidP="00EF0538">
            <w:pPr>
              <w:spacing w:after="0" w:line="240" w:lineRule="auto"/>
            </w:pPr>
            <w:r w:rsidRPr="00585BE2">
              <w:t>Punto de Control y Conexiones Centralizado</w:t>
            </w:r>
          </w:p>
        </w:tc>
      </w:tr>
      <w:tr w:rsidR="00B738DD" w:rsidRPr="00585BE2"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585BE2" w:rsidRDefault="00B738DD" w:rsidP="00EF0538">
            <w:pPr>
              <w:spacing w:after="0" w:line="240" w:lineRule="auto"/>
            </w:pPr>
            <w:r w:rsidRPr="00585BE2">
              <w:t>Características</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585BE2" w:rsidRDefault="00B738DD" w:rsidP="00EF0538">
            <w:pPr>
              <w:spacing w:after="0" w:line="240" w:lineRule="auto"/>
            </w:pPr>
            <w:r>
              <w:t>Obligatorio</w:t>
            </w:r>
          </w:p>
        </w:tc>
      </w:tr>
      <w:tr w:rsidR="00B738DD" w:rsidRPr="00E11AC1"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585BE2" w:rsidRDefault="00B738DD" w:rsidP="00EF0538">
            <w:pPr>
              <w:spacing w:after="0" w:line="240" w:lineRule="auto"/>
            </w:pPr>
            <w:r w:rsidRPr="00585BE2">
              <w:t>Descripción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585BE2" w:rsidRDefault="00B738DD" w:rsidP="00EF0538">
            <w:pPr>
              <w:spacing w:after="0" w:line="240" w:lineRule="auto"/>
            </w:pPr>
            <w:r w:rsidRPr="00585BE2">
              <w:t xml:space="preserve">Se deberá contemplar un punto de Control de Automatización y Conexión Centralizada de Video/Sonido/Red/Energía para el equipo de Presentación. </w:t>
            </w:r>
            <w:r>
              <w:t xml:space="preserve"> Para ser ubicado en el atril de la sala de reuniones.</w:t>
            </w:r>
          </w:p>
        </w:tc>
      </w:tr>
    </w:tbl>
    <w:p w:rsidR="00B738DD" w:rsidRDefault="00B738DD" w:rsidP="009422A7"/>
    <w:p w:rsidR="00B738DD" w:rsidRPr="00A378C0" w:rsidRDefault="00B738DD" w:rsidP="00D11E85">
      <w:pPr>
        <w:pStyle w:val="Ttulo5"/>
        <w:numPr>
          <w:ilvl w:val="0"/>
          <w:numId w:val="42"/>
        </w:numPr>
      </w:pPr>
      <w:r w:rsidRPr="001B714F">
        <w:t>Mobiliario</w:t>
      </w:r>
    </w:p>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2637F2" w:rsidTr="00EF0538">
        <w:tc>
          <w:tcPr>
            <w:tcW w:w="42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738DD" w:rsidRPr="002637F2" w:rsidRDefault="00B738DD" w:rsidP="00EF0538">
            <w:pPr>
              <w:spacing w:after="0" w:line="240" w:lineRule="auto"/>
            </w:pPr>
            <w:r w:rsidRPr="002637F2">
              <w:t>Identificación del requerimiento</w:t>
            </w:r>
          </w:p>
        </w:tc>
        <w:tc>
          <w:tcPr>
            <w:tcW w:w="422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738DD" w:rsidRPr="002637F2" w:rsidRDefault="00EF0538" w:rsidP="00EF0538">
            <w:pPr>
              <w:spacing w:after="0" w:line="240" w:lineRule="auto"/>
            </w:pPr>
            <w:r>
              <w:t>HL-SA</w:t>
            </w:r>
            <w:r w:rsidRPr="00A42A8F">
              <w:t>-</w:t>
            </w:r>
            <w:r>
              <w:t>28</w:t>
            </w:r>
          </w:p>
        </w:tc>
      </w:tr>
      <w:tr w:rsidR="00B738DD" w:rsidRPr="002637F2"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2637F2" w:rsidRDefault="00B738DD" w:rsidP="00EF0538">
            <w:pPr>
              <w:spacing w:after="0" w:line="240" w:lineRule="auto"/>
            </w:pPr>
            <w:r w:rsidRPr="002637F2">
              <w:t>Nombre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2637F2" w:rsidRDefault="00B738DD" w:rsidP="00EF0538">
            <w:pPr>
              <w:spacing w:after="0" w:line="240" w:lineRule="auto"/>
            </w:pPr>
            <w:r w:rsidRPr="002637F2">
              <w:t>Mobiliario</w:t>
            </w:r>
          </w:p>
        </w:tc>
      </w:tr>
      <w:tr w:rsidR="00B738DD" w:rsidRPr="002637F2"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2637F2" w:rsidRDefault="00B738DD" w:rsidP="00EF0538">
            <w:pPr>
              <w:spacing w:after="0" w:line="240" w:lineRule="auto"/>
            </w:pPr>
            <w:r w:rsidRPr="002637F2">
              <w:t>Características</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2637F2" w:rsidRDefault="00B738DD" w:rsidP="00EF0538">
            <w:pPr>
              <w:spacing w:after="0" w:line="240" w:lineRule="auto"/>
            </w:pPr>
            <w:r w:rsidRPr="002637F2">
              <w:t>Obligatorio</w:t>
            </w:r>
          </w:p>
        </w:tc>
      </w:tr>
      <w:tr w:rsidR="00B738DD" w:rsidRPr="002C1F0D"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2C1F0D" w:rsidRDefault="00B738DD" w:rsidP="00EF0538">
            <w:pPr>
              <w:spacing w:after="0" w:line="240" w:lineRule="auto"/>
            </w:pPr>
            <w:r w:rsidRPr="002C1F0D">
              <w:t>Descripción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2C1F0D" w:rsidRDefault="0099287B" w:rsidP="00EF0538">
            <w:pPr>
              <w:spacing w:after="0" w:line="240" w:lineRule="auto"/>
            </w:pPr>
            <w:r w:rsidRPr="002C1F0D">
              <w:t>Se debe contemplar de manera adicional 1 Atril para presentaciones. En este se deberá instalar el Punto de Conexiones Centralizado y es el lugar donde se instalará el dispositivo Táctil. Se deberá contemplar el mobiliario para la nueva Sala según el diseño adjunto, según los detalles a continuación.</w:t>
            </w:r>
          </w:p>
        </w:tc>
      </w:tr>
    </w:tbl>
    <w:p w:rsidR="00B738DD" w:rsidRPr="002C1F0D" w:rsidRDefault="00B738DD" w:rsidP="00B738DD">
      <w:pPr>
        <w:pStyle w:val="Prrafodelista"/>
        <w:rPr>
          <w:b/>
        </w:rPr>
      </w:pPr>
    </w:p>
    <w:p w:rsidR="0099287B" w:rsidRPr="002C1F0D" w:rsidRDefault="0099287B" w:rsidP="0099287B">
      <w:pPr>
        <w:ind w:left="426"/>
        <w:rPr>
          <w:rFonts w:asciiTheme="majorHAnsi" w:eastAsiaTheme="majorEastAsia" w:hAnsiTheme="majorHAnsi" w:cstheme="majorBidi"/>
          <w:b/>
          <w:i/>
          <w:iCs/>
          <w:sz w:val="24"/>
        </w:rPr>
      </w:pPr>
      <w:r w:rsidRPr="002C1F0D">
        <w:rPr>
          <w:rFonts w:asciiTheme="majorHAnsi" w:eastAsiaTheme="majorEastAsia" w:hAnsiTheme="majorHAnsi" w:cstheme="majorBidi"/>
          <w:b/>
          <w:i/>
          <w:iCs/>
          <w:sz w:val="24"/>
        </w:rPr>
        <w:t>Sala de Visualización de 40 Personas</w:t>
      </w:r>
    </w:p>
    <w:tbl>
      <w:tblPr>
        <w:tblStyle w:val="Tablaconcuadrcula"/>
        <w:tblW w:w="0" w:type="auto"/>
        <w:tblInd w:w="421" w:type="dxa"/>
        <w:tblLayout w:type="fixed"/>
        <w:tblLook w:val="04A0" w:firstRow="1" w:lastRow="0" w:firstColumn="1" w:lastColumn="0" w:noHBand="0" w:noVBand="1"/>
      </w:tblPr>
      <w:tblGrid>
        <w:gridCol w:w="1701"/>
        <w:gridCol w:w="6849"/>
      </w:tblGrid>
      <w:tr w:rsidR="0099287B" w:rsidRPr="002C1F0D" w:rsidTr="004158DB">
        <w:tc>
          <w:tcPr>
            <w:tcW w:w="1701" w:type="dxa"/>
          </w:tcPr>
          <w:p w:rsidR="0099287B" w:rsidRPr="002C1F0D" w:rsidRDefault="0099287B" w:rsidP="004158DB">
            <w:pPr>
              <w:rPr>
                <w:b/>
                <w:lang w:val="es-BO"/>
              </w:rPr>
            </w:pPr>
            <w:r w:rsidRPr="002C1F0D">
              <w:rPr>
                <w:b/>
                <w:lang w:val="es-BO"/>
              </w:rPr>
              <w:t>Nombre del Requerimiento:</w:t>
            </w:r>
          </w:p>
        </w:tc>
        <w:tc>
          <w:tcPr>
            <w:tcW w:w="6849" w:type="dxa"/>
          </w:tcPr>
          <w:p w:rsidR="0099287B" w:rsidRPr="002C1F0D" w:rsidRDefault="0099287B" w:rsidP="004158DB">
            <w:pPr>
              <w:rPr>
                <w:b/>
                <w:lang w:val="es-BO"/>
              </w:rPr>
            </w:pPr>
            <w:r w:rsidRPr="002C1F0D">
              <w:rPr>
                <w:b/>
                <w:lang w:val="es-BO"/>
              </w:rPr>
              <w:t>Sillas Giratorias Semiejecutivas</w:t>
            </w:r>
          </w:p>
        </w:tc>
      </w:tr>
      <w:tr w:rsidR="0099287B" w:rsidRPr="002C1F0D" w:rsidTr="004158DB">
        <w:tc>
          <w:tcPr>
            <w:tcW w:w="1701" w:type="dxa"/>
          </w:tcPr>
          <w:p w:rsidR="0099287B" w:rsidRPr="002C1F0D" w:rsidRDefault="0099287B" w:rsidP="004158DB">
            <w:pPr>
              <w:rPr>
                <w:lang w:val="es-BO"/>
              </w:rPr>
            </w:pPr>
            <w:r w:rsidRPr="002C1F0D">
              <w:rPr>
                <w:lang w:val="es-BO"/>
              </w:rPr>
              <w:t>Cantidad:</w:t>
            </w:r>
          </w:p>
        </w:tc>
        <w:tc>
          <w:tcPr>
            <w:tcW w:w="6849" w:type="dxa"/>
          </w:tcPr>
          <w:p w:rsidR="0099287B" w:rsidRPr="002C1F0D" w:rsidRDefault="0099287B" w:rsidP="004158DB">
            <w:pPr>
              <w:rPr>
                <w:lang w:val="es-BO"/>
              </w:rPr>
            </w:pPr>
            <w:r w:rsidRPr="002C1F0D">
              <w:rPr>
                <w:lang w:val="es-BO"/>
              </w:rPr>
              <w:t>40</w:t>
            </w:r>
          </w:p>
        </w:tc>
      </w:tr>
      <w:tr w:rsidR="0099287B" w:rsidRPr="002C1F0D" w:rsidTr="004158DB">
        <w:tc>
          <w:tcPr>
            <w:tcW w:w="1701" w:type="dxa"/>
          </w:tcPr>
          <w:p w:rsidR="0099287B" w:rsidRPr="002C1F0D" w:rsidRDefault="0099287B" w:rsidP="004158DB">
            <w:pPr>
              <w:rPr>
                <w:lang w:val="es-BO"/>
              </w:rPr>
            </w:pPr>
            <w:r w:rsidRPr="002C1F0D">
              <w:rPr>
                <w:lang w:val="es-BO"/>
              </w:rPr>
              <w:t>Descripción:</w:t>
            </w:r>
          </w:p>
        </w:tc>
        <w:tc>
          <w:tcPr>
            <w:tcW w:w="6849" w:type="dxa"/>
          </w:tcPr>
          <w:p w:rsidR="0099287B" w:rsidRPr="002C1F0D" w:rsidRDefault="0099287B" w:rsidP="004158DB">
            <w:pPr>
              <w:ind w:left="329"/>
              <w:rPr>
                <w:lang w:val="es-BO"/>
              </w:rPr>
            </w:pPr>
          </w:p>
          <w:p w:rsidR="0099287B" w:rsidRPr="002C1F0D" w:rsidRDefault="0099287B" w:rsidP="004158DB">
            <w:pPr>
              <w:spacing w:line="276" w:lineRule="auto"/>
              <w:ind w:left="329"/>
              <w:rPr>
                <w:lang w:val="es-BO"/>
              </w:rPr>
            </w:pPr>
            <w:r w:rsidRPr="002C1F0D">
              <w:rPr>
                <w:noProof/>
                <w:lang w:eastAsia="es-BO"/>
              </w:rPr>
              <w:lastRenderedPageBreak/>
              <w:drawing>
                <wp:inline distT="0" distB="0" distL="0" distR="0" wp14:anchorId="34213A9B" wp14:editId="79D218CF">
                  <wp:extent cx="3989446" cy="1483743"/>
                  <wp:effectExtent l="0" t="0" r="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012850" cy="1492447"/>
                          </a:xfrm>
                          <a:prstGeom prst="rect">
                            <a:avLst/>
                          </a:prstGeom>
                        </pic:spPr>
                      </pic:pic>
                    </a:graphicData>
                  </a:graphic>
                </wp:inline>
              </w:drawing>
            </w:r>
          </w:p>
          <w:p w:rsidR="0099287B" w:rsidRPr="002C1F0D" w:rsidRDefault="0099287B" w:rsidP="004158DB">
            <w:pPr>
              <w:spacing w:line="276" w:lineRule="auto"/>
              <w:ind w:left="329"/>
              <w:rPr>
                <w:lang w:val="es-BO"/>
              </w:rPr>
            </w:pPr>
          </w:p>
          <w:p w:rsidR="0099287B" w:rsidRPr="002C1F0D" w:rsidRDefault="0099287B" w:rsidP="004158DB">
            <w:pPr>
              <w:spacing w:line="276" w:lineRule="auto"/>
              <w:ind w:left="329"/>
              <w:rPr>
                <w:lang w:val="es-BO"/>
              </w:rPr>
            </w:pPr>
            <w:r w:rsidRPr="002C1F0D">
              <w:rPr>
                <w:lang w:val="es-BO"/>
              </w:rPr>
              <w:t>Respaldo bajo, con estructura inyectada en nylon de alta resistencia a la fatiga y a los impactos, con terminaciones inyectadas en el mismo material, un 100% reciclable, revestido con tejido tipo tela microperforada.</w:t>
            </w:r>
          </w:p>
          <w:p w:rsidR="0099287B" w:rsidRPr="002C1F0D" w:rsidRDefault="0099287B" w:rsidP="004158DB">
            <w:pPr>
              <w:spacing w:line="276" w:lineRule="auto"/>
              <w:ind w:left="329"/>
              <w:rPr>
                <w:lang w:val="es-BO"/>
              </w:rPr>
            </w:pPr>
            <w:r w:rsidRPr="002C1F0D">
              <w:rPr>
                <w:lang w:val="es-BO"/>
              </w:rPr>
              <w:t>Sistema de unión del respaldo con asiento, a través de estructura inyectada en nylon de alta resistencia a la fatiga e impactos. Sin opciones de regulación.</w:t>
            </w:r>
          </w:p>
          <w:p w:rsidR="0099287B" w:rsidRPr="002C1F0D" w:rsidRDefault="0099287B" w:rsidP="004158DB">
            <w:pPr>
              <w:spacing w:line="276" w:lineRule="auto"/>
              <w:ind w:left="329"/>
              <w:rPr>
                <w:lang w:val="es-BO"/>
              </w:rPr>
            </w:pPr>
            <w:r w:rsidRPr="002C1F0D">
              <w:rPr>
                <w:lang w:val="es-BO"/>
              </w:rPr>
              <w:t>Asiento con concha de madera laminada con 13mm de espesor, con espuma laminada de poliuretano de 40 mm de espesor, con borde frontal ligeramente curvado para no obstruir la circulación sanguínea. Revestimiento en tejido sintético un 100% poliéster con protección impermeabilizante a manchas y líquidos.</w:t>
            </w:r>
          </w:p>
          <w:p w:rsidR="0099287B" w:rsidRPr="002C1F0D" w:rsidRDefault="0099287B" w:rsidP="004158DB">
            <w:pPr>
              <w:spacing w:line="276" w:lineRule="auto"/>
              <w:ind w:left="329"/>
              <w:rPr>
                <w:lang w:val="es-BO"/>
              </w:rPr>
            </w:pPr>
            <w:r w:rsidRPr="002C1F0D">
              <w:rPr>
                <w:lang w:val="es-BO"/>
              </w:rPr>
              <w:t>Mecanismo de reclinación de la silla con regulación de tensión por medio de resorte helicoidal y manija inyectado en polipropileno, fijada al asiento a través de chapa de acero estampada de espesor y tuercas de garra estampadas en acero carbono galvanizado y tornillo.</w:t>
            </w:r>
          </w:p>
          <w:p w:rsidR="0099287B" w:rsidRPr="002C1F0D" w:rsidRDefault="0099287B" w:rsidP="004158DB">
            <w:pPr>
              <w:spacing w:line="276" w:lineRule="auto"/>
              <w:ind w:left="329"/>
              <w:rPr>
                <w:lang w:val="es-BO"/>
              </w:rPr>
            </w:pPr>
            <w:r w:rsidRPr="002C1F0D">
              <w:rPr>
                <w:lang w:val="es-BO"/>
              </w:rPr>
              <w:t>Cojinete estampado en acero con tratamiento superficial antioxidante y terminación en pintura epoxi.</w:t>
            </w:r>
          </w:p>
          <w:p w:rsidR="0099287B" w:rsidRPr="002C1F0D" w:rsidRDefault="0099287B" w:rsidP="004158DB">
            <w:pPr>
              <w:spacing w:line="276" w:lineRule="auto"/>
              <w:ind w:left="329"/>
              <w:rPr>
                <w:lang w:val="es-BO"/>
              </w:rPr>
            </w:pPr>
            <w:r w:rsidRPr="002C1F0D">
              <w:rPr>
                <w:lang w:val="es-BO"/>
              </w:rPr>
              <w:t xml:space="preserve">Regulaciones de altura de la silla en indefinidas posiciones, a través de columna a gas con tubo central en </w:t>
            </w:r>
            <w:r w:rsidR="00DE77F7" w:rsidRPr="002C1F0D">
              <w:rPr>
                <w:lang w:val="es-BO"/>
              </w:rPr>
              <w:t>acero, accionador</w:t>
            </w:r>
            <w:r w:rsidRPr="002C1F0D">
              <w:rPr>
                <w:lang w:val="es-BO"/>
              </w:rPr>
              <w:t xml:space="preserve"> neumático central de regulación de altura. Regulación de reclinación en dos (02) posiciones, comandadas por palanca, localizada abajo del asiento, y producida en barra de acero redonda de 8mm de diámetro y manija de empuñadura inyectada en polipropileno.</w:t>
            </w:r>
          </w:p>
          <w:p w:rsidR="0099287B" w:rsidRPr="002C1F0D" w:rsidRDefault="0099287B" w:rsidP="004158DB">
            <w:pPr>
              <w:spacing w:line="276" w:lineRule="auto"/>
              <w:ind w:left="329"/>
              <w:rPr>
                <w:lang w:val="es-BO"/>
              </w:rPr>
            </w:pPr>
            <w:r w:rsidRPr="002C1F0D">
              <w:rPr>
                <w:lang w:val="es-BO"/>
              </w:rPr>
              <w:lastRenderedPageBreak/>
              <w:t>Base giratoria inyectada en poliamida con carga de fibra de vidrio de color negro, con cinco (05) astas equidistantes, reforzadas con aletas estructurales para aumentar la resistencia a las cargas estáticas aplicadas sobre el asiento. Encaje del pistón de regulación de altura de la silla a través del sistema de cono Morse. Conjunto de ruedas doble giro, cuerpo y ruedas con Ø 60mm, un 100% en nylon. Eje central en acero conformado a frío y apoyado en pista de esfera de rodamiento de acero carbono, fijados a la base a través de anillo de presión hecho en acero.</w:t>
            </w:r>
          </w:p>
          <w:p w:rsidR="0099287B" w:rsidRPr="002C1F0D" w:rsidRDefault="0099287B" w:rsidP="00D11E85">
            <w:pPr>
              <w:numPr>
                <w:ilvl w:val="0"/>
                <w:numId w:val="50"/>
              </w:numPr>
              <w:spacing w:line="276" w:lineRule="auto"/>
              <w:ind w:left="329"/>
              <w:rPr>
                <w:lang w:val="es-BO"/>
              </w:rPr>
            </w:pPr>
            <w:r w:rsidRPr="002C1F0D">
              <w:rPr>
                <w:lang w:val="es-BO"/>
              </w:rPr>
              <w:t>Apoya brazos</w:t>
            </w:r>
          </w:p>
          <w:p w:rsidR="0099287B" w:rsidRPr="002C1F0D" w:rsidRDefault="0099287B" w:rsidP="004158DB">
            <w:pPr>
              <w:spacing w:line="276" w:lineRule="auto"/>
              <w:ind w:left="329"/>
              <w:rPr>
                <w:lang w:val="es-BO"/>
              </w:rPr>
            </w:pPr>
            <w:r w:rsidRPr="002C1F0D">
              <w:rPr>
                <w:lang w:val="es-BO"/>
              </w:rPr>
              <w:t>Brazos con cuerpo y apoyabrazos totalmente inyectados en termoplásticos de alta resistencia estructural y a la abrasión, y seis (06) opciones de regulación de altura, con botón de accionamiento localizado abajo del apoyabrazos.</w:t>
            </w:r>
          </w:p>
        </w:tc>
      </w:tr>
      <w:tr w:rsidR="0099287B" w:rsidRPr="002C1F0D" w:rsidTr="004158DB">
        <w:tc>
          <w:tcPr>
            <w:tcW w:w="1701" w:type="dxa"/>
          </w:tcPr>
          <w:p w:rsidR="0099287B" w:rsidRPr="002C1F0D" w:rsidRDefault="0099287B" w:rsidP="004158DB">
            <w:pPr>
              <w:rPr>
                <w:b/>
                <w:lang w:val="es-BO"/>
              </w:rPr>
            </w:pPr>
            <w:r w:rsidRPr="002C1F0D">
              <w:rPr>
                <w:b/>
                <w:lang w:val="es-BO"/>
              </w:rPr>
              <w:lastRenderedPageBreak/>
              <w:t>Nombre del Requerimiento:</w:t>
            </w:r>
          </w:p>
        </w:tc>
        <w:tc>
          <w:tcPr>
            <w:tcW w:w="6849" w:type="dxa"/>
          </w:tcPr>
          <w:p w:rsidR="0099287B" w:rsidRPr="002C1F0D" w:rsidRDefault="0099287B" w:rsidP="004158DB">
            <w:pPr>
              <w:ind w:left="426"/>
              <w:rPr>
                <w:b/>
                <w:lang w:val="es-BO"/>
              </w:rPr>
            </w:pPr>
            <w:r w:rsidRPr="002C1F0D">
              <w:rPr>
                <w:b/>
                <w:lang w:val="es-BO"/>
              </w:rPr>
              <w:t>Mesa de abatir de 140x60 cm</w:t>
            </w:r>
          </w:p>
        </w:tc>
      </w:tr>
      <w:tr w:rsidR="0099287B" w:rsidRPr="002C1F0D" w:rsidTr="004158DB">
        <w:tc>
          <w:tcPr>
            <w:tcW w:w="1701" w:type="dxa"/>
          </w:tcPr>
          <w:p w:rsidR="0099287B" w:rsidRPr="002C1F0D" w:rsidRDefault="0099287B" w:rsidP="004158DB">
            <w:pPr>
              <w:rPr>
                <w:lang w:val="es-BO"/>
              </w:rPr>
            </w:pPr>
            <w:r w:rsidRPr="002C1F0D">
              <w:rPr>
                <w:lang w:val="es-BO"/>
              </w:rPr>
              <w:t>Cantidad:</w:t>
            </w:r>
          </w:p>
        </w:tc>
        <w:tc>
          <w:tcPr>
            <w:tcW w:w="6849" w:type="dxa"/>
          </w:tcPr>
          <w:p w:rsidR="0099287B" w:rsidRPr="002C1F0D" w:rsidRDefault="0099287B" w:rsidP="004158DB">
            <w:pPr>
              <w:ind w:left="426"/>
              <w:rPr>
                <w:lang w:val="es-BO"/>
              </w:rPr>
            </w:pPr>
            <w:r w:rsidRPr="002C1F0D">
              <w:rPr>
                <w:lang w:val="es-BO"/>
              </w:rPr>
              <w:t>20</w:t>
            </w:r>
          </w:p>
        </w:tc>
      </w:tr>
      <w:tr w:rsidR="0099287B" w:rsidRPr="002C1F0D" w:rsidTr="004158DB">
        <w:tc>
          <w:tcPr>
            <w:tcW w:w="1701" w:type="dxa"/>
          </w:tcPr>
          <w:p w:rsidR="0099287B" w:rsidRPr="002C1F0D" w:rsidRDefault="0099287B" w:rsidP="004158DB">
            <w:pPr>
              <w:rPr>
                <w:lang w:val="es-BO"/>
              </w:rPr>
            </w:pPr>
            <w:r w:rsidRPr="002C1F0D">
              <w:rPr>
                <w:lang w:val="es-BO"/>
              </w:rPr>
              <w:t>Descripción:</w:t>
            </w:r>
          </w:p>
        </w:tc>
        <w:tc>
          <w:tcPr>
            <w:tcW w:w="6849" w:type="dxa"/>
          </w:tcPr>
          <w:p w:rsidR="0099287B" w:rsidRPr="002C1F0D" w:rsidRDefault="0099287B" w:rsidP="004158DB">
            <w:pPr>
              <w:ind w:left="426"/>
              <w:rPr>
                <w:lang w:val="es-BO"/>
              </w:rPr>
            </w:pPr>
          </w:p>
          <w:p w:rsidR="0099287B" w:rsidRPr="002C1F0D" w:rsidRDefault="0099287B" w:rsidP="004158DB">
            <w:pPr>
              <w:spacing w:line="276" w:lineRule="auto"/>
              <w:ind w:left="426"/>
              <w:rPr>
                <w:lang w:val="es-BO"/>
              </w:rPr>
            </w:pPr>
            <w:r w:rsidRPr="002C1F0D">
              <w:rPr>
                <w:noProof/>
                <w:lang w:eastAsia="es-BO"/>
              </w:rPr>
              <w:drawing>
                <wp:inline distT="0" distB="0" distL="0" distR="0" wp14:anchorId="0C0EA880" wp14:editId="2962EE2C">
                  <wp:extent cx="3866748" cy="2078966"/>
                  <wp:effectExtent l="0" t="0" r="63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897978" cy="2095757"/>
                          </a:xfrm>
                          <a:prstGeom prst="rect">
                            <a:avLst/>
                          </a:prstGeom>
                        </pic:spPr>
                      </pic:pic>
                    </a:graphicData>
                  </a:graphic>
                </wp:inline>
              </w:drawing>
            </w:r>
          </w:p>
          <w:p w:rsidR="0099287B" w:rsidRPr="002C1F0D" w:rsidRDefault="0099287B" w:rsidP="004158DB">
            <w:pPr>
              <w:spacing w:line="276" w:lineRule="auto"/>
              <w:ind w:left="426"/>
              <w:rPr>
                <w:lang w:val="es-BO"/>
              </w:rPr>
            </w:pPr>
          </w:p>
          <w:p w:rsidR="0099287B" w:rsidRPr="002C1F0D" w:rsidRDefault="0099287B" w:rsidP="004158DB">
            <w:pPr>
              <w:pStyle w:val="Default"/>
              <w:jc w:val="both"/>
              <w:rPr>
                <w:rFonts w:asciiTheme="minorHAnsi" w:eastAsiaTheme="minorHAnsi" w:hAnsiTheme="minorHAnsi" w:cstheme="minorBidi"/>
                <w:color w:val="auto"/>
                <w:sz w:val="22"/>
                <w:szCs w:val="22"/>
                <w:lang w:val="es-BO" w:eastAsia="en-US"/>
              </w:rPr>
            </w:pPr>
            <w:r w:rsidRPr="002C1F0D">
              <w:rPr>
                <w:rFonts w:asciiTheme="minorHAnsi" w:eastAsiaTheme="minorHAnsi" w:hAnsiTheme="minorHAnsi" w:cstheme="minorBidi"/>
                <w:color w:val="auto"/>
                <w:sz w:val="22"/>
                <w:szCs w:val="22"/>
                <w:lang w:val="es-BO" w:eastAsia="en-US"/>
              </w:rPr>
              <w:t xml:space="preserve">Tapa de mesa recta, en madera aglomerada con resina fenólica y partículas de granulometría fina, con 25mm de espesor, densidad promedio de 600kg/m, y revestida con laminado melamínico de baja presión en ambas caras, resistente a la abrasión, bordes rectos rematados con cinta en poliestireno de superficie visible texturizada, con 2.0mm de espesor, en el </w:t>
            </w:r>
            <w:r w:rsidRPr="002C1F0D">
              <w:rPr>
                <w:rFonts w:asciiTheme="minorHAnsi" w:eastAsiaTheme="minorHAnsi" w:hAnsiTheme="minorHAnsi" w:cstheme="minorBidi"/>
                <w:color w:val="auto"/>
                <w:sz w:val="22"/>
                <w:szCs w:val="22"/>
                <w:lang w:val="es-BO" w:eastAsia="en-US"/>
              </w:rPr>
              <w:lastRenderedPageBreak/>
              <w:t xml:space="preserve">mismo color de la </w:t>
            </w:r>
            <w:proofErr w:type="gramStart"/>
            <w:r w:rsidRPr="002C1F0D">
              <w:rPr>
                <w:rFonts w:asciiTheme="minorHAnsi" w:eastAsiaTheme="minorHAnsi" w:hAnsiTheme="minorHAnsi" w:cstheme="minorBidi"/>
                <w:color w:val="auto"/>
                <w:sz w:val="22"/>
                <w:szCs w:val="22"/>
                <w:lang w:val="es-BO" w:eastAsia="en-US"/>
              </w:rPr>
              <w:t>tapa .</w:t>
            </w:r>
            <w:proofErr w:type="gramEnd"/>
          </w:p>
          <w:p w:rsidR="0099287B" w:rsidRPr="002C1F0D" w:rsidRDefault="0099287B" w:rsidP="004158DB">
            <w:pPr>
              <w:pStyle w:val="Default"/>
              <w:jc w:val="both"/>
              <w:rPr>
                <w:rFonts w:asciiTheme="minorHAnsi" w:eastAsiaTheme="minorHAnsi" w:hAnsiTheme="minorHAnsi" w:cstheme="minorBidi"/>
                <w:color w:val="auto"/>
                <w:sz w:val="22"/>
                <w:szCs w:val="22"/>
                <w:lang w:val="es-BO" w:eastAsia="en-US"/>
              </w:rPr>
            </w:pPr>
            <w:r w:rsidRPr="002C1F0D">
              <w:rPr>
                <w:rFonts w:asciiTheme="minorHAnsi" w:eastAsiaTheme="minorHAnsi" w:hAnsiTheme="minorHAnsi" w:cstheme="minorBidi"/>
                <w:color w:val="auto"/>
                <w:sz w:val="22"/>
                <w:szCs w:val="22"/>
                <w:lang w:val="es-BO" w:eastAsia="en-US"/>
              </w:rPr>
              <w:t>Fijado a la estructura a través de tornillos rosca auto-cortante tipo chipboard con Ø 5mm.</w:t>
            </w:r>
          </w:p>
          <w:p w:rsidR="0099287B" w:rsidRPr="002C1F0D" w:rsidRDefault="0099287B" w:rsidP="004158DB">
            <w:pPr>
              <w:pStyle w:val="Default"/>
              <w:jc w:val="both"/>
              <w:rPr>
                <w:rFonts w:asciiTheme="minorHAnsi" w:eastAsiaTheme="minorHAnsi" w:hAnsiTheme="minorHAnsi" w:cstheme="minorBidi"/>
                <w:color w:val="auto"/>
                <w:sz w:val="22"/>
                <w:szCs w:val="22"/>
                <w:lang w:val="es-BO" w:eastAsia="en-US"/>
              </w:rPr>
            </w:pPr>
          </w:p>
          <w:p w:rsidR="0099287B" w:rsidRPr="002C1F0D" w:rsidRDefault="0099287B" w:rsidP="004158DB">
            <w:pPr>
              <w:pStyle w:val="Default"/>
              <w:jc w:val="both"/>
              <w:rPr>
                <w:rFonts w:asciiTheme="minorHAnsi" w:eastAsiaTheme="minorHAnsi" w:hAnsiTheme="minorHAnsi" w:cstheme="minorBidi"/>
                <w:color w:val="auto"/>
                <w:sz w:val="22"/>
                <w:szCs w:val="22"/>
                <w:lang w:val="es-BO" w:eastAsia="en-US"/>
              </w:rPr>
            </w:pPr>
            <w:r w:rsidRPr="002C1F0D">
              <w:rPr>
                <w:rFonts w:asciiTheme="minorHAnsi" w:eastAsiaTheme="minorHAnsi" w:hAnsiTheme="minorHAnsi" w:cstheme="minorBidi"/>
                <w:color w:val="auto"/>
                <w:sz w:val="22"/>
                <w:szCs w:val="22"/>
                <w:lang w:val="es-BO" w:eastAsia="en-US"/>
              </w:rPr>
              <w:t xml:space="preserve">Estructura con conjunto de ruedas que permite rebatir la tapa a 90°, ancho de tapas de 600. Columnas constituidas por tubos de sección cuadrada en acero 50 x 50 x 1,90 mm, extensiones estabilizadoras sección rectangular en acero de 20 x 40 x 1,90 mm. Terminación en las extremidades por punteras inyectadas en aluminio. Conjunto de ruedas de doble giro con Ø60 mm y freno, inyectados en termoplástico de alta tecnología, con centros entre ellos, de aproximadamente 555 mm, para la adecuada estabilidad de la estructura. Barra estructural fabricada en acero carbono de Ø 1.1/2” x 2,00 mm. </w:t>
            </w:r>
          </w:p>
          <w:p w:rsidR="0099287B" w:rsidRPr="002C1F0D" w:rsidRDefault="0099287B" w:rsidP="004158DB">
            <w:pPr>
              <w:pStyle w:val="Default"/>
              <w:jc w:val="both"/>
              <w:rPr>
                <w:rFonts w:asciiTheme="minorHAnsi" w:eastAsiaTheme="minorHAnsi" w:hAnsiTheme="minorHAnsi" w:cstheme="minorBidi"/>
                <w:color w:val="auto"/>
                <w:sz w:val="22"/>
                <w:szCs w:val="22"/>
                <w:lang w:val="es-BO" w:eastAsia="en-US"/>
              </w:rPr>
            </w:pPr>
          </w:p>
          <w:p w:rsidR="0099287B" w:rsidRPr="002C1F0D" w:rsidRDefault="0099287B" w:rsidP="004158DB">
            <w:pPr>
              <w:spacing w:line="276" w:lineRule="auto"/>
              <w:rPr>
                <w:lang w:val="es-BO"/>
              </w:rPr>
            </w:pPr>
            <w:r w:rsidRPr="002C1F0D">
              <w:rPr>
                <w:lang w:val="es-BO"/>
              </w:rPr>
              <w:t>El soporte para la tapa es fabricado en tubo con sección rectangular 30 x 50 con espesor de 1,90 mm. Mecanismo de traba está formado por una palanca mecánica compuesta por un brazo inyectado en ZAMAK. Pintura con pre-tratamiento cerámico a base de zirconio, aplicación de tinta en polvo híbrida a base de resinas epoxi y poliéster.</w:t>
            </w:r>
          </w:p>
        </w:tc>
      </w:tr>
    </w:tbl>
    <w:p w:rsidR="0099287B" w:rsidRPr="002C1F0D" w:rsidRDefault="0099287B" w:rsidP="0099287B">
      <w:pPr>
        <w:spacing w:after="0"/>
        <w:ind w:left="426"/>
      </w:pPr>
    </w:p>
    <w:p w:rsidR="00B738DD" w:rsidRPr="00DA1443" w:rsidRDefault="00B738DD" w:rsidP="00D11E85">
      <w:pPr>
        <w:pStyle w:val="Ttulo5"/>
        <w:numPr>
          <w:ilvl w:val="0"/>
          <w:numId w:val="42"/>
        </w:numPr>
      </w:pPr>
      <w:r w:rsidRPr="001B714F">
        <w:t>Requiere Adecuación de Obras Civiles</w:t>
      </w:r>
    </w:p>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442FD9" w:rsidTr="00EF0538">
        <w:tc>
          <w:tcPr>
            <w:tcW w:w="42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738DD" w:rsidRPr="00442FD9" w:rsidRDefault="00B738DD" w:rsidP="00EF0538">
            <w:pPr>
              <w:spacing w:after="0" w:line="240" w:lineRule="auto"/>
            </w:pPr>
            <w:r w:rsidRPr="00442FD9">
              <w:t>Identificación del requerimiento</w:t>
            </w:r>
          </w:p>
        </w:tc>
        <w:tc>
          <w:tcPr>
            <w:tcW w:w="422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738DD" w:rsidRPr="00442FD9" w:rsidRDefault="00B738DD" w:rsidP="00EF0538">
            <w:pPr>
              <w:spacing w:after="0" w:line="240" w:lineRule="auto"/>
            </w:pPr>
            <w:r w:rsidRPr="00442FD9">
              <w:t>RF</w:t>
            </w:r>
            <w:r w:rsidR="00EF0538">
              <w:t xml:space="preserve"> HL-SA</w:t>
            </w:r>
            <w:r w:rsidR="00EF0538" w:rsidRPr="00A42A8F">
              <w:t>-</w:t>
            </w:r>
            <w:r w:rsidR="00EF0538">
              <w:t>29</w:t>
            </w:r>
          </w:p>
        </w:tc>
      </w:tr>
      <w:tr w:rsidR="00B738DD" w:rsidRPr="00E11AC1"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442FD9" w:rsidRDefault="00B738DD" w:rsidP="00EF0538">
            <w:pPr>
              <w:spacing w:after="0" w:line="240" w:lineRule="auto"/>
            </w:pPr>
            <w:r w:rsidRPr="00442FD9">
              <w:t>Nombre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442FD9" w:rsidRDefault="00B738DD" w:rsidP="00EF0538">
            <w:pPr>
              <w:spacing w:after="0" w:line="240" w:lineRule="auto"/>
            </w:pPr>
            <w:r w:rsidRPr="00442FD9">
              <w:t>Adecuación de Cableado Eléctrico y Red</w:t>
            </w:r>
          </w:p>
        </w:tc>
      </w:tr>
      <w:tr w:rsidR="00B738DD" w:rsidRPr="00442FD9"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442FD9" w:rsidRDefault="00B738DD" w:rsidP="00EF0538">
            <w:pPr>
              <w:spacing w:after="0" w:line="240" w:lineRule="auto"/>
            </w:pPr>
            <w:r w:rsidRPr="00442FD9">
              <w:t>Características</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442FD9" w:rsidRDefault="00B738DD" w:rsidP="00EF0538">
            <w:pPr>
              <w:spacing w:after="0" w:line="240" w:lineRule="auto"/>
            </w:pPr>
            <w:r w:rsidRPr="00442FD9">
              <w:t>Obligatorio</w:t>
            </w:r>
          </w:p>
        </w:tc>
      </w:tr>
      <w:tr w:rsidR="00B738DD" w:rsidRPr="00E11AC1"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442FD9" w:rsidRDefault="00B738DD" w:rsidP="00EF0538">
            <w:pPr>
              <w:spacing w:after="0" w:line="240" w:lineRule="auto"/>
            </w:pPr>
            <w:r w:rsidRPr="00442FD9">
              <w:t>Descripción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442FD9" w:rsidRDefault="00B738DD" w:rsidP="00DC16FD">
            <w:pPr>
              <w:spacing w:after="0" w:line="240" w:lineRule="auto"/>
            </w:pPr>
            <w:r w:rsidRPr="00442FD9">
              <w:t>Es proyecto deber</w:t>
            </w:r>
            <w:r w:rsidR="00DC16FD">
              <w:t>á contemplar la instalación de 25</w:t>
            </w:r>
            <w:r w:rsidRPr="00442FD9">
              <w:t xml:space="preserve"> </w:t>
            </w:r>
            <w:r w:rsidR="00DC16FD">
              <w:t>puntos de conexión eléctrica y 25</w:t>
            </w:r>
            <w:r w:rsidRPr="00442FD9">
              <w:t xml:space="preserve"> puntos de Red Dobles (Telefonía y Datos) que serán removidos del ambiente en donde se instalará la Nueva Sala para trasladarlos en los ambientes de trabajo que se están habilitando al lado de esta Sala.</w:t>
            </w:r>
          </w:p>
        </w:tc>
      </w:tr>
    </w:tbl>
    <w:p w:rsidR="00B738DD" w:rsidRPr="00A42A8F" w:rsidRDefault="00B738DD" w:rsidP="00B738DD">
      <w:pPr>
        <w:pStyle w:val="Prrafodelista"/>
        <w:jc w:val="left"/>
      </w:pPr>
    </w:p>
    <w:p w:rsidR="00B738DD" w:rsidRPr="00DA1443" w:rsidRDefault="00B738DD" w:rsidP="00D11E85">
      <w:pPr>
        <w:pStyle w:val="Ttulo5"/>
        <w:numPr>
          <w:ilvl w:val="0"/>
          <w:numId w:val="42"/>
        </w:numPr>
      </w:pPr>
      <w:r w:rsidRPr="001B714F">
        <w:t>Capacitación</w:t>
      </w:r>
    </w:p>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A42A8F" w:rsidTr="00EF0538">
        <w:tc>
          <w:tcPr>
            <w:tcW w:w="42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Identificación del requerimiento</w:t>
            </w:r>
          </w:p>
        </w:tc>
        <w:tc>
          <w:tcPr>
            <w:tcW w:w="422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738DD" w:rsidRPr="00A42A8F" w:rsidRDefault="00EF0538" w:rsidP="00EF0538">
            <w:pPr>
              <w:spacing w:after="0" w:line="240" w:lineRule="auto"/>
            </w:pPr>
            <w:r>
              <w:t>HL-SA</w:t>
            </w:r>
            <w:r w:rsidRPr="00A42A8F">
              <w:t>-</w:t>
            </w:r>
            <w:r>
              <w:t>30</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Nombre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t>Capacitación</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Características</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A42A8F">
              <w:t>Obligatorio</w:t>
            </w:r>
          </w:p>
        </w:tc>
      </w:tr>
      <w:tr w:rsidR="00B738DD" w:rsidRPr="00E11AC1"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lastRenderedPageBreak/>
              <w:t>Descripción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t xml:space="preserve">Se deberá contemplar la capacitación en el uso y configuración de esta Sala al personal de CNIH. </w:t>
            </w:r>
          </w:p>
        </w:tc>
      </w:tr>
    </w:tbl>
    <w:p w:rsidR="00B738DD" w:rsidRDefault="00B738DD" w:rsidP="00B738DD">
      <w:pPr>
        <w:pStyle w:val="Prrafodelista"/>
      </w:pPr>
    </w:p>
    <w:p w:rsidR="00B738DD" w:rsidRDefault="00B738DD" w:rsidP="00B738DD">
      <w:pPr>
        <w:pStyle w:val="Prrafodelista"/>
      </w:pPr>
    </w:p>
    <w:p w:rsidR="00B738DD" w:rsidRPr="00DA1443" w:rsidRDefault="00B738DD" w:rsidP="00D11E85">
      <w:pPr>
        <w:pStyle w:val="Ttulo5"/>
        <w:numPr>
          <w:ilvl w:val="0"/>
          <w:numId w:val="42"/>
        </w:numPr>
      </w:pPr>
      <w:r>
        <w:t>G</w:t>
      </w:r>
      <w:r w:rsidRPr="001B714F">
        <w:t>arantía</w:t>
      </w:r>
    </w:p>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A42A8F" w:rsidTr="00EF0538">
        <w:tc>
          <w:tcPr>
            <w:tcW w:w="42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Identificación del requerimiento</w:t>
            </w:r>
          </w:p>
        </w:tc>
        <w:tc>
          <w:tcPr>
            <w:tcW w:w="422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738DD" w:rsidRPr="00A42A8F" w:rsidRDefault="00EF0538" w:rsidP="00EF0538">
            <w:pPr>
              <w:spacing w:after="0" w:line="240" w:lineRule="auto"/>
            </w:pPr>
            <w:r>
              <w:t>HL-SA</w:t>
            </w:r>
            <w:r w:rsidRPr="00A42A8F">
              <w:t>-</w:t>
            </w:r>
            <w:r>
              <w:t>31</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Nombre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t>Garantía</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Características</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A42A8F">
              <w:t>Obligatorio</w:t>
            </w:r>
          </w:p>
        </w:tc>
      </w:tr>
      <w:tr w:rsidR="00B738DD" w:rsidRPr="00E11AC1"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Descripción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t xml:space="preserve">Los equipos deberán tener una Garantía de 2 años como mínimo luego de la fecha de entrega formal de la Sala. </w:t>
            </w:r>
          </w:p>
        </w:tc>
      </w:tr>
    </w:tbl>
    <w:p w:rsidR="00B738DD" w:rsidRDefault="00B738DD" w:rsidP="00B738DD"/>
    <w:p w:rsidR="00B738DD" w:rsidRPr="00DA1443" w:rsidRDefault="00B738DD" w:rsidP="00D11E85">
      <w:pPr>
        <w:pStyle w:val="Ttulo5"/>
        <w:numPr>
          <w:ilvl w:val="0"/>
          <w:numId w:val="42"/>
        </w:numPr>
      </w:pPr>
      <w:r w:rsidRPr="001B714F">
        <w:t>Soporte</w:t>
      </w:r>
    </w:p>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A42A8F" w:rsidTr="00EF0538">
        <w:tc>
          <w:tcPr>
            <w:tcW w:w="4245"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A42A8F" w:rsidRDefault="00B738DD" w:rsidP="00EF0538">
            <w:pPr>
              <w:spacing w:after="0" w:line="240" w:lineRule="auto"/>
            </w:pPr>
            <w:r w:rsidRPr="00A42A8F">
              <w:t>Identificación del requerimiento</w:t>
            </w:r>
          </w:p>
        </w:tc>
        <w:tc>
          <w:tcPr>
            <w:tcW w:w="422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738DD" w:rsidRPr="00A42A8F" w:rsidRDefault="00EF0538" w:rsidP="00EF0538">
            <w:pPr>
              <w:spacing w:after="0" w:line="240" w:lineRule="auto"/>
            </w:pPr>
            <w:r>
              <w:t>HL-SA</w:t>
            </w:r>
            <w:r w:rsidRPr="00A42A8F">
              <w:t>-</w:t>
            </w:r>
            <w:r>
              <w:t>32</w:t>
            </w:r>
          </w:p>
        </w:tc>
      </w:tr>
      <w:tr w:rsidR="00B738DD" w:rsidRPr="00A42A8F" w:rsidTr="00EF0538">
        <w:tc>
          <w:tcPr>
            <w:tcW w:w="424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A42A8F" w:rsidRDefault="00B738DD" w:rsidP="00EF0538">
            <w:pPr>
              <w:spacing w:after="0" w:line="240" w:lineRule="auto"/>
            </w:pPr>
            <w:r w:rsidRPr="00A42A8F">
              <w:t>Nombre del requerimiento</w:t>
            </w:r>
          </w:p>
        </w:tc>
        <w:tc>
          <w:tcPr>
            <w:tcW w:w="4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738DD" w:rsidRPr="00A42A8F" w:rsidRDefault="00B738DD" w:rsidP="00EF0538">
            <w:pPr>
              <w:spacing w:after="0" w:line="240" w:lineRule="auto"/>
            </w:pPr>
            <w:r>
              <w:t>Soporte Técnico</w:t>
            </w:r>
            <w:r w:rsidR="009422A7">
              <w:t xml:space="preserve"> Sala Principal</w:t>
            </w:r>
          </w:p>
        </w:tc>
      </w:tr>
      <w:tr w:rsidR="00B738DD" w:rsidRPr="00A42A8F" w:rsidTr="00EF0538">
        <w:tc>
          <w:tcPr>
            <w:tcW w:w="424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A42A8F" w:rsidRDefault="00B738DD" w:rsidP="00EF0538">
            <w:pPr>
              <w:spacing w:after="0" w:line="240" w:lineRule="auto"/>
            </w:pPr>
            <w:r w:rsidRPr="00A42A8F">
              <w:t>Características</w:t>
            </w:r>
          </w:p>
        </w:tc>
        <w:tc>
          <w:tcPr>
            <w:tcW w:w="4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738DD" w:rsidRPr="00A42A8F" w:rsidRDefault="00B738DD" w:rsidP="00EF0538">
            <w:pPr>
              <w:spacing w:after="0" w:line="240" w:lineRule="auto"/>
            </w:pPr>
            <w:r w:rsidRPr="00A42A8F">
              <w:t>Obligatorio</w:t>
            </w:r>
          </w:p>
        </w:tc>
      </w:tr>
      <w:tr w:rsidR="00B738DD" w:rsidRPr="00E11AC1" w:rsidTr="00EF0538">
        <w:tc>
          <w:tcPr>
            <w:tcW w:w="424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A42A8F" w:rsidRDefault="00B738DD" w:rsidP="00EF0538">
            <w:pPr>
              <w:spacing w:after="0" w:line="240" w:lineRule="auto"/>
            </w:pPr>
            <w:r w:rsidRPr="00A42A8F">
              <w:t>Descripción del requerimiento</w:t>
            </w:r>
          </w:p>
        </w:tc>
        <w:tc>
          <w:tcPr>
            <w:tcW w:w="4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738DD" w:rsidRPr="00A42A8F" w:rsidRDefault="00B738DD" w:rsidP="00EF0538">
            <w:pPr>
              <w:spacing w:after="0" w:line="240" w:lineRule="auto"/>
            </w:pPr>
            <w:r>
              <w:t xml:space="preserve">Se requiere tener el Soporte Técnico 5X8 para resolución de Fallas o Consultas relacionadas a la Nueva Sala durante el tiempo que dure el Proyecto. </w:t>
            </w:r>
          </w:p>
        </w:tc>
      </w:tr>
    </w:tbl>
    <w:p w:rsidR="00B738DD" w:rsidRPr="00A42A8F" w:rsidRDefault="00B738DD" w:rsidP="00B738DD">
      <w:pPr>
        <w:pStyle w:val="Prrafodelista"/>
        <w:jc w:val="left"/>
      </w:pPr>
    </w:p>
    <w:p w:rsidR="00B738DD" w:rsidRPr="001B714F" w:rsidRDefault="00B738DD" w:rsidP="00B738DD">
      <w:pPr>
        <w:pStyle w:val="Ttulo4"/>
      </w:pPr>
      <w:r w:rsidRPr="00A42A8F">
        <w:br w:type="page"/>
      </w:r>
      <w:bookmarkStart w:id="113" w:name="_Toc460513694"/>
      <w:bookmarkStart w:id="114" w:name="_Toc462212265"/>
      <w:r w:rsidR="0099287B">
        <w:lastRenderedPageBreak/>
        <w:t>Sala Audiovisual – 12</w:t>
      </w:r>
      <w:r w:rsidRPr="001B714F">
        <w:t xml:space="preserve"> Personas</w:t>
      </w:r>
      <w:bookmarkEnd w:id="113"/>
      <w:bookmarkEnd w:id="114"/>
    </w:p>
    <w:p w:rsidR="00B738DD" w:rsidRPr="008652AD" w:rsidRDefault="00B738DD" w:rsidP="00D11E85">
      <w:pPr>
        <w:pStyle w:val="Ttulo5"/>
        <w:numPr>
          <w:ilvl w:val="0"/>
          <w:numId w:val="42"/>
        </w:numPr>
      </w:pPr>
      <w:r w:rsidRPr="001B714F">
        <w:t>Iluminación</w:t>
      </w:r>
    </w:p>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A42A8F" w:rsidTr="00EF0538">
        <w:tc>
          <w:tcPr>
            <w:tcW w:w="42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Identificación del requerimiento</w:t>
            </w:r>
          </w:p>
        </w:tc>
        <w:tc>
          <w:tcPr>
            <w:tcW w:w="422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738DD" w:rsidRPr="00A42A8F" w:rsidRDefault="00EF0538" w:rsidP="00EF0538">
            <w:pPr>
              <w:spacing w:after="0" w:line="240" w:lineRule="auto"/>
            </w:pPr>
            <w:r>
              <w:t>HL-SA</w:t>
            </w:r>
            <w:r w:rsidRPr="00A42A8F">
              <w:t>-</w:t>
            </w:r>
            <w:r>
              <w:t>33</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Nombre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t>Iluminación Ambiental</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Características</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A42A8F">
              <w:t>Obligatorio</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Descripción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Default="00B738DD" w:rsidP="00EF0538">
            <w:pPr>
              <w:pStyle w:val="Style4"/>
              <w:rPr>
                <w:rFonts w:asciiTheme="minorHAnsi" w:hAnsiTheme="minorHAnsi" w:cs="Times New Roman"/>
                <w:sz w:val="22"/>
                <w:szCs w:val="22"/>
                <w:lang w:eastAsia="es-ES_tradnl"/>
              </w:rPr>
            </w:pPr>
            <w:r>
              <w:rPr>
                <w:rFonts w:asciiTheme="minorHAnsi" w:hAnsiTheme="minorHAnsi" w:cs="Times New Roman"/>
                <w:sz w:val="22"/>
                <w:szCs w:val="22"/>
                <w:lang w:eastAsia="es-ES_tradnl"/>
              </w:rPr>
              <w:t>La iluminación deberá ser automatizable para configuración de escenas.</w:t>
            </w:r>
          </w:p>
          <w:p w:rsidR="00B738DD" w:rsidRPr="00A42A8F" w:rsidRDefault="00B738DD" w:rsidP="00BA4005">
            <w:pPr>
              <w:pStyle w:val="Style4"/>
              <w:rPr>
                <w:rFonts w:asciiTheme="minorHAnsi" w:hAnsiTheme="minorHAnsi" w:cs="Times New Roman"/>
                <w:sz w:val="22"/>
                <w:szCs w:val="22"/>
                <w:lang w:eastAsia="es-ES_tradnl"/>
              </w:rPr>
            </w:pPr>
            <w:r>
              <w:rPr>
                <w:rFonts w:asciiTheme="minorHAnsi" w:hAnsiTheme="minorHAnsi" w:cs="Times New Roman"/>
                <w:sz w:val="22"/>
                <w:szCs w:val="22"/>
                <w:lang w:eastAsia="es-ES_tradnl"/>
              </w:rPr>
              <w:t xml:space="preserve">Estas deberán tener la capacidad de cambiar de color para ajustarse a las escenas a ser establecidas. </w:t>
            </w:r>
          </w:p>
        </w:tc>
      </w:tr>
    </w:tbl>
    <w:p w:rsidR="00B738DD" w:rsidRPr="00A42A8F" w:rsidRDefault="00B738DD" w:rsidP="00B738DD">
      <w:pPr>
        <w:pStyle w:val="Prrafodelista"/>
      </w:pPr>
    </w:p>
    <w:p w:rsidR="00B738DD" w:rsidRPr="008652AD" w:rsidRDefault="00B738DD" w:rsidP="00D11E85">
      <w:pPr>
        <w:pStyle w:val="Ttulo5"/>
        <w:numPr>
          <w:ilvl w:val="0"/>
          <w:numId w:val="42"/>
        </w:numPr>
      </w:pPr>
      <w:r w:rsidRPr="001B714F">
        <w:t>Sonido</w:t>
      </w:r>
    </w:p>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A42A8F" w:rsidTr="00EF0538">
        <w:tc>
          <w:tcPr>
            <w:tcW w:w="42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Identificación del requerimiento</w:t>
            </w:r>
          </w:p>
        </w:tc>
        <w:tc>
          <w:tcPr>
            <w:tcW w:w="422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738DD" w:rsidRPr="00A42A8F" w:rsidRDefault="00BC2DC8" w:rsidP="00EF0538">
            <w:pPr>
              <w:spacing w:after="0" w:line="240" w:lineRule="auto"/>
            </w:pPr>
            <w:r>
              <w:t>HL-SA</w:t>
            </w:r>
            <w:r w:rsidRPr="00A42A8F">
              <w:t>-</w:t>
            </w:r>
            <w:r>
              <w:t>34</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Nombre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t>Sistema de Sonido Profesional</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Características</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A42A8F">
              <w:t>Obligatorio</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Descripción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t xml:space="preserve">Se deberá realizar la implementación de un Sistema de Sonido Profesional (amplificador) en la Sala. </w:t>
            </w:r>
            <w:r w:rsidRPr="008A1520">
              <w:t>El mismo debe ser automatizable y rackeable.</w:t>
            </w:r>
          </w:p>
        </w:tc>
      </w:tr>
    </w:tbl>
    <w:p w:rsidR="00B738DD" w:rsidRDefault="00B738DD" w:rsidP="00B738DD">
      <w:pPr>
        <w:pStyle w:val="Prrafodelista"/>
      </w:pPr>
    </w:p>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A42A8F" w:rsidTr="00EF0538">
        <w:tc>
          <w:tcPr>
            <w:tcW w:w="42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Identificación del requerimiento</w:t>
            </w:r>
          </w:p>
        </w:tc>
        <w:tc>
          <w:tcPr>
            <w:tcW w:w="422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738DD" w:rsidRPr="00A42A8F" w:rsidRDefault="00BC2DC8" w:rsidP="00EF0538">
            <w:pPr>
              <w:spacing w:after="0" w:line="240" w:lineRule="auto"/>
            </w:pPr>
            <w:r>
              <w:t>HL-SA</w:t>
            </w:r>
            <w:r w:rsidRPr="00A42A8F">
              <w:t>-</w:t>
            </w:r>
            <w:r>
              <w:t>35</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Nombre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t>Sistema de Micro</w:t>
            </w:r>
            <w:r w:rsidRPr="007C2071">
              <w:t>fonía Profesional</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Características</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A42A8F">
              <w:t>Obligatorio</w:t>
            </w:r>
          </w:p>
        </w:tc>
      </w:tr>
      <w:tr w:rsidR="00B738DD" w:rsidRPr="00E11AC1"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Descripción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Default="00B738DD" w:rsidP="00EF0538">
            <w:pPr>
              <w:spacing w:after="0" w:line="240" w:lineRule="auto"/>
            </w:pPr>
            <w:r>
              <w:t>Se deberá realizar la implementación de un Sistema de Microfonía Profesional en la Sala.</w:t>
            </w:r>
          </w:p>
          <w:p w:rsidR="00B738DD" w:rsidRDefault="00B738DD" w:rsidP="00EF0538">
            <w:pPr>
              <w:spacing w:after="0" w:line="240" w:lineRule="auto"/>
            </w:pPr>
            <w:r>
              <w:t xml:space="preserve">La Sala deberá contar </w:t>
            </w:r>
            <w:r w:rsidRPr="004651D1">
              <w:t xml:space="preserve">Mínimo </w:t>
            </w:r>
            <w:r>
              <w:t xml:space="preserve">con </w:t>
            </w:r>
            <w:r w:rsidRPr="006D6DD8">
              <w:t xml:space="preserve">1 </w:t>
            </w:r>
            <w:r>
              <w:t>Micrófono</w:t>
            </w:r>
            <w:r w:rsidRPr="006D6DD8">
              <w:t xml:space="preserve"> inalámbrico de mano, 6 </w:t>
            </w:r>
            <w:r>
              <w:t>Micrófonos</w:t>
            </w:r>
            <w:r w:rsidRPr="006D6DD8">
              <w:t xml:space="preserve"> inalámbricos de superficie y 1 </w:t>
            </w:r>
            <w:r>
              <w:t>Micrófono</w:t>
            </w:r>
            <w:r w:rsidRPr="006D6DD8">
              <w:t xml:space="preserve"> inalámbrico de cuerpo híbrido</w:t>
            </w:r>
            <w:r>
              <w:t>.</w:t>
            </w:r>
          </w:p>
          <w:p w:rsidR="00B738DD" w:rsidRDefault="00B738DD" w:rsidP="00EF0538">
            <w:pPr>
              <w:spacing w:after="0" w:line="240" w:lineRule="auto"/>
            </w:pPr>
            <w:r>
              <w:t xml:space="preserve">El sistema de Microfonía deberá ser </w:t>
            </w:r>
            <w:r w:rsidRPr="004651D1">
              <w:t>Compatible con Reuniones y/o Presentaciones</w:t>
            </w:r>
            <w:r>
              <w:t xml:space="preserve"> y Videoconferencia.</w:t>
            </w:r>
          </w:p>
          <w:p w:rsidR="00B738DD" w:rsidRPr="00A42A8F" w:rsidRDefault="00B738DD" w:rsidP="00EF0538">
            <w:pPr>
              <w:spacing w:after="0" w:line="240" w:lineRule="auto"/>
            </w:pPr>
            <w:r>
              <w:t xml:space="preserve">El sistema debe tener la capacidad de transmitir el audio a la audiencia remota cuando se encuentre en modo de </w:t>
            </w:r>
            <w:r>
              <w:lastRenderedPageBreak/>
              <w:t>Videoconferencia (Lyn, Skype for Business y Webex).</w:t>
            </w:r>
          </w:p>
        </w:tc>
      </w:tr>
    </w:tbl>
    <w:p w:rsidR="00B738DD" w:rsidRDefault="00B738DD" w:rsidP="00B738DD">
      <w:pPr>
        <w:pStyle w:val="Prrafodelista"/>
      </w:pPr>
    </w:p>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A42A8F" w:rsidTr="00EF0538">
        <w:tc>
          <w:tcPr>
            <w:tcW w:w="42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Identificación del requerimiento</w:t>
            </w:r>
          </w:p>
        </w:tc>
        <w:tc>
          <w:tcPr>
            <w:tcW w:w="422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738DD" w:rsidRPr="00A42A8F" w:rsidRDefault="00BC2DC8" w:rsidP="00EF0538">
            <w:pPr>
              <w:spacing w:after="0" w:line="240" w:lineRule="auto"/>
            </w:pPr>
            <w:r>
              <w:t>HL-SA</w:t>
            </w:r>
            <w:r w:rsidRPr="00A42A8F">
              <w:t>-</w:t>
            </w:r>
            <w:r>
              <w:t>36</w:t>
            </w:r>
          </w:p>
        </w:tc>
      </w:tr>
      <w:tr w:rsidR="00B738DD" w:rsidRPr="00E11AC1"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Nombre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4651D1">
              <w:t>Parlantes y Difusión de Sonido Profesional</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Características</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A42A8F">
              <w:t>Obligatorio</w:t>
            </w:r>
          </w:p>
        </w:tc>
      </w:tr>
      <w:tr w:rsidR="00B738DD" w:rsidRPr="00E11AC1"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Descripción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t>Se deberá contemplar la instalación de parlantes en la Sala. Se debe contar al menos de un bajo.</w:t>
            </w:r>
          </w:p>
        </w:tc>
      </w:tr>
    </w:tbl>
    <w:p w:rsidR="00B738DD" w:rsidRDefault="00B738DD" w:rsidP="00B738DD">
      <w:pPr>
        <w:pStyle w:val="Prrafodelista"/>
      </w:pPr>
    </w:p>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A42A8F" w:rsidTr="00EF0538">
        <w:tc>
          <w:tcPr>
            <w:tcW w:w="4245"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A42A8F" w:rsidRDefault="00B738DD" w:rsidP="00EF0538">
            <w:pPr>
              <w:spacing w:after="0" w:line="240" w:lineRule="auto"/>
            </w:pPr>
            <w:r w:rsidRPr="00A42A8F">
              <w:t>Identificación del requerimiento</w:t>
            </w:r>
          </w:p>
        </w:tc>
        <w:tc>
          <w:tcPr>
            <w:tcW w:w="422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738DD" w:rsidRPr="00A42A8F" w:rsidRDefault="00BC2DC8" w:rsidP="00EF0538">
            <w:pPr>
              <w:spacing w:after="0" w:line="240" w:lineRule="auto"/>
            </w:pPr>
            <w:r>
              <w:t>HL-SA</w:t>
            </w:r>
            <w:r w:rsidRPr="00A42A8F">
              <w:t>-</w:t>
            </w:r>
            <w:r>
              <w:t>37</w:t>
            </w:r>
          </w:p>
        </w:tc>
      </w:tr>
      <w:tr w:rsidR="00B738DD" w:rsidRPr="00E11AC1" w:rsidTr="00EF0538">
        <w:tc>
          <w:tcPr>
            <w:tcW w:w="424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A42A8F" w:rsidRDefault="00B738DD" w:rsidP="00EF0538">
            <w:pPr>
              <w:spacing w:after="0" w:line="240" w:lineRule="auto"/>
            </w:pPr>
            <w:r w:rsidRPr="00A42A8F">
              <w:t>Nombre del requerimiento</w:t>
            </w:r>
          </w:p>
        </w:tc>
        <w:tc>
          <w:tcPr>
            <w:tcW w:w="4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738DD" w:rsidRPr="00A42A8F" w:rsidRDefault="00B738DD" w:rsidP="00EF0538">
            <w:pPr>
              <w:spacing w:after="0" w:line="240" w:lineRule="auto"/>
            </w:pPr>
            <w:r>
              <w:t>Mezcladora de Audio de 8 Canales</w:t>
            </w:r>
          </w:p>
        </w:tc>
      </w:tr>
      <w:tr w:rsidR="00B738DD" w:rsidRPr="00A42A8F" w:rsidTr="00EF0538">
        <w:tc>
          <w:tcPr>
            <w:tcW w:w="424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A42A8F" w:rsidRDefault="00B738DD" w:rsidP="00EF0538">
            <w:pPr>
              <w:spacing w:after="0" w:line="240" w:lineRule="auto"/>
            </w:pPr>
            <w:r w:rsidRPr="00A42A8F">
              <w:t>Características</w:t>
            </w:r>
          </w:p>
        </w:tc>
        <w:tc>
          <w:tcPr>
            <w:tcW w:w="4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738DD" w:rsidRPr="00A42A8F" w:rsidRDefault="00B738DD" w:rsidP="00EF0538">
            <w:pPr>
              <w:spacing w:after="0" w:line="240" w:lineRule="auto"/>
            </w:pPr>
            <w:r w:rsidRPr="00A42A8F">
              <w:t>Obligatorio</w:t>
            </w:r>
          </w:p>
        </w:tc>
      </w:tr>
      <w:tr w:rsidR="00B738DD" w:rsidRPr="00546C96" w:rsidTr="00EF0538">
        <w:tc>
          <w:tcPr>
            <w:tcW w:w="424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A42A8F" w:rsidRDefault="00B738DD" w:rsidP="00EF0538">
            <w:pPr>
              <w:spacing w:after="0" w:line="240" w:lineRule="auto"/>
            </w:pPr>
            <w:r w:rsidRPr="00A42A8F">
              <w:t>Descripción del requerimiento</w:t>
            </w:r>
          </w:p>
        </w:tc>
        <w:tc>
          <w:tcPr>
            <w:tcW w:w="4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738DD" w:rsidRPr="00A42A8F" w:rsidRDefault="00B738DD" w:rsidP="00EF0538">
            <w:pPr>
              <w:spacing w:after="0" w:line="240" w:lineRule="auto"/>
            </w:pPr>
            <w:r>
              <w:t>Deberá tener la posibilidad de conectarse al sistema de automatización. Deberá contar con al menos 4 salidas auxiliares.</w:t>
            </w:r>
          </w:p>
        </w:tc>
      </w:tr>
    </w:tbl>
    <w:p w:rsidR="00B738DD" w:rsidRDefault="00B738DD" w:rsidP="00B738DD">
      <w:pPr>
        <w:pStyle w:val="Prrafodelista"/>
      </w:pPr>
    </w:p>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A42A8F" w:rsidTr="00EF0538">
        <w:tc>
          <w:tcPr>
            <w:tcW w:w="4245"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A42A8F" w:rsidRDefault="00B738DD" w:rsidP="00EF0538">
            <w:pPr>
              <w:spacing w:after="0" w:line="240" w:lineRule="auto"/>
            </w:pPr>
            <w:r w:rsidRPr="00A42A8F">
              <w:t>Identificación del requerimiento</w:t>
            </w:r>
          </w:p>
        </w:tc>
        <w:tc>
          <w:tcPr>
            <w:tcW w:w="422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738DD" w:rsidRPr="00A42A8F" w:rsidRDefault="00BC2DC8" w:rsidP="00EF0538">
            <w:pPr>
              <w:spacing w:after="0" w:line="240" w:lineRule="auto"/>
            </w:pPr>
            <w:r>
              <w:t>HL-SA</w:t>
            </w:r>
            <w:r w:rsidRPr="00A42A8F">
              <w:t>-</w:t>
            </w:r>
            <w:r>
              <w:t>38</w:t>
            </w:r>
          </w:p>
        </w:tc>
      </w:tr>
      <w:tr w:rsidR="00B738DD" w:rsidRPr="00E11AC1" w:rsidTr="00EF0538">
        <w:tc>
          <w:tcPr>
            <w:tcW w:w="424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A42A8F" w:rsidRDefault="00B738DD" w:rsidP="00EF0538">
            <w:pPr>
              <w:spacing w:after="0" w:line="240" w:lineRule="auto"/>
            </w:pPr>
            <w:r w:rsidRPr="00A42A8F">
              <w:t>Nombre del requerimiento</w:t>
            </w:r>
          </w:p>
        </w:tc>
        <w:tc>
          <w:tcPr>
            <w:tcW w:w="4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738DD" w:rsidRPr="00A42A8F" w:rsidRDefault="00B738DD" w:rsidP="00EF0538">
            <w:pPr>
              <w:spacing w:after="0" w:line="240" w:lineRule="auto"/>
            </w:pPr>
            <w:r w:rsidRPr="007A225A">
              <w:t>Entradas de Audio</w:t>
            </w:r>
            <w:r>
              <w:t xml:space="preserve"> de la Mezcladora</w:t>
            </w:r>
          </w:p>
        </w:tc>
      </w:tr>
      <w:tr w:rsidR="00B738DD" w:rsidRPr="00A42A8F" w:rsidTr="00EF0538">
        <w:tc>
          <w:tcPr>
            <w:tcW w:w="424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A42A8F" w:rsidRDefault="00B738DD" w:rsidP="00EF0538">
            <w:pPr>
              <w:spacing w:after="0" w:line="240" w:lineRule="auto"/>
            </w:pPr>
            <w:r w:rsidRPr="00A42A8F">
              <w:t>Características</w:t>
            </w:r>
          </w:p>
        </w:tc>
        <w:tc>
          <w:tcPr>
            <w:tcW w:w="4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738DD" w:rsidRPr="00A42A8F" w:rsidRDefault="00B738DD" w:rsidP="00EF0538">
            <w:pPr>
              <w:spacing w:after="0" w:line="240" w:lineRule="auto"/>
            </w:pPr>
            <w:r w:rsidRPr="00A42A8F">
              <w:t>Obligatorio</w:t>
            </w:r>
          </w:p>
        </w:tc>
      </w:tr>
      <w:tr w:rsidR="00B738DD" w:rsidRPr="00E11AC1" w:rsidTr="00EF0538">
        <w:tc>
          <w:tcPr>
            <w:tcW w:w="424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A42A8F" w:rsidRDefault="00B738DD" w:rsidP="00EF0538">
            <w:pPr>
              <w:spacing w:after="0" w:line="240" w:lineRule="auto"/>
            </w:pPr>
            <w:r w:rsidRPr="00A42A8F">
              <w:t>Descripción del requerimiento</w:t>
            </w:r>
          </w:p>
        </w:tc>
        <w:tc>
          <w:tcPr>
            <w:tcW w:w="4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738DD" w:rsidRDefault="00B738DD" w:rsidP="00EF0538">
            <w:pPr>
              <w:spacing w:after="0" w:line="240" w:lineRule="auto"/>
            </w:pPr>
            <w:r>
              <w:t xml:space="preserve">La mezcladora mediante sus interfaces propias o dispositivos adicionales deberá soportar mínimamente las siguientes entradas de audio: Videoconferencia </w:t>
            </w:r>
            <w:proofErr w:type="gramStart"/>
            <w:r>
              <w:t>( conector</w:t>
            </w:r>
            <w:proofErr w:type="gramEnd"/>
            <w:r>
              <w:t xml:space="preserve"> plug 3.5mm</w:t>
            </w:r>
            <w:r w:rsidR="00DE77F7">
              <w:t xml:space="preserve"> o su equivalente</w:t>
            </w:r>
            <w:r>
              <w:t>), WorkStation (conector DisplayPort 1.2), Notebook de Presentación (Conector plug 3.5mm), BlueRay Player (HDMI), Microfonía.</w:t>
            </w:r>
          </w:p>
          <w:p w:rsidR="00B738DD" w:rsidRPr="00A42A8F" w:rsidRDefault="00B738DD" w:rsidP="00EF0538">
            <w:pPr>
              <w:spacing w:after="0" w:line="240" w:lineRule="auto"/>
            </w:pPr>
            <w:r>
              <w:t>De igual manera se deberán contemplar entradas adicionales para dar flexibilidad al sistema.</w:t>
            </w:r>
          </w:p>
        </w:tc>
      </w:tr>
    </w:tbl>
    <w:p w:rsidR="00B738DD" w:rsidRDefault="00B738DD" w:rsidP="00B738DD">
      <w:pPr>
        <w:pStyle w:val="Prrafodelista"/>
      </w:pPr>
    </w:p>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A42A8F" w:rsidTr="00EF0538">
        <w:tc>
          <w:tcPr>
            <w:tcW w:w="42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Identificación del requerimiento</w:t>
            </w:r>
          </w:p>
        </w:tc>
        <w:tc>
          <w:tcPr>
            <w:tcW w:w="422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738DD" w:rsidRPr="00A42A8F" w:rsidRDefault="00BC2DC8" w:rsidP="00EF0538">
            <w:pPr>
              <w:spacing w:after="0" w:line="240" w:lineRule="auto"/>
            </w:pPr>
            <w:r>
              <w:t>HL-SA</w:t>
            </w:r>
            <w:r w:rsidRPr="00A42A8F">
              <w:t>-</w:t>
            </w:r>
            <w:r>
              <w:t>39</w:t>
            </w:r>
          </w:p>
        </w:tc>
      </w:tr>
      <w:tr w:rsidR="00B738DD" w:rsidRPr="00E11AC1"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Nombre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F838CF">
              <w:t>Mueble p/ Sistema de Sonido</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Características</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A42A8F">
              <w:t>Obligatorio</w:t>
            </w:r>
          </w:p>
        </w:tc>
      </w:tr>
      <w:tr w:rsidR="00B738DD" w:rsidRPr="00E11AC1"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lastRenderedPageBreak/>
              <w:t>Descripción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t>Se debe contemplar el mobiliario necesario para la instalación de este sistema, el mismo deberá brindar la protección y el manejo de cables correspondiente. Ningún cable debe quedar a la vista, toda la instalación debe ser presentable.</w:t>
            </w:r>
          </w:p>
        </w:tc>
      </w:tr>
    </w:tbl>
    <w:p w:rsidR="00B738DD" w:rsidRPr="00A42A8F" w:rsidRDefault="00B738DD" w:rsidP="00B738DD">
      <w:pPr>
        <w:pStyle w:val="Prrafodelista"/>
      </w:pPr>
    </w:p>
    <w:p w:rsidR="00B738DD" w:rsidRPr="008652AD" w:rsidRDefault="00B738DD" w:rsidP="00D11E85">
      <w:pPr>
        <w:pStyle w:val="Ttulo5"/>
        <w:numPr>
          <w:ilvl w:val="0"/>
          <w:numId w:val="42"/>
        </w:numPr>
      </w:pPr>
      <w:r w:rsidRPr="001B714F">
        <w:t>Energía</w:t>
      </w:r>
    </w:p>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A42A8F" w:rsidTr="00EF0538">
        <w:tc>
          <w:tcPr>
            <w:tcW w:w="42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Identificación del requerimiento</w:t>
            </w:r>
          </w:p>
        </w:tc>
        <w:tc>
          <w:tcPr>
            <w:tcW w:w="422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738DD" w:rsidRPr="00A42A8F" w:rsidRDefault="00BC2DC8" w:rsidP="00EF0538">
            <w:pPr>
              <w:spacing w:after="0" w:line="240" w:lineRule="auto"/>
            </w:pPr>
            <w:r>
              <w:t>HL-SA</w:t>
            </w:r>
            <w:r w:rsidRPr="00A42A8F">
              <w:t>-</w:t>
            </w:r>
            <w:r>
              <w:t>40</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Nombre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t>Energía Sala Audiovisual</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Características</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A42A8F">
              <w:t>Obligatorio</w:t>
            </w:r>
          </w:p>
        </w:tc>
      </w:tr>
      <w:tr w:rsidR="00B738DD" w:rsidRPr="00E11AC1"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Descripción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Default="00B738DD" w:rsidP="00EF0538">
            <w:pPr>
              <w:spacing w:after="0" w:line="240" w:lineRule="auto"/>
            </w:pPr>
            <w:r>
              <w:t>Se deberán realizar las mejoras necesarias en el Sistema eléctrico con el fin de poder realizar la instalación correcta de los equipos. En caso de ser necesario se deberá realizar la instalación del tablero eléctrico correspondiente.</w:t>
            </w:r>
          </w:p>
          <w:p w:rsidR="00B738DD" w:rsidRPr="00A42A8F" w:rsidRDefault="00B738DD" w:rsidP="00EF0538">
            <w:pPr>
              <w:spacing w:after="0" w:line="240" w:lineRule="auto"/>
            </w:pPr>
            <w:r>
              <w:t>Se deberá p</w:t>
            </w:r>
            <w:r w:rsidRPr="00F838CF">
              <w:t>resentar Plano Eléctrico detallado para esta solución (Diagrama de Carga)</w:t>
            </w:r>
            <w:r>
              <w:t>.</w:t>
            </w:r>
          </w:p>
        </w:tc>
      </w:tr>
    </w:tbl>
    <w:p w:rsidR="00B738DD" w:rsidRDefault="00B738DD" w:rsidP="00B738DD">
      <w:pPr>
        <w:pStyle w:val="Prrafodelista"/>
        <w:jc w:val="left"/>
      </w:pPr>
    </w:p>
    <w:p w:rsidR="00B738DD" w:rsidRPr="00A42A8F" w:rsidRDefault="00B738DD" w:rsidP="00B738DD">
      <w:pPr>
        <w:pStyle w:val="Prrafodelista"/>
        <w:jc w:val="left"/>
      </w:pPr>
    </w:p>
    <w:p w:rsidR="00B738DD" w:rsidRPr="00DC0134" w:rsidRDefault="00B738DD" w:rsidP="00D11E85">
      <w:pPr>
        <w:pStyle w:val="Ttulo5"/>
        <w:numPr>
          <w:ilvl w:val="0"/>
          <w:numId w:val="42"/>
        </w:numPr>
      </w:pPr>
      <w:r w:rsidRPr="001B714F">
        <w:t>Red</w:t>
      </w:r>
    </w:p>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A42A8F" w:rsidTr="00EF0538">
        <w:tc>
          <w:tcPr>
            <w:tcW w:w="42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Identificación del requerimiento</w:t>
            </w:r>
          </w:p>
        </w:tc>
        <w:tc>
          <w:tcPr>
            <w:tcW w:w="422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738DD" w:rsidRPr="00A42A8F" w:rsidRDefault="00BC2DC8" w:rsidP="00EF0538">
            <w:pPr>
              <w:spacing w:after="0" w:line="240" w:lineRule="auto"/>
            </w:pPr>
            <w:r>
              <w:t>HL-SA</w:t>
            </w:r>
            <w:r w:rsidRPr="00A42A8F">
              <w:t>-</w:t>
            </w:r>
            <w:r>
              <w:t>41</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Nombre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t>Red Sala Audiovisual</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Características</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A42A8F">
              <w:t>Obligatorio</w:t>
            </w:r>
          </w:p>
        </w:tc>
      </w:tr>
      <w:tr w:rsidR="00B738DD" w:rsidRPr="00E11AC1"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Descripción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Default="00B738DD" w:rsidP="00EF0538">
            <w:pPr>
              <w:spacing w:after="0" w:line="240" w:lineRule="auto"/>
            </w:pPr>
            <w:r>
              <w:t>Se deberán realizar las mejoras necesarias en el Cableado de Red con el fin de poder realizar la instalación correcta de los equipos. En caso de ser necesario se deberá realizar la instalación del rack correspondiente.</w:t>
            </w:r>
          </w:p>
          <w:p w:rsidR="00B738DD" w:rsidRPr="00A42A8F" w:rsidRDefault="00B738DD" w:rsidP="00EF0538">
            <w:pPr>
              <w:spacing w:after="0" w:line="240" w:lineRule="auto"/>
            </w:pPr>
            <w:r w:rsidRPr="00CB3FD5">
              <w:t>Presentar Plano de Red detallado para esta solución (Diagrama de Red)</w:t>
            </w:r>
          </w:p>
        </w:tc>
      </w:tr>
    </w:tbl>
    <w:p w:rsidR="00B738DD" w:rsidRPr="00A42A8F" w:rsidRDefault="00B738DD" w:rsidP="00B738DD">
      <w:pPr>
        <w:pStyle w:val="Prrafodelista"/>
        <w:jc w:val="left"/>
      </w:pPr>
    </w:p>
    <w:p w:rsidR="00B738DD" w:rsidRPr="00DC0134" w:rsidRDefault="00B738DD" w:rsidP="00D11E85">
      <w:pPr>
        <w:pStyle w:val="Ttulo5"/>
        <w:numPr>
          <w:ilvl w:val="0"/>
          <w:numId w:val="42"/>
        </w:numPr>
      </w:pPr>
      <w:r w:rsidRPr="001B714F">
        <w:lastRenderedPageBreak/>
        <w:t>VideoWall</w:t>
      </w:r>
    </w:p>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A42A8F" w:rsidTr="00EF0538">
        <w:tc>
          <w:tcPr>
            <w:tcW w:w="4245"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A42A8F" w:rsidRDefault="00B738DD" w:rsidP="00EF0538">
            <w:pPr>
              <w:spacing w:after="0" w:line="240" w:lineRule="auto"/>
            </w:pPr>
            <w:r w:rsidRPr="00A42A8F">
              <w:t>Identificación del requerimiento</w:t>
            </w:r>
          </w:p>
        </w:tc>
        <w:tc>
          <w:tcPr>
            <w:tcW w:w="422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738DD" w:rsidRPr="00A42A8F" w:rsidRDefault="00BC2DC8" w:rsidP="00EF0538">
            <w:pPr>
              <w:spacing w:after="0" w:line="240" w:lineRule="auto"/>
            </w:pPr>
            <w:r>
              <w:t>HL-SA</w:t>
            </w:r>
            <w:r w:rsidRPr="00A42A8F">
              <w:t>-</w:t>
            </w:r>
            <w:r>
              <w:t>42</w:t>
            </w:r>
          </w:p>
        </w:tc>
      </w:tr>
      <w:tr w:rsidR="00B738DD" w:rsidRPr="00A42A8F" w:rsidTr="00EF0538">
        <w:tc>
          <w:tcPr>
            <w:tcW w:w="424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A42A8F" w:rsidRDefault="00B738DD" w:rsidP="00EF0538">
            <w:pPr>
              <w:spacing w:after="0" w:line="240" w:lineRule="auto"/>
            </w:pPr>
            <w:r w:rsidRPr="00A42A8F">
              <w:t>Nombre del requerimiento</w:t>
            </w:r>
          </w:p>
        </w:tc>
        <w:tc>
          <w:tcPr>
            <w:tcW w:w="4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738DD" w:rsidRPr="00A42A8F" w:rsidRDefault="00B738DD" w:rsidP="00EF0538">
            <w:pPr>
              <w:spacing w:after="0" w:line="240" w:lineRule="auto"/>
            </w:pPr>
            <w:r w:rsidRPr="00992FFD">
              <w:t>Pantallas</w:t>
            </w:r>
            <w:r>
              <w:t xml:space="preserve"> VideoWall</w:t>
            </w:r>
          </w:p>
        </w:tc>
      </w:tr>
      <w:tr w:rsidR="00B738DD" w:rsidRPr="00A42A8F" w:rsidTr="00EF0538">
        <w:tc>
          <w:tcPr>
            <w:tcW w:w="424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A42A8F" w:rsidRDefault="00B738DD" w:rsidP="00EF0538">
            <w:pPr>
              <w:spacing w:after="0" w:line="240" w:lineRule="auto"/>
            </w:pPr>
            <w:r w:rsidRPr="00A42A8F">
              <w:t>Características</w:t>
            </w:r>
          </w:p>
        </w:tc>
        <w:tc>
          <w:tcPr>
            <w:tcW w:w="4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738DD" w:rsidRPr="00A42A8F" w:rsidRDefault="00B738DD" w:rsidP="00EF0538">
            <w:pPr>
              <w:spacing w:after="0" w:line="240" w:lineRule="auto"/>
            </w:pPr>
            <w:r w:rsidRPr="00A42A8F">
              <w:t>Obligatorio</w:t>
            </w:r>
          </w:p>
        </w:tc>
      </w:tr>
      <w:tr w:rsidR="00B738DD" w:rsidRPr="00E11AC1" w:rsidTr="00EF0538">
        <w:tc>
          <w:tcPr>
            <w:tcW w:w="424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A42A8F" w:rsidRDefault="00B738DD" w:rsidP="00EF0538">
            <w:pPr>
              <w:spacing w:after="0" w:line="240" w:lineRule="auto"/>
            </w:pPr>
            <w:r w:rsidRPr="00A42A8F">
              <w:t>Descripción del requerimiento</w:t>
            </w:r>
          </w:p>
        </w:tc>
        <w:tc>
          <w:tcPr>
            <w:tcW w:w="4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738DD" w:rsidRDefault="00B738DD" w:rsidP="00EF0538">
            <w:pPr>
              <w:spacing w:after="0" w:line="240" w:lineRule="auto"/>
            </w:pPr>
            <w:r>
              <w:t xml:space="preserve">Se deberá implementar un VideoWall con 1 pantalla de 85” con capacidad de 4 entradas de video de visualización </w:t>
            </w:r>
            <w:r w:rsidR="00DC16FD">
              <w:t>simultáneas</w:t>
            </w:r>
            <w:r>
              <w:t>.</w:t>
            </w:r>
          </w:p>
          <w:p w:rsidR="00B738DD" w:rsidRPr="00A42A8F" w:rsidRDefault="00B738DD" w:rsidP="00EF0538">
            <w:pPr>
              <w:spacing w:after="0" w:line="240" w:lineRule="auto"/>
            </w:pPr>
            <w:r>
              <w:t>Se deberá contemplar los soportes necesarios y la instalación de un mueble con terminación Tipo Madera para un acabado profesional.</w:t>
            </w:r>
          </w:p>
        </w:tc>
      </w:tr>
      <w:tr w:rsidR="00B738DD" w:rsidRPr="00A42A8F" w:rsidTr="00EF0538">
        <w:tc>
          <w:tcPr>
            <w:tcW w:w="424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A42A8F" w:rsidRDefault="00B738DD" w:rsidP="00EF0538">
            <w:pPr>
              <w:spacing w:after="0" w:line="240" w:lineRule="auto"/>
            </w:pPr>
            <w:r w:rsidRPr="00A42A8F">
              <w:t>Requerimiento no funcional</w:t>
            </w:r>
          </w:p>
        </w:tc>
        <w:tc>
          <w:tcPr>
            <w:tcW w:w="4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738DD" w:rsidRPr="00A42A8F" w:rsidRDefault="00B738DD" w:rsidP="00EF0538">
            <w:pPr>
              <w:spacing w:after="0" w:line="240" w:lineRule="auto"/>
            </w:pPr>
          </w:p>
        </w:tc>
      </w:tr>
    </w:tbl>
    <w:p w:rsidR="00B738DD" w:rsidRDefault="00B738DD" w:rsidP="00B738DD">
      <w:pPr>
        <w:pStyle w:val="Prrafodelista"/>
        <w:jc w:val="left"/>
      </w:pPr>
    </w:p>
    <w:p w:rsidR="00B738DD" w:rsidRPr="00DC0134" w:rsidRDefault="00B738DD" w:rsidP="00D11E85">
      <w:pPr>
        <w:pStyle w:val="Ttulo5"/>
        <w:numPr>
          <w:ilvl w:val="0"/>
          <w:numId w:val="42"/>
        </w:numPr>
      </w:pPr>
      <w:r>
        <w:t>Matriz de Video</w:t>
      </w:r>
    </w:p>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A42A8F" w:rsidTr="00EF0538">
        <w:tc>
          <w:tcPr>
            <w:tcW w:w="4245"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A42A8F" w:rsidRDefault="00B738DD" w:rsidP="00EF0538">
            <w:pPr>
              <w:spacing w:after="0" w:line="240" w:lineRule="auto"/>
            </w:pPr>
            <w:r w:rsidRPr="00A42A8F">
              <w:t>Identificación del requerimiento</w:t>
            </w:r>
          </w:p>
        </w:tc>
        <w:tc>
          <w:tcPr>
            <w:tcW w:w="422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738DD" w:rsidRPr="00A42A8F" w:rsidRDefault="00BC2DC8" w:rsidP="00BC2DC8">
            <w:pPr>
              <w:spacing w:after="0" w:line="240" w:lineRule="auto"/>
            </w:pPr>
            <w:r>
              <w:t>HL-SA</w:t>
            </w:r>
            <w:r w:rsidRPr="00A42A8F">
              <w:t>-</w:t>
            </w:r>
            <w:r>
              <w:t>43</w:t>
            </w:r>
          </w:p>
        </w:tc>
      </w:tr>
      <w:tr w:rsidR="00B738DD" w:rsidRPr="00E11AC1" w:rsidTr="00EF0538">
        <w:tc>
          <w:tcPr>
            <w:tcW w:w="424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A42A8F" w:rsidRDefault="00B738DD" w:rsidP="00EF0538">
            <w:pPr>
              <w:spacing w:after="0" w:line="240" w:lineRule="auto"/>
            </w:pPr>
            <w:r w:rsidRPr="00A42A8F">
              <w:t>Nombre del requerimiento</w:t>
            </w:r>
          </w:p>
        </w:tc>
        <w:tc>
          <w:tcPr>
            <w:tcW w:w="4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738DD" w:rsidRPr="00A42A8F" w:rsidRDefault="00B738DD" w:rsidP="00EF0538">
            <w:pPr>
              <w:spacing w:after="0" w:line="240" w:lineRule="auto"/>
            </w:pPr>
            <w:r w:rsidRPr="00F534B6">
              <w:t xml:space="preserve">Matriz de </w:t>
            </w:r>
            <w:r>
              <w:t>Video de 8 Canales</w:t>
            </w:r>
          </w:p>
        </w:tc>
      </w:tr>
      <w:tr w:rsidR="00B738DD" w:rsidRPr="00A42A8F" w:rsidTr="00EF0538">
        <w:tc>
          <w:tcPr>
            <w:tcW w:w="424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A42A8F" w:rsidRDefault="00B738DD" w:rsidP="00EF0538">
            <w:pPr>
              <w:spacing w:after="0" w:line="240" w:lineRule="auto"/>
            </w:pPr>
            <w:r w:rsidRPr="00A42A8F">
              <w:t>Características</w:t>
            </w:r>
          </w:p>
        </w:tc>
        <w:tc>
          <w:tcPr>
            <w:tcW w:w="4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738DD" w:rsidRPr="00A42A8F" w:rsidRDefault="00B738DD" w:rsidP="00EF0538">
            <w:pPr>
              <w:spacing w:after="0" w:line="240" w:lineRule="auto"/>
            </w:pPr>
            <w:r w:rsidRPr="00A42A8F">
              <w:t>Obligatorio</w:t>
            </w:r>
          </w:p>
        </w:tc>
      </w:tr>
      <w:tr w:rsidR="00B738DD" w:rsidRPr="00E11AC1" w:rsidTr="00EF0538">
        <w:tc>
          <w:tcPr>
            <w:tcW w:w="424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A42A8F" w:rsidRDefault="00B738DD" w:rsidP="00EF0538">
            <w:pPr>
              <w:spacing w:after="0" w:line="240" w:lineRule="auto"/>
            </w:pPr>
            <w:r w:rsidRPr="00A42A8F">
              <w:t>Descripción del requerimiento</w:t>
            </w:r>
          </w:p>
        </w:tc>
        <w:tc>
          <w:tcPr>
            <w:tcW w:w="4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738DD" w:rsidRPr="00A42A8F" w:rsidRDefault="00B738DD" w:rsidP="00EF0538">
            <w:pPr>
              <w:spacing w:after="0" w:line="240" w:lineRule="auto"/>
            </w:pPr>
            <w:r>
              <w:t xml:space="preserve">La matriz deberá ser capaz de mostrar </w:t>
            </w:r>
            <w:r w:rsidRPr="00F534B6">
              <w:t xml:space="preserve">el </w:t>
            </w:r>
            <w:r>
              <w:t>Sistema/Datos y/o Procesamiento de los mismos. Debe tener c</w:t>
            </w:r>
            <w:r w:rsidRPr="00832D51">
              <w:t xml:space="preserve">apacidad de procesamiento para presentar </w:t>
            </w:r>
            <w:r>
              <w:t xml:space="preserve">(visualización) </w:t>
            </w:r>
            <w:r w:rsidRPr="00832D51">
              <w:t>dat</w:t>
            </w:r>
            <w:r>
              <w:t>os en 2D y 3D. Deberá contar con al menos 8 salidas de video (estas deben conectar al videowall) y 8 entradas. Esta debe ser automatizable</w:t>
            </w:r>
          </w:p>
        </w:tc>
      </w:tr>
    </w:tbl>
    <w:p w:rsidR="00B738DD" w:rsidRPr="001B714F" w:rsidRDefault="00B738DD" w:rsidP="00B738DD">
      <w:pPr>
        <w:pStyle w:val="Prrafodelista"/>
        <w:rPr>
          <w:b/>
        </w:rPr>
      </w:pPr>
    </w:p>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A42A8F" w:rsidTr="00EF0538">
        <w:tc>
          <w:tcPr>
            <w:tcW w:w="4245"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A42A8F" w:rsidRDefault="00B738DD" w:rsidP="00EF0538">
            <w:pPr>
              <w:spacing w:after="0" w:line="240" w:lineRule="auto"/>
            </w:pPr>
            <w:r w:rsidRPr="00A42A8F">
              <w:t>Identificación del requerimiento</w:t>
            </w:r>
          </w:p>
        </w:tc>
        <w:tc>
          <w:tcPr>
            <w:tcW w:w="422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738DD" w:rsidRPr="00A42A8F" w:rsidRDefault="00BC2DC8" w:rsidP="00EF0538">
            <w:pPr>
              <w:spacing w:after="0" w:line="240" w:lineRule="auto"/>
            </w:pPr>
            <w:r>
              <w:t>HL-SA-44</w:t>
            </w:r>
          </w:p>
        </w:tc>
      </w:tr>
      <w:tr w:rsidR="00B738DD" w:rsidRPr="00E11AC1" w:rsidTr="00EF0538">
        <w:tc>
          <w:tcPr>
            <w:tcW w:w="424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A42A8F" w:rsidRDefault="00B738DD" w:rsidP="00EF0538">
            <w:pPr>
              <w:spacing w:after="0" w:line="240" w:lineRule="auto"/>
            </w:pPr>
            <w:r w:rsidRPr="00A42A8F">
              <w:t>Nombre del requerimiento</w:t>
            </w:r>
          </w:p>
        </w:tc>
        <w:tc>
          <w:tcPr>
            <w:tcW w:w="4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738DD" w:rsidRPr="00A42A8F" w:rsidRDefault="00B738DD" w:rsidP="00EF0538">
            <w:pPr>
              <w:spacing w:after="0" w:line="240" w:lineRule="auto"/>
            </w:pPr>
            <w:r w:rsidRPr="00F534B6">
              <w:t xml:space="preserve">Matriz de </w:t>
            </w:r>
            <w:r>
              <w:t>Video de 8 Canales Soporte de Entradas</w:t>
            </w:r>
          </w:p>
        </w:tc>
      </w:tr>
      <w:tr w:rsidR="00B738DD" w:rsidRPr="00A42A8F" w:rsidTr="00EF0538">
        <w:tc>
          <w:tcPr>
            <w:tcW w:w="424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A42A8F" w:rsidRDefault="00B738DD" w:rsidP="00EF0538">
            <w:pPr>
              <w:spacing w:after="0" w:line="240" w:lineRule="auto"/>
            </w:pPr>
            <w:r w:rsidRPr="00A42A8F">
              <w:t>Características</w:t>
            </w:r>
          </w:p>
        </w:tc>
        <w:tc>
          <w:tcPr>
            <w:tcW w:w="4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738DD" w:rsidRPr="00A42A8F" w:rsidRDefault="00B738DD" w:rsidP="00EF0538">
            <w:pPr>
              <w:spacing w:after="0" w:line="240" w:lineRule="auto"/>
            </w:pPr>
            <w:r w:rsidRPr="00A42A8F">
              <w:t>Obligatorio</w:t>
            </w:r>
          </w:p>
        </w:tc>
      </w:tr>
      <w:tr w:rsidR="00B738DD" w:rsidRPr="00E11AC1" w:rsidTr="00EF0538">
        <w:tc>
          <w:tcPr>
            <w:tcW w:w="424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A42A8F" w:rsidRDefault="00B738DD" w:rsidP="00EF0538">
            <w:pPr>
              <w:spacing w:after="0" w:line="240" w:lineRule="auto"/>
            </w:pPr>
            <w:r w:rsidRPr="00A42A8F">
              <w:t>Descripción del requerimiento</w:t>
            </w:r>
          </w:p>
        </w:tc>
        <w:tc>
          <w:tcPr>
            <w:tcW w:w="4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738DD" w:rsidRDefault="00B738DD" w:rsidP="00EF0538">
            <w:pPr>
              <w:spacing w:after="0" w:line="240" w:lineRule="auto"/>
            </w:pPr>
            <w:r>
              <w:t>El sistema deberá soportar mínimamente las siguientes entradas de video a través de sus propias interfaces o usando un dispositivo externo: Videoconferencia (conector HDMI)</w:t>
            </w:r>
            <w:proofErr w:type="gramStart"/>
            <w:r w:rsidR="00961939">
              <w:t>,</w:t>
            </w:r>
            <w:r w:rsidR="00DE77F7">
              <w:t xml:space="preserve"> </w:t>
            </w:r>
            <w:r>
              <w:t xml:space="preserve"> WorkStation</w:t>
            </w:r>
            <w:proofErr w:type="gramEnd"/>
            <w:r>
              <w:t xml:space="preserve"> (conector DisplayPort 1.2)</w:t>
            </w:r>
            <w:r w:rsidR="00DE77F7">
              <w:t xml:space="preserve"> </w:t>
            </w:r>
            <w:r>
              <w:t xml:space="preserve">, Notebook de Presentación (conectores VGA, </w:t>
            </w:r>
            <w:r>
              <w:lastRenderedPageBreak/>
              <w:t>HDMI y DisplayPort), BlueRay Player (conector HDMI).</w:t>
            </w:r>
          </w:p>
          <w:p w:rsidR="00B738DD" w:rsidRPr="00A42A8F" w:rsidRDefault="00B738DD" w:rsidP="00EF0538">
            <w:pPr>
              <w:spacing w:after="0" w:line="240" w:lineRule="auto"/>
            </w:pPr>
            <w:r>
              <w:t>De igual manera se deberán contemplar entradas adicionales para dar flexibilidad al sistema.</w:t>
            </w:r>
          </w:p>
        </w:tc>
      </w:tr>
    </w:tbl>
    <w:p w:rsidR="00B738DD" w:rsidRDefault="00B738DD" w:rsidP="00B738DD">
      <w:pPr>
        <w:pStyle w:val="Prrafodelista"/>
        <w:jc w:val="left"/>
      </w:pPr>
    </w:p>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A42A8F" w:rsidTr="00EF0538">
        <w:tc>
          <w:tcPr>
            <w:tcW w:w="42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Identificación del requerimiento</w:t>
            </w:r>
          </w:p>
        </w:tc>
        <w:tc>
          <w:tcPr>
            <w:tcW w:w="422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738DD" w:rsidRPr="00A42A8F" w:rsidRDefault="009422A7" w:rsidP="00EF0538">
            <w:pPr>
              <w:spacing w:after="0" w:line="240" w:lineRule="auto"/>
            </w:pPr>
            <w:r>
              <w:t>HL-SA-45</w:t>
            </w:r>
          </w:p>
        </w:tc>
      </w:tr>
      <w:tr w:rsidR="00B738DD" w:rsidRPr="00E11AC1"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Nombre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F838CF">
              <w:t xml:space="preserve">Mueble p/ Sistema de </w:t>
            </w:r>
            <w:r>
              <w:t>Video</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Características</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A42A8F">
              <w:t>Obligatorio</w:t>
            </w:r>
          </w:p>
        </w:tc>
      </w:tr>
      <w:tr w:rsidR="00B738DD" w:rsidRPr="00E11AC1"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Descripción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t>Se debe contemplar el mobiliario necesario para la instalación de este sistema, el mismo deberá brindar la protección y el manejo de cables correspondiente. Ningún cable debe quedar a la vista, toda la instalación debe ser presentable.</w:t>
            </w:r>
          </w:p>
        </w:tc>
      </w:tr>
    </w:tbl>
    <w:p w:rsidR="00B738DD" w:rsidRPr="00A42A8F" w:rsidRDefault="00B738DD" w:rsidP="00B738DD">
      <w:pPr>
        <w:pStyle w:val="Prrafodelista"/>
        <w:jc w:val="left"/>
      </w:pPr>
    </w:p>
    <w:p w:rsidR="00B738DD" w:rsidRPr="00DC0134" w:rsidRDefault="00B738DD" w:rsidP="00D11E85">
      <w:pPr>
        <w:pStyle w:val="Ttulo5"/>
        <w:numPr>
          <w:ilvl w:val="0"/>
          <w:numId w:val="42"/>
        </w:numPr>
      </w:pPr>
      <w:r w:rsidRPr="001B714F">
        <w:t>Videoconferencia</w:t>
      </w:r>
    </w:p>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A42A8F" w:rsidTr="00EF0538">
        <w:tc>
          <w:tcPr>
            <w:tcW w:w="4245"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A42A8F" w:rsidRDefault="00B738DD" w:rsidP="00EF0538">
            <w:pPr>
              <w:spacing w:after="0" w:line="240" w:lineRule="auto"/>
            </w:pPr>
            <w:r w:rsidRPr="00A42A8F">
              <w:t>Identificación del requerimiento</w:t>
            </w:r>
          </w:p>
        </w:tc>
        <w:tc>
          <w:tcPr>
            <w:tcW w:w="422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738DD" w:rsidRPr="00A42A8F" w:rsidRDefault="009422A7" w:rsidP="00EF0538">
            <w:pPr>
              <w:spacing w:after="0" w:line="240" w:lineRule="auto"/>
            </w:pPr>
            <w:r>
              <w:t>HL-SA-46</w:t>
            </w:r>
          </w:p>
        </w:tc>
      </w:tr>
      <w:tr w:rsidR="00B738DD" w:rsidRPr="00A42A8F" w:rsidTr="00EF0538">
        <w:tc>
          <w:tcPr>
            <w:tcW w:w="424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A42A8F" w:rsidRDefault="00B738DD" w:rsidP="00EF0538">
            <w:pPr>
              <w:spacing w:after="0" w:line="240" w:lineRule="auto"/>
            </w:pPr>
            <w:r w:rsidRPr="00A42A8F">
              <w:t>Nombre del requerimiento</w:t>
            </w:r>
          </w:p>
        </w:tc>
        <w:tc>
          <w:tcPr>
            <w:tcW w:w="4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738DD" w:rsidRPr="00A42A8F" w:rsidRDefault="00B738DD" w:rsidP="00D1201A">
            <w:pPr>
              <w:spacing w:after="0" w:line="240" w:lineRule="auto"/>
            </w:pPr>
            <w:r>
              <w:t>Videoconferencia C</w:t>
            </w:r>
            <w:r w:rsidR="00961939">
              <w:t xml:space="preserve">ompatible con la central telefónica existente en YPFB </w:t>
            </w:r>
            <w:r w:rsidR="00D1201A">
              <w:t>Corporación</w:t>
            </w:r>
            <w:r w:rsidR="00961939">
              <w:t xml:space="preserve">. </w:t>
            </w:r>
          </w:p>
        </w:tc>
      </w:tr>
      <w:tr w:rsidR="00B738DD" w:rsidRPr="00A42A8F" w:rsidTr="00EF0538">
        <w:tc>
          <w:tcPr>
            <w:tcW w:w="424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A42A8F" w:rsidRDefault="00B738DD" w:rsidP="00EF0538">
            <w:pPr>
              <w:spacing w:after="0" w:line="240" w:lineRule="auto"/>
            </w:pPr>
            <w:r w:rsidRPr="00A42A8F">
              <w:t>Características</w:t>
            </w:r>
          </w:p>
        </w:tc>
        <w:tc>
          <w:tcPr>
            <w:tcW w:w="4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738DD" w:rsidRPr="00A42A8F" w:rsidRDefault="00B738DD" w:rsidP="00EF0538">
            <w:pPr>
              <w:spacing w:after="0" w:line="240" w:lineRule="auto"/>
            </w:pPr>
            <w:r w:rsidRPr="00A42A8F">
              <w:t>Obligatorio</w:t>
            </w:r>
          </w:p>
        </w:tc>
      </w:tr>
      <w:tr w:rsidR="00B738DD" w:rsidRPr="00E11AC1" w:rsidTr="00EF0538">
        <w:tc>
          <w:tcPr>
            <w:tcW w:w="424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A42A8F" w:rsidRDefault="00B738DD" w:rsidP="00EF0538">
            <w:pPr>
              <w:spacing w:after="0" w:line="240" w:lineRule="auto"/>
            </w:pPr>
            <w:r w:rsidRPr="00A42A8F">
              <w:t>Descripción del requerimiento</w:t>
            </w:r>
          </w:p>
        </w:tc>
        <w:tc>
          <w:tcPr>
            <w:tcW w:w="4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738DD" w:rsidRDefault="00B738DD" w:rsidP="00EF0538">
            <w:pPr>
              <w:spacing w:after="0" w:line="240" w:lineRule="auto"/>
            </w:pPr>
            <w:r>
              <w:t>Se requiere un equipo de Videoconferencia con 1 Cámara Frontal para enfocar a la audiencia.</w:t>
            </w:r>
          </w:p>
          <w:p w:rsidR="00B738DD" w:rsidRPr="00A42A8F" w:rsidRDefault="00B738DD" w:rsidP="00EF0538">
            <w:pPr>
              <w:spacing w:after="0" w:line="240" w:lineRule="auto"/>
            </w:pPr>
            <w:r>
              <w:t>El equipo deberá contar con al menos 1 micrófono.</w:t>
            </w:r>
          </w:p>
        </w:tc>
      </w:tr>
    </w:tbl>
    <w:p w:rsidR="00B738DD" w:rsidRDefault="00B738DD" w:rsidP="00B738DD">
      <w:pPr>
        <w:pStyle w:val="Prrafodelista"/>
        <w:jc w:val="left"/>
      </w:pPr>
    </w:p>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A42A8F" w:rsidTr="00EF0538">
        <w:tc>
          <w:tcPr>
            <w:tcW w:w="4245"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A42A8F" w:rsidRDefault="00B738DD" w:rsidP="00EF0538">
            <w:pPr>
              <w:spacing w:after="0" w:line="240" w:lineRule="auto"/>
            </w:pPr>
            <w:r w:rsidRPr="00A42A8F">
              <w:t>Identificación del requerimiento</w:t>
            </w:r>
          </w:p>
        </w:tc>
        <w:tc>
          <w:tcPr>
            <w:tcW w:w="422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738DD" w:rsidRPr="00A42A8F" w:rsidRDefault="009422A7" w:rsidP="00EF0538">
            <w:pPr>
              <w:spacing w:after="0" w:line="240" w:lineRule="auto"/>
            </w:pPr>
            <w:r>
              <w:t>HL-SA-47</w:t>
            </w:r>
          </w:p>
        </w:tc>
      </w:tr>
      <w:tr w:rsidR="00B738DD" w:rsidRPr="00E11AC1" w:rsidTr="00EF0538">
        <w:tc>
          <w:tcPr>
            <w:tcW w:w="424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A42A8F" w:rsidRDefault="00B738DD" w:rsidP="00EF0538">
            <w:pPr>
              <w:spacing w:after="0" w:line="240" w:lineRule="auto"/>
            </w:pPr>
            <w:r w:rsidRPr="00A42A8F">
              <w:t>Nombre del requerimiento</w:t>
            </w:r>
          </w:p>
        </w:tc>
        <w:tc>
          <w:tcPr>
            <w:tcW w:w="4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738DD" w:rsidRPr="00A42A8F" w:rsidRDefault="00B738DD" w:rsidP="00EF0538">
            <w:pPr>
              <w:spacing w:after="0" w:line="240" w:lineRule="auto"/>
            </w:pPr>
            <w:r w:rsidRPr="00413ECF">
              <w:t>Datos deben ser mostrados en el otro extremo</w:t>
            </w:r>
            <w:r>
              <w:t>.</w:t>
            </w:r>
          </w:p>
        </w:tc>
      </w:tr>
      <w:tr w:rsidR="00B738DD" w:rsidRPr="00A42A8F" w:rsidTr="00EF0538">
        <w:tc>
          <w:tcPr>
            <w:tcW w:w="424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A42A8F" w:rsidRDefault="00B738DD" w:rsidP="00EF0538">
            <w:pPr>
              <w:spacing w:after="0" w:line="240" w:lineRule="auto"/>
            </w:pPr>
            <w:r w:rsidRPr="00A42A8F">
              <w:t>Características</w:t>
            </w:r>
          </w:p>
        </w:tc>
        <w:tc>
          <w:tcPr>
            <w:tcW w:w="4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738DD" w:rsidRPr="00A42A8F" w:rsidRDefault="00B738DD" w:rsidP="00EF0538">
            <w:pPr>
              <w:spacing w:after="0" w:line="240" w:lineRule="auto"/>
            </w:pPr>
            <w:r w:rsidRPr="00A42A8F">
              <w:t>Obligatorio</w:t>
            </w:r>
          </w:p>
        </w:tc>
      </w:tr>
      <w:tr w:rsidR="00B738DD" w:rsidRPr="00E11AC1" w:rsidTr="00EF0538">
        <w:tc>
          <w:tcPr>
            <w:tcW w:w="424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A42A8F" w:rsidRDefault="00B738DD" w:rsidP="00EF0538">
            <w:pPr>
              <w:spacing w:after="0" w:line="240" w:lineRule="auto"/>
            </w:pPr>
            <w:r w:rsidRPr="00A42A8F">
              <w:t>Descripción del requerimiento</w:t>
            </w:r>
          </w:p>
        </w:tc>
        <w:tc>
          <w:tcPr>
            <w:tcW w:w="4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738DD" w:rsidRPr="00A42A8F" w:rsidRDefault="00B738DD" w:rsidP="00EF0538">
            <w:pPr>
              <w:spacing w:after="0" w:line="240" w:lineRule="auto"/>
            </w:pPr>
            <w:r>
              <w:t>El equipo de Videoconferencia debe tener la capacidad de mostrar los datos visualizados de la reunión en la audiencia remota.</w:t>
            </w:r>
          </w:p>
        </w:tc>
      </w:tr>
    </w:tbl>
    <w:p w:rsidR="00B738DD" w:rsidRDefault="00B738DD" w:rsidP="00B738DD">
      <w:pPr>
        <w:pStyle w:val="Prrafodelista"/>
        <w:jc w:val="left"/>
      </w:pPr>
    </w:p>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A42A8F" w:rsidTr="00EF0538">
        <w:tc>
          <w:tcPr>
            <w:tcW w:w="42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lastRenderedPageBreak/>
              <w:t>Identificación del requerimiento</w:t>
            </w:r>
          </w:p>
        </w:tc>
        <w:tc>
          <w:tcPr>
            <w:tcW w:w="422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738DD" w:rsidRPr="00A42A8F" w:rsidRDefault="009422A7" w:rsidP="00EF0538">
            <w:pPr>
              <w:spacing w:after="0" w:line="240" w:lineRule="auto"/>
            </w:pPr>
            <w:r>
              <w:t>HL-SA-48</w:t>
            </w:r>
          </w:p>
        </w:tc>
      </w:tr>
      <w:tr w:rsidR="00B738DD" w:rsidRPr="00E11AC1"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Nombre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E40B1F">
              <w:t xml:space="preserve">Capacidad Interconexión </w:t>
            </w:r>
            <w:r>
              <w:t>con Videoconferencia por internet.</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Características</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A42A8F">
              <w:t>Obligatorio</w:t>
            </w:r>
          </w:p>
        </w:tc>
      </w:tr>
      <w:tr w:rsidR="00B738DD" w:rsidRPr="00E11AC1"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Descripción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E40B1F" w:rsidRDefault="00B738DD" w:rsidP="00EF0538">
            <w:pPr>
              <w:spacing w:after="0" w:line="240" w:lineRule="auto"/>
              <w:rPr>
                <w:rtl/>
              </w:rPr>
            </w:pPr>
            <w:r w:rsidRPr="00E40B1F">
              <w:t>El sis</w:t>
            </w:r>
            <w:r>
              <w:t xml:space="preserve">tema deberá ser capaz de interactuar con otras plataformas de Videoconferencia </w:t>
            </w:r>
            <w:r w:rsidRPr="00E40B1F">
              <w:t>con Skype, Skype For Bussiness, Lync</w:t>
            </w:r>
            <w:r>
              <w:t xml:space="preserve"> y Webex de Cisco.</w:t>
            </w:r>
          </w:p>
        </w:tc>
      </w:tr>
    </w:tbl>
    <w:p w:rsidR="00B738DD" w:rsidRDefault="00B738DD" w:rsidP="00B738DD">
      <w:pPr>
        <w:pStyle w:val="Prrafodelista"/>
        <w:jc w:val="left"/>
      </w:pPr>
    </w:p>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A42A8F" w:rsidTr="00EF0538">
        <w:tc>
          <w:tcPr>
            <w:tcW w:w="42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Identificación del requerimiento</w:t>
            </w:r>
          </w:p>
        </w:tc>
        <w:tc>
          <w:tcPr>
            <w:tcW w:w="422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738DD" w:rsidRPr="00A42A8F" w:rsidRDefault="009422A7" w:rsidP="00EF0538">
            <w:pPr>
              <w:spacing w:after="0" w:line="240" w:lineRule="auto"/>
            </w:pPr>
            <w:r>
              <w:t>HL-SA-49</w:t>
            </w:r>
          </w:p>
        </w:tc>
      </w:tr>
      <w:tr w:rsidR="00B738DD" w:rsidRPr="00E11AC1"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Nombre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F838CF">
              <w:t xml:space="preserve">Mueble p/ Sistema de </w:t>
            </w:r>
            <w:r>
              <w:t>Videoconferencia</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Características</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A42A8F">
              <w:t>Obligatorio</w:t>
            </w:r>
          </w:p>
        </w:tc>
      </w:tr>
      <w:tr w:rsidR="00B738DD" w:rsidRPr="00E11AC1"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Descripción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t>Se debe contemplar el mobiliario necesario para la instalación de este sistema, el mismo deberá brindar la protección y el manejo de cables correspondiente. Ningún cable debe quedar a la vista, toda la instalación debe ser presentable.</w:t>
            </w:r>
          </w:p>
        </w:tc>
      </w:tr>
    </w:tbl>
    <w:p w:rsidR="00B738DD" w:rsidRDefault="00B738DD" w:rsidP="00B738DD">
      <w:pPr>
        <w:pStyle w:val="Prrafodelista"/>
        <w:jc w:val="left"/>
      </w:pPr>
    </w:p>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A42A8F" w:rsidTr="00EF0538">
        <w:tc>
          <w:tcPr>
            <w:tcW w:w="42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Identificación del requerimiento</w:t>
            </w:r>
          </w:p>
        </w:tc>
        <w:tc>
          <w:tcPr>
            <w:tcW w:w="422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738DD" w:rsidRPr="00A42A8F" w:rsidRDefault="009422A7" w:rsidP="00EF0538">
            <w:pPr>
              <w:spacing w:after="0" w:line="240" w:lineRule="auto"/>
            </w:pPr>
            <w:r>
              <w:t>HL-SA-50</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Nombre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t>Interno Tipo Araña Sala Audiovisual</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Características</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A42A8F">
              <w:t>Obligatorio</w:t>
            </w:r>
          </w:p>
        </w:tc>
      </w:tr>
      <w:tr w:rsidR="00B738DD" w:rsidRPr="00E11AC1"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Descripción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t>Se deberá contemplar la instalación de un interno Tipo Araña para la Sala.</w:t>
            </w:r>
          </w:p>
        </w:tc>
      </w:tr>
    </w:tbl>
    <w:p w:rsidR="00B738DD" w:rsidRPr="001B714F" w:rsidRDefault="00B738DD" w:rsidP="00B738DD">
      <w:pPr>
        <w:pStyle w:val="Prrafodelista"/>
        <w:jc w:val="left"/>
        <w:rPr>
          <w:b/>
        </w:rPr>
      </w:pPr>
    </w:p>
    <w:p w:rsidR="00B738DD" w:rsidRPr="00DC0134" w:rsidRDefault="00B738DD" w:rsidP="00D11E85">
      <w:pPr>
        <w:pStyle w:val="Ttulo5"/>
        <w:numPr>
          <w:ilvl w:val="0"/>
          <w:numId w:val="42"/>
        </w:numPr>
      </w:pPr>
      <w:r w:rsidRPr="001B714F">
        <w:t>Soluciones de Integración y Automatización</w:t>
      </w:r>
    </w:p>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A42A8F" w:rsidTr="00EF0538">
        <w:tc>
          <w:tcPr>
            <w:tcW w:w="42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Identificación del requerimiento</w:t>
            </w:r>
          </w:p>
        </w:tc>
        <w:tc>
          <w:tcPr>
            <w:tcW w:w="422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738DD" w:rsidRPr="00A42A8F" w:rsidRDefault="009422A7" w:rsidP="00EF0538">
            <w:pPr>
              <w:spacing w:after="0" w:line="240" w:lineRule="auto"/>
            </w:pPr>
            <w:r>
              <w:t>HL-SA-51</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Nombre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622AE0">
              <w:t>Automatización Luces</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Características</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A42A8F">
              <w:t>Obligatorio</w:t>
            </w:r>
          </w:p>
        </w:tc>
      </w:tr>
      <w:tr w:rsidR="00B738DD" w:rsidRPr="00E11AC1"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Descripción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t>El sistema deberá ser capaz de automatizar las luces para la configuración de escenas.</w:t>
            </w:r>
          </w:p>
        </w:tc>
      </w:tr>
    </w:tbl>
    <w:p w:rsidR="00B738DD" w:rsidRDefault="00B738DD" w:rsidP="00B738DD">
      <w:pPr>
        <w:pStyle w:val="Prrafodelista"/>
        <w:jc w:val="left"/>
      </w:pPr>
    </w:p>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A42A8F" w:rsidTr="00EF0538">
        <w:tc>
          <w:tcPr>
            <w:tcW w:w="42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Identificación del requerimiento</w:t>
            </w:r>
          </w:p>
        </w:tc>
        <w:tc>
          <w:tcPr>
            <w:tcW w:w="422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738DD" w:rsidRPr="00A42A8F" w:rsidRDefault="009422A7" w:rsidP="009422A7">
            <w:pPr>
              <w:spacing w:after="0" w:line="240" w:lineRule="auto"/>
            </w:pPr>
            <w:r>
              <w:t>HL-SA-52</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Nombre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622AE0">
              <w:t>Automatización Clima</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lastRenderedPageBreak/>
              <w:t>Características</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t>Opcional</w:t>
            </w:r>
          </w:p>
        </w:tc>
      </w:tr>
      <w:tr w:rsidR="00B738DD" w:rsidRPr="00E11AC1"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Descripción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t>El sistema deberá ser capaz de automatizar la temperatura para la configuración de escenas. Considerando que se cuenta con aire acondicionado modelo Split.</w:t>
            </w:r>
          </w:p>
        </w:tc>
      </w:tr>
    </w:tbl>
    <w:p w:rsidR="00B738DD" w:rsidRDefault="00B738DD" w:rsidP="00B738DD">
      <w:pPr>
        <w:pStyle w:val="Prrafodelista"/>
        <w:jc w:val="left"/>
      </w:pPr>
    </w:p>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A42A8F" w:rsidTr="00EF0538">
        <w:tc>
          <w:tcPr>
            <w:tcW w:w="42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Identificación del requerimiento</w:t>
            </w:r>
          </w:p>
        </w:tc>
        <w:tc>
          <w:tcPr>
            <w:tcW w:w="422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738DD" w:rsidRPr="00A42A8F" w:rsidRDefault="009422A7" w:rsidP="00EF0538">
            <w:pPr>
              <w:spacing w:after="0" w:line="240" w:lineRule="auto"/>
            </w:pPr>
            <w:r>
              <w:t>HL-SA-53</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Nombre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77648A">
              <w:t>Automatización Sonido</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Características</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A42A8F">
              <w:t>Obligatorio</w:t>
            </w:r>
          </w:p>
        </w:tc>
      </w:tr>
      <w:tr w:rsidR="00B738DD" w:rsidRPr="00E11AC1"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Descripción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t>El sistema deberá ser capaz de automatizar las entradas de Sonido para la configuración de escenas.</w:t>
            </w:r>
          </w:p>
        </w:tc>
      </w:tr>
    </w:tbl>
    <w:p w:rsidR="00B738DD" w:rsidRDefault="00B738DD" w:rsidP="00B738DD">
      <w:pPr>
        <w:pStyle w:val="Prrafodelista"/>
        <w:jc w:val="left"/>
      </w:pPr>
    </w:p>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A42A8F" w:rsidTr="00EF0538">
        <w:tc>
          <w:tcPr>
            <w:tcW w:w="42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Identificación del requerimiento</w:t>
            </w:r>
          </w:p>
        </w:tc>
        <w:tc>
          <w:tcPr>
            <w:tcW w:w="422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738DD" w:rsidRPr="00A42A8F" w:rsidRDefault="009422A7" w:rsidP="00EF0538">
            <w:pPr>
              <w:spacing w:after="0" w:line="240" w:lineRule="auto"/>
            </w:pPr>
            <w:r>
              <w:t>HL-SA-54</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Nombre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77648A">
              <w:t>Automatización Video</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Características</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A42A8F">
              <w:t>Obligatorio</w:t>
            </w:r>
          </w:p>
        </w:tc>
      </w:tr>
      <w:tr w:rsidR="00B738DD" w:rsidRPr="00E11AC1"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Descripción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t>El sistema deberá ser capaz de automatizar las entradas de Video para la configuración de escenas.</w:t>
            </w:r>
          </w:p>
        </w:tc>
      </w:tr>
    </w:tbl>
    <w:p w:rsidR="00B738DD" w:rsidRDefault="00B738DD" w:rsidP="00B738DD">
      <w:pPr>
        <w:pStyle w:val="Prrafodelista"/>
        <w:jc w:val="left"/>
      </w:pPr>
    </w:p>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A42A8F" w:rsidTr="00EF0538">
        <w:tc>
          <w:tcPr>
            <w:tcW w:w="42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Identificación del requerimiento</w:t>
            </w:r>
          </w:p>
        </w:tc>
        <w:tc>
          <w:tcPr>
            <w:tcW w:w="422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738DD" w:rsidRPr="00A42A8F" w:rsidRDefault="009422A7" w:rsidP="00EF0538">
            <w:pPr>
              <w:spacing w:after="0" w:line="240" w:lineRule="auto"/>
            </w:pPr>
            <w:r>
              <w:t>HL-SA-55</w:t>
            </w:r>
          </w:p>
        </w:tc>
      </w:tr>
      <w:tr w:rsidR="00B738DD" w:rsidRPr="00E11AC1"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Nombre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77648A">
              <w:t>Pantalla Táctil p/ Control Centralizado</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Características</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A42A8F">
              <w:t>Obligatorio</w:t>
            </w:r>
          </w:p>
        </w:tc>
      </w:tr>
      <w:tr w:rsidR="00B738DD" w:rsidRPr="00E11AC1"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Descripción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t>Se requiere la dotación de un dispositivo táctil para el manejo centralizado de la presentación, a ser ubicado en la cabecera de la mesa de la sala de reuniones.</w:t>
            </w:r>
          </w:p>
        </w:tc>
      </w:tr>
    </w:tbl>
    <w:p w:rsidR="00B738DD" w:rsidRDefault="00B738DD" w:rsidP="00B738DD">
      <w:pPr>
        <w:pStyle w:val="Prrafodelista"/>
      </w:pPr>
    </w:p>
    <w:tbl>
      <w:tblPr>
        <w:tblW w:w="0" w:type="auto"/>
        <w:tblInd w:w="360" w:type="dxa"/>
        <w:tblCellMar>
          <w:left w:w="0" w:type="dxa"/>
          <w:right w:w="0" w:type="dxa"/>
        </w:tblCellMar>
        <w:tblLook w:val="04A0" w:firstRow="1" w:lastRow="0" w:firstColumn="1" w:lastColumn="0" w:noHBand="0" w:noVBand="1"/>
      </w:tblPr>
      <w:tblGrid>
        <w:gridCol w:w="4245"/>
        <w:gridCol w:w="4223"/>
      </w:tblGrid>
      <w:tr w:rsidR="009422A7" w:rsidRPr="00585BE2" w:rsidTr="00EF0538">
        <w:tc>
          <w:tcPr>
            <w:tcW w:w="42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422A7" w:rsidRPr="00585BE2" w:rsidRDefault="009422A7" w:rsidP="009422A7">
            <w:pPr>
              <w:spacing w:after="0" w:line="240" w:lineRule="auto"/>
            </w:pPr>
            <w:r w:rsidRPr="00585BE2">
              <w:t>Identificación del requerimiento</w:t>
            </w:r>
          </w:p>
        </w:tc>
        <w:tc>
          <w:tcPr>
            <w:tcW w:w="422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9422A7" w:rsidRPr="00A42A8F" w:rsidRDefault="009422A7" w:rsidP="009422A7">
            <w:pPr>
              <w:spacing w:after="0" w:line="240" w:lineRule="auto"/>
            </w:pPr>
            <w:r>
              <w:t>HL-SA-56</w:t>
            </w:r>
          </w:p>
        </w:tc>
      </w:tr>
      <w:tr w:rsidR="00B738DD" w:rsidRPr="00E11AC1"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585BE2" w:rsidRDefault="00B738DD" w:rsidP="00EF0538">
            <w:pPr>
              <w:spacing w:after="0" w:line="240" w:lineRule="auto"/>
            </w:pPr>
            <w:r w:rsidRPr="00585BE2">
              <w:t>Nombre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585BE2" w:rsidRDefault="00B738DD" w:rsidP="00EF0538">
            <w:pPr>
              <w:spacing w:after="0" w:line="240" w:lineRule="auto"/>
            </w:pPr>
            <w:r w:rsidRPr="00585BE2">
              <w:t>Punto de Control y Conexiones Centralizado</w:t>
            </w:r>
          </w:p>
        </w:tc>
      </w:tr>
      <w:tr w:rsidR="00B738DD" w:rsidRPr="00585BE2"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585BE2" w:rsidRDefault="00B738DD" w:rsidP="00EF0538">
            <w:pPr>
              <w:spacing w:after="0" w:line="240" w:lineRule="auto"/>
            </w:pPr>
            <w:r w:rsidRPr="00585BE2">
              <w:t>Características</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585BE2" w:rsidRDefault="00B738DD" w:rsidP="00EF0538">
            <w:pPr>
              <w:spacing w:after="0" w:line="240" w:lineRule="auto"/>
            </w:pPr>
            <w:r>
              <w:t>Obligatorio</w:t>
            </w:r>
          </w:p>
        </w:tc>
      </w:tr>
      <w:tr w:rsidR="00B738DD" w:rsidRPr="00E11AC1"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585BE2" w:rsidRDefault="00B738DD" w:rsidP="00EF0538">
            <w:pPr>
              <w:spacing w:after="0" w:line="240" w:lineRule="auto"/>
            </w:pPr>
            <w:r w:rsidRPr="00585BE2">
              <w:t>Descripción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585BE2" w:rsidRDefault="00B738DD" w:rsidP="00EF0538">
            <w:pPr>
              <w:spacing w:after="0" w:line="240" w:lineRule="auto"/>
            </w:pPr>
            <w:r w:rsidRPr="00585BE2">
              <w:t>Se deberá contemplar un punto de Control de Automatización y Conexión Centralizada de Video/Sonido/Red/Energía</w:t>
            </w:r>
            <w:r>
              <w:t xml:space="preserve"> para el equipo </w:t>
            </w:r>
            <w:r>
              <w:lastRenderedPageBreak/>
              <w:t>del presentador, a ser ubicado en la cabecera de la mesa de la sala de reuniones.</w:t>
            </w:r>
            <w:r w:rsidRPr="00585BE2">
              <w:t xml:space="preserve"> </w:t>
            </w:r>
          </w:p>
        </w:tc>
      </w:tr>
    </w:tbl>
    <w:p w:rsidR="00B738DD" w:rsidRPr="00A42A8F" w:rsidRDefault="00B738DD" w:rsidP="00B738DD">
      <w:pPr>
        <w:pStyle w:val="Prrafodelista"/>
        <w:jc w:val="left"/>
      </w:pPr>
    </w:p>
    <w:p w:rsidR="00B738DD" w:rsidRPr="00DC0134" w:rsidRDefault="00B738DD" w:rsidP="00D11E85">
      <w:pPr>
        <w:pStyle w:val="Ttulo5"/>
        <w:numPr>
          <w:ilvl w:val="0"/>
          <w:numId w:val="42"/>
        </w:numPr>
      </w:pPr>
      <w:r w:rsidRPr="001B714F">
        <w:t>Mobiliario</w:t>
      </w:r>
    </w:p>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2637F2" w:rsidTr="00EF0538">
        <w:tc>
          <w:tcPr>
            <w:tcW w:w="42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738DD" w:rsidRPr="002637F2" w:rsidRDefault="00B738DD" w:rsidP="00EF0538">
            <w:pPr>
              <w:spacing w:after="0" w:line="240" w:lineRule="auto"/>
            </w:pPr>
            <w:r w:rsidRPr="002637F2">
              <w:t>Identificación del requerimiento</w:t>
            </w:r>
          </w:p>
        </w:tc>
        <w:tc>
          <w:tcPr>
            <w:tcW w:w="422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738DD" w:rsidRPr="002637F2" w:rsidRDefault="009422A7" w:rsidP="00EF0538">
            <w:pPr>
              <w:spacing w:after="0" w:line="240" w:lineRule="auto"/>
            </w:pPr>
            <w:r>
              <w:t>HL-SA-57</w:t>
            </w:r>
          </w:p>
        </w:tc>
      </w:tr>
      <w:tr w:rsidR="00B738DD" w:rsidRPr="002637F2"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2637F2" w:rsidRDefault="00B738DD" w:rsidP="00EF0538">
            <w:pPr>
              <w:spacing w:after="0" w:line="240" w:lineRule="auto"/>
            </w:pPr>
            <w:r w:rsidRPr="002637F2">
              <w:t>Nombre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2637F2" w:rsidRDefault="00B738DD" w:rsidP="00EF0538">
            <w:pPr>
              <w:spacing w:after="0" w:line="240" w:lineRule="auto"/>
            </w:pPr>
            <w:r w:rsidRPr="002637F2">
              <w:t>Mobiliario</w:t>
            </w:r>
            <w:r>
              <w:t xml:space="preserve"> Sala Audiovisual</w:t>
            </w:r>
          </w:p>
        </w:tc>
      </w:tr>
      <w:tr w:rsidR="00B738DD" w:rsidRPr="002637F2"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2637F2" w:rsidRDefault="00B738DD" w:rsidP="00EF0538">
            <w:pPr>
              <w:spacing w:after="0" w:line="240" w:lineRule="auto"/>
            </w:pPr>
            <w:r w:rsidRPr="002637F2">
              <w:t>Características</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2637F2" w:rsidRDefault="00B738DD" w:rsidP="00EF0538">
            <w:pPr>
              <w:spacing w:after="0" w:line="240" w:lineRule="auto"/>
            </w:pPr>
            <w:r w:rsidRPr="002637F2">
              <w:t>Obligatorio</w:t>
            </w:r>
          </w:p>
        </w:tc>
      </w:tr>
      <w:tr w:rsidR="00B738DD" w:rsidRPr="00E11AC1"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2637F2" w:rsidRDefault="00B738DD" w:rsidP="00EF0538">
            <w:pPr>
              <w:spacing w:after="0" w:line="240" w:lineRule="auto"/>
            </w:pPr>
            <w:r w:rsidRPr="002637F2">
              <w:t>Descripción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2637F2" w:rsidRDefault="00B738DD" w:rsidP="00EF0538">
            <w:pPr>
              <w:spacing w:after="0" w:line="240" w:lineRule="auto"/>
            </w:pPr>
            <w:r w:rsidRPr="002637F2">
              <w:t>Se deberá readecuar el mobiliario para que sea adecuado para la Nueva Sala.</w:t>
            </w:r>
          </w:p>
          <w:p w:rsidR="00B738DD" w:rsidRPr="002637F2" w:rsidRDefault="0099287B" w:rsidP="00EF0538">
            <w:pPr>
              <w:spacing w:after="0" w:line="240" w:lineRule="auto"/>
            </w:pPr>
            <w:r>
              <w:t>Como se describe a continuación:</w:t>
            </w:r>
            <w:r w:rsidR="00B738DD" w:rsidRPr="002637F2">
              <w:t xml:space="preserve"> </w:t>
            </w:r>
          </w:p>
        </w:tc>
      </w:tr>
    </w:tbl>
    <w:p w:rsidR="00B738DD" w:rsidRDefault="00B738DD" w:rsidP="00B738DD">
      <w:pPr>
        <w:pStyle w:val="Prrafodelista"/>
        <w:rPr>
          <w:b/>
        </w:rPr>
      </w:pPr>
    </w:p>
    <w:p w:rsidR="0099287B" w:rsidRPr="002C1F0D" w:rsidRDefault="0099287B" w:rsidP="0099287B">
      <w:pPr>
        <w:ind w:left="426"/>
        <w:rPr>
          <w:rFonts w:asciiTheme="majorHAnsi" w:eastAsiaTheme="majorEastAsia" w:hAnsiTheme="majorHAnsi" w:cstheme="majorBidi"/>
          <w:b/>
          <w:i/>
          <w:iCs/>
          <w:sz w:val="24"/>
        </w:rPr>
      </w:pPr>
      <w:r w:rsidRPr="002C1F0D">
        <w:rPr>
          <w:rFonts w:asciiTheme="majorHAnsi" w:eastAsiaTheme="majorEastAsia" w:hAnsiTheme="majorHAnsi" w:cstheme="majorBidi"/>
          <w:b/>
          <w:i/>
          <w:iCs/>
          <w:sz w:val="24"/>
        </w:rPr>
        <w:t>Sala de Visualización de 12 Personas</w:t>
      </w:r>
    </w:p>
    <w:tbl>
      <w:tblPr>
        <w:tblStyle w:val="Tablaconcuadrcula"/>
        <w:tblW w:w="0" w:type="auto"/>
        <w:tblInd w:w="421" w:type="dxa"/>
        <w:tblLayout w:type="fixed"/>
        <w:tblLook w:val="04A0" w:firstRow="1" w:lastRow="0" w:firstColumn="1" w:lastColumn="0" w:noHBand="0" w:noVBand="1"/>
      </w:tblPr>
      <w:tblGrid>
        <w:gridCol w:w="1701"/>
        <w:gridCol w:w="6849"/>
      </w:tblGrid>
      <w:tr w:rsidR="0099287B" w:rsidRPr="002C1F0D" w:rsidTr="004158DB">
        <w:tc>
          <w:tcPr>
            <w:tcW w:w="1701" w:type="dxa"/>
          </w:tcPr>
          <w:p w:rsidR="0099287B" w:rsidRPr="002C1F0D" w:rsidRDefault="0099287B" w:rsidP="004158DB">
            <w:pPr>
              <w:rPr>
                <w:b/>
                <w:lang w:val="es-BO"/>
              </w:rPr>
            </w:pPr>
            <w:r w:rsidRPr="002C1F0D">
              <w:rPr>
                <w:b/>
                <w:lang w:val="es-BO"/>
              </w:rPr>
              <w:t>Nombre del Requerimiento:</w:t>
            </w:r>
          </w:p>
        </w:tc>
        <w:tc>
          <w:tcPr>
            <w:tcW w:w="6849" w:type="dxa"/>
          </w:tcPr>
          <w:p w:rsidR="0099287B" w:rsidRPr="002C1F0D" w:rsidRDefault="0099287B" w:rsidP="004158DB">
            <w:pPr>
              <w:ind w:left="426"/>
              <w:rPr>
                <w:b/>
                <w:lang w:val="es-BO"/>
              </w:rPr>
            </w:pPr>
            <w:r w:rsidRPr="002C1F0D">
              <w:rPr>
                <w:b/>
                <w:lang w:val="es-BO"/>
              </w:rPr>
              <w:t>Sillas Giratorias Semiejecutivas</w:t>
            </w:r>
          </w:p>
        </w:tc>
      </w:tr>
      <w:tr w:rsidR="0099287B" w:rsidRPr="002C1F0D" w:rsidTr="004158DB">
        <w:tc>
          <w:tcPr>
            <w:tcW w:w="1701" w:type="dxa"/>
          </w:tcPr>
          <w:p w:rsidR="0099287B" w:rsidRPr="002C1F0D" w:rsidRDefault="0099287B" w:rsidP="004158DB">
            <w:pPr>
              <w:rPr>
                <w:lang w:val="es-BO"/>
              </w:rPr>
            </w:pPr>
            <w:r w:rsidRPr="002C1F0D">
              <w:rPr>
                <w:lang w:val="es-BO"/>
              </w:rPr>
              <w:t>Cantidad:</w:t>
            </w:r>
          </w:p>
        </w:tc>
        <w:tc>
          <w:tcPr>
            <w:tcW w:w="6849" w:type="dxa"/>
          </w:tcPr>
          <w:p w:rsidR="0099287B" w:rsidRPr="002C1F0D" w:rsidRDefault="0099287B" w:rsidP="004158DB">
            <w:pPr>
              <w:ind w:left="426"/>
              <w:rPr>
                <w:lang w:val="es-BO"/>
              </w:rPr>
            </w:pPr>
            <w:r w:rsidRPr="002C1F0D">
              <w:rPr>
                <w:lang w:val="es-BO"/>
              </w:rPr>
              <w:t>12</w:t>
            </w:r>
          </w:p>
        </w:tc>
      </w:tr>
      <w:tr w:rsidR="0099287B" w:rsidRPr="002C1F0D" w:rsidTr="004158DB">
        <w:tc>
          <w:tcPr>
            <w:tcW w:w="1701" w:type="dxa"/>
          </w:tcPr>
          <w:p w:rsidR="0099287B" w:rsidRPr="002C1F0D" w:rsidRDefault="0099287B" w:rsidP="004158DB">
            <w:pPr>
              <w:rPr>
                <w:lang w:val="es-BO"/>
              </w:rPr>
            </w:pPr>
            <w:r w:rsidRPr="002C1F0D">
              <w:rPr>
                <w:lang w:val="es-BO"/>
              </w:rPr>
              <w:t>Descripción:</w:t>
            </w:r>
          </w:p>
        </w:tc>
        <w:tc>
          <w:tcPr>
            <w:tcW w:w="6849" w:type="dxa"/>
          </w:tcPr>
          <w:p w:rsidR="0099287B" w:rsidRPr="002C1F0D" w:rsidRDefault="0099287B" w:rsidP="004158DB">
            <w:pPr>
              <w:ind w:left="426"/>
              <w:rPr>
                <w:lang w:val="es-BO"/>
              </w:rPr>
            </w:pPr>
          </w:p>
          <w:p w:rsidR="0099287B" w:rsidRPr="002C1F0D" w:rsidRDefault="0099287B" w:rsidP="004158DB">
            <w:pPr>
              <w:spacing w:line="276" w:lineRule="auto"/>
              <w:ind w:left="252"/>
              <w:rPr>
                <w:lang w:val="es-BO"/>
              </w:rPr>
            </w:pPr>
            <w:r w:rsidRPr="002C1F0D">
              <w:rPr>
                <w:noProof/>
                <w:lang w:eastAsia="es-BO"/>
              </w:rPr>
              <w:drawing>
                <wp:inline distT="0" distB="0" distL="0" distR="0" wp14:anchorId="5357E640" wp14:editId="6E28FE0A">
                  <wp:extent cx="4059032" cy="1509623"/>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079007" cy="1517052"/>
                          </a:xfrm>
                          <a:prstGeom prst="rect">
                            <a:avLst/>
                          </a:prstGeom>
                        </pic:spPr>
                      </pic:pic>
                    </a:graphicData>
                  </a:graphic>
                </wp:inline>
              </w:drawing>
            </w:r>
          </w:p>
          <w:p w:rsidR="0099287B" w:rsidRPr="002C1F0D" w:rsidRDefault="0099287B" w:rsidP="004158DB">
            <w:pPr>
              <w:spacing w:line="276" w:lineRule="auto"/>
              <w:ind w:left="252"/>
              <w:rPr>
                <w:lang w:val="es-BO"/>
              </w:rPr>
            </w:pPr>
          </w:p>
          <w:p w:rsidR="0099287B" w:rsidRPr="002C1F0D" w:rsidRDefault="0099287B" w:rsidP="004158DB">
            <w:pPr>
              <w:spacing w:line="276" w:lineRule="auto"/>
              <w:ind w:left="252"/>
              <w:rPr>
                <w:lang w:val="es-BO"/>
              </w:rPr>
            </w:pPr>
            <w:r w:rsidRPr="002C1F0D">
              <w:rPr>
                <w:lang w:val="es-BO"/>
              </w:rPr>
              <w:t>Respaldo bajo, con estructura inyectada en nylon de alta resistencia a la fatiga y a los impactos, con terminaciones inyectadas en el mismo material, un 100% reciclable, revestido con tejido tipo tela microperforada.</w:t>
            </w:r>
          </w:p>
          <w:p w:rsidR="0099287B" w:rsidRPr="002C1F0D" w:rsidRDefault="0099287B" w:rsidP="004158DB">
            <w:pPr>
              <w:spacing w:line="276" w:lineRule="auto"/>
              <w:ind w:left="252"/>
              <w:rPr>
                <w:lang w:val="es-BO"/>
              </w:rPr>
            </w:pPr>
            <w:r w:rsidRPr="002C1F0D">
              <w:rPr>
                <w:lang w:val="es-BO"/>
              </w:rPr>
              <w:t>Sistema de unión del respaldo con asiento, a través de estructura inyectada en nylon de alta resistencia a la fatiga e impactos. Sin opciones de regulación.</w:t>
            </w:r>
          </w:p>
          <w:p w:rsidR="0099287B" w:rsidRPr="002C1F0D" w:rsidRDefault="0099287B" w:rsidP="004158DB">
            <w:pPr>
              <w:spacing w:line="276" w:lineRule="auto"/>
              <w:ind w:left="252"/>
              <w:rPr>
                <w:lang w:val="es-BO"/>
              </w:rPr>
            </w:pPr>
            <w:r w:rsidRPr="002C1F0D">
              <w:rPr>
                <w:lang w:val="es-BO"/>
              </w:rPr>
              <w:lastRenderedPageBreak/>
              <w:t>Asiento con concha de madera laminada con 13mm de espesor, con espuma laminada de poliuretano de 40 mm de espesor, con borde frontal ligeramente curvado para no obstruir la circulación sanguínea. Revestimiento en tejido sintético un 100% poliéster con protección impermeabilizante a manchas y líquidos.</w:t>
            </w:r>
          </w:p>
          <w:p w:rsidR="0099287B" w:rsidRPr="002C1F0D" w:rsidRDefault="0099287B" w:rsidP="004158DB">
            <w:pPr>
              <w:spacing w:line="276" w:lineRule="auto"/>
              <w:ind w:left="252"/>
              <w:rPr>
                <w:lang w:val="es-BO"/>
              </w:rPr>
            </w:pPr>
            <w:r w:rsidRPr="002C1F0D">
              <w:rPr>
                <w:lang w:val="es-BO"/>
              </w:rPr>
              <w:t>Mecanismo de reclinación de la silla con regulación de tensión por medio de resorte helicoidal y manija inyectado en polipropileno, fijada al asiento a través de chapa de acero estampada de espesor y tuercas de garra estampadas en acero carbono galvanizado y tornillo.</w:t>
            </w:r>
          </w:p>
          <w:p w:rsidR="0099287B" w:rsidRPr="002C1F0D" w:rsidRDefault="0099287B" w:rsidP="004158DB">
            <w:pPr>
              <w:spacing w:line="276" w:lineRule="auto"/>
              <w:ind w:left="252"/>
              <w:rPr>
                <w:lang w:val="es-BO"/>
              </w:rPr>
            </w:pPr>
            <w:r w:rsidRPr="002C1F0D">
              <w:rPr>
                <w:lang w:val="es-BO"/>
              </w:rPr>
              <w:t>Cojinete estampado en acero con tratamiento superficial antioxidante y terminación en pintura epoxi.</w:t>
            </w:r>
          </w:p>
          <w:p w:rsidR="0099287B" w:rsidRPr="002C1F0D" w:rsidRDefault="0099287B" w:rsidP="004158DB">
            <w:pPr>
              <w:spacing w:line="276" w:lineRule="auto"/>
              <w:ind w:left="252"/>
              <w:rPr>
                <w:lang w:val="es-BO"/>
              </w:rPr>
            </w:pPr>
            <w:r w:rsidRPr="002C1F0D">
              <w:rPr>
                <w:lang w:val="es-BO"/>
              </w:rPr>
              <w:t>Regulaciones de altura de la silla en indefinidas posiciones, a través de columna a gas con tubo central en acero</w:t>
            </w:r>
            <w:proofErr w:type="gramStart"/>
            <w:r w:rsidRPr="002C1F0D">
              <w:rPr>
                <w:lang w:val="es-BO"/>
              </w:rPr>
              <w:t>,  accionador</w:t>
            </w:r>
            <w:proofErr w:type="gramEnd"/>
            <w:r w:rsidRPr="002C1F0D">
              <w:rPr>
                <w:lang w:val="es-BO"/>
              </w:rPr>
              <w:t xml:space="preserve"> neumático central de regulación de altura. Regulación de reclinación en dos (02) posiciones, comandadas por palanca, localizada abajo del asiento, y producida en barra de acero redonda de 8mm de diámetro y manija de empuñadura inyectada en polipropileno.</w:t>
            </w:r>
          </w:p>
          <w:p w:rsidR="0099287B" w:rsidRPr="002C1F0D" w:rsidRDefault="0099287B" w:rsidP="004158DB">
            <w:pPr>
              <w:spacing w:line="276" w:lineRule="auto"/>
              <w:ind w:left="252"/>
              <w:rPr>
                <w:lang w:val="es-BO"/>
              </w:rPr>
            </w:pPr>
            <w:r w:rsidRPr="002C1F0D">
              <w:rPr>
                <w:lang w:val="es-BO"/>
              </w:rPr>
              <w:t>Base giratoria inyectada en poliamida con carga de fibra de vidrio de color negro, con cinco (05) astas equidistantes, reforzadas con aletas estructurales para aumentar la resistencia a las cargas estáticas aplicadas sobre el asiento. Encaje del pistón de regulación de altura de la silla a través del sistema de cono Morse. Conjunto de ruedas doble giro, cuerpo y ruedas con Ø 60mm, un 100% en nylon. Eje central en acero conformado a frío y apoyado en pista de esfera de rodamiento de acero carbono, fijados a la base a través de anillo de presión hecho en acero.</w:t>
            </w:r>
          </w:p>
          <w:p w:rsidR="0099287B" w:rsidRPr="002C1F0D" w:rsidRDefault="0099287B" w:rsidP="00D11E85">
            <w:pPr>
              <w:numPr>
                <w:ilvl w:val="0"/>
                <w:numId w:val="50"/>
              </w:numPr>
              <w:spacing w:line="276" w:lineRule="auto"/>
              <w:ind w:left="252"/>
              <w:rPr>
                <w:lang w:val="es-BO"/>
              </w:rPr>
            </w:pPr>
            <w:r w:rsidRPr="002C1F0D">
              <w:rPr>
                <w:lang w:val="es-BO"/>
              </w:rPr>
              <w:t>Apoya brazos</w:t>
            </w:r>
          </w:p>
          <w:p w:rsidR="0099287B" w:rsidRPr="002C1F0D" w:rsidRDefault="0099287B" w:rsidP="004158DB">
            <w:pPr>
              <w:spacing w:line="276" w:lineRule="auto"/>
              <w:ind w:left="252"/>
              <w:rPr>
                <w:lang w:val="es-BO"/>
              </w:rPr>
            </w:pPr>
            <w:r w:rsidRPr="002C1F0D">
              <w:rPr>
                <w:lang w:val="es-BO"/>
              </w:rPr>
              <w:t>Brazos con cuerpo y apoyabrazos totalmente inyectados en termoplásticos de alta resistencia estructural y a la abrasión, y seis (06) opciones de regulación de altura, con botón de accionamiento localizado abajo del apoyabrazos.</w:t>
            </w:r>
          </w:p>
        </w:tc>
      </w:tr>
      <w:tr w:rsidR="0099287B" w:rsidRPr="002C1F0D" w:rsidTr="004158DB">
        <w:tc>
          <w:tcPr>
            <w:tcW w:w="1701" w:type="dxa"/>
          </w:tcPr>
          <w:p w:rsidR="0099287B" w:rsidRPr="002C1F0D" w:rsidRDefault="0099287B" w:rsidP="004158DB">
            <w:pPr>
              <w:rPr>
                <w:b/>
                <w:lang w:val="es-BO"/>
              </w:rPr>
            </w:pPr>
            <w:r w:rsidRPr="002C1F0D">
              <w:rPr>
                <w:b/>
                <w:lang w:val="es-BO"/>
              </w:rPr>
              <w:lastRenderedPageBreak/>
              <w:t>Nombre del Requerimiento:</w:t>
            </w:r>
          </w:p>
        </w:tc>
        <w:tc>
          <w:tcPr>
            <w:tcW w:w="6849" w:type="dxa"/>
          </w:tcPr>
          <w:p w:rsidR="0099287B" w:rsidRPr="002C1F0D" w:rsidRDefault="0099287B" w:rsidP="004158DB">
            <w:pPr>
              <w:ind w:left="426"/>
              <w:rPr>
                <w:b/>
                <w:lang w:val="es-BO"/>
              </w:rPr>
            </w:pPr>
            <w:r w:rsidRPr="002C1F0D">
              <w:rPr>
                <w:b/>
                <w:lang w:val="es-BO"/>
              </w:rPr>
              <w:t>Mesa de Reunión bipartida de 360x100 cm</w:t>
            </w:r>
          </w:p>
        </w:tc>
      </w:tr>
      <w:tr w:rsidR="0099287B" w:rsidRPr="002C1F0D" w:rsidTr="004158DB">
        <w:tc>
          <w:tcPr>
            <w:tcW w:w="1701" w:type="dxa"/>
          </w:tcPr>
          <w:p w:rsidR="0099287B" w:rsidRPr="002C1F0D" w:rsidRDefault="0099287B" w:rsidP="004158DB">
            <w:pPr>
              <w:rPr>
                <w:lang w:val="es-BO"/>
              </w:rPr>
            </w:pPr>
            <w:r w:rsidRPr="002C1F0D">
              <w:rPr>
                <w:lang w:val="es-BO"/>
              </w:rPr>
              <w:t>Cantidad:</w:t>
            </w:r>
          </w:p>
        </w:tc>
        <w:tc>
          <w:tcPr>
            <w:tcW w:w="6849" w:type="dxa"/>
          </w:tcPr>
          <w:p w:rsidR="0099287B" w:rsidRPr="002C1F0D" w:rsidRDefault="0099287B" w:rsidP="004158DB">
            <w:pPr>
              <w:ind w:left="426"/>
              <w:rPr>
                <w:lang w:val="es-BO"/>
              </w:rPr>
            </w:pPr>
            <w:r w:rsidRPr="002C1F0D">
              <w:rPr>
                <w:lang w:val="es-BO"/>
              </w:rPr>
              <w:t>1</w:t>
            </w:r>
          </w:p>
        </w:tc>
      </w:tr>
      <w:tr w:rsidR="0099287B" w:rsidRPr="002C1F0D" w:rsidTr="004158DB">
        <w:tc>
          <w:tcPr>
            <w:tcW w:w="1701" w:type="dxa"/>
          </w:tcPr>
          <w:p w:rsidR="0099287B" w:rsidRPr="002C1F0D" w:rsidRDefault="0099287B" w:rsidP="004158DB">
            <w:pPr>
              <w:rPr>
                <w:lang w:val="es-BO"/>
              </w:rPr>
            </w:pPr>
            <w:r w:rsidRPr="002C1F0D">
              <w:rPr>
                <w:lang w:val="es-BO"/>
              </w:rPr>
              <w:lastRenderedPageBreak/>
              <w:t>Descripción:</w:t>
            </w:r>
          </w:p>
        </w:tc>
        <w:tc>
          <w:tcPr>
            <w:tcW w:w="6849" w:type="dxa"/>
          </w:tcPr>
          <w:p w:rsidR="0099287B" w:rsidRPr="002C1F0D" w:rsidRDefault="0099287B" w:rsidP="004158DB">
            <w:pPr>
              <w:ind w:left="426"/>
              <w:rPr>
                <w:lang w:val="es-BO"/>
              </w:rPr>
            </w:pPr>
          </w:p>
          <w:p w:rsidR="0099287B" w:rsidRPr="002C1F0D" w:rsidRDefault="0099287B" w:rsidP="004158DB">
            <w:pPr>
              <w:spacing w:line="276" w:lineRule="auto"/>
              <w:ind w:left="394"/>
              <w:rPr>
                <w:lang w:val="es-BO"/>
              </w:rPr>
            </w:pPr>
            <w:r w:rsidRPr="002C1F0D">
              <w:rPr>
                <w:noProof/>
                <w:lang w:eastAsia="es-BO"/>
              </w:rPr>
              <w:drawing>
                <wp:inline distT="0" distB="0" distL="0" distR="0" wp14:anchorId="35A6A8D7" wp14:editId="55A80676">
                  <wp:extent cx="3877874" cy="2752725"/>
                  <wp:effectExtent l="0" t="0" r="889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86649" cy="2758954"/>
                          </a:xfrm>
                          <a:prstGeom prst="rect">
                            <a:avLst/>
                          </a:prstGeom>
                        </pic:spPr>
                      </pic:pic>
                    </a:graphicData>
                  </a:graphic>
                </wp:inline>
              </w:drawing>
            </w:r>
          </w:p>
          <w:p w:rsidR="0099287B" w:rsidRPr="002C1F0D" w:rsidRDefault="0099287B" w:rsidP="00D11E85">
            <w:pPr>
              <w:numPr>
                <w:ilvl w:val="0"/>
                <w:numId w:val="51"/>
              </w:numPr>
              <w:spacing w:line="276" w:lineRule="auto"/>
              <w:ind w:left="394"/>
              <w:rPr>
                <w:lang w:val="es-BO"/>
              </w:rPr>
            </w:pPr>
            <w:r w:rsidRPr="002C1F0D">
              <w:rPr>
                <w:lang w:val="es-BO"/>
              </w:rPr>
              <w:t xml:space="preserve">Tapa superior </w:t>
            </w:r>
          </w:p>
          <w:p w:rsidR="0099287B" w:rsidRPr="002C1F0D" w:rsidRDefault="0099287B" w:rsidP="004158DB">
            <w:pPr>
              <w:pStyle w:val="WW-Recuodecorpodetexto2"/>
              <w:ind w:left="394" w:right="80"/>
              <w:rPr>
                <w:rFonts w:asciiTheme="minorHAnsi" w:eastAsiaTheme="minorHAnsi" w:hAnsiTheme="minorHAnsi" w:cstheme="minorBidi"/>
                <w:sz w:val="22"/>
                <w:szCs w:val="22"/>
                <w:lang w:val="es-BO"/>
              </w:rPr>
            </w:pPr>
            <w:r w:rsidRPr="002C1F0D">
              <w:rPr>
                <w:rFonts w:asciiTheme="minorHAnsi" w:eastAsiaTheme="minorHAnsi" w:hAnsiTheme="minorHAnsi" w:cstheme="minorBidi"/>
                <w:sz w:val="22"/>
                <w:szCs w:val="22"/>
                <w:lang w:val="es-BO"/>
              </w:rPr>
              <w:t xml:space="preserve">(2) Tapas en formato rectangular para mesa compuesta de reuniones, en madera aglomerada de MDP o MDF con resina fenólica con partículas de granulometría fina, de espesor de 25mm. </w:t>
            </w:r>
            <w:proofErr w:type="gramStart"/>
            <w:r w:rsidRPr="002C1F0D">
              <w:rPr>
                <w:rFonts w:asciiTheme="minorHAnsi" w:eastAsiaTheme="minorHAnsi" w:hAnsiTheme="minorHAnsi" w:cstheme="minorBidi"/>
                <w:sz w:val="22"/>
                <w:szCs w:val="22"/>
                <w:lang w:val="es-BO"/>
              </w:rPr>
              <w:t>y</w:t>
            </w:r>
            <w:proofErr w:type="gramEnd"/>
            <w:r w:rsidRPr="002C1F0D">
              <w:rPr>
                <w:rFonts w:asciiTheme="minorHAnsi" w:eastAsiaTheme="minorHAnsi" w:hAnsiTheme="minorHAnsi" w:cstheme="minorBidi"/>
                <w:sz w:val="22"/>
                <w:szCs w:val="22"/>
                <w:lang w:val="es-BO"/>
              </w:rPr>
              <w:t xml:space="preserve"> revestimiento en laminado melamínico de baja presión en ambas caras, bordes rectos rematados con cinta en poliestireno o similar, espesor de 2,0mm. </w:t>
            </w:r>
            <w:proofErr w:type="gramStart"/>
            <w:r w:rsidRPr="002C1F0D">
              <w:rPr>
                <w:rFonts w:asciiTheme="minorHAnsi" w:eastAsiaTheme="minorHAnsi" w:hAnsiTheme="minorHAnsi" w:cstheme="minorBidi"/>
                <w:sz w:val="22"/>
                <w:szCs w:val="22"/>
                <w:lang w:val="es-BO"/>
              </w:rPr>
              <w:t>en</w:t>
            </w:r>
            <w:proofErr w:type="gramEnd"/>
            <w:r w:rsidRPr="002C1F0D">
              <w:rPr>
                <w:rFonts w:asciiTheme="minorHAnsi" w:eastAsiaTheme="minorHAnsi" w:hAnsiTheme="minorHAnsi" w:cstheme="minorBidi"/>
                <w:sz w:val="22"/>
                <w:szCs w:val="22"/>
                <w:lang w:val="es-BO"/>
              </w:rPr>
              <w:t xml:space="preserve"> el mismo color de la tapa colado con el sistema de fusión caliente evitando la penetración de la humedad y su desprendimiento.</w:t>
            </w:r>
          </w:p>
          <w:p w:rsidR="0099287B" w:rsidRPr="002C1F0D" w:rsidRDefault="0099287B" w:rsidP="004158DB">
            <w:pPr>
              <w:pStyle w:val="WW-Recuodecorpodetexto2"/>
              <w:ind w:left="394" w:right="80"/>
              <w:rPr>
                <w:rFonts w:asciiTheme="minorHAnsi" w:eastAsiaTheme="minorHAnsi" w:hAnsiTheme="minorHAnsi" w:cstheme="minorBidi"/>
                <w:sz w:val="22"/>
                <w:szCs w:val="22"/>
                <w:lang w:val="es-BO"/>
              </w:rPr>
            </w:pPr>
            <w:r w:rsidRPr="002C1F0D">
              <w:rPr>
                <w:rFonts w:asciiTheme="minorHAnsi" w:eastAsiaTheme="minorHAnsi" w:hAnsiTheme="minorHAnsi" w:cstheme="minorBidi"/>
                <w:sz w:val="22"/>
                <w:szCs w:val="22"/>
                <w:lang w:val="es-BO"/>
              </w:rPr>
              <w:t>Fijado a la estructura a través de tornillos rosca auto-cortantes.</w:t>
            </w:r>
          </w:p>
          <w:p w:rsidR="0099287B" w:rsidRPr="002C1F0D" w:rsidRDefault="0099287B" w:rsidP="00D11E85">
            <w:pPr>
              <w:numPr>
                <w:ilvl w:val="0"/>
                <w:numId w:val="51"/>
              </w:numPr>
              <w:spacing w:line="276" w:lineRule="auto"/>
              <w:ind w:left="394"/>
              <w:rPr>
                <w:lang w:val="es-BO"/>
              </w:rPr>
            </w:pPr>
            <w:r w:rsidRPr="002C1F0D">
              <w:rPr>
                <w:lang w:val="es-BO"/>
              </w:rPr>
              <w:t>Estructuras</w:t>
            </w:r>
          </w:p>
          <w:p w:rsidR="0099287B" w:rsidRPr="002C1F0D" w:rsidRDefault="0099287B" w:rsidP="004158DB">
            <w:pPr>
              <w:pStyle w:val="WW-Recuodecorpodetexto2"/>
              <w:ind w:left="394" w:right="80"/>
              <w:rPr>
                <w:rFonts w:asciiTheme="minorHAnsi" w:eastAsiaTheme="minorHAnsi" w:hAnsiTheme="minorHAnsi" w:cstheme="minorBidi"/>
                <w:sz w:val="22"/>
                <w:szCs w:val="22"/>
                <w:lang w:val="es-BO"/>
              </w:rPr>
            </w:pPr>
            <w:r w:rsidRPr="002C1F0D">
              <w:rPr>
                <w:rFonts w:asciiTheme="minorHAnsi" w:eastAsiaTheme="minorHAnsi" w:hAnsiTheme="minorHAnsi" w:cstheme="minorBidi"/>
                <w:sz w:val="22"/>
                <w:szCs w:val="22"/>
                <w:lang w:val="es-BO"/>
              </w:rPr>
              <w:t xml:space="preserve">Estructura metálica con tratamiento interno y externo anticorrosivo por fosfatización y terminación en pintura epoxi. Columna central en chapa de acero estampado, con pasaje para cableado en la parte externa de la columna, en formato largo y tapa inyectados en termoplástico, dotado de pasaje de cables en la región interna de la columna en chapa de acero, travesaño superior e inferior en chapa de acero, y terminación inyectada en ABS. Zapatas regulables en formato redondo con rosca, inyectadas en polietileno de alta resistencia a </w:t>
            </w:r>
            <w:r w:rsidRPr="002C1F0D">
              <w:rPr>
                <w:rFonts w:asciiTheme="minorHAnsi" w:eastAsiaTheme="minorHAnsi" w:hAnsiTheme="minorHAnsi" w:cstheme="minorBidi"/>
                <w:sz w:val="22"/>
                <w:szCs w:val="22"/>
                <w:lang w:val="es-BO"/>
              </w:rPr>
              <w:lastRenderedPageBreak/>
              <w:t>impactos y abrasión. Fijación a la tapa a través de tornillo rosca auto cortante. Fijación de los paneles frontales a través de tornillo sistema minifix.</w:t>
            </w:r>
          </w:p>
          <w:p w:rsidR="0099287B" w:rsidRPr="002C1F0D" w:rsidRDefault="0099287B" w:rsidP="00D11E85">
            <w:pPr>
              <w:numPr>
                <w:ilvl w:val="0"/>
                <w:numId w:val="51"/>
              </w:numPr>
              <w:spacing w:line="276" w:lineRule="auto"/>
              <w:ind w:left="394"/>
              <w:rPr>
                <w:lang w:val="es-BO"/>
              </w:rPr>
            </w:pPr>
            <w:r w:rsidRPr="002C1F0D">
              <w:rPr>
                <w:lang w:val="es-BO"/>
              </w:rPr>
              <w:t>Panel frontal</w:t>
            </w:r>
          </w:p>
          <w:p w:rsidR="0099287B" w:rsidRPr="002C1F0D" w:rsidRDefault="0099287B" w:rsidP="004158DB">
            <w:pPr>
              <w:pStyle w:val="WW-Recuodecorpodetexto2"/>
              <w:ind w:left="394" w:right="80"/>
              <w:rPr>
                <w:rFonts w:asciiTheme="minorHAnsi" w:eastAsiaTheme="minorHAnsi" w:hAnsiTheme="minorHAnsi" w:cstheme="minorBidi"/>
                <w:sz w:val="22"/>
                <w:szCs w:val="22"/>
                <w:lang w:val="es-BO"/>
              </w:rPr>
            </w:pPr>
            <w:r w:rsidRPr="002C1F0D">
              <w:rPr>
                <w:rFonts w:asciiTheme="minorHAnsi" w:eastAsiaTheme="minorHAnsi" w:hAnsiTheme="minorHAnsi" w:cstheme="minorBidi"/>
                <w:sz w:val="22"/>
                <w:szCs w:val="22"/>
                <w:lang w:val="es-BO"/>
              </w:rPr>
              <w:t>Panel frontal para mesas de trabajo, construido en madera aglomerada de MDP o MDF con resina fenólica y partículas de granulometría fina, con 15mm de espesor, y revestido con laminado melamínico de baja presión en ambas caras rematado en la parte inferior con cinta en poliestireno, en el mismo color del melamínico. Fijado a la estructura a través de tornillos de acero, formado para minifix con rosca, y tambor minifix.</w:t>
            </w:r>
          </w:p>
          <w:p w:rsidR="0099287B" w:rsidRPr="002C1F0D" w:rsidRDefault="0099287B" w:rsidP="00D11E85">
            <w:pPr>
              <w:numPr>
                <w:ilvl w:val="0"/>
                <w:numId w:val="51"/>
              </w:numPr>
              <w:spacing w:line="276" w:lineRule="auto"/>
              <w:ind w:left="394"/>
              <w:rPr>
                <w:lang w:val="es-BO"/>
              </w:rPr>
            </w:pPr>
            <w:r w:rsidRPr="002C1F0D">
              <w:rPr>
                <w:lang w:val="es-BO"/>
              </w:rPr>
              <w:t>Caja de enchufes</w:t>
            </w:r>
          </w:p>
          <w:p w:rsidR="0099287B" w:rsidRPr="002C1F0D" w:rsidRDefault="0099287B" w:rsidP="004158DB">
            <w:pPr>
              <w:pStyle w:val="WW-Recuodecorpodetexto2"/>
              <w:ind w:left="394" w:right="80"/>
              <w:rPr>
                <w:rFonts w:asciiTheme="minorHAnsi" w:eastAsiaTheme="minorHAnsi" w:hAnsiTheme="minorHAnsi" w:cstheme="minorBidi"/>
                <w:sz w:val="22"/>
                <w:szCs w:val="22"/>
                <w:lang w:val="es-BO"/>
              </w:rPr>
            </w:pPr>
            <w:r w:rsidRPr="002C1F0D">
              <w:rPr>
                <w:rFonts w:asciiTheme="minorHAnsi" w:eastAsiaTheme="minorHAnsi" w:hAnsiTheme="minorHAnsi" w:cstheme="minorBidi"/>
                <w:sz w:val="22"/>
                <w:szCs w:val="22"/>
                <w:lang w:val="es-BO"/>
              </w:rPr>
              <w:t>Caja de enchufes para acceso a puntos de energía, telefonía y datos, tapa superior y tapa de aluminio inyectado y abertura depara el pasaje de cables y abertura tipo “push-pull”, permitiendo su utilización cuando está cerrado, con tratamiento superficial fosfotizante y terminación en pintura epoxi.</w:t>
            </w:r>
          </w:p>
          <w:p w:rsidR="0099287B" w:rsidRPr="002C1F0D" w:rsidRDefault="0099287B" w:rsidP="004158DB">
            <w:pPr>
              <w:pStyle w:val="WW-Recuodecorpodetexto2"/>
              <w:ind w:left="394" w:right="80"/>
              <w:rPr>
                <w:rFonts w:asciiTheme="minorHAnsi" w:eastAsiaTheme="minorHAnsi" w:hAnsiTheme="minorHAnsi" w:cstheme="minorBidi"/>
                <w:sz w:val="22"/>
                <w:szCs w:val="22"/>
                <w:lang w:val="es-BO"/>
              </w:rPr>
            </w:pPr>
            <w:r w:rsidRPr="002C1F0D">
              <w:rPr>
                <w:rFonts w:asciiTheme="minorHAnsi" w:eastAsiaTheme="minorHAnsi" w:hAnsiTheme="minorHAnsi" w:cstheme="minorBidi"/>
                <w:sz w:val="22"/>
                <w:szCs w:val="22"/>
                <w:lang w:val="es-BO"/>
              </w:rPr>
              <w:t>Cuerpo en ABS fijado a la asa a través de cuatro (04) tornillos y fijación a la tapa a través de cuatro (04) tornillos para madera.</w:t>
            </w:r>
          </w:p>
          <w:p w:rsidR="0099287B" w:rsidRPr="002C1F0D" w:rsidRDefault="0099287B" w:rsidP="004158DB">
            <w:pPr>
              <w:pStyle w:val="WW-Recuodecorpodetexto2"/>
              <w:spacing w:after="0"/>
              <w:ind w:left="394" w:right="80"/>
              <w:rPr>
                <w:rFonts w:asciiTheme="minorHAnsi" w:eastAsiaTheme="minorHAnsi" w:hAnsiTheme="minorHAnsi" w:cstheme="minorBidi"/>
                <w:sz w:val="22"/>
                <w:szCs w:val="22"/>
                <w:lang w:val="es-BO"/>
              </w:rPr>
            </w:pPr>
            <w:r w:rsidRPr="002C1F0D">
              <w:rPr>
                <w:rFonts w:asciiTheme="minorHAnsi" w:eastAsiaTheme="minorHAnsi" w:hAnsiTheme="minorHAnsi" w:cstheme="minorBidi"/>
                <w:sz w:val="22"/>
                <w:szCs w:val="22"/>
                <w:lang w:val="es-BO"/>
              </w:rPr>
              <w:t>Observación</w:t>
            </w:r>
          </w:p>
          <w:p w:rsidR="0099287B" w:rsidRPr="002C1F0D" w:rsidRDefault="0099287B" w:rsidP="004158DB">
            <w:pPr>
              <w:pStyle w:val="WW-Recuodecorpodetexto2"/>
              <w:spacing w:after="0"/>
              <w:ind w:left="394" w:right="80"/>
              <w:rPr>
                <w:rFonts w:asciiTheme="minorHAnsi" w:eastAsiaTheme="minorHAnsi" w:hAnsiTheme="minorHAnsi" w:cstheme="minorBidi"/>
                <w:sz w:val="22"/>
                <w:szCs w:val="22"/>
                <w:lang w:val="es-BO"/>
              </w:rPr>
            </w:pPr>
            <w:r w:rsidRPr="002C1F0D">
              <w:rPr>
                <w:rFonts w:asciiTheme="minorHAnsi" w:eastAsiaTheme="minorHAnsi" w:hAnsiTheme="minorHAnsi" w:cstheme="minorBidi"/>
                <w:sz w:val="22"/>
                <w:szCs w:val="22"/>
                <w:lang w:val="es-BO"/>
              </w:rPr>
              <w:t>Enchufes padrón Americano</w:t>
            </w:r>
          </w:p>
          <w:p w:rsidR="0099287B" w:rsidRPr="002C1F0D" w:rsidRDefault="0099287B" w:rsidP="004158DB">
            <w:pPr>
              <w:spacing w:line="276" w:lineRule="auto"/>
              <w:ind w:left="426"/>
              <w:rPr>
                <w:lang w:val="es-BO"/>
              </w:rPr>
            </w:pPr>
          </w:p>
        </w:tc>
      </w:tr>
      <w:tr w:rsidR="0099287B" w:rsidRPr="002C1F0D" w:rsidTr="004158DB">
        <w:tc>
          <w:tcPr>
            <w:tcW w:w="1701" w:type="dxa"/>
          </w:tcPr>
          <w:p w:rsidR="0099287B" w:rsidRPr="002C1F0D" w:rsidRDefault="0099287B" w:rsidP="004158DB">
            <w:pPr>
              <w:rPr>
                <w:b/>
                <w:lang w:val="es-BO"/>
              </w:rPr>
            </w:pPr>
            <w:r w:rsidRPr="002C1F0D">
              <w:rPr>
                <w:b/>
                <w:lang w:val="es-BO"/>
              </w:rPr>
              <w:lastRenderedPageBreak/>
              <w:t>Nombre del Requerimiento:</w:t>
            </w:r>
          </w:p>
        </w:tc>
        <w:tc>
          <w:tcPr>
            <w:tcW w:w="6849" w:type="dxa"/>
          </w:tcPr>
          <w:p w:rsidR="0099287B" w:rsidRPr="002C1F0D" w:rsidRDefault="0099287B" w:rsidP="004158DB">
            <w:pPr>
              <w:ind w:left="426"/>
              <w:rPr>
                <w:b/>
                <w:lang w:val="es-BO"/>
              </w:rPr>
            </w:pPr>
            <w:r w:rsidRPr="002C1F0D">
              <w:rPr>
                <w:b/>
                <w:lang w:val="es-BO"/>
              </w:rPr>
              <w:t>Armarios bajos de 80x50x73 cm</w:t>
            </w:r>
          </w:p>
        </w:tc>
      </w:tr>
      <w:tr w:rsidR="0099287B" w:rsidRPr="002C1F0D" w:rsidTr="004158DB">
        <w:tc>
          <w:tcPr>
            <w:tcW w:w="1701" w:type="dxa"/>
          </w:tcPr>
          <w:p w:rsidR="0099287B" w:rsidRPr="002C1F0D" w:rsidRDefault="0099287B" w:rsidP="004158DB">
            <w:pPr>
              <w:rPr>
                <w:lang w:val="es-BO"/>
              </w:rPr>
            </w:pPr>
            <w:r w:rsidRPr="002C1F0D">
              <w:rPr>
                <w:lang w:val="es-BO"/>
              </w:rPr>
              <w:t>Cantidad:</w:t>
            </w:r>
          </w:p>
        </w:tc>
        <w:tc>
          <w:tcPr>
            <w:tcW w:w="6849" w:type="dxa"/>
          </w:tcPr>
          <w:p w:rsidR="0099287B" w:rsidRPr="002C1F0D" w:rsidRDefault="0099287B" w:rsidP="004158DB">
            <w:pPr>
              <w:ind w:left="426"/>
              <w:rPr>
                <w:lang w:val="es-BO"/>
              </w:rPr>
            </w:pPr>
            <w:r w:rsidRPr="002C1F0D">
              <w:rPr>
                <w:lang w:val="es-BO"/>
              </w:rPr>
              <w:t>2</w:t>
            </w:r>
          </w:p>
        </w:tc>
      </w:tr>
      <w:tr w:rsidR="0099287B" w:rsidRPr="002C1F0D" w:rsidTr="004158DB">
        <w:tc>
          <w:tcPr>
            <w:tcW w:w="1701" w:type="dxa"/>
          </w:tcPr>
          <w:p w:rsidR="0099287B" w:rsidRPr="002C1F0D" w:rsidRDefault="0099287B" w:rsidP="004158DB">
            <w:pPr>
              <w:rPr>
                <w:lang w:val="es-BO"/>
              </w:rPr>
            </w:pPr>
            <w:r w:rsidRPr="002C1F0D">
              <w:rPr>
                <w:lang w:val="es-BO"/>
              </w:rPr>
              <w:t>Descripción:</w:t>
            </w:r>
          </w:p>
        </w:tc>
        <w:tc>
          <w:tcPr>
            <w:tcW w:w="6849" w:type="dxa"/>
          </w:tcPr>
          <w:p w:rsidR="0099287B" w:rsidRPr="002C1F0D" w:rsidRDefault="0099287B" w:rsidP="004158DB">
            <w:pPr>
              <w:ind w:left="295"/>
              <w:rPr>
                <w:lang w:val="es-BO"/>
              </w:rPr>
            </w:pPr>
            <w:r w:rsidRPr="002C1F0D">
              <w:rPr>
                <w:noProof/>
                <w:lang w:eastAsia="es-BO"/>
              </w:rPr>
              <w:drawing>
                <wp:inline distT="0" distB="0" distL="0" distR="0" wp14:anchorId="2A0CCC36" wp14:editId="48030A4F">
                  <wp:extent cx="3933825" cy="1692886"/>
                  <wp:effectExtent l="0" t="0" r="0" b="317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965102" cy="1706346"/>
                          </a:xfrm>
                          <a:prstGeom prst="rect">
                            <a:avLst/>
                          </a:prstGeom>
                        </pic:spPr>
                      </pic:pic>
                    </a:graphicData>
                  </a:graphic>
                </wp:inline>
              </w:drawing>
            </w:r>
          </w:p>
          <w:p w:rsidR="0099287B" w:rsidRPr="002C1F0D" w:rsidRDefault="0099287B" w:rsidP="00D11E85">
            <w:pPr>
              <w:numPr>
                <w:ilvl w:val="0"/>
                <w:numId w:val="52"/>
              </w:numPr>
              <w:spacing w:line="276" w:lineRule="auto"/>
              <w:ind w:left="295"/>
              <w:rPr>
                <w:lang w:val="es-BO"/>
              </w:rPr>
            </w:pPr>
            <w:r w:rsidRPr="002C1F0D">
              <w:rPr>
                <w:lang w:val="es-BO"/>
              </w:rPr>
              <w:lastRenderedPageBreak/>
              <w:t>Tapa superior de armario y cuerpo.</w:t>
            </w:r>
          </w:p>
          <w:p w:rsidR="0099287B" w:rsidRPr="002C1F0D" w:rsidRDefault="0099287B" w:rsidP="004158DB">
            <w:pPr>
              <w:spacing w:line="276" w:lineRule="auto"/>
              <w:ind w:left="295"/>
              <w:rPr>
                <w:lang w:val="es-BO"/>
              </w:rPr>
            </w:pPr>
            <w:r w:rsidRPr="002C1F0D">
              <w:rPr>
                <w:lang w:val="es-BO"/>
              </w:rPr>
              <w:t>Tapa superior, en madera aglomerada de MDP, con 25mm de espesor, revestida con laminado melamínico de baja presión en ambas caras, bordes rectos rematados con cinta en poliestireno, con 2.0mm de espesor, en el mismo color de la tapa colado con el sistema de fusión caliente evitando la penetración de la humedad y su desprendimiento. Cuerpo en el mismo material con 18mm de espesor y fondo de armario de 15mm de espesor.</w:t>
            </w:r>
          </w:p>
          <w:p w:rsidR="0099287B" w:rsidRPr="002C1F0D" w:rsidRDefault="0099287B" w:rsidP="004158DB">
            <w:pPr>
              <w:spacing w:line="276" w:lineRule="auto"/>
              <w:ind w:left="295"/>
              <w:rPr>
                <w:lang w:val="es-BO"/>
              </w:rPr>
            </w:pPr>
          </w:p>
          <w:p w:rsidR="0099287B" w:rsidRPr="002C1F0D" w:rsidRDefault="0099287B" w:rsidP="00D11E85">
            <w:pPr>
              <w:numPr>
                <w:ilvl w:val="0"/>
                <w:numId w:val="52"/>
              </w:numPr>
              <w:spacing w:line="276" w:lineRule="auto"/>
              <w:ind w:left="295"/>
              <w:rPr>
                <w:lang w:val="es-BO"/>
              </w:rPr>
            </w:pPr>
            <w:r w:rsidRPr="002C1F0D">
              <w:rPr>
                <w:lang w:val="es-BO"/>
              </w:rPr>
              <w:t>Puertas</w:t>
            </w:r>
          </w:p>
          <w:p w:rsidR="0099287B" w:rsidRPr="002C1F0D" w:rsidRDefault="0099287B" w:rsidP="004158DB">
            <w:pPr>
              <w:spacing w:line="276" w:lineRule="auto"/>
              <w:ind w:left="295"/>
              <w:rPr>
                <w:lang w:val="es-BO"/>
              </w:rPr>
            </w:pPr>
            <w:r w:rsidRPr="002C1F0D">
              <w:rPr>
                <w:lang w:val="es-BO"/>
              </w:rPr>
              <w:t>Puertas en madera aglomerada de MDP con 18mm de espesor, y revestida con laminado melamínico de baja presión en ambas caras, bordes rectos rematados con cinta en poliestireno, con 1.0mm de espesor, en el mismo color de la tapa colado con el sistema de fusión caliente evitando la penetración de la humedad y su desprendimiento. Bisagra en acero de alta resistencia, con terminación niquelada. Sistema de traba de las puertas con batiente interno en la puerta izquierda, fijado a través de tornillos de rosca auto-cortante para madera, con cerradura frontal y llave para la puerta derecha con alma interna en acero de alta resistencia al torque, con tapa plástica externa de protección en polietileno inyectado con sistema rebatible para adaptarse al mueble en el caso que no sea retirada y minimizarle choques accidentales al usuario. Sistema de jaladores embutidos inyectados en termoplástico de formato rectangular con rayos ergonómicos de color plata.</w:t>
            </w:r>
          </w:p>
          <w:p w:rsidR="0099287B" w:rsidRPr="002C1F0D" w:rsidRDefault="0099287B" w:rsidP="004158DB">
            <w:pPr>
              <w:spacing w:line="276" w:lineRule="auto"/>
              <w:ind w:left="295"/>
              <w:rPr>
                <w:lang w:val="es-BO"/>
              </w:rPr>
            </w:pPr>
          </w:p>
          <w:p w:rsidR="0099287B" w:rsidRPr="002C1F0D" w:rsidRDefault="0099287B" w:rsidP="00D11E85">
            <w:pPr>
              <w:numPr>
                <w:ilvl w:val="0"/>
                <w:numId w:val="52"/>
              </w:numPr>
              <w:spacing w:line="276" w:lineRule="auto"/>
              <w:ind w:left="295"/>
              <w:rPr>
                <w:lang w:val="es-BO"/>
              </w:rPr>
            </w:pPr>
            <w:r w:rsidRPr="002C1F0D">
              <w:rPr>
                <w:lang w:val="es-BO"/>
              </w:rPr>
              <w:t xml:space="preserve">Repisa </w:t>
            </w:r>
          </w:p>
          <w:p w:rsidR="0099287B" w:rsidRPr="002C1F0D" w:rsidRDefault="0099287B" w:rsidP="004158DB">
            <w:pPr>
              <w:spacing w:line="276" w:lineRule="auto"/>
              <w:ind w:left="295"/>
              <w:rPr>
                <w:lang w:val="es-BO"/>
              </w:rPr>
            </w:pPr>
            <w:r w:rsidRPr="002C1F0D">
              <w:rPr>
                <w:lang w:val="es-BO"/>
              </w:rPr>
              <w:t>Repisas, en madera aglomerada de MDP, con 18mm de espesor, y revestida con laminado melamínico de baja presión en ambas caras, bordes rectos rematados con cinta en poliestireno, con 0.5mm de espesor, con alta resistencia a los impactos. Regulación de la altura de los estantes a través de agujeros y pernos fijados en las laterales internas del armario, equidistantes 96mm entre sí.</w:t>
            </w:r>
          </w:p>
          <w:p w:rsidR="0099287B" w:rsidRPr="002C1F0D" w:rsidRDefault="0099287B" w:rsidP="004158DB">
            <w:pPr>
              <w:spacing w:line="276" w:lineRule="auto"/>
              <w:ind w:left="295"/>
              <w:rPr>
                <w:lang w:val="es-BO"/>
              </w:rPr>
            </w:pPr>
          </w:p>
          <w:p w:rsidR="0099287B" w:rsidRPr="002C1F0D" w:rsidRDefault="0099287B" w:rsidP="00D11E85">
            <w:pPr>
              <w:numPr>
                <w:ilvl w:val="0"/>
                <w:numId w:val="52"/>
              </w:numPr>
              <w:spacing w:line="276" w:lineRule="auto"/>
              <w:ind w:left="295"/>
              <w:rPr>
                <w:lang w:val="es-BO"/>
              </w:rPr>
            </w:pPr>
            <w:r w:rsidRPr="002C1F0D">
              <w:rPr>
                <w:lang w:val="es-BO"/>
              </w:rPr>
              <w:lastRenderedPageBreak/>
              <w:t xml:space="preserve">Zócalo </w:t>
            </w:r>
          </w:p>
          <w:p w:rsidR="0099287B" w:rsidRPr="002C1F0D" w:rsidRDefault="0099287B" w:rsidP="004158DB">
            <w:pPr>
              <w:spacing w:line="276" w:lineRule="auto"/>
              <w:ind w:left="295"/>
              <w:rPr>
                <w:lang w:val="es-BO"/>
              </w:rPr>
            </w:pPr>
            <w:r w:rsidRPr="002C1F0D">
              <w:rPr>
                <w:lang w:val="es-BO"/>
              </w:rPr>
              <w:t>Zócalo para armarios confeccionado en chapa de acero perfilada tipo “U”, con 1,2mm de espesor, con tratamiento anticorrosivo, pintura epoxi y secado en estufa. Dotado de zapatas regulables en formato octogonal con rosca, con posibilidad de regulación de hasta 20mm, inyectadas en polipropileno. Fijación al mueble a través de tornillos de rosca auto-cortante.</w:t>
            </w:r>
          </w:p>
        </w:tc>
      </w:tr>
    </w:tbl>
    <w:p w:rsidR="0099287B" w:rsidRPr="002C1F0D" w:rsidRDefault="0099287B" w:rsidP="00B738DD">
      <w:pPr>
        <w:pStyle w:val="Prrafodelista"/>
        <w:rPr>
          <w:b/>
        </w:rPr>
      </w:pPr>
    </w:p>
    <w:p w:rsidR="00B738DD" w:rsidRPr="002C1F0D" w:rsidRDefault="00B738DD" w:rsidP="00D11E85">
      <w:pPr>
        <w:pStyle w:val="Ttulo5"/>
        <w:numPr>
          <w:ilvl w:val="0"/>
          <w:numId w:val="42"/>
        </w:numPr>
      </w:pPr>
      <w:r w:rsidRPr="002C1F0D">
        <w:t>Requiere Adecuación de Obras Civiles</w:t>
      </w:r>
    </w:p>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2C1F0D" w:rsidTr="00EF0538">
        <w:tc>
          <w:tcPr>
            <w:tcW w:w="42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738DD" w:rsidRPr="002C1F0D" w:rsidRDefault="00B738DD" w:rsidP="00EF0538">
            <w:pPr>
              <w:spacing w:after="0" w:line="240" w:lineRule="auto"/>
            </w:pPr>
            <w:r w:rsidRPr="002C1F0D">
              <w:t>Identificación del requerimiento</w:t>
            </w:r>
          </w:p>
        </w:tc>
        <w:tc>
          <w:tcPr>
            <w:tcW w:w="422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738DD" w:rsidRPr="002C1F0D" w:rsidRDefault="009422A7" w:rsidP="00EF0538">
            <w:pPr>
              <w:spacing w:after="0" w:line="240" w:lineRule="auto"/>
            </w:pPr>
            <w:r w:rsidRPr="002C1F0D">
              <w:t>HL-SA-58</w:t>
            </w:r>
          </w:p>
        </w:tc>
      </w:tr>
      <w:tr w:rsidR="00B738DD" w:rsidRPr="002C1F0D"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2C1F0D" w:rsidRDefault="00B738DD" w:rsidP="00EF0538">
            <w:pPr>
              <w:spacing w:after="0" w:line="240" w:lineRule="auto"/>
            </w:pPr>
            <w:r w:rsidRPr="002C1F0D">
              <w:t>Nombre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2C1F0D" w:rsidRDefault="00B738DD" w:rsidP="00EF0538">
            <w:pPr>
              <w:spacing w:after="0" w:line="240" w:lineRule="auto"/>
            </w:pPr>
            <w:r w:rsidRPr="002C1F0D">
              <w:t>Adecuación de Obras civiles Sala Audiovisual</w:t>
            </w:r>
          </w:p>
        </w:tc>
      </w:tr>
      <w:tr w:rsidR="00B738DD" w:rsidRPr="002C1F0D"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2C1F0D" w:rsidRDefault="00B738DD" w:rsidP="00EF0538">
            <w:pPr>
              <w:spacing w:after="0" w:line="240" w:lineRule="auto"/>
            </w:pPr>
            <w:r w:rsidRPr="002C1F0D">
              <w:t>Características</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2C1F0D" w:rsidRDefault="00B738DD" w:rsidP="00EF0538">
            <w:pPr>
              <w:spacing w:after="0" w:line="240" w:lineRule="auto"/>
            </w:pPr>
            <w:r w:rsidRPr="002C1F0D">
              <w:t>Obligatorio</w:t>
            </w:r>
          </w:p>
        </w:tc>
      </w:tr>
      <w:tr w:rsidR="00B738DD" w:rsidRPr="009C06EE"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2C1F0D" w:rsidRDefault="00B738DD" w:rsidP="00EF0538">
            <w:pPr>
              <w:spacing w:after="0" w:line="240" w:lineRule="auto"/>
            </w:pPr>
            <w:r w:rsidRPr="002C1F0D">
              <w:t>Descripción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DC0134" w:rsidRDefault="00B738DD" w:rsidP="00EF0538">
            <w:pPr>
              <w:spacing w:after="0" w:line="240" w:lineRule="auto"/>
            </w:pPr>
            <w:r w:rsidRPr="002C1F0D">
              <w:t>Se deberá contemplar la adecuación del ambiente en caso de que se requiera pintura, cambio de Paneles de Cielo Falso y/o alguna otra refacción requerida por la implementación de esta Sala.</w:t>
            </w:r>
          </w:p>
        </w:tc>
      </w:tr>
    </w:tbl>
    <w:p w:rsidR="00B738DD" w:rsidRPr="00A42A8F" w:rsidRDefault="00B738DD" w:rsidP="00B738DD">
      <w:pPr>
        <w:pStyle w:val="Prrafodelista"/>
        <w:jc w:val="left"/>
      </w:pPr>
    </w:p>
    <w:p w:rsidR="00B738DD" w:rsidRPr="00DC0134" w:rsidRDefault="00B738DD" w:rsidP="00D11E85">
      <w:pPr>
        <w:pStyle w:val="Ttulo5"/>
        <w:numPr>
          <w:ilvl w:val="0"/>
          <w:numId w:val="42"/>
        </w:numPr>
      </w:pPr>
      <w:r w:rsidRPr="001B714F">
        <w:t>Capacitación</w:t>
      </w:r>
    </w:p>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A42A8F" w:rsidTr="00EF0538">
        <w:tc>
          <w:tcPr>
            <w:tcW w:w="42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Identificación del requerimiento</w:t>
            </w:r>
          </w:p>
        </w:tc>
        <w:tc>
          <w:tcPr>
            <w:tcW w:w="422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738DD" w:rsidRPr="00A42A8F" w:rsidRDefault="009422A7" w:rsidP="00EF0538">
            <w:pPr>
              <w:spacing w:after="0" w:line="240" w:lineRule="auto"/>
            </w:pPr>
            <w:r>
              <w:t>HL-SA-59</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Nombre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t>Capacitación Sala Audiovisual</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Características</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A42A8F">
              <w:t>Obligatorio</w:t>
            </w:r>
          </w:p>
        </w:tc>
      </w:tr>
      <w:tr w:rsidR="00B738DD" w:rsidRPr="00E11AC1"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Descripción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t xml:space="preserve">Se deberá contemplar la capacitación en el uso y configuración de esta Sala al personal de CNIH. </w:t>
            </w:r>
          </w:p>
        </w:tc>
      </w:tr>
    </w:tbl>
    <w:p w:rsidR="00B738DD" w:rsidRDefault="00B738DD" w:rsidP="00B738DD"/>
    <w:p w:rsidR="00B738DD" w:rsidRPr="00DC0134" w:rsidRDefault="00B738DD" w:rsidP="00D11E85">
      <w:pPr>
        <w:pStyle w:val="Ttulo5"/>
        <w:numPr>
          <w:ilvl w:val="0"/>
          <w:numId w:val="42"/>
        </w:numPr>
      </w:pPr>
      <w:r w:rsidRPr="00DC0134">
        <w:t>Garantía</w:t>
      </w:r>
    </w:p>
    <w:tbl>
      <w:tblPr>
        <w:tblW w:w="0" w:type="auto"/>
        <w:tblInd w:w="360" w:type="dxa"/>
        <w:tblCellMar>
          <w:left w:w="0" w:type="dxa"/>
          <w:right w:w="0" w:type="dxa"/>
        </w:tblCellMar>
        <w:tblLook w:val="04A0" w:firstRow="1" w:lastRow="0" w:firstColumn="1" w:lastColumn="0" w:noHBand="0" w:noVBand="1"/>
      </w:tblPr>
      <w:tblGrid>
        <w:gridCol w:w="4245"/>
        <w:gridCol w:w="4223"/>
      </w:tblGrid>
      <w:tr w:rsidR="00B738DD" w:rsidRPr="00A42A8F" w:rsidTr="00EF0538">
        <w:tc>
          <w:tcPr>
            <w:tcW w:w="42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Identificación del requerimiento</w:t>
            </w:r>
          </w:p>
        </w:tc>
        <w:tc>
          <w:tcPr>
            <w:tcW w:w="422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738DD" w:rsidRPr="00A42A8F" w:rsidRDefault="009422A7" w:rsidP="00EF0538">
            <w:pPr>
              <w:spacing w:after="0" w:line="240" w:lineRule="auto"/>
            </w:pPr>
            <w:r>
              <w:t>HL-SA-60</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Nombre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t>Garantía Sala AudioVisual</w:t>
            </w:r>
          </w:p>
        </w:tc>
      </w:tr>
      <w:tr w:rsidR="00B738DD" w:rsidRPr="00A42A8F"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Características</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rsidRPr="00A42A8F">
              <w:t>Obligatorio</w:t>
            </w:r>
          </w:p>
        </w:tc>
      </w:tr>
      <w:tr w:rsidR="00B738DD" w:rsidRPr="00E11AC1" w:rsidTr="00EF0538">
        <w:tc>
          <w:tcPr>
            <w:tcW w:w="4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38DD" w:rsidRPr="00A42A8F" w:rsidRDefault="00B738DD" w:rsidP="00EF0538">
            <w:pPr>
              <w:spacing w:after="0" w:line="240" w:lineRule="auto"/>
            </w:pPr>
            <w:r w:rsidRPr="00A42A8F">
              <w:t>Descripción del requerimiento</w:t>
            </w:r>
          </w:p>
        </w:tc>
        <w:tc>
          <w:tcPr>
            <w:tcW w:w="4223" w:type="dxa"/>
            <w:tcBorders>
              <w:top w:val="nil"/>
              <w:left w:val="nil"/>
              <w:bottom w:val="single" w:sz="8" w:space="0" w:color="auto"/>
              <w:right w:val="single" w:sz="8" w:space="0" w:color="auto"/>
            </w:tcBorders>
            <w:tcMar>
              <w:top w:w="0" w:type="dxa"/>
              <w:left w:w="108" w:type="dxa"/>
              <w:bottom w:w="0" w:type="dxa"/>
              <w:right w:w="108" w:type="dxa"/>
            </w:tcMar>
          </w:tcPr>
          <w:p w:rsidR="00B738DD" w:rsidRPr="00A42A8F" w:rsidRDefault="00B738DD" w:rsidP="00EF0538">
            <w:pPr>
              <w:spacing w:after="0" w:line="240" w:lineRule="auto"/>
            </w:pPr>
            <w:r>
              <w:t xml:space="preserve">Los equipos deberán tener una Garantía de 2 años como mínimo luego de la fecha de entrega formal de la Sala. </w:t>
            </w:r>
          </w:p>
        </w:tc>
      </w:tr>
    </w:tbl>
    <w:p w:rsidR="00B738DD" w:rsidRPr="00A42A8F" w:rsidRDefault="00B738DD" w:rsidP="00B738DD">
      <w:pPr>
        <w:pStyle w:val="Prrafodelista"/>
        <w:jc w:val="left"/>
      </w:pPr>
    </w:p>
    <w:p w:rsidR="00B738DD" w:rsidRPr="00DC0134" w:rsidRDefault="00B738DD" w:rsidP="00D11E85">
      <w:pPr>
        <w:pStyle w:val="Ttulo5"/>
        <w:numPr>
          <w:ilvl w:val="0"/>
          <w:numId w:val="42"/>
        </w:numPr>
      </w:pPr>
      <w:r w:rsidRPr="00DC0134">
        <w:lastRenderedPageBreak/>
        <w:t>Soporte</w:t>
      </w:r>
    </w:p>
    <w:tbl>
      <w:tblPr>
        <w:tblW w:w="0" w:type="auto"/>
        <w:tblInd w:w="360" w:type="dxa"/>
        <w:shd w:val="clear" w:color="auto" w:fill="FFFF00"/>
        <w:tblCellMar>
          <w:left w:w="0" w:type="dxa"/>
          <w:right w:w="0" w:type="dxa"/>
        </w:tblCellMar>
        <w:tblLook w:val="04A0" w:firstRow="1" w:lastRow="0" w:firstColumn="1" w:lastColumn="0" w:noHBand="0" w:noVBand="1"/>
      </w:tblPr>
      <w:tblGrid>
        <w:gridCol w:w="4245"/>
        <w:gridCol w:w="4223"/>
      </w:tblGrid>
      <w:tr w:rsidR="00B738DD" w:rsidRPr="00A42A8F" w:rsidTr="009422A7">
        <w:tc>
          <w:tcPr>
            <w:tcW w:w="4245"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A42A8F" w:rsidRDefault="00B738DD" w:rsidP="00EF0538">
            <w:pPr>
              <w:spacing w:after="0" w:line="240" w:lineRule="auto"/>
            </w:pPr>
            <w:r w:rsidRPr="00A42A8F">
              <w:t>Identificación del requerimiento</w:t>
            </w:r>
          </w:p>
        </w:tc>
        <w:tc>
          <w:tcPr>
            <w:tcW w:w="422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738DD" w:rsidRPr="00A42A8F" w:rsidRDefault="009422A7" w:rsidP="00EF0538">
            <w:pPr>
              <w:spacing w:after="0" w:line="240" w:lineRule="auto"/>
            </w:pPr>
            <w:r>
              <w:t>HL-SA-61</w:t>
            </w:r>
          </w:p>
        </w:tc>
      </w:tr>
      <w:tr w:rsidR="00B738DD" w:rsidRPr="00A42A8F" w:rsidTr="009422A7">
        <w:tc>
          <w:tcPr>
            <w:tcW w:w="424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A42A8F" w:rsidRDefault="00B738DD" w:rsidP="00EF0538">
            <w:pPr>
              <w:spacing w:after="0" w:line="240" w:lineRule="auto"/>
            </w:pPr>
            <w:r w:rsidRPr="00A42A8F">
              <w:t>Nombre del requerimiento</w:t>
            </w:r>
          </w:p>
        </w:tc>
        <w:tc>
          <w:tcPr>
            <w:tcW w:w="4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9422A7" w:rsidRPr="00A42A8F" w:rsidRDefault="00B738DD" w:rsidP="009422A7">
            <w:pPr>
              <w:spacing w:after="0" w:line="240" w:lineRule="auto"/>
            </w:pPr>
            <w:r>
              <w:t xml:space="preserve">Soporte Técnico Sala </w:t>
            </w:r>
            <w:r w:rsidR="009422A7">
              <w:t>Secundaria</w:t>
            </w:r>
          </w:p>
        </w:tc>
      </w:tr>
      <w:tr w:rsidR="00B738DD" w:rsidRPr="00A42A8F" w:rsidTr="009422A7">
        <w:tc>
          <w:tcPr>
            <w:tcW w:w="424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A42A8F" w:rsidRDefault="00B738DD" w:rsidP="00EF0538">
            <w:pPr>
              <w:spacing w:after="0" w:line="240" w:lineRule="auto"/>
            </w:pPr>
            <w:r w:rsidRPr="00A42A8F">
              <w:t>Características</w:t>
            </w:r>
          </w:p>
        </w:tc>
        <w:tc>
          <w:tcPr>
            <w:tcW w:w="4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738DD" w:rsidRPr="00A42A8F" w:rsidRDefault="00B738DD" w:rsidP="00EF0538">
            <w:pPr>
              <w:spacing w:after="0" w:line="240" w:lineRule="auto"/>
            </w:pPr>
            <w:r w:rsidRPr="00A42A8F">
              <w:t>Obligatorio</w:t>
            </w:r>
          </w:p>
        </w:tc>
      </w:tr>
      <w:tr w:rsidR="00B738DD" w:rsidRPr="00E11AC1" w:rsidTr="009422A7">
        <w:tc>
          <w:tcPr>
            <w:tcW w:w="424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38DD" w:rsidRPr="00A42A8F" w:rsidRDefault="00B738DD" w:rsidP="00EF0538">
            <w:pPr>
              <w:spacing w:after="0" w:line="240" w:lineRule="auto"/>
            </w:pPr>
            <w:r w:rsidRPr="00A42A8F">
              <w:t>Descripción del requerimiento</w:t>
            </w:r>
          </w:p>
        </w:tc>
        <w:tc>
          <w:tcPr>
            <w:tcW w:w="4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738DD" w:rsidRPr="00A42A8F" w:rsidRDefault="00B738DD" w:rsidP="00EF0538">
            <w:pPr>
              <w:spacing w:after="0" w:line="240" w:lineRule="auto"/>
            </w:pPr>
            <w:r>
              <w:t xml:space="preserve">Se requiere tener el Soporte Técnico 5X8 para resolución de Fallas o Consultas relacionadas a la Nueva Sala durante el tiempo que dure el Proyecto. </w:t>
            </w:r>
          </w:p>
        </w:tc>
      </w:tr>
    </w:tbl>
    <w:p w:rsidR="00B738DD" w:rsidRDefault="00B738DD" w:rsidP="000F303D">
      <w:pPr>
        <w:tabs>
          <w:tab w:val="left" w:pos="1903"/>
          <w:tab w:val="left" w:pos="3696"/>
        </w:tabs>
      </w:pPr>
    </w:p>
    <w:p w:rsidR="00162377" w:rsidRPr="00197FB7" w:rsidRDefault="00E216B6" w:rsidP="00D11E85">
      <w:pPr>
        <w:pStyle w:val="Ttulo2"/>
        <w:numPr>
          <w:ilvl w:val="0"/>
          <w:numId w:val="25"/>
        </w:numPr>
        <w:ind w:left="567" w:hanging="567"/>
        <w:rPr>
          <w:rFonts w:asciiTheme="minorHAnsi" w:hAnsiTheme="minorHAnsi"/>
        </w:rPr>
      </w:pPr>
      <w:bookmarkStart w:id="115" w:name="_Toc460513695"/>
      <w:bookmarkStart w:id="116" w:name="_Toc462212266"/>
      <w:r>
        <w:rPr>
          <w:rFonts w:asciiTheme="minorHAnsi" w:hAnsiTheme="minorHAnsi"/>
        </w:rPr>
        <w:t xml:space="preserve">REQUISITOS </w:t>
      </w:r>
      <w:r w:rsidR="003D4F15">
        <w:rPr>
          <w:rFonts w:asciiTheme="minorHAnsi" w:hAnsiTheme="minorHAnsi"/>
        </w:rPr>
        <w:t>DE SERVICIOS</w:t>
      </w:r>
      <w:bookmarkEnd w:id="115"/>
      <w:bookmarkEnd w:id="116"/>
    </w:p>
    <w:p w:rsidR="004A4363" w:rsidRPr="006F568B" w:rsidRDefault="004A4363" w:rsidP="006F568B">
      <w:pPr>
        <w:spacing w:before="240"/>
      </w:pPr>
      <w:r w:rsidRPr="003D1A57">
        <w:t xml:space="preserve">El proponente deberá cumplir con todos los requisitos de carácter obligatorio detallados en el </w:t>
      </w:r>
      <w:r w:rsidRPr="00A444AF">
        <w:t>F</w:t>
      </w:r>
      <w:r w:rsidR="002C1F0D">
        <w:t>ormulario de Apoyo</w:t>
      </w:r>
      <w:r w:rsidRPr="00A444AF">
        <w:t xml:space="preserve"> </w:t>
      </w:r>
      <w:r w:rsidRPr="003D1A57">
        <w:t>-1</w:t>
      </w:r>
      <w:r w:rsidR="00FB1D80">
        <w:t>D</w:t>
      </w:r>
      <w:r w:rsidRPr="00545E6A">
        <w:t xml:space="preserve">, las propuestas que no cumplan con estos </w:t>
      </w:r>
      <w:r w:rsidRPr="00D80718">
        <w:t xml:space="preserve">requisitos serán </w:t>
      </w:r>
      <w:r w:rsidRPr="00A444AF">
        <w:t>descalificadas</w:t>
      </w:r>
    </w:p>
    <w:p w:rsidR="00421B18" w:rsidRPr="004865FD" w:rsidRDefault="00421B18" w:rsidP="00D11E85">
      <w:pPr>
        <w:pStyle w:val="Ttulo3"/>
        <w:numPr>
          <w:ilvl w:val="0"/>
          <w:numId w:val="34"/>
        </w:numPr>
        <w:ind w:left="567" w:hanging="567"/>
      </w:pPr>
      <w:bookmarkStart w:id="117" w:name="_Toc460513696"/>
      <w:bookmarkStart w:id="118" w:name="_Toc462212267"/>
      <w:r w:rsidRPr="004865FD">
        <w:t>Normatividad</w:t>
      </w:r>
      <w:bookmarkEnd w:id="117"/>
      <w:r w:rsidR="00FD4F73">
        <w:t xml:space="preserve"> (SE-SD-01)</w:t>
      </w:r>
      <w:bookmarkEnd w:id="118"/>
    </w:p>
    <w:p w:rsidR="00421B18" w:rsidRPr="004865FD" w:rsidRDefault="00421B18" w:rsidP="005C2F35">
      <w:pPr>
        <w:rPr>
          <w:iCs/>
        </w:rPr>
      </w:pPr>
      <w:r w:rsidRPr="004865FD">
        <w:rPr>
          <w:iCs/>
        </w:rPr>
        <w:t xml:space="preserve">El Servicio deberá revisar, desarrollar y proponer a la Contraparte, los mecanismos normativos para la operación del Banco de Datos Corporativo de Hidrocarburos de YPFB, los cuales deberán incluir lineamientos, estándares, manuales, formatos y procedimientos entre otros, para la solicitud, preparación, entrega, recepción, almacenamiento, validación, corrección, transformación, procesamiento, intercambio y publicación de los datos del </w:t>
      </w:r>
      <w:r w:rsidRPr="004865FD">
        <w:rPr>
          <w:color w:val="000000"/>
        </w:rPr>
        <w:t>BDCHY</w:t>
      </w:r>
      <w:r w:rsidRPr="004865FD">
        <w:rPr>
          <w:iCs/>
        </w:rPr>
        <w:t>, debe contemplarse también la propuesta de tarifas que deben establecer lineamientos para brindar sostenibilidad económica para el CNIH, a través del BDCHY, la que será validada y autorizada mediante normas emitidas en YPFB o normas que avalen la misma para su cumplimiento dependiendo el caso o la temática.</w:t>
      </w:r>
    </w:p>
    <w:p w:rsidR="00421B18" w:rsidRPr="004865FD" w:rsidRDefault="00421B18" w:rsidP="005C2F35">
      <w:pPr>
        <w:rPr>
          <w:color w:val="000000"/>
        </w:rPr>
      </w:pPr>
      <w:r w:rsidRPr="004865FD">
        <w:rPr>
          <w:color w:val="000000"/>
        </w:rPr>
        <w:t xml:space="preserve">El </w:t>
      </w:r>
      <w:r w:rsidRPr="004865FD">
        <w:rPr>
          <w:bCs/>
        </w:rPr>
        <w:t>proveedor</w:t>
      </w:r>
      <w:r w:rsidRPr="004865FD">
        <w:rPr>
          <w:color w:val="000000"/>
        </w:rPr>
        <w:t xml:space="preserve"> con base a su experiencia y tomando los estándares y metodologías internacionales en el manejo de información petrolera como el PPDM creará uno o varios documentos técnicos que contendrá lo enlistado en las especificaciones para cada tipo de dato.</w:t>
      </w:r>
    </w:p>
    <w:p w:rsidR="00421B18" w:rsidRPr="004865FD" w:rsidRDefault="00421B18" w:rsidP="005C2F35">
      <w:pPr>
        <w:rPr>
          <w:color w:val="000000"/>
        </w:rPr>
      </w:pPr>
      <w:r w:rsidRPr="004865FD">
        <w:rPr>
          <w:color w:val="000000"/>
        </w:rPr>
        <w:t>Estos documentos tienen la finalidad de dar las reglas claras para todas las empresas que tienen que entregar información al BDCHY, además de la calidad que debe contener la información que se almacenará, considerando que los datos tengan integridad, completitud, unicidad y consistencia. Lo anterior permitirá una operación del proyecto muy clara y con estándares internacionales para todos los involucrados en el manejo de información petrolera.</w:t>
      </w:r>
    </w:p>
    <w:p w:rsidR="00421B18" w:rsidRPr="004865FD" w:rsidRDefault="00421B18" w:rsidP="005C2F35">
      <w:pPr>
        <w:rPr>
          <w:color w:val="000000"/>
        </w:rPr>
      </w:pPr>
      <w:r w:rsidRPr="004865FD">
        <w:rPr>
          <w:color w:val="000000"/>
        </w:rPr>
        <w:t xml:space="preserve">En la normatividad debe quedar claro que la calidad de la información es </w:t>
      </w:r>
      <w:r w:rsidR="00AE291D">
        <w:rPr>
          <w:color w:val="000000"/>
        </w:rPr>
        <w:t xml:space="preserve">responsabilidad de </w:t>
      </w:r>
      <w:r w:rsidRPr="004865FD">
        <w:rPr>
          <w:color w:val="000000"/>
        </w:rPr>
        <w:t xml:space="preserve">la </w:t>
      </w:r>
      <w:r w:rsidR="00AE291D">
        <w:rPr>
          <w:color w:val="000000"/>
        </w:rPr>
        <w:t xml:space="preserve">empresa o instancia </w:t>
      </w:r>
      <w:r w:rsidRPr="004865FD">
        <w:rPr>
          <w:color w:val="000000"/>
        </w:rPr>
        <w:t>que entrega la información y el CNIH es el encargado de resguardarla y administrarla conforme a lo que establece la normativa.</w:t>
      </w:r>
    </w:p>
    <w:p w:rsidR="00421B18" w:rsidRPr="004865FD" w:rsidRDefault="00421B18" w:rsidP="005C2F35">
      <w:pPr>
        <w:rPr>
          <w:b/>
          <w:iCs/>
        </w:rPr>
      </w:pPr>
      <w:r w:rsidRPr="004865FD">
        <w:rPr>
          <w:b/>
          <w:iCs/>
        </w:rPr>
        <w:lastRenderedPageBreak/>
        <w:t>Documentos Normativos Mínimos</w:t>
      </w:r>
    </w:p>
    <w:p w:rsidR="00421B18" w:rsidRPr="004865FD" w:rsidRDefault="00421B18" w:rsidP="005C2F35">
      <w:pPr>
        <w:rPr>
          <w:color w:val="000000"/>
        </w:rPr>
      </w:pPr>
      <w:r w:rsidRPr="004865FD">
        <w:rPr>
          <w:color w:val="000000"/>
        </w:rPr>
        <w:t xml:space="preserve">El </w:t>
      </w:r>
      <w:r w:rsidRPr="004865FD">
        <w:rPr>
          <w:bCs/>
        </w:rPr>
        <w:t>proveedor</w:t>
      </w:r>
      <w:r w:rsidRPr="004865FD">
        <w:rPr>
          <w:color w:val="000000"/>
        </w:rPr>
        <w:t xml:space="preserve"> deberá elaborar y poner a consideración de la Contraparte al menos los siguientes documentos:</w:t>
      </w:r>
    </w:p>
    <w:p w:rsidR="00421B18" w:rsidRPr="004865FD" w:rsidRDefault="00421B18" w:rsidP="00D11E85">
      <w:pPr>
        <w:pStyle w:val="Prrafodelista"/>
        <w:numPr>
          <w:ilvl w:val="0"/>
          <w:numId w:val="8"/>
        </w:numPr>
        <w:spacing w:line="240" w:lineRule="auto"/>
        <w:ind w:left="567" w:hanging="567"/>
        <w:rPr>
          <w:iCs/>
        </w:rPr>
      </w:pPr>
      <w:r w:rsidRPr="004865FD">
        <w:rPr>
          <w:b/>
          <w:iCs/>
        </w:rPr>
        <w:t>Formatos:</w:t>
      </w:r>
      <w:r w:rsidRPr="004865FD">
        <w:rPr>
          <w:iCs/>
        </w:rPr>
        <w:t xml:space="preserve"> </w:t>
      </w:r>
      <w:r w:rsidRPr="004865FD">
        <w:rPr>
          <w:color w:val="000000"/>
        </w:rPr>
        <w:t xml:space="preserve">Contendrá al mínimo detalle cada columna (o renglones) para el tipo de dato, especificando las unidades y detalles para que YPFB Corporación y empresas operadoras que trabajen en Bolivia puedan entregar la información que generen al CNIH. Posteriormente el CNIH en coordinación con el </w:t>
      </w:r>
      <w:r w:rsidRPr="004865FD">
        <w:rPr>
          <w:bCs/>
        </w:rPr>
        <w:t>proveedor</w:t>
      </w:r>
      <w:r w:rsidRPr="004865FD">
        <w:rPr>
          <w:color w:val="000000"/>
        </w:rPr>
        <w:t xml:space="preserve"> serán los responsables de efectuar la validación y carga en el BDCHY. Para formatos estándares de la Industria deberá de indicar la versión del formato y entregar el manual del contenido del formato; caso especial son los formatos sísmicos estándares, donde se debe de entregar el manual de la estructura definida para el formato, en específico para los encabezados de los archivos, binarios, de traza, etc, los cuales deberán ser definidos con particularidades del CNIH.</w:t>
      </w:r>
    </w:p>
    <w:p w:rsidR="00421B18" w:rsidRPr="004865FD" w:rsidRDefault="00421B18" w:rsidP="00D11E85">
      <w:pPr>
        <w:pStyle w:val="Prrafodelista"/>
        <w:numPr>
          <w:ilvl w:val="0"/>
          <w:numId w:val="8"/>
        </w:numPr>
        <w:spacing w:line="240" w:lineRule="auto"/>
        <w:ind w:left="567" w:hanging="567"/>
        <w:rPr>
          <w:iCs/>
        </w:rPr>
      </w:pPr>
      <w:r w:rsidRPr="004865FD">
        <w:rPr>
          <w:b/>
          <w:iCs/>
        </w:rPr>
        <w:t>Control de calidad:</w:t>
      </w:r>
      <w:r w:rsidRPr="004865FD">
        <w:rPr>
          <w:iCs/>
        </w:rPr>
        <w:t xml:space="preserve"> Deberá </w:t>
      </w:r>
      <w:r w:rsidRPr="004865FD">
        <w:rPr>
          <w:color w:val="000000"/>
        </w:rPr>
        <w:t>crear un documento técnico que norme la calidad mínima requerida para que pueda ser almacenada la información en el CNIH a través del BDCHY. La norma deberá ser realizada por cada tipo de datos especificado en la Tabla de Tipo de Datos.</w:t>
      </w:r>
    </w:p>
    <w:p w:rsidR="00421B18" w:rsidRPr="004865FD" w:rsidRDefault="00421B18" w:rsidP="00D11E85">
      <w:pPr>
        <w:pStyle w:val="Prrafodelista"/>
        <w:numPr>
          <w:ilvl w:val="0"/>
          <w:numId w:val="8"/>
        </w:numPr>
        <w:spacing w:line="240" w:lineRule="auto"/>
        <w:ind w:left="567" w:hanging="567"/>
        <w:rPr>
          <w:iCs/>
        </w:rPr>
      </w:pPr>
      <w:r w:rsidRPr="004865FD">
        <w:rPr>
          <w:b/>
          <w:iCs/>
        </w:rPr>
        <w:t>Procesos y procedimientos:</w:t>
      </w:r>
      <w:r w:rsidRPr="004865FD">
        <w:rPr>
          <w:iCs/>
        </w:rPr>
        <w:t xml:space="preserve"> </w:t>
      </w:r>
      <w:r w:rsidRPr="004865FD">
        <w:rPr>
          <w:color w:val="000000"/>
        </w:rPr>
        <w:t>Deberá crear y realizar la documentación de los procesos y procedimientos necesarios para la operación del proyecto, desde la recepción de información, carga, visualización, creación de cuentas, determinación de roles, adecuación de salas de visualización, Data Room Virtual, el control de calidad que se aplicará a la información que se expone en las salas de visualización, entre otros. De tal modo que permita la operación continua y con calidad del proyecto y que no dependa de algún o algunos recursos humanos para la operación.</w:t>
      </w:r>
    </w:p>
    <w:p w:rsidR="00421B18" w:rsidRPr="004865FD" w:rsidRDefault="00421B18" w:rsidP="00D11E85">
      <w:pPr>
        <w:pStyle w:val="Prrafodelista"/>
        <w:numPr>
          <w:ilvl w:val="0"/>
          <w:numId w:val="8"/>
        </w:numPr>
        <w:spacing w:line="240" w:lineRule="auto"/>
        <w:ind w:left="567" w:hanging="567"/>
        <w:rPr>
          <w:iCs/>
        </w:rPr>
      </w:pPr>
      <w:r w:rsidRPr="004865FD">
        <w:rPr>
          <w:b/>
          <w:iCs/>
        </w:rPr>
        <w:t>Manuales para la operación de la solución:</w:t>
      </w:r>
      <w:r w:rsidRPr="004865FD">
        <w:rPr>
          <w:iCs/>
        </w:rPr>
        <w:t xml:space="preserve"> </w:t>
      </w:r>
      <w:r w:rsidRPr="004865FD">
        <w:rPr>
          <w:color w:val="000000"/>
        </w:rPr>
        <w:t>Deberá entregar manuales técnicos, operativos y de usuario al menos.</w:t>
      </w:r>
    </w:p>
    <w:p w:rsidR="00421B18" w:rsidRPr="004865FD" w:rsidRDefault="00421B18" w:rsidP="00D11E85">
      <w:pPr>
        <w:pStyle w:val="Prrafodelista"/>
        <w:numPr>
          <w:ilvl w:val="0"/>
          <w:numId w:val="8"/>
        </w:numPr>
        <w:spacing w:line="240" w:lineRule="auto"/>
        <w:ind w:left="567" w:hanging="567"/>
        <w:rPr>
          <w:iCs/>
        </w:rPr>
      </w:pPr>
      <w:r w:rsidRPr="004865FD">
        <w:rPr>
          <w:b/>
          <w:iCs/>
        </w:rPr>
        <w:t>Manual de Tarifas a información técnica digital:</w:t>
      </w:r>
      <w:r w:rsidRPr="004865FD">
        <w:rPr>
          <w:iCs/>
        </w:rPr>
        <w:t xml:space="preserve"> Conforme a la normativa vigente, el </w:t>
      </w:r>
      <w:r w:rsidRPr="004865FD">
        <w:rPr>
          <w:bCs/>
        </w:rPr>
        <w:t>proveedor</w:t>
      </w:r>
      <w:r w:rsidRPr="004865FD">
        <w:rPr>
          <w:iCs/>
        </w:rPr>
        <w:t xml:space="preserve"> deberá entregar la actualización de tarifas en las que incluye la información técnica digital.</w:t>
      </w:r>
    </w:p>
    <w:p w:rsidR="00421B18" w:rsidRPr="004865FD" w:rsidRDefault="00421B18" w:rsidP="005C2F35">
      <w:pPr>
        <w:rPr>
          <w:color w:val="000000"/>
        </w:rPr>
      </w:pPr>
      <w:r w:rsidRPr="004865FD">
        <w:rPr>
          <w:color w:val="000000"/>
        </w:rPr>
        <w:t xml:space="preserve">YPFB será el responsable de la recopilación de información técnica y coordinará con el </w:t>
      </w:r>
      <w:r w:rsidRPr="004865FD">
        <w:rPr>
          <w:bCs/>
        </w:rPr>
        <w:t>proveedor</w:t>
      </w:r>
      <w:r w:rsidRPr="004865FD">
        <w:rPr>
          <w:color w:val="000000"/>
        </w:rPr>
        <w:t xml:space="preserve">, la organización y análisis de la información para requerir los formatos, control de calidad, procesos y procedimientos de los datos del negocio, los manuales de operación de la solución y manual de tarifas, así como el Diagrama Entidad Relación de la Base de Datos. </w:t>
      </w:r>
    </w:p>
    <w:p w:rsidR="00421B18" w:rsidRPr="004865FD" w:rsidRDefault="00421B18" w:rsidP="005C2F35">
      <w:pPr>
        <w:rPr>
          <w:color w:val="000000"/>
        </w:rPr>
      </w:pPr>
      <w:r w:rsidRPr="004865FD">
        <w:rPr>
          <w:color w:val="000000"/>
        </w:rPr>
        <w:t>En el costo del servicio se tendrá que incluir los viáticos en el caso de tener que trasladarse a algún lugar de Bolivia y cualquier otra actividad relacionada con la definición de las reglas de los datos del negocio, esto no tendrán costos adicionales para el CNIH.</w:t>
      </w:r>
    </w:p>
    <w:p w:rsidR="00421B18" w:rsidRPr="004865FD" w:rsidRDefault="00421B18" w:rsidP="005C2F35">
      <w:pPr>
        <w:rPr>
          <w:color w:val="000000"/>
        </w:rPr>
      </w:pPr>
      <w:r w:rsidRPr="004865FD">
        <w:rPr>
          <w:color w:val="000000"/>
        </w:rPr>
        <w:t>Los formatos, controles de calidad y procesos y procedimientos para cada uno de los tipos de datos deberán ser aceptados, previo a su liberación y aprobación normativa por la instancia responsable.</w:t>
      </w:r>
    </w:p>
    <w:p w:rsidR="00421B18" w:rsidRPr="004865FD" w:rsidRDefault="00421B18" w:rsidP="005C2F35">
      <w:pPr>
        <w:rPr>
          <w:color w:val="000000"/>
        </w:rPr>
      </w:pPr>
      <w:r w:rsidRPr="004865FD">
        <w:rPr>
          <w:color w:val="000000"/>
        </w:rPr>
        <w:lastRenderedPageBreak/>
        <w:t xml:space="preserve">El proveedor deberá definir dentro de las reglas de negocio de los datos los casos en los que la información puede cargarse aunque no cumpla el calificativo de completitud y/o consistencia si corresponde. </w:t>
      </w:r>
    </w:p>
    <w:p w:rsidR="00421B18" w:rsidRPr="004865FD" w:rsidRDefault="00421B18" w:rsidP="005C2F35">
      <w:pPr>
        <w:rPr>
          <w:color w:val="000000"/>
        </w:rPr>
      </w:pPr>
      <w:r w:rsidRPr="004865FD">
        <w:rPr>
          <w:color w:val="000000"/>
        </w:rPr>
        <w:t xml:space="preserve">El </w:t>
      </w:r>
      <w:r w:rsidRPr="004865FD">
        <w:rPr>
          <w:bCs/>
        </w:rPr>
        <w:t>proveedor</w:t>
      </w:r>
      <w:r w:rsidRPr="004865FD">
        <w:rPr>
          <w:color w:val="000000"/>
        </w:rPr>
        <w:t xml:space="preserve"> tiene que documentar todo el manejo y notificar a la Contraparte para que su administración por parte del CNIH conozca de la completitud del dato analizado.</w:t>
      </w:r>
    </w:p>
    <w:p w:rsidR="00421B18" w:rsidRPr="004865FD" w:rsidRDefault="00421B18" w:rsidP="005C2F35">
      <w:pPr>
        <w:rPr>
          <w:color w:val="000000"/>
        </w:rPr>
      </w:pPr>
      <w:r w:rsidRPr="004865FD">
        <w:rPr>
          <w:color w:val="000000"/>
        </w:rPr>
        <w:t xml:space="preserve">El </w:t>
      </w:r>
      <w:r w:rsidRPr="004865FD">
        <w:rPr>
          <w:bCs/>
        </w:rPr>
        <w:t>proveedor</w:t>
      </w:r>
      <w:r w:rsidRPr="004865FD">
        <w:rPr>
          <w:color w:val="000000"/>
        </w:rPr>
        <w:t xml:space="preserve"> tendrá como fecha límite para la entrega de la normatividad conforme el Plan de Proyecto que se muestra en este documento. </w:t>
      </w:r>
    </w:p>
    <w:p w:rsidR="00421B18" w:rsidRPr="004865FD" w:rsidRDefault="00421B18" w:rsidP="005C2F35">
      <w:pPr>
        <w:rPr>
          <w:color w:val="000000"/>
        </w:rPr>
      </w:pPr>
      <w:r w:rsidRPr="004865FD">
        <w:rPr>
          <w:color w:val="000000"/>
        </w:rPr>
        <w:t xml:space="preserve">Además deberá ir haciendo entregas parciales dentro del mismo plazo para ir liberando la documentación sin dejar la entrega total el último día. </w:t>
      </w:r>
    </w:p>
    <w:p w:rsidR="00421B18" w:rsidRPr="004865FD" w:rsidRDefault="00421B18" w:rsidP="005C2F35">
      <w:pPr>
        <w:rPr>
          <w:color w:val="000000"/>
        </w:rPr>
      </w:pPr>
      <w:r w:rsidRPr="004865FD">
        <w:rPr>
          <w:color w:val="000000"/>
        </w:rPr>
        <w:t xml:space="preserve">Lo anterior con base al plan de proyectos detallado que el </w:t>
      </w:r>
      <w:r w:rsidRPr="004865FD">
        <w:rPr>
          <w:bCs/>
        </w:rPr>
        <w:t>proveedor</w:t>
      </w:r>
      <w:r w:rsidRPr="004865FD">
        <w:rPr>
          <w:color w:val="000000"/>
        </w:rPr>
        <w:t xml:space="preserve"> debe entregar.</w:t>
      </w:r>
    </w:p>
    <w:p w:rsidR="00421B18" w:rsidRPr="004865FD" w:rsidRDefault="00421B18" w:rsidP="005C2F35">
      <w:pPr>
        <w:rPr>
          <w:color w:val="000000"/>
        </w:rPr>
      </w:pPr>
      <w:r w:rsidRPr="004865FD">
        <w:rPr>
          <w:color w:val="000000"/>
        </w:rPr>
        <w:t>Para el caso de que exista algún tipo de dato que no esté considerado en los listados de este documento, se tendrá una reunión entre las partes para analizar de qué forma (por una partida adicional o que ya estuviera incluida en el costo del contrato) se puede incluir el tipo de dato.</w:t>
      </w:r>
    </w:p>
    <w:p w:rsidR="00421B18" w:rsidRPr="00D949A0" w:rsidRDefault="00421B18" w:rsidP="00D11E85">
      <w:pPr>
        <w:pStyle w:val="Ttulo3"/>
        <w:numPr>
          <w:ilvl w:val="0"/>
          <w:numId w:val="34"/>
        </w:numPr>
        <w:ind w:left="567" w:hanging="567"/>
      </w:pPr>
      <w:bookmarkStart w:id="119" w:name="OLE_LINK1"/>
      <w:bookmarkStart w:id="120" w:name="_Toc460513697"/>
      <w:bookmarkStart w:id="121" w:name="_Toc462212268"/>
      <w:r w:rsidRPr="00D949A0">
        <w:t>Preparación</w:t>
      </w:r>
      <w:bookmarkEnd w:id="119"/>
      <w:bookmarkEnd w:id="120"/>
      <w:r w:rsidR="00FD4F73">
        <w:t xml:space="preserve"> (SE-SD-02)</w:t>
      </w:r>
      <w:bookmarkEnd w:id="121"/>
    </w:p>
    <w:p w:rsidR="00421B18" w:rsidRPr="004865FD" w:rsidRDefault="00421B18" w:rsidP="005C2F35">
      <w:pPr>
        <w:rPr>
          <w:iCs/>
        </w:rPr>
      </w:pPr>
      <w:r w:rsidRPr="004865FD">
        <w:rPr>
          <w:iCs/>
        </w:rPr>
        <w:t xml:space="preserve">En función de los distintos datos existentes en YPFB Corporación, así como en archivos documentales, se debe emplear criterios de integridad, unicidad y </w:t>
      </w:r>
      <w:r w:rsidR="00135140">
        <w:rPr>
          <w:iCs/>
        </w:rPr>
        <w:t>consistencia</w:t>
      </w:r>
      <w:r w:rsidRPr="004865FD">
        <w:rPr>
          <w:iCs/>
        </w:rPr>
        <w:t xml:space="preserve"> para preparar los datos oficiales que serán parte del </w:t>
      </w:r>
      <w:r w:rsidRPr="004865FD">
        <w:rPr>
          <w:color w:val="000000"/>
        </w:rPr>
        <w:t>BDCHY</w:t>
      </w:r>
      <w:r w:rsidRPr="004865FD">
        <w:rPr>
          <w:iCs/>
        </w:rPr>
        <w:t>.</w:t>
      </w:r>
    </w:p>
    <w:p w:rsidR="00421B18" w:rsidRPr="000E64E9" w:rsidRDefault="00421B18" w:rsidP="005C2F35">
      <w:pPr>
        <w:pStyle w:val="Textoindependiente"/>
        <w:jc w:val="both"/>
        <w:rPr>
          <w:rFonts w:asciiTheme="minorHAnsi" w:hAnsiTheme="minorHAnsi"/>
          <w:bCs/>
          <w:sz w:val="22"/>
          <w:szCs w:val="22"/>
        </w:rPr>
      </w:pPr>
      <w:r w:rsidRPr="000E64E9">
        <w:rPr>
          <w:rFonts w:asciiTheme="minorHAnsi" w:hAnsiTheme="minorHAnsi"/>
          <w:bCs/>
          <w:sz w:val="22"/>
          <w:szCs w:val="22"/>
        </w:rPr>
        <w:t>A continuación se presenta los datos aproximados de actividades de Exploración y Explotación ejecutadas en Bolivia a tomar en cuenta para la implementación del BDCHY:</w:t>
      </w:r>
    </w:p>
    <w:tbl>
      <w:tblPr>
        <w:tblW w:w="9168" w:type="dxa"/>
        <w:tblInd w:w="188" w:type="dxa"/>
        <w:tblCellMar>
          <w:left w:w="70" w:type="dxa"/>
          <w:right w:w="70" w:type="dxa"/>
        </w:tblCellMar>
        <w:tblLook w:val="04A0" w:firstRow="1" w:lastRow="0" w:firstColumn="1" w:lastColumn="0" w:noHBand="0" w:noVBand="1"/>
      </w:tblPr>
      <w:tblGrid>
        <w:gridCol w:w="2563"/>
        <w:gridCol w:w="1306"/>
        <w:gridCol w:w="1234"/>
        <w:gridCol w:w="1499"/>
        <w:gridCol w:w="2566"/>
      </w:tblGrid>
      <w:tr w:rsidR="00421B18" w:rsidRPr="00D2501C" w:rsidTr="00D2501C">
        <w:trPr>
          <w:trHeight w:val="302"/>
        </w:trPr>
        <w:tc>
          <w:tcPr>
            <w:tcW w:w="2563"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421B18" w:rsidRPr="00D2501C" w:rsidRDefault="00421B18" w:rsidP="00313AA9">
            <w:pPr>
              <w:jc w:val="center"/>
              <w:rPr>
                <w:b/>
                <w:bCs/>
                <w:color w:val="000000"/>
                <w:sz w:val="18"/>
                <w:lang w:eastAsia="es-BO"/>
              </w:rPr>
            </w:pPr>
            <w:r w:rsidRPr="00D2501C">
              <w:rPr>
                <w:b/>
                <w:bCs/>
                <w:color w:val="000000"/>
                <w:sz w:val="18"/>
              </w:rPr>
              <w:t>DETALLE</w:t>
            </w:r>
          </w:p>
        </w:tc>
        <w:tc>
          <w:tcPr>
            <w:tcW w:w="1306"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421B18" w:rsidRPr="00D2501C" w:rsidRDefault="00421B18" w:rsidP="00313AA9">
            <w:pPr>
              <w:jc w:val="center"/>
              <w:rPr>
                <w:b/>
                <w:bCs/>
                <w:color w:val="000000"/>
                <w:sz w:val="18"/>
              </w:rPr>
            </w:pPr>
            <w:r w:rsidRPr="00D2501C">
              <w:rPr>
                <w:b/>
                <w:bCs/>
                <w:color w:val="000000"/>
                <w:sz w:val="18"/>
              </w:rPr>
              <w:t>CANTIDAD</w:t>
            </w:r>
          </w:p>
        </w:tc>
        <w:tc>
          <w:tcPr>
            <w:tcW w:w="2733" w:type="dxa"/>
            <w:gridSpan w:val="2"/>
            <w:tcBorders>
              <w:top w:val="single" w:sz="4" w:space="0" w:color="auto"/>
              <w:left w:val="nil"/>
              <w:bottom w:val="single" w:sz="4" w:space="0" w:color="auto"/>
              <w:right w:val="single" w:sz="4" w:space="0" w:color="auto"/>
            </w:tcBorders>
            <w:shd w:val="clear" w:color="000000" w:fill="BFBFBF"/>
            <w:vAlign w:val="center"/>
            <w:hideMark/>
          </w:tcPr>
          <w:p w:rsidR="00421B18" w:rsidRPr="00D2501C" w:rsidRDefault="00421B18" w:rsidP="00313AA9">
            <w:pPr>
              <w:jc w:val="center"/>
              <w:rPr>
                <w:b/>
                <w:bCs/>
                <w:color w:val="000000"/>
                <w:sz w:val="18"/>
              </w:rPr>
            </w:pPr>
            <w:r w:rsidRPr="00D2501C">
              <w:rPr>
                <w:b/>
                <w:bCs/>
                <w:color w:val="000000"/>
                <w:sz w:val="18"/>
              </w:rPr>
              <w:t>ESTADO ACTUAL</w:t>
            </w:r>
          </w:p>
        </w:tc>
        <w:tc>
          <w:tcPr>
            <w:tcW w:w="2566"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421B18" w:rsidRPr="00D2501C" w:rsidRDefault="00421B18" w:rsidP="00313AA9">
            <w:pPr>
              <w:jc w:val="center"/>
              <w:rPr>
                <w:b/>
                <w:bCs/>
                <w:color w:val="000000"/>
                <w:sz w:val="18"/>
              </w:rPr>
            </w:pPr>
            <w:r w:rsidRPr="00D2501C">
              <w:rPr>
                <w:b/>
                <w:bCs/>
                <w:color w:val="000000"/>
                <w:sz w:val="18"/>
              </w:rPr>
              <w:t>OBSERVACIÓN</w:t>
            </w:r>
          </w:p>
        </w:tc>
      </w:tr>
      <w:tr w:rsidR="00421B18" w:rsidRPr="00D2501C" w:rsidTr="00D2501C">
        <w:trPr>
          <w:trHeight w:val="463"/>
        </w:trPr>
        <w:tc>
          <w:tcPr>
            <w:tcW w:w="2563" w:type="dxa"/>
            <w:vMerge/>
            <w:tcBorders>
              <w:top w:val="single" w:sz="4" w:space="0" w:color="auto"/>
              <w:left w:val="single" w:sz="4" w:space="0" w:color="auto"/>
              <w:bottom w:val="single" w:sz="4" w:space="0" w:color="auto"/>
              <w:right w:val="single" w:sz="4" w:space="0" w:color="auto"/>
            </w:tcBorders>
            <w:vAlign w:val="center"/>
            <w:hideMark/>
          </w:tcPr>
          <w:p w:rsidR="00421B18" w:rsidRPr="00D2501C" w:rsidRDefault="00421B18" w:rsidP="00313AA9">
            <w:pPr>
              <w:rPr>
                <w:b/>
                <w:bCs/>
                <w:color w:val="000000"/>
                <w:sz w:val="18"/>
              </w:rPr>
            </w:pPr>
          </w:p>
        </w:tc>
        <w:tc>
          <w:tcPr>
            <w:tcW w:w="1306" w:type="dxa"/>
            <w:vMerge/>
            <w:tcBorders>
              <w:top w:val="single" w:sz="4" w:space="0" w:color="auto"/>
              <w:left w:val="single" w:sz="4" w:space="0" w:color="auto"/>
              <w:bottom w:val="single" w:sz="4" w:space="0" w:color="auto"/>
              <w:right w:val="single" w:sz="4" w:space="0" w:color="auto"/>
            </w:tcBorders>
            <w:vAlign w:val="center"/>
            <w:hideMark/>
          </w:tcPr>
          <w:p w:rsidR="00421B18" w:rsidRPr="00D2501C" w:rsidRDefault="00421B18" w:rsidP="00313AA9">
            <w:pPr>
              <w:rPr>
                <w:b/>
                <w:bCs/>
                <w:color w:val="000000"/>
                <w:sz w:val="18"/>
              </w:rPr>
            </w:pPr>
          </w:p>
        </w:tc>
        <w:tc>
          <w:tcPr>
            <w:tcW w:w="1234" w:type="dxa"/>
            <w:tcBorders>
              <w:top w:val="nil"/>
              <w:left w:val="nil"/>
              <w:bottom w:val="single" w:sz="4" w:space="0" w:color="auto"/>
              <w:right w:val="single" w:sz="4" w:space="0" w:color="auto"/>
            </w:tcBorders>
            <w:shd w:val="clear" w:color="000000" w:fill="BFBFBF"/>
            <w:vAlign w:val="center"/>
            <w:hideMark/>
          </w:tcPr>
          <w:p w:rsidR="00421B18" w:rsidRPr="00D2501C" w:rsidRDefault="00421B18" w:rsidP="00313AA9">
            <w:pPr>
              <w:jc w:val="center"/>
              <w:rPr>
                <w:b/>
                <w:bCs/>
                <w:color w:val="000000"/>
                <w:sz w:val="18"/>
              </w:rPr>
            </w:pPr>
            <w:r w:rsidRPr="00D2501C">
              <w:rPr>
                <w:b/>
                <w:bCs/>
                <w:color w:val="000000"/>
                <w:sz w:val="18"/>
              </w:rPr>
              <w:t>CONTROL DE CALIDAD</w:t>
            </w:r>
          </w:p>
        </w:tc>
        <w:tc>
          <w:tcPr>
            <w:tcW w:w="1499" w:type="dxa"/>
            <w:tcBorders>
              <w:top w:val="nil"/>
              <w:left w:val="nil"/>
              <w:bottom w:val="single" w:sz="4" w:space="0" w:color="auto"/>
              <w:right w:val="single" w:sz="4" w:space="0" w:color="auto"/>
            </w:tcBorders>
            <w:shd w:val="clear" w:color="000000" w:fill="BFBFBF"/>
            <w:vAlign w:val="center"/>
            <w:hideMark/>
          </w:tcPr>
          <w:p w:rsidR="00421B18" w:rsidRPr="00D2501C" w:rsidRDefault="00421B18" w:rsidP="00313AA9">
            <w:pPr>
              <w:jc w:val="center"/>
              <w:rPr>
                <w:b/>
                <w:bCs/>
                <w:color w:val="000000"/>
                <w:sz w:val="18"/>
              </w:rPr>
            </w:pPr>
            <w:r w:rsidRPr="00D2501C">
              <w:rPr>
                <w:b/>
                <w:bCs/>
                <w:color w:val="000000"/>
                <w:sz w:val="18"/>
              </w:rPr>
              <w:t>POR RECUPERAR</w:t>
            </w:r>
          </w:p>
        </w:tc>
        <w:tc>
          <w:tcPr>
            <w:tcW w:w="2566" w:type="dxa"/>
            <w:vMerge/>
            <w:tcBorders>
              <w:top w:val="single" w:sz="4" w:space="0" w:color="auto"/>
              <w:left w:val="single" w:sz="4" w:space="0" w:color="auto"/>
              <w:bottom w:val="single" w:sz="4" w:space="0" w:color="auto"/>
              <w:right w:val="single" w:sz="4" w:space="0" w:color="auto"/>
            </w:tcBorders>
            <w:vAlign w:val="center"/>
            <w:hideMark/>
          </w:tcPr>
          <w:p w:rsidR="00421B18" w:rsidRPr="00D2501C" w:rsidRDefault="00421B18" w:rsidP="00313AA9">
            <w:pPr>
              <w:rPr>
                <w:b/>
                <w:bCs/>
                <w:color w:val="000000"/>
                <w:sz w:val="18"/>
              </w:rPr>
            </w:pPr>
          </w:p>
        </w:tc>
      </w:tr>
      <w:tr w:rsidR="00421B18" w:rsidRPr="00D2501C" w:rsidTr="00D2501C">
        <w:trPr>
          <w:trHeight w:val="211"/>
        </w:trPr>
        <w:tc>
          <w:tcPr>
            <w:tcW w:w="2563" w:type="dxa"/>
            <w:tcBorders>
              <w:top w:val="nil"/>
              <w:left w:val="single" w:sz="4" w:space="0" w:color="auto"/>
              <w:bottom w:val="single" w:sz="4" w:space="0" w:color="auto"/>
              <w:right w:val="single" w:sz="4" w:space="0" w:color="auto"/>
            </w:tcBorders>
            <w:shd w:val="clear" w:color="auto" w:fill="auto"/>
            <w:vAlign w:val="center"/>
            <w:hideMark/>
          </w:tcPr>
          <w:p w:rsidR="00421B18" w:rsidRPr="00D2501C" w:rsidRDefault="00421B18" w:rsidP="00313AA9">
            <w:pPr>
              <w:rPr>
                <w:color w:val="000000"/>
                <w:sz w:val="18"/>
              </w:rPr>
            </w:pPr>
            <w:r w:rsidRPr="00D2501C">
              <w:rPr>
                <w:rFonts w:eastAsia="Courier New"/>
                <w:bCs/>
                <w:color w:val="000000"/>
                <w:sz w:val="18"/>
              </w:rPr>
              <w:t>Pozos perforados</w:t>
            </w:r>
          </w:p>
        </w:tc>
        <w:tc>
          <w:tcPr>
            <w:tcW w:w="1306" w:type="dxa"/>
            <w:tcBorders>
              <w:top w:val="nil"/>
              <w:left w:val="nil"/>
              <w:bottom w:val="single" w:sz="4" w:space="0" w:color="auto"/>
              <w:right w:val="single" w:sz="4" w:space="0" w:color="auto"/>
            </w:tcBorders>
            <w:shd w:val="clear" w:color="auto" w:fill="auto"/>
            <w:vAlign w:val="center"/>
            <w:hideMark/>
          </w:tcPr>
          <w:p w:rsidR="00421B18" w:rsidRPr="00D2501C" w:rsidRDefault="00421B18" w:rsidP="00313AA9">
            <w:pPr>
              <w:jc w:val="center"/>
              <w:rPr>
                <w:color w:val="000000"/>
                <w:sz w:val="18"/>
              </w:rPr>
            </w:pPr>
            <w:r w:rsidRPr="00D2501C">
              <w:rPr>
                <w:color w:val="000000"/>
                <w:sz w:val="18"/>
              </w:rPr>
              <w:t>1,800</w:t>
            </w:r>
          </w:p>
        </w:tc>
        <w:tc>
          <w:tcPr>
            <w:tcW w:w="1234" w:type="dxa"/>
            <w:tcBorders>
              <w:top w:val="nil"/>
              <w:left w:val="nil"/>
              <w:bottom w:val="single" w:sz="4" w:space="0" w:color="auto"/>
              <w:right w:val="single" w:sz="4" w:space="0" w:color="auto"/>
            </w:tcBorders>
            <w:shd w:val="clear" w:color="auto" w:fill="auto"/>
            <w:vAlign w:val="center"/>
            <w:hideMark/>
          </w:tcPr>
          <w:p w:rsidR="00421B18" w:rsidRPr="00D2501C" w:rsidRDefault="00421B18" w:rsidP="00313AA9">
            <w:pPr>
              <w:jc w:val="center"/>
              <w:rPr>
                <w:color w:val="000000"/>
                <w:sz w:val="18"/>
              </w:rPr>
            </w:pPr>
            <w:r w:rsidRPr="00D2501C">
              <w:rPr>
                <w:color w:val="000000"/>
                <w:sz w:val="18"/>
              </w:rPr>
              <w:t>700</w:t>
            </w:r>
          </w:p>
        </w:tc>
        <w:tc>
          <w:tcPr>
            <w:tcW w:w="1499" w:type="dxa"/>
            <w:tcBorders>
              <w:top w:val="nil"/>
              <w:left w:val="nil"/>
              <w:bottom w:val="single" w:sz="4" w:space="0" w:color="auto"/>
              <w:right w:val="single" w:sz="4" w:space="0" w:color="auto"/>
            </w:tcBorders>
            <w:shd w:val="clear" w:color="auto" w:fill="auto"/>
            <w:vAlign w:val="center"/>
            <w:hideMark/>
          </w:tcPr>
          <w:p w:rsidR="00421B18" w:rsidRPr="00D2501C" w:rsidRDefault="00421B18" w:rsidP="00313AA9">
            <w:pPr>
              <w:jc w:val="center"/>
              <w:rPr>
                <w:color w:val="000000"/>
                <w:sz w:val="18"/>
              </w:rPr>
            </w:pPr>
            <w:r w:rsidRPr="00D2501C">
              <w:rPr>
                <w:color w:val="000000"/>
                <w:sz w:val="18"/>
              </w:rPr>
              <w:t>1,100</w:t>
            </w:r>
          </w:p>
        </w:tc>
        <w:tc>
          <w:tcPr>
            <w:tcW w:w="2566" w:type="dxa"/>
            <w:tcBorders>
              <w:top w:val="nil"/>
              <w:left w:val="nil"/>
              <w:bottom w:val="single" w:sz="4" w:space="0" w:color="auto"/>
              <w:right w:val="single" w:sz="4" w:space="0" w:color="auto"/>
            </w:tcBorders>
            <w:shd w:val="clear" w:color="auto" w:fill="auto"/>
            <w:vAlign w:val="center"/>
            <w:hideMark/>
          </w:tcPr>
          <w:p w:rsidR="00421B18" w:rsidRPr="00D2501C" w:rsidRDefault="00421B18" w:rsidP="00313AA9">
            <w:pPr>
              <w:rPr>
                <w:color w:val="000000"/>
                <w:sz w:val="18"/>
              </w:rPr>
            </w:pPr>
            <w:r w:rsidRPr="00D2501C">
              <w:rPr>
                <w:color w:val="000000"/>
                <w:sz w:val="18"/>
              </w:rPr>
              <w:t>De la información por recuperar, se encuentran sin control de calidad en distintos medios (CDs, DVDs, diskette, cintas de 4 mm).</w:t>
            </w:r>
          </w:p>
        </w:tc>
      </w:tr>
      <w:tr w:rsidR="00421B18" w:rsidRPr="00D2501C" w:rsidTr="00334AB8">
        <w:trPr>
          <w:trHeight w:val="604"/>
        </w:trPr>
        <w:tc>
          <w:tcPr>
            <w:tcW w:w="2563" w:type="dxa"/>
            <w:tcBorders>
              <w:top w:val="nil"/>
              <w:left w:val="single" w:sz="4" w:space="0" w:color="auto"/>
              <w:bottom w:val="single" w:sz="4" w:space="0" w:color="auto"/>
              <w:right w:val="single" w:sz="4" w:space="0" w:color="auto"/>
            </w:tcBorders>
            <w:shd w:val="clear" w:color="auto" w:fill="auto"/>
            <w:vAlign w:val="center"/>
            <w:hideMark/>
          </w:tcPr>
          <w:p w:rsidR="00421B18" w:rsidRPr="00D2501C" w:rsidRDefault="00421B18" w:rsidP="00313AA9">
            <w:pPr>
              <w:rPr>
                <w:color w:val="000000"/>
                <w:sz w:val="18"/>
              </w:rPr>
            </w:pPr>
            <w:r w:rsidRPr="00D2501C">
              <w:rPr>
                <w:rFonts w:eastAsia="Courier New"/>
                <w:bCs/>
                <w:color w:val="000000"/>
                <w:sz w:val="18"/>
              </w:rPr>
              <w:t>Líneas Sísmicas 2D de Campo</w:t>
            </w:r>
          </w:p>
        </w:tc>
        <w:tc>
          <w:tcPr>
            <w:tcW w:w="1306" w:type="dxa"/>
            <w:tcBorders>
              <w:top w:val="nil"/>
              <w:left w:val="nil"/>
              <w:bottom w:val="single" w:sz="4" w:space="0" w:color="auto"/>
              <w:right w:val="single" w:sz="4" w:space="0" w:color="auto"/>
            </w:tcBorders>
            <w:shd w:val="clear" w:color="auto" w:fill="auto"/>
            <w:vAlign w:val="center"/>
            <w:hideMark/>
          </w:tcPr>
          <w:p w:rsidR="00421B18" w:rsidRPr="00D2501C" w:rsidRDefault="00421B18" w:rsidP="00313AA9">
            <w:pPr>
              <w:jc w:val="center"/>
              <w:rPr>
                <w:color w:val="000000"/>
                <w:sz w:val="18"/>
              </w:rPr>
            </w:pPr>
            <w:r w:rsidRPr="00D2501C">
              <w:rPr>
                <w:color w:val="000000"/>
                <w:sz w:val="18"/>
              </w:rPr>
              <w:t>3,200</w:t>
            </w:r>
          </w:p>
        </w:tc>
        <w:tc>
          <w:tcPr>
            <w:tcW w:w="1234" w:type="dxa"/>
            <w:tcBorders>
              <w:top w:val="nil"/>
              <w:left w:val="nil"/>
              <w:bottom w:val="single" w:sz="4" w:space="0" w:color="auto"/>
              <w:right w:val="single" w:sz="4" w:space="0" w:color="auto"/>
            </w:tcBorders>
            <w:shd w:val="clear" w:color="auto" w:fill="auto"/>
            <w:vAlign w:val="center"/>
            <w:hideMark/>
          </w:tcPr>
          <w:p w:rsidR="00421B18" w:rsidRPr="00D2501C" w:rsidRDefault="00421B18" w:rsidP="00313AA9">
            <w:pPr>
              <w:jc w:val="center"/>
              <w:rPr>
                <w:color w:val="000000"/>
                <w:sz w:val="18"/>
              </w:rPr>
            </w:pPr>
            <w:r w:rsidRPr="00D2501C">
              <w:rPr>
                <w:color w:val="000000"/>
                <w:sz w:val="18"/>
              </w:rPr>
              <w:t>1,300</w:t>
            </w:r>
          </w:p>
        </w:tc>
        <w:tc>
          <w:tcPr>
            <w:tcW w:w="1499" w:type="dxa"/>
            <w:tcBorders>
              <w:top w:val="nil"/>
              <w:left w:val="nil"/>
              <w:bottom w:val="single" w:sz="4" w:space="0" w:color="auto"/>
              <w:right w:val="single" w:sz="4" w:space="0" w:color="auto"/>
            </w:tcBorders>
            <w:shd w:val="clear" w:color="auto" w:fill="auto"/>
            <w:vAlign w:val="center"/>
            <w:hideMark/>
          </w:tcPr>
          <w:p w:rsidR="00421B18" w:rsidRPr="00D2501C" w:rsidRDefault="00421B18" w:rsidP="00313AA9">
            <w:pPr>
              <w:jc w:val="center"/>
              <w:rPr>
                <w:color w:val="000000"/>
                <w:sz w:val="18"/>
              </w:rPr>
            </w:pPr>
            <w:r w:rsidRPr="00D2501C">
              <w:rPr>
                <w:color w:val="000000"/>
                <w:sz w:val="18"/>
              </w:rPr>
              <w:t>1,900</w:t>
            </w:r>
          </w:p>
        </w:tc>
        <w:tc>
          <w:tcPr>
            <w:tcW w:w="2566" w:type="dxa"/>
            <w:tcBorders>
              <w:top w:val="nil"/>
              <w:left w:val="nil"/>
              <w:bottom w:val="single" w:sz="4" w:space="0" w:color="auto"/>
              <w:right w:val="single" w:sz="4" w:space="0" w:color="auto"/>
            </w:tcBorders>
            <w:shd w:val="clear" w:color="auto" w:fill="auto"/>
            <w:vAlign w:val="center"/>
            <w:hideMark/>
          </w:tcPr>
          <w:p w:rsidR="00421B18" w:rsidRPr="00D2501C" w:rsidRDefault="00421B18" w:rsidP="00313AA9">
            <w:pPr>
              <w:rPr>
                <w:color w:val="000000"/>
                <w:sz w:val="18"/>
              </w:rPr>
            </w:pPr>
            <w:r w:rsidRPr="00D2501C">
              <w:rPr>
                <w:color w:val="000000"/>
                <w:sz w:val="18"/>
              </w:rPr>
              <w:t>De la información por recuperar, 700 se encuentran sin control de calidad y 1200 en cintas magnéticas.</w:t>
            </w:r>
          </w:p>
        </w:tc>
      </w:tr>
      <w:tr w:rsidR="00421B18" w:rsidRPr="00D2501C" w:rsidTr="00334AB8">
        <w:trPr>
          <w:trHeight w:val="403"/>
        </w:trPr>
        <w:tc>
          <w:tcPr>
            <w:tcW w:w="2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1B18" w:rsidRPr="00D2501C" w:rsidRDefault="00421B18" w:rsidP="00313AA9">
            <w:pPr>
              <w:rPr>
                <w:color w:val="000000"/>
                <w:sz w:val="18"/>
              </w:rPr>
            </w:pPr>
            <w:r w:rsidRPr="00D2501C">
              <w:rPr>
                <w:rFonts w:eastAsia="Courier New"/>
                <w:bCs/>
                <w:color w:val="000000"/>
                <w:sz w:val="18"/>
              </w:rPr>
              <w:lastRenderedPageBreak/>
              <w:t>Líneas Sísmicas 2D Procesada</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1B18" w:rsidRPr="00D2501C" w:rsidRDefault="00421B18" w:rsidP="00313AA9">
            <w:pPr>
              <w:jc w:val="center"/>
              <w:rPr>
                <w:color w:val="000000"/>
                <w:sz w:val="18"/>
              </w:rPr>
            </w:pPr>
            <w:r w:rsidRPr="00D2501C">
              <w:rPr>
                <w:color w:val="000000"/>
                <w:sz w:val="18"/>
              </w:rPr>
              <w:t>4,000</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1B18" w:rsidRPr="00D2501C" w:rsidRDefault="00421B18" w:rsidP="00313AA9">
            <w:pPr>
              <w:jc w:val="center"/>
              <w:rPr>
                <w:color w:val="000000"/>
                <w:sz w:val="18"/>
              </w:rPr>
            </w:pPr>
            <w:r w:rsidRPr="00D2501C">
              <w:rPr>
                <w:color w:val="000000"/>
                <w:sz w:val="18"/>
              </w:rPr>
              <w:t>1,000</w:t>
            </w:r>
          </w:p>
        </w:tc>
        <w:tc>
          <w:tcPr>
            <w:tcW w:w="14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1B18" w:rsidRPr="00D2501C" w:rsidRDefault="00421B18" w:rsidP="00313AA9">
            <w:pPr>
              <w:jc w:val="center"/>
              <w:rPr>
                <w:color w:val="000000"/>
                <w:sz w:val="18"/>
              </w:rPr>
            </w:pPr>
            <w:r w:rsidRPr="00D2501C">
              <w:rPr>
                <w:color w:val="000000"/>
                <w:sz w:val="18"/>
              </w:rPr>
              <w:t>3,000</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1B18" w:rsidRPr="00D2501C" w:rsidRDefault="00421B18" w:rsidP="00313AA9">
            <w:pPr>
              <w:rPr>
                <w:color w:val="000000"/>
                <w:sz w:val="18"/>
              </w:rPr>
            </w:pPr>
            <w:r w:rsidRPr="00D2501C">
              <w:rPr>
                <w:color w:val="000000"/>
                <w:sz w:val="18"/>
              </w:rPr>
              <w:t>3,000 líneas se encuentran sin control de calidad</w:t>
            </w:r>
          </w:p>
        </w:tc>
      </w:tr>
      <w:tr w:rsidR="00421B18" w:rsidRPr="00D2501C" w:rsidTr="00334AB8">
        <w:trPr>
          <w:trHeight w:val="403"/>
        </w:trPr>
        <w:tc>
          <w:tcPr>
            <w:tcW w:w="2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1B18" w:rsidRPr="00D2501C" w:rsidRDefault="00421B18" w:rsidP="00313AA9">
            <w:pPr>
              <w:rPr>
                <w:color w:val="000000"/>
                <w:sz w:val="18"/>
              </w:rPr>
            </w:pPr>
            <w:r w:rsidRPr="00D2501C">
              <w:rPr>
                <w:rFonts w:eastAsia="Courier New"/>
                <w:bCs/>
                <w:color w:val="000000"/>
                <w:sz w:val="18"/>
              </w:rPr>
              <w:t>Km Registrados 2D</w:t>
            </w:r>
          </w:p>
        </w:tc>
        <w:tc>
          <w:tcPr>
            <w:tcW w:w="1306" w:type="dxa"/>
            <w:tcBorders>
              <w:top w:val="single" w:sz="4" w:space="0" w:color="auto"/>
              <w:left w:val="nil"/>
              <w:bottom w:val="single" w:sz="4" w:space="0" w:color="auto"/>
              <w:right w:val="single" w:sz="4" w:space="0" w:color="auto"/>
            </w:tcBorders>
            <w:shd w:val="clear" w:color="auto" w:fill="auto"/>
            <w:vAlign w:val="center"/>
            <w:hideMark/>
          </w:tcPr>
          <w:p w:rsidR="00421B18" w:rsidRPr="00D2501C" w:rsidRDefault="00421B18" w:rsidP="00313AA9">
            <w:pPr>
              <w:jc w:val="center"/>
              <w:rPr>
                <w:color w:val="000000"/>
                <w:sz w:val="18"/>
              </w:rPr>
            </w:pPr>
            <w:r w:rsidRPr="00D2501C">
              <w:rPr>
                <w:color w:val="000000"/>
                <w:sz w:val="18"/>
              </w:rPr>
              <w:t>95,000</w:t>
            </w:r>
          </w:p>
        </w:tc>
        <w:tc>
          <w:tcPr>
            <w:tcW w:w="1234" w:type="dxa"/>
            <w:tcBorders>
              <w:top w:val="single" w:sz="4" w:space="0" w:color="auto"/>
              <w:left w:val="nil"/>
              <w:bottom w:val="single" w:sz="4" w:space="0" w:color="auto"/>
              <w:right w:val="single" w:sz="4" w:space="0" w:color="auto"/>
            </w:tcBorders>
            <w:shd w:val="clear" w:color="auto" w:fill="auto"/>
            <w:vAlign w:val="center"/>
            <w:hideMark/>
          </w:tcPr>
          <w:p w:rsidR="00421B18" w:rsidRPr="00D2501C" w:rsidRDefault="00421B18" w:rsidP="00313AA9">
            <w:pPr>
              <w:jc w:val="center"/>
              <w:rPr>
                <w:color w:val="000000"/>
                <w:sz w:val="18"/>
              </w:rPr>
            </w:pP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421B18" w:rsidRPr="00D2501C" w:rsidRDefault="00421B18" w:rsidP="00313AA9">
            <w:pPr>
              <w:jc w:val="center"/>
              <w:rPr>
                <w:color w:val="000000"/>
                <w:sz w:val="18"/>
              </w:rPr>
            </w:pPr>
          </w:p>
        </w:tc>
        <w:tc>
          <w:tcPr>
            <w:tcW w:w="2566" w:type="dxa"/>
            <w:tcBorders>
              <w:top w:val="single" w:sz="4" w:space="0" w:color="auto"/>
              <w:left w:val="nil"/>
              <w:bottom w:val="single" w:sz="4" w:space="0" w:color="auto"/>
              <w:right w:val="single" w:sz="4" w:space="0" w:color="auto"/>
            </w:tcBorders>
            <w:shd w:val="clear" w:color="auto" w:fill="auto"/>
            <w:vAlign w:val="center"/>
            <w:hideMark/>
          </w:tcPr>
          <w:p w:rsidR="00421B18" w:rsidRPr="00D2501C" w:rsidRDefault="00421B18" w:rsidP="00313AA9">
            <w:pPr>
              <w:rPr>
                <w:color w:val="000000"/>
                <w:sz w:val="18"/>
              </w:rPr>
            </w:pPr>
            <w:r w:rsidRPr="00D2501C">
              <w:rPr>
                <w:color w:val="000000"/>
                <w:sz w:val="18"/>
              </w:rPr>
              <w:t>Corresponde al total aproximado de líneas de sísmica de campo</w:t>
            </w:r>
          </w:p>
        </w:tc>
      </w:tr>
      <w:tr w:rsidR="00421B18" w:rsidRPr="00D2501C" w:rsidTr="00D2501C">
        <w:trPr>
          <w:trHeight w:val="604"/>
        </w:trPr>
        <w:tc>
          <w:tcPr>
            <w:tcW w:w="2563" w:type="dxa"/>
            <w:tcBorders>
              <w:top w:val="nil"/>
              <w:left w:val="single" w:sz="4" w:space="0" w:color="auto"/>
              <w:bottom w:val="single" w:sz="4" w:space="0" w:color="auto"/>
              <w:right w:val="single" w:sz="4" w:space="0" w:color="auto"/>
            </w:tcBorders>
            <w:shd w:val="clear" w:color="auto" w:fill="auto"/>
            <w:vAlign w:val="center"/>
            <w:hideMark/>
          </w:tcPr>
          <w:p w:rsidR="00421B18" w:rsidRPr="00D2501C" w:rsidRDefault="00421B18" w:rsidP="00313AA9">
            <w:pPr>
              <w:rPr>
                <w:color w:val="000000"/>
                <w:sz w:val="18"/>
              </w:rPr>
            </w:pPr>
            <w:r w:rsidRPr="00D2501C">
              <w:rPr>
                <w:rFonts w:eastAsia="Courier New"/>
                <w:color w:val="000000"/>
                <w:sz w:val="18"/>
                <w:szCs w:val="14"/>
              </w:rPr>
              <w:t xml:space="preserve"> </w:t>
            </w:r>
            <w:r w:rsidRPr="00D2501C">
              <w:rPr>
                <w:rFonts w:eastAsia="Courier New"/>
                <w:color w:val="000000"/>
                <w:sz w:val="18"/>
              </w:rPr>
              <w:t>Cubos Sísmicos 3D de Campo</w:t>
            </w:r>
          </w:p>
        </w:tc>
        <w:tc>
          <w:tcPr>
            <w:tcW w:w="1306" w:type="dxa"/>
            <w:tcBorders>
              <w:top w:val="nil"/>
              <w:left w:val="nil"/>
              <w:bottom w:val="single" w:sz="4" w:space="0" w:color="auto"/>
              <w:right w:val="single" w:sz="4" w:space="0" w:color="auto"/>
            </w:tcBorders>
            <w:shd w:val="clear" w:color="auto" w:fill="auto"/>
            <w:vAlign w:val="center"/>
            <w:hideMark/>
          </w:tcPr>
          <w:p w:rsidR="00421B18" w:rsidRPr="00D2501C" w:rsidRDefault="00421B18" w:rsidP="00313AA9">
            <w:pPr>
              <w:jc w:val="center"/>
              <w:rPr>
                <w:color w:val="000000"/>
                <w:sz w:val="18"/>
              </w:rPr>
            </w:pPr>
            <w:r w:rsidRPr="00D2501C">
              <w:rPr>
                <w:color w:val="000000"/>
                <w:sz w:val="18"/>
              </w:rPr>
              <w:t>31</w:t>
            </w:r>
          </w:p>
        </w:tc>
        <w:tc>
          <w:tcPr>
            <w:tcW w:w="1234" w:type="dxa"/>
            <w:tcBorders>
              <w:top w:val="nil"/>
              <w:left w:val="nil"/>
              <w:bottom w:val="single" w:sz="4" w:space="0" w:color="auto"/>
              <w:right w:val="single" w:sz="4" w:space="0" w:color="auto"/>
            </w:tcBorders>
            <w:shd w:val="clear" w:color="auto" w:fill="auto"/>
            <w:vAlign w:val="center"/>
            <w:hideMark/>
          </w:tcPr>
          <w:p w:rsidR="00421B18" w:rsidRPr="00D2501C" w:rsidRDefault="00421B18" w:rsidP="00313AA9">
            <w:pPr>
              <w:jc w:val="center"/>
              <w:rPr>
                <w:color w:val="000000"/>
                <w:sz w:val="18"/>
              </w:rPr>
            </w:pPr>
            <w:r w:rsidRPr="00D2501C">
              <w:rPr>
                <w:color w:val="000000"/>
                <w:sz w:val="18"/>
              </w:rPr>
              <w:t>2</w:t>
            </w:r>
          </w:p>
        </w:tc>
        <w:tc>
          <w:tcPr>
            <w:tcW w:w="1499" w:type="dxa"/>
            <w:tcBorders>
              <w:top w:val="nil"/>
              <w:left w:val="nil"/>
              <w:bottom w:val="single" w:sz="4" w:space="0" w:color="auto"/>
              <w:right w:val="single" w:sz="4" w:space="0" w:color="auto"/>
            </w:tcBorders>
            <w:shd w:val="clear" w:color="auto" w:fill="auto"/>
            <w:vAlign w:val="center"/>
            <w:hideMark/>
          </w:tcPr>
          <w:p w:rsidR="00421B18" w:rsidRPr="00D2501C" w:rsidRDefault="00421B18" w:rsidP="00313AA9">
            <w:pPr>
              <w:jc w:val="center"/>
              <w:rPr>
                <w:color w:val="000000"/>
                <w:sz w:val="18"/>
              </w:rPr>
            </w:pPr>
            <w:r w:rsidRPr="00D2501C">
              <w:rPr>
                <w:color w:val="000000"/>
                <w:sz w:val="18"/>
              </w:rPr>
              <w:t>29</w:t>
            </w:r>
          </w:p>
        </w:tc>
        <w:tc>
          <w:tcPr>
            <w:tcW w:w="2566" w:type="dxa"/>
            <w:tcBorders>
              <w:top w:val="nil"/>
              <w:left w:val="nil"/>
              <w:bottom w:val="single" w:sz="4" w:space="0" w:color="auto"/>
              <w:right w:val="single" w:sz="4" w:space="0" w:color="auto"/>
            </w:tcBorders>
            <w:shd w:val="clear" w:color="auto" w:fill="auto"/>
            <w:vAlign w:val="center"/>
            <w:hideMark/>
          </w:tcPr>
          <w:p w:rsidR="00421B18" w:rsidRPr="00D2501C" w:rsidRDefault="00421B18" w:rsidP="00313AA9">
            <w:pPr>
              <w:rPr>
                <w:color w:val="000000"/>
                <w:sz w:val="18"/>
              </w:rPr>
            </w:pPr>
            <w:r w:rsidRPr="00D2501C">
              <w:rPr>
                <w:color w:val="000000"/>
                <w:sz w:val="18"/>
              </w:rPr>
              <w:t>Corresponde al total de proyectos existentes en el CNIH de sísmica 3D</w:t>
            </w:r>
          </w:p>
        </w:tc>
      </w:tr>
      <w:tr w:rsidR="00421B18" w:rsidRPr="00D2501C" w:rsidTr="00D2501C">
        <w:trPr>
          <w:trHeight w:val="604"/>
        </w:trPr>
        <w:tc>
          <w:tcPr>
            <w:tcW w:w="2563" w:type="dxa"/>
            <w:tcBorders>
              <w:top w:val="nil"/>
              <w:left w:val="single" w:sz="4" w:space="0" w:color="auto"/>
              <w:bottom w:val="single" w:sz="4" w:space="0" w:color="auto"/>
              <w:right w:val="single" w:sz="4" w:space="0" w:color="auto"/>
            </w:tcBorders>
            <w:shd w:val="clear" w:color="auto" w:fill="auto"/>
            <w:vAlign w:val="center"/>
            <w:hideMark/>
          </w:tcPr>
          <w:p w:rsidR="00421B18" w:rsidRPr="00D2501C" w:rsidRDefault="00421B18" w:rsidP="00313AA9">
            <w:pPr>
              <w:rPr>
                <w:color w:val="000000"/>
                <w:sz w:val="18"/>
              </w:rPr>
            </w:pPr>
            <w:r w:rsidRPr="00D2501C">
              <w:rPr>
                <w:rFonts w:eastAsia="Courier New"/>
                <w:bCs/>
                <w:color w:val="000000"/>
                <w:sz w:val="18"/>
              </w:rPr>
              <w:t>Cubos Sísmicos 3D Procesada</w:t>
            </w:r>
          </w:p>
        </w:tc>
        <w:tc>
          <w:tcPr>
            <w:tcW w:w="1306" w:type="dxa"/>
            <w:tcBorders>
              <w:top w:val="nil"/>
              <w:left w:val="nil"/>
              <w:bottom w:val="single" w:sz="4" w:space="0" w:color="auto"/>
              <w:right w:val="single" w:sz="4" w:space="0" w:color="auto"/>
            </w:tcBorders>
            <w:shd w:val="clear" w:color="auto" w:fill="auto"/>
            <w:vAlign w:val="center"/>
            <w:hideMark/>
          </w:tcPr>
          <w:p w:rsidR="00421B18" w:rsidRPr="00D2501C" w:rsidRDefault="00421B18" w:rsidP="00313AA9">
            <w:pPr>
              <w:jc w:val="center"/>
              <w:rPr>
                <w:color w:val="000000"/>
                <w:sz w:val="18"/>
              </w:rPr>
            </w:pPr>
            <w:r w:rsidRPr="00D2501C">
              <w:rPr>
                <w:color w:val="000000"/>
                <w:sz w:val="18"/>
              </w:rPr>
              <w:t>30</w:t>
            </w:r>
          </w:p>
        </w:tc>
        <w:tc>
          <w:tcPr>
            <w:tcW w:w="1234" w:type="dxa"/>
            <w:tcBorders>
              <w:top w:val="nil"/>
              <w:left w:val="nil"/>
              <w:bottom w:val="single" w:sz="4" w:space="0" w:color="auto"/>
              <w:right w:val="single" w:sz="4" w:space="0" w:color="auto"/>
            </w:tcBorders>
            <w:shd w:val="clear" w:color="auto" w:fill="auto"/>
            <w:vAlign w:val="center"/>
            <w:hideMark/>
          </w:tcPr>
          <w:p w:rsidR="00421B18" w:rsidRPr="00D2501C" w:rsidRDefault="00421B18" w:rsidP="00313AA9">
            <w:pPr>
              <w:jc w:val="center"/>
              <w:rPr>
                <w:color w:val="000000"/>
                <w:sz w:val="18"/>
              </w:rPr>
            </w:pPr>
            <w:r w:rsidRPr="00D2501C">
              <w:rPr>
                <w:color w:val="000000"/>
                <w:sz w:val="18"/>
              </w:rPr>
              <w:t>9</w:t>
            </w:r>
          </w:p>
        </w:tc>
        <w:tc>
          <w:tcPr>
            <w:tcW w:w="1499" w:type="dxa"/>
            <w:tcBorders>
              <w:top w:val="nil"/>
              <w:left w:val="nil"/>
              <w:bottom w:val="single" w:sz="4" w:space="0" w:color="auto"/>
              <w:right w:val="single" w:sz="4" w:space="0" w:color="auto"/>
            </w:tcBorders>
            <w:shd w:val="clear" w:color="auto" w:fill="auto"/>
            <w:vAlign w:val="center"/>
            <w:hideMark/>
          </w:tcPr>
          <w:p w:rsidR="00421B18" w:rsidRPr="00D2501C" w:rsidRDefault="00421B18" w:rsidP="00313AA9">
            <w:pPr>
              <w:jc w:val="center"/>
              <w:rPr>
                <w:color w:val="000000"/>
                <w:sz w:val="18"/>
              </w:rPr>
            </w:pPr>
            <w:r w:rsidRPr="00D2501C">
              <w:rPr>
                <w:color w:val="000000"/>
                <w:sz w:val="18"/>
              </w:rPr>
              <w:t>21</w:t>
            </w:r>
          </w:p>
        </w:tc>
        <w:tc>
          <w:tcPr>
            <w:tcW w:w="2566" w:type="dxa"/>
            <w:tcBorders>
              <w:top w:val="nil"/>
              <w:left w:val="nil"/>
              <w:bottom w:val="single" w:sz="4" w:space="0" w:color="auto"/>
              <w:right w:val="single" w:sz="4" w:space="0" w:color="auto"/>
            </w:tcBorders>
            <w:shd w:val="clear" w:color="auto" w:fill="auto"/>
            <w:vAlign w:val="center"/>
            <w:hideMark/>
          </w:tcPr>
          <w:p w:rsidR="00421B18" w:rsidRPr="00D2501C" w:rsidRDefault="00421B18" w:rsidP="00313AA9">
            <w:pPr>
              <w:rPr>
                <w:color w:val="000000"/>
                <w:sz w:val="18"/>
              </w:rPr>
            </w:pPr>
            <w:r w:rsidRPr="00D2501C">
              <w:rPr>
                <w:color w:val="000000"/>
                <w:sz w:val="18"/>
              </w:rPr>
              <w:t>De la información por recuperar, 9 sin control de calidad y 21 por recuperar en cintas magnéticas</w:t>
            </w:r>
          </w:p>
        </w:tc>
      </w:tr>
      <w:tr w:rsidR="00421B18" w:rsidRPr="00D2501C" w:rsidTr="00D2501C">
        <w:trPr>
          <w:trHeight w:val="403"/>
        </w:trPr>
        <w:tc>
          <w:tcPr>
            <w:tcW w:w="2563" w:type="dxa"/>
            <w:tcBorders>
              <w:top w:val="nil"/>
              <w:left w:val="single" w:sz="4" w:space="0" w:color="auto"/>
              <w:bottom w:val="single" w:sz="4" w:space="0" w:color="auto"/>
              <w:right w:val="single" w:sz="4" w:space="0" w:color="auto"/>
            </w:tcBorders>
            <w:shd w:val="clear" w:color="auto" w:fill="auto"/>
            <w:vAlign w:val="center"/>
            <w:hideMark/>
          </w:tcPr>
          <w:p w:rsidR="00421B18" w:rsidRPr="00D2501C" w:rsidRDefault="00421B18" w:rsidP="00313AA9">
            <w:pPr>
              <w:rPr>
                <w:color w:val="000000"/>
                <w:sz w:val="18"/>
              </w:rPr>
            </w:pPr>
            <w:r w:rsidRPr="00D2501C">
              <w:rPr>
                <w:rFonts w:eastAsia="Courier New"/>
                <w:color w:val="000000"/>
                <w:sz w:val="18"/>
              </w:rPr>
              <w:t>Km</w:t>
            </w:r>
            <w:r w:rsidRPr="00D2501C">
              <w:rPr>
                <w:rFonts w:eastAsia="Courier New"/>
                <w:color w:val="000000"/>
                <w:sz w:val="18"/>
                <w:vertAlign w:val="superscript"/>
              </w:rPr>
              <w:t>2</w:t>
            </w:r>
            <w:r w:rsidRPr="00D2501C">
              <w:rPr>
                <w:rFonts w:eastAsia="Courier New"/>
                <w:color w:val="000000"/>
                <w:sz w:val="18"/>
              </w:rPr>
              <w:t xml:space="preserve"> de Sísmica 3D</w:t>
            </w:r>
          </w:p>
        </w:tc>
        <w:tc>
          <w:tcPr>
            <w:tcW w:w="1306" w:type="dxa"/>
            <w:tcBorders>
              <w:top w:val="nil"/>
              <w:left w:val="nil"/>
              <w:bottom w:val="single" w:sz="4" w:space="0" w:color="auto"/>
              <w:right w:val="single" w:sz="4" w:space="0" w:color="auto"/>
            </w:tcBorders>
            <w:shd w:val="clear" w:color="auto" w:fill="auto"/>
            <w:vAlign w:val="center"/>
            <w:hideMark/>
          </w:tcPr>
          <w:p w:rsidR="00421B18" w:rsidRPr="00D2501C" w:rsidRDefault="00421B18" w:rsidP="00313AA9">
            <w:pPr>
              <w:jc w:val="center"/>
              <w:rPr>
                <w:color w:val="000000"/>
                <w:sz w:val="18"/>
              </w:rPr>
            </w:pPr>
            <w:r w:rsidRPr="00D2501C">
              <w:rPr>
                <w:color w:val="000000"/>
                <w:sz w:val="18"/>
              </w:rPr>
              <w:t>9,350</w:t>
            </w:r>
          </w:p>
        </w:tc>
        <w:tc>
          <w:tcPr>
            <w:tcW w:w="1234" w:type="dxa"/>
            <w:tcBorders>
              <w:top w:val="nil"/>
              <w:left w:val="nil"/>
              <w:bottom w:val="single" w:sz="4" w:space="0" w:color="auto"/>
              <w:right w:val="single" w:sz="4" w:space="0" w:color="auto"/>
            </w:tcBorders>
            <w:shd w:val="clear" w:color="auto" w:fill="auto"/>
            <w:vAlign w:val="center"/>
            <w:hideMark/>
          </w:tcPr>
          <w:p w:rsidR="00421B18" w:rsidRPr="00D2501C" w:rsidRDefault="00421B18" w:rsidP="00313AA9">
            <w:pPr>
              <w:jc w:val="center"/>
              <w:rPr>
                <w:color w:val="000000"/>
                <w:sz w:val="18"/>
              </w:rPr>
            </w:pPr>
          </w:p>
        </w:tc>
        <w:tc>
          <w:tcPr>
            <w:tcW w:w="1499" w:type="dxa"/>
            <w:tcBorders>
              <w:top w:val="nil"/>
              <w:left w:val="nil"/>
              <w:bottom w:val="single" w:sz="4" w:space="0" w:color="auto"/>
              <w:right w:val="single" w:sz="4" w:space="0" w:color="auto"/>
            </w:tcBorders>
            <w:shd w:val="clear" w:color="auto" w:fill="auto"/>
            <w:vAlign w:val="center"/>
            <w:hideMark/>
          </w:tcPr>
          <w:p w:rsidR="00421B18" w:rsidRPr="00D2501C" w:rsidRDefault="00421B18" w:rsidP="00313AA9">
            <w:pPr>
              <w:jc w:val="center"/>
              <w:rPr>
                <w:color w:val="000000"/>
                <w:sz w:val="18"/>
              </w:rPr>
            </w:pPr>
          </w:p>
        </w:tc>
        <w:tc>
          <w:tcPr>
            <w:tcW w:w="2566" w:type="dxa"/>
            <w:tcBorders>
              <w:top w:val="nil"/>
              <w:left w:val="nil"/>
              <w:bottom w:val="single" w:sz="4" w:space="0" w:color="auto"/>
              <w:right w:val="single" w:sz="4" w:space="0" w:color="auto"/>
            </w:tcBorders>
            <w:shd w:val="clear" w:color="auto" w:fill="auto"/>
            <w:vAlign w:val="center"/>
            <w:hideMark/>
          </w:tcPr>
          <w:p w:rsidR="00421B18" w:rsidRPr="00D2501C" w:rsidRDefault="00421B18" w:rsidP="00313AA9">
            <w:pPr>
              <w:rPr>
                <w:color w:val="000000"/>
                <w:sz w:val="18"/>
              </w:rPr>
            </w:pPr>
            <w:r w:rsidRPr="00D2501C">
              <w:rPr>
                <w:color w:val="000000"/>
                <w:sz w:val="18"/>
              </w:rPr>
              <w:t>Corresponde al total aproximado de  sísmica 3D</w:t>
            </w:r>
          </w:p>
        </w:tc>
      </w:tr>
      <w:tr w:rsidR="00421B18" w:rsidRPr="00D2501C" w:rsidTr="00D2501C">
        <w:trPr>
          <w:trHeight w:val="403"/>
        </w:trPr>
        <w:tc>
          <w:tcPr>
            <w:tcW w:w="2563" w:type="dxa"/>
            <w:tcBorders>
              <w:top w:val="nil"/>
              <w:left w:val="single" w:sz="4" w:space="0" w:color="auto"/>
              <w:bottom w:val="single" w:sz="4" w:space="0" w:color="auto"/>
              <w:right w:val="single" w:sz="4" w:space="0" w:color="auto"/>
            </w:tcBorders>
            <w:shd w:val="clear" w:color="auto" w:fill="auto"/>
            <w:vAlign w:val="center"/>
            <w:hideMark/>
          </w:tcPr>
          <w:p w:rsidR="00421B18" w:rsidRPr="00D2501C" w:rsidRDefault="00421B18" w:rsidP="00313AA9">
            <w:pPr>
              <w:rPr>
                <w:color w:val="000000"/>
                <w:sz w:val="18"/>
              </w:rPr>
            </w:pPr>
            <w:r w:rsidRPr="00D2501C">
              <w:rPr>
                <w:rFonts w:eastAsia="Courier New"/>
                <w:bCs/>
                <w:color w:val="000000"/>
                <w:sz w:val="18"/>
              </w:rPr>
              <w:t>Km de Magnetometría</w:t>
            </w:r>
          </w:p>
        </w:tc>
        <w:tc>
          <w:tcPr>
            <w:tcW w:w="1306" w:type="dxa"/>
            <w:tcBorders>
              <w:top w:val="nil"/>
              <w:left w:val="nil"/>
              <w:bottom w:val="single" w:sz="4" w:space="0" w:color="auto"/>
              <w:right w:val="single" w:sz="4" w:space="0" w:color="auto"/>
            </w:tcBorders>
            <w:shd w:val="clear" w:color="auto" w:fill="auto"/>
            <w:vAlign w:val="center"/>
            <w:hideMark/>
          </w:tcPr>
          <w:p w:rsidR="00421B18" w:rsidRPr="00D2501C" w:rsidRDefault="00421B18" w:rsidP="00313AA9">
            <w:pPr>
              <w:jc w:val="center"/>
              <w:rPr>
                <w:color w:val="000000"/>
                <w:sz w:val="18"/>
              </w:rPr>
            </w:pPr>
            <w:r w:rsidRPr="00D2501C">
              <w:rPr>
                <w:color w:val="000000"/>
                <w:sz w:val="18"/>
              </w:rPr>
              <w:t>278,000</w:t>
            </w:r>
          </w:p>
        </w:tc>
        <w:tc>
          <w:tcPr>
            <w:tcW w:w="1234" w:type="dxa"/>
            <w:tcBorders>
              <w:top w:val="nil"/>
              <w:left w:val="nil"/>
              <w:bottom w:val="single" w:sz="4" w:space="0" w:color="auto"/>
              <w:right w:val="single" w:sz="4" w:space="0" w:color="auto"/>
            </w:tcBorders>
            <w:shd w:val="clear" w:color="auto" w:fill="auto"/>
            <w:vAlign w:val="center"/>
            <w:hideMark/>
          </w:tcPr>
          <w:p w:rsidR="00421B18" w:rsidRPr="00D2501C" w:rsidRDefault="00421B18" w:rsidP="00313AA9">
            <w:pPr>
              <w:jc w:val="center"/>
              <w:rPr>
                <w:color w:val="000000"/>
                <w:sz w:val="18"/>
              </w:rPr>
            </w:pPr>
            <w:r w:rsidRPr="00D2501C">
              <w:rPr>
                <w:color w:val="000000"/>
                <w:sz w:val="18"/>
              </w:rPr>
              <w:t>69,000</w:t>
            </w:r>
          </w:p>
        </w:tc>
        <w:tc>
          <w:tcPr>
            <w:tcW w:w="1499" w:type="dxa"/>
            <w:tcBorders>
              <w:top w:val="nil"/>
              <w:left w:val="nil"/>
              <w:bottom w:val="single" w:sz="4" w:space="0" w:color="auto"/>
              <w:right w:val="single" w:sz="4" w:space="0" w:color="auto"/>
            </w:tcBorders>
            <w:shd w:val="clear" w:color="auto" w:fill="auto"/>
            <w:vAlign w:val="center"/>
            <w:hideMark/>
          </w:tcPr>
          <w:p w:rsidR="00421B18" w:rsidRPr="00D2501C" w:rsidRDefault="00421B18" w:rsidP="00313AA9">
            <w:pPr>
              <w:jc w:val="center"/>
              <w:rPr>
                <w:color w:val="000000"/>
                <w:sz w:val="18"/>
              </w:rPr>
            </w:pPr>
            <w:r w:rsidRPr="00D2501C">
              <w:rPr>
                <w:color w:val="000000"/>
                <w:sz w:val="18"/>
              </w:rPr>
              <w:t>209,000</w:t>
            </w:r>
          </w:p>
        </w:tc>
        <w:tc>
          <w:tcPr>
            <w:tcW w:w="2566" w:type="dxa"/>
            <w:tcBorders>
              <w:top w:val="nil"/>
              <w:left w:val="nil"/>
              <w:bottom w:val="single" w:sz="4" w:space="0" w:color="auto"/>
              <w:right w:val="single" w:sz="4" w:space="0" w:color="auto"/>
            </w:tcBorders>
            <w:shd w:val="clear" w:color="auto" w:fill="auto"/>
            <w:vAlign w:val="center"/>
            <w:hideMark/>
          </w:tcPr>
          <w:p w:rsidR="00421B18" w:rsidRPr="00D2501C" w:rsidRDefault="00421B18" w:rsidP="00313AA9">
            <w:pPr>
              <w:rPr>
                <w:color w:val="000000"/>
                <w:sz w:val="18"/>
                <w:lang w:eastAsia="es-BO"/>
              </w:rPr>
            </w:pPr>
            <w:r w:rsidRPr="00D2501C">
              <w:rPr>
                <w:color w:val="000000"/>
                <w:sz w:val="18"/>
                <w:lang w:eastAsia="es-BO"/>
              </w:rPr>
              <w:t>De la información por recuperar (209</w:t>
            </w:r>
            <w:r w:rsidR="00144894" w:rsidRPr="00D2501C">
              <w:rPr>
                <w:color w:val="000000"/>
                <w:sz w:val="18"/>
                <w:lang w:eastAsia="es-BO"/>
              </w:rPr>
              <w:t>,</w:t>
            </w:r>
            <w:r w:rsidRPr="00D2501C">
              <w:rPr>
                <w:color w:val="000000"/>
                <w:sz w:val="18"/>
                <w:lang w:eastAsia="es-BO"/>
              </w:rPr>
              <w:t>000 km), se encuentran sin control de calidad en distintos medios (CDs, DVDs, diskette, cintas de 4 mm).</w:t>
            </w:r>
          </w:p>
        </w:tc>
      </w:tr>
      <w:tr w:rsidR="00421B18" w:rsidRPr="00D2501C" w:rsidTr="00D2501C">
        <w:trPr>
          <w:trHeight w:val="403"/>
        </w:trPr>
        <w:tc>
          <w:tcPr>
            <w:tcW w:w="2563" w:type="dxa"/>
            <w:tcBorders>
              <w:top w:val="nil"/>
              <w:left w:val="single" w:sz="4" w:space="0" w:color="auto"/>
              <w:bottom w:val="single" w:sz="4" w:space="0" w:color="auto"/>
              <w:right w:val="single" w:sz="4" w:space="0" w:color="auto"/>
            </w:tcBorders>
            <w:shd w:val="clear" w:color="auto" w:fill="auto"/>
            <w:vAlign w:val="center"/>
            <w:hideMark/>
          </w:tcPr>
          <w:p w:rsidR="00421B18" w:rsidRPr="00D2501C" w:rsidRDefault="00421B18" w:rsidP="00313AA9">
            <w:pPr>
              <w:rPr>
                <w:color w:val="000000"/>
                <w:sz w:val="18"/>
              </w:rPr>
            </w:pPr>
            <w:r w:rsidRPr="00D2501C">
              <w:rPr>
                <w:rFonts w:eastAsia="Courier New"/>
                <w:bCs/>
                <w:color w:val="000000"/>
                <w:sz w:val="18"/>
              </w:rPr>
              <w:t>Km de Gravimetría</w:t>
            </w:r>
          </w:p>
        </w:tc>
        <w:tc>
          <w:tcPr>
            <w:tcW w:w="1306" w:type="dxa"/>
            <w:tcBorders>
              <w:top w:val="nil"/>
              <w:left w:val="nil"/>
              <w:bottom w:val="single" w:sz="4" w:space="0" w:color="auto"/>
              <w:right w:val="single" w:sz="4" w:space="0" w:color="auto"/>
            </w:tcBorders>
            <w:shd w:val="clear" w:color="auto" w:fill="auto"/>
            <w:vAlign w:val="center"/>
            <w:hideMark/>
          </w:tcPr>
          <w:p w:rsidR="00421B18" w:rsidRPr="00D2501C" w:rsidRDefault="00421B18" w:rsidP="00313AA9">
            <w:pPr>
              <w:jc w:val="center"/>
              <w:rPr>
                <w:color w:val="000000"/>
                <w:sz w:val="18"/>
              </w:rPr>
            </w:pPr>
            <w:r w:rsidRPr="00D2501C">
              <w:rPr>
                <w:color w:val="000000"/>
                <w:sz w:val="18"/>
              </w:rPr>
              <w:t>49,000</w:t>
            </w:r>
          </w:p>
        </w:tc>
        <w:tc>
          <w:tcPr>
            <w:tcW w:w="1234" w:type="dxa"/>
            <w:tcBorders>
              <w:top w:val="nil"/>
              <w:left w:val="nil"/>
              <w:bottom w:val="single" w:sz="4" w:space="0" w:color="auto"/>
              <w:right w:val="single" w:sz="4" w:space="0" w:color="auto"/>
            </w:tcBorders>
            <w:shd w:val="clear" w:color="auto" w:fill="auto"/>
            <w:vAlign w:val="center"/>
            <w:hideMark/>
          </w:tcPr>
          <w:p w:rsidR="00421B18" w:rsidRPr="00D2501C" w:rsidRDefault="00421B18" w:rsidP="00313AA9">
            <w:pPr>
              <w:jc w:val="center"/>
              <w:rPr>
                <w:color w:val="000000"/>
                <w:sz w:val="18"/>
              </w:rPr>
            </w:pPr>
            <w:r w:rsidRPr="00D2501C">
              <w:rPr>
                <w:color w:val="000000"/>
                <w:sz w:val="18"/>
              </w:rPr>
              <w:t>12,000</w:t>
            </w:r>
          </w:p>
        </w:tc>
        <w:tc>
          <w:tcPr>
            <w:tcW w:w="1499" w:type="dxa"/>
            <w:tcBorders>
              <w:top w:val="nil"/>
              <w:left w:val="nil"/>
              <w:bottom w:val="single" w:sz="4" w:space="0" w:color="auto"/>
              <w:right w:val="single" w:sz="4" w:space="0" w:color="auto"/>
            </w:tcBorders>
            <w:shd w:val="clear" w:color="auto" w:fill="auto"/>
            <w:vAlign w:val="center"/>
            <w:hideMark/>
          </w:tcPr>
          <w:p w:rsidR="00421B18" w:rsidRPr="00D2501C" w:rsidRDefault="00421B18" w:rsidP="00313AA9">
            <w:pPr>
              <w:jc w:val="center"/>
              <w:rPr>
                <w:color w:val="000000"/>
                <w:sz w:val="18"/>
              </w:rPr>
            </w:pPr>
            <w:r w:rsidRPr="00D2501C">
              <w:rPr>
                <w:color w:val="000000"/>
                <w:sz w:val="18"/>
              </w:rPr>
              <w:t>37,000</w:t>
            </w:r>
          </w:p>
        </w:tc>
        <w:tc>
          <w:tcPr>
            <w:tcW w:w="2566" w:type="dxa"/>
            <w:tcBorders>
              <w:top w:val="nil"/>
              <w:left w:val="nil"/>
              <w:bottom w:val="single" w:sz="4" w:space="0" w:color="auto"/>
              <w:right w:val="single" w:sz="4" w:space="0" w:color="auto"/>
            </w:tcBorders>
            <w:shd w:val="clear" w:color="auto" w:fill="auto"/>
            <w:vAlign w:val="center"/>
            <w:hideMark/>
          </w:tcPr>
          <w:p w:rsidR="00421B18" w:rsidRPr="00D2501C" w:rsidRDefault="00421B18" w:rsidP="00313AA9">
            <w:pPr>
              <w:rPr>
                <w:color w:val="000000"/>
                <w:sz w:val="18"/>
                <w:lang w:eastAsia="es-BO"/>
              </w:rPr>
            </w:pPr>
            <w:r w:rsidRPr="00D2501C">
              <w:rPr>
                <w:color w:val="000000"/>
                <w:sz w:val="18"/>
                <w:lang w:eastAsia="es-BO"/>
              </w:rPr>
              <w:t>De la información por recuperar (209000 km), se encuentran sin control de calidad en distintos medios (CDs, DVDs, diskette, cintas de 4 mm).</w:t>
            </w:r>
          </w:p>
        </w:tc>
      </w:tr>
      <w:tr w:rsidR="00421B18" w:rsidRPr="00D2501C" w:rsidTr="00D2501C">
        <w:trPr>
          <w:trHeight w:val="403"/>
        </w:trPr>
        <w:tc>
          <w:tcPr>
            <w:tcW w:w="2563" w:type="dxa"/>
            <w:tcBorders>
              <w:top w:val="single" w:sz="4" w:space="0" w:color="auto"/>
              <w:left w:val="single" w:sz="4" w:space="0" w:color="auto"/>
              <w:bottom w:val="single" w:sz="4" w:space="0" w:color="auto"/>
              <w:right w:val="single" w:sz="4" w:space="0" w:color="auto"/>
            </w:tcBorders>
            <w:shd w:val="clear" w:color="auto" w:fill="auto"/>
            <w:vAlign w:val="center"/>
          </w:tcPr>
          <w:p w:rsidR="00421B18" w:rsidRPr="00D2501C" w:rsidRDefault="00421B18" w:rsidP="00313AA9">
            <w:pPr>
              <w:jc w:val="center"/>
              <w:rPr>
                <w:rFonts w:eastAsia="Courier New"/>
                <w:bCs/>
                <w:color w:val="000000"/>
                <w:sz w:val="18"/>
              </w:rPr>
            </w:pPr>
            <w:r w:rsidRPr="00D2501C">
              <w:rPr>
                <w:rFonts w:eastAsia="Courier New"/>
                <w:bCs/>
                <w:color w:val="000000"/>
                <w:sz w:val="18"/>
              </w:rPr>
              <w:t>Km de Magnetotelúrica</w:t>
            </w:r>
          </w:p>
        </w:tc>
        <w:tc>
          <w:tcPr>
            <w:tcW w:w="1306" w:type="dxa"/>
            <w:tcBorders>
              <w:top w:val="single" w:sz="4" w:space="0" w:color="auto"/>
              <w:left w:val="nil"/>
              <w:bottom w:val="single" w:sz="4" w:space="0" w:color="auto"/>
              <w:right w:val="single" w:sz="4" w:space="0" w:color="auto"/>
            </w:tcBorders>
            <w:shd w:val="clear" w:color="auto" w:fill="auto"/>
            <w:vAlign w:val="center"/>
          </w:tcPr>
          <w:p w:rsidR="00421B18" w:rsidRPr="00D2501C" w:rsidRDefault="00421B18" w:rsidP="00313AA9">
            <w:pPr>
              <w:jc w:val="center"/>
              <w:rPr>
                <w:color w:val="000000"/>
                <w:sz w:val="18"/>
              </w:rPr>
            </w:pPr>
            <w:r w:rsidRPr="00D2501C">
              <w:rPr>
                <w:color w:val="000000"/>
                <w:sz w:val="18"/>
              </w:rPr>
              <w:t>591</w:t>
            </w:r>
          </w:p>
        </w:tc>
        <w:tc>
          <w:tcPr>
            <w:tcW w:w="1234" w:type="dxa"/>
            <w:tcBorders>
              <w:top w:val="single" w:sz="4" w:space="0" w:color="auto"/>
              <w:left w:val="nil"/>
              <w:bottom w:val="single" w:sz="4" w:space="0" w:color="auto"/>
              <w:right w:val="single" w:sz="4" w:space="0" w:color="auto"/>
            </w:tcBorders>
            <w:shd w:val="clear" w:color="auto" w:fill="auto"/>
            <w:vAlign w:val="center"/>
          </w:tcPr>
          <w:p w:rsidR="00421B18" w:rsidRPr="00D2501C" w:rsidRDefault="00421B18" w:rsidP="00313AA9">
            <w:pPr>
              <w:jc w:val="center"/>
              <w:rPr>
                <w:color w:val="000000"/>
                <w:sz w:val="18"/>
              </w:rPr>
            </w:pPr>
            <w:r w:rsidRPr="00D2501C">
              <w:rPr>
                <w:color w:val="000000"/>
                <w:sz w:val="18"/>
              </w:rPr>
              <w:t>271</w:t>
            </w:r>
          </w:p>
        </w:tc>
        <w:tc>
          <w:tcPr>
            <w:tcW w:w="1499" w:type="dxa"/>
            <w:tcBorders>
              <w:top w:val="single" w:sz="4" w:space="0" w:color="auto"/>
              <w:left w:val="nil"/>
              <w:bottom w:val="single" w:sz="4" w:space="0" w:color="auto"/>
              <w:right w:val="single" w:sz="4" w:space="0" w:color="auto"/>
            </w:tcBorders>
            <w:shd w:val="clear" w:color="auto" w:fill="auto"/>
            <w:vAlign w:val="center"/>
          </w:tcPr>
          <w:p w:rsidR="00421B18" w:rsidRPr="00D2501C" w:rsidRDefault="00421B18" w:rsidP="00313AA9">
            <w:pPr>
              <w:jc w:val="center"/>
              <w:rPr>
                <w:color w:val="000000"/>
                <w:sz w:val="18"/>
              </w:rPr>
            </w:pPr>
            <w:r w:rsidRPr="00D2501C">
              <w:rPr>
                <w:color w:val="000000"/>
                <w:sz w:val="18"/>
              </w:rPr>
              <w:t>320</w:t>
            </w:r>
          </w:p>
        </w:tc>
        <w:tc>
          <w:tcPr>
            <w:tcW w:w="2566" w:type="dxa"/>
            <w:tcBorders>
              <w:top w:val="single" w:sz="4" w:space="0" w:color="auto"/>
              <w:left w:val="nil"/>
              <w:bottom w:val="single" w:sz="4" w:space="0" w:color="auto"/>
              <w:right w:val="single" w:sz="4" w:space="0" w:color="auto"/>
            </w:tcBorders>
            <w:shd w:val="clear" w:color="auto" w:fill="auto"/>
            <w:vAlign w:val="center"/>
          </w:tcPr>
          <w:p w:rsidR="00421B18" w:rsidRPr="00D2501C" w:rsidRDefault="00421B18" w:rsidP="00313AA9">
            <w:pPr>
              <w:rPr>
                <w:color w:val="000000"/>
                <w:sz w:val="18"/>
              </w:rPr>
            </w:pPr>
            <w:r w:rsidRPr="00D2501C">
              <w:rPr>
                <w:color w:val="000000"/>
                <w:sz w:val="18"/>
              </w:rPr>
              <w:t>Corresponde al total aproximado en el CNIH</w:t>
            </w:r>
          </w:p>
        </w:tc>
      </w:tr>
      <w:tr w:rsidR="00421B18" w:rsidRPr="00D2501C" w:rsidTr="00D2501C">
        <w:trPr>
          <w:trHeight w:val="403"/>
        </w:trPr>
        <w:tc>
          <w:tcPr>
            <w:tcW w:w="2563" w:type="dxa"/>
            <w:tcBorders>
              <w:top w:val="single" w:sz="4" w:space="0" w:color="auto"/>
              <w:left w:val="single" w:sz="4" w:space="0" w:color="auto"/>
              <w:bottom w:val="single" w:sz="4" w:space="0" w:color="auto"/>
              <w:right w:val="single" w:sz="4" w:space="0" w:color="auto"/>
            </w:tcBorders>
            <w:shd w:val="clear" w:color="auto" w:fill="auto"/>
            <w:vAlign w:val="center"/>
          </w:tcPr>
          <w:p w:rsidR="00421B18" w:rsidRPr="00D2501C" w:rsidRDefault="00421B18" w:rsidP="00313AA9">
            <w:pPr>
              <w:jc w:val="center"/>
              <w:rPr>
                <w:rFonts w:eastAsia="Courier New"/>
                <w:bCs/>
                <w:color w:val="000000"/>
                <w:sz w:val="18"/>
              </w:rPr>
            </w:pPr>
            <w:r w:rsidRPr="00D2501C">
              <w:rPr>
                <w:rFonts w:eastAsia="Courier New"/>
                <w:bCs/>
                <w:color w:val="000000"/>
                <w:sz w:val="18"/>
              </w:rPr>
              <w:t>Método Potencial SFD</w:t>
            </w:r>
          </w:p>
        </w:tc>
        <w:tc>
          <w:tcPr>
            <w:tcW w:w="1306" w:type="dxa"/>
            <w:tcBorders>
              <w:top w:val="single" w:sz="4" w:space="0" w:color="auto"/>
              <w:left w:val="nil"/>
              <w:bottom w:val="single" w:sz="4" w:space="0" w:color="auto"/>
              <w:right w:val="single" w:sz="4" w:space="0" w:color="auto"/>
            </w:tcBorders>
            <w:shd w:val="clear" w:color="auto" w:fill="auto"/>
            <w:vAlign w:val="center"/>
          </w:tcPr>
          <w:p w:rsidR="00421B18" w:rsidRPr="00D2501C" w:rsidRDefault="004A31B3" w:rsidP="00313AA9">
            <w:pPr>
              <w:jc w:val="center"/>
              <w:rPr>
                <w:color w:val="000000"/>
                <w:sz w:val="18"/>
              </w:rPr>
            </w:pPr>
            <w:r w:rsidRPr="00D2501C">
              <w:rPr>
                <w:color w:val="000000"/>
                <w:sz w:val="18"/>
              </w:rPr>
              <w:t>1</w:t>
            </w:r>
          </w:p>
        </w:tc>
        <w:tc>
          <w:tcPr>
            <w:tcW w:w="1234" w:type="dxa"/>
            <w:tcBorders>
              <w:top w:val="single" w:sz="4" w:space="0" w:color="auto"/>
              <w:left w:val="nil"/>
              <w:bottom w:val="single" w:sz="4" w:space="0" w:color="auto"/>
              <w:right w:val="single" w:sz="4" w:space="0" w:color="auto"/>
            </w:tcBorders>
            <w:shd w:val="clear" w:color="auto" w:fill="auto"/>
            <w:vAlign w:val="center"/>
          </w:tcPr>
          <w:p w:rsidR="00421B18" w:rsidRPr="00D2501C" w:rsidRDefault="00421B18" w:rsidP="00313AA9">
            <w:pPr>
              <w:jc w:val="center"/>
              <w:rPr>
                <w:color w:val="000000"/>
                <w:sz w:val="18"/>
              </w:rPr>
            </w:pPr>
            <w:r w:rsidRPr="00D2501C">
              <w:rPr>
                <w:color w:val="000000"/>
                <w:sz w:val="18"/>
              </w:rPr>
              <w:t>1</w:t>
            </w:r>
          </w:p>
        </w:tc>
        <w:tc>
          <w:tcPr>
            <w:tcW w:w="1499" w:type="dxa"/>
            <w:tcBorders>
              <w:top w:val="single" w:sz="4" w:space="0" w:color="auto"/>
              <w:left w:val="nil"/>
              <w:bottom w:val="single" w:sz="4" w:space="0" w:color="auto"/>
              <w:right w:val="single" w:sz="4" w:space="0" w:color="auto"/>
            </w:tcBorders>
            <w:shd w:val="clear" w:color="auto" w:fill="auto"/>
            <w:vAlign w:val="center"/>
          </w:tcPr>
          <w:p w:rsidR="00421B18" w:rsidRPr="00D2501C" w:rsidRDefault="00421B18" w:rsidP="00313AA9">
            <w:pPr>
              <w:jc w:val="center"/>
              <w:rPr>
                <w:color w:val="000000"/>
                <w:sz w:val="18"/>
              </w:rPr>
            </w:pPr>
          </w:p>
        </w:tc>
        <w:tc>
          <w:tcPr>
            <w:tcW w:w="2566" w:type="dxa"/>
            <w:tcBorders>
              <w:top w:val="single" w:sz="4" w:space="0" w:color="auto"/>
              <w:left w:val="nil"/>
              <w:bottom w:val="single" w:sz="4" w:space="0" w:color="auto"/>
              <w:right w:val="single" w:sz="4" w:space="0" w:color="auto"/>
            </w:tcBorders>
            <w:shd w:val="clear" w:color="auto" w:fill="auto"/>
            <w:vAlign w:val="center"/>
          </w:tcPr>
          <w:p w:rsidR="00421B18" w:rsidRPr="00D2501C" w:rsidRDefault="00421B18" w:rsidP="00313AA9">
            <w:pPr>
              <w:rPr>
                <w:color w:val="000000"/>
                <w:sz w:val="18"/>
              </w:rPr>
            </w:pPr>
            <w:r w:rsidRPr="00D2501C">
              <w:rPr>
                <w:color w:val="000000"/>
                <w:sz w:val="18"/>
              </w:rPr>
              <w:t>Corresponde al total existente</w:t>
            </w:r>
          </w:p>
        </w:tc>
      </w:tr>
      <w:tr w:rsidR="00421B18" w:rsidRPr="00D2501C" w:rsidTr="00D2501C">
        <w:trPr>
          <w:trHeight w:val="403"/>
        </w:trPr>
        <w:tc>
          <w:tcPr>
            <w:tcW w:w="2563" w:type="dxa"/>
            <w:tcBorders>
              <w:top w:val="single" w:sz="4" w:space="0" w:color="auto"/>
              <w:left w:val="single" w:sz="4" w:space="0" w:color="auto"/>
              <w:bottom w:val="single" w:sz="4" w:space="0" w:color="auto"/>
              <w:right w:val="single" w:sz="4" w:space="0" w:color="auto"/>
            </w:tcBorders>
            <w:shd w:val="clear" w:color="auto" w:fill="auto"/>
            <w:vAlign w:val="center"/>
          </w:tcPr>
          <w:p w:rsidR="00421B18" w:rsidRPr="00D2501C" w:rsidRDefault="00421B18" w:rsidP="00313AA9">
            <w:pPr>
              <w:jc w:val="center"/>
              <w:rPr>
                <w:rFonts w:eastAsia="Courier New"/>
                <w:bCs/>
                <w:color w:val="000000"/>
                <w:sz w:val="18"/>
              </w:rPr>
            </w:pPr>
            <w:r w:rsidRPr="00D2501C">
              <w:rPr>
                <w:rFonts w:eastAsia="Courier New"/>
                <w:bCs/>
                <w:color w:val="000000"/>
                <w:sz w:val="18"/>
              </w:rPr>
              <w:t>Método Potencial AEET</w:t>
            </w:r>
          </w:p>
        </w:tc>
        <w:tc>
          <w:tcPr>
            <w:tcW w:w="1306" w:type="dxa"/>
            <w:tcBorders>
              <w:top w:val="single" w:sz="4" w:space="0" w:color="auto"/>
              <w:left w:val="nil"/>
              <w:bottom w:val="single" w:sz="4" w:space="0" w:color="auto"/>
              <w:right w:val="single" w:sz="4" w:space="0" w:color="auto"/>
            </w:tcBorders>
            <w:shd w:val="clear" w:color="auto" w:fill="auto"/>
            <w:vAlign w:val="center"/>
          </w:tcPr>
          <w:p w:rsidR="00421B18" w:rsidRPr="00D2501C" w:rsidRDefault="00421B18" w:rsidP="00313AA9">
            <w:pPr>
              <w:jc w:val="center"/>
              <w:rPr>
                <w:color w:val="000000"/>
                <w:sz w:val="18"/>
              </w:rPr>
            </w:pPr>
            <w:r w:rsidRPr="00D2501C">
              <w:rPr>
                <w:color w:val="000000"/>
                <w:sz w:val="18"/>
              </w:rPr>
              <w:t>1</w:t>
            </w:r>
          </w:p>
        </w:tc>
        <w:tc>
          <w:tcPr>
            <w:tcW w:w="1234" w:type="dxa"/>
            <w:tcBorders>
              <w:top w:val="single" w:sz="4" w:space="0" w:color="auto"/>
              <w:left w:val="nil"/>
              <w:bottom w:val="single" w:sz="4" w:space="0" w:color="auto"/>
              <w:right w:val="single" w:sz="4" w:space="0" w:color="auto"/>
            </w:tcBorders>
            <w:shd w:val="clear" w:color="auto" w:fill="auto"/>
            <w:vAlign w:val="center"/>
          </w:tcPr>
          <w:p w:rsidR="00421B18" w:rsidRPr="00D2501C" w:rsidRDefault="00421B18" w:rsidP="00313AA9">
            <w:pPr>
              <w:jc w:val="center"/>
              <w:rPr>
                <w:color w:val="000000"/>
                <w:sz w:val="18"/>
              </w:rPr>
            </w:pPr>
            <w:r w:rsidRPr="00D2501C">
              <w:rPr>
                <w:color w:val="000000"/>
                <w:sz w:val="18"/>
              </w:rPr>
              <w:t>1</w:t>
            </w:r>
          </w:p>
        </w:tc>
        <w:tc>
          <w:tcPr>
            <w:tcW w:w="1499" w:type="dxa"/>
            <w:tcBorders>
              <w:top w:val="single" w:sz="4" w:space="0" w:color="auto"/>
              <w:left w:val="nil"/>
              <w:bottom w:val="single" w:sz="4" w:space="0" w:color="auto"/>
              <w:right w:val="single" w:sz="4" w:space="0" w:color="auto"/>
            </w:tcBorders>
            <w:shd w:val="clear" w:color="auto" w:fill="auto"/>
            <w:vAlign w:val="center"/>
          </w:tcPr>
          <w:p w:rsidR="00421B18" w:rsidRPr="00D2501C" w:rsidRDefault="00421B18" w:rsidP="00313AA9">
            <w:pPr>
              <w:jc w:val="center"/>
              <w:rPr>
                <w:color w:val="000000"/>
                <w:sz w:val="18"/>
              </w:rPr>
            </w:pPr>
          </w:p>
        </w:tc>
        <w:tc>
          <w:tcPr>
            <w:tcW w:w="2566" w:type="dxa"/>
            <w:tcBorders>
              <w:top w:val="single" w:sz="4" w:space="0" w:color="auto"/>
              <w:left w:val="nil"/>
              <w:bottom w:val="single" w:sz="4" w:space="0" w:color="auto"/>
              <w:right w:val="single" w:sz="4" w:space="0" w:color="auto"/>
            </w:tcBorders>
            <w:shd w:val="clear" w:color="auto" w:fill="auto"/>
            <w:vAlign w:val="center"/>
          </w:tcPr>
          <w:p w:rsidR="00421B18" w:rsidRPr="00D2501C" w:rsidRDefault="00421B18" w:rsidP="00313AA9">
            <w:pPr>
              <w:rPr>
                <w:color w:val="000000"/>
                <w:sz w:val="18"/>
              </w:rPr>
            </w:pPr>
            <w:r w:rsidRPr="00D2501C">
              <w:rPr>
                <w:color w:val="000000"/>
                <w:sz w:val="18"/>
              </w:rPr>
              <w:t>Corresponde a la información nueva por recepcionar</w:t>
            </w:r>
          </w:p>
        </w:tc>
      </w:tr>
    </w:tbl>
    <w:p w:rsidR="00421B18" w:rsidRPr="004865FD" w:rsidRDefault="00421B18" w:rsidP="00421B18">
      <w:pPr>
        <w:ind w:left="567"/>
        <w:rPr>
          <w:iCs/>
        </w:rPr>
      </w:pPr>
    </w:p>
    <w:p w:rsidR="00421B18" w:rsidRPr="004865FD" w:rsidRDefault="00421B18" w:rsidP="005C2F35">
      <w:pPr>
        <w:rPr>
          <w:iCs/>
        </w:rPr>
      </w:pPr>
      <w:r w:rsidRPr="004865FD">
        <w:rPr>
          <w:iCs/>
        </w:rPr>
        <w:t>Del cuadro y estado actual anterior, se deberá considerar el análisis de las empresas subsidiarias para integrar los datos, pudiendo asumir el cuadro anterior como parte de la línea base referencial.</w:t>
      </w:r>
    </w:p>
    <w:p w:rsidR="00421B18" w:rsidRDefault="00421B18" w:rsidP="005C2F35">
      <w:pPr>
        <w:rPr>
          <w:iCs/>
        </w:rPr>
      </w:pPr>
      <w:r w:rsidRPr="004865FD">
        <w:rPr>
          <w:iCs/>
        </w:rPr>
        <w:t xml:space="preserve">El servicio no contempla la remasterización de medios magnéticos (Cintas de 9 track, 8 mm y 4 mm), la vectorización de secciones sísmicas y registros eléctricos, pero si contempla la catalogación completa de los datos existentes a nivel nacional. </w:t>
      </w:r>
    </w:p>
    <w:p w:rsidR="00584E37" w:rsidRDefault="00584E37" w:rsidP="005C2F35">
      <w:pPr>
        <w:rPr>
          <w:iCs/>
        </w:rPr>
      </w:pPr>
      <w:r>
        <w:rPr>
          <w:iCs/>
        </w:rPr>
        <w:lastRenderedPageBreak/>
        <w:t xml:space="preserve">A </w:t>
      </w:r>
      <w:r w:rsidR="006C4D89">
        <w:rPr>
          <w:iCs/>
        </w:rPr>
        <w:t>continuación,</w:t>
      </w:r>
      <w:r>
        <w:rPr>
          <w:iCs/>
        </w:rPr>
        <w:t xml:space="preserve"> se describe las cantidades referenciales </w:t>
      </w:r>
      <w:r w:rsidR="009A49AC">
        <w:rPr>
          <w:iCs/>
        </w:rPr>
        <w:t>que ingresarán</w:t>
      </w:r>
      <w:r>
        <w:rPr>
          <w:iCs/>
        </w:rPr>
        <w:t xml:space="preserve"> por año:</w:t>
      </w:r>
    </w:p>
    <w:tbl>
      <w:tblPr>
        <w:tblW w:w="1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12"/>
      </w:tblGrid>
      <w:tr w:rsidR="009A49AC" w:rsidRPr="00D2501C" w:rsidTr="00D2501C">
        <w:trPr>
          <w:trHeight w:val="217"/>
          <w:jc w:val="center"/>
        </w:trPr>
        <w:tc>
          <w:tcPr>
            <w:tcW w:w="5000" w:type="pct"/>
            <w:shd w:val="clear" w:color="auto" w:fill="BFBFBF" w:themeFill="background1" w:themeFillShade="BF"/>
            <w:vAlign w:val="center"/>
          </w:tcPr>
          <w:p w:rsidR="009A49AC" w:rsidRPr="00D2501C" w:rsidRDefault="009A49AC" w:rsidP="00584E37">
            <w:pPr>
              <w:spacing w:after="0" w:line="240" w:lineRule="auto"/>
              <w:jc w:val="center"/>
              <w:rPr>
                <w:b/>
                <w:bCs/>
                <w:color w:val="000000"/>
                <w:sz w:val="18"/>
                <w:szCs w:val="18"/>
              </w:rPr>
            </w:pPr>
            <w:r w:rsidRPr="00D2501C">
              <w:rPr>
                <w:b/>
                <w:bCs/>
                <w:color w:val="000000"/>
                <w:sz w:val="18"/>
                <w:szCs w:val="18"/>
              </w:rPr>
              <w:t>CANTIDAD</w:t>
            </w:r>
          </w:p>
        </w:tc>
      </w:tr>
      <w:tr w:rsidR="009A49AC" w:rsidRPr="00D2501C" w:rsidTr="00D2501C">
        <w:trPr>
          <w:trHeight w:val="325"/>
          <w:jc w:val="center"/>
        </w:trPr>
        <w:tc>
          <w:tcPr>
            <w:tcW w:w="5000" w:type="pct"/>
            <w:shd w:val="clear" w:color="000000" w:fill="FFFFFF"/>
            <w:vAlign w:val="center"/>
            <w:hideMark/>
          </w:tcPr>
          <w:p w:rsidR="009A49AC" w:rsidRPr="00D2501C" w:rsidRDefault="009A49AC" w:rsidP="00D2501C">
            <w:pPr>
              <w:spacing w:after="0" w:line="240" w:lineRule="auto"/>
              <w:ind w:left="209"/>
              <w:jc w:val="left"/>
              <w:rPr>
                <w:color w:val="000000"/>
                <w:sz w:val="18"/>
                <w:szCs w:val="18"/>
                <w:lang w:eastAsia="es-BO"/>
              </w:rPr>
            </w:pPr>
            <w:r w:rsidRPr="00D2501C">
              <w:rPr>
                <w:color w:val="000000"/>
                <w:sz w:val="18"/>
                <w:szCs w:val="18"/>
                <w:lang w:eastAsia="es-BO"/>
              </w:rPr>
              <w:t>10 POZOS POR AÑO</w:t>
            </w:r>
          </w:p>
        </w:tc>
      </w:tr>
      <w:tr w:rsidR="009A49AC" w:rsidRPr="00D2501C" w:rsidTr="00D2501C">
        <w:trPr>
          <w:trHeight w:val="162"/>
          <w:jc w:val="center"/>
        </w:trPr>
        <w:tc>
          <w:tcPr>
            <w:tcW w:w="5000" w:type="pct"/>
            <w:shd w:val="clear" w:color="000000" w:fill="FFFFFF"/>
            <w:vAlign w:val="center"/>
            <w:hideMark/>
          </w:tcPr>
          <w:p w:rsidR="009A49AC" w:rsidRPr="00D2501C" w:rsidRDefault="009A49AC" w:rsidP="00D2501C">
            <w:pPr>
              <w:spacing w:after="0" w:line="240" w:lineRule="auto"/>
              <w:ind w:left="209"/>
              <w:jc w:val="left"/>
              <w:rPr>
                <w:color w:val="000000"/>
                <w:sz w:val="18"/>
                <w:szCs w:val="18"/>
                <w:lang w:eastAsia="es-BO"/>
              </w:rPr>
            </w:pPr>
            <w:r w:rsidRPr="00D2501C">
              <w:rPr>
                <w:color w:val="000000"/>
                <w:sz w:val="18"/>
                <w:szCs w:val="18"/>
                <w:lang w:eastAsia="es-BO"/>
              </w:rPr>
              <w:t>40 LÍNEAS SÍSMICAS 2D DE CAMPO</w:t>
            </w:r>
          </w:p>
        </w:tc>
      </w:tr>
      <w:tr w:rsidR="009A49AC" w:rsidRPr="00D2501C" w:rsidTr="00D2501C">
        <w:trPr>
          <w:trHeight w:val="162"/>
          <w:jc w:val="center"/>
        </w:trPr>
        <w:tc>
          <w:tcPr>
            <w:tcW w:w="5000" w:type="pct"/>
            <w:shd w:val="clear" w:color="000000" w:fill="FFFFFF"/>
            <w:vAlign w:val="center"/>
            <w:hideMark/>
          </w:tcPr>
          <w:p w:rsidR="009A49AC" w:rsidRPr="00D2501C" w:rsidRDefault="009A49AC" w:rsidP="00D2501C">
            <w:pPr>
              <w:spacing w:after="0" w:line="240" w:lineRule="auto"/>
              <w:ind w:left="209"/>
              <w:jc w:val="left"/>
              <w:rPr>
                <w:color w:val="000000"/>
                <w:sz w:val="18"/>
                <w:szCs w:val="18"/>
                <w:lang w:eastAsia="es-BO"/>
              </w:rPr>
            </w:pPr>
            <w:r w:rsidRPr="00D2501C">
              <w:rPr>
                <w:color w:val="000000"/>
                <w:sz w:val="18"/>
                <w:szCs w:val="18"/>
                <w:lang w:eastAsia="es-BO"/>
              </w:rPr>
              <w:t>100 LÍNEAS SÍSMICAS 2D PROCESADA</w:t>
            </w:r>
          </w:p>
        </w:tc>
      </w:tr>
      <w:tr w:rsidR="009A49AC" w:rsidRPr="00D2501C" w:rsidTr="00D2501C">
        <w:trPr>
          <w:trHeight w:val="162"/>
          <w:jc w:val="center"/>
        </w:trPr>
        <w:tc>
          <w:tcPr>
            <w:tcW w:w="5000" w:type="pct"/>
            <w:shd w:val="clear" w:color="000000" w:fill="FFFFFF"/>
            <w:vAlign w:val="center"/>
            <w:hideMark/>
          </w:tcPr>
          <w:p w:rsidR="009A49AC" w:rsidRPr="00D2501C" w:rsidRDefault="009A49AC" w:rsidP="00D2501C">
            <w:pPr>
              <w:spacing w:after="0" w:line="240" w:lineRule="auto"/>
              <w:ind w:left="209"/>
              <w:jc w:val="left"/>
              <w:rPr>
                <w:color w:val="000000"/>
                <w:sz w:val="18"/>
                <w:szCs w:val="18"/>
                <w:lang w:eastAsia="es-BO"/>
              </w:rPr>
            </w:pPr>
            <w:r w:rsidRPr="00D2501C">
              <w:rPr>
                <w:color w:val="000000"/>
                <w:sz w:val="18"/>
                <w:szCs w:val="18"/>
                <w:lang w:eastAsia="es-BO"/>
              </w:rPr>
              <w:t>3 CUBOS SÍSMICOS 3D DE CAMPO</w:t>
            </w:r>
          </w:p>
        </w:tc>
      </w:tr>
      <w:tr w:rsidR="009A49AC" w:rsidRPr="00D2501C" w:rsidTr="00D2501C">
        <w:trPr>
          <w:trHeight w:val="162"/>
          <w:jc w:val="center"/>
        </w:trPr>
        <w:tc>
          <w:tcPr>
            <w:tcW w:w="5000" w:type="pct"/>
            <w:shd w:val="clear" w:color="000000" w:fill="FFFFFF"/>
            <w:vAlign w:val="center"/>
            <w:hideMark/>
          </w:tcPr>
          <w:p w:rsidR="009A49AC" w:rsidRPr="00D2501C" w:rsidRDefault="009A49AC" w:rsidP="00D2501C">
            <w:pPr>
              <w:spacing w:after="0" w:line="240" w:lineRule="auto"/>
              <w:ind w:left="209"/>
              <w:jc w:val="left"/>
              <w:rPr>
                <w:color w:val="000000"/>
                <w:sz w:val="18"/>
                <w:szCs w:val="18"/>
                <w:lang w:eastAsia="es-BO"/>
              </w:rPr>
            </w:pPr>
            <w:r w:rsidRPr="00D2501C">
              <w:rPr>
                <w:color w:val="000000"/>
                <w:sz w:val="18"/>
                <w:szCs w:val="18"/>
                <w:lang w:eastAsia="es-BO"/>
              </w:rPr>
              <w:t>4 CUBOS SÍSMICOS 3D PROCESADA</w:t>
            </w:r>
          </w:p>
        </w:tc>
      </w:tr>
      <w:tr w:rsidR="009A49AC" w:rsidRPr="00D2501C" w:rsidTr="00D2501C">
        <w:trPr>
          <w:trHeight w:val="325"/>
          <w:jc w:val="center"/>
        </w:trPr>
        <w:tc>
          <w:tcPr>
            <w:tcW w:w="5000" w:type="pct"/>
            <w:shd w:val="clear" w:color="auto" w:fill="auto"/>
            <w:vAlign w:val="center"/>
          </w:tcPr>
          <w:p w:rsidR="009A49AC" w:rsidRPr="00D2501C" w:rsidRDefault="009A49AC" w:rsidP="00D2501C">
            <w:pPr>
              <w:spacing w:after="0" w:line="240" w:lineRule="auto"/>
              <w:ind w:left="209"/>
              <w:jc w:val="left"/>
              <w:rPr>
                <w:color w:val="000000"/>
                <w:sz w:val="18"/>
                <w:szCs w:val="18"/>
                <w:lang w:eastAsia="es-BO"/>
              </w:rPr>
            </w:pPr>
            <w:r w:rsidRPr="00D2501C">
              <w:rPr>
                <w:color w:val="000000"/>
                <w:sz w:val="18"/>
                <w:szCs w:val="18"/>
                <w:lang w:eastAsia="es-BO"/>
              </w:rPr>
              <w:t>2.400 KM DE GRAVIMETRÍA</w:t>
            </w:r>
          </w:p>
        </w:tc>
      </w:tr>
      <w:tr w:rsidR="009A49AC" w:rsidRPr="00D2501C" w:rsidTr="00D2501C">
        <w:trPr>
          <w:trHeight w:val="325"/>
          <w:jc w:val="center"/>
        </w:trPr>
        <w:tc>
          <w:tcPr>
            <w:tcW w:w="5000" w:type="pct"/>
            <w:shd w:val="clear" w:color="auto" w:fill="auto"/>
            <w:vAlign w:val="center"/>
          </w:tcPr>
          <w:p w:rsidR="009A49AC" w:rsidRPr="00D2501C" w:rsidRDefault="009A49AC" w:rsidP="00D2501C">
            <w:pPr>
              <w:spacing w:after="0" w:line="240" w:lineRule="auto"/>
              <w:ind w:left="209"/>
              <w:jc w:val="left"/>
              <w:rPr>
                <w:color w:val="000000"/>
                <w:sz w:val="18"/>
                <w:szCs w:val="18"/>
                <w:lang w:eastAsia="es-BO"/>
              </w:rPr>
            </w:pPr>
            <w:r w:rsidRPr="00D2501C">
              <w:rPr>
                <w:color w:val="000000"/>
                <w:sz w:val="18"/>
                <w:szCs w:val="18"/>
                <w:lang w:eastAsia="es-BO"/>
              </w:rPr>
              <w:t>5.000 KM DE MAGNETOMETRÍA</w:t>
            </w:r>
          </w:p>
        </w:tc>
      </w:tr>
      <w:tr w:rsidR="009A49AC" w:rsidRPr="00D2501C" w:rsidTr="00D2501C">
        <w:trPr>
          <w:trHeight w:val="325"/>
          <w:jc w:val="center"/>
        </w:trPr>
        <w:tc>
          <w:tcPr>
            <w:tcW w:w="5000" w:type="pct"/>
            <w:shd w:val="clear" w:color="auto" w:fill="auto"/>
            <w:vAlign w:val="center"/>
          </w:tcPr>
          <w:p w:rsidR="009A49AC" w:rsidRPr="00D2501C" w:rsidRDefault="009A49AC" w:rsidP="00D2501C">
            <w:pPr>
              <w:spacing w:after="0" w:line="240" w:lineRule="auto"/>
              <w:ind w:left="209"/>
              <w:jc w:val="left"/>
              <w:rPr>
                <w:color w:val="000000"/>
                <w:sz w:val="18"/>
                <w:szCs w:val="18"/>
                <w:lang w:eastAsia="es-BO"/>
              </w:rPr>
            </w:pPr>
            <w:r w:rsidRPr="00D2501C">
              <w:rPr>
                <w:color w:val="000000"/>
                <w:sz w:val="18"/>
                <w:szCs w:val="18"/>
                <w:lang w:eastAsia="es-BO"/>
              </w:rPr>
              <w:t>60 KM DE MAGNETOTELÚRICA</w:t>
            </w:r>
          </w:p>
        </w:tc>
      </w:tr>
      <w:tr w:rsidR="009A49AC" w:rsidRPr="00D2501C" w:rsidTr="00D2501C">
        <w:trPr>
          <w:trHeight w:val="325"/>
          <w:jc w:val="center"/>
        </w:trPr>
        <w:tc>
          <w:tcPr>
            <w:tcW w:w="5000" w:type="pct"/>
            <w:shd w:val="clear" w:color="auto" w:fill="auto"/>
            <w:vAlign w:val="center"/>
          </w:tcPr>
          <w:p w:rsidR="009A49AC" w:rsidRPr="00D2501C" w:rsidRDefault="009A49AC" w:rsidP="00D2501C">
            <w:pPr>
              <w:spacing w:after="0" w:line="240" w:lineRule="auto"/>
              <w:ind w:left="209"/>
              <w:jc w:val="left"/>
              <w:rPr>
                <w:color w:val="000000"/>
                <w:sz w:val="18"/>
                <w:szCs w:val="18"/>
                <w:lang w:eastAsia="es-BO"/>
              </w:rPr>
            </w:pPr>
            <w:r w:rsidRPr="00D2501C">
              <w:rPr>
                <w:color w:val="000000"/>
                <w:sz w:val="18"/>
                <w:szCs w:val="18"/>
                <w:lang w:eastAsia="es-BO"/>
              </w:rPr>
              <w:t>1 PROYECTO SFD</w:t>
            </w:r>
          </w:p>
        </w:tc>
      </w:tr>
      <w:tr w:rsidR="009A49AC" w:rsidRPr="00D2501C" w:rsidTr="00D2501C">
        <w:trPr>
          <w:trHeight w:val="325"/>
          <w:jc w:val="center"/>
        </w:trPr>
        <w:tc>
          <w:tcPr>
            <w:tcW w:w="5000" w:type="pct"/>
            <w:shd w:val="clear" w:color="auto" w:fill="auto"/>
            <w:vAlign w:val="center"/>
          </w:tcPr>
          <w:p w:rsidR="009A49AC" w:rsidRPr="00D2501C" w:rsidRDefault="009A49AC" w:rsidP="00D2501C">
            <w:pPr>
              <w:spacing w:after="0" w:line="240" w:lineRule="auto"/>
              <w:ind w:left="209"/>
              <w:jc w:val="left"/>
              <w:rPr>
                <w:color w:val="000000"/>
                <w:sz w:val="18"/>
                <w:szCs w:val="18"/>
                <w:lang w:eastAsia="es-BO"/>
              </w:rPr>
            </w:pPr>
            <w:r w:rsidRPr="00D2501C">
              <w:rPr>
                <w:color w:val="000000"/>
                <w:sz w:val="18"/>
                <w:szCs w:val="18"/>
                <w:lang w:eastAsia="es-BO"/>
              </w:rPr>
              <w:t>1 PROYECTO DE AEET</w:t>
            </w:r>
          </w:p>
        </w:tc>
      </w:tr>
    </w:tbl>
    <w:p w:rsidR="00D949A0" w:rsidRPr="00D949A0" w:rsidRDefault="00D949A0" w:rsidP="00D11E85">
      <w:pPr>
        <w:pStyle w:val="Ttulo3"/>
        <w:numPr>
          <w:ilvl w:val="0"/>
          <w:numId w:val="34"/>
        </w:numPr>
        <w:ind w:left="567" w:hanging="567"/>
      </w:pPr>
      <w:bookmarkStart w:id="122" w:name="_Toc460513698"/>
      <w:bookmarkStart w:id="123" w:name="_Toc462212269"/>
      <w:r w:rsidRPr="00D949A0">
        <w:t>Servicio de integración</w:t>
      </w:r>
      <w:r w:rsidR="00220C8D">
        <w:t xml:space="preserve"> y/o </w:t>
      </w:r>
      <w:r w:rsidRPr="00D949A0">
        <w:t>con sistemas existentes</w:t>
      </w:r>
      <w:bookmarkEnd w:id="122"/>
      <w:bookmarkEnd w:id="123"/>
    </w:p>
    <w:p w:rsidR="00D949A0" w:rsidRDefault="00D949A0" w:rsidP="00D949A0">
      <w:r>
        <w:t xml:space="preserve">La empresa debe completar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D949A0" w:rsidRPr="00610FFF" w:rsidTr="00D949A0">
        <w:tc>
          <w:tcPr>
            <w:tcW w:w="4245" w:type="dxa"/>
            <w:shd w:val="clear" w:color="auto" w:fill="auto"/>
          </w:tcPr>
          <w:p w:rsidR="00D949A0" w:rsidRPr="00610FFF" w:rsidRDefault="00D949A0" w:rsidP="00D949A0">
            <w:pPr>
              <w:spacing w:after="0" w:line="240" w:lineRule="auto"/>
            </w:pPr>
            <w:r w:rsidRPr="00610FFF">
              <w:t>Identificación del requerimiento</w:t>
            </w:r>
          </w:p>
        </w:tc>
        <w:tc>
          <w:tcPr>
            <w:tcW w:w="4223" w:type="dxa"/>
            <w:shd w:val="clear" w:color="auto" w:fill="auto"/>
          </w:tcPr>
          <w:p w:rsidR="00D949A0" w:rsidRPr="00610FFF" w:rsidRDefault="00D949A0" w:rsidP="00D949A0">
            <w:pPr>
              <w:spacing w:after="0" w:line="240" w:lineRule="auto"/>
            </w:pPr>
            <w:r w:rsidRPr="00610FFF">
              <w:t>RF-IN-1</w:t>
            </w:r>
          </w:p>
        </w:tc>
      </w:tr>
      <w:tr w:rsidR="00D949A0" w:rsidRPr="00610FFF" w:rsidTr="00D949A0">
        <w:tc>
          <w:tcPr>
            <w:tcW w:w="4245" w:type="dxa"/>
            <w:shd w:val="clear" w:color="auto" w:fill="auto"/>
          </w:tcPr>
          <w:p w:rsidR="00D949A0" w:rsidRPr="00610FFF" w:rsidRDefault="00D949A0" w:rsidP="00D949A0">
            <w:pPr>
              <w:spacing w:after="0" w:line="240" w:lineRule="auto"/>
            </w:pPr>
            <w:r w:rsidRPr="00610FFF">
              <w:t>Nombre del requerimiento</w:t>
            </w:r>
          </w:p>
        </w:tc>
        <w:tc>
          <w:tcPr>
            <w:tcW w:w="4223" w:type="dxa"/>
            <w:shd w:val="clear" w:color="auto" w:fill="auto"/>
          </w:tcPr>
          <w:p w:rsidR="00D949A0" w:rsidRPr="00610FFF" w:rsidRDefault="00D949A0" w:rsidP="00D949A0">
            <w:pPr>
              <w:spacing w:after="0" w:line="240" w:lineRule="auto"/>
              <w:rPr>
                <w:color w:val="000000"/>
              </w:rPr>
            </w:pPr>
            <w:r w:rsidRPr="00610FFF">
              <w:rPr>
                <w:color w:val="000000"/>
              </w:rPr>
              <w:t>Integración de datos con Catastro Hidrocarburífero</w:t>
            </w:r>
          </w:p>
        </w:tc>
      </w:tr>
      <w:tr w:rsidR="00D949A0" w:rsidRPr="00610FFF" w:rsidTr="00D949A0">
        <w:tc>
          <w:tcPr>
            <w:tcW w:w="4245" w:type="dxa"/>
            <w:shd w:val="clear" w:color="auto" w:fill="auto"/>
          </w:tcPr>
          <w:p w:rsidR="00D949A0" w:rsidRPr="00610FFF" w:rsidRDefault="00D949A0" w:rsidP="00D949A0">
            <w:pPr>
              <w:spacing w:after="0" w:line="240" w:lineRule="auto"/>
            </w:pPr>
            <w:r w:rsidRPr="00610FFF">
              <w:t>Características</w:t>
            </w:r>
          </w:p>
        </w:tc>
        <w:tc>
          <w:tcPr>
            <w:tcW w:w="4223" w:type="dxa"/>
            <w:shd w:val="clear" w:color="auto" w:fill="auto"/>
          </w:tcPr>
          <w:p w:rsidR="00D949A0" w:rsidRPr="00610FFF" w:rsidRDefault="00D949A0" w:rsidP="00D949A0">
            <w:pPr>
              <w:spacing w:after="0" w:line="240" w:lineRule="auto"/>
            </w:pPr>
            <w:r w:rsidRPr="00610FFF">
              <w:t>Obligatorio</w:t>
            </w:r>
          </w:p>
        </w:tc>
      </w:tr>
      <w:tr w:rsidR="00D949A0" w:rsidRPr="00610FFF" w:rsidTr="00D949A0">
        <w:tc>
          <w:tcPr>
            <w:tcW w:w="4245" w:type="dxa"/>
            <w:shd w:val="clear" w:color="auto" w:fill="auto"/>
          </w:tcPr>
          <w:p w:rsidR="00D949A0" w:rsidRPr="00610FFF" w:rsidRDefault="00D949A0" w:rsidP="00D949A0">
            <w:pPr>
              <w:spacing w:after="0" w:line="240" w:lineRule="auto"/>
            </w:pPr>
            <w:r w:rsidRPr="00610FFF">
              <w:t>Descripción del requerimiento</w:t>
            </w:r>
          </w:p>
        </w:tc>
        <w:tc>
          <w:tcPr>
            <w:tcW w:w="4223" w:type="dxa"/>
            <w:shd w:val="clear" w:color="auto" w:fill="auto"/>
          </w:tcPr>
          <w:p w:rsidR="00D949A0" w:rsidRPr="00610FFF" w:rsidRDefault="00D949A0" w:rsidP="00D949A0">
            <w:pPr>
              <w:pStyle w:val="Prrafodelista"/>
              <w:spacing w:after="0" w:line="240" w:lineRule="auto"/>
              <w:ind w:left="0"/>
            </w:pPr>
            <w:r w:rsidRPr="00610FFF">
              <w:t xml:space="preserve">La información del Catastro </w:t>
            </w:r>
            <w:r w:rsidRPr="00610FFF">
              <w:rPr>
                <w:color w:val="000000"/>
              </w:rPr>
              <w:t xml:space="preserve">Hidrocarburífero </w:t>
            </w:r>
            <w:r w:rsidRPr="00610FFF">
              <w:t>en relación a los datos definidos y ubicación espacial debe estar relacionada con la información del BDCHY para evitar inconsistencia de datos.</w:t>
            </w:r>
          </w:p>
          <w:p w:rsidR="00D949A0" w:rsidRPr="00610FFF" w:rsidRDefault="00D949A0" w:rsidP="00D949A0">
            <w:pPr>
              <w:spacing w:after="0" w:line="240" w:lineRule="auto"/>
            </w:pPr>
            <w:r w:rsidRPr="00610FFF">
              <w:t>El BDCHY debe poder utilizar la API y almacenar en Geodatabase tipo Corporativa de ESRI.</w:t>
            </w:r>
          </w:p>
          <w:p w:rsidR="00D949A0" w:rsidRPr="00610FFF" w:rsidRDefault="00D949A0" w:rsidP="00D949A0">
            <w:pPr>
              <w:spacing w:after="0" w:line="240" w:lineRule="auto"/>
            </w:pPr>
            <w:r w:rsidRPr="00610FFF">
              <w:t xml:space="preserve">Deberá soportar integrar datos de elementos geográficos (features) mediante servicios GIS ESRI. </w:t>
            </w:r>
          </w:p>
          <w:p w:rsidR="00D949A0" w:rsidRPr="00610FFF" w:rsidRDefault="00D949A0" w:rsidP="00D949A0">
            <w:pPr>
              <w:spacing w:after="0" w:line="240" w:lineRule="auto"/>
            </w:pPr>
          </w:p>
        </w:tc>
      </w:tr>
      <w:tr w:rsidR="00D949A0" w:rsidRPr="00610FFF" w:rsidTr="00D949A0">
        <w:tc>
          <w:tcPr>
            <w:tcW w:w="4245" w:type="dxa"/>
            <w:shd w:val="clear" w:color="auto" w:fill="auto"/>
          </w:tcPr>
          <w:p w:rsidR="00D949A0" w:rsidRPr="00610FFF" w:rsidRDefault="00D949A0" w:rsidP="00D949A0">
            <w:pPr>
              <w:spacing w:after="0" w:line="240" w:lineRule="auto"/>
            </w:pPr>
            <w:r w:rsidRPr="00610FFF">
              <w:t>Requerimiento no funcional</w:t>
            </w:r>
          </w:p>
        </w:tc>
        <w:tc>
          <w:tcPr>
            <w:tcW w:w="4223" w:type="dxa"/>
            <w:shd w:val="clear" w:color="auto" w:fill="auto"/>
          </w:tcPr>
          <w:p w:rsidR="00D949A0" w:rsidRPr="00610FFF" w:rsidRDefault="00D949A0" w:rsidP="00D949A0">
            <w:pPr>
              <w:spacing w:after="0" w:line="240" w:lineRule="auto"/>
            </w:pPr>
            <w:r w:rsidRPr="00610FFF">
              <w:t>NF-SE-01</w:t>
            </w:r>
          </w:p>
        </w:tc>
      </w:tr>
    </w:tbl>
    <w:p w:rsidR="00D949A0" w:rsidRPr="004865FD" w:rsidRDefault="00D949A0" w:rsidP="00D949A0">
      <w:pPr>
        <w:tabs>
          <w:tab w:val="left" w:pos="1103"/>
          <w:tab w:val="left" w:pos="1365"/>
        </w:tabs>
      </w:pPr>
      <w:r w:rsidRPr="004865FD">
        <w:tab/>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D949A0" w:rsidRPr="00610FFF" w:rsidTr="00D949A0">
        <w:tc>
          <w:tcPr>
            <w:tcW w:w="4245" w:type="dxa"/>
            <w:shd w:val="clear" w:color="auto" w:fill="auto"/>
          </w:tcPr>
          <w:p w:rsidR="00D949A0" w:rsidRPr="00610FFF" w:rsidRDefault="00D949A0" w:rsidP="00D949A0">
            <w:pPr>
              <w:spacing w:after="0" w:line="240" w:lineRule="auto"/>
            </w:pPr>
            <w:r w:rsidRPr="00610FFF">
              <w:t>Identificación del requerimiento</w:t>
            </w:r>
          </w:p>
        </w:tc>
        <w:tc>
          <w:tcPr>
            <w:tcW w:w="4223" w:type="dxa"/>
            <w:shd w:val="clear" w:color="auto" w:fill="auto"/>
          </w:tcPr>
          <w:p w:rsidR="00D949A0" w:rsidRPr="00610FFF" w:rsidRDefault="00D949A0" w:rsidP="00D949A0">
            <w:pPr>
              <w:spacing w:after="0" w:line="240" w:lineRule="auto"/>
            </w:pPr>
            <w:r w:rsidRPr="00610FFF">
              <w:t>RF-IN-2</w:t>
            </w:r>
          </w:p>
        </w:tc>
      </w:tr>
      <w:tr w:rsidR="00D949A0" w:rsidRPr="00610FFF" w:rsidTr="00D949A0">
        <w:tc>
          <w:tcPr>
            <w:tcW w:w="4245" w:type="dxa"/>
            <w:shd w:val="clear" w:color="auto" w:fill="auto"/>
          </w:tcPr>
          <w:p w:rsidR="00D949A0" w:rsidRPr="00610FFF" w:rsidRDefault="00D949A0" w:rsidP="00D949A0">
            <w:pPr>
              <w:spacing w:after="0" w:line="240" w:lineRule="auto"/>
            </w:pPr>
            <w:r w:rsidRPr="00610FFF">
              <w:t>Nombre del requerimiento</w:t>
            </w:r>
          </w:p>
        </w:tc>
        <w:tc>
          <w:tcPr>
            <w:tcW w:w="4223" w:type="dxa"/>
            <w:shd w:val="clear" w:color="auto" w:fill="auto"/>
          </w:tcPr>
          <w:p w:rsidR="00D949A0" w:rsidRPr="00610FFF" w:rsidRDefault="00D949A0" w:rsidP="00D949A0">
            <w:pPr>
              <w:spacing w:after="0" w:line="240" w:lineRule="auto"/>
              <w:rPr>
                <w:color w:val="000000"/>
              </w:rPr>
            </w:pPr>
            <w:r w:rsidRPr="00610FFF">
              <w:rPr>
                <w:color w:val="000000"/>
              </w:rPr>
              <w:t>Integración de flujos de procedimientos con Catastro Hidrocarburífero</w:t>
            </w:r>
          </w:p>
        </w:tc>
      </w:tr>
      <w:tr w:rsidR="00D949A0" w:rsidRPr="00610FFF" w:rsidTr="00D949A0">
        <w:tc>
          <w:tcPr>
            <w:tcW w:w="4245" w:type="dxa"/>
            <w:shd w:val="clear" w:color="auto" w:fill="auto"/>
          </w:tcPr>
          <w:p w:rsidR="00D949A0" w:rsidRPr="00610FFF" w:rsidRDefault="00D949A0" w:rsidP="00D949A0">
            <w:pPr>
              <w:spacing w:after="0" w:line="240" w:lineRule="auto"/>
            </w:pPr>
            <w:r w:rsidRPr="00610FFF">
              <w:lastRenderedPageBreak/>
              <w:t>Características</w:t>
            </w:r>
          </w:p>
        </w:tc>
        <w:tc>
          <w:tcPr>
            <w:tcW w:w="4223" w:type="dxa"/>
            <w:shd w:val="clear" w:color="auto" w:fill="auto"/>
          </w:tcPr>
          <w:p w:rsidR="00D949A0" w:rsidRPr="00610FFF" w:rsidRDefault="00D949A0" w:rsidP="00D949A0">
            <w:pPr>
              <w:spacing w:after="0" w:line="240" w:lineRule="auto"/>
            </w:pPr>
            <w:r w:rsidRPr="00610FFF">
              <w:t>Obligatorio</w:t>
            </w:r>
          </w:p>
        </w:tc>
      </w:tr>
      <w:tr w:rsidR="00D949A0" w:rsidRPr="00610FFF" w:rsidTr="00D949A0">
        <w:tc>
          <w:tcPr>
            <w:tcW w:w="4245" w:type="dxa"/>
            <w:shd w:val="clear" w:color="auto" w:fill="auto"/>
          </w:tcPr>
          <w:p w:rsidR="00D949A0" w:rsidRPr="00610FFF" w:rsidRDefault="00D949A0" w:rsidP="00D949A0">
            <w:pPr>
              <w:spacing w:after="0" w:line="240" w:lineRule="auto"/>
            </w:pPr>
            <w:r w:rsidRPr="00610FFF">
              <w:t>Descripción del requerimiento</w:t>
            </w:r>
          </w:p>
        </w:tc>
        <w:tc>
          <w:tcPr>
            <w:tcW w:w="4223" w:type="dxa"/>
            <w:shd w:val="clear" w:color="auto" w:fill="auto"/>
          </w:tcPr>
          <w:p w:rsidR="00D949A0" w:rsidRPr="00610FFF" w:rsidRDefault="00D949A0" w:rsidP="00D949A0">
            <w:pPr>
              <w:spacing w:after="0" w:line="240" w:lineRule="auto"/>
            </w:pPr>
            <w:r w:rsidRPr="00610FFF">
              <w:rPr>
                <w:color w:val="000000"/>
              </w:rPr>
              <w:t>Debe analizar los flujos de procedimientos, seguridad, roles de usuarios a través de flujos definidos en el sistema, para tener una sola fuente oficial en las capas temáticas a utilizar.</w:t>
            </w:r>
          </w:p>
        </w:tc>
      </w:tr>
      <w:tr w:rsidR="00D949A0" w:rsidRPr="00610FFF" w:rsidTr="00D949A0">
        <w:tc>
          <w:tcPr>
            <w:tcW w:w="4245" w:type="dxa"/>
            <w:shd w:val="clear" w:color="auto" w:fill="auto"/>
          </w:tcPr>
          <w:p w:rsidR="00D949A0" w:rsidRPr="00610FFF" w:rsidRDefault="00D949A0" w:rsidP="00D949A0">
            <w:pPr>
              <w:spacing w:after="0" w:line="240" w:lineRule="auto"/>
            </w:pPr>
            <w:r w:rsidRPr="00610FFF">
              <w:t>Requerimiento no funcional</w:t>
            </w:r>
          </w:p>
        </w:tc>
        <w:tc>
          <w:tcPr>
            <w:tcW w:w="4223" w:type="dxa"/>
            <w:shd w:val="clear" w:color="auto" w:fill="auto"/>
          </w:tcPr>
          <w:p w:rsidR="00D949A0" w:rsidRPr="00610FFF" w:rsidRDefault="00D949A0" w:rsidP="00D949A0">
            <w:pPr>
              <w:spacing w:after="0" w:line="240" w:lineRule="auto"/>
            </w:pPr>
            <w:r w:rsidRPr="00610FFF">
              <w:t>NF-SE-01</w:t>
            </w:r>
          </w:p>
        </w:tc>
      </w:tr>
    </w:tbl>
    <w:p w:rsidR="00D949A0" w:rsidRPr="004865FD" w:rsidRDefault="00D949A0" w:rsidP="00D949A0"/>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23"/>
      </w:tblGrid>
      <w:tr w:rsidR="00D949A0" w:rsidRPr="00610FFF" w:rsidTr="00D949A0">
        <w:tc>
          <w:tcPr>
            <w:tcW w:w="4245" w:type="dxa"/>
            <w:shd w:val="clear" w:color="auto" w:fill="auto"/>
          </w:tcPr>
          <w:p w:rsidR="00D949A0" w:rsidRPr="00610FFF" w:rsidRDefault="00D949A0" w:rsidP="00D949A0">
            <w:pPr>
              <w:spacing w:after="0" w:line="240" w:lineRule="auto"/>
            </w:pPr>
            <w:r w:rsidRPr="00610FFF">
              <w:t>Identificación del requerimiento</w:t>
            </w:r>
          </w:p>
        </w:tc>
        <w:tc>
          <w:tcPr>
            <w:tcW w:w="4223" w:type="dxa"/>
            <w:shd w:val="clear" w:color="auto" w:fill="auto"/>
          </w:tcPr>
          <w:p w:rsidR="00D949A0" w:rsidRPr="00610FFF" w:rsidRDefault="00D949A0" w:rsidP="00D949A0">
            <w:pPr>
              <w:spacing w:after="0" w:line="240" w:lineRule="auto"/>
            </w:pPr>
            <w:r w:rsidRPr="00610FFF">
              <w:t>RF-IN-3</w:t>
            </w:r>
          </w:p>
        </w:tc>
      </w:tr>
      <w:tr w:rsidR="00D949A0" w:rsidRPr="00610FFF" w:rsidTr="00D949A0">
        <w:tc>
          <w:tcPr>
            <w:tcW w:w="4245" w:type="dxa"/>
            <w:shd w:val="clear" w:color="auto" w:fill="auto"/>
          </w:tcPr>
          <w:p w:rsidR="00D949A0" w:rsidRPr="00610FFF" w:rsidRDefault="00D949A0" w:rsidP="00D949A0">
            <w:pPr>
              <w:spacing w:after="0" w:line="240" w:lineRule="auto"/>
            </w:pPr>
            <w:r w:rsidRPr="00610FFF">
              <w:t>Nombre del requerimiento</w:t>
            </w:r>
          </w:p>
        </w:tc>
        <w:tc>
          <w:tcPr>
            <w:tcW w:w="4223" w:type="dxa"/>
            <w:shd w:val="clear" w:color="auto" w:fill="auto"/>
          </w:tcPr>
          <w:p w:rsidR="00D949A0" w:rsidRPr="00610FFF" w:rsidRDefault="00D949A0" w:rsidP="00D949A0">
            <w:pPr>
              <w:spacing w:after="0" w:line="240" w:lineRule="auto"/>
              <w:rPr>
                <w:color w:val="000000"/>
              </w:rPr>
            </w:pPr>
            <w:r w:rsidRPr="00610FFF">
              <w:rPr>
                <w:color w:val="000000"/>
              </w:rPr>
              <w:t>Depuración de datos del sistema Ecofile</w:t>
            </w:r>
          </w:p>
        </w:tc>
      </w:tr>
      <w:tr w:rsidR="00D949A0" w:rsidRPr="00610FFF" w:rsidTr="00D949A0">
        <w:tc>
          <w:tcPr>
            <w:tcW w:w="4245" w:type="dxa"/>
            <w:shd w:val="clear" w:color="auto" w:fill="auto"/>
          </w:tcPr>
          <w:p w:rsidR="00D949A0" w:rsidRPr="00610FFF" w:rsidRDefault="00D949A0" w:rsidP="00D949A0">
            <w:pPr>
              <w:spacing w:after="0" w:line="240" w:lineRule="auto"/>
            </w:pPr>
            <w:r w:rsidRPr="00610FFF">
              <w:t>Características</w:t>
            </w:r>
          </w:p>
        </w:tc>
        <w:tc>
          <w:tcPr>
            <w:tcW w:w="4223" w:type="dxa"/>
            <w:shd w:val="clear" w:color="auto" w:fill="auto"/>
          </w:tcPr>
          <w:p w:rsidR="00D949A0" w:rsidRPr="00610FFF" w:rsidRDefault="00D949A0" w:rsidP="00D949A0">
            <w:pPr>
              <w:spacing w:after="0" w:line="240" w:lineRule="auto"/>
            </w:pPr>
            <w:r w:rsidRPr="00610FFF">
              <w:t>Obligatorio</w:t>
            </w:r>
          </w:p>
        </w:tc>
      </w:tr>
      <w:tr w:rsidR="00D949A0" w:rsidRPr="00610FFF" w:rsidTr="00D949A0">
        <w:tc>
          <w:tcPr>
            <w:tcW w:w="4245" w:type="dxa"/>
            <w:tcBorders>
              <w:bottom w:val="single" w:sz="4" w:space="0" w:color="auto"/>
            </w:tcBorders>
            <w:shd w:val="clear" w:color="auto" w:fill="auto"/>
          </w:tcPr>
          <w:p w:rsidR="00D949A0" w:rsidRPr="00610FFF" w:rsidRDefault="00D949A0" w:rsidP="00D949A0">
            <w:pPr>
              <w:spacing w:after="0" w:line="240" w:lineRule="auto"/>
            </w:pPr>
            <w:r w:rsidRPr="00610FFF">
              <w:t>Descripción del requerimiento</w:t>
            </w:r>
          </w:p>
        </w:tc>
        <w:tc>
          <w:tcPr>
            <w:tcW w:w="4223" w:type="dxa"/>
            <w:tcBorders>
              <w:bottom w:val="single" w:sz="4" w:space="0" w:color="auto"/>
            </w:tcBorders>
            <w:shd w:val="clear" w:color="auto" w:fill="auto"/>
          </w:tcPr>
          <w:p w:rsidR="00D949A0" w:rsidRPr="00610FFF" w:rsidRDefault="00D949A0" w:rsidP="00D949A0">
            <w:pPr>
              <w:spacing w:after="0" w:line="240" w:lineRule="auto"/>
            </w:pPr>
            <w:r w:rsidRPr="00610FFF">
              <w:t>Se requiere verificar, validar e integrar la información de pozos y sísmica del sistema catalogador Ecofile para ser utilizada en el BDCHY de tal forma preserva la consistencia e integridad de la información, producto del trabajo, el sistema Ecofile dejará con el tiempo de ser operativo, transfiriendo su operatividad al catálogo del BDCHY.</w:t>
            </w:r>
          </w:p>
        </w:tc>
      </w:tr>
      <w:tr w:rsidR="00D949A0" w:rsidRPr="00610FFF" w:rsidTr="00D949A0">
        <w:tc>
          <w:tcPr>
            <w:tcW w:w="4245" w:type="dxa"/>
            <w:tcBorders>
              <w:bottom w:val="single" w:sz="4" w:space="0" w:color="auto"/>
            </w:tcBorders>
            <w:shd w:val="clear" w:color="auto" w:fill="auto"/>
          </w:tcPr>
          <w:p w:rsidR="00D949A0" w:rsidRPr="00610FFF" w:rsidRDefault="00D949A0" w:rsidP="00D949A0">
            <w:pPr>
              <w:spacing w:after="0" w:line="240" w:lineRule="auto"/>
            </w:pPr>
            <w:r w:rsidRPr="00610FFF">
              <w:t>Requerimiento no funcional</w:t>
            </w:r>
          </w:p>
        </w:tc>
        <w:tc>
          <w:tcPr>
            <w:tcW w:w="4223" w:type="dxa"/>
            <w:tcBorders>
              <w:bottom w:val="single" w:sz="4" w:space="0" w:color="auto"/>
            </w:tcBorders>
            <w:shd w:val="clear" w:color="auto" w:fill="auto"/>
          </w:tcPr>
          <w:p w:rsidR="00D949A0" w:rsidRPr="00610FFF" w:rsidRDefault="00D949A0" w:rsidP="00D949A0">
            <w:pPr>
              <w:spacing w:after="0" w:line="240" w:lineRule="auto"/>
            </w:pPr>
            <w:r w:rsidRPr="00610FFF">
              <w:t>NF-SE-01</w:t>
            </w:r>
          </w:p>
        </w:tc>
      </w:tr>
    </w:tbl>
    <w:p w:rsidR="00D949A0" w:rsidRDefault="00D949A0" w:rsidP="00D949A0"/>
    <w:p w:rsidR="00421B18" w:rsidRPr="00D949A0" w:rsidRDefault="00421B18" w:rsidP="00D11E85">
      <w:pPr>
        <w:pStyle w:val="Ttulo3"/>
        <w:numPr>
          <w:ilvl w:val="0"/>
          <w:numId w:val="34"/>
        </w:numPr>
        <w:ind w:left="567" w:hanging="567"/>
      </w:pPr>
      <w:bookmarkStart w:id="124" w:name="_Toc460513699"/>
      <w:bookmarkStart w:id="125" w:name="_Toc462212270"/>
      <w:r w:rsidRPr="00D949A0">
        <w:t>Migración</w:t>
      </w:r>
      <w:bookmarkEnd w:id="124"/>
      <w:r w:rsidR="00FD4F73">
        <w:t xml:space="preserve"> (SE-SD-03)</w:t>
      </w:r>
      <w:bookmarkEnd w:id="125"/>
    </w:p>
    <w:p w:rsidR="00421B18" w:rsidRPr="004865FD" w:rsidRDefault="00421B18" w:rsidP="005C2F35">
      <w:pPr>
        <w:rPr>
          <w:iCs/>
        </w:rPr>
      </w:pPr>
      <w:r w:rsidRPr="004865FD">
        <w:rPr>
          <w:iCs/>
        </w:rPr>
        <w:t>A través de YPFB se realizará la recepción de información técnica, para luego realizar la validación, transformación y almacenamiento de la información a ser trabajada por parte de los profesionales asignados por el Servicio y personal de YPFB Corporación.</w:t>
      </w:r>
    </w:p>
    <w:p w:rsidR="00421B18" w:rsidRPr="004865FD" w:rsidRDefault="00421B18" w:rsidP="005C2F35">
      <w:pPr>
        <w:rPr>
          <w:color w:val="000000"/>
        </w:rPr>
      </w:pPr>
      <w:r w:rsidRPr="004865FD">
        <w:rPr>
          <w:color w:val="000000"/>
        </w:rPr>
        <w:t xml:space="preserve">El </w:t>
      </w:r>
      <w:r w:rsidRPr="004865FD">
        <w:rPr>
          <w:bCs/>
        </w:rPr>
        <w:t>proveedor</w:t>
      </w:r>
      <w:r w:rsidRPr="004865FD">
        <w:rPr>
          <w:color w:val="000000"/>
        </w:rPr>
        <w:t xml:space="preserve"> deberá considerar, dentro de las funcionalidades de los aplicativos de cómputo, los procesos para la recepción y carga de los datos que entregue los diferentes generadores de información.</w:t>
      </w:r>
    </w:p>
    <w:p w:rsidR="00421B18" w:rsidRPr="004865FD" w:rsidRDefault="00421B18" w:rsidP="005C2F35">
      <w:pPr>
        <w:rPr>
          <w:color w:val="000000"/>
        </w:rPr>
      </w:pPr>
      <w:r w:rsidRPr="004865FD">
        <w:rPr>
          <w:color w:val="000000"/>
        </w:rPr>
        <w:t>Deberá considerar la integración, control de calidad, almacenamiento y explotación de la información correspondiente a los datos sísmicos, pozos, datos geoespaciales y métodos potenciales (magnetometría, magnetotelúrica, gravimetría).</w:t>
      </w:r>
    </w:p>
    <w:p w:rsidR="00421B18" w:rsidRPr="004865FD" w:rsidRDefault="00421B18" w:rsidP="005C2F35">
      <w:pPr>
        <w:rPr>
          <w:color w:val="000000"/>
        </w:rPr>
      </w:pPr>
      <w:r w:rsidRPr="004865FD">
        <w:rPr>
          <w:color w:val="000000"/>
        </w:rPr>
        <w:t>De acuerdo al procedimiento a ser establecido, se debe tomar en cuenta la migración desde bases de datos existentes y datos que se encuentran en diferentes formatos.</w:t>
      </w:r>
    </w:p>
    <w:p w:rsidR="00421B18" w:rsidRPr="00D949A0" w:rsidRDefault="00421B18" w:rsidP="00D11E85">
      <w:pPr>
        <w:pStyle w:val="Ttulo3"/>
        <w:numPr>
          <w:ilvl w:val="0"/>
          <w:numId w:val="34"/>
        </w:numPr>
        <w:ind w:left="567" w:hanging="567"/>
      </w:pPr>
      <w:bookmarkStart w:id="126" w:name="_Toc460513700"/>
      <w:bookmarkStart w:id="127" w:name="_Toc462212271"/>
      <w:r w:rsidRPr="00D949A0">
        <w:lastRenderedPageBreak/>
        <w:t>Control de calidad especializado</w:t>
      </w:r>
      <w:bookmarkEnd w:id="126"/>
      <w:r w:rsidR="00FD4F73">
        <w:t xml:space="preserve"> (SE-SD-04))</w:t>
      </w:r>
      <w:bookmarkEnd w:id="127"/>
    </w:p>
    <w:p w:rsidR="00421B18" w:rsidRPr="004865FD" w:rsidRDefault="00421B18" w:rsidP="005C2F35">
      <w:pPr>
        <w:rPr>
          <w:iCs/>
        </w:rPr>
      </w:pPr>
      <w:r w:rsidRPr="004865FD">
        <w:rPr>
          <w:color w:val="000000"/>
        </w:rPr>
        <w:t xml:space="preserve">El </w:t>
      </w:r>
      <w:r w:rsidRPr="004865FD">
        <w:rPr>
          <w:bCs/>
        </w:rPr>
        <w:t>proveedor</w:t>
      </w:r>
      <w:r w:rsidRPr="004865FD">
        <w:rPr>
          <w:color w:val="000000"/>
        </w:rPr>
        <w:t xml:space="preserve">, dentro de los servicios que proporciona, deberá contar con personal de especialistas y sistemas técnicos especializados para realizar validaciones de calidad de la información, análisis, procesamiento, validaciones de calidad de la información, análisis y </w:t>
      </w:r>
      <w:r w:rsidR="00135140">
        <w:rPr>
          <w:color w:val="000000"/>
        </w:rPr>
        <w:t>resultados finales</w:t>
      </w:r>
      <w:r w:rsidRPr="004865FD">
        <w:rPr>
          <w:color w:val="000000"/>
        </w:rPr>
        <w:t xml:space="preserve"> de los datos de sísmica, pozos y datos geoespaciales del BDCHY.</w:t>
      </w:r>
    </w:p>
    <w:p w:rsidR="00421B18" w:rsidRPr="004865FD" w:rsidRDefault="00421B18" w:rsidP="005C2F35">
      <w:pPr>
        <w:rPr>
          <w:color w:val="000000"/>
        </w:rPr>
      </w:pPr>
      <w:r w:rsidRPr="004865FD">
        <w:rPr>
          <w:color w:val="000000"/>
        </w:rPr>
        <w:t xml:space="preserve">El </w:t>
      </w:r>
      <w:r w:rsidRPr="004865FD">
        <w:rPr>
          <w:bCs/>
        </w:rPr>
        <w:t>proveedor</w:t>
      </w:r>
      <w:r w:rsidRPr="004865FD">
        <w:rPr>
          <w:color w:val="000000"/>
        </w:rPr>
        <w:t xml:space="preserve"> deberá incorporar a la visualización del BDCHY la información socioeconómica, ambiental y demográfica de datos oficiales. </w:t>
      </w:r>
    </w:p>
    <w:p w:rsidR="00421B18" w:rsidRDefault="00421B18" w:rsidP="005C2F35">
      <w:pPr>
        <w:spacing w:before="240" w:after="240"/>
        <w:rPr>
          <w:color w:val="000000"/>
        </w:rPr>
      </w:pPr>
      <w:r w:rsidRPr="004865FD">
        <w:rPr>
          <w:color w:val="000000"/>
        </w:rPr>
        <w:t xml:space="preserve">Si existe información georeferenciada adicional que la Contraparte quiera desplegar en la visualización del BDCHY, el </w:t>
      </w:r>
      <w:r w:rsidRPr="004865FD">
        <w:rPr>
          <w:bCs/>
        </w:rPr>
        <w:t>proveedor</w:t>
      </w:r>
      <w:r w:rsidRPr="004865FD">
        <w:rPr>
          <w:color w:val="000000"/>
        </w:rPr>
        <w:t xml:space="preserve"> deberá proporcionar todo el apoyo para lograr este fin.</w:t>
      </w:r>
    </w:p>
    <w:p w:rsidR="003D1687" w:rsidRPr="003D1687" w:rsidRDefault="003D1687" w:rsidP="00D11E85">
      <w:pPr>
        <w:pStyle w:val="Ttulo3"/>
        <w:numPr>
          <w:ilvl w:val="0"/>
          <w:numId w:val="34"/>
        </w:numPr>
        <w:ind w:left="567" w:hanging="567"/>
      </w:pPr>
      <w:bookmarkStart w:id="128" w:name="_Toc460513701"/>
      <w:bookmarkStart w:id="129" w:name="_Toc462212272"/>
      <w:r w:rsidRPr="003D1687">
        <w:t>Metadato</w:t>
      </w:r>
      <w:bookmarkEnd w:id="128"/>
      <w:r w:rsidR="00FD4F73">
        <w:t xml:space="preserve"> (SE-SD-05)</w:t>
      </w:r>
      <w:bookmarkEnd w:id="129"/>
    </w:p>
    <w:p w:rsidR="003D1687" w:rsidRPr="003D1687" w:rsidRDefault="003D1687" w:rsidP="003D1687">
      <w:pPr>
        <w:spacing w:before="240" w:after="240"/>
        <w:ind w:left="66"/>
        <w:rPr>
          <w:color w:val="000000"/>
        </w:rPr>
      </w:pPr>
      <w:r>
        <w:rPr>
          <w:color w:val="000000"/>
        </w:rPr>
        <w:t>El proveedor, dentro de los servicios que proporciona, deberá generar todos los metadatos de acuerdo con el Perfil de Metadatos que se tiene en la Infraestructura de Datos Espaciales de Hidrocarburos (IDEH) y serán almacenadas en el Geoportal Server con estándares de la ISO-19115 y ISO-19139 de la información migrada que paso por el control de calidad, este servicio se realizará en coordinación con el equipo de geografía hidrocarburífera.</w:t>
      </w:r>
    </w:p>
    <w:p w:rsidR="00BE2BF6" w:rsidRPr="00D949A0" w:rsidRDefault="00BE2BF6" w:rsidP="00D11E85">
      <w:pPr>
        <w:pStyle w:val="Ttulo3"/>
        <w:numPr>
          <w:ilvl w:val="0"/>
          <w:numId w:val="34"/>
        </w:numPr>
        <w:ind w:left="567" w:hanging="567"/>
      </w:pPr>
      <w:bookmarkStart w:id="130" w:name="_Toc460513702"/>
      <w:bookmarkStart w:id="131" w:name="_Toc462212273"/>
      <w:r w:rsidRPr="00D949A0">
        <w:t>Capacitación</w:t>
      </w:r>
      <w:bookmarkEnd w:id="130"/>
      <w:bookmarkEnd w:id="131"/>
    </w:p>
    <w:p w:rsidR="00A25752" w:rsidRPr="00A25752" w:rsidRDefault="00A25752" w:rsidP="005C2F35">
      <w:pPr>
        <w:rPr>
          <w:rFonts w:asciiTheme="majorHAnsi" w:eastAsiaTheme="majorEastAsia" w:hAnsiTheme="majorHAnsi" w:cstheme="majorBidi"/>
          <w:i/>
          <w:color w:val="1F4D78" w:themeColor="accent1" w:themeShade="7F"/>
          <w:sz w:val="24"/>
          <w:szCs w:val="24"/>
        </w:rPr>
      </w:pPr>
      <w:r w:rsidRPr="00A25752">
        <w:rPr>
          <w:rFonts w:asciiTheme="majorHAnsi" w:eastAsiaTheme="majorEastAsia" w:hAnsiTheme="majorHAnsi" w:cstheme="majorBidi"/>
          <w:i/>
          <w:color w:val="1F4D78" w:themeColor="accent1" w:themeShade="7F"/>
          <w:sz w:val="24"/>
          <w:szCs w:val="24"/>
        </w:rPr>
        <w:t>Flujos de Trabajo y Administración del BDCHY</w:t>
      </w:r>
    </w:p>
    <w:p w:rsidR="00324EA6" w:rsidRDefault="00BE2BF6" w:rsidP="005C2F35">
      <w:pPr>
        <w:rPr>
          <w:color w:val="000000"/>
        </w:rPr>
      </w:pPr>
      <w:r w:rsidRPr="005C2F35">
        <w:rPr>
          <w:color w:val="000000"/>
        </w:rPr>
        <w:t xml:space="preserve">La capacitación deberá ser continua conforme a un flujo de trabajo </w:t>
      </w:r>
      <w:r w:rsidR="003D1687">
        <w:rPr>
          <w:color w:val="000000"/>
        </w:rPr>
        <w:t>(</w:t>
      </w:r>
      <w:r w:rsidR="003D1687" w:rsidRPr="003D1687">
        <w:rPr>
          <w:rFonts w:ascii="Calibri" w:eastAsia="Times New Roman" w:hAnsi="Calibri" w:cs="Calibri"/>
          <w:color w:val="000000"/>
          <w:lang w:eastAsia="es-BO"/>
        </w:rPr>
        <w:t>SE-CP-06</w:t>
      </w:r>
      <w:r w:rsidR="003D1687">
        <w:rPr>
          <w:color w:val="000000"/>
        </w:rPr>
        <w:t xml:space="preserve">) </w:t>
      </w:r>
      <w:r w:rsidRPr="005C2F35">
        <w:rPr>
          <w:color w:val="000000"/>
        </w:rPr>
        <w:t>que permita cumplir las distintas etapas de la implementación del BDCHY, la implementación de las capacitaciones deberá ser de forma progresiva durante el periodo del contrato vigente</w:t>
      </w:r>
      <w:r w:rsidR="00324EA6">
        <w:rPr>
          <w:color w:val="000000"/>
        </w:rPr>
        <w:t>.</w:t>
      </w:r>
    </w:p>
    <w:p w:rsidR="00324EA6" w:rsidRPr="005C2F35" w:rsidRDefault="00BE2BF6" w:rsidP="00324EA6">
      <w:pPr>
        <w:rPr>
          <w:color w:val="000000"/>
        </w:rPr>
      </w:pPr>
      <w:r w:rsidRPr="004865FD">
        <w:rPr>
          <w:iCs/>
        </w:rPr>
        <w:t xml:space="preserve">En función al trabajo con el equipo del CNIH y profesionales de YPFB Corporación, se tendrán capacitaciones especializadas para encaminar el entendimiento y conocimiento de las distintas actividades involucradas en el trabajo del </w:t>
      </w:r>
      <w:r w:rsidRPr="004865FD">
        <w:rPr>
          <w:color w:val="000000"/>
        </w:rPr>
        <w:t>BDCHY</w:t>
      </w:r>
      <w:r w:rsidRPr="004865FD">
        <w:rPr>
          <w:iCs/>
        </w:rPr>
        <w:t>, las que se podrán considerar internas y serán a cargo del proveedor</w:t>
      </w:r>
      <w:r w:rsidR="00324EA6">
        <w:rPr>
          <w:color w:val="000000"/>
        </w:rPr>
        <w:t xml:space="preserve">, tomando en cuenta </w:t>
      </w:r>
      <w:r w:rsidR="00324EA6">
        <w:rPr>
          <w:iCs/>
        </w:rPr>
        <w:t xml:space="preserve">las capacitaciones necesarias para la administración de información técnica y control de calidad en </w:t>
      </w:r>
      <w:r w:rsidR="00324EA6">
        <w:rPr>
          <w:color w:val="000000"/>
        </w:rPr>
        <w:t>las áreas de geociencias, tecnologías de la información y administración de las salas audiovisuales</w:t>
      </w:r>
      <w:r w:rsidR="00324EA6" w:rsidRPr="005C2F35">
        <w:rPr>
          <w:color w:val="000000"/>
        </w:rPr>
        <w:t>.</w:t>
      </w:r>
    </w:p>
    <w:p w:rsidR="00BE2BF6" w:rsidRDefault="00BE2BF6" w:rsidP="005C2F35">
      <w:pPr>
        <w:spacing w:before="120"/>
        <w:rPr>
          <w:iCs/>
        </w:rPr>
      </w:pPr>
      <w:r w:rsidRPr="004865FD">
        <w:rPr>
          <w:iCs/>
        </w:rPr>
        <w:t xml:space="preserve">También se deberá disponer de Talleres de Tecnologías y Metodologías implementadas en el servicio en hoteles o lugares que reúnan condiciones adecuadas para el grupo de personas relacionadas con la temática de forma directa o indirecta para lograr transferir el conocimiento y socialización de normas </w:t>
      </w:r>
      <w:r w:rsidRPr="004865FD">
        <w:rPr>
          <w:iCs/>
        </w:rPr>
        <w:lastRenderedPageBreak/>
        <w:t xml:space="preserve">dentro de la implementación del </w:t>
      </w:r>
      <w:r w:rsidRPr="004865FD">
        <w:rPr>
          <w:color w:val="000000"/>
        </w:rPr>
        <w:t>BDCHY</w:t>
      </w:r>
      <w:r w:rsidRPr="004865FD">
        <w:rPr>
          <w:iCs/>
        </w:rPr>
        <w:t xml:space="preserve"> a ser provistas por el </w:t>
      </w:r>
      <w:r w:rsidRPr="004865FD">
        <w:rPr>
          <w:bCs/>
        </w:rPr>
        <w:t>proveedor</w:t>
      </w:r>
      <w:r w:rsidRPr="004865FD">
        <w:rPr>
          <w:iCs/>
        </w:rPr>
        <w:t xml:space="preserve">. Además, deberá proveer al menos dos cursos oficiales en la </w:t>
      </w:r>
      <w:r w:rsidRPr="004865FD">
        <w:rPr>
          <w:i/>
          <w:iCs/>
        </w:rPr>
        <w:t>Administración de la Infraestructura del Hardware</w:t>
      </w:r>
      <w:r w:rsidRPr="004865FD">
        <w:rPr>
          <w:iCs/>
        </w:rPr>
        <w:t xml:space="preserve"> y al menos dos cursos oficiales en el </w:t>
      </w:r>
      <w:r w:rsidRPr="004865FD">
        <w:rPr>
          <w:i/>
          <w:iCs/>
        </w:rPr>
        <w:t>Software</w:t>
      </w:r>
      <w:r w:rsidRPr="004865FD">
        <w:rPr>
          <w:iCs/>
        </w:rPr>
        <w:t xml:space="preserve"> proporcionado.</w:t>
      </w:r>
    </w:p>
    <w:p w:rsidR="00030909" w:rsidRDefault="00030909" w:rsidP="005C2F35">
      <w:pPr>
        <w:spacing w:before="120"/>
        <w:rPr>
          <w:iCs/>
        </w:rPr>
      </w:pPr>
      <w:r>
        <w:rPr>
          <w:iCs/>
        </w:rPr>
        <w:t xml:space="preserve">La empresa proponente deberá considerar la visita </w:t>
      </w:r>
      <w:r w:rsidR="00514F27">
        <w:rPr>
          <w:iCs/>
        </w:rPr>
        <w:t xml:space="preserve">en sitio </w:t>
      </w:r>
      <w:r>
        <w:rPr>
          <w:iCs/>
        </w:rPr>
        <w:t>a un centro especializado de Banco de Datos de Hidrocarburos o similar en operación</w:t>
      </w:r>
      <w:r w:rsidR="00514F27">
        <w:rPr>
          <w:iCs/>
        </w:rPr>
        <w:t>, que incluya las instalaciones de infraestructura TI para cinco personas.</w:t>
      </w:r>
    </w:p>
    <w:p w:rsidR="00BE2BF6" w:rsidRPr="00D949A0" w:rsidRDefault="00BE2BF6" w:rsidP="00D11E85">
      <w:pPr>
        <w:pStyle w:val="Ttulo3"/>
        <w:numPr>
          <w:ilvl w:val="0"/>
          <w:numId w:val="34"/>
        </w:numPr>
        <w:ind w:left="567" w:hanging="567"/>
      </w:pPr>
      <w:bookmarkStart w:id="132" w:name="_Toc460513703"/>
      <w:bookmarkStart w:id="133" w:name="_Toc462212274"/>
      <w:r w:rsidRPr="00D949A0">
        <w:t>Soporte</w:t>
      </w:r>
      <w:bookmarkEnd w:id="132"/>
      <w:bookmarkEnd w:id="133"/>
    </w:p>
    <w:p w:rsidR="00BE2BF6" w:rsidRDefault="00BE2BF6" w:rsidP="005C2F35">
      <w:pPr>
        <w:pStyle w:val="Ttulo4"/>
      </w:pPr>
      <w:bookmarkStart w:id="134" w:name="_Toc460513704"/>
      <w:bookmarkStart w:id="135" w:name="_Toc462212275"/>
      <w:r w:rsidRPr="00416FE1">
        <w:t>Soporte integral</w:t>
      </w:r>
      <w:bookmarkEnd w:id="134"/>
      <w:r w:rsidR="00997AAF">
        <w:t xml:space="preserve"> (SE-SP-07</w:t>
      </w:r>
      <w:r w:rsidR="005B1251">
        <w:t>)</w:t>
      </w:r>
      <w:bookmarkEnd w:id="135"/>
    </w:p>
    <w:p w:rsidR="00416FE1" w:rsidRPr="00416FE1" w:rsidRDefault="00416FE1" w:rsidP="005C2F35">
      <w:pPr>
        <w:spacing w:before="120"/>
        <w:rPr>
          <w:iCs/>
        </w:rPr>
      </w:pPr>
      <w:r w:rsidRPr="00416FE1">
        <w:rPr>
          <w:iCs/>
        </w:rPr>
        <w:t>El soporte debe ser brindado a través de un canal primario único para toda la solución. Esto incluye soporte de hardware, software, servicios de desarrollo, consultoría y servicio de datos.</w:t>
      </w:r>
    </w:p>
    <w:p w:rsidR="00BE2BF6" w:rsidRDefault="00BE2BF6" w:rsidP="005C2F35">
      <w:pPr>
        <w:pStyle w:val="Ttulo4"/>
      </w:pPr>
      <w:bookmarkStart w:id="136" w:name="_Toc460513705"/>
      <w:bookmarkStart w:id="137" w:name="_Toc462212276"/>
      <w:r w:rsidRPr="00416FE1">
        <w:t>Medios y horarios de soporte</w:t>
      </w:r>
      <w:bookmarkEnd w:id="136"/>
      <w:r w:rsidR="005B1251">
        <w:t xml:space="preserve"> (SE-SP-0</w:t>
      </w:r>
      <w:r w:rsidR="00997AAF">
        <w:t>8</w:t>
      </w:r>
      <w:r w:rsidR="005B1251">
        <w:t>)</w:t>
      </w:r>
      <w:bookmarkEnd w:id="137"/>
    </w:p>
    <w:p w:rsidR="00416FE1" w:rsidRDefault="00416FE1" w:rsidP="00416FE1">
      <w:pPr>
        <w:tabs>
          <w:tab w:val="left" w:pos="708"/>
          <w:tab w:val="left" w:pos="1478"/>
        </w:tabs>
      </w:pPr>
      <w:r>
        <w:t>El soporte en sitio debe</w:t>
      </w:r>
      <w:r w:rsidR="00324EA6">
        <w:t xml:space="preserve"> ser brindado en horario de 08:3</w:t>
      </w:r>
      <w:r>
        <w:t>0 a 18:30 de lunes a viernes.</w:t>
      </w:r>
    </w:p>
    <w:p w:rsidR="00416FE1" w:rsidRDefault="00416FE1" w:rsidP="00416FE1">
      <w:pPr>
        <w:tabs>
          <w:tab w:val="left" w:pos="708"/>
          <w:tab w:val="left" w:pos="1478"/>
        </w:tabs>
      </w:pPr>
      <w:r>
        <w:t>El soporte telefónico y/o vía email debe ser brindado 24x7.</w:t>
      </w:r>
    </w:p>
    <w:p w:rsidR="00416FE1" w:rsidRDefault="00416FE1" w:rsidP="00416FE1">
      <w:pPr>
        <w:tabs>
          <w:tab w:val="left" w:pos="708"/>
          <w:tab w:val="left" w:pos="1478"/>
        </w:tabs>
      </w:pPr>
      <w:r>
        <w:t>El contacto inicial del soporte debe ser brindado en menos de 4 horas en horarios de oficina.</w:t>
      </w:r>
    </w:p>
    <w:p w:rsidR="00416FE1" w:rsidRPr="00416FE1" w:rsidRDefault="00F827E2" w:rsidP="00416FE1">
      <w:pPr>
        <w:tabs>
          <w:tab w:val="left" w:pos="708"/>
          <w:tab w:val="left" w:pos="1478"/>
        </w:tabs>
      </w:pPr>
      <w:r>
        <w:t>Debe tener niveles de escalamiento de solución hasta llegar a la matriz del fabricante del software</w:t>
      </w:r>
    </w:p>
    <w:p w:rsidR="00BE2BF6" w:rsidRDefault="00BE2BF6" w:rsidP="005C2F35">
      <w:pPr>
        <w:pStyle w:val="Ttulo4"/>
      </w:pPr>
      <w:bookmarkStart w:id="138" w:name="_Toc460513706"/>
      <w:bookmarkStart w:id="139" w:name="_Toc462212277"/>
      <w:r w:rsidRPr="00416FE1">
        <w:t>Idiomas para el soporte</w:t>
      </w:r>
      <w:bookmarkEnd w:id="138"/>
      <w:r w:rsidR="00416FE1">
        <w:tab/>
      </w:r>
      <w:r w:rsidR="00997AAF">
        <w:t>(SE-SP-09</w:t>
      </w:r>
      <w:r w:rsidR="005B1251">
        <w:t>)</w:t>
      </w:r>
      <w:bookmarkEnd w:id="139"/>
    </w:p>
    <w:p w:rsidR="00416FE1" w:rsidRPr="005C2F35" w:rsidRDefault="00416FE1" w:rsidP="00F34490">
      <w:r w:rsidRPr="005C2F35">
        <w:t>El soporte debe ser brindado en idioma español y opcionalmente también en idioma inglés.</w:t>
      </w:r>
    </w:p>
    <w:p w:rsidR="00F827E2" w:rsidRPr="00362585" w:rsidRDefault="00F827E2" w:rsidP="00362585">
      <w:pPr>
        <w:pStyle w:val="Ttulo4"/>
      </w:pPr>
      <w:bookmarkStart w:id="140" w:name="_Toc460513707"/>
      <w:bookmarkStart w:id="141" w:name="_Toc462212278"/>
      <w:r w:rsidRPr="00362585">
        <w:t>Administración de la solución</w:t>
      </w:r>
      <w:bookmarkEnd w:id="140"/>
      <w:r w:rsidR="005B1251">
        <w:t xml:space="preserve"> (SE-SP-1</w:t>
      </w:r>
      <w:r w:rsidR="00997AAF">
        <w:t>0</w:t>
      </w:r>
      <w:r w:rsidR="005B1251">
        <w:t>)</w:t>
      </w:r>
      <w:bookmarkEnd w:id="141"/>
    </w:p>
    <w:p w:rsidR="00F827E2" w:rsidRDefault="00F827E2" w:rsidP="005C2F35">
      <w:pPr>
        <w:tabs>
          <w:tab w:val="left" w:pos="1903"/>
        </w:tabs>
        <w:rPr>
          <w:iCs/>
        </w:rPr>
      </w:pPr>
      <w:r w:rsidRPr="005C1B5A">
        <w:rPr>
          <w:iCs/>
        </w:rPr>
        <w:t>Permitir que una vez se encuentre instalada la solución el proveedor deberá dar la administración de la misma a YPFB. Mientras el servicio de consultoría de la implementación esté en curso se darán los permisos necesarios a la empresa consultora para poder realizar el trabajo requerido.</w:t>
      </w:r>
    </w:p>
    <w:p w:rsidR="00F827E2" w:rsidRPr="004865FD" w:rsidRDefault="00F827E2" w:rsidP="005C2F35">
      <w:pPr>
        <w:pStyle w:val="Ttulo4"/>
      </w:pPr>
      <w:bookmarkStart w:id="142" w:name="_Toc460513708"/>
      <w:bookmarkStart w:id="143" w:name="_Toc462212279"/>
      <w:r>
        <w:t>Soporte a aplicaciones de terceros</w:t>
      </w:r>
      <w:bookmarkEnd w:id="142"/>
      <w:r w:rsidR="005B1251">
        <w:t xml:space="preserve"> (</w:t>
      </w:r>
      <w:r w:rsidR="00197FB7">
        <w:t>SE-SP-1</w:t>
      </w:r>
      <w:r w:rsidR="00997AAF">
        <w:t>1</w:t>
      </w:r>
      <w:r w:rsidR="005B1251">
        <w:t>)</w:t>
      </w:r>
      <w:bookmarkEnd w:id="143"/>
    </w:p>
    <w:p w:rsidR="003012B3" w:rsidRDefault="00F827E2" w:rsidP="00362585">
      <w:r>
        <w:t>Las versiones de software de los componentes y aplicativos de terceros necesarios para el funcionamiento de la solución deben estar soportados por su respectivo fabricante.</w:t>
      </w:r>
    </w:p>
    <w:p w:rsidR="00BE2BF6" w:rsidRPr="004865FD" w:rsidRDefault="00BE2BF6" w:rsidP="005C2F35">
      <w:pPr>
        <w:pStyle w:val="Ttulo4"/>
        <w:rPr>
          <w:color w:val="000000"/>
        </w:rPr>
      </w:pPr>
      <w:bookmarkStart w:id="144" w:name="_Toc460513709"/>
      <w:bookmarkStart w:id="145" w:name="_Toc462212280"/>
      <w:r>
        <w:t>Personalización</w:t>
      </w:r>
      <w:r w:rsidR="00661230">
        <w:t xml:space="preserve"> de la interfaz</w:t>
      </w:r>
      <w:bookmarkEnd w:id="144"/>
      <w:r w:rsidR="005B1251">
        <w:t xml:space="preserve"> (SE-SP-1</w:t>
      </w:r>
      <w:r w:rsidR="00997AAF">
        <w:t>2</w:t>
      </w:r>
      <w:r w:rsidR="005B1251">
        <w:t>)</w:t>
      </w:r>
      <w:bookmarkEnd w:id="145"/>
    </w:p>
    <w:p w:rsidR="00BE2BF6" w:rsidRDefault="00BE2BF6" w:rsidP="005C2F35">
      <w:r>
        <w:t>La personalización deberá incluir la interfaz del sistema con lineamientos gráficas de YPFB, textos de introducción, confidencialidad y propiedad, etc.</w:t>
      </w:r>
    </w:p>
    <w:p w:rsidR="00BE2BF6" w:rsidRPr="00FE0D9E" w:rsidRDefault="00BE2BF6" w:rsidP="005C2F35">
      <w:pPr>
        <w:pStyle w:val="Ttulo4"/>
      </w:pPr>
      <w:bookmarkStart w:id="146" w:name="_Toc460513710"/>
      <w:bookmarkStart w:id="147" w:name="_Toc462212281"/>
      <w:r w:rsidRPr="00FE0D9E">
        <w:lastRenderedPageBreak/>
        <w:t>Desarrollo</w:t>
      </w:r>
      <w:bookmarkEnd w:id="146"/>
      <w:r w:rsidR="005B1251">
        <w:t xml:space="preserve"> (SE-SP-1</w:t>
      </w:r>
      <w:r w:rsidR="00997AAF">
        <w:t>3</w:t>
      </w:r>
      <w:r w:rsidR="005B1251">
        <w:t>)</w:t>
      </w:r>
      <w:bookmarkEnd w:id="147"/>
    </w:p>
    <w:p w:rsidR="00BE2BF6" w:rsidRDefault="00BE2BF6" w:rsidP="005C2F35">
      <w:r>
        <w:t xml:space="preserve">Las funcionalidades propuestas como desarrollo deberán tener una </w:t>
      </w:r>
      <w:r w:rsidRPr="00C304DE">
        <w:t xml:space="preserve">duración </w:t>
      </w:r>
      <w:r w:rsidR="00C304DE" w:rsidRPr="00C304DE">
        <w:t>hasta de 6 meses, prorrogables conforme a la autorización de la contraparte.</w:t>
      </w:r>
    </w:p>
    <w:p w:rsidR="00EA751C" w:rsidRDefault="00EA751C" w:rsidP="005C2F35">
      <w:r w:rsidRPr="004865FD">
        <w:t>Todos los entregables generados durante el proyecto de</w:t>
      </w:r>
      <w:r>
        <w:t>ben ser de propiedad de YPFB, l</w:t>
      </w:r>
      <w:r w:rsidRPr="004865FD">
        <w:t>os documentos de procedimientos, reportes, personalizaciones a la solución informática generados para la solución. La propiedad de las licencias no es contemplada en este punto. Se reconocerá la autoría de los entregables.</w:t>
      </w:r>
    </w:p>
    <w:p w:rsidR="006E1B61" w:rsidRPr="004865FD" w:rsidRDefault="006E1B61" w:rsidP="00D11E85">
      <w:pPr>
        <w:pStyle w:val="Ttulo2"/>
        <w:numPr>
          <w:ilvl w:val="0"/>
          <w:numId w:val="25"/>
        </w:numPr>
        <w:ind w:left="567" w:hanging="567"/>
        <w:rPr>
          <w:rFonts w:asciiTheme="minorHAnsi" w:hAnsiTheme="minorHAnsi"/>
        </w:rPr>
      </w:pPr>
      <w:bookmarkStart w:id="148" w:name="_Toc460513711"/>
      <w:bookmarkStart w:id="149" w:name="_Toc462212282"/>
      <w:r w:rsidRPr="004865FD">
        <w:rPr>
          <w:rFonts w:asciiTheme="minorHAnsi" w:hAnsiTheme="minorHAnsi"/>
        </w:rPr>
        <w:t>METODOLOGÍA</w:t>
      </w:r>
      <w:bookmarkEnd w:id="148"/>
      <w:bookmarkEnd w:id="149"/>
    </w:p>
    <w:p w:rsidR="00324EA6" w:rsidRPr="00324EA6" w:rsidRDefault="002A7446" w:rsidP="00324EA6">
      <w:pPr>
        <w:spacing w:before="240"/>
      </w:pPr>
      <w:r w:rsidRPr="004865FD">
        <w:t xml:space="preserve">La presente metodología es enunciativa, no limitativa, debiendo considerarse referencial </w:t>
      </w:r>
      <w:r w:rsidR="007D7670">
        <w:t xml:space="preserve">mínima </w:t>
      </w:r>
      <w:r w:rsidRPr="004865FD">
        <w:t>y proporcionar una propuesta metodológica que debe incluir procedimientos de auto-gestión, por lo que la capacitación y transferencia de conocimiento al personal de YPFB, es parte integral del</w:t>
      </w:r>
      <w:r w:rsidR="00324EA6">
        <w:t xml:space="preserve"> trabajo encomendado, e</w:t>
      </w:r>
      <w:r w:rsidR="00324EA6" w:rsidRPr="00324EA6">
        <w:t>l proponente deberá presentar su propuesta</w:t>
      </w:r>
      <w:r w:rsidR="009C256C">
        <w:t xml:space="preserve"> inicial, que permita su ubicación en</w:t>
      </w:r>
      <w:r w:rsidR="00324EA6" w:rsidRPr="00324EA6">
        <w:t xml:space="preserve"> el Formulario de Apoyo-2.</w:t>
      </w:r>
    </w:p>
    <w:p w:rsidR="002A7446" w:rsidRPr="004865FD" w:rsidRDefault="009C256C" w:rsidP="002A7446">
      <w:r>
        <w:t>E</w:t>
      </w:r>
      <w:r w:rsidR="002A7446" w:rsidRPr="004865FD">
        <w:t>l pro</w:t>
      </w:r>
      <w:r>
        <w:t>veedor</w:t>
      </w:r>
      <w:r w:rsidR="002A7446" w:rsidRPr="004865FD">
        <w:t>, deberá entregar su propuesta metodológica, sujeta a evaluación y aprobación en la etapa correspondiente posterior al proceso de contratación; en este entendido como parte de las estrategias de desarrollo de la consultoría, se deberá considerar:</w:t>
      </w:r>
    </w:p>
    <w:p w:rsidR="002A7446" w:rsidRPr="004865FD" w:rsidRDefault="002A7446" w:rsidP="005C2F35">
      <w:pPr>
        <w:pStyle w:val="Prrafodelista"/>
        <w:numPr>
          <w:ilvl w:val="0"/>
          <w:numId w:val="1"/>
        </w:numPr>
        <w:ind w:left="567" w:hanging="567"/>
      </w:pPr>
      <w:r w:rsidRPr="004865FD">
        <w:t>Realizar una evaluación integral para plantear una propuesta que permita lograr el cumplimiento del objetivo general y objetivos específicos de cada componente integrante del proyecto.</w:t>
      </w:r>
    </w:p>
    <w:p w:rsidR="002A7446" w:rsidRPr="004865FD" w:rsidRDefault="002A7446" w:rsidP="005C2F35">
      <w:pPr>
        <w:pStyle w:val="Prrafodelista"/>
        <w:numPr>
          <w:ilvl w:val="0"/>
          <w:numId w:val="1"/>
        </w:numPr>
        <w:ind w:left="567" w:hanging="567"/>
      </w:pPr>
      <w:r w:rsidRPr="004865FD">
        <w:t>El mencionado análisis no deberá retrasar los tiempos establecidos en el Plan de Trabajo referenciales.</w:t>
      </w:r>
    </w:p>
    <w:p w:rsidR="002A7446" w:rsidRPr="004865FD" w:rsidRDefault="00A509AB" w:rsidP="00D11E85">
      <w:pPr>
        <w:pStyle w:val="Ttulo3"/>
        <w:numPr>
          <w:ilvl w:val="0"/>
          <w:numId w:val="32"/>
        </w:numPr>
        <w:ind w:left="567" w:hanging="567"/>
        <w:rPr>
          <w:rFonts w:asciiTheme="minorHAnsi" w:hAnsiTheme="minorHAnsi"/>
        </w:rPr>
      </w:pPr>
      <w:bookmarkStart w:id="150" w:name="_Toc460513712"/>
      <w:bookmarkStart w:id="151" w:name="_Toc462212283"/>
      <w:r w:rsidRPr="004865FD">
        <w:rPr>
          <w:rFonts w:asciiTheme="minorHAnsi" w:hAnsiTheme="minorHAnsi"/>
        </w:rPr>
        <w:t>Requerimientos Generales del T</w:t>
      </w:r>
      <w:r w:rsidR="00786CE4" w:rsidRPr="004865FD">
        <w:rPr>
          <w:rFonts w:asciiTheme="minorHAnsi" w:hAnsiTheme="minorHAnsi"/>
        </w:rPr>
        <w:t>rabajo</w:t>
      </w:r>
      <w:bookmarkEnd w:id="150"/>
      <w:bookmarkEnd w:id="151"/>
    </w:p>
    <w:p w:rsidR="000E64E9" w:rsidRDefault="000E64E9" w:rsidP="00786CE4">
      <w:r>
        <w:t>El s</w:t>
      </w:r>
      <w:r w:rsidR="00786CE4" w:rsidRPr="004865FD">
        <w:t>ervicio se basará en la integración de un Sistema que permita el acopio, resguardo, administración, uso, análisis, mantenimiento, actuali</w:t>
      </w:r>
      <w:r>
        <w:t>zación y en su caso publicación</w:t>
      </w:r>
      <w:r w:rsidR="00786CE4" w:rsidRPr="004865FD">
        <w:t xml:space="preserve"> de la información, que en términos generales deberá dar cumplimiento a lo establecido en la normativa vigente</w:t>
      </w:r>
      <w:r>
        <w:t xml:space="preserve"> para aprobar</w:t>
      </w:r>
      <w:r w:rsidR="00786CE4" w:rsidRPr="004865FD">
        <w:t xml:space="preserve">. </w:t>
      </w:r>
    </w:p>
    <w:p w:rsidR="000E64E9" w:rsidRDefault="00786CE4" w:rsidP="00786CE4">
      <w:r w:rsidRPr="004865FD">
        <w:t xml:space="preserve">Para ello se requiere una empresa con experiencia general mínima de 3 proyectos en el diseño e implementación de Banco de Datos de Hidrocarburos de Exploración y Explotación o similar. </w:t>
      </w:r>
    </w:p>
    <w:p w:rsidR="00786CE4" w:rsidRPr="004865FD" w:rsidRDefault="00786CE4" w:rsidP="00786CE4">
      <w:r w:rsidRPr="004865FD">
        <w:t>Se acreditarán puntos al proponente con documentos que así lo demuestren con al menos 3 proyectos que ha prestado servicios o participado en consultorías a bancos de datos técnicos de exploración y producción de hidrocarburos de algún país, con actividades de servicios similares a los requeridos, en los dominios de:</w:t>
      </w:r>
    </w:p>
    <w:p w:rsidR="002D1FDC" w:rsidRPr="004865FD" w:rsidRDefault="000E64E9" w:rsidP="001B5626">
      <w:pPr>
        <w:pStyle w:val="Prrafodelista"/>
        <w:numPr>
          <w:ilvl w:val="0"/>
          <w:numId w:val="1"/>
        </w:numPr>
        <w:ind w:left="567" w:hanging="567"/>
      </w:pPr>
      <w:r>
        <w:lastRenderedPageBreak/>
        <w:t xml:space="preserve">Elaboración de normatividad y </w:t>
      </w:r>
      <w:r w:rsidR="002D1FDC" w:rsidRPr="004865FD">
        <w:t xml:space="preserve">Control de Calidad </w:t>
      </w:r>
      <w:r>
        <w:t xml:space="preserve">sistematizado y </w:t>
      </w:r>
      <w:r w:rsidR="002D1FDC" w:rsidRPr="004865FD">
        <w:t>especializado de Información de datos técnicos de Exploración y Producción</w:t>
      </w:r>
      <w:r>
        <w:t>.</w:t>
      </w:r>
    </w:p>
    <w:p w:rsidR="002D1FDC" w:rsidRPr="004865FD" w:rsidRDefault="002D1FDC" w:rsidP="001B5626">
      <w:pPr>
        <w:pStyle w:val="Prrafodelista"/>
        <w:numPr>
          <w:ilvl w:val="0"/>
          <w:numId w:val="1"/>
        </w:numPr>
        <w:ind w:left="567" w:hanging="567"/>
      </w:pPr>
      <w:r w:rsidRPr="004865FD">
        <w:t>Operación de gestión de datos técnicos de exploración y producción</w:t>
      </w:r>
      <w:r w:rsidR="000E64E9">
        <w:t>.</w:t>
      </w:r>
      <w:r w:rsidRPr="004865FD">
        <w:t xml:space="preserve"> </w:t>
      </w:r>
    </w:p>
    <w:p w:rsidR="002D1FDC" w:rsidRPr="004865FD" w:rsidRDefault="002D1FDC" w:rsidP="001B5626">
      <w:pPr>
        <w:pStyle w:val="Prrafodelista"/>
        <w:numPr>
          <w:ilvl w:val="0"/>
          <w:numId w:val="1"/>
        </w:numPr>
        <w:ind w:left="567" w:hanging="567"/>
      </w:pPr>
      <w:r w:rsidRPr="004865FD">
        <w:t>Integración de base</w:t>
      </w:r>
      <w:r w:rsidR="000E64E9">
        <w:t>s</w:t>
      </w:r>
      <w:r w:rsidRPr="004865FD">
        <w:t xml:space="preserve"> de datos </w:t>
      </w:r>
      <w:r w:rsidR="000E64E9">
        <w:t xml:space="preserve">existentes en YPFB </w:t>
      </w:r>
      <w:r w:rsidRPr="004865FD">
        <w:t>con la base de datos del BDCHY.</w:t>
      </w:r>
    </w:p>
    <w:p w:rsidR="002D1FDC" w:rsidRPr="004865FD" w:rsidRDefault="002D1FDC" w:rsidP="001B5626">
      <w:pPr>
        <w:pStyle w:val="Prrafodelista"/>
        <w:numPr>
          <w:ilvl w:val="0"/>
          <w:numId w:val="1"/>
        </w:numPr>
        <w:ind w:left="567" w:hanging="567"/>
      </w:pPr>
      <w:r w:rsidRPr="004865FD">
        <w:t>Implementación/Adecuación y administración de Salas Data Room</w:t>
      </w:r>
      <w:r w:rsidR="00324EA6">
        <w:t>.</w:t>
      </w:r>
    </w:p>
    <w:p w:rsidR="005B7864" w:rsidRPr="00C304DE" w:rsidRDefault="005B7864" w:rsidP="00D11E85">
      <w:pPr>
        <w:pStyle w:val="Ttulo3"/>
        <w:numPr>
          <w:ilvl w:val="0"/>
          <w:numId w:val="32"/>
        </w:numPr>
        <w:ind w:left="567" w:hanging="567"/>
        <w:rPr>
          <w:rFonts w:asciiTheme="minorHAnsi" w:hAnsiTheme="minorHAnsi"/>
        </w:rPr>
      </w:pPr>
      <w:bookmarkStart w:id="152" w:name="_Toc460513713"/>
      <w:bookmarkStart w:id="153" w:name="_Toc462212284"/>
      <w:r w:rsidRPr="00C304DE">
        <w:rPr>
          <w:rFonts w:asciiTheme="minorHAnsi" w:hAnsiTheme="minorHAnsi"/>
        </w:rPr>
        <w:t>Estructura de Información para la Conformación del Banco de Datos Corporativo de Hidrocarburos de YPFB</w:t>
      </w:r>
      <w:bookmarkEnd w:id="152"/>
      <w:bookmarkEnd w:id="153"/>
    </w:p>
    <w:p w:rsidR="005B7864" w:rsidRPr="004865FD" w:rsidRDefault="000E64E9" w:rsidP="005B7864">
      <w:r>
        <w:t>Se deberá definir y establecer un</w:t>
      </w:r>
      <w:r w:rsidR="005B7864" w:rsidRPr="004865FD">
        <w:t xml:space="preserve">a estructura física y lógica de los datos bajo estándares internacionales de la información técnica petrolera en conformidad a la normativa </w:t>
      </w:r>
      <w:r>
        <w:t>propuesta</w:t>
      </w:r>
      <w:r w:rsidR="005B7864" w:rsidRPr="004865FD">
        <w:t>, por lo que el proveedor deberá enmarcarse en lo citado de manera enunciativa, más no limitativa y se menciona a continuación:</w:t>
      </w:r>
    </w:p>
    <w:p w:rsidR="005B7864" w:rsidRPr="004865FD" w:rsidRDefault="005B7864" w:rsidP="005B7864">
      <w:r w:rsidRPr="004865FD">
        <w:t>La estructura de la base de datos deberá considerar el almacenamiento de la información existente en YPFB Corporación, en su estructura original.  Dicha información deberá posteriormente adecuarse a la estructura de la base de datos que se defina para el Banco de Datos Corporativo de Hidrocarburos de YPFB, en la medida de lo posible, conforme al documento maestro de sísmica, pozos e información geoespacial aprobado.</w:t>
      </w:r>
    </w:p>
    <w:p w:rsidR="005B7864" w:rsidRPr="004865FD" w:rsidRDefault="005B7864" w:rsidP="005B7864">
      <w:r w:rsidRPr="004865FD">
        <w:t>Deberá considerar también el almacenamiento temporal para la validación y análisis de la información, considerando los productos a generar, en la cual comprenderá un almacenamiento para la extracción de información parcial.</w:t>
      </w:r>
    </w:p>
    <w:p w:rsidR="005B7864" w:rsidRPr="004865FD" w:rsidRDefault="005B7864" w:rsidP="005B7864">
      <w:r w:rsidRPr="004865FD">
        <w:t>Al finalizar el contrato la estructura física y lógica de la base de datos, así como el diccionario de datos, otros documentos y procedimientos generados, serán propiedad de YPFB.</w:t>
      </w:r>
    </w:p>
    <w:p w:rsidR="005B7864" w:rsidRPr="004865FD" w:rsidRDefault="005B7864" w:rsidP="005B7864">
      <w:r w:rsidRPr="004865FD">
        <w:t>La metodología propuesta deberá considerar aspectos a tomar en cuenta en la Administración de Datos basadas en lo siguiente:</w:t>
      </w:r>
    </w:p>
    <w:p w:rsidR="005B7864" w:rsidRPr="004865FD" w:rsidRDefault="005B7864" w:rsidP="001B5626">
      <w:pPr>
        <w:tabs>
          <w:tab w:val="left" w:pos="567"/>
        </w:tabs>
      </w:pPr>
      <w:r w:rsidRPr="004865FD">
        <w:t>i.</w:t>
      </w:r>
      <w:r w:rsidR="001B5626">
        <w:tab/>
      </w:r>
      <w:r w:rsidRPr="004865FD">
        <w:t>El proceso de migración de datos deberá contener como mínimo lo siguiente:</w:t>
      </w:r>
    </w:p>
    <w:p w:rsidR="005B7864" w:rsidRPr="004865FD" w:rsidRDefault="005B7864" w:rsidP="001B5626">
      <w:pPr>
        <w:ind w:left="1134" w:hanging="567"/>
      </w:pPr>
      <w:r w:rsidRPr="004865FD">
        <w:t>a.</w:t>
      </w:r>
      <w:r w:rsidRPr="004865FD">
        <w:tab/>
        <w:t>Adoptar estándares y parámetros de la industria petrolera (Modelo PPDM y otros equivalentes).</w:t>
      </w:r>
    </w:p>
    <w:p w:rsidR="005B7864" w:rsidRPr="004865FD" w:rsidRDefault="005B7864" w:rsidP="001B5626">
      <w:pPr>
        <w:ind w:left="1134" w:hanging="567"/>
      </w:pPr>
      <w:r w:rsidRPr="004865FD">
        <w:t>b.</w:t>
      </w:r>
      <w:r w:rsidRPr="004865FD">
        <w:tab/>
        <w:t>Precisar la información y formatos a migrar al sistema propuesto del Banco de Datos Corporativo de Hidrocarburos de YPFB.</w:t>
      </w:r>
    </w:p>
    <w:p w:rsidR="005B7864" w:rsidRPr="004865FD" w:rsidRDefault="005B7864" w:rsidP="001B5626">
      <w:pPr>
        <w:ind w:left="1134" w:hanging="567"/>
      </w:pPr>
      <w:r w:rsidRPr="004865FD">
        <w:t>c.</w:t>
      </w:r>
      <w:r w:rsidRPr="004865FD">
        <w:tab/>
      </w:r>
      <w:r w:rsidR="00BE0E60" w:rsidRPr="004865FD">
        <w:t>Analizar</w:t>
      </w:r>
      <w:r w:rsidRPr="004865FD">
        <w:t xml:space="preserve"> el conjunto de datos existentes de YPFB Corporación para la determinación del dato oficial.</w:t>
      </w:r>
    </w:p>
    <w:p w:rsidR="005B7864" w:rsidRPr="004865FD" w:rsidRDefault="005B7864" w:rsidP="001B5626">
      <w:pPr>
        <w:ind w:left="1134" w:hanging="567"/>
      </w:pPr>
      <w:r w:rsidRPr="004865FD">
        <w:lastRenderedPageBreak/>
        <w:t>d.</w:t>
      </w:r>
      <w:r w:rsidRPr="004865FD">
        <w:tab/>
        <w:t>Determinar el Flujo de procedimientos por área temática.</w:t>
      </w:r>
    </w:p>
    <w:p w:rsidR="005B7864" w:rsidRPr="004865FD" w:rsidRDefault="005B7864" w:rsidP="001B5626">
      <w:pPr>
        <w:ind w:left="1134" w:hanging="567"/>
      </w:pPr>
      <w:r w:rsidRPr="004865FD">
        <w:t>e.</w:t>
      </w:r>
      <w:r w:rsidRPr="004865FD">
        <w:tab/>
        <w:t>Optimizar el empleo de licencias.</w:t>
      </w:r>
    </w:p>
    <w:p w:rsidR="005B7864" w:rsidRPr="004865FD" w:rsidRDefault="005B7864" w:rsidP="001B5626">
      <w:pPr>
        <w:ind w:left="1134" w:hanging="567"/>
      </w:pPr>
      <w:r w:rsidRPr="004865FD">
        <w:t>f.</w:t>
      </w:r>
      <w:r w:rsidRPr="004865FD">
        <w:tab/>
        <w:t>Migrar la información técnica al Banco de Datos Corporativo de Hidrocarburos de YPFB.</w:t>
      </w:r>
    </w:p>
    <w:p w:rsidR="005B7864" w:rsidRPr="004865FD" w:rsidRDefault="005B7864" w:rsidP="001B5626">
      <w:pPr>
        <w:ind w:left="1134" w:hanging="567"/>
      </w:pPr>
      <w:r w:rsidRPr="004865FD">
        <w:t>g.</w:t>
      </w:r>
      <w:r w:rsidRPr="004865FD">
        <w:tab/>
        <w:t>Realizar el control de calidad (Integridad, Unicidad, Consistencia).</w:t>
      </w:r>
    </w:p>
    <w:p w:rsidR="005B7864" w:rsidRPr="004865FD" w:rsidRDefault="005B7864" w:rsidP="001B5626">
      <w:pPr>
        <w:ind w:left="1134" w:hanging="567"/>
      </w:pPr>
      <w:r w:rsidRPr="004865FD">
        <w:t>h.</w:t>
      </w:r>
      <w:r w:rsidRPr="004865FD">
        <w:tab/>
        <w:t>Realizar la validación sistematizada y especializada.</w:t>
      </w:r>
    </w:p>
    <w:p w:rsidR="005B7864" w:rsidRPr="004865FD" w:rsidRDefault="005B7864" w:rsidP="001B5626">
      <w:pPr>
        <w:ind w:left="1134" w:hanging="567"/>
      </w:pPr>
      <w:r w:rsidRPr="004865FD">
        <w:t>i.</w:t>
      </w:r>
      <w:r w:rsidRPr="004865FD">
        <w:tab/>
        <w:t>Publicar los datos oficiales a través del Data Room Virtual.</w:t>
      </w:r>
    </w:p>
    <w:p w:rsidR="005B7864" w:rsidRPr="004865FD" w:rsidRDefault="005B7864" w:rsidP="005B7864">
      <w:r w:rsidRPr="004865FD">
        <w:t>ii.</w:t>
      </w:r>
      <w:r w:rsidRPr="004865FD">
        <w:tab/>
        <w:t>Presentar y cumplir características para la sostenibilidad e integridad del Banco de Datos Corporativo de Hidrocarburos de YPFB a largo plazo como:</w:t>
      </w:r>
    </w:p>
    <w:p w:rsidR="005B7864" w:rsidRPr="004865FD" w:rsidRDefault="005B7864" w:rsidP="001B5626">
      <w:pPr>
        <w:ind w:left="1134" w:hanging="567"/>
      </w:pPr>
      <w:r w:rsidRPr="004865FD">
        <w:t>a.</w:t>
      </w:r>
      <w:r w:rsidRPr="004865FD">
        <w:tab/>
        <w:t>Gobernabilidad a través de la disponibilidad de tecnologías de gestión de procesos que asegure el apego a los procesos corporativos de gestión de datos y total transparencia de los mismos.</w:t>
      </w:r>
    </w:p>
    <w:p w:rsidR="005B7864" w:rsidRPr="004865FD" w:rsidRDefault="005B7864" w:rsidP="001B5626">
      <w:pPr>
        <w:ind w:left="1134" w:hanging="567"/>
      </w:pPr>
      <w:r w:rsidRPr="004865FD">
        <w:t>b.</w:t>
      </w:r>
      <w:r w:rsidRPr="004865FD">
        <w:tab/>
        <w:t>Independencia de la información, procesos y recursos relacionados con los activos de datos del sector E&amp;P que son parte del patrimonio del País y debe mantenerse bajo el control del Estado y la continuidad de las operaciones, preservación y confidencialidad de la información.</w:t>
      </w:r>
    </w:p>
    <w:p w:rsidR="005B7864" w:rsidRPr="004865FD" w:rsidRDefault="005B7864" w:rsidP="001B5626">
      <w:pPr>
        <w:ind w:left="1134" w:hanging="567"/>
      </w:pPr>
      <w:r w:rsidRPr="004865FD">
        <w:t>c.</w:t>
      </w:r>
      <w:r w:rsidRPr="004865FD">
        <w:tab/>
        <w:t>Disponibilidad, por intermedio de un alto nivel de calidad, integridad y cobertura de su contenido, que permita ofertar de forma inmediata toda la información adquirida y procesada a través del tiempo, en un nivel de calidad y que sea utilizada por diferentes interesados autorizados.</w:t>
      </w:r>
    </w:p>
    <w:p w:rsidR="005B7864" w:rsidRPr="004865FD" w:rsidRDefault="005B7864" w:rsidP="001B5626">
      <w:pPr>
        <w:ind w:left="1134" w:hanging="567"/>
      </w:pPr>
      <w:r w:rsidRPr="004865FD">
        <w:t>d.</w:t>
      </w:r>
      <w:r w:rsidRPr="004865FD">
        <w:tab/>
        <w:t>Calidad de los contenidos, obtenidos a través del cumplimiento y control de los procesos de preparación, acondicionamiento, integración y carga en la base de datos.</w:t>
      </w:r>
    </w:p>
    <w:p w:rsidR="005B7864" w:rsidRPr="004865FD" w:rsidRDefault="005B7864" w:rsidP="001B5626">
      <w:pPr>
        <w:ind w:left="1134" w:hanging="567"/>
      </w:pPr>
      <w:r w:rsidRPr="004865FD">
        <w:t>e.</w:t>
      </w:r>
      <w:r w:rsidRPr="004865FD">
        <w:tab/>
        <w:t>Escalabilidad de la infraestructura del Banco de Datos Corporativo de Hidrocarburos de YPFB, conforme al crecimiento de los volúmenes, dominio de datos, funcionalidad y nivel de actividad, para asegurar una eficiente evolución.</w:t>
      </w:r>
    </w:p>
    <w:p w:rsidR="005B7864" w:rsidRPr="004865FD" w:rsidRDefault="005B7864" w:rsidP="001B5626">
      <w:pPr>
        <w:ind w:left="1134" w:hanging="567"/>
      </w:pPr>
      <w:r w:rsidRPr="004865FD">
        <w:t>f.</w:t>
      </w:r>
      <w:r w:rsidRPr="004865FD">
        <w:tab/>
        <w:t>Sustentabilidad, debiendo proveer recursos necesarios que aseguren la continuidad del mantenimiento y crecimiento de la operación en el tiempo.</w:t>
      </w:r>
    </w:p>
    <w:p w:rsidR="005B7864" w:rsidRPr="004865FD" w:rsidRDefault="005B7864" w:rsidP="001B5626">
      <w:pPr>
        <w:ind w:left="1134" w:hanging="567"/>
      </w:pPr>
      <w:r w:rsidRPr="004865FD">
        <w:t>g.</w:t>
      </w:r>
      <w:r w:rsidRPr="004865FD">
        <w:tab/>
        <w:t xml:space="preserve">Desarrollo local, basada en la soberanía de la información a través de un modelo de oferta que asegure la transferencia tecnológica a la institución, beneficiándose con una </w:t>
      </w:r>
      <w:r w:rsidRPr="004865FD">
        <w:lastRenderedPageBreak/>
        <w:t>capacidad operativa de alto nivel que apoye el desarrollo de la E&amp;P en el Estado Plurinacional de Bolivia.</w:t>
      </w:r>
    </w:p>
    <w:p w:rsidR="005B7864" w:rsidRPr="004865FD" w:rsidRDefault="005B7864" w:rsidP="001B5626">
      <w:pPr>
        <w:ind w:left="1134" w:hanging="567"/>
      </w:pPr>
      <w:r w:rsidRPr="004865FD">
        <w:t>h.</w:t>
      </w:r>
      <w:r w:rsidRPr="004865FD">
        <w:tab/>
        <w:t>Seguridad como factor principal en la implementación del Banco de Datos Corporativo de Hidrocarburos de YPFB a partir de las características del sistema propuesto, espacio donde reside información estratégica, crítica, confidencial de diversas fuentes y permita ofrecer procesos y sistemas necesarios que permitan la confidencialidad y disponibilidad de información controlada; generando políticas de seguridad, su administración y control de cumplimiento, procedimientos para su operativización y mecanismos de auditoría y ética en la gestión de datos.</w:t>
      </w:r>
    </w:p>
    <w:p w:rsidR="005B7864" w:rsidRPr="00C304DE" w:rsidRDefault="005B7864" w:rsidP="00D11E85">
      <w:pPr>
        <w:pStyle w:val="Ttulo3"/>
        <w:numPr>
          <w:ilvl w:val="0"/>
          <w:numId w:val="32"/>
        </w:numPr>
        <w:ind w:left="567" w:hanging="567"/>
        <w:rPr>
          <w:rFonts w:asciiTheme="minorHAnsi" w:hAnsiTheme="minorHAnsi"/>
        </w:rPr>
      </w:pPr>
      <w:bookmarkStart w:id="154" w:name="_Toc460513714"/>
      <w:bookmarkStart w:id="155" w:name="_Toc462212285"/>
      <w:r w:rsidRPr="00C304DE">
        <w:rPr>
          <w:rFonts w:asciiTheme="minorHAnsi" w:hAnsiTheme="minorHAnsi"/>
        </w:rPr>
        <w:t>Implementación de Hardware</w:t>
      </w:r>
      <w:bookmarkEnd w:id="154"/>
      <w:bookmarkEnd w:id="155"/>
    </w:p>
    <w:p w:rsidR="005B7864" w:rsidRPr="004865FD" w:rsidRDefault="005B7864" w:rsidP="005B7864">
      <w:r w:rsidRPr="004865FD">
        <w:t xml:space="preserve">Para la implementación del Banco de Datos Corporativo de Hidrocarburos de YPFB, en referencia al hardware, se debe tomar como equipamiento mínimo lo señalado en el </w:t>
      </w:r>
      <w:r w:rsidR="00C304DE">
        <w:t>capítulo F inciso d)</w:t>
      </w:r>
      <w:r w:rsidR="003569BF">
        <w:t xml:space="preserve"> </w:t>
      </w:r>
      <w:r w:rsidR="00BE0E60" w:rsidRPr="00BE0E60">
        <w:rPr>
          <w:highlight w:val="yellow"/>
        </w:rPr>
        <w:t xml:space="preserve"> </w:t>
      </w:r>
      <w:r w:rsidR="005779BE" w:rsidRPr="005779BE">
        <w:t>Infraestructura</w:t>
      </w:r>
      <w:r w:rsidRPr="005779BE">
        <w:t>; pero</w:t>
      </w:r>
      <w:r w:rsidRPr="004865FD">
        <w:t xml:space="preserve"> determinando lo necesario que deberá ser aprobado por parte de la Gerencia de Tecnologías de la Información de YPFB en su propuesta inicial y luego del citado análisis integral que satisfaga la exigencias del sistema a entregar determinadas como óptimas en su operación para su respectiva aprobación.</w:t>
      </w:r>
    </w:p>
    <w:p w:rsidR="005B7864" w:rsidRPr="00C304DE" w:rsidRDefault="005B7864" w:rsidP="00D11E85">
      <w:pPr>
        <w:pStyle w:val="Ttulo3"/>
        <w:numPr>
          <w:ilvl w:val="0"/>
          <w:numId w:val="32"/>
        </w:numPr>
        <w:ind w:left="567" w:hanging="567"/>
        <w:rPr>
          <w:rFonts w:asciiTheme="minorHAnsi" w:hAnsiTheme="minorHAnsi"/>
        </w:rPr>
      </w:pPr>
      <w:bookmarkStart w:id="156" w:name="_Toc460513715"/>
      <w:bookmarkStart w:id="157" w:name="_Toc462212286"/>
      <w:r w:rsidRPr="00C304DE">
        <w:rPr>
          <w:rFonts w:asciiTheme="minorHAnsi" w:hAnsiTheme="minorHAnsi"/>
        </w:rPr>
        <w:t>Implementación de Software</w:t>
      </w:r>
      <w:bookmarkEnd w:id="156"/>
      <w:bookmarkEnd w:id="157"/>
    </w:p>
    <w:p w:rsidR="005B7864" w:rsidRPr="004865FD" w:rsidRDefault="005B7864" w:rsidP="005B7864">
      <w:r w:rsidRPr="004865FD">
        <w:t xml:space="preserve">Para la implementación del Banco de Datos Corporativo de Hidrocarburos de YPFB, en referencia al software, se debe tomar como mínimo lo señalado en el </w:t>
      </w:r>
      <w:r w:rsidR="003569BF">
        <w:t xml:space="preserve">capítulo F </w:t>
      </w:r>
      <w:r w:rsidR="005779BE">
        <w:t>incisos a) y b)</w:t>
      </w:r>
      <w:r w:rsidRPr="004865FD">
        <w:t xml:space="preserve">; pero determinando lo necesario que deberá ser aprobado por parte de la Gerencia de Tecnologías de la Información de YPFB en su propuesta inicial y luego del citado análisis integral que satisfaga </w:t>
      </w:r>
      <w:r w:rsidR="00720A55" w:rsidRPr="004865FD">
        <w:t>las exigencias</w:t>
      </w:r>
      <w:r w:rsidRPr="004865FD">
        <w:t xml:space="preserve"> del sistema a entregar determinadas como óptimas en su operación para su respectiva aprobación.</w:t>
      </w:r>
    </w:p>
    <w:p w:rsidR="005B7864" w:rsidRPr="004865FD" w:rsidRDefault="005B7864" w:rsidP="005B7864">
      <w:r w:rsidRPr="004865FD">
        <w:t>El provee</w:t>
      </w:r>
      <w:r w:rsidR="00BE0E60">
        <w:t>dor deberá brindar la cantidad ó</w:t>
      </w:r>
      <w:r w:rsidRPr="004865FD">
        <w:t>ptima de licencias para el funcionamiento del sistema durante la implementación y operación, las mismas que deberán ser permanentes para YPFB.</w:t>
      </w:r>
    </w:p>
    <w:p w:rsidR="005B7864" w:rsidRPr="004865FD" w:rsidRDefault="005B7864" w:rsidP="005B7864">
      <w:r w:rsidRPr="004865FD">
        <w:t>En el uso de las licencias ofertadas, el proveedor no deberá considerar al personal especializado el uso de las mismas, debiendo proporcionar las requeridas en sus funciones y no así como parte del servicio.</w:t>
      </w:r>
    </w:p>
    <w:p w:rsidR="005B7864" w:rsidRPr="004865FD" w:rsidRDefault="005B7864" w:rsidP="005B7864">
      <w:r w:rsidRPr="004865FD">
        <w:t>Definir flujos de procedimientos para uso de licencias por etapas.</w:t>
      </w:r>
    </w:p>
    <w:p w:rsidR="005B7864" w:rsidRPr="003569BF" w:rsidRDefault="00E71173" w:rsidP="00D11E85">
      <w:pPr>
        <w:pStyle w:val="Ttulo3"/>
        <w:numPr>
          <w:ilvl w:val="0"/>
          <w:numId w:val="32"/>
        </w:numPr>
        <w:ind w:left="567" w:hanging="567"/>
        <w:rPr>
          <w:rFonts w:asciiTheme="minorHAnsi" w:hAnsiTheme="minorHAnsi"/>
        </w:rPr>
      </w:pPr>
      <w:bookmarkStart w:id="158" w:name="_Toc460513716"/>
      <w:bookmarkStart w:id="159" w:name="_Toc462212287"/>
      <w:r w:rsidRPr="003569BF">
        <w:rPr>
          <w:rFonts w:asciiTheme="minorHAnsi" w:hAnsiTheme="minorHAnsi"/>
        </w:rPr>
        <w:t>Preparación</w:t>
      </w:r>
      <w:bookmarkEnd w:id="158"/>
      <w:bookmarkEnd w:id="159"/>
    </w:p>
    <w:p w:rsidR="00E71173" w:rsidRPr="004865FD" w:rsidRDefault="00E71173" w:rsidP="00E71173">
      <w:r w:rsidRPr="004865FD">
        <w:t xml:space="preserve">Consiste en ubicar, almacenar y catalogar el dato cualquiera sea su lugar y medio de almacenamiento, así como socializar reuniones operativas entre las instancias que manejan este tipo de datos. Los datos </w:t>
      </w:r>
      <w:r w:rsidRPr="004865FD">
        <w:lastRenderedPageBreak/>
        <w:t>pasan por un proceso de control de calidad antes de que sean almacenados en el ambiente operativo, es decir una sola vez antes de que el usuario acceda a los mismos.</w:t>
      </w:r>
    </w:p>
    <w:p w:rsidR="00E71173" w:rsidRPr="004865FD" w:rsidRDefault="00E71173" w:rsidP="00E71173">
      <w:r w:rsidRPr="004865FD">
        <w:t>Antes de ejecutar la carga y publicación de los datos, es necesario verificar que son consistentes, únicos y confiables conforme a estándares y normativa asumidos, se observa si se ha establecido una correspondencia adecuada entre los tipos de dato de cada una de las entidades de las áreas temáticas a considerar.</w:t>
      </w:r>
    </w:p>
    <w:p w:rsidR="00E71173" w:rsidRPr="003569BF" w:rsidRDefault="001B5626" w:rsidP="00D11E85">
      <w:pPr>
        <w:pStyle w:val="Ttulo3"/>
        <w:numPr>
          <w:ilvl w:val="0"/>
          <w:numId w:val="32"/>
        </w:numPr>
        <w:ind w:left="567" w:hanging="567"/>
        <w:rPr>
          <w:rFonts w:asciiTheme="minorHAnsi" w:hAnsiTheme="minorHAnsi"/>
        </w:rPr>
      </w:pPr>
      <w:bookmarkStart w:id="160" w:name="_Toc460513717"/>
      <w:bookmarkStart w:id="161" w:name="_Toc462212288"/>
      <w:r w:rsidRPr="003569BF">
        <w:rPr>
          <w:rFonts w:asciiTheme="minorHAnsi" w:hAnsiTheme="minorHAnsi"/>
        </w:rPr>
        <w:t>P</w:t>
      </w:r>
      <w:r w:rsidR="00E71173" w:rsidRPr="003569BF">
        <w:rPr>
          <w:rFonts w:asciiTheme="minorHAnsi" w:hAnsiTheme="minorHAnsi"/>
        </w:rPr>
        <w:t>reservación</w:t>
      </w:r>
      <w:bookmarkEnd w:id="160"/>
      <w:bookmarkEnd w:id="161"/>
    </w:p>
    <w:p w:rsidR="00E71173" w:rsidRPr="004865FD" w:rsidRDefault="00E71173" w:rsidP="00E71173">
      <w:r w:rsidRPr="004865FD">
        <w:t>Consiste en el almacenamiento de los datos digitales en disco o cintas de alta densidad.</w:t>
      </w:r>
    </w:p>
    <w:p w:rsidR="00E71173" w:rsidRPr="00135140" w:rsidRDefault="00E71173" w:rsidP="00D11E85">
      <w:pPr>
        <w:pStyle w:val="Ttulo3"/>
        <w:numPr>
          <w:ilvl w:val="0"/>
          <w:numId w:val="32"/>
        </w:numPr>
        <w:ind w:left="567" w:hanging="567"/>
        <w:rPr>
          <w:rFonts w:asciiTheme="minorHAnsi" w:hAnsiTheme="minorHAnsi"/>
        </w:rPr>
      </w:pPr>
      <w:bookmarkStart w:id="162" w:name="_Toc460513718"/>
      <w:bookmarkStart w:id="163" w:name="_Toc462212289"/>
      <w:r w:rsidRPr="00135140">
        <w:rPr>
          <w:rFonts w:asciiTheme="minorHAnsi" w:hAnsiTheme="minorHAnsi"/>
        </w:rPr>
        <w:t>Consolidación, acceso y seguridad</w:t>
      </w:r>
      <w:bookmarkEnd w:id="162"/>
      <w:bookmarkEnd w:id="163"/>
    </w:p>
    <w:p w:rsidR="00E71173" w:rsidRPr="004865FD" w:rsidRDefault="00E71173" w:rsidP="00E71173">
      <w:r w:rsidRPr="004865FD">
        <w:t>Consiste en la carga de los datos usando la aplicación y en la asignación de los derechos de acceso según las restricciones definidas por YPFB.</w:t>
      </w:r>
    </w:p>
    <w:p w:rsidR="00E71173" w:rsidRPr="003569BF" w:rsidRDefault="0087208F" w:rsidP="00D11E85">
      <w:pPr>
        <w:pStyle w:val="Ttulo3"/>
        <w:numPr>
          <w:ilvl w:val="0"/>
          <w:numId w:val="32"/>
        </w:numPr>
        <w:ind w:left="567" w:hanging="567"/>
        <w:rPr>
          <w:rFonts w:asciiTheme="minorHAnsi" w:hAnsiTheme="minorHAnsi"/>
        </w:rPr>
      </w:pPr>
      <w:bookmarkStart w:id="164" w:name="_Toc460513719"/>
      <w:bookmarkStart w:id="165" w:name="_Toc462212290"/>
      <w:r w:rsidRPr="003569BF">
        <w:rPr>
          <w:rFonts w:asciiTheme="minorHAnsi" w:hAnsiTheme="minorHAnsi"/>
        </w:rPr>
        <w:t>Distribución y visualización</w:t>
      </w:r>
      <w:bookmarkEnd w:id="164"/>
      <w:bookmarkEnd w:id="165"/>
    </w:p>
    <w:p w:rsidR="0087208F" w:rsidRPr="004865FD" w:rsidRDefault="0087208F" w:rsidP="0087208F">
      <w:r w:rsidRPr="004865FD">
        <w:t xml:space="preserve">Los datos pueden ser accedidos desde cualquier lugar y en cualquier momento a través de un portal a través del Data Room Virtual. </w:t>
      </w:r>
    </w:p>
    <w:p w:rsidR="0087208F" w:rsidRPr="004865FD" w:rsidRDefault="0087208F" w:rsidP="0087208F">
      <w:r w:rsidRPr="004865FD">
        <w:t>Los datos quedan almacenados en la Base de Datos Central, el control de calidad se realiza solamente una vez y se entrega información confiable a los usuarios a través de la red, pudiendo ser descargada por el usuario si se encuentra habilitada.</w:t>
      </w:r>
    </w:p>
    <w:p w:rsidR="0087208F" w:rsidRPr="003569BF" w:rsidRDefault="00A509AB" w:rsidP="00D11E85">
      <w:pPr>
        <w:pStyle w:val="Ttulo3"/>
        <w:numPr>
          <w:ilvl w:val="0"/>
          <w:numId w:val="32"/>
        </w:numPr>
        <w:ind w:left="567" w:hanging="567"/>
        <w:rPr>
          <w:rFonts w:asciiTheme="minorHAnsi" w:hAnsiTheme="minorHAnsi"/>
        </w:rPr>
      </w:pPr>
      <w:bookmarkStart w:id="166" w:name="_Toc460513720"/>
      <w:bookmarkStart w:id="167" w:name="_Toc462212291"/>
      <w:r w:rsidRPr="003569BF">
        <w:rPr>
          <w:rFonts w:asciiTheme="minorHAnsi" w:hAnsiTheme="minorHAnsi"/>
        </w:rPr>
        <w:t>Diagrama de Contexto de la S</w:t>
      </w:r>
      <w:r w:rsidR="00A34E29" w:rsidRPr="003569BF">
        <w:rPr>
          <w:rFonts w:asciiTheme="minorHAnsi" w:hAnsiTheme="minorHAnsi"/>
        </w:rPr>
        <w:t>olución</w:t>
      </w:r>
      <w:bookmarkEnd w:id="166"/>
      <w:bookmarkEnd w:id="167"/>
    </w:p>
    <w:p w:rsidR="00A34E29" w:rsidRPr="004865FD" w:rsidRDefault="00A34E29" w:rsidP="00A34E29">
      <w:r w:rsidRPr="004865FD">
        <w:t>El diagrama de contexto de la solución, describe de carácter general los componentes que se deberán considerar en la propuesta de solución del Banco de Datos Corporativo de Hidrocarburos de YPFB.</w:t>
      </w:r>
    </w:p>
    <w:p w:rsidR="00A34E29" w:rsidRPr="004865FD" w:rsidRDefault="00A34E29" w:rsidP="00A34E29">
      <w:r w:rsidRPr="004865FD">
        <w:t>Lo anterior tiene por objeto definir los procesos relacionados con el Servicio, así como las estructuras generales de bases de datos y los servicios finales a considerar, descritos a continuación:</w:t>
      </w:r>
    </w:p>
    <w:p w:rsidR="00A34E29" w:rsidRPr="004865FD" w:rsidRDefault="00A34E29" w:rsidP="00A34E29">
      <w:pPr>
        <w:pStyle w:val="Ttulo4"/>
        <w:rPr>
          <w:rFonts w:asciiTheme="minorHAnsi" w:hAnsiTheme="minorHAnsi"/>
        </w:rPr>
      </w:pPr>
      <w:bookmarkStart w:id="168" w:name="_Toc460513721"/>
      <w:bookmarkStart w:id="169" w:name="_Toc462212292"/>
      <w:r w:rsidRPr="004865FD">
        <w:rPr>
          <w:rFonts w:asciiTheme="minorHAnsi" w:hAnsiTheme="minorHAnsi"/>
        </w:rPr>
        <w:t>Migración de la información de pozos y datos geoespaciales</w:t>
      </w:r>
      <w:bookmarkEnd w:id="168"/>
      <w:bookmarkEnd w:id="169"/>
    </w:p>
    <w:p w:rsidR="00BE0E60" w:rsidRDefault="00A34E29" w:rsidP="00A34E29">
      <w:r w:rsidRPr="004865FD">
        <w:t xml:space="preserve">La información de YPFB Corporación de pozos y datos geoespaciales, será migrada, para ello se aplicará un Control de Calidad Sistematizado para analizar si puede ser cargada o no al Banco de Datos Corporativo de Hidrocarburos de YPFB, en caso de cumplir con un mínimo de reglas, será entonces relacionada y cargada por los especialistas. </w:t>
      </w:r>
    </w:p>
    <w:p w:rsidR="00BE0E60" w:rsidRDefault="00A34E29" w:rsidP="00A34E29">
      <w:r w:rsidRPr="004865FD">
        <w:t xml:space="preserve">Durante la ejecución de los servicios se irá incorporando información adicional de la operación. Se debe tomar en cuenta los datos documentales históricos para la recolección de datos y documentos finales. </w:t>
      </w:r>
    </w:p>
    <w:p w:rsidR="00A34E29" w:rsidRPr="004865FD" w:rsidRDefault="00A34E29" w:rsidP="00A34E29">
      <w:r w:rsidRPr="004865FD">
        <w:lastRenderedPageBreak/>
        <w:t xml:space="preserve">Ambas situaciones deberán pasar por criterios de integridad, unicidad y </w:t>
      </w:r>
      <w:r w:rsidR="00135140">
        <w:t>consistencia</w:t>
      </w:r>
      <w:r w:rsidRPr="004865FD">
        <w:t xml:space="preserve"> que permitan tener un Control de Calidad de los datos.</w:t>
      </w:r>
    </w:p>
    <w:p w:rsidR="00A34E29" w:rsidRPr="004865FD" w:rsidRDefault="00A34E29" w:rsidP="00A34E29">
      <w:pPr>
        <w:pStyle w:val="Ttulo4"/>
        <w:rPr>
          <w:rFonts w:asciiTheme="minorHAnsi" w:hAnsiTheme="minorHAnsi"/>
        </w:rPr>
      </w:pPr>
      <w:bookmarkStart w:id="170" w:name="_Toc460513722"/>
      <w:bookmarkStart w:id="171" w:name="_Toc462212293"/>
      <w:r w:rsidRPr="004865FD">
        <w:rPr>
          <w:rFonts w:asciiTheme="minorHAnsi" w:hAnsiTheme="minorHAnsi"/>
        </w:rPr>
        <w:t>Migración de la información sísmica</w:t>
      </w:r>
      <w:bookmarkEnd w:id="170"/>
      <w:bookmarkEnd w:id="171"/>
    </w:p>
    <w:p w:rsidR="00AF127C" w:rsidRDefault="00A34E29" w:rsidP="00A34E29">
      <w:r w:rsidRPr="004865FD">
        <w:t xml:space="preserve">La información sísmica existente en YPFB Corporación, será migrada para aplicarle un Control de Calidad Sistematizado, en caso de que dicha información cumpla con el mínimo establecido, será cargada al Banco de Datos Corporativo de Hidrocarburos de YPFB por los especialistas. </w:t>
      </w:r>
    </w:p>
    <w:p w:rsidR="00A34E29" w:rsidRPr="004865FD" w:rsidRDefault="00A34E29" w:rsidP="00A34E29">
      <w:r w:rsidRPr="004865FD">
        <w:t xml:space="preserve">Durante la ejecución de los servicios se irá incorporando información adicional de la operación. Se debe tomar en cuenta los datos documentales históricos para la recolección de datos y documentos finales. Ambas situaciones deberán pasar por criterios de integridad, unicidad y </w:t>
      </w:r>
      <w:r w:rsidR="00135140">
        <w:t>consistencia</w:t>
      </w:r>
      <w:r w:rsidR="00135140" w:rsidRPr="004865FD">
        <w:t xml:space="preserve"> </w:t>
      </w:r>
      <w:r w:rsidRPr="004865FD">
        <w:t>que permitan tener un Control de Calidad de los datos total.</w:t>
      </w:r>
    </w:p>
    <w:p w:rsidR="00A34E29" w:rsidRPr="004865FD" w:rsidRDefault="00A34E29" w:rsidP="00A34E29">
      <w:pPr>
        <w:pStyle w:val="Ttulo4"/>
        <w:rPr>
          <w:rFonts w:asciiTheme="minorHAnsi" w:hAnsiTheme="minorHAnsi"/>
        </w:rPr>
      </w:pPr>
      <w:bookmarkStart w:id="172" w:name="_Toc460513723"/>
      <w:bookmarkStart w:id="173" w:name="_Toc462212294"/>
      <w:r w:rsidRPr="004865FD">
        <w:rPr>
          <w:rFonts w:asciiTheme="minorHAnsi" w:hAnsiTheme="minorHAnsi"/>
        </w:rPr>
        <w:t>Operación de nueva información de pozos y geoespacial</w:t>
      </w:r>
      <w:bookmarkEnd w:id="172"/>
      <w:bookmarkEnd w:id="173"/>
    </w:p>
    <w:p w:rsidR="00A34E29" w:rsidRPr="004865FD" w:rsidRDefault="00A34E29" w:rsidP="00A34E29">
      <w:r w:rsidRPr="004865FD">
        <w:t>La información de pozos y datos geoespaciales que sea generada por YPFB Corporación y empresas operadoras, deberá ser recibida por el CNIH (vía remota o física) y se le aplicará un Control de Calidad Sistematizado, si la información cumple con el control de calidad entonces se procederá a la carga de datos por especialistas en el Banco de Datos Corporativo. En caso de que la información no cumpla con el control de calidad sistematizado será devuelt</w:t>
      </w:r>
      <w:r w:rsidR="00135140">
        <w:t xml:space="preserve">a a la empresa que la envió. La Contraparte </w:t>
      </w:r>
      <w:r w:rsidRPr="004865FD">
        <w:t>deberá realizar un Control de Calidad Especializado de manera aleatoria a los datos de pozos nuevos y datos geoespaciales cargados; este control de calidad se realizará al 10% de los datos cargados.</w:t>
      </w:r>
    </w:p>
    <w:p w:rsidR="00A34E29" w:rsidRPr="004865FD" w:rsidRDefault="00A34E29" w:rsidP="00A34E29">
      <w:pPr>
        <w:pStyle w:val="Ttulo4"/>
        <w:rPr>
          <w:rFonts w:asciiTheme="minorHAnsi" w:hAnsiTheme="minorHAnsi"/>
        </w:rPr>
      </w:pPr>
      <w:bookmarkStart w:id="174" w:name="_Toc460513724"/>
      <w:bookmarkStart w:id="175" w:name="_Toc462212295"/>
      <w:r w:rsidRPr="004865FD">
        <w:rPr>
          <w:rFonts w:asciiTheme="minorHAnsi" w:hAnsiTheme="minorHAnsi"/>
        </w:rPr>
        <w:t>Operación de nueva información Sísmica y Estudios Exploratorios</w:t>
      </w:r>
      <w:bookmarkEnd w:id="174"/>
      <w:bookmarkEnd w:id="175"/>
    </w:p>
    <w:p w:rsidR="00135140" w:rsidRPr="004865FD" w:rsidRDefault="000D2A32" w:rsidP="00135140">
      <w:r w:rsidRPr="004865FD">
        <w:t xml:space="preserve">La información Sísmica, o estudios asociados, proveniente de YPFB Corporación y empresas operadoras, </w:t>
      </w:r>
      <w:r w:rsidR="00135140">
        <w:t xml:space="preserve">la cual será </w:t>
      </w:r>
      <w:r w:rsidRPr="004865FD">
        <w:t>recibida por el CNIH (vía remota o física)</w:t>
      </w:r>
      <w:r w:rsidR="00135140">
        <w:t xml:space="preserve"> </w:t>
      </w:r>
      <w:r w:rsidR="00135140" w:rsidRPr="004865FD">
        <w:t>y se le aplicará un Control de Calidad Sistematizado, si la información cumple con el control de calidad entonces se procederá a la carga de datos por especialistas en el Banco de Datos Corporativo. En caso de que la información no cumpla con el control de calidad sistematizado será devuelt</w:t>
      </w:r>
      <w:r w:rsidR="00135140">
        <w:t xml:space="preserve">a a la empresa que la envió. La Contraparte </w:t>
      </w:r>
      <w:r w:rsidR="00135140" w:rsidRPr="004865FD">
        <w:t>deberá realizar un Control de Calidad Especializado de manera aleatoria a los datos de pozos nuevos y datos geoespaciales cargados; este control de calidad se realizará al 10% de los datos cargados.</w:t>
      </w:r>
    </w:p>
    <w:p w:rsidR="000D2A32" w:rsidRPr="004865FD" w:rsidRDefault="000D2A32" w:rsidP="00135140">
      <w:r w:rsidRPr="004865FD">
        <w:t>Data Room Virtual</w:t>
      </w:r>
    </w:p>
    <w:p w:rsidR="000D2A32" w:rsidRPr="004865FD" w:rsidRDefault="000D2A32" w:rsidP="000D2A32">
      <w:r w:rsidRPr="004865FD">
        <w:t>El Data Room Virtual que se vaya a crear, cuando el CNIH ingrese en operación con el Banco de Datos Corporativo de Hidrocarburos de YPFB, requerirán de un control de calidad especializado.</w:t>
      </w:r>
    </w:p>
    <w:p w:rsidR="000D2A32" w:rsidRPr="004865FD" w:rsidRDefault="000D2A32" w:rsidP="000D2A32">
      <w:pPr>
        <w:pStyle w:val="Ttulo4"/>
        <w:rPr>
          <w:rFonts w:asciiTheme="minorHAnsi" w:hAnsiTheme="minorHAnsi"/>
        </w:rPr>
      </w:pPr>
      <w:bookmarkStart w:id="176" w:name="_Toc460513725"/>
      <w:bookmarkStart w:id="177" w:name="_Toc462212296"/>
      <w:r w:rsidRPr="004865FD">
        <w:rPr>
          <w:rFonts w:asciiTheme="minorHAnsi" w:hAnsiTheme="minorHAnsi"/>
        </w:rPr>
        <w:t>Acceso al Data Room Virtual</w:t>
      </w:r>
      <w:bookmarkEnd w:id="176"/>
      <w:bookmarkEnd w:id="177"/>
    </w:p>
    <w:p w:rsidR="000D2A32" w:rsidRPr="004865FD" w:rsidRDefault="000D2A32" w:rsidP="000D2A32">
      <w:r w:rsidRPr="004865FD">
        <w:t>La visualización de los datos del Banco de Datos Corporativo de Hidrocarburos de YPFB, tendrán distintos tipos de usuario con distintos niveles de acceso.</w:t>
      </w:r>
    </w:p>
    <w:p w:rsidR="000D2A32" w:rsidRPr="004865FD" w:rsidRDefault="000D2A32">
      <w:pPr>
        <w:rPr>
          <w:iCs/>
        </w:rPr>
      </w:pPr>
      <w:r w:rsidRPr="004865FD">
        <w:rPr>
          <w:iCs/>
        </w:rPr>
        <w:lastRenderedPageBreak/>
        <w:t>A continuación se muestra el diagrama de contexto considerado para la propuesta de solución del Banco de Datos Corporativo de Hidrocarburos de YPFB.</w:t>
      </w:r>
    </w:p>
    <w:p w:rsidR="00B4216B" w:rsidRPr="00E520C6" w:rsidRDefault="000D2A32">
      <w:pPr>
        <w:rPr>
          <w:b/>
          <w:iCs/>
        </w:rPr>
      </w:pPr>
      <w:r w:rsidRPr="004865FD">
        <w:rPr>
          <w:iCs/>
        </w:rPr>
        <w:t xml:space="preserve">El proponente deberá entregar como parte de su propuesta el </w:t>
      </w:r>
      <w:r w:rsidRPr="004865FD">
        <w:rPr>
          <w:b/>
          <w:bCs/>
          <w:iCs/>
        </w:rPr>
        <w:t>Diagrama de Contexto de la Solución Propuesta</w:t>
      </w:r>
      <w:r w:rsidRPr="004865FD">
        <w:rPr>
          <w:iCs/>
        </w:rPr>
        <w:t>, el cual debe cumplir con los requerimientos solicitados en este proyecto, considerando lo</w:t>
      </w:r>
      <w:r w:rsidR="00C446CA">
        <w:rPr>
          <w:iCs/>
        </w:rPr>
        <w:t xml:space="preserve"> </w:t>
      </w:r>
      <w:r w:rsidR="00E520C6">
        <w:rPr>
          <w:iCs/>
        </w:rPr>
        <w:t>e</w:t>
      </w:r>
      <w:r w:rsidRPr="004865FD">
        <w:rPr>
          <w:iCs/>
        </w:rPr>
        <w:t>stablecido en el Diagrama de Contexto que se presenta a continuación:</w:t>
      </w:r>
    </w:p>
    <w:p w:rsidR="00AF127C" w:rsidRDefault="00AF127C">
      <w:pPr>
        <w:sectPr w:rsidR="00AF127C" w:rsidSect="00997AAF">
          <w:headerReference w:type="default" r:id="rId17"/>
          <w:footerReference w:type="default" r:id="rId18"/>
          <w:headerReference w:type="first" r:id="rId19"/>
          <w:pgSz w:w="12242" w:h="15842" w:code="1"/>
          <w:pgMar w:top="1797" w:right="1418" w:bottom="2552" w:left="1701" w:header="709" w:footer="1031" w:gutter="0"/>
          <w:cols w:space="708"/>
          <w:docGrid w:linePitch="360"/>
        </w:sectPr>
      </w:pPr>
    </w:p>
    <w:p w:rsidR="00AF127C" w:rsidRDefault="00F857D0" w:rsidP="003569BF">
      <w:pPr>
        <w:jc w:val="center"/>
      </w:pPr>
      <w:r>
        <w:object w:dxaOrig="21758" w:dyaOrig="11796" w14:anchorId="37AF58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4.55pt;height:374.5pt" o:ole="">
            <v:imagedata r:id="rId20" o:title=""/>
          </v:shape>
          <o:OLEObject Type="Embed" ProgID="Visio.Drawing.11" ShapeID="_x0000_i1025" DrawAspect="Content" ObjectID="_1536168404" r:id="rId21"/>
        </w:object>
      </w:r>
    </w:p>
    <w:p w:rsidR="003569BF" w:rsidRDefault="003569BF">
      <w:pPr>
        <w:sectPr w:rsidR="003569BF" w:rsidSect="00AF127C">
          <w:pgSz w:w="15842" w:h="12242" w:orient="landscape" w:code="1"/>
          <w:pgMar w:top="1418" w:right="992" w:bottom="1701" w:left="187" w:header="709" w:footer="94" w:gutter="0"/>
          <w:cols w:space="708"/>
          <w:docGrid w:linePitch="360"/>
        </w:sectPr>
      </w:pPr>
    </w:p>
    <w:p w:rsidR="006E1B61" w:rsidRPr="004865FD" w:rsidRDefault="006E1B61" w:rsidP="00D11E85">
      <w:pPr>
        <w:pStyle w:val="Ttulo2"/>
        <w:numPr>
          <w:ilvl w:val="0"/>
          <w:numId w:val="25"/>
        </w:numPr>
        <w:ind w:left="567" w:hanging="567"/>
        <w:rPr>
          <w:rFonts w:asciiTheme="minorHAnsi" w:hAnsiTheme="minorHAnsi"/>
        </w:rPr>
      </w:pPr>
      <w:bookmarkStart w:id="178" w:name="_Toc460513726"/>
      <w:bookmarkStart w:id="179" w:name="_Toc462212297"/>
      <w:r w:rsidRPr="004865FD">
        <w:rPr>
          <w:rFonts w:asciiTheme="minorHAnsi" w:hAnsiTheme="minorHAnsi"/>
        </w:rPr>
        <w:lastRenderedPageBreak/>
        <w:t>PLAN DE TRABAJO</w:t>
      </w:r>
      <w:bookmarkEnd w:id="178"/>
      <w:bookmarkEnd w:id="179"/>
    </w:p>
    <w:p w:rsidR="00E520C6" w:rsidRPr="00E520C6" w:rsidRDefault="00793D05" w:rsidP="00793D05">
      <w:pPr>
        <w:spacing w:before="240"/>
      </w:pPr>
      <w:r w:rsidRPr="00E520C6">
        <w:t xml:space="preserve">El proponente deberá describir de forma genérica </w:t>
      </w:r>
      <w:r w:rsidR="00FB1A1F" w:rsidRPr="00E520C6">
        <w:t xml:space="preserve">dentro del tiempo establecido los componentes a ser implementados en sus distintas fases </w:t>
      </w:r>
      <w:r w:rsidRPr="00E520C6">
        <w:t>para habilitar el cumplimiento</w:t>
      </w:r>
      <w:r w:rsidR="00E520C6" w:rsidRPr="00E520C6">
        <w:t>. Debiendo presentar</w:t>
      </w:r>
      <w:r w:rsidR="00E520C6">
        <w:t xml:space="preserve"> en su propuesta</w:t>
      </w:r>
      <w:r w:rsidR="00E710BD">
        <w:t xml:space="preserve"> el Formulario de Apoyo-</w:t>
      </w:r>
      <w:r w:rsidR="00E520C6" w:rsidRPr="00E520C6">
        <w:t>3</w:t>
      </w:r>
      <w:r w:rsidR="00E520C6">
        <w:t xml:space="preserve">, </w:t>
      </w:r>
      <w:r w:rsidR="00E520C6" w:rsidRPr="00545E6A">
        <w:t xml:space="preserve">las propuestas que no </w:t>
      </w:r>
      <w:r w:rsidR="00D03BA6">
        <w:t>presenten éste</w:t>
      </w:r>
      <w:r w:rsidR="00E520C6" w:rsidRPr="00D80718">
        <w:t xml:space="preserve"> </w:t>
      </w:r>
      <w:r w:rsidR="00D03BA6">
        <w:t xml:space="preserve">formulario </w:t>
      </w:r>
      <w:r w:rsidR="00E520C6" w:rsidRPr="00D80718">
        <w:t xml:space="preserve">serán </w:t>
      </w:r>
      <w:r w:rsidR="00E520C6" w:rsidRPr="00A444AF">
        <w:t>descalificadas</w:t>
      </w:r>
    </w:p>
    <w:p w:rsidR="00751A6C" w:rsidRDefault="00751A6C" w:rsidP="00751A6C">
      <w:r w:rsidRPr="004865FD">
        <w:t>El proponente debe detallar las actividades generales del Plan de Trabajo a presentar, las que deben enmarcarse en el cronograma descrito a continuación, aclarando que los componentes podrán adelantarse o efectuarse de forma paralela a partir de la Orden de Proceder:</w:t>
      </w:r>
    </w:p>
    <w:p w:rsidR="00943430" w:rsidRDefault="00943430" w:rsidP="00751A6C">
      <w:r w:rsidRPr="00943430">
        <w:rPr>
          <w:noProof/>
          <w:lang w:eastAsia="es-BO"/>
        </w:rPr>
        <w:drawing>
          <wp:inline distT="0" distB="0" distL="0" distR="0" wp14:anchorId="5CE71F54" wp14:editId="29A9BE5F">
            <wp:extent cx="5793105" cy="2224197"/>
            <wp:effectExtent l="0" t="0" r="0" b="508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93105" cy="2224197"/>
                    </a:xfrm>
                    <a:prstGeom prst="rect">
                      <a:avLst/>
                    </a:prstGeom>
                    <a:noFill/>
                    <a:ln>
                      <a:noFill/>
                    </a:ln>
                  </pic:spPr>
                </pic:pic>
              </a:graphicData>
            </a:graphic>
          </wp:inline>
        </w:drawing>
      </w:r>
    </w:p>
    <w:p w:rsidR="00035CA5" w:rsidRDefault="00751A6C" w:rsidP="00751A6C">
      <w:r w:rsidRPr="004865FD">
        <w:t xml:space="preserve">Una vez suscrito el Contrato y emitida la Orden de Proceder, el proveedor </w:t>
      </w:r>
      <w:r w:rsidR="007F1436" w:rsidRPr="004865FD">
        <w:t xml:space="preserve">deberá trabajar en la </w:t>
      </w:r>
      <w:r w:rsidRPr="004865FD">
        <w:t xml:space="preserve">normatividad existente; así como en el diseño del modelo relacional de la base de datos del Banco de Datos Corporativo de Hidrocarburos de YPFB. </w:t>
      </w:r>
    </w:p>
    <w:p w:rsidR="00751A6C" w:rsidRDefault="00751A6C" w:rsidP="00751A6C">
      <w:r w:rsidRPr="004865FD">
        <w:t xml:space="preserve">Paralelamente a estas actividades se deberá trabajar en diseñar un Plan de Trabajo que permita contar con una planificación base de los productos a entregar </w:t>
      </w:r>
      <w:r w:rsidR="002D368C">
        <w:t>en un tiempo de hasta 2 meses.</w:t>
      </w:r>
    </w:p>
    <w:p w:rsidR="002D368C" w:rsidRPr="004865FD" w:rsidRDefault="002D368C" w:rsidP="002D368C">
      <w:pPr>
        <w:rPr>
          <w:iCs/>
        </w:rPr>
      </w:pPr>
      <w:r w:rsidRPr="004865FD">
        <w:rPr>
          <w:iCs/>
        </w:rPr>
        <w:t xml:space="preserve">El </w:t>
      </w:r>
      <w:r>
        <w:rPr>
          <w:iCs/>
        </w:rPr>
        <w:t>proveedor</w:t>
      </w:r>
      <w:r w:rsidRPr="004865FD">
        <w:rPr>
          <w:iCs/>
        </w:rPr>
        <w:t xml:space="preserve"> deberá entregar</w:t>
      </w:r>
      <w:r>
        <w:rPr>
          <w:iCs/>
        </w:rPr>
        <w:t xml:space="preserve"> </w:t>
      </w:r>
      <w:r w:rsidRPr="004865FD">
        <w:rPr>
          <w:iCs/>
        </w:rPr>
        <w:t xml:space="preserve">un </w:t>
      </w:r>
      <w:r w:rsidRPr="004865FD">
        <w:rPr>
          <w:b/>
          <w:bCs/>
          <w:iCs/>
        </w:rPr>
        <w:t>Plan de Proyecto Detallado</w:t>
      </w:r>
      <w:r w:rsidRPr="004865FD">
        <w:rPr>
          <w:iCs/>
        </w:rPr>
        <w:t xml:space="preserve"> por actividades a realizar, para cumplir con los requerimientos solicitados en este proyecto, considerando las fases definidas.</w:t>
      </w:r>
    </w:p>
    <w:p w:rsidR="00751A6C" w:rsidRPr="004865FD" w:rsidRDefault="00751A6C" w:rsidP="00751A6C">
      <w:r w:rsidRPr="004865FD">
        <w:t xml:space="preserve">La infraestructura y configuración de programas base inicial necesarios para </w:t>
      </w:r>
      <w:r w:rsidR="00705703">
        <w:t>la entrada en operación del BDCHY</w:t>
      </w:r>
      <w:r w:rsidRPr="004865FD">
        <w:t xml:space="preserve"> deberá trabajarse para que esté lista a los cinco meses de emitida la Orden de Proceder, así como contar con un portal de visualización de un mínimo de información, con sus características generales. </w:t>
      </w:r>
    </w:p>
    <w:p w:rsidR="00751A6C" w:rsidRPr="004865FD" w:rsidRDefault="00751A6C" w:rsidP="00751A6C">
      <w:r w:rsidRPr="004865FD">
        <w:t xml:space="preserve">A partir del séptimo mes se deberá entrar en la etapa de operación </w:t>
      </w:r>
      <w:r w:rsidR="001E0CD8">
        <w:t xml:space="preserve">inicial </w:t>
      </w:r>
      <w:r w:rsidRPr="004865FD">
        <w:t>del Banco de Datos Corporativo de Hidrocarburos de YPFB.</w:t>
      </w:r>
    </w:p>
    <w:p w:rsidR="00751A6C" w:rsidRPr="004865FD" w:rsidRDefault="00751A6C" w:rsidP="00751A6C">
      <w:r w:rsidRPr="004865FD">
        <w:lastRenderedPageBreak/>
        <w:t>El proveedor deberá prestar todas las facilidades para trabajar con otras instituciones en coordinación con YPFB, mismas que proveerán de información socio-económica georeferenciada que se incluirá en la visualización web del BDCHY, salvo excepciones de no entrega de datos oficiales de información geoespacial se podrá tomar en cuenta debidamente justificada y aprobadas por parte la Contraparte.</w:t>
      </w:r>
    </w:p>
    <w:p w:rsidR="00751A6C" w:rsidRPr="004865FD" w:rsidRDefault="00751A6C" w:rsidP="00751A6C">
      <w:r w:rsidRPr="004865FD">
        <w:t>Igualmente, el proveedor deberá montar dentro de la visualización del BDCHY, la información que la Contraparte considere conveniente. Dicha información adicional será trabajada por la Contraparte y únicamente puesta a disposición en la visualización del Banco de Datos Corporativo de Hidrocarburos de YPFB por el proveedor.</w:t>
      </w:r>
    </w:p>
    <w:p w:rsidR="00751A6C" w:rsidRPr="004865FD" w:rsidRDefault="00751A6C" w:rsidP="00D037EB">
      <w:r w:rsidRPr="004865FD">
        <w:t>Los servicios ofertados deberán considerar tres fases, mismas que se describen más adelante en el presente documento:</w:t>
      </w:r>
    </w:p>
    <w:p w:rsidR="00751A6C" w:rsidRPr="004865FD" w:rsidRDefault="00751A6C" w:rsidP="00D11E85">
      <w:pPr>
        <w:numPr>
          <w:ilvl w:val="1"/>
          <w:numId w:val="11"/>
        </w:numPr>
        <w:spacing w:after="0" w:line="240" w:lineRule="auto"/>
        <w:ind w:left="567" w:hanging="567"/>
      </w:pPr>
      <w:r w:rsidRPr="004865FD">
        <w:t xml:space="preserve">Fase A. </w:t>
      </w:r>
      <w:r w:rsidR="00F6256C">
        <w:t>Planificación, a</w:t>
      </w:r>
      <w:r w:rsidRPr="004865FD">
        <w:t>nálisis e Implementación del Banco de Datos Corporativo de Hidrocarburos de YPFB.</w:t>
      </w:r>
    </w:p>
    <w:p w:rsidR="00751A6C" w:rsidRPr="004865FD" w:rsidRDefault="00751A6C" w:rsidP="00D11E85">
      <w:pPr>
        <w:numPr>
          <w:ilvl w:val="1"/>
          <w:numId w:val="11"/>
        </w:numPr>
        <w:spacing w:after="0" w:line="240" w:lineRule="auto"/>
        <w:ind w:left="567" w:hanging="567"/>
      </w:pPr>
      <w:r w:rsidRPr="004865FD">
        <w:t>Fase B. Normatividad y Operación del Banco de Datos Corporativo de Hidrocarburos de YPFB.</w:t>
      </w:r>
    </w:p>
    <w:p w:rsidR="00751A6C" w:rsidRPr="004865FD" w:rsidRDefault="00751A6C" w:rsidP="00D11E85">
      <w:pPr>
        <w:numPr>
          <w:ilvl w:val="1"/>
          <w:numId w:val="11"/>
        </w:numPr>
        <w:spacing w:after="0" w:line="240" w:lineRule="auto"/>
        <w:ind w:left="567" w:hanging="567"/>
      </w:pPr>
      <w:r w:rsidRPr="004865FD">
        <w:t>Fase C. Administración del Banco de Datos Corporativo de Hidrocarburos de YPFB.</w:t>
      </w:r>
    </w:p>
    <w:p w:rsidR="00267979" w:rsidRDefault="00267979" w:rsidP="00267979">
      <w:pPr>
        <w:spacing w:after="0" w:line="240" w:lineRule="auto"/>
        <w:rPr>
          <w:iCs/>
        </w:rPr>
      </w:pPr>
      <w:bookmarkStart w:id="180" w:name="_Toc453087300"/>
    </w:p>
    <w:p w:rsidR="00267979" w:rsidRPr="004865FD" w:rsidRDefault="00267979" w:rsidP="00D11E85">
      <w:pPr>
        <w:pStyle w:val="Ttulo3"/>
        <w:numPr>
          <w:ilvl w:val="4"/>
          <w:numId w:val="9"/>
        </w:numPr>
        <w:ind w:left="567" w:hanging="567"/>
        <w:rPr>
          <w:rFonts w:asciiTheme="minorHAnsi" w:hAnsiTheme="minorHAnsi"/>
        </w:rPr>
      </w:pPr>
      <w:bookmarkStart w:id="181" w:name="_Toc453087301"/>
      <w:bookmarkStart w:id="182" w:name="_Toc460513727"/>
      <w:bookmarkStart w:id="183" w:name="_Toc462212298"/>
      <w:r w:rsidRPr="004865FD">
        <w:rPr>
          <w:rFonts w:asciiTheme="minorHAnsi" w:hAnsiTheme="minorHAnsi"/>
        </w:rPr>
        <w:t>Fase A. Análisis e Implementación del Banco de Datos Corporativo de Hidrocarburos de YPFB</w:t>
      </w:r>
      <w:bookmarkEnd w:id="181"/>
      <w:bookmarkEnd w:id="182"/>
      <w:bookmarkEnd w:id="183"/>
    </w:p>
    <w:p w:rsidR="00267979" w:rsidRPr="004865FD" w:rsidRDefault="00267979" w:rsidP="00267979">
      <w:pPr>
        <w:rPr>
          <w:iCs/>
        </w:rPr>
      </w:pPr>
      <w:r>
        <w:rPr>
          <w:iCs/>
        </w:rPr>
        <w:t>Planificación, d</w:t>
      </w:r>
      <w:r w:rsidRPr="004865FD">
        <w:rPr>
          <w:iCs/>
        </w:rPr>
        <w:t>iseño, arquitectura e implementación del Banco de Datos Corporativo de Hidrocarburos de YPFB.</w:t>
      </w:r>
    </w:p>
    <w:p w:rsidR="00267979" w:rsidRPr="004865FD" w:rsidRDefault="00267979" w:rsidP="00D11E85">
      <w:pPr>
        <w:pStyle w:val="Prrafodelista"/>
        <w:numPr>
          <w:ilvl w:val="0"/>
          <w:numId w:val="23"/>
        </w:numPr>
        <w:spacing w:line="240" w:lineRule="auto"/>
        <w:ind w:left="567" w:hanging="567"/>
        <w:rPr>
          <w:iCs/>
        </w:rPr>
      </w:pPr>
      <w:r>
        <w:rPr>
          <w:iCs/>
        </w:rPr>
        <w:t>La planificación del proyecto, comprende la gestión</w:t>
      </w:r>
      <w:r w:rsidR="00011316">
        <w:rPr>
          <w:iCs/>
        </w:rPr>
        <w:t xml:space="preserve"> de línea base de planificación que se realizará durante la ejecución del proyecto, comprendiendo un aná</w:t>
      </w:r>
      <w:r w:rsidRPr="004865FD">
        <w:rPr>
          <w:iCs/>
        </w:rPr>
        <w:t xml:space="preserve">lisis integral </w:t>
      </w:r>
      <w:r w:rsidR="00011316">
        <w:rPr>
          <w:iCs/>
        </w:rPr>
        <w:t>y estrategias para cumplir el objetivo del proyecto, así también se debe tener un a</w:t>
      </w:r>
      <w:r w:rsidRPr="004865FD">
        <w:rPr>
          <w:iCs/>
        </w:rPr>
        <w:t>nálisis físico, análisis lógico y análisis procedimental general cuyo alcance en tiempos debe estar dentro de lo establecido en el Plan de Trabajo para su implementación de hardware y software a partir de la Orden de Proceder.</w:t>
      </w:r>
    </w:p>
    <w:p w:rsidR="00267979" w:rsidRPr="001E0CD8" w:rsidRDefault="00267979" w:rsidP="00D11E85">
      <w:pPr>
        <w:pStyle w:val="Prrafodelista"/>
        <w:numPr>
          <w:ilvl w:val="2"/>
          <w:numId w:val="23"/>
        </w:numPr>
        <w:spacing w:line="240" w:lineRule="auto"/>
        <w:ind w:left="567" w:hanging="567"/>
        <w:rPr>
          <w:iCs/>
        </w:rPr>
      </w:pPr>
      <w:r w:rsidRPr="001E0CD8">
        <w:rPr>
          <w:iCs/>
        </w:rPr>
        <w:t>La implementación de funcionamiento será progresiva co</w:t>
      </w:r>
      <w:r w:rsidR="00943430" w:rsidRPr="001E0CD8">
        <w:rPr>
          <w:iCs/>
        </w:rPr>
        <w:t>n una duración máxima de hasta 5</w:t>
      </w:r>
      <w:r w:rsidRPr="001E0CD8">
        <w:rPr>
          <w:iCs/>
        </w:rPr>
        <w:t xml:space="preserve"> meses a partir de la Orden de Proceder, la que debe estar acorde y no afectar el desarrollo del proyecto aprobado, en conformidad previa </w:t>
      </w:r>
      <w:r w:rsidR="00011316" w:rsidRPr="001E0CD8">
        <w:rPr>
          <w:iCs/>
        </w:rPr>
        <w:t>de la contraparte</w:t>
      </w:r>
      <w:r w:rsidRPr="001E0CD8">
        <w:rPr>
          <w:iCs/>
        </w:rPr>
        <w:t>.</w:t>
      </w:r>
    </w:p>
    <w:p w:rsidR="00267979" w:rsidRPr="004865FD" w:rsidRDefault="00267979" w:rsidP="00D11E85">
      <w:pPr>
        <w:pStyle w:val="Ttulo3"/>
        <w:numPr>
          <w:ilvl w:val="4"/>
          <w:numId w:val="9"/>
        </w:numPr>
        <w:ind w:left="567" w:hanging="567"/>
        <w:rPr>
          <w:rFonts w:asciiTheme="minorHAnsi" w:hAnsiTheme="minorHAnsi"/>
        </w:rPr>
      </w:pPr>
      <w:bookmarkStart w:id="184" w:name="_Toc453087348"/>
      <w:bookmarkStart w:id="185" w:name="_Toc460513728"/>
      <w:bookmarkStart w:id="186" w:name="_Toc462212299"/>
      <w:r w:rsidRPr="004865FD">
        <w:rPr>
          <w:rFonts w:asciiTheme="minorHAnsi" w:hAnsiTheme="minorHAnsi"/>
        </w:rPr>
        <w:t>Fase B. Normatividad y Operación del Banco de Datos Corporativo de Hidrocarburos de YPFB</w:t>
      </w:r>
      <w:bookmarkEnd w:id="184"/>
      <w:bookmarkEnd w:id="185"/>
      <w:bookmarkEnd w:id="186"/>
    </w:p>
    <w:p w:rsidR="00267979" w:rsidRPr="004865FD" w:rsidRDefault="00267979" w:rsidP="00267979">
      <w:pPr>
        <w:rPr>
          <w:iCs/>
        </w:rPr>
      </w:pPr>
      <w:r w:rsidRPr="004865FD">
        <w:rPr>
          <w:iCs/>
        </w:rPr>
        <w:t>Normatividad, preparación, consolidación y preservación del Banco de Datos Corporativo de Hidrocarburos de YPFB</w:t>
      </w:r>
    </w:p>
    <w:p w:rsidR="00267979" w:rsidRPr="004865FD" w:rsidRDefault="00267979" w:rsidP="00D11E85">
      <w:pPr>
        <w:pStyle w:val="Prrafodelista"/>
        <w:numPr>
          <w:ilvl w:val="0"/>
          <w:numId w:val="7"/>
        </w:numPr>
        <w:tabs>
          <w:tab w:val="left" w:pos="567"/>
        </w:tabs>
        <w:spacing w:line="240" w:lineRule="auto"/>
        <w:ind w:left="567" w:hanging="567"/>
        <w:rPr>
          <w:iCs/>
        </w:rPr>
      </w:pPr>
      <w:r w:rsidRPr="004865FD">
        <w:rPr>
          <w:iCs/>
        </w:rPr>
        <w:t xml:space="preserve">La normatividad deberá </w:t>
      </w:r>
      <w:r w:rsidR="00A46251">
        <w:rPr>
          <w:iCs/>
        </w:rPr>
        <w:t>contemplar</w:t>
      </w:r>
      <w:r w:rsidRPr="004865FD">
        <w:rPr>
          <w:iCs/>
        </w:rPr>
        <w:t xml:space="preserve"> documentos que permitan administrar los datos básicos en Manual</w:t>
      </w:r>
      <w:r w:rsidR="001E0CD8">
        <w:rPr>
          <w:iCs/>
        </w:rPr>
        <w:t>es</w:t>
      </w:r>
      <w:r w:rsidR="00A46251">
        <w:rPr>
          <w:iCs/>
        </w:rPr>
        <w:t>, los</w:t>
      </w:r>
      <w:r w:rsidRPr="004865FD">
        <w:rPr>
          <w:iCs/>
        </w:rPr>
        <w:t xml:space="preserve"> que será</w:t>
      </w:r>
      <w:r w:rsidR="00A46251">
        <w:rPr>
          <w:iCs/>
        </w:rPr>
        <w:t>n</w:t>
      </w:r>
      <w:r w:rsidRPr="004865FD">
        <w:rPr>
          <w:iCs/>
        </w:rPr>
        <w:t xml:space="preserve"> elevado</w:t>
      </w:r>
      <w:r w:rsidR="00A46251">
        <w:rPr>
          <w:iCs/>
        </w:rPr>
        <w:t>s</w:t>
      </w:r>
      <w:r w:rsidRPr="004865FD">
        <w:rPr>
          <w:iCs/>
        </w:rPr>
        <w:t xml:space="preserve"> como normativa vigente para su aplicación respectiva, </w:t>
      </w:r>
      <w:r w:rsidR="00A46251">
        <w:rPr>
          <w:iCs/>
        </w:rPr>
        <w:t>debiendo ser presentados</w:t>
      </w:r>
      <w:r w:rsidRPr="004865FD">
        <w:rPr>
          <w:iCs/>
        </w:rPr>
        <w:t xml:space="preserve"> en un tiempo de hasta </w:t>
      </w:r>
      <w:r w:rsidR="00A46251">
        <w:rPr>
          <w:iCs/>
        </w:rPr>
        <w:t>antes del octavo mes</w:t>
      </w:r>
      <w:r w:rsidRPr="004865FD">
        <w:rPr>
          <w:iCs/>
        </w:rPr>
        <w:t xml:space="preserve"> a partir de la Orden de Proceder, debe contemplarse también la propuesta de tarifas que deben establecer lineamientos para b</w:t>
      </w:r>
      <w:r w:rsidR="00A46251">
        <w:rPr>
          <w:iCs/>
        </w:rPr>
        <w:t>rindar sostenibilidad económica.</w:t>
      </w:r>
    </w:p>
    <w:p w:rsidR="00267979" w:rsidRPr="004865FD" w:rsidRDefault="00267979" w:rsidP="00D11E85">
      <w:pPr>
        <w:pStyle w:val="Prrafodelista"/>
        <w:numPr>
          <w:ilvl w:val="0"/>
          <w:numId w:val="7"/>
        </w:numPr>
        <w:tabs>
          <w:tab w:val="left" w:pos="567"/>
        </w:tabs>
        <w:spacing w:line="240" w:lineRule="auto"/>
        <w:ind w:left="567" w:hanging="567"/>
        <w:rPr>
          <w:iCs/>
        </w:rPr>
      </w:pPr>
      <w:r w:rsidRPr="004865FD">
        <w:rPr>
          <w:iCs/>
        </w:rPr>
        <w:lastRenderedPageBreak/>
        <w:t xml:space="preserve">La operación del Banco de Datos Corporativo de Hidrocarburos de YPFB, comprenden la lectura, preparación, migración, carga de datos y el control de calidad sistematizado y especializado, la implementación de funcionamiento será progresiva con una duración </w:t>
      </w:r>
      <w:r w:rsidR="00A46251">
        <w:rPr>
          <w:iCs/>
        </w:rPr>
        <w:t>máxima hasta de 11 meses</w:t>
      </w:r>
      <w:r w:rsidRPr="004865FD">
        <w:rPr>
          <w:iCs/>
        </w:rPr>
        <w:t xml:space="preserve"> a </w:t>
      </w:r>
      <w:r w:rsidR="00A46251">
        <w:rPr>
          <w:iCs/>
        </w:rPr>
        <w:t>partir de la Orden de Proceder.</w:t>
      </w:r>
    </w:p>
    <w:p w:rsidR="00267979" w:rsidRPr="004865FD" w:rsidRDefault="00267979" w:rsidP="00D11E85">
      <w:pPr>
        <w:pStyle w:val="Ttulo3"/>
        <w:numPr>
          <w:ilvl w:val="4"/>
          <w:numId w:val="9"/>
        </w:numPr>
        <w:ind w:left="567" w:hanging="567"/>
        <w:rPr>
          <w:rFonts w:asciiTheme="minorHAnsi" w:hAnsiTheme="minorHAnsi"/>
        </w:rPr>
      </w:pPr>
      <w:bookmarkStart w:id="187" w:name="_Toc453087354"/>
      <w:bookmarkStart w:id="188" w:name="_Toc460513729"/>
      <w:bookmarkStart w:id="189" w:name="_Toc462212300"/>
      <w:r w:rsidRPr="004865FD">
        <w:rPr>
          <w:rFonts w:asciiTheme="minorHAnsi" w:hAnsiTheme="minorHAnsi"/>
        </w:rPr>
        <w:t>Fase C. Administración del Banco de Datos Corporativo de Hidrocarburos de YPFB</w:t>
      </w:r>
      <w:bookmarkEnd w:id="187"/>
      <w:bookmarkEnd w:id="188"/>
      <w:bookmarkEnd w:id="189"/>
    </w:p>
    <w:p w:rsidR="00267979" w:rsidRPr="001B5626" w:rsidRDefault="00267979" w:rsidP="001B5626">
      <w:pPr>
        <w:rPr>
          <w:iCs/>
        </w:rPr>
      </w:pPr>
      <w:r w:rsidRPr="001B5626">
        <w:rPr>
          <w:iCs/>
        </w:rPr>
        <w:t>El acceso y seguridad debe enmarcarse de forma integral en todo el sistema, el proveedor deberá entregar el sistema conforme a políticas y estándares que se emplean a nivel internacional</w:t>
      </w:r>
      <w:r w:rsidR="00A46251">
        <w:rPr>
          <w:iCs/>
        </w:rPr>
        <w:t xml:space="preserve"> en la industria petrolera</w:t>
      </w:r>
      <w:r w:rsidRPr="001B5626">
        <w:rPr>
          <w:iCs/>
        </w:rPr>
        <w:t>, los que deben estar listos en un tiempo de hasta un año a partir de la Orden de Proceder o gradualmente antes del inicio de actividades en el sistema implementado.</w:t>
      </w:r>
    </w:p>
    <w:p w:rsidR="00267979" w:rsidRPr="001B5626" w:rsidRDefault="00267979" w:rsidP="001B5626">
      <w:pPr>
        <w:rPr>
          <w:iCs/>
        </w:rPr>
      </w:pPr>
      <w:r w:rsidRPr="001B5626">
        <w:rPr>
          <w:iCs/>
        </w:rPr>
        <w:t xml:space="preserve">La capacitación deberá permitir que personal designado de YPFB Corporación, puedan adquirir el conocimiento eficiente y óptimo para la operación del </w:t>
      </w:r>
      <w:r w:rsidRPr="001B5626">
        <w:rPr>
          <w:color w:val="000000"/>
        </w:rPr>
        <w:t>BDCHY</w:t>
      </w:r>
      <w:r w:rsidR="00041388">
        <w:rPr>
          <w:iCs/>
        </w:rPr>
        <w:t>, además de adquirir conocimientos teórico-prácticos de la administración y control de calidad de la información técnica hidrocarburífera;</w:t>
      </w:r>
      <w:r w:rsidRPr="001B5626">
        <w:rPr>
          <w:iCs/>
        </w:rPr>
        <w:t xml:space="preserve"> para el Data Room Virtual se deberá disponer de paquetes de datos por proyecto que permitan realizar licitaciones de áreas petroleras, así como las adecuaciones de las salas de visualización en dos ambientes para estos fines.</w:t>
      </w:r>
    </w:p>
    <w:p w:rsidR="00267979" w:rsidRPr="00220C8D" w:rsidRDefault="00267979" w:rsidP="005C2F35">
      <w:pPr>
        <w:rPr>
          <w:iCs/>
        </w:rPr>
      </w:pPr>
      <w:bookmarkStart w:id="190" w:name="_Toc453087358"/>
      <w:r w:rsidRPr="00220C8D">
        <w:rPr>
          <w:iCs/>
        </w:rPr>
        <w:t>Data Room Virtual</w:t>
      </w:r>
      <w:bookmarkEnd w:id="190"/>
    </w:p>
    <w:p w:rsidR="00267979" w:rsidRPr="00220C8D" w:rsidRDefault="00267979" w:rsidP="00220C8D">
      <w:pPr>
        <w:rPr>
          <w:iCs/>
        </w:rPr>
      </w:pPr>
      <w:r w:rsidRPr="00220C8D">
        <w:rPr>
          <w:iCs/>
        </w:rPr>
        <w:t>Se deberá contar con especialistas para la conformación de los paquetes de información referentes a las áreas petroleras que se determine como prioridad de YPFB, que se pondrán a disposición de particulares que se interesen en ellas, los cuales conformarán el Data Room Virtual.</w:t>
      </w:r>
    </w:p>
    <w:p w:rsidR="00220C8D" w:rsidRDefault="00220C8D" w:rsidP="00220C8D">
      <w:pPr>
        <w:rPr>
          <w:iCs/>
        </w:rPr>
      </w:pPr>
      <w:bookmarkStart w:id="191" w:name="_Toc453087359"/>
      <w:r>
        <w:rPr>
          <w:iCs/>
        </w:rPr>
        <w:t>S</w:t>
      </w:r>
      <w:r w:rsidR="00267979" w:rsidRPr="00220C8D">
        <w:rPr>
          <w:iCs/>
        </w:rPr>
        <w:t>alas Audiovisuales</w:t>
      </w:r>
      <w:bookmarkEnd w:id="191"/>
      <w:r>
        <w:rPr>
          <w:iCs/>
        </w:rPr>
        <w:t xml:space="preserve"> </w:t>
      </w:r>
    </w:p>
    <w:p w:rsidR="00267979" w:rsidRPr="00220C8D" w:rsidRDefault="00220C8D" w:rsidP="00220C8D">
      <w:pPr>
        <w:rPr>
          <w:iCs/>
        </w:rPr>
      </w:pPr>
      <w:r>
        <w:rPr>
          <w:iCs/>
        </w:rPr>
        <w:t>E</w:t>
      </w:r>
      <w:r w:rsidR="00267979" w:rsidRPr="00220C8D">
        <w:rPr>
          <w:iCs/>
        </w:rPr>
        <w:t>l proveedor deberá proporcionar dos ambientes a ser adecuados en oficinas de YPFB</w:t>
      </w:r>
      <w:r>
        <w:rPr>
          <w:iCs/>
        </w:rPr>
        <w:t xml:space="preserve">. </w:t>
      </w:r>
      <w:r w:rsidR="00267979" w:rsidRPr="00220C8D">
        <w:rPr>
          <w:iCs/>
        </w:rPr>
        <w:t>Se debe tener las conexiones de infraestructura necesarias que aseguren la visualización de los datos de los proyectos petroleros del BDCHY en forma óptima.</w:t>
      </w:r>
    </w:p>
    <w:p w:rsidR="00267979" w:rsidRPr="00220C8D" w:rsidRDefault="00267979" w:rsidP="00220C8D">
      <w:pPr>
        <w:tabs>
          <w:tab w:val="left" w:pos="1134"/>
        </w:tabs>
        <w:spacing w:line="240" w:lineRule="auto"/>
        <w:rPr>
          <w:iCs/>
        </w:rPr>
      </w:pPr>
      <w:r w:rsidRPr="00220C8D">
        <w:rPr>
          <w:iCs/>
        </w:rPr>
        <w:t>El proveedor deberá considerar que la infraestructura física y lógica en un futuro permitan integrar la proyección de variables de perforación y modelos geológicos en tiempo real.</w:t>
      </w:r>
    </w:p>
    <w:p w:rsidR="006E1B61" w:rsidRDefault="006E1B61" w:rsidP="00D11E85">
      <w:pPr>
        <w:pStyle w:val="Ttulo2"/>
        <w:numPr>
          <w:ilvl w:val="0"/>
          <w:numId w:val="25"/>
        </w:numPr>
        <w:ind w:left="567" w:hanging="567"/>
        <w:rPr>
          <w:rFonts w:asciiTheme="minorHAnsi" w:hAnsiTheme="minorHAnsi"/>
        </w:rPr>
      </w:pPr>
      <w:bookmarkStart w:id="192" w:name="_Toc460513730"/>
      <w:bookmarkStart w:id="193" w:name="_Toc462212301"/>
      <w:bookmarkEnd w:id="180"/>
      <w:r w:rsidRPr="004865FD">
        <w:rPr>
          <w:rFonts w:asciiTheme="minorHAnsi" w:hAnsiTheme="minorHAnsi"/>
        </w:rPr>
        <w:t>LUGAR DONDE SE REALIZARÁ EL SERVICIO DE CONSULTORÍA</w:t>
      </w:r>
      <w:bookmarkEnd w:id="192"/>
      <w:bookmarkEnd w:id="193"/>
    </w:p>
    <w:p w:rsidR="001B5626" w:rsidRPr="001B5626" w:rsidRDefault="001B5626" w:rsidP="001B5626">
      <w:r>
        <w:t>El servicio de la consultoría se realizará en la ciudad de Santa Cruz, avenida Grigot</w:t>
      </w:r>
      <w:r w:rsidR="00870530">
        <w:t>á</w:t>
      </w:r>
      <w:r>
        <w:t xml:space="preserve"> esquina Regimiento Lanza en oficinas del Centro Nacional </w:t>
      </w:r>
      <w:r w:rsidR="00FB1A1F">
        <w:t>de Información Hidrocarburífera y otros que se requieran de acuerdo a necesidades para la implementación.</w:t>
      </w:r>
    </w:p>
    <w:p w:rsidR="006E1B61" w:rsidRDefault="006E1B61" w:rsidP="00D11E85">
      <w:pPr>
        <w:pStyle w:val="Ttulo2"/>
        <w:numPr>
          <w:ilvl w:val="0"/>
          <w:numId w:val="25"/>
        </w:numPr>
        <w:ind w:left="567" w:hanging="567"/>
        <w:rPr>
          <w:rFonts w:asciiTheme="minorHAnsi" w:hAnsiTheme="minorHAnsi"/>
        </w:rPr>
      </w:pPr>
      <w:bookmarkStart w:id="194" w:name="_Toc460513731"/>
      <w:bookmarkStart w:id="195" w:name="_Toc462212302"/>
      <w:r w:rsidRPr="004865FD">
        <w:rPr>
          <w:rFonts w:asciiTheme="minorHAnsi" w:hAnsiTheme="minorHAnsi"/>
        </w:rPr>
        <w:t>PLAZO DE REALIZACIÓN DE LA CONSULTORÍA</w:t>
      </w:r>
      <w:bookmarkEnd w:id="194"/>
      <w:bookmarkEnd w:id="195"/>
    </w:p>
    <w:p w:rsidR="001B5626" w:rsidRPr="004865FD" w:rsidRDefault="001B5626" w:rsidP="001B5626">
      <w:pPr>
        <w:rPr>
          <w:iCs/>
        </w:rPr>
      </w:pPr>
      <w:r w:rsidRPr="004865FD">
        <w:rPr>
          <w:iCs/>
        </w:rPr>
        <w:t>La duración del proyecto será por 720 días calendario computable a partir de la emisión de la Orden de Proceder correspondiente.</w:t>
      </w:r>
    </w:p>
    <w:p w:rsidR="001B5626" w:rsidRPr="000D3948" w:rsidRDefault="001B5626" w:rsidP="00D11E85">
      <w:pPr>
        <w:numPr>
          <w:ilvl w:val="1"/>
          <w:numId w:val="11"/>
        </w:numPr>
        <w:spacing w:after="0" w:line="240" w:lineRule="auto"/>
        <w:ind w:left="567" w:hanging="567"/>
      </w:pPr>
      <w:r w:rsidRPr="000D3948">
        <w:lastRenderedPageBreak/>
        <w:t>Fase A. La planificación y entrega de la misma a YPFB se deberá realizar hasta en un tiempo de 60 días calendario a la emisión de la Orden de Proceder, contemplando actividades de coordinación permanente. El análisis e implementación base inicial (hardware y software) del Banco de Datos Corporativo de Hidrocarburos de YPFB, debe realizarse hasta en 150 días calendario posterior a la emisión de la Orden de Proceder, previa aprobación de la contraparte.</w:t>
      </w:r>
    </w:p>
    <w:p w:rsidR="001B5626" w:rsidRPr="000D3948" w:rsidRDefault="001B5626" w:rsidP="00D11E85">
      <w:pPr>
        <w:numPr>
          <w:ilvl w:val="1"/>
          <w:numId w:val="11"/>
        </w:numPr>
        <w:spacing w:after="0" w:line="240" w:lineRule="auto"/>
        <w:ind w:left="567" w:hanging="567"/>
      </w:pPr>
      <w:r w:rsidRPr="000D3948">
        <w:t>Fase B. La normatividad debe concluirse hasta antes de 210 días calendario a la emisión de la Orden de Proceder y la operación podrá ser de forma paralela a la normatividad e implementación requerida, mediante la personalización complementaria operativa requerida hasta antes de 240 días calendario a la emisión de la Orden de Proceder. La operación</w:t>
      </w:r>
      <w:r w:rsidR="0095653D" w:rsidRPr="000D3948">
        <w:t xml:space="preserve"> final</w:t>
      </w:r>
      <w:r w:rsidRPr="000D3948">
        <w:t xml:space="preserve"> debe ser concluida dentro del periodo establecido de la contratación, debiendo proponer entregas progresivas porcentuales, previa aprobación por parte de la Contraparte.</w:t>
      </w:r>
    </w:p>
    <w:p w:rsidR="001B5626" w:rsidRPr="000D3948" w:rsidRDefault="001B5626" w:rsidP="00D11E85">
      <w:pPr>
        <w:numPr>
          <w:ilvl w:val="1"/>
          <w:numId w:val="11"/>
        </w:numPr>
        <w:spacing w:after="0" w:line="240" w:lineRule="auto"/>
        <w:ind w:left="567" w:hanging="567"/>
        <w:rPr>
          <w:iCs/>
        </w:rPr>
      </w:pPr>
      <w:r w:rsidRPr="000D3948">
        <w:t>Fase C. Se podrá programar capacitaciones internas y externas en relación a la propuesta operativa de entrega de productos en el lapso durante se tenga el periodo establecido de la contratación. Las adecuaciones de las salas de visualización virtuales debe concluirse</w:t>
      </w:r>
      <w:r w:rsidRPr="000D3948">
        <w:rPr>
          <w:iCs/>
        </w:rPr>
        <w:t xml:space="preserve"> hasta antes de 360 días calendario a la emisión de la Orden de Proceder.</w:t>
      </w:r>
    </w:p>
    <w:p w:rsidR="00D438E2" w:rsidRPr="004865FD" w:rsidRDefault="00D438E2" w:rsidP="00D11E85">
      <w:pPr>
        <w:pStyle w:val="Prrafodelista"/>
        <w:keepNext/>
        <w:keepLines/>
        <w:numPr>
          <w:ilvl w:val="0"/>
          <w:numId w:val="10"/>
        </w:numPr>
        <w:spacing w:before="240" w:after="0"/>
        <w:contextualSpacing w:val="0"/>
        <w:outlineLvl w:val="0"/>
        <w:rPr>
          <w:rFonts w:eastAsiaTheme="majorEastAsia" w:cstheme="majorBidi"/>
          <w:vanish/>
          <w:color w:val="2E74B5" w:themeColor="accent1" w:themeShade="BF"/>
          <w:sz w:val="32"/>
          <w:szCs w:val="32"/>
        </w:rPr>
      </w:pPr>
      <w:bookmarkStart w:id="196" w:name="_Toc460179020"/>
      <w:bookmarkStart w:id="197" w:name="_Toc460179101"/>
      <w:bookmarkStart w:id="198" w:name="_Toc460179351"/>
      <w:bookmarkStart w:id="199" w:name="_Toc460179441"/>
      <w:bookmarkStart w:id="200" w:name="_Toc460180272"/>
      <w:bookmarkStart w:id="201" w:name="_Toc460180526"/>
      <w:bookmarkStart w:id="202" w:name="_Toc460180607"/>
      <w:bookmarkStart w:id="203" w:name="_Toc460180783"/>
      <w:bookmarkStart w:id="204" w:name="_Toc460181674"/>
      <w:bookmarkStart w:id="205" w:name="_Toc460181827"/>
      <w:bookmarkStart w:id="206" w:name="_Toc460181914"/>
      <w:bookmarkStart w:id="207" w:name="_Toc460181998"/>
      <w:bookmarkStart w:id="208" w:name="_Toc460182629"/>
      <w:bookmarkStart w:id="209" w:name="_Toc460182946"/>
      <w:bookmarkStart w:id="210" w:name="_Toc460183112"/>
      <w:bookmarkStart w:id="211" w:name="_Toc460183370"/>
      <w:bookmarkStart w:id="212" w:name="_Toc460183556"/>
      <w:bookmarkStart w:id="213" w:name="_Toc460183685"/>
      <w:bookmarkStart w:id="214" w:name="_Toc460183866"/>
      <w:bookmarkStart w:id="215" w:name="_Toc460183949"/>
      <w:bookmarkStart w:id="216" w:name="_Toc460184032"/>
      <w:bookmarkStart w:id="217" w:name="_Toc460235949"/>
      <w:bookmarkStart w:id="218" w:name="_Toc460236938"/>
      <w:bookmarkStart w:id="219" w:name="_Toc460245600"/>
      <w:bookmarkStart w:id="220" w:name="_Toc460245817"/>
      <w:bookmarkStart w:id="221" w:name="_Toc460246798"/>
      <w:bookmarkStart w:id="222" w:name="_Toc460310587"/>
      <w:bookmarkStart w:id="223" w:name="_Toc460314243"/>
      <w:bookmarkStart w:id="224" w:name="_Toc460314364"/>
      <w:bookmarkStart w:id="225" w:name="_Toc460315232"/>
      <w:bookmarkStart w:id="226" w:name="_Toc460316304"/>
      <w:bookmarkStart w:id="227" w:name="_Toc460316501"/>
      <w:bookmarkStart w:id="228" w:name="_Toc460317151"/>
      <w:bookmarkStart w:id="229" w:name="_Toc460317561"/>
      <w:bookmarkStart w:id="230" w:name="_Toc460318452"/>
      <w:bookmarkStart w:id="231" w:name="_Toc460318560"/>
      <w:bookmarkStart w:id="232" w:name="_Toc460318667"/>
      <w:bookmarkStart w:id="233" w:name="_Toc460399324"/>
      <w:bookmarkStart w:id="234" w:name="_Toc460504870"/>
      <w:bookmarkStart w:id="235" w:name="_Toc460513498"/>
      <w:bookmarkStart w:id="236" w:name="_Toc460513615"/>
      <w:bookmarkStart w:id="237" w:name="_Toc460513732"/>
      <w:bookmarkStart w:id="238" w:name="_Toc460513855"/>
      <w:bookmarkStart w:id="239" w:name="_Toc460920110"/>
      <w:bookmarkStart w:id="240" w:name="_Toc460924421"/>
      <w:bookmarkStart w:id="241" w:name="_Toc461646282"/>
      <w:bookmarkStart w:id="242" w:name="_Toc461695722"/>
      <w:bookmarkStart w:id="243" w:name="_Toc461695925"/>
      <w:bookmarkStart w:id="244" w:name="_Toc461696920"/>
      <w:bookmarkStart w:id="245" w:name="_Toc461712617"/>
      <w:bookmarkStart w:id="246" w:name="_Toc462210909"/>
      <w:bookmarkStart w:id="247" w:name="_Toc462212303"/>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p>
    <w:p w:rsidR="006E1B61" w:rsidRPr="004865FD" w:rsidRDefault="009567A3" w:rsidP="009567A3">
      <w:pPr>
        <w:pStyle w:val="Ttulo1"/>
        <w:rPr>
          <w:rFonts w:asciiTheme="minorHAnsi" w:hAnsiTheme="minorHAnsi"/>
        </w:rPr>
      </w:pPr>
      <w:bookmarkStart w:id="248" w:name="_Toc460513733"/>
      <w:bookmarkStart w:id="249" w:name="_Toc462212304"/>
      <w:r w:rsidRPr="004865FD">
        <w:rPr>
          <w:rFonts w:asciiTheme="minorHAnsi" w:hAnsiTheme="minorHAnsi"/>
        </w:rPr>
        <w:t xml:space="preserve">2. </w:t>
      </w:r>
      <w:r w:rsidR="006E1B61" w:rsidRPr="004865FD">
        <w:rPr>
          <w:rFonts w:asciiTheme="minorHAnsi" w:hAnsiTheme="minorHAnsi"/>
        </w:rPr>
        <w:t>CONDICIONES REQUERIDAS PARA PRESTACIÓN DEL SERVICIO DE CONSULTORÍA</w:t>
      </w:r>
      <w:bookmarkEnd w:id="248"/>
      <w:bookmarkEnd w:id="249"/>
    </w:p>
    <w:p w:rsidR="006E1B61" w:rsidRDefault="006E1B61" w:rsidP="00D11E85">
      <w:pPr>
        <w:pStyle w:val="Ttulo2"/>
        <w:numPr>
          <w:ilvl w:val="3"/>
          <w:numId w:val="11"/>
        </w:numPr>
        <w:ind w:left="567" w:hanging="567"/>
        <w:rPr>
          <w:rFonts w:asciiTheme="minorHAnsi" w:hAnsiTheme="minorHAnsi"/>
        </w:rPr>
      </w:pPr>
      <w:bookmarkStart w:id="250" w:name="_Toc460513734"/>
      <w:bookmarkStart w:id="251" w:name="_Toc462212305"/>
      <w:r w:rsidRPr="004865FD">
        <w:rPr>
          <w:rFonts w:asciiTheme="minorHAnsi" w:hAnsiTheme="minorHAnsi"/>
        </w:rPr>
        <w:t>PRODUCTOS E INFORMES A ENTREGAR</w:t>
      </w:r>
      <w:bookmarkEnd w:id="250"/>
      <w:bookmarkEnd w:id="251"/>
    </w:p>
    <w:p w:rsidR="00BE2BF6" w:rsidRPr="00BE2BF6" w:rsidRDefault="00BE2BF6" w:rsidP="00D11E85">
      <w:pPr>
        <w:pStyle w:val="Ttulo3"/>
        <w:numPr>
          <w:ilvl w:val="0"/>
          <w:numId w:val="33"/>
        </w:numPr>
        <w:ind w:left="567" w:hanging="567"/>
      </w:pPr>
      <w:bookmarkStart w:id="252" w:name="_Toc460513735"/>
      <w:bookmarkStart w:id="253" w:name="_Toc462212306"/>
      <w:r>
        <w:t>Productos a entregar</w:t>
      </w:r>
      <w:bookmarkEnd w:id="252"/>
      <w:bookmarkEnd w:id="253"/>
    </w:p>
    <w:p w:rsidR="001F4456" w:rsidRPr="00757C3F" w:rsidRDefault="001F4456" w:rsidP="00D11E85">
      <w:pPr>
        <w:pStyle w:val="Prrafodelista"/>
        <w:numPr>
          <w:ilvl w:val="0"/>
          <w:numId w:val="21"/>
        </w:numPr>
      </w:pPr>
      <w:r>
        <w:t>Plataforma informática de software que permita a los roles:</w:t>
      </w:r>
    </w:p>
    <w:p w:rsidR="00D438E2" w:rsidRPr="004865FD" w:rsidRDefault="001F4456" w:rsidP="00D11E85">
      <w:pPr>
        <w:pStyle w:val="Prrafodelista"/>
        <w:numPr>
          <w:ilvl w:val="1"/>
          <w:numId w:val="21"/>
        </w:numPr>
      </w:pPr>
      <w:r>
        <w:t xml:space="preserve">Operador: </w:t>
      </w:r>
      <w:r w:rsidR="004523F9">
        <w:t>Recepción</w:t>
      </w:r>
      <w:r>
        <w:t xml:space="preserve">, </w:t>
      </w:r>
      <w:r w:rsidR="004523F9">
        <w:t>Edición, Exportación</w:t>
      </w:r>
      <w:r>
        <w:t xml:space="preserve">, </w:t>
      </w:r>
      <w:r w:rsidR="004523F9">
        <w:t>Entrega</w:t>
      </w:r>
      <w:r>
        <w:t xml:space="preserve">, </w:t>
      </w:r>
      <w:r w:rsidR="004523F9" w:rsidRPr="004865FD">
        <w:t>Carga</w:t>
      </w:r>
      <w:r w:rsidR="004523F9">
        <w:t xml:space="preserve"> </w:t>
      </w:r>
      <w:r>
        <w:t xml:space="preserve">de datos y </w:t>
      </w:r>
      <w:r w:rsidR="004523F9">
        <w:t xml:space="preserve">Control </w:t>
      </w:r>
      <w:r>
        <w:t>de calidad.</w:t>
      </w:r>
    </w:p>
    <w:p w:rsidR="00D438E2" w:rsidRPr="004865FD" w:rsidRDefault="001F4456" w:rsidP="00D11E85">
      <w:pPr>
        <w:pStyle w:val="Prrafodelista"/>
        <w:numPr>
          <w:ilvl w:val="1"/>
          <w:numId w:val="21"/>
        </w:numPr>
      </w:pPr>
      <w:r>
        <w:t>Cliente: Consulta</w:t>
      </w:r>
      <w:r w:rsidR="004523F9">
        <w:t xml:space="preserve"> tabular</w:t>
      </w:r>
      <w:r>
        <w:t>,</w:t>
      </w:r>
      <w:r w:rsidR="004523F9">
        <w:t xml:space="preserve"> Consulta espacial,</w:t>
      </w:r>
      <w:r>
        <w:t xml:space="preserve"> Compra</w:t>
      </w:r>
      <w:r w:rsidR="004523F9">
        <w:t xml:space="preserve"> de información</w:t>
      </w:r>
    </w:p>
    <w:p w:rsidR="004523F9" w:rsidRDefault="004523F9" w:rsidP="00D11E85">
      <w:pPr>
        <w:pStyle w:val="Prrafodelista"/>
        <w:numPr>
          <w:ilvl w:val="1"/>
          <w:numId w:val="21"/>
        </w:numPr>
      </w:pPr>
      <w:r>
        <w:t xml:space="preserve">Administrador </w:t>
      </w:r>
      <w:r w:rsidR="00A31BB6">
        <w:t>funcional</w:t>
      </w:r>
      <w:r>
        <w:t xml:space="preserve">: </w:t>
      </w:r>
      <w:r w:rsidR="00226A42">
        <w:t>Auditoría</w:t>
      </w:r>
      <w:r>
        <w:t xml:space="preserve">, </w:t>
      </w:r>
      <w:r w:rsidR="00A31BB6">
        <w:t>Creación de Reportes, Administración de usuarios, Administración de datos.</w:t>
      </w:r>
    </w:p>
    <w:p w:rsidR="00A31BB6" w:rsidRDefault="00A31BB6" w:rsidP="00D11E85">
      <w:pPr>
        <w:pStyle w:val="Prrafodelista"/>
        <w:numPr>
          <w:ilvl w:val="1"/>
          <w:numId w:val="21"/>
        </w:numPr>
      </w:pPr>
      <w:r>
        <w:t>Auditor de datos: Realizar auditoría de transacciones.</w:t>
      </w:r>
    </w:p>
    <w:p w:rsidR="00A31BB6" w:rsidRDefault="001F4456" w:rsidP="00D11E85">
      <w:pPr>
        <w:pStyle w:val="Prrafodelista"/>
        <w:numPr>
          <w:ilvl w:val="0"/>
          <w:numId w:val="21"/>
        </w:numPr>
      </w:pPr>
      <w:r>
        <w:t xml:space="preserve">Infraestructura de Hardware que </w:t>
      </w:r>
      <w:r w:rsidR="00A31BB6">
        <w:t>permita operar como</w:t>
      </w:r>
      <w:r>
        <w:t xml:space="preserve"> </w:t>
      </w:r>
      <w:r w:rsidR="00A31BB6">
        <w:t>:</w:t>
      </w:r>
    </w:p>
    <w:p w:rsidR="00A31BB6" w:rsidRDefault="001F4456" w:rsidP="00D11E85">
      <w:pPr>
        <w:pStyle w:val="Prrafodelista"/>
        <w:numPr>
          <w:ilvl w:val="1"/>
          <w:numId w:val="21"/>
        </w:numPr>
      </w:pPr>
      <w:r>
        <w:t>Storage</w:t>
      </w:r>
      <w:r w:rsidR="00A31BB6">
        <w:t xml:space="preserve"> NAS (Almacenamiento)</w:t>
      </w:r>
    </w:p>
    <w:p w:rsidR="00A31BB6" w:rsidRDefault="00A31BB6" w:rsidP="00D11E85">
      <w:pPr>
        <w:pStyle w:val="Prrafodelista"/>
        <w:numPr>
          <w:ilvl w:val="1"/>
          <w:numId w:val="21"/>
        </w:numPr>
      </w:pPr>
      <w:r>
        <w:t>Servidores de aplicaciones</w:t>
      </w:r>
    </w:p>
    <w:p w:rsidR="001F4456" w:rsidRDefault="001F4456" w:rsidP="00D11E85">
      <w:pPr>
        <w:pStyle w:val="Prrafodelista"/>
        <w:numPr>
          <w:ilvl w:val="1"/>
          <w:numId w:val="21"/>
        </w:numPr>
      </w:pPr>
      <w:r>
        <w:t>Servidor de Bases de datos.</w:t>
      </w:r>
    </w:p>
    <w:p w:rsidR="001F4456" w:rsidRPr="005C2F35" w:rsidRDefault="001F4456" w:rsidP="00D11E85">
      <w:pPr>
        <w:pStyle w:val="Prrafodelista"/>
        <w:numPr>
          <w:ilvl w:val="0"/>
          <w:numId w:val="21"/>
        </w:numPr>
      </w:pPr>
      <w:r w:rsidRPr="005C2F35">
        <w:t>Equipos para uso del equipo consultor</w:t>
      </w:r>
    </w:p>
    <w:p w:rsidR="00D438E2" w:rsidRPr="00BE2BF6" w:rsidRDefault="001F4456" w:rsidP="00D11E85">
      <w:pPr>
        <w:pStyle w:val="Prrafodelista"/>
        <w:numPr>
          <w:ilvl w:val="0"/>
          <w:numId w:val="21"/>
        </w:numPr>
      </w:pPr>
      <w:r w:rsidRPr="00BE2BF6">
        <w:t>Datos migrados</w:t>
      </w:r>
      <w:r w:rsidR="00A31BB6" w:rsidRPr="00BE2BF6">
        <w:t xml:space="preserve">: </w:t>
      </w:r>
      <w:r w:rsidR="00A31BB6" w:rsidRPr="005C2F35">
        <w:t>De acuerdo a la cantidad propuesta y sujeto a acuerdo de modificación de acuerdo a la recopilación de información adicional.</w:t>
      </w:r>
    </w:p>
    <w:p w:rsidR="001F4456" w:rsidRDefault="001F4456" w:rsidP="00D11E85">
      <w:pPr>
        <w:pStyle w:val="Prrafodelista"/>
        <w:numPr>
          <w:ilvl w:val="0"/>
          <w:numId w:val="21"/>
        </w:numPr>
      </w:pPr>
      <w:r>
        <w:t>Inventario de datos saneado</w:t>
      </w:r>
      <w:r w:rsidR="00A31BB6">
        <w:t>s</w:t>
      </w:r>
    </w:p>
    <w:p w:rsidR="001F4456" w:rsidRDefault="001F4456" w:rsidP="00D11E85">
      <w:pPr>
        <w:pStyle w:val="Prrafodelista"/>
        <w:numPr>
          <w:ilvl w:val="0"/>
          <w:numId w:val="21"/>
        </w:numPr>
      </w:pPr>
      <w:r>
        <w:t>Licenciamiento</w:t>
      </w:r>
    </w:p>
    <w:p w:rsidR="00D438E2" w:rsidRPr="004865FD" w:rsidRDefault="001F4456" w:rsidP="00D11E85">
      <w:pPr>
        <w:pStyle w:val="Prrafodelista"/>
        <w:numPr>
          <w:ilvl w:val="0"/>
          <w:numId w:val="21"/>
        </w:numPr>
      </w:pPr>
      <w:r>
        <w:t>Capacitación</w:t>
      </w:r>
    </w:p>
    <w:p w:rsidR="00751A6C" w:rsidRPr="001B5626" w:rsidRDefault="00D438E2" w:rsidP="00D11E85">
      <w:pPr>
        <w:pStyle w:val="Ttulo3"/>
        <w:numPr>
          <w:ilvl w:val="0"/>
          <w:numId w:val="33"/>
        </w:numPr>
        <w:ind w:left="567" w:hanging="567"/>
      </w:pPr>
      <w:bookmarkStart w:id="254" w:name="_Toc460513736"/>
      <w:bookmarkStart w:id="255" w:name="_Toc462212307"/>
      <w:r w:rsidRPr="001B5626">
        <w:lastRenderedPageBreak/>
        <w:t xml:space="preserve">Informes </w:t>
      </w:r>
      <w:r w:rsidR="004E76B4" w:rsidRPr="001B5626">
        <w:t>a entregar</w:t>
      </w:r>
      <w:bookmarkEnd w:id="254"/>
      <w:bookmarkEnd w:id="255"/>
    </w:p>
    <w:p w:rsidR="00751A6C" w:rsidRPr="004865FD" w:rsidRDefault="00A31BB6" w:rsidP="00751A6C">
      <w:pPr>
        <w:rPr>
          <w:b/>
        </w:rPr>
      </w:pPr>
      <w:r>
        <w:rPr>
          <w:b/>
        </w:rPr>
        <w:t>P</w:t>
      </w:r>
      <w:r w:rsidR="007F1436" w:rsidRPr="004865FD">
        <w:rPr>
          <w:b/>
        </w:rPr>
        <w:t>lanificación</w:t>
      </w:r>
      <w:r w:rsidR="00751A6C" w:rsidRPr="004865FD">
        <w:rPr>
          <w:b/>
        </w:rPr>
        <w:t>:</w:t>
      </w:r>
    </w:p>
    <w:p w:rsidR="00751A6C" w:rsidRPr="004865FD" w:rsidRDefault="00751A6C" w:rsidP="00751A6C">
      <w:pPr>
        <w:tabs>
          <w:tab w:val="left" w:pos="4830"/>
        </w:tabs>
      </w:pPr>
      <w:r w:rsidRPr="004865FD">
        <w:t xml:space="preserve">Plan de instalación del sistema. </w:t>
      </w:r>
    </w:p>
    <w:p w:rsidR="00751A6C" w:rsidRPr="004865FD" w:rsidRDefault="00751A6C" w:rsidP="00751A6C">
      <w:pPr>
        <w:tabs>
          <w:tab w:val="left" w:pos="4830"/>
        </w:tabs>
      </w:pPr>
      <w:r w:rsidRPr="004865FD">
        <w:t>Plan de integración con otros sistemas.</w:t>
      </w:r>
    </w:p>
    <w:p w:rsidR="00751A6C" w:rsidRPr="004865FD" w:rsidRDefault="00751A6C" w:rsidP="00751A6C">
      <w:pPr>
        <w:tabs>
          <w:tab w:val="left" w:pos="4830"/>
        </w:tabs>
      </w:pPr>
      <w:r w:rsidRPr="004865FD">
        <w:t xml:space="preserve">Plan de recuperación ante desastres (DRP Disaster Recovery Plan). </w:t>
      </w:r>
    </w:p>
    <w:p w:rsidR="00751A6C" w:rsidRPr="004865FD" w:rsidRDefault="00751A6C" w:rsidP="00751A6C">
      <w:pPr>
        <w:tabs>
          <w:tab w:val="left" w:pos="4830"/>
        </w:tabs>
      </w:pPr>
      <w:r w:rsidRPr="004865FD">
        <w:t xml:space="preserve">Plan de configuración de sistema. </w:t>
      </w:r>
    </w:p>
    <w:p w:rsidR="00751A6C" w:rsidRPr="004865FD" w:rsidRDefault="00751A6C" w:rsidP="00751A6C">
      <w:pPr>
        <w:tabs>
          <w:tab w:val="left" w:pos="4830"/>
        </w:tabs>
      </w:pPr>
      <w:r w:rsidRPr="004865FD">
        <w:t xml:space="preserve">Plan de migración </w:t>
      </w:r>
      <w:r w:rsidR="00AC7D03">
        <w:t xml:space="preserve">y captura </w:t>
      </w:r>
      <w:r w:rsidRPr="004865FD">
        <w:t>de datos</w:t>
      </w:r>
      <w:r w:rsidR="00AC7D03">
        <w:t>.</w:t>
      </w:r>
    </w:p>
    <w:p w:rsidR="00AC7D03" w:rsidRPr="004865FD" w:rsidRDefault="00AC7D03" w:rsidP="00751A6C">
      <w:pPr>
        <w:tabs>
          <w:tab w:val="left" w:pos="4830"/>
        </w:tabs>
      </w:pPr>
      <w:r w:rsidRPr="005C2F35">
        <w:t>Plan de control de calidad de datos</w:t>
      </w:r>
    </w:p>
    <w:p w:rsidR="00751A6C" w:rsidRPr="004865FD" w:rsidRDefault="00751A6C" w:rsidP="00751A6C">
      <w:pPr>
        <w:tabs>
          <w:tab w:val="left" w:pos="4830"/>
        </w:tabs>
      </w:pPr>
      <w:r w:rsidRPr="004865FD">
        <w:t xml:space="preserve">Plan de capacitación de usuarios finales y administradores técnicos del sistema. </w:t>
      </w:r>
    </w:p>
    <w:p w:rsidR="00751A6C" w:rsidRPr="004865FD" w:rsidRDefault="00751A6C" w:rsidP="00751A6C">
      <w:pPr>
        <w:tabs>
          <w:tab w:val="left" w:pos="4830"/>
        </w:tabs>
      </w:pPr>
      <w:r w:rsidRPr="004865FD">
        <w:t>Plan de puesta en marcha.</w:t>
      </w:r>
    </w:p>
    <w:p w:rsidR="00751A6C" w:rsidRPr="004865FD" w:rsidRDefault="00751A6C" w:rsidP="00751A6C">
      <w:pPr>
        <w:tabs>
          <w:tab w:val="left" w:pos="4830"/>
        </w:tabs>
      </w:pPr>
      <w:r w:rsidRPr="004865FD">
        <w:t>Plan de comunicación.</w:t>
      </w:r>
    </w:p>
    <w:p w:rsidR="00751A6C" w:rsidRPr="004865FD" w:rsidRDefault="00751A6C" w:rsidP="00751A6C">
      <w:pPr>
        <w:tabs>
          <w:tab w:val="left" w:pos="4830"/>
        </w:tabs>
      </w:pPr>
      <w:r w:rsidRPr="004865FD">
        <w:t>Plan de reinventariación.</w:t>
      </w:r>
    </w:p>
    <w:p w:rsidR="00D438E2" w:rsidRPr="004865FD" w:rsidRDefault="00D438E2" w:rsidP="00D438E2">
      <w:pPr>
        <w:rPr>
          <w:b/>
        </w:rPr>
      </w:pPr>
      <w:r w:rsidRPr="004865FD">
        <w:rPr>
          <w:b/>
        </w:rPr>
        <w:t>Durante todo el proyecto:</w:t>
      </w:r>
    </w:p>
    <w:p w:rsidR="00D438E2" w:rsidRPr="004865FD" w:rsidRDefault="00D438E2" w:rsidP="00D438E2">
      <w:r w:rsidRPr="004865FD">
        <w:t>Informe de seguimiento y cumplimiento: Bimensual</w:t>
      </w:r>
    </w:p>
    <w:p w:rsidR="00D438E2" w:rsidRPr="004865FD" w:rsidRDefault="00D438E2" w:rsidP="00D438E2">
      <w:pPr>
        <w:tabs>
          <w:tab w:val="left" w:pos="4830"/>
        </w:tabs>
      </w:pPr>
      <w:r w:rsidRPr="004865FD">
        <w:t>Cronograma general actualizado: Quincenal</w:t>
      </w:r>
    </w:p>
    <w:p w:rsidR="00D438E2" w:rsidRPr="004865FD" w:rsidRDefault="00D438E2" w:rsidP="00D438E2">
      <w:pPr>
        <w:tabs>
          <w:tab w:val="left" w:pos="4830"/>
        </w:tabs>
        <w:rPr>
          <w:b/>
        </w:rPr>
      </w:pPr>
      <w:r w:rsidRPr="004865FD">
        <w:rPr>
          <w:b/>
        </w:rPr>
        <w:t>Fase A:</w:t>
      </w:r>
      <w:r w:rsidR="00751A6C" w:rsidRPr="004865FD">
        <w:rPr>
          <w:b/>
        </w:rPr>
        <w:t xml:space="preserve"> </w:t>
      </w:r>
      <w:r w:rsidR="007F1436" w:rsidRPr="004865FD">
        <w:rPr>
          <w:b/>
        </w:rPr>
        <w:t xml:space="preserve">Análisis e Implementación del Banco de Datos Corporativo de Hidrocarburos de YPFB </w:t>
      </w:r>
      <w:r w:rsidR="00751A6C" w:rsidRPr="004865FD">
        <w:rPr>
          <w:b/>
        </w:rPr>
        <w:t>del PLAN DE TRABAJO</w:t>
      </w:r>
    </w:p>
    <w:p w:rsidR="00751A6C" w:rsidRPr="004865FD" w:rsidRDefault="00751A6C" w:rsidP="00D438E2">
      <w:pPr>
        <w:tabs>
          <w:tab w:val="left" w:pos="4830"/>
        </w:tabs>
      </w:pPr>
      <w:r w:rsidRPr="004865FD">
        <w:t xml:space="preserve">Minutas de reuniones. </w:t>
      </w:r>
    </w:p>
    <w:p w:rsidR="00751A6C" w:rsidRPr="004865FD" w:rsidRDefault="00751A6C" w:rsidP="00D438E2">
      <w:pPr>
        <w:tabs>
          <w:tab w:val="left" w:pos="4830"/>
        </w:tabs>
      </w:pPr>
      <w:r w:rsidRPr="004865FD">
        <w:t xml:space="preserve">Minuta de entrega </w:t>
      </w:r>
      <w:r w:rsidR="00AC7D03">
        <w:t>de la implementación de la plataforma de hardware</w:t>
      </w:r>
      <w:r w:rsidRPr="004865FD">
        <w:t xml:space="preserve"> con conformidad del representante de los usuarios finales y del representante o líder técnico del proyecto de parte de YPFB</w:t>
      </w:r>
    </w:p>
    <w:p w:rsidR="00AC7D03" w:rsidRDefault="00751A6C" w:rsidP="00751A6C">
      <w:pPr>
        <w:tabs>
          <w:tab w:val="left" w:pos="4830"/>
        </w:tabs>
        <w:rPr>
          <w:b/>
        </w:rPr>
      </w:pPr>
      <w:r w:rsidRPr="004865FD">
        <w:t xml:space="preserve">Minuta de entrega </w:t>
      </w:r>
      <w:r w:rsidR="00AC7D03">
        <w:t xml:space="preserve">de la implementación de la plataforma de software (sin personalización) </w:t>
      </w:r>
      <w:r w:rsidRPr="004865FD">
        <w:t xml:space="preserve">con conformidad </w:t>
      </w:r>
      <w:r w:rsidR="00AC7D03" w:rsidRPr="004865FD">
        <w:t xml:space="preserve">del </w:t>
      </w:r>
      <w:r w:rsidR="00AC7D03">
        <w:t>comité de contra</w:t>
      </w:r>
      <w:r w:rsidR="00AC7D03" w:rsidRPr="004865FD">
        <w:t>parte de YPFB</w:t>
      </w:r>
      <w:r w:rsidR="00AC7D03">
        <w:rPr>
          <w:b/>
        </w:rPr>
        <w:t>.</w:t>
      </w:r>
    </w:p>
    <w:p w:rsidR="00751A6C" w:rsidRPr="004865FD" w:rsidRDefault="00751A6C" w:rsidP="00751A6C">
      <w:pPr>
        <w:tabs>
          <w:tab w:val="left" w:pos="4830"/>
        </w:tabs>
        <w:rPr>
          <w:b/>
        </w:rPr>
      </w:pPr>
      <w:r w:rsidRPr="004865FD">
        <w:rPr>
          <w:b/>
        </w:rPr>
        <w:t xml:space="preserve">Fase </w:t>
      </w:r>
      <w:r w:rsidR="007F1436" w:rsidRPr="004865FD">
        <w:rPr>
          <w:b/>
        </w:rPr>
        <w:t>B</w:t>
      </w:r>
      <w:r w:rsidRPr="004865FD">
        <w:rPr>
          <w:b/>
        </w:rPr>
        <w:t>: Normatividad y Operación del Banco de Datos Corporativo de Hidrocarburos de YPFB del PLAN DE TRABAJO</w:t>
      </w:r>
    </w:p>
    <w:p w:rsidR="00751A6C" w:rsidRPr="004865FD" w:rsidRDefault="00D438E2" w:rsidP="00D438E2">
      <w:r w:rsidRPr="004865FD">
        <w:t xml:space="preserve">Informe de </w:t>
      </w:r>
      <w:r w:rsidR="00AC7D03">
        <w:t xml:space="preserve">preparación, </w:t>
      </w:r>
      <w:r w:rsidRPr="004865FD">
        <w:t>migración</w:t>
      </w:r>
      <w:r w:rsidR="00AC7D03">
        <w:t>, carga y control de calidad</w:t>
      </w:r>
      <w:r w:rsidRPr="004865FD">
        <w:t xml:space="preserve"> de datos </w:t>
      </w:r>
    </w:p>
    <w:p w:rsidR="00751A6C" w:rsidRPr="004865FD" w:rsidRDefault="00751A6C" w:rsidP="00751A6C">
      <w:pPr>
        <w:tabs>
          <w:tab w:val="left" w:pos="4830"/>
        </w:tabs>
      </w:pPr>
      <w:r w:rsidRPr="004865FD">
        <w:t xml:space="preserve">Minutas de reuniones. </w:t>
      </w:r>
    </w:p>
    <w:p w:rsidR="00751A6C" w:rsidRPr="004865FD" w:rsidRDefault="00751A6C" w:rsidP="00751A6C">
      <w:pPr>
        <w:tabs>
          <w:tab w:val="left" w:pos="4830"/>
        </w:tabs>
      </w:pPr>
      <w:r w:rsidRPr="004865FD">
        <w:t xml:space="preserve">Minuta de entrega del servicio con conformidad del </w:t>
      </w:r>
      <w:r w:rsidR="00AC7D03">
        <w:t>comité</w:t>
      </w:r>
      <w:r w:rsidRPr="004865FD">
        <w:t xml:space="preserve"> de </w:t>
      </w:r>
      <w:r w:rsidR="00AC7D03">
        <w:t>contra</w:t>
      </w:r>
      <w:r w:rsidRPr="004865FD">
        <w:t>parte de YPFB</w:t>
      </w:r>
    </w:p>
    <w:p w:rsidR="00751A6C" w:rsidRPr="005C2F35" w:rsidRDefault="00A31BB6" w:rsidP="00D438E2">
      <w:r w:rsidRPr="004865FD">
        <w:rPr>
          <w:b/>
        </w:rPr>
        <w:lastRenderedPageBreak/>
        <w:t xml:space="preserve">Fase </w:t>
      </w:r>
      <w:r>
        <w:rPr>
          <w:b/>
        </w:rPr>
        <w:t>C</w:t>
      </w:r>
      <w:r w:rsidRPr="00AC7D03">
        <w:rPr>
          <w:b/>
        </w:rPr>
        <w:t>:</w:t>
      </w:r>
      <w:r w:rsidR="00AC7D03" w:rsidRPr="00AC7D03">
        <w:rPr>
          <w:b/>
        </w:rPr>
        <w:t xml:space="preserve"> Administración del Banco de Datos Corporativo de Hidrocarburos de YPFB</w:t>
      </w:r>
    </w:p>
    <w:p w:rsidR="00A31BB6" w:rsidRPr="00A31BB6" w:rsidRDefault="00A31BB6" w:rsidP="00D438E2">
      <w:r>
        <w:t>Informe de implementación de las salas de visualización.</w:t>
      </w:r>
    </w:p>
    <w:p w:rsidR="00A31BB6" w:rsidRDefault="00A31BB6" w:rsidP="00A31BB6">
      <w:r>
        <w:t>Informe de realización de capacitaciones.</w:t>
      </w:r>
    </w:p>
    <w:p w:rsidR="00A31BB6" w:rsidRDefault="00A31BB6" w:rsidP="00A31BB6">
      <w:pPr>
        <w:tabs>
          <w:tab w:val="left" w:pos="4830"/>
        </w:tabs>
      </w:pPr>
      <w:r w:rsidRPr="004865FD">
        <w:t xml:space="preserve">Minutas de reuniones. </w:t>
      </w:r>
    </w:p>
    <w:p w:rsidR="00AC7D03" w:rsidRPr="004865FD" w:rsidRDefault="00AC7D03" w:rsidP="00A31BB6">
      <w:pPr>
        <w:tabs>
          <w:tab w:val="left" w:pos="4830"/>
        </w:tabs>
      </w:pPr>
      <w:r>
        <w:t>Certificados de capacitaciones.</w:t>
      </w:r>
    </w:p>
    <w:p w:rsidR="00A31BB6" w:rsidRPr="004865FD" w:rsidRDefault="00A31BB6" w:rsidP="00A31BB6">
      <w:pPr>
        <w:tabs>
          <w:tab w:val="left" w:pos="4830"/>
        </w:tabs>
      </w:pPr>
      <w:r>
        <w:t xml:space="preserve">Minuta de entrega de las salas de visualización </w:t>
      </w:r>
      <w:r w:rsidRPr="004865FD">
        <w:t xml:space="preserve">con conformidad </w:t>
      </w:r>
      <w:r w:rsidR="00AC7D03" w:rsidRPr="004865FD">
        <w:t xml:space="preserve">del </w:t>
      </w:r>
      <w:r w:rsidR="00AC7D03">
        <w:t>comité de contra</w:t>
      </w:r>
      <w:r w:rsidR="00AC7D03" w:rsidRPr="004865FD">
        <w:t>parte de YPFB</w:t>
      </w:r>
      <w:r w:rsidR="00AC7D03">
        <w:t>.</w:t>
      </w:r>
    </w:p>
    <w:p w:rsidR="006E1B61" w:rsidRPr="004865FD" w:rsidRDefault="00FD791C" w:rsidP="00D11E85">
      <w:pPr>
        <w:pStyle w:val="Ttulo2"/>
        <w:numPr>
          <w:ilvl w:val="3"/>
          <w:numId w:val="11"/>
        </w:numPr>
        <w:ind w:left="567" w:hanging="567"/>
        <w:rPr>
          <w:rFonts w:asciiTheme="minorHAnsi" w:hAnsiTheme="minorHAnsi"/>
        </w:rPr>
      </w:pPr>
      <w:bookmarkStart w:id="256" w:name="_Toc460181679"/>
      <w:bookmarkStart w:id="257" w:name="_Toc460181832"/>
      <w:bookmarkStart w:id="258" w:name="_Toc460181919"/>
      <w:bookmarkStart w:id="259" w:name="_Toc460182003"/>
      <w:bookmarkStart w:id="260" w:name="_Toc460182634"/>
      <w:bookmarkStart w:id="261" w:name="_Toc460182951"/>
      <w:bookmarkStart w:id="262" w:name="_Toc460183117"/>
      <w:bookmarkStart w:id="263" w:name="_Toc460183375"/>
      <w:bookmarkStart w:id="264" w:name="_Toc460183561"/>
      <w:bookmarkStart w:id="265" w:name="_Toc460183690"/>
      <w:bookmarkStart w:id="266" w:name="_Toc460183871"/>
      <w:bookmarkStart w:id="267" w:name="_Toc460183954"/>
      <w:bookmarkStart w:id="268" w:name="_Toc460184037"/>
      <w:bookmarkStart w:id="269" w:name="_Toc460513737"/>
      <w:bookmarkStart w:id="270" w:name="_Toc462212308"/>
      <w:bookmarkEnd w:id="256"/>
      <w:bookmarkEnd w:id="257"/>
      <w:bookmarkEnd w:id="258"/>
      <w:bookmarkEnd w:id="259"/>
      <w:bookmarkEnd w:id="260"/>
      <w:bookmarkEnd w:id="261"/>
      <w:bookmarkEnd w:id="262"/>
      <w:bookmarkEnd w:id="263"/>
      <w:bookmarkEnd w:id="264"/>
      <w:bookmarkEnd w:id="265"/>
      <w:bookmarkEnd w:id="266"/>
      <w:bookmarkEnd w:id="267"/>
      <w:bookmarkEnd w:id="268"/>
      <w:r w:rsidRPr="004865FD">
        <w:rPr>
          <w:rFonts w:asciiTheme="minorHAnsi" w:hAnsiTheme="minorHAnsi"/>
        </w:rPr>
        <w:t>FORMA DE PAGO</w:t>
      </w:r>
      <w:bookmarkEnd w:id="269"/>
      <w:bookmarkEnd w:id="270"/>
    </w:p>
    <w:p w:rsidR="00563D51" w:rsidRPr="004865FD" w:rsidRDefault="00E710BD" w:rsidP="00563D51">
      <w:pPr>
        <w:rPr>
          <w:lang w:val="es-ES"/>
        </w:rPr>
      </w:pPr>
      <w:r>
        <w:rPr>
          <w:lang w:val="es-ES"/>
        </w:rPr>
        <w:t>Completar el F</w:t>
      </w:r>
      <w:r w:rsidR="00467833">
        <w:rPr>
          <w:lang w:val="es-ES"/>
        </w:rPr>
        <w:t>ormulario de Apoyo</w:t>
      </w:r>
      <w:r>
        <w:rPr>
          <w:lang w:val="es-ES"/>
        </w:rPr>
        <w:t>-</w:t>
      </w:r>
      <w:r w:rsidR="00467833">
        <w:rPr>
          <w:lang w:val="es-ES"/>
        </w:rPr>
        <w:t>4</w:t>
      </w:r>
      <w:r w:rsidR="00563D51" w:rsidRPr="004865FD">
        <w:rPr>
          <w:lang w:val="es-ES"/>
        </w:rPr>
        <w:t xml:space="preserve"> (este cuadro debe estar relacionado al Catálogo de servicios)</w:t>
      </w:r>
    </w:p>
    <w:tbl>
      <w:tblPr>
        <w:tblW w:w="9664" w:type="dxa"/>
        <w:tblInd w:w="-5" w:type="dxa"/>
        <w:tblCellMar>
          <w:left w:w="70" w:type="dxa"/>
          <w:right w:w="70" w:type="dxa"/>
        </w:tblCellMar>
        <w:tblLook w:val="04A0" w:firstRow="1" w:lastRow="0" w:firstColumn="1" w:lastColumn="0" w:noHBand="0" w:noVBand="1"/>
      </w:tblPr>
      <w:tblGrid>
        <w:gridCol w:w="992"/>
        <w:gridCol w:w="2693"/>
        <w:gridCol w:w="1560"/>
        <w:gridCol w:w="1559"/>
        <w:gridCol w:w="1559"/>
        <w:gridCol w:w="1301"/>
      </w:tblGrid>
      <w:tr w:rsidR="00F60D28" w:rsidRPr="00F60D28" w:rsidTr="00E24631">
        <w:trPr>
          <w:trHeight w:val="945"/>
        </w:trPr>
        <w:tc>
          <w:tcPr>
            <w:tcW w:w="992" w:type="dxa"/>
            <w:tcBorders>
              <w:top w:val="single" w:sz="4" w:space="0" w:color="44546A"/>
              <w:left w:val="single" w:sz="4" w:space="0" w:color="44546A"/>
              <w:bottom w:val="nil"/>
              <w:right w:val="single" w:sz="4" w:space="0" w:color="44546A"/>
            </w:tcBorders>
            <w:shd w:val="clear" w:color="000000" w:fill="F2F2F2"/>
            <w:noWrap/>
            <w:vAlign w:val="center"/>
            <w:hideMark/>
          </w:tcPr>
          <w:p w:rsidR="00F60D28" w:rsidRPr="00F60D28" w:rsidRDefault="00F60D28" w:rsidP="00F60D28">
            <w:pPr>
              <w:spacing w:after="0" w:line="240" w:lineRule="auto"/>
              <w:jc w:val="center"/>
              <w:rPr>
                <w:rFonts w:ascii="Calibri" w:eastAsia="Times New Roman" w:hAnsi="Calibri" w:cs="Times New Roman"/>
                <w:color w:val="44546A"/>
                <w:lang w:eastAsia="es-BO"/>
              </w:rPr>
            </w:pPr>
            <w:r w:rsidRPr="00F60D28">
              <w:rPr>
                <w:rFonts w:ascii="Calibri" w:eastAsia="Times New Roman" w:hAnsi="Calibri" w:cs="Times New Roman"/>
                <w:color w:val="44546A"/>
                <w:lang w:eastAsia="es-BO"/>
              </w:rPr>
              <w:t>Fases del proyecto</w:t>
            </w:r>
          </w:p>
        </w:tc>
        <w:tc>
          <w:tcPr>
            <w:tcW w:w="2693" w:type="dxa"/>
            <w:tcBorders>
              <w:top w:val="single" w:sz="4" w:space="0" w:color="44546A"/>
              <w:left w:val="nil"/>
              <w:bottom w:val="nil"/>
              <w:right w:val="single" w:sz="4" w:space="0" w:color="44546A"/>
            </w:tcBorders>
            <w:shd w:val="clear" w:color="000000" w:fill="F2F2F2"/>
            <w:noWrap/>
            <w:vAlign w:val="center"/>
            <w:hideMark/>
          </w:tcPr>
          <w:p w:rsidR="00F60D28" w:rsidRPr="00F60D28" w:rsidRDefault="00F60D28" w:rsidP="00F60D28">
            <w:pPr>
              <w:spacing w:after="0" w:line="240" w:lineRule="auto"/>
              <w:jc w:val="center"/>
              <w:rPr>
                <w:rFonts w:ascii="Calibri" w:eastAsia="Times New Roman" w:hAnsi="Calibri" w:cs="Times New Roman"/>
                <w:color w:val="44546A"/>
                <w:lang w:eastAsia="es-BO"/>
              </w:rPr>
            </w:pPr>
            <w:r w:rsidRPr="00F60D28">
              <w:rPr>
                <w:rFonts w:ascii="Calibri" w:eastAsia="Times New Roman" w:hAnsi="Calibri" w:cs="Times New Roman"/>
                <w:color w:val="44546A"/>
                <w:lang w:eastAsia="es-BO"/>
              </w:rPr>
              <w:t>Actividad objeto de contratación</w:t>
            </w:r>
          </w:p>
        </w:tc>
        <w:tc>
          <w:tcPr>
            <w:tcW w:w="1560" w:type="dxa"/>
            <w:tcBorders>
              <w:top w:val="single" w:sz="4" w:space="0" w:color="44546A"/>
              <w:left w:val="nil"/>
              <w:bottom w:val="nil"/>
              <w:right w:val="single" w:sz="4" w:space="0" w:color="44546A"/>
            </w:tcBorders>
            <w:shd w:val="clear" w:color="000000" w:fill="F2F2F2"/>
            <w:vAlign w:val="center"/>
            <w:hideMark/>
          </w:tcPr>
          <w:p w:rsidR="00F60D28" w:rsidRPr="00F60D28" w:rsidRDefault="00F60D28" w:rsidP="00F60D28">
            <w:pPr>
              <w:spacing w:after="0" w:line="240" w:lineRule="auto"/>
              <w:jc w:val="center"/>
              <w:rPr>
                <w:rFonts w:ascii="Calibri" w:eastAsia="Times New Roman" w:hAnsi="Calibri" w:cs="Times New Roman"/>
                <w:color w:val="44546A"/>
                <w:lang w:eastAsia="es-BO"/>
              </w:rPr>
            </w:pPr>
            <w:r w:rsidRPr="00F60D28">
              <w:rPr>
                <w:rFonts w:ascii="Calibri" w:eastAsia="Times New Roman" w:hAnsi="Calibri" w:cs="Times New Roman"/>
                <w:color w:val="44546A"/>
                <w:lang w:eastAsia="es-BO"/>
              </w:rPr>
              <w:t>Programación pagos 2016 (%)</w:t>
            </w:r>
          </w:p>
        </w:tc>
        <w:tc>
          <w:tcPr>
            <w:tcW w:w="1559" w:type="dxa"/>
            <w:tcBorders>
              <w:top w:val="single" w:sz="4" w:space="0" w:color="44546A"/>
              <w:left w:val="nil"/>
              <w:bottom w:val="nil"/>
              <w:right w:val="single" w:sz="4" w:space="0" w:color="44546A"/>
            </w:tcBorders>
            <w:shd w:val="clear" w:color="000000" w:fill="F2F2F2"/>
            <w:vAlign w:val="center"/>
            <w:hideMark/>
          </w:tcPr>
          <w:p w:rsidR="00F60D28" w:rsidRPr="00F60D28" w:rsidRDefault="00F60D28" w:rsidP="00F60D28">
            <w:pPr>
              <w:spacing w:after="0" w:line="240" w:lineRule="auto"/>
              <w:jc w:val="center"/>
              <w:rPr>
                <w:rFonts w:ascii="Calibri" w:eastAsia="Times New Roman" w:hAnsi="Calibri" w:cs="Times New Roman"/>
                <w:color w:val="44546A"/>
                <w:lang w:eastAsia="es-BO"/>
              </w:rPr>
            </w:pPr>
            <w:r w:rsidRPr="00F60D28">
              <w:rPr>
                <w:rFonts w:ascii="Calibri" w:eastAsia="Times New Roman" w:hAnsi="Calibri" w:cs="Times New Roman"/>
                <w:color w:val="44546A"/>
                <w:lang w:eastAsia="es-BO"/>
              </w:rPr>
              <w:t>Programación pagos 2017 (%)</w:t>
            </w:r>
          </w:p>
        </w:tc>
        <w:tc>
          <w:tcPr>
            <w:tcW w:w="1559" w:type="dxa"/>
            <w:tcBorders>
              <w:top w:val="single" w:sz="4" w:space="0" w:color="44546A"/>
              <w:left w:val="nil"/>
              <w:bottom w:val="nil"/>
              <w:right w:val="single" w:sz="4" w:space="0" w:color="44546A"/>
            </w:tcBorders>
            <w:shd w:val="clear" w:color="000000" w:fill="F2F2F2"/>
            <w:vAlign w:val="center"/>
            <w:hideMark/>
          </w:tcPr>
          <w:p w:rsidR="00F60D28" w:rsidRPr="00F60D28" w:rsidRDefault="00F60D28" w:rsidP="00F60D28">
            <w:pPr>
              <w:spacing w:after="0" w:line="240" w:lineRule="auto"/>
              <w:jc w:val="center"/>
              <w:rPr>
                <w:rFonts w:ascii="Calibri" w:eastAsia="Times New Roman" w:hAnsi="Calibri" w:cs="Times New Roman"/>
                <w:color w:val="44546A"/>
                <w:lang w:eastAsia="es-BO"/>
              </w:rPr>
            </w:pPr>
            <w:r w:rsidRPr="00F60D28">
              <w:rPr>
                <w:rFonts w:ascii="Calibri" w:eastAsia="Times New Roman" w:hAnsi="Calibri" w:cs="Times New Roman"/>
                <w:color w:val="44546A"/>
                <w:lang w:eastAsia="es-BO"/>
              </w:rPr>
              <w:t>Programación pagos 2018 (%)</w:t>
            </w:r>
          </w:p>
        </w:tc>
        <w:tc>
          <w:tcPr>
            <w:tcW w:w="1301" w:type="dxa"/>
            <w:tcBorders>
              <w:top w:val="single" w:sz="4" w:space="0" w:color="44546A"/>
              <w:left w:val="nil"/>
              <w:bottom w:val="nil"/>
              <w:right w:val="single" w:sz="4" w:space="0" w:color="44546A"/>
            </w:tcBorders>
            <w:shd w:val="clear" w:color="000000" w:fill="F2F2F2"/>
            <w:vAlign w:val="center"/>
            <w:hideMark/>
          </w:tcPr>
          <w:p w:rsidR="00F60D28" w:rsidRPr="00F60D28" w:rsidRDefault="00F60D28" w:rsidP="00F60D28">
            <w:pPr>
              <w:spacing w:after="0" w:line="240" w:lineRule="auto"/>
              <w:jc w:val="center"/>
              <w:rPr>
                <w:rFonts w:ascii="Calibri" w:eastAsia="Times New Roman" w:hAnsi="Calibri" w:cs="Times New Roman"/>
                <w:color w:val="44546A"/>
                <w:lang w:eastAsia="es-BO"/>
              </w:rPr>
            </w:pPr>
            <w:r w:rsidRPr="00F60D28">
              <w:rPr>
                <w:rFonts w:ascii="Calibri" w:eastAsia="Times New Roman" w:hAnsi="Calibri" w:cs="Times New Roman"/>
                <w:color w:val="44546A"/>
                <w:lang w:eastAsia="es-BO"/>
              </w:rPr>
              <w:t>Presupuesto Total (Bs.)</w:t>
            </w:r>
          </w:p>
        </w:tc>
      </w:tr>
      <w:tr w:rsidR="00FB1A1F" w:rsidRPr="00F60D28" w:rsidTr="004001A0">
        <w:trPr>
          <w:trHeight w:val="555"/>
        </w:trPr>
        <w:tc>
          <w:tcPr>
            <w:tcW w:w="992" w:type="dxa"/>
            <w:vMerge w:val="restart"/>
            <w:tcBorders>
              <w:top w:val="single" w:sz="4" w:space="0" w:color="1F4E78"/>
              <w:left w:val="single" w:sz="4" w:space="0" w:color="1F4E78"/>
              <w:right w:val="single" w:sz="4" w:space="0" w:color="1F4E78"/>
            </w:tcBorders>
            <w:shd w:val="clear" w:color="auto" w:fill="auto"/>
            <w:vAlign w:val="center"/>
          </w:tcPr>
          <w:p w:rsidR="00FB1A1F" w:rsidRPr="00F60D28" w:rsidRDefault="00FB1A1F" w:rsidP="00F60D28">
            <w:pPr>
              <w:spacing w:after="0" w:line="240" w:lineRule="auto"/>
              <w:jc w:val="center"/>
              <w:rPr>
                <w:rFonts w:ascii="Calibri Light" w:eastAsia="Times New Roman" w:hAnsi="Calibri Light" w:cs="Times New Roman"/>
                <w:color w:val="000000"/>
                <w:sz w:val="20"/>
                <w:szCs w:val="20"/>
                <w:lang w:eastAsia="es-BO"/>
              </w:rPr>
            </w:pPr>
            <w:r w:rsidRPr="00F60D28">
              <w:rPr>
                <w:rFonts w:ascii="Calibri Light" w:eastAsia="Times New Roman" w:hAnsi="Calibri Light" w:cs="Times New Roman"/>
                <w:color w:val="000000"/>
                <w:sz w:val="20"/>
                <w:szCs w:val="20"/>
                <w:lang w:eastAsia="es-BO"/>
              </w:rPr>
              <w:t>Fase A</w:t>
            </w:r>
          </w:p>
        </w:tc>
        <w:tc>
          <w:tcPr>
            <w:tcW w:w="2693" w:type="dxa"/>
            <w:tcBorders>
              <w:top w:val="single" w:sz="4" w:space="0" w:color="1F4E78"/>
              <w:left w:val="nil"/>
              <w:bottom w:val="single" w:sz="4" w:space="0" w:color="1F4E78"/>
              <w:right w:val="single" w:sz="4" w:space="0" w:color="1F4E78"/>
            </w:tcBorders>
            <w:shd w:val="clear" w:color="auto" w:fill="auto"/>
            <w:vAlign w:val="center"/>
          </w:tcPr>
          <w:p w:rsidR="00FB1A1F" w:rsidRPr="00F60D28" w:rsidRDefault="00FB1A1F" w:rsidP="00F60D28">
            <w:pPr>
              <w:spacing w:after="0" w:line="240" w:lineRule="auto"/>
              <w:jc w:val="left"/>
              <w:rPr>
                <w:rFonts w:ascii="Calibri Light" w:eastAsia="Times New Roman" w:hAnsi="Calibri Light" w:cs="Times New Roman"/>
                <w:color w:val="000000"/>
                <w:sz w:val="20"/>
                <w:szCs w:val="20"/>
                <w:lang w:eastAsia="es-BO"/>
              </w:rPr>
            </w:pPr>
            <w:r>
              <w:rPr>
                <w:rFonts w:ascii="Calibri Light" w:eastAsia="Times New Roman" w:hAnsi="Calibri Light" w:cs="Times New Roman"/>
                <w:color w:val="000000"/>
                <w:sz w:val="20"/>
                <w:szCs w:val="20"/>
                <w:lang w:eastAsia="es-BO"/>
              </w:rPr>
              <w:t>Anticipo</w:t>
            </w:r>
            <w:r w:rsidR="005A5414">
              <w:rPr>
                <w:rFonts w:ascii="Calibri Light" w:eastAsia="Times New Roman" w:hAnsi="Calibri Light" w:cs="Times New Roman"/>
                <w:color w:val="000000"/>
                <w:sz w:val="20"/>
                <w:szCs w:val="20"/>
                <w:lang w:eastAsia="es-BO"/>
              </w:rPr>
              <w:t xml:space="preserve"> (Hasta el 20% del monto total ofertado)</w:t>
            </w:r>
          </w:p>
        </w:tc>
        <w:tc>
          <w:tcPr>
            <w:tcW w:w="1560" w:type="dxa"/>
            <w:tcBorders>
              <w:top w:val="single" w:sz="4" w:space="0" w:color="1F4E78"/>
              <w:left w:val="nil"/>
              <w:bottom w:val="single" w:sz="4" w:space="0" w:color="1F4E78"/>
              <w:right w:val="single" w:sz="4" w:space="0" w:color="1F4E78"/>
            </w:tcBorders>
            <w:shd w:val="clear" w:color="auto" w:fill="auto"/>
            <w:vAlign w:val="center"/>
          </w:tcPr>
          <w:p w:rsidR="00FB1A1F" w:rsidRPr="00F60D28" w:rsidRDefault="00FB1A1F" w:rsidP="00F60D28">
            <w:pPr>
              <w:spacing w:after="0" w:line="240" w:lineRule="auto"/>
              <w:jc w:val="left"/>
              <w:rPr>
                <w:rFonts w:ascii="Calibri Light" w:eastAsia="Times New Roman" w:hAnsi="Calibri Light" w:cs="Times New Roman"/>
                <w:color w:val="000000"/>
                <w:sz w:val="20"/>
                <w:szCs w:val="20"/>
                <w:lang w:eastAsia="es-BO"/>
              </w:rPr>
            </w:pPr>
          </w:p>
        </w:tc>
        <w:tc>
          <w:tcPr>
            <w:tcW w:w="1559" w:type="dxa"/>
            <w:tcBorders>
              <w:top w:val="single" w:sz="4" w:space="0" w:color="1F4E78"/>
              <w:left w:val="nil"/>
              <w:bottom w:val="single" w:sz="4" w:space="0" w:color="1F4E78"/>
              <w:right w:val="single" w:sz="4" w:space="0" w:color="1F4E78"/>
            </w:tcBorders>
            <w:shd w:val="clear" w:color="auto" w:fill="auto"/>
            <w:vAlign w:val="center"/>
          </w:tcPr>
          <w:p w:rsidR="00FB1A1F" w:rsidRPr="00F60D28" w:rsidRDefault="00FB1A1F" w:rsidP="00F60D28">
            <w:pPr>
              <w:spacing w:after="0" w:line="240" w:lineRule="auto"/>
              <w:jc w:val="left"/>
              <w:rPr>
                <w:rFonts w:ascii="Calibri Light" w:eastAsia="Times New Roman" w:hAnsi="Calibri Light" w:cs="Times New Roman"/>
                <w:color w:val="000000"/>
                <w:sz w:val="20"/>
                <w:szCs w:val="20"/>
                <w:lang w:eastAsia="es-BO"/>
              </w:rPr>
            </w:pPr>
          </w:p>
        </w:tc>
        <w:tc>
          <w:tcPr>
            <w:tcW w:w="1559" w:type="dxa"/>
            <w:tcBorders>
              <w:top w:val="single" w:sz="4" w:space="0" w:color="1F4E78"/>
              <w:left w:val="nil"/>
              <w:bottom w:val="single" w:sz="4" w:space="0" w:color="1F4E78"/>
              <w:right w:val="single" w:sz="4" w:space="0" w:color="1F4E78"/>
            </w:tcBorders>
            <w:shd w:val="clear" w:color="auto" w:fill="auto"/>
            <w:vAlign w:val="center"/>
          </w:tcPr>
          <w:p w:rsidR="00FB1A1F" w:rsidRPr="00F60D28" w:rsidRDefault="00FB1A1F" w:rsidP="00F60D28">
            <w:pPr>
              <w:spacing w:after="0" w:line="240" w:lineRule="auto"/>
              <w:jc w:val="left"/>
              <w:rPr>
                <w:rFonts w:ascii="Calibri Light" w:eastAsia="Times New Roman" w:hAnsi="Calibri Light" w:cs="Times New Roman"/>
                <w:color w:val="000000"/>
                <w:sz w:val="20"/>
                <w:szCs w:val="20"/>
                <w:lang w:eastAsia="es-BO"/>
              </w:rPr>
            </w:pPr>
          </w:p>
        </w:tc>
        <w:tc>
          <w:tcPr>
            <w:tcW w:w="1301" w:type="dxa"/>
            <w:tcBorders>
              <w:top w:val="single" w:sz="4" w:space="0" w:color="1F4E78"/>
              <w:left w:val="nil"/>
              <w:bottom w:val="single" w:sz="4" w:space="0" w:color="1F4E78"/>
              <w:right w:val="single" w:sz="4" w:space="0" w:color="1F4E78"/>
            </w:tcBorders>
            <w:shd w:val="clear" w:color="auto" w:fill="auto"/>
            <w:vAlign w:val="center"/>
          </w:tcPr>
          <w:p w:rsidR="00FB1A1F" w:rsidRPr="00F60D28" w:rsidRDefault="00FB1A1F" w:rsidP="00F60D28">
            <w:pPr>
              <w:spacing w:after="0" w:line="240" w:lineRule="auto"/>
              <w:jc w:val="left"/>
              <w:rPr>
                <w:rFonts w:ascii="Calibri Light" w:eastAsia="Times New Roman" w:hAnsi="Calibri Light" w:cs="Times New Roman"/>
                <w:color w:val="000000"/>
                <w:sz w:val="20"/>
                <w:szCs w:val="20"/>
                <w:lang w:eastAsia="es-BO"/>
              </w:rPr>
            </w:pPr>
          </w:p>
        </w:tc>
      </w:tr>
      <w:tr w:rsidR="00FB1A1F" w:rsidRPr="00F60D28" w:rsidTr="004001A0">
        <w:trPr>
          <w:trHeight w:val="555"/>
        </w:trPr>
        <w:tc>
          <w:tcPr>
            <w:tcW w:w="992" w:type="dxa"/>
            <w:vMerge/>
            <w:tcBorders>
              <w:left w:val="single" w:sz="4" w:space="0" w:color="1F4E78"/>
              <w:right w:val="single" w:sz="4" w:space="0" w:color="1F4E78"/>
            </w:tcBorders>
            <w:shd w:val="clear" w:color="auto" w:fill="auto"/>
            <w:vAlign w:val="center"/>
            <w:hideMark/>
          </w:tcPr>
          <w:p w:rsidR="00FB1A1F" w:rsidRPr="00F60D28" w:rsidRDefault="00FB1A1F" w:rsidP="00F60D28">
            <w:pPr>
              <w:spacing w:after="0" w:line="240" w:lineRule="auto"/>
              <w:jc w:val="center"/>
              <w:rPr>
                <w:rFonts w:ascii="Calibri Light" w:eastAsia="Times New Roman" w:hAnsi="Calibri Light" w:cs="Times New Roman"/>
                <w:color w:val="000000"/>
                <w:sz w:val="20"/>
                <w:szCs w:val="20"/>
                <w:lang w:eastAsia="es-BO"/>
              </w:rPr>
            </w:pPr>
          </w:p>
        </w:tc>
        <w:tc>
          <w:tcPr>
            <w:tcW w:w="2693" w:type="dxa"/>
            <w:tcBorders>
              <w:top w:val="single" w:sz="4" w:space="0" w:color="1F4E78"/>
              <w:left w:val="nil"/>
              <w:bottom w:val="single" w:sz="4" w:space="0" w:color="1F4E78"/>
              <w:right w:val="single" w:sz="4" w:space="0" w:color="1F4E78"/>
            </w:tcBorders>
            <w:shd w:val="clear" w:color="auto" w:fill="auto"/>
            <w:vAlign w:val="center"/>
            <w:hideMark/>
          </w:tcPr>
          <w:p w:rsidR="00FB1A1F" w:rsidRPr="00F60D28" w:rsidRDefault="00FB1A1F" w:rsidP="00F60D28">
            <w:pPr>
              <w:spacing w:after="0" w:line="240" w:lineRule="auto"/>
              <w:jc w:val="left"/>
              <w:rPr>
                <w:rFonts w:ascii="Calibri Light" w:eastAsia="Times New Roman" w:hAnsi="Calibri Light" w:cs="Times New Roman"/>
                <w:color w:val="000000"/>
                <w:sz w:val="20"/>
                <w:szCs w:val="20"/>
                <w:lang w:eastAsia="es-BO"/>
              </w:rPr>
            </w:pPr>
            <w:r w:rsidRPr="00F60D28">
              <w:rPr>
                <w:rFonts w:ascii="Calibri Light" w:eastAsia="Times New Roman" w:hAnsi="Calibri Light" w:cs="Times New Roman"/>
                <w:color w:val="000000"/>
                <w:sz w:val="20"/>
                <w:szCs w:val="20"/>
                <w:lang w:eastAsia="es-BO"/>
              </w:rPr>
              <w:t>Equipamiento</w:t>
            </w:r>
          </w:p>
        </w:tc>
        <w:tc>
          <w:tcPr>
            <w:tcW w:w="1560" w:type="dxa"/>
            <w:tcBorders>
              <w:top w:val="single" w:sz="4" w:space="0" w:color="1F4E78"/>
              <w:left w:val="nil"/>
              <w:bottom w:val="single" w:sz="4" w:space="0" w:color="1F4E78"/>
              <w:right w:val="single" w:sz="4" w:space="0" w:color="1F4E78"/>
            </w:tcBorders>
            <w:shd w:val="clear" w:color="auto" w:fill="auto"/>
            <w:vAlign w:val="center"/>
            <w:hideMark/>
          </w:tcPr>
          <w:p w:rsidR="00FB1A1F" w:rsidRPr="00F60D28" w:rsidRDefault="00FB1A1F" w:rsidP="00F60D28">
            <w:pPr>
              <w:spacing w:after="0" w:line="240" w:lineRule="auto"/>
              <w:jc w:val="left"/>
              <w:rPr>
                <w:rFonts w:ascii="Calibri Light" w:eastAsia="Times New Roman" w:hAnsi="Calibri Light" w:cs="Times New Roman"/>
                <w:color w:val="000000"/>
                <w:sz w:val="20"/>
                <w:szCs w:val="20"/>
                <w:lang w:eastAsia="es-BO"/>
              </w:rPr>
            </w:pPr>
            <w:r w:rsidRPr="00F60D28">
              <w:rPr>
                <w:rFonts w:ascii="Calibri Light" w:eastAsia="Times New Roman" w:hAnsi="Calibri Light" w:cs="Times New Roman"/>
                <w:color w:val="000000"/>
                <w:sz w:val="20"/>
                <w:szCs w:val="20"/>
                <w:lang w:eastAsia="es-BO"/>
              </w:rPr>
              <w:t> </w:t>
            </w:r>
          </w:p>
        </w:tc>
        <w:tc>
          <w:tcPr>
            <w:tcW w:w="1559" w:type="dxa"/>
            <w:tcBorders>
              <w:top w:val="single" w:sz="4" w:space="0" w:color="1F4E78"/>
              <w:left w:val="nil"/>
              <w:bottom w:val="single" w:sz="4" w:space="0" w:color="1F4E78"/>
              <w:right w:val="single" w:sz="4" w:space="0" w:color="1F4E78"/>
            </w:tcBorders>
            <w:shd w:val="clear" w:color="auto" w:fill="auto"/>
            <w:vAlign w:val="center"/>
            <w:hideMark/>
          </w:tcPr>
          <w:p w:rsidR="00FB1A1F" w:rsidRPr="00F60D28" w:rsidRDefault="00FB1A1F" w:rsidP="00F60D28">
            <w:pPr>
              <w:spacing w:after="0" w:line="240" w:lineRule="auto"/>
              <w:jc w:val="left"/>
              <w:rPr>
                <w:rFonts w:ascii="Calibri Light" w:eastAsia="Times New Roman" w:hAnsi="Calibri Light" w:cs="Times New Roman"/>
                <w:color w:val="000000"/>
                <w:sz w:val="20"/>
                <w:szCs w:val="20"/>
                <w:lang w:eastAsia="es-BO"/>
              </w:rPr>
            </w:pPr>
            <w:r w:rsidRPr="00F60D28">
              <w:rPr>
                <w:rFonts w:ascii="Calibri Light" w:eastAsia="Times New Roman" w:hAnsi="Calibri Light" w:cs="Times New Roman"/>
                <w:color w:val="000000"/>
                <w:sz w:val="20"/>
                <w:szCs w:val="20"/>
                <w:lang w:eastAsia="es-BO"/>
              </w:rPr>
              <w:t> </w:t>
            </w:r>
          </w:p>
        </w:tc>
        <w:tc>
          <w:tcPr>
            <w:tcW w:w="1559" w:type="dxa"/>
            <w:tcBorders>
              <w:top w:val="single" w:sz="4" w:space="0" w:color="1F4E78"/>
              <w:left w:val="nil"/>
              <w:bottom w:val="single" w:sz="4" w:space="0" w:color="1F4E78"/>
              <w:right w:val="single" w:sz="4" w:space="0" w:color="1F4E78"/>
            </w:tcBorders>
            <w:shd w:val="clear" w:color="auto" w:fill="auto"/>
            <w:vAlign w:val="center"/>
            <w:hideMark/>
          </w:tcPr>
          <w:p w:rsidR="00FB1A1F" w:rsidRPr="00F60D28" w:rsidRDefault="00FB1A1F" w:rsidP="00F60D28">
            <w:pPr>
              <w:spacing w:after="0" w:line="240" w:lineRule="auto"/>
              <w:jc w:val="left"/>
              <w:rPr>
                <w:rFonts w:ascii="Calibri Light" w:eastAsia="Times New Roman" w:hAnsi="Calibri Light" w:cs="Times New Roman"/>
                <w:color w:val="000000"/>
                <w:sz w:val="20"/>
                <w:szCs w:val="20"/>
                <w:lang w:eastAsia="es-BO"/>
              </w:rPr>
            </w:pPr>
            <w:r w:rsidRPr="00F60D28">
              <w:rPr>
                <w:rFonts w:ascii="Calibri Light" w:eastAsia="Times New Roman" w:hAnsi="Calibri Light" w:cs="Times New Roman"/>
                <w:color w:val="000000"/>
                <w:sz w:val="20"/>
                <w:szCs w:val="20"/>
                <w:lang w:eastAsia="es-BO"/>
              </w:rPr>
              <w:t> </w:t>
            </w:r>
          </w:p>
        </w:tc>
        <w:tc>
          <w:tcPr>
            <w:tcW w:w="1301" w:type="dxa"/>
            <w:tcBorders>
              <w:top w:val="single" w:sz="4" w:space="0" w:color="1F4E78"/>
              <w:left w:val="nil"/>
              <w:bottom w:val="single" w:sz="4" w:space="0" w:color="1F4E78"/>
              <w:right w:val="single" w:sz="4" w:space="0" w:color="1F4E78"/>
            </w:tcBorders>
            <w:shd w:val="clear" w:color="auto" w:fill="auto"/>
            <w:vAlign w:val="center"/>
            <w:hideMark/>
          </w:tcPr>
          <w:p w:rsidR="00FB1A1F" w:rsidRPr="00F60D28" w:rsidRDefault="00FB1A1F" w:rsidP="00F60D28">
            <w:pPr>
              <w:spacing w:after="0" w:line="240" w:lineRule="auto"/>
              <w:jc w:val="left"/>
              <w:rPr>
                <w:rFonts w:ascii="Calibri Light" w:eastAsia="Times New Roman" w:hAnsi="Calibri Light" w:cs="Times New Roman"/>
                <w:color w:val="000000"/>
                <w:sz w:val="20"/>
                <w:szCs w:val="20"/>
                <w:lang w:eastAsia="es-BO"/>
              </w:rPr>
            </w:pPr>
            <w:r w:rsidRPr="00F60D28">
              <w:rPr>
                <w:rFonts w:ascii="Calibri Light" w:eastAsia="Times New Roman" w:hAnsi="Calibri Light" w:cs="Times New Roman"/>
                <w:color w:val="000000"/>
                <w:sz w:val="20"/>
                <w:szCs w:val="20"/>
                <w:lang w:eastAsia="es-BO"/>
              </w:rPr>
              <w:t> </w:t>
            </w:r>
          </w:p>
        </w:tc>
      </w:tr>
      <w:tr w:rsidR="00FB1A1F" w:rsidRPr="00F60D28" w:rsidTr="004001A0">
        <w:trPr>
          <w:trHeight w:val="555"/>
        </w:trPr>
        <w:tc>
          <w:tcPr>
            <w:tcW w:w="992" w:type="dxa"/>
            <w:vMerge/>
            <w:tcBorders>
              <w:left w:val="single" w:sz="4" w:space="0" w:color="1F4E78"/>
              <w:bottom w:val="single" w:sz="4" w:space="0" w:color="1F4E78"/>
              <w:right w:val="single" w:sz="4" w:space="0" w:color="1F4E78"/>
            </w:tcBorders>
            <w:vAlign w:val="center"/>
            <w:hideMark/>
          </w:tcPr>
          <w:p w:rsidR="00FB1A1F" w:rsidRPr="00F60D28" w:rsidRDefault="00FB1A1F" w:rsidP="00F60D28">
            <w:pPr>
              <w:spacing w:after="0" w:line="240" w:lineRule="auto"/>
              <w:jc w:val="left"/>
              <w:rPr>
                <w:rFonts w:ascii="Calibri Light" w:eastAsia="Times New Roman" w:hAnsi="Calibri Light" w:cs="Times New Roman"/>
                <w:color w:val="000000"/>
                <w:sz w:val="20"/>
                <w:szCs w:val="20"/>
                <w:lang w:eastAsia="es-BO"/>
              </w:rPr>
            </w:pPr>
          </w:p>
        </w:tc>
        <w:tc>
          <w:tcPr>
            <w:tcW w:w="2693" w:type="dxa"/>
            <w:tcBorders>
              <w:top w:val="nil"/>
              <w:left w:val="nil"/>
              <w:bottom w:val="single" w:sz="4" w:space="0" w:color="1F4E78"/>
              <w:right w:val="single" w:sz="4" w:space="0" w:color="1F4E78"/>
            </w:tcBorders>
            <w:shd w:val="clear" w:color="auto" w:fill="auto"/>
            <w:vAlign w:val="center"/>
            <w:hideMark/>
          </w:tcPr>
          <w:p w:rsidR="00FB1A1F" w:rsidRPr="00F60D28" w:rsidRDefault="00FB1A1F" w:rsidP="00F60D28">
            <w:pPr>
              <w:spacing w:after="0" w:line="240" w:lineRule="auto"/>
              <w:jc w:val="left"/>
              <w:rPr>
                <w:rFonts w:ascii="Calibri Light" w:eastAsia="Times New Roman" w:hAnsi="Calibri Light" w:cs="Times New Roman"/>
                <w:color w:val="000000"/>
                <w:sz w:val="20"/>
                <w:szCs w:val="20"/>
                <w:lang w:eastAsia="es-BO"/>
              </w:rPr>
            </w:pPr>
            <w:r w:rsidRPr="00F60D28">
              <w:rPr>
                <w:rFonts w:ascii="Calibri Light" w:eastAsia="Times New Roman" w:hAnsi="Calibri Light" w:cs="Times New Roman"/>
                <w:color w:val="000000"/>
                <w:sz w:val="20"/>
                <w:szCs w:val="20"/>
                <w:lang w:eastAsia="es-BO"/>
              </w:rPr>
              <w:t>Software propietario y de terceros</w:t>
            </w:r>
          </w:p>
        </w:tc>
        <w:tc>
          <w:tcPr>
            <w:tcW w:w="1560" w:type="dxa"/>
            <w:tcBorders>
              <w:top w:val="nil"/>
              <w:left w:val="nil"/>
              <w:bottom w:val="single" w:sz="4" w:space="0" w:color="1F4E78"/>
              <w:right w:val="single" w:sz="4" w:space="0" w:color="1F4E78"/>
            </w:tcBorders>
            <w:shd w:val="clear" w:color="auto" w:fill="auto"/>
            <w:vAlign w:val="center"/>
            <w:hideMark/>
          </w:tcPr>
          <w:p w:rsidR="00FB1A1F" w:rsidRPr="00F60D28" w:rsidRDefault="00FB1A1F" w:rsidP="00F60D28">
            <w:pPr>
              <w:spacing w:after="0" w:line="240" w:lineRule="auto"/>
              <w:jc w:val="left"/>
              <w:rPr>
                <w:rFonts w:ascii="Calibri Light" w:eastAsia="Times New Roman" w:hAnsi="Calibri Light" w:cs="Times New Roman"/>
                <w:color w:val="000000"/>
                <w:sz w:val="20"/>
                <w:szCs w:val="20"/>
                <w:lang w:eastAsia="es-BO"/>
              </w:rPr>
            </w:pPr>
            <w:r w:rsidRPr="00F60D28">
              <w:rPr>
                <w:rFonts w:ascii="Calibri Light" w:eastAsia="Times New Roman" w:hAnsi="Calibri Light" w:cs="Times New Roman"/>
                <w:color w:val="000000"/>
                <w:sz w:val="20"/>
                <w:szCs w:val="20"/>
                <w:lang w:eastAsia="es-BO"/>
              </w:rPr>
              <w:t> </w:t>
            </w:r>
          </w:p>
        </w:tc>
        <w:tc>
          <w:tcPr>
            <w:tcW w:w="1559" w:type="dxa"/>
            <w:tcBorders>
              <w:top w:val="nil"/>
              <w:left w:val="nil"/>
              <w:bottom w:val="single" w:sz="4" w:space="0" w:color="1F4E78"/>
              <w:right w:val="single" w:sz="4" w:space="0" w:color="1F4E78"/>
            </w:tcBorders>
            <w:shd w:val="clear" w:color="auto" w:fill="auto"/>
            <w:vAlign w:val="center"/>
            <w:hideMark/>
          </w:tcPr>
          <w:p w:rsidR="00FB1A1F" w:rsidRPr="00F60D28" w:rsidRDefault="00FB1A1F" w:rsidP="00F60D28">
            <w:pPr>
              <w:spacing w:after="0" w:line="240" w:lineRule="auto"/>
              <w:jc w:val="left"/>
              <w:rPr>
                <w:rFonts w:ascii="Calibri Light" w:eastAsia="Times New Roman" w:hAnsi="Calibri Light" w:cs="Times New Roman"/>
                <w:color w:val="000000"/>
                <w:sz w:val="20"/>
                <w:szCs w:val="20"/>
                <w:lang w:eastAsia="es-BO"/>
              </w:rPr>
            </w:pPr>
            <w:r w:rsidRPr="00F60D28">
              <w:rPr>
                <w:rFonts w:ascii="Calibri Light" w:eastAsia="Times New Roman" w:hAnsi="Calibri Light" w:cs="Times New Roman"/>
                <w:color w:val="000000"/>
                <w:sz w:val="20"/>
                <w:szCs w:val="20"/>
                <w:lang w:eastAsia="es-BO"/>
              </w:rPr>
              <w:t> </w:t>
            </w:r>
          </w:p>
        </w:tc>
        <w:tc>
          <w:tcPr>
            <w:tcW w:w="1559" w:type="dxa"/>
            <w:tcBorders>
              <w:top w:val="nil"/>
              <w:left w:val="nil"/>
              <w:bottom w:val="single" w:sz="4" w:space="0" w:color="1F4E78"/>
              <w:right w:val="single" w:sz="4" w:space="0" w:color="1F4E78"/>
            </w:tcBorders>
            <w:shd w:val="clear" w:color="auto" w:fill="auto"/>
            <w:vAlign w:val="center"/>
            <w:hideMark/>
          </w:tcPr>
          <w:p w:rsidR="00FB1A1F" w:rsidRPr="00F60D28" w:rsidRDefault="00FB1A1F" w:rsidP="00F60D28">
            <w:pPr>
              <w:spacing w:after="0" w:line="240" w:lineRule="auto"/>
              <w:jc w:val="left"/>
              <w:rPr>
                <w:rFonts w:ascii="Calibri Light" w:eastAsia="Times New Roman" w:hAnsi="Calibri Light" w:cs="Times New Roman"/>
                <w:color w:val="000000"/>
                <w:sz w:val="20"/>
                <w:szCs w:val="20"/>
                <w:lang w:eastAsia="es-BO"/>
              </w:rPr>
            </w:pPr>
            <w:r w:rsidRPr="00F60D28">
              <w:rPr>
                <w:rFonts w:ascii="Calibri Light" w:eastAsia="Times New Roman" w:hAnsi="Calibri Light" w:cs="Times New Roman"/>
                <w:color w:val="000000"/>
                <w:sz w:val="20"/>
                <w:szCs w:val="20"/>
                <w:lang w:eastAsia="es-BO"/>
              </w:rPr>
              <w:t> </w:t>
            </w:r>
          </w:p>
        </w:tc>
        <w:tc>
          <w:tcPr>
            <w:tcW w:w="1301" w:type="dxa"/>
            <w:tcBorders>
              <w:top w:val="nil"/>
              <w:left w:val="nil"/>
              <w:bottom w:val="single" w:sz="4" w:space="0" w:color="1F4E78"/>
              <w:right w:val="single" w:sz="4" w:space="0" w:color="1F4E78"/>
            </w:tcBorders>
            <w:shd w:val="clear" w:color="auto" w:fill="auto"/>
            <w:vAlign w:val="center"/>
            <w:hideMark/>
          </w:tcPr>
          <w:p w:rsidR="00FB1A1F" w:rsidRPr="00F60D28" w:rsidRDefault="00FB1A1F" w:rsidP="00F60D28">
            <w:pPr>
              <w:spacing w:after="0" w:line="240" w:lineRule="auto"/>
              <w:jc w:val="left"/>
              <w:rPr>
                <w:rFonts w:ascii="Calibri Light" w:eastAsia="Times New Roman" w:hAnsi="Calibri Light" w:cs="Times New Roman"/>
                <w:color w:val="000000"/>
                <w:sz w:val="20"/>
                <w:szCs w:val="20"/>
                <w:lang w:eastAsia="es-BO"/>
              </w:rPr>
            </w:pPr>
            <w:r w:rsidRPr="00F60D28">
              <w:rPr>
                <w:rFonts w:ascii="Calibri Light" w:eastAsia="Times New Roman" w:hAnsi="Calibri Light" w:cs="Times New Roman"/>
                <w:color w:val="000000"/>
                <w:sz w:val="20"/>
                <w:szCs w:val="20"/>
                <w:lang w:eastAsia="es-BO"/>
              </w:rPr>
              <w:t> </w:t>
            </w:r>
          </w:p>
        </w:tc>
      </w:tr>
      <w:tr w:rsidR="00F60D28" w:rsidRPr="00F60D28" w:rsidTr="00E24631">
        <w:trPr>
          <w:trHeight w:val="555"/>
        </w:trPr>
        <w:tc>
          <w:tcPr>
            <w:tcW w:w="992" w:type="dxa"/>
            <w:vMerge w:val="restart"/>
            <w:tcBorders>
              <w:top w:val="nil"/>
              <w:left w:val="single" w:sz="4" w:space="0" w:color="1F4E78"/>
              <w:bottom w:val="single" w:sz="4" w:space="0" w:color="1F4E78"/>
              <w:right w:val="single" w:sz="4" w:space="0" w:color="1F4E78"/>
            </w:tcBorders>
            <w:shd w:val="clear" w:color="auto" w:fill="auto"/>
            <w:vAlign w:val="center"/>
            <w:hideMark/>
          </w:tcPr>
          <w:p w:rsidR="00F60D28" w:rsidRPr="00F60D28" w:rsidRDefault="00F60D28" w:rsidP="00F60D28">
            <w:pPr>
              <w:spacing w:after="0" w:line="240" w:lineRule="auto"/>
              <w:jc w:val="center"/>
              <w:rPr>
                <w:rFonts w:ascii="Calibri Light" w:eastAsia="Times New Roman" w:hAnsi="Calibri Light" w:cs="Times New Roman"/>
                <w:color w:val="000000"/>
                <w:sz w:val="20"/>
                <w:szCs w:val="20"/>
                <w:lang w:eastAsia="es-BO"/>
              </w:rPr>
            </w:pPr>
            <w:r w:rsidRPr="00F60D28">
              <w:rPr>
                <w:rFonts w:ascii="Calibri Light" w:eastAsia="Times New Roman" w:hAnsi="Calibri Light" w:cs="Times New Roman"/>
                <w:color w:val="000000"/>
                <w:sz w:val="20"/>
                <w:szCs w:val="20"/>
                <w:lang w:eastAsia="es-BO"/>
              </w:rPr>
              <w:t>Fase B</w:t>
            </w:r>
          </w:p>
        </w:tc>
        <w:tc>
          <w:tcPr>
            <w:tcW w:w="2693" w:type="dxa"/>
            <w:tcBorders>
              <w:top w:val="nil"/>
              <w:left w:val="nil"/>
              <w:bottom w:val="single" w:sz="4" w:space="0" w:color="1F4E78"/>
              <w:right w:val="single" w:sz="4" w:space="0" w:color="1F4E78"/>
            </w:tcBorders>
            <w:shd w:val="clear" w:color="auto" w:fill="auto"/>
            <w:vAlign w:val="center"/>
            <w:hideMark/>
          </w:tcPr>
          <w:p w:rsidR="00F60D28" w:rsidRPr="00F60D28" w:rsidRDefault="00F60D28" w:rsidP="00F60D28">
            <w:pPr>
              <w:spacing w:after="0" w:line="240" w:lineRule="auto"/>
              <w:jc w:val="left"/>
              <w:rPr>
                <w:rFonts w:ascii="Calibri Light" w:eastAsia="Times New Roman" w:hAnsi="Calibri Light" w:cs="Times New Roman"/>
                <w:color w:val="000000"/>
                <w:sz w:val="20"/>
                <w:szCs w:val="20"/>
                <w:lang w:eastAsia="es-BO"/>
              </w:rPr>
            </w:pPr>
            <w:r w:rsidRPr="00F60D28">
              <w:rPr>
                <w:rFonts w:ascii="Calibri Light" w:eastAsia="Times New Roman" w:hAnsi="Calibri Light" w:cs="Times New Roman"/>
                <w:color w:val="000000"/>
                <w:sz w:val="20"/>
                <w:szCs w:val="20"/>
                <w:lang w:eastAsia="es-BO"/>
              </w:rPr>
              <w:t>Normativa</w:t>
            </w:r>
          </w:p>
        </w:tc>
        <w:tc>
          <w:tcPr>
            <w:tcW w:w="1560" w:type="dxa"/>
            <w:tcBorders>
              <w:top w:val="nil"/>
              <w:left w:val="nil"/>
              <w:bottom w:val="single" w:sz="4" w:space="0" w:color="1F4E78"/>
              <w:right w:val="single" w:sz="4" w:space="0" w:color="1F4E78"/>
            </w:tcBorders>
            <w:shd w:val="clear" w:color="auto" w:fill="auto"/>
            <w:vAlign w:val="center"/>
            <w:hideMark/>
          </w:tcPr>
          <w:p w:rsidR="00F60D28" w:rsidRPr="00F60D28" w:rsidRDefault="00F60D28" w:rsidP="00F60D28">
            <w:pPr>
              <w:spacing w:after="0" w:line="240" w:lineRule="auto"/>
              <w:jc w:val="left"/>
              <w:rPr>
                <w:rFonts w:ascii="Calibri Light" w:eastAsia="Times New Roman" w:hAnsi="Calibri Light" w:cs="Times New Roman"/>
                <w:color w:val="000000"/>
                <w:sz w:val="20"/>
                <w:szCs w:val="20"/>
                <w:lang w:eastAsia="es-BO"/>
              </w:rPr>
            </w:pPr>
            <w:r w:rsidRPr="00F60D28">
              <w:rPr>
                <w:rFonts w:ascii="Calibri Light" w:eastAsia="Times New Roman" w:hAnsi="Calibri Light" w:cs="Times New Roman"/>
                <w:color w:val="000000"/>
                <w:sz w:val="20"/>
                <w:szCs w:val="20"/>
                <w:lang w:eastAsia="es-BO"/>
              </w:rPr>
              <w:t> </w:t>
            </w:r>
          </w:p>
        </w:tc>
        <w:tc>
          <w:tcPr>
            <w:tcW w:w="1559" w:type="dxa"/>
            <w:tcBorders>
              <w:top w:val="nil"/>
              <w:left w:val="nil"/>
              <w:bottom w:val="single" w:sz="4" w:space="0" w:color="1F4E78"/>
              <w:right w:val="single" w:sz="4" w:space="0" w:color="1F4E78"/>
            </w:tcBorders>
            <w:shd w:val="clear" w:color="auto" w:fill="auto"/>
            <w:vAlign w:val="center"/>
            <w:hideMark/>
          </w:tcPr>
          <w:p w:rsidR="00F60D28" w:rsidRPr="00F60D28" w:rsidRDefault="00F60D28" w:rsidP="00F60D28">
            <w:pPr>
              <w:spacing w:after="0" w:line="240" w:lineRule="auto"/>
              <w:jc w:val="left"/>
              <w:rPr>
                <w:rFonts w:ascii="Calibri Light" w:eastAsia="Times New Roman" w:hAnsi="Calibri Light" w:cs="Times New Roman"/>
                <w:color w:val="000000"/>
                <w:sz w:val="20"/>
                <w:szCs w:val="20"/>
                <w:lang w:eastAsia="es-BO"/>
              </w:rPr>
            </w:pPr>
            <w:r w:rsidRPr="00F60D28">
              <w:rPr>
                <w:rFonts w:ascii="Calibri Light" w:eastAsia="Times New Roman" w:hAnsi="Calibri Light" w:cs="Times New Roman"/>
                <w:color w:val="000000"/>
                <w:sz w:val="20"/>
                <w:szCs w:val="20"/>
                <w:lang w:eastAsia="es-BO"/>
              </w:rPr>
              <w:t> </w:t>
            </w:r>
          </w:p>
        </w:tc>
        <w:tc>
          <w:tcPr>
            <w:tcW w:w="1559" w:type="dxa"/>
            <w:tcBorders>
              <w:top w:val="nil"/>
              <w:left w:val="nil"/>
              <w:bottom w:val="single" w:sz="4" w:space="0" w:color="1F4E78"/>
              <w:right w:val="single" w:sz="4" w:space="0" w:color="1F4E78"/>
            </w:tcBorders>
            <w:shd w:val="clear" w:color="auto" w:fill="auto"/>
            <w:vAlign w:val="center"/>
            <w:hideMark/>
          </w:tcPr>
          <w:p w:rsidR="00F60D28" w:rsidRPr="00F60D28" w:rsidRDefault="00F60D28" w:rsidP="00F60D28">
            <w:pPr>
              <w:spacing w:after="0" w:line="240" w:lineRule="auto"/>
              <w:jc w:val="left"/>
              <w:rPr>
                <w:rFonts w:ascii="Calibri Light" w:eastAsia="Times New Roman" w:hAnsi="Calibri Light" w:cs="Times New Roman"/>
                <w:color w:val="000000"/>
                <w:sz w:val="20"/>
                <w:szCs w:val="20"/>
                <w:lang w:eastAsia="es-BO"/>
              </w:rPr>
            </w:pPr>
            <w:r w:rsidRPr="00F60D28">
              <w:rPr>
                <w:rFonts w:ascii="Calibri Light" w:eastAsia="Times New Roman" w:hAnsi="Calibri Light" w:cs="Times New Roman"/>
                <w:color w:val="000000"/>
                <w:sz w:val="20"/>
                <w:szCs w:val="20"/>
                <w:lang w:eastAsia="es-BO"/>
              </w:rPr>
              <w:t> </w:t>
            </w:r>
          </w:p>
        </w:tc>
        <w:tc>
          <w:tcPr>
            <w:tcW w:w="1301" w:type="dxa"/>
            <w:tcBorders>
              <w:top w:val="nil"/>
              <w:left w:val="nil"/>
              <w:bottom w:val="single" w:sz="4" w:space="0" w:color="1F4E78"/>
              <w:right w:val="single" w:sz="4" w:space="0" w:color="1F4E78"/>
            </w:tcBorders>
            <w:shd w:val="clear" w:color="auto" w:fill="auto"/>
            <w:vAlign w:val="center"/>
            <w:hideMark/>
          </w:tcPr>
          <w:p w:rsidR="00F60D28" w:rsidRPr="00F60D28" w:rsidRDefault="00F60D28" w:rsidP="00F60D28">
            <w:pPr>
              <w:spacing w:after="0" w:line="240" w:lineRule="auto"/>
              <w:jc w:val="left"/>
              <w:rPr>
                <w:rFonts w:ascii="Calibri Light" w:eastAsia="Times New Roman" w:hAnsi="Calibri Light" w:cs="Times New Roman"/>
                <w:color w:val="000000"/>
                <w:sz w:val="20"/>
                <w:szCs w:val="20"/>
                <w:lang w:eastAsia="es-BO"/>
              </w:rPr>
            </w:pPr>
            <w:r w:rsidRPr="00F60D28">
              <w:rPr>
                <w:rFonts w:ascii="Calibri Light" w:eastAsia="Times New Roman" w:hAnsi="Calibri Light" w:cs="Times New Roman"/>
                <w:color w:val="000000"/>
                <w:sz w:val="20"/>
                <w:szCs w:val="20"/>
                <w:lang w:eastAsia="es-BO"/>
              </w:rPr>
              <w:t> </w:t>
            </w:r>
          </w:p>
        </w:tc>
      </w:tr>
      <w:tr w:rsidR="00F60D28" w:rsidRPr="00F60D28" w:rsidTr="00E24631">
        <w:trPr>
          <w:trHeight w:val="555"/>
        </w:trPr>
        <w:tc>
          <w:tcPr>
            <w:tcW w:w="992" w:type="dxa"/>
            <w:vMerge/>
            <w:tcBorders>
              <w:top w:val="nil"/>
              <w:left w:val="single" w:sz="4" w:space="0" w:color="1F4E78"/>
              <w:bottom w:val="single" w:sz="4" w:space="0" w:color="1F4E78"/>
              <w:right w:val="single" w:sz="4" w:space="0" w:color="1F4E78"/>
            </w:tcBorders>
            <w:vAlign w:val="center"/>
            <w:hideMark/>
          </w:tcPr>
          <w:p w:rsidR="00F60D28" w:rsidRPr="00F60D28" w:rsidRDefault="00F60D28" w:rsidP="00F60D28">
            <w:pPr>
              <w:spacing w:after="0" w:line="240" w:lineRule="auto"/>
              <w:jc w:val="left"/>
              <w:rPr>
                <w:rFonts w:ascii="Calibri Light" w:eastAsia="Times New Roman" w:hAnsi="Calibri Light" w:cs="Times New Roman"/>
                <w:color w:val="000000"/>
                <w:sz w:val="20"/>
                <w:szCs w:val="20"/>
                <w:lang w:eastAsia="es-BO"/>
              </w:rPr>
            </w:pPr>
          </w:p>
        </w:tc>
        <w:tc>
          <w:tcPr>
            <w:tcW w:w="2693" w:type="dxa"/>
            <w:tcBorders>
              <w:top w:val="nil"/>
              <w:left w:val="nil"/>
              <w:bottom w:val="single" w:sz="4" w:space="0" w:color="1F4E78"/>
              <w:right w:val="single" w:sz="4" w:space="0" w:color="1F4E78"/>
            </w:tcBorders>
            <w:shd w:val="clear" w:color="auto" w:fill="auto"/>
            <w:vAlign w:val="center"/>
            <w:hideMark/>
          </w:tcPr>
          <w:p w:rsidR="00F60D28" w:rsidRPr="00F60D28" w:rsidRDefault="00F60D28" w:rsidP="00F60D28">
            <w:pPr>
              <w:spacing w:after="0" w:line="240" w:lineRule="auto"/>
              <w:jc w:val="left"/>
              <w:rPr>
                <w:rFonts w:ascii="Calibri Light" w:eastAsia="Times New Roman" w:hAnsi="Calibri Light" w:cs="Times New Roman"/>
                <w:color w:val="000000"/>
                <w:sz w:val="20"/>
                <w:szCs w:val="20"/>
                <w:lang w:eastAsia="es-BO"/>
              </w:rPr>
            </w:pPr>
            <w:r w:rsidRPr="00F60D28">
              <w:rPr>
                <w:rFonts w:ascii="Calibri Light" w:eastAsia="Times New Roman" w:hAnsi="Calibri Light" w:cs="Times New Roman"/>
                <w:color w:val="000000"/>
                <w:sz w:val="20"/>
                <w:szCs w:val="20"/>
                <w:lang w:eastAsia="es-BO"/>
              </w:rPr>
              <w:t>Migración de datos Casa Matriz y 3 Subsidiarias</w:t>
            </w:r>
          </w:p>
        </w:tc>
        <w:tc>
          <w:tcPr>
            <w:tcW w:w="1560" w:type="dxa"/>
            <w:tcBorders>
              <w:top w:val="nil"/>
              <w:left w:val="nil"/>
              <w:bottom w:val="single" w:sz="4" w:space="0" w:color="1F4E78"/>
              <w:right w:val="single" w:sz="4" w:space="0" w:color="1F4E78"/>
            </w:tcBorders>
            <w:shd w:val="clear" w:color="auto" w:fill="auto"/>
            <w:vAlign w:val="center"/>
            <w:hideMark/>
          </w:tcPr>
          <w:p w:rsidR="00F60D28" w:rsidRPr="00F60D28" w:rsidRDefault="00F60D28" w:rsidP="00F60D28">
            <w:pPr>
              <w:spacing w:after="0" w:line="240" w:lineRule="auto"/>
              <w:jc w:val="left"/>
              <w:rPr>
                <w:rFonts w:ascii="Calibri Light" w:eastAsia="Times New Roman" w:hAnsi="Calibri Light" w:cs="Times New Roman"/>
                <w:color w:val="000000"/>
                <w:sz w:val="20"/>
                <w:szCs w:val="20"/>
                <w:lang w:eastAsia="es-BO"/>
              </w:rPr>
            </w:pPr>
            <w:r w:rsidRPr="00F60D28">
              <w:rPr>
                <w:rFonts w:ascii="Calibri Light" w:eastAsia="Times New Roman" w:hAnsi="Calibri Light" w:cs="Times New Roman"/>
                <w:color w:val="000000"/>
                <w:sz w:val="20"/>
                <w:szCs w:val="20"/>
                <w:lang w:eastAsia="es-BO"/>
              </w:rPr>
              <w:t> </w:t>
            </w:r>
          </w:p>
        </w:tc>
        <w:tc>
          <w:tcPr>
            <w:tcW w:w="1559" w:type="dxa"/>
            <w:tcBorders>
              <w:top w:val="nil"/>
              <w:left w:val="nil"/>
              <w:bottom w:val="single" w:sz="4" w:space="0" w:color="1F4E78"/>
              <w:right w:val="single" w:sz="4" w:space="0" w:color="1F4E78"/>
            </w:tcBorders>
            <w:shd w:val="clear" w:color="auto" w:fill="auto"/>
            <w:vAlign w:val="center"/>
            <w:hideMark/>
          </w:tcPr>
          <w:p w:rsidR="00F60D28" w:rsidRPr="00F60D28" w:rsidRDefault="00F60D28" w:rsidP="00F60D28">
            <w:pPr>
              <w:spacing w:after="0" w:line="240" w:lineRule="auto"/>
              <w:jc w:val="left"/>
              <w:rPr>
                <w:rFonts w:ascii="Calibri Light" w:eastAsia="Times New Roman" w:hAnsi="Calibri Light" w:cs="Times New Roman"/>
                <w:color w:val="000000"/>
                <w:sz w:val="20"/>
                <w:szCs w:val="20"/>
                <w:lang w:eastAsia="es-BO"/>
              </w:rPr>
            </w:pPr>
            <w:r w:rsidRPr="00F60D28">
              <w:rPr>
                <w:rFonts w:ascii="Calibri Light" w:eastAsia="Times New Roman" w:hAnsi="Calibri Light" w:cs="Times New Roman"/>
                <w:color w:val="000000"/>
                <w:sz w:val="20"/>
                <w:szCs w:val="20"/>
                <w:lang w:eastAsia="es-BO"/>
              </w:rPr>
              <w:t> </w:t>
            </w:r>
          </w:p>
        </w:tc>
        <w:tc>
          <w:tcPr>
            <w:tcW w:w="1559" w:type="dxa"/>
            <w:tcBorders>
              <w:top w:val="nil"/>
              <w:left w:val="nil"/>
              <w:bottom w:val="single" w:sz="4" w:space="0" w:color="1F4E78"/>
              <w:right w:val="single" w:sz="4" w:space="0" w:color="1F4E78"/>
            </w:tcBorders>
            <w:shd w:val="clear" w:color="auto" w:fill="auto"/>
            <w:vAlign w:val="center"/>
            <w:hideMark/>
          </w:tcPr>
          <w:p w:rsidR="00F60D28" w:rsidRPr="00F60D28" w:rsidRDefault="00F60D28" w:rsidP="00F60D28">
            <w:pPr>
              <w:spacing w:after="0" w:line="240" w:lineRule="auto"/>
              <w:jc w:val="left"/>
              <w:rPr>
                <w:rFonts w:ascii="Calibri Light" w:eastAsia="Times New Roman" w:hAnsi="Calibri Light" w:cs="Times New Roman"/>
                <w:color w:val="000000"/>
                <w:sz w:val="20"/>
                <w:szCs w:val="20"/>
                <w:lang w:eastAsia="es-BO"/>
              </w:rPr>
            </w:pPr>
            <w:r w:rsidRPr="00F60D28">
              <w:rPr>
                <w:rFonts w:ascii="Calibri Light" w:eastAsia="Times New Roman" w:hAnsi="Calibri Light" w:cs="Times New Roman"/>
                <w:color w:val="000000"/>
                <w:sz w:val="20"/>
                <w:szCs w:val="20"/>
                <w:lang w:eastAsia="es-BO"/>
              </w:rPr>
              <w:t> </w:t>
            </w:r>
          </w:p>
        </w:tc>
        <w:tc>
          <w:tcPr>
            <w:tcW w:w="1301" w:type="dxa"/>
            <w:tcBorders>
              <w:top w:val="nil"/>
              <w:left w:val="nil"/>
              <w:bottom w:val="single" w:sz="4" w:space="0" w:color="1F4E78"/>
              <w:right w:val="single" w:sz="4" w:space="0" w:color="1F4E78"/>
            </w:tcBorders>
            <w:shd w:val="clear" w:color="auto" w:fill="auto"/>
            <w:vAlign w:val="center"/>
            <w:hideMark/>
          </w:tcPr>
          <w:p w:rsidR="00F60D28" w:rsidRPr="00F60D28" w:rsidRDefault="00F60D28" w:rsidP="00F60D28">
            <w:pPr>
              <w:spacing w:after="0" w:line="240" w:lineRule="auto"/>
              <w:jc w:val="left"/>
              <w:rPr>
                <w:rFonts w:ascii="Calibri Light" w:eastAsia="Times New Roman" w:hAnsi="Calibri Light" w:cs="Times New Roman"/>
                <w:color w:val="000000"/>
                <w:sz w:val="20"/>
                <w:szCs w:val="20"/>
                <w:lang w:eastAsia="es-BO"/>
              </w:rPr>
            </w:pPr>
            <w:r w:rsidRPr="00F60D28">
              <w:rPr>
                <w:rFonts w:ascii="Calibri Light" w:eastAsia="Times New Roman" w:hAnsi="Calibri Light" w:cs="Times New Roman"/>
                <w:color w:val="000000"/>
                <w:sz w:val="20"/>
                <w:szCs w:val="20"/>
                <w:lang w:eastAsia="es-BO"/>
              </w:rPr>
              <w:t> </w:t>
            </w:r>
          </w:p>
        </w:tc>
      </w:tr>
      <w:tr w:rsidR="00F60D28" w:rsidRPr="00F60D28" w:rsidTr="00E24631">
        <w:trPr>
          <w:trHeight w:val="555"/>
        </w:trPr>
        <w:tc>
          <w:tcPr>
            <w:tcW w:w="992" w:type="dxa"/>
            <w:vMerge/>
            <w:tcBorders>
              <w:top w:val="nil"/>
              <w:left w:val="single" w:sz="4" w:space="0" w:color="1F4E78"/>
              <w:bottom w:val="single" w:sz="4" w:space="0" w:color="1F4E78"/>
              <w:right w:val="single" w:sz="4" w:space="0" w:color="1F4E78"/>
            </w:tcBorders>
            <w:vAlign w:val="center"/>
            <w:hideMark/>
          </w:tcPr>
          <w:p w:rsidR="00F60D28" w:rsidRPr="00F60D28" w:rsidRDefault="00F60D28" w:rsidP="00F60D28">
            <w:pPr>
              <w:spacing w:after="0" w:line="240" w:lineRule="auto"/>
              <w:jc w:val="left"/>
              <w:rPr>
                <w:rFonts w:ascii="Calibri Light" w:eastAsia="Times New Roman" w:hAnsi="Calibri Light" w:cs="Times New Roman"/>
                <w:color w:val="000000"/>
                <w:sz w:val="20"/>
                <w:szCs w:val="20"/>
                <w:lang w:eastAsia="es-BO"/>
              </w:rPr>
            </w:pPr>
          </w:p>
        </w:tc>
        <w:tc>
          <w:tcPr>
            <w:tcW w:w="2693" w:type="dxa"/>
            <w:tcBorders>
              <w:top w:val="nil"/>
              <w:left w:val="nil"/>
              <w:bottom w:val="single" w:sz="4" w:space="0" w:color="1F4E78"/>
              <w:right w:val="single" w:sz="4" w:space="0" w:color="1F4E78"/>
            </w:tcBorders>
            <w:shd w:val="clear" w:color="auto" w:fill="auto"/>
            <w:vAlign w:val="center"/>
            <w:hideMark/>
          </w:tcPr>
          <w:p w:rsidR="00F60D28" w:rsidRPr="00F60D28" w:rsidRDefault="00F60D28" w:rsidP="00F60D28">
            <w:pPr>
              <w:spacing w:after="0" w:line="240" w:lineRule="auto"/>
              <w:jc w:val="left"/>
              <w:rPr>
                <w:rFonts w:ascii="Calibri Light" w:eastAsia="Times New Roman" w:hAnsi="Calibri Light" w:cs="Times New Roman"/>
                <w:color w:val="000000"/>
                <w:sz w:val="20"/>
                <w:szCs w:val="20"/>
                <w:lang w:eastAsia="es-BO"/>
              </w:rPr>
            </w:pPr>
            <w:r w:rsidRPr="00F60D28">
              <w:rPr>
                <w:rFonts w:ascii="Calibri Light" w:eastAsia="Times New Roman" w:hAnsi="Calibri Light" w:cs="Times New Roman"/>
                <w:color w:val="000000"/>
                <w:sz w:val="20"/>
                <w:szCs w:val="20"/>
                <w:lang w:eastAsia="es-BO"/>
              </w:rPr>
              <w:t>Captura de datos faltantes</w:t>
            </w:r>
          </w:p>
        </w:tc>
        <w:tc>
          <w:tcPr>
            <w:tcW w:w="1560" w:type="dxa"/>
            <w:tcBorders>
              <w:top w:val="nil"/>
              <w:left w:val="nil"/>
              <w:bottom w:val="single" w:sz="4" w:space="0" w:color="1F4E78"/>
              <w:right w:val="single" w:sz="4" w:space="0" w:color="1F4E78"/>
            </w:tcBorders>
            <w:shd w:val="clear" w:color="auto" w:fill="auto"/>
            <w:vAlign w:val="center"/>
            <w:hideMark/>
          </w:tcPr>
          <w:p w:rsidR="00F60D28" w:rsidRPr="00F60D28" w:rsidRDefault="00F60D28" w:rsidP="00F60D28">
            <w:pPr>
              <w:spacing w:after="0" w:line="240" w:lineRule="auto"/>
              <w:jc w:val="left"/>
              <w:rPr>
                <w:rFonts w:ascii="Calibri Light" w:eastAsia="Times New Roman" w:hAnsi="Calibri Light" w:cs="Times New Roman"/>
                <w:color w:val="000000"/>
                <w:sz w:val="20"/>
                <w:szCs w:val="20"/>
                <w:lang w:eastAsia="es-BO"/>
              </w:rPr>
            </w:pPr>
            <w:r w:rsidRPr="00F60D28">
              <w:rPr>
                <w:rFonts w:ascii="Calibri Light" w:eastAsia="Times New Roman" w:hAnsi="Calibri Light" w:cs="Times New Roman"/>
                <w:color w:val="000000"/>
                <w:sz w:val="20"/>
                <w:szCs w:val="20"/>
                <w:lang w:eastAsia="es-BO"/>
              </w:rPr>
              <w:t> </w:t>
            </w:r>
          </w:p>
        </w:tc>
        <w:tc>
          <w:tcPr>
            <w:tcW w:w="1559" w:type="dxa"/>
            <w:tcBorders>
              <w:top w:val="nil"/>
              <w:left w:val="nil"/>
              <w:bottom w:val="single" w:sz="4" w:space="0" w:color="1F4E78"/>
              <w:right w:val="single" w:sz="4" w:space="0" w:color="1F4E78"/>
            </w:tcBorders>
            <w:shd w:val="clear" w:color="auto" w:fill="auto"/>
            <w:vAlign w:val="center"/>
            <w:hideMark/>
          </w:tcPr>
          <w:p w:rsidR="00F60D28" w:rsidRPr="00F60D28" w:rsidRDefault="00F60D28" w:rsidP="00F60D28">
            <w:pPr>
              <w:spacing w:after="0" w:line="240" w:lineRule="auto"/>
              <w:jc w:val="left"/>
              <w:rPr>
                <w:rFonts w:ascii="Calibri Light" w:eastAsia="Times New Roman" w:hAnsi="Calibri Light" w:cs="Times New Roman"/>
                <w:color w:val="000000"/>
                <w:sz w:val="20"/>
                <w:szCs w:val="20"/>
                <w:lang w:eastAsia="es-BO"/>
              </w:rPr>
            </w:pPr>
            <w:r w:rsidRPr="00F60D28">
              <w:rPr>
                <w:rFonts w:ascii="Calibri Light" w:eastAsia="Times New Roman" w:hAnsi="Calibri Light" w:cs="Times New Roman"/>
                <w:color w:val="000000"/>
                <w:sz w:val="20"/>
                <w:szCs w:val="20"/>
                <w:lang w:eastAsia="es-BO"/>
              </w:rPr>
              <w:t> </w:t>
            </w:r>
          </w:p>
        </w:tc>
        <w:tc>
          <w:tcPr>
            <w:tcW w:w="1559" w:type="dxa"/>
            <w:tcBorders>
              <w:top w:val="nil"/>
              <w:left w:val="nil"/>
              <w:bottom w:val="single" w:sz="4" w:space="0" w:color="1F4E78"/>
              <w:right w:val="single" w:sz="4" w:space="0" w:color="1F4E78"/>
            </w:tcBorders>
            <w:shd w:val="clear" w:color="auto" w:fill="auto"/>
            <w:vAlign w:val="center"/>
            <w:hideMark/>
          </w:tcPr>
          <w:p w:rsidR="00F60D28" w:rsidRPr="00F60D28" w:rsidRDefault="00F60D28" w:rsidP="00F60D28">
            <w:pPr>
              <w:spacing w:after="0" w:line="240" w:lineRule="auto"/>
              <w:jc w:val="left"/>
              <w:rPr>
                <w:rFonts w:ascii="Calibri Light" w:eastAsia="Times New Roman" w:hAnsi="Calibri Light" w:cs="Times New Roman"/>
                <w:color w:val="000000"/>
                <w:sz w:val="20"/>
                <w:szCs w:val="20"/>
                <w:lang w:eastAsia="es-BO"/>
              </w:rPr>
            </w:pPr>
            <w:r w:rsidRPr="00F60D28">
              <w:rPr>
                <w:rFonts w:ascii="Calibri Light" w:eastAsia="Times New Roman" w:hAnsi="Calibri Light" w:cs="Times New Roman"/>
                <w:color w:val="000000"/>
                <w:sz w:val="20"/>
                <w:szCs w:val="20"/>
                <w:lang w:eastAsia="es-BO"/>
              </w:rPr>
              <w:t> </w:t>
            </w:r>
          </w:p>
        </w:tc>
        <w:tc>
          <w:tcPr>
            <w:tcW w:w="1301" w:type="dxa"/>
            <w:tcBorders>
              <w:top w:val="nil"/>
              <w:left w:val="nil"/>
              <w:bottom w:val="single" w:sz="4" w:space="0" w:color="1F4E78"/>
              <w:right w:val="single" w:sz="4" w:space="0" w:color="1F4E78"/>
            </w:tcBorders>
            <w:shd w:val="clear" w:color="auto" w:fill="auto"/>
            <w:vAlign w:val="center"/>
            <w:hideMark/>
          </w:tcPr>
          <w:p w:rsidR="00F60D28" w:rsidRPr="00F60D28" w:rsidRDefault="00F60D28" w:rsidP="00F60D28">
            <w:pPr>
              <w:spacing w:after="0" w:line="240" w:lineRule="auto"/>
              <w:jc w:val="left"/>
              <w:rPr>
                <w:rFonts w:ascii="Calibri Light" w:eastAsia="Times New Roman" w:hAnsi="Calibri Light" w:cs="Times New Roman"/>
                <w:color w:val="000000"/>
                <w:sz w:val="20"/>
                <w:szCs w:val="20"/>
                <w:lang w:eastAsia="es-BO"/>
              </w:rPr>
            </w:pPr>
            <w:r w:rsidRPr="00F60D28">
              <w:rPr>
                <w:rFonts w:ascii="Calibri Light" w:eastAsia="Times New Roman" w:hAnsi="Calibri Light" w:cs="Times New Roman"/>
                <w:color w:val="000000"/>
                <w:sz w:val="20"/>
                <w:szCs w:val="20"/>
                <w:lang w:eastAsia="es-BO"/>
              </w:rPr>
              <w:t> </w:t>
            </w:r>
          </w:p>
        </w:tc>
      </w:tr>
      <w:tr w:rsidR="00F60D28" w:rsidRPr="00F60D28" w:rsidTr="00E24631">
        <w:trPr>
          <w:trHeight w:val="555"/>
        </w:trPr>
        <w:tc>
          <w:tcPr>
            <w:tcW w:w="992" w:type="dxa"/>
            <w:vMerge w:val="restart"/>
            <w:tcBorders>
              <w:top w:val="nil"/>
              <w:left w:val="single" w:sz="4" w:space="0" w:color="1F4E78"/>
              <w:bottom w:val="single" w:sz="4" w:space="0" w:color="1F4E78"/>
              <w:right w:val="single" w:sz="4" w:space="0" w:color="1F4E78"/>
            </w:tcBorders>
            <w:shd w:val="clear" w:color="auto" w:fill="auto"/>
            <w:vAlign w:val="center"/>
            <w:hideMark/>
          </w:tcPr>
          <w:p w:rsidR="00F60D28" w:rsidRPr="00F60D28" w:rsidRDefault="00F60D28" w:rsidP="00F60D28">
            <w:pPr>
              <w:spacing w:after="0" w:line="240" w:lineRule="auto"/>
              <w:jc w:val="center"/>
              <w:rPr>
                <w:rFonts w:ascii="Calibri Light" w:eastAsia="Times New Roman" w:hAnsi="Calibri Light" w:cs="Times New Roman"/>
                <w:color w:val="000000"/>
                <w:sz w:val="20"/>
                <w:szCs w:val="20"/>
                <w:lang w:eastAsia="es-BO"/>
              </w:rPr>
            </w:pPr>
            <w:r w:rsidRPr="00F60D28">
              <w:rPr>
                <w:rFonts w:ascii="Calibri Light" w:eastAsia="Times New Roman" w:hAnsi="Calibri Light" w:cs="Times New Roman"/>
                <w:color w:val="000000"/>
                <w:sz w:val="20"/>
                <w:szCs w:val="20"/>
                <w:lang w:eastAsia="es-BO"/>
              </w:rPr>
              <w:t>Fase C</w:t>
            </w:r>
          </w:p>
        </w:tc>
        <w:tc>
          <w:tcPr>
            <w:tcW w:w="2693" w:type="dxa"/>
            <w:tcBorders>
              <w:top w:val="nil"/>
              <w:left w:val="nil"/>
              <w:bottom w:val="single" w:sz="4" w:space="0" w:color="1F4E78"/>
              <w:right w:val="single" w:sz="4" w:space="0" w:color="1F4E78"/>
            </w:tcBorders>
            <w:shd w:val="clear" w:color="auto" w:fill="auto"/>
            <w:vAlign w:val="center"/>
            <w:hideMark/>
          </w:tcPr>
          <w:p w:rsidR="00F60D28" w:rsidRPr="00F60D28" w:rsidRDefault="00F60D28" w:rsidP="00F60D28">
            <w:pPr>
              <w:spacing w:after="0" w:line="240" w:lineRule="auto"/>
              <w:jc w:val="left"/>
              <w:rPr>
                <w:rFonts w:ascii="Calibri Light" w:eastAsia="Times New Roman" w:hAnsi="Calibri Light" w:cs="Times New Roman"/>
                <w:color w:val="000000"/>
                <w:sz w:val="20"/>
                <w:szCs w:val="20"/>
                <w:lang w:eastAsia="es-BO"/>
              </w:rPr>
            </w:pPr>
            <w:r w:rsidRPr="00F60D28">
              <w:rPr>
                <w:rFonts w:ascii="Calibri Light" w:eastAsia="Times New Roman" w:hAnsi="Calibri Light" w:cs="Times New Roman"/>
                <w:color w:val="000000"/>
                <w:sz w:val="20"/>
                <w:szCs w:val="20"/>
                <w:lang w:eastAsia="es-BO"/>
              </w:rPr>
              <w:t>Capacitación al personal de YPFB y Subsidiarias</w:t>
            </w:r>
          </w:p>
        </w:tc>
        <w:tc>
          <w:tcPr>
            <w:tcW w:w="1560" w:type="dxa"/>
            <w:tcBorders>
              <w:top w:val="nil"/>
              <w:left w:val="nil"/>
              <w:bottom w:val="single" w:sz="4" w:space="0" w:color="1F4E78"/>
              <w:right w:val="single" w:sz="4" w:space="0" w:color="1F4E78"/>
            </w:tcBorders>
            <w:shd w:val="clear" w:color="auto" w:fill="auto"/>
            <w:vAlign w:val="center"/>
            <w:hideMark/>
          </w:tcPr>
          <w:p w:rsidR="00F60D28" w:rsidRPr="00F60D28" w:rsidRDefault="00F60D28" w:rsidP="00F60D28">
            <w:pPr>
              <w:spacing w:after="0" w:line="240" w:lineRule="auto"/>
              <w:jc w:val="left"/>
              <w:rPr>
                <w:rFonts w:ascii="Calibri Light" w:eastAsia="Times New Roman" w:hAnsi="Calibri Light" w:cs="Times New Roman"/>
                <w:color w:val="000000"/>
                <w:sz w:val="20"/>
                <w:szCs w:val="20"/>
                <w:lang w:eastAsia="es-BO"/>
              </w:rPr>
            </w:pPr>
            <w:r w:rsidRPr="00F60D28">
              <w:rPr>
                <w:rFonts w:ascii="Calibri Light" w:eastAsia="Times New Roman" w:hAnsi="Calibri Light" w:cs="Times New Roman"/>
                <w:color w:val="000000"/>
                <w:sz w:val="20"/>
                <w:szCs w:val="20"/>
                <w:lang w:eastAsia="es-BO"/>
              </w:rPr>
              <w:t> </w:t>
            </w:r>
          </w:p>
        </w:tc>
        <w:tc>
          <w:tcPr>
            <w:tcW w:w="1559" w:type="dxa"/>
            <w:tcBorders>
              <w:top w:val="nil"/>
              <w:left w:val="nil"/>
              <w:bottom w:val="single" w:sz="4" w:space="0" w:color="1F4E78"/>
              <w:right w:val="single" w:sz="4" w:space="0" w:color="1F4E78"/>
            </w:tcBorders>
            <w:shd w:val="clear" w:color="auto" w:fill="auto"/>
            <w:vAlign w:val="center"/>
            <w:hideMark/>
          </w:tcPr>
          <w:p w:rsidR="00F60D28" w:rsidRPr="00F60D28" w:rsidRDefault="00F60D28" w:rsidP="00F60D28">
            <w:pPr>
              <w:spacing w:after="0" w:line="240" w:lineRule="auto"/>
              <w:jc w:val="left"/>
              <w:rPr>
                <w:rFonts w:ascii="Calibri Light" w:eastAsia="Times New Roman" w:hAnsi="Calibri Light" w:cs="Times New Roman"/>
                <w:color w:val="000000"/>
                <w:sz w:val="20"/>
                <w:szCs w:val="20"/>
                <w:lang w:eastAsia="es-BO"/>
              </w:rPr>
            </w:pPr>
            <w:r w:rsidRPr="00F60D28">
              <w:rPr>
                <w:rFonts w:ascii="Calibri Light" w:eastAsia="Times New Roman" w:hAnsi="Calibri Light" w:cs="Times New Roman"/>
                <w:color w:val="000000"/>
                <w:sz w:val="20"/>
                <w:szCs w:val="20"/>
                <w:lang w:eastAsia="es-BO"/>
              </w:rPr>
              <w:t> </w:t>
            </w:r>
          </w:p>
        </w:tc>
        <w:tc>
          <w:tcPr>
            <w:tcW w:w="1559" w:type="dxa"/>
            <w:tcBorders>
              <w:top w:val="nil"/>
              <w:left w:val="nil"/>
              <w:bottom w:val="single" w:sz="4" w:space="0" w:color="1F4E78"/>
              <w:right w:val="single" w:sz="4" w:space="0" w:color="1F4E78"/>
            </w:tcBorders>
            <w:shd w:val="clear" w:color="auto" w:fill="auto"/>
            <w:vAlign w:val="center"/>
            <w:hideMark/>
          </w:tcPr>
          <w:p w:rsidR="00F60D28" w:rsidRPr="00F60D28" w:rsidRDefault="00F60D28" w:rsidP="00F60D28">
            <w:pPr>
              <w:spacing w:after="0" w:line="240" w:lineRule="auto"/>
              <w:jc w:val="left"/>
              <w:rPr>
                <w:rFonts w:ascii="Calibri Light" w:eastAsia="Times New Roman" w:hAnsi="Calibri Light" w:cs="Times New Roman"/>
                <w:color w:val="000000"/>
                <w:sz w:val="20"/>
                <w:szCs w:val="20"/>
                <w:lang w:eastAsia="es-BO"/>
              </w:rPr>
            </w:pPr>
            <w:r w:rsidRPr="00F60D28">
              <w:rPr>
                <w:rFonts w:ascii="Calibri Light" w:eastAsia="Times New Roman" w:hAnsi="Calibri Light" w:cs="Times New Roman"/>
                <w:color w:val="000000"/>
                <w:sz w:val="20"/>
                <w:szCs w:val="20"/>
                <w:lang w:eastAsia="es-BO"/>
              </w:rPr>
              <w:t> </w:t>
            </w:r>
          </w:p>
        </w:tc>
        <w:tc>
          <w:tcPr>
            <w:tcW w:w="1301" w:type="dxa"/>
            <w:tcBorders>
              <w:top w:val="nil"/>
              <w:left w:val="nil"/>
              <w:bottom w:val="single" w:sz="4" w:space="0" w:color="1F4E78"/>
              <w:right w:val="single" w:sz="4" w:space="0" w:color="1F4E78"/>
            </w:tcBorders>
            <w:shd w:val="clear" w:color="auto" w:fill="auto"/>
            <w:vAlign w:val="center"/>
            <w:hideMark/>
          </w:tcPr>
          <w:p w:rsidR="00F60D28" w:rsidRPr="00F60D28" w:rsidRDefault="00F60D28" w:rsidP="00F60D28">
            <w:pPr>
              <w:spacing w:after="0" w:line="240" w:lineRule="auto"/>
              <w:jc w:val="left"/>
              <w:rPr>
                <w:rFonts w:ascii="Calibri Light" w:eastAsia="Times New Roman" w:hAnsi="Calibri Light" w:cs="Times New Roman"/>
                <w:color w:val="000000"/>
                <w:sz w:val="20"/>
                <w:szCs w:val="20"/>
                <w:lang w:eastAsia="es-BO"/>
              </w:rPr>
            </w:pPr>
            <w:r w:rsidRPr="00F60D28">
              <w:rPr>
                <w:rFonts w:ascii="Calibri Light" w:eastAsia="Times New Roman" w:hAnsi="Calibri Light" w:cs="Times New Roman"/>
                <w:color w:val="000000"/>
                <w:sz w:val="20"/>
                <w:szCs w:val="20"/>
                <w:lang w:eastAsia="es-BO"/>
              </w:rPr>
              <w:t> </w:t>
            </w:r>
          </w:p>
        </w:tc>
      </w:tr>
      <w:tr w:rsidR="00F60D28" w:rsidRPr="00F60D28" w:rsidTr="00E24631">
        <w:trPr>
          <w:trHeight w:val="555"/>
        </w:trPr>
        <w:tc>
          <w:tcPr>
            <w:tcW w:w="992" w:type="dxa"/>
            <w:vMerge/>
            <w:tcBorders>
              <w:top w:val="nil"/>
              <w:left w:val="single" w:sz="4" w:space="0" w:color="1F4E78"/>
              <w:bottom w:val="single" w:sz="4" w:space="0" w:color="1F4E78"/>
              <w:right w:val="single" w:sz="4" w:space="0" w:color="1F4E78"/>
            </w:tcBorders>
            <w:vAlign w:val="center"/>
            <w:hideMark/>
          </w:tcPr>
          <w:p w:rsidR="00F60D28" w:rsidRPr="00F60D28" w:rsidRDefault="00F60D28" w:rsidP="00F60D28">
            <w:pPr>
              <w:spacing w:after="0" w:line="240" w:lineRule="auto"/>
              <w:jc w:val="left"/>
              <w:rPr>
                <w:rFonts w:ascii="Calibri Light" w:eastAsia="Times New Roman" w:hAnsi="Calibri Light" w:cs="Times New Roman"/>
                <w:color w:val="000000"/>
                <w:sz w:val="20"/>
                <w:szCs w:val="20"/>
                <w:lang w:eastAsia="es-BO"/>
              </w:rPr>
            </w:pPr>
          </w:p>
        </w:tc>
        <w:tc>
          <w:tcPr>
            <w:tcW w:w="2693" w:type="dxa"/>
            <w:tcBorders>
              <w:top w:val="nil"/>
              <w:left w:val="nil"/>
              <w:bottom w:val="single" w:sz="4" w:space="0" w:color="1F4E78"/>
              <w:right w:val="single" w:sz="4" w:space="0" w:color="1F4E78"/>
            </w:tcBorders>
            <w:shd w:val="clear" w:color="auto" w:fill="auto"/>
            <w:vAlign w:val="center"/>
            <w:hideMark/>
          </w:tcPr>
          <w:p w:rsidR="00F60D28" w:rsidRPr="00F60D28" w:rsidRDefault="00F60D28" w:rsidP="00F60D28">
            <w:pPr>
              <w:spacing w:after="0" w:line="240" w:lineRule="auto"/>
              <w:jc w:val="left"/>
              <w:rPr>
                <w:rFonts w:ascii="Calibri Light" w:eastAsia="Times New Roman" w:hAnsi="Calibri Light" w:cs="Times New Roman"/>
                <w:color w:val="000000"/>
                <w:sz w:val="20"/>
                <w:szCs w:val="20"/>
                <w:lang w:eastAsia="es-BO"/>
              </w:rPr>
            </w:pPr>
            <w:r w:rsidRPr="00F60D28">
              <w:rPr>
                <w:rFonts w:ascii="Calibri Light" w:eastAsia="Times New Roman" w:hAnsi="Calibri Light" w:cs="Times New Roman"/>
                <w:color w:val="000000"/>
                <w:sz w:val="20"/>
                <w:szCs w:val="20"/>
                <w:lang w:eastAsia="es-BO"/>
              </w:rPr>
              <w:t>Implementación de dos Salas de Visualización</w:t>
            </w:r>
          </w:p>
        </w:tc>
        <w:tc>
          <w:tcPr>
            <w:tcW w:w="1560" w:type="dxa"/>
            <w:tcBorders>
              <w:top w:val="nil"/>
              <w:left w:val="nil"/>
              <w:bottom w:val="single" w:sz="4" w:space="0" w:color="1F4E78"/>
              <w:right w:val="single" w:sz="4" w:space="0" w:color="1F4E78"/>
            </w:tcBorders>
            <w:shd w:val="clear" w:color="auto" w:fill="auto"/>
            <w:vAlign w:val="center"/>
            <w:hideMark/>
          </w:tcPr>
          <w:p w:rsidR="00F60D28" w:rsidRPr="00F60D28" w:rsidRDefault="00F60D28" w:rsidP="00F60D28">
            <w:pPr>
              <w:spacing w:after="0" w:line="240" w:lineRule="auto"/>
              <w:jc w:val="left"/>
              <w:rPr>
                <w:rFonts w:ascii="Calibri Light" w:eastAsia="Times New Roman" w:hAnsi="Calibri Light" w:cs="Times New Roman"/>
                <w:color w:val="000000"/>
                <w:sz w:val="20"/>
                <w:szCs w:val="20"/>
                <w:lang w:eastAsia="es-BO"/>
              </w:rPr>
            </w:pPr>
            <w:r w:rsidRPr="00F60D28">
              <w:rPr>
                <w:rFonts w:ascii="Calibri Light" w:eastAsia="Times New Roman" w:hAnsi="Calibri Light" w:cs="Times New Roman"/>
                <w:color w:val="000000"/>
                <w:sz w:val="20"/>
                <w:szCs w:val="20"/>
                <w:lang w:eastAsia="es-BO"/>
              </w:rPr>
              <w:t> </w:t>
            </w:r>
          </w:p>
        </w:tc>
        <w:tc>
          <w:tcPr>
            <w:tcW w:w="1559" w:type="dxa"/>
            <w:tcBorders>
              <w:top w:val="nil"/>
              <w:left w:val="nil"/>
              <w:bottom w:val="single" w:sz="4" w:space="0" w:color="1F4E78"/>
              <w:right w:val="single" w:sz="4" w:space="0" w:color="1F4E78"/>
            </w:tcBorders>
            <w:shd w:val="clear" w:color="auto" w:fill="auto"/>
            <w:vAlign w:val="center"/>
            <w:hideMark/>
          </w:tcPr>
          <w:p w:rsidR="00F60D28" w:rsidRPr="00F60D28" w:rsidRDefault="00F60D28" w:rsidP="00F60D28">
            <w:pPr>
              <w:spacing w:after="0" w:line="240" w:lineRule="auto"/>
              <w:jc w:val="left"/>
              <w:rPr>
                <w:rFonts w:ascii="Calibri Light" w:eastAsia="Times New Roman" w:hAnsi="Calibri Light" w:cs="Times New Roman"/>
                <w:color w:val="000000"/>
                <w:sz w:val="20"/>
                <w:szCs w:val="20"/>
                <w:lang w:eastAsia="es-BO"/>
              </w:rPr>
            </w:pPr>
            <w:r w:rsidRPr="00F60D28">
              <w:rPr>
                <w:rFonts w:ascii="Calibri Light" w:eastAsia="Times New Roman" w:hAnsi="Calibri Light" w:cs="Times New Roman"/>
                <w:color w:val="000000"/>
                <w:sz w:val="20"/>
                <w:szCs w:val="20"/>
                <w:lang w:eastAsia="es-BO"/>
              </w:rPr>
              <w:t> </w:t>
            </w:r>
          </w:p>
        </w:tc>
        <w:tc>
          <w:tcPr>
            <w:tcW w:w="1559" w:type="dxa"/>
            <w:tcBorders>
              <w:top w:val="nil"/>
              <w:left w:val="nil"/>
              <w:bottom w:val="single" w:sz="4" w:space="0" w:color="1F4E78"/>
              <w:right w:val="single" w:sz="4" w:space="0" w:color="1F4E78"/>
            </w:tcBorders>
            <w:shd w:val="clear" w:color="auto" w:fill="auto"/>
            <w:vAlign w:val="center"/>
            <w:hideMark/>
          </w:tcPr>
          <w:p w:rsidR="00F60D28" w:rsidRPr="00F60D28" w:rsidRDefault="00F60D28" w:rsidP="00F60D28">
            <w:pPr>
              <w:spacing w:after="0" w:line="240" w:lineRule="auto"/>
              <w:jc w:val="left"/>
              <w:rPr>
                <w:rFonts w:ascii="Calibri Light" w:eastAsia="Times New Roman" w:hAnsi="Calibri Light" w:cs="Times New Roman"/>
                <w:color w:val="000000"/>
                <w:sz w:val="20"/>
                <w:szCs w:val="20"/>
                <w:lang w:eastAsia="es-BO"/>
              </w:rPr>
            </w:pPr>
            <w:r w:rsidRPr="00F60D28">
              <w:rPr>
                <w:rFonts w:ascii="Calibri Light" w:eastAsia="Times New Roman" w:hAnsi="Calibri Light" w:cs="Times New Roman"/>
                <w:color w:val="000000"/>
                <w:sz w:val="20"/>
                <w:szCs w:val="20"/>
                <w:lang w:eastAsia="es-BO"/>
              </w:rPr>
              <w:t> </w:t>
            </w:r>
          </w:p>
        </w:tc>
        <w:tc>
          <w:tcPr>
            <w:tcW w:w="1301" w:type="dxa"/>
            <w:tcBorders>
              <w:top w:val="nil"/>
              <w:left w:val="nil"/>
              <w:bottom w:val="single" w:sz="4" w:space="0" w:color="1F4E78"/>
              <w:right w:val="single" w:sz="4" w:space="0" w:color="1F4E78"/>
            </w:tcBorders>
            <w:shd w:val="clear" w:color="auto" w:fill="auto"/>
            <w:vAlign w:val="center"/>
            <w:hideMark/>
          </w:tcPr>
          <w:p w:rsidR="00F60D28" w:rsidRPr="00F60D28" w:rsidRDefault="00F60D28" w:rsidP="00F60D28">
            <w:pPr>
              <w:spacing w:after="0" w:line="240" w:lineRule="auto"/>
              <w:jc w:val="left"/>
              <w:rPr>
                <w:rFonts w:ascii="Calibri Light" w:eastAsia="Times New Roman" w:hAnsi="Calibri Light" w:cs="Times New Roman"/>
                <w:color w:val="000000"/>
                <w:sz w:val="20"/>
                <w:szCs w:val="20"/>
                <w:lang w:eastAsia="es-BO"/>
              </w:rPr>
            </w:pPr>
            <w:r w:rsidRPr="00F60D28">
              <w:rPr>
                <w:rFonts w:ascii="Calibri Light" w:eastAsia="Times New Roman" w:hAnsi="Calibri Light" w:cs="Times New Roman"/>
                <w:color w:val="000000"/>
                <w:sz w:val="20"/>
                <w:szCs w:val="20"/>
                <w:lang w:eastAsia="es-BO"/>
              </w:rPr>
              <w:t> </w:t>
            </w:r>
          </w:p>
        </w:tc>
      </w:tr>
      <w:tr w:rsidR="00F60D28" w:rsidRPr="00F60D28" w:rsidTr="00371C31">
        <w:trPr>
          <w:trHeight w:val="555"/>
        </w:trPr>
        <w:tc>
          <w:tcPr>
            <w:tcW w:w="992" w:type="dxa"/>
            <w:tcBorders>
              <w:top w:val="nil"/>
              <w:left w:val="single" w:sz="4" w:space="0" w:color="1F4E78"/>
              <w:bottom w:val="single" w:sz="4" w:space="0" w:color="1F4E78"/>
              <w:right w:val="single" w:sz="4" w:space="0" w:color="1F4E78"/>
            </w:tcBorders>
            <w:shd w:val="clear" w:color="auto" w:fill="auto"/>
            <w:vAlign w:val="center"/>
            <w:hideMark/>
          </w:tcPr>
          <w:p w:rsidR="00F60D28" w:rsidRPr="00F60D28" w:rsidRDefault="00F60D28" w:rsidP="00F60D28">
            <w:pPr>
              <w:spacing w:after="0" w:line="240" w:lineRule="auto"/>
              <w:jc w:val="left"/>
              <w:rPr>
                <w:rFonts w:ascii="Calibri Light" w:eastAsia="Times New Roman" w:hAnsi="Calibri Light" w:cs="Times New Roman"/>
                <w:color w:val="000000"/>
                <w:sz w:val="20"/>
                <w:szCs w:val="20"/>
                <w:lang w:eastAsia="es-BO"/>
              </w:rPr>
            </w:pPr>
            <w:r w:rsidRPr="00F60D28">
              <w:rPr>
                <w:rFonts w:ascii="Calibri Light" w:eastAsia="Times New Roman" w:hAnsi="Calibri Light" w:cs="Times New Roman"/>
                <w:color w:val="000000"/>
                <w:sz w:val="20"/>
                <w:szCs w:val="20"/>
                <w:lang w:eastAsia="es-BO"/>
              </w:rPr>
              <w:t>TOTAL</w:t>
            </w:r>
          </w:p>
        </w:tc>
        <w:tc>
          <w:tcPr>
            <w:tcW w:w="2693" w:type="dxa"/>
            <w:tcBorders>
              <w:top w:val="nil"/>
              <w:left w:val="nil"/>
              <w:bottom w:val="single" w:sz="4" w:space="0" w:color="1F4E78"/>
              <w:right w:val="single" w:sz="4" w:space="0" w:color="1F4E78"/>
            </w:tcBorders>
            <w:shd w:val="clear" w:color="auto" w:fill="auto"/>
            <w:vAlign w:val="center"/>
          </w:tcPr>
          <w:p w:rsidR="00F60D28" w:rsidRPr="00F60D28" w:rsidRDefault="00F60D28" w:rsidP="00F60D28">
            <w:pPr>
              <w:spacing w:after="0" w:line="240" w:lineRule="auto"/>
              <w:jc w:val="left"/>
              <w:rPr>
                <w:rFonts w:ascii="Calibri Light" w:eastAsia="Times New Roman" w:hAnsi="Calibri Light" w:cs="Times New Roman"/>
                <w:color w:val="000000"/>
                <w:sz w:val="20"/>
                <w:szCs w:val="20"/>
                <w:lang w:eastAsia="es-BO"/>
              </w:rPr>
            </w:pPr>
          </w:p>
        </w:tc>
        <w:tc>
          <w:tcPr>
            <w:tcW w:w="1560" w:type="dxa"/>
            <w:tcBorders>
              <w:top w:val="nil"/>
              <w:left w:val="nil"/>
              <w:bottom w:val="single" w:sz="4" w:space="0" w:color="1F4E78"/>
              <w:right w:val="single" w:sz="4" w:space="0" w:color="1F4E78"/>
            </w:tcBorders>
            <w:shd w:val="clear" w:color="auto" w:fill="auto"/>
            <w:vAlign w:val="center"/>
          </w:tcPr>
          <w:p w:rsidR="00F60D28" w:rsidRPr="00F60D28" w:rsidRDefault="00F60D28" w:rsidP="00F60D28">
            <w:pPr>
              <w:spacing w:after="0" w:line="240" w:lineRule="auto"/>
              <w:jc w:val="left"/>
              <w:rPr>
                <w:rFonts w:ascii="Calibri Light" w:eastAsia="Times New Roman" w:hAnsi="Calibri Light" w:cs="Times New Roman"/>
                <w:color w:val="000000"/>
                <w:sz w:val="20"/>
                <w:szCs w:val="20"/>
                <w:lang w:eastAsia="es-BO"/>
              </w:rPr>
            </w:pPr>
          </w:p>
        </w:tc>
        <w:tc>
          <w:tcPr>
            <w:tcW w:w="1559" w:type="dxa"/>
            <w:tcBorders>
              <w:top w:val="nil"/>
              <w:left w:val="nil"/>
              <w:bottom w:val="single" w:sz="4" w:space="0" w:color="1F4E78"/>
              <w:right w:val="single" w:sz="4" w:space="0" w:color="1F4E78"/>
            </w:tcBorders>
            <w:shd w:val="clear" w:color="auto" w:fill="auto"/>
            <w:vAlign w:val="center"/>
          </w:tcPr>
          <w:p w:rsidR="00F60D28" w:rsidRPr="00F60D28" w:rsidRDefault="00F60D28" w:rsidP="00F60D28">
            <w:pPr>
              <w:spacing w:after="0" w:line="240" w:lineRule="auto"/>
              <w:jc w:val="left"/>
              <w:rPr>
                <w:rFonts w:ascii="Calibri Light" w:eastAsia="Times New Roman" w:hAnsi="Calibri Light" w:cs="Times New Roman"/>
                <w:color w:val="000000"/>
                <w:sz w:val="20"/>
                <w:szCs w:val="20"/>
                <w:lang w:eastAsia="es-BO"/>
              </w:rPr>
            </w:pPr>
          </w:p>
        </w:tc>
        <w:tc>
          <w:tcPr>
            <w:tcW w:w="1559" w:type="dxa"/>
            <w:tcBorders>
              <w:top w:val="nil"/>
              <w:left w:val="nil"/>
              <w:bottom w:val="single" w:sz="4" w:space="0" w:color="1F4E78"/>
              <w:right w:val="single" w:sz="4" w:space="0" w:color="1F4E78"/>
            </w:tcBorders>
            <w:shd w:val="clear" w:color="auto" w:fill="auto"/>
            <w:vAlign w:val="center"/>
          </w:tcPr>
          <w:p w:rsidR="00F60D28" w:rsidRPr="00F60D28" w:rsidRDefault="00F60D28" w:rsidP="00F60D28">
            <w:pPr>
              <w:spacing w:after="0" w:line="240" w:lineRule="auto"/>
              <w:jc w:val="left"/>
              <w:rPr>
                <w:rFonts w:ascii="Calibri Light" w:eastAsia="Times New Roman" w:hAnsi="Calibri Light" w:cs="Times New Roman"/>
                <w:color w:val="000000"/>
                <w:sz w:val="20"/>
                <w:szCs w:val="20"/>
                <w:lang w:eastAsia="es-BO"/>
              </w:rPr>
            </w:pPr>
          </w:p>
        </w:tc>
        <w:tc>
          <w:tcPr>
            <w:tcW w:w="1301" w:type="dxa"/>
            <w:tcBorders>
              <w:top w:val="nil"/>
              <w:left w:val="nil"/>
              <w:bottom w:val="single" w:sz="4" w:space="0" w:color="1F4E78"/>
              <w:right w:val="single" w:sz="4" w:space="0" w:color="1F4E78"/>
            </w:tcBorders>
            <w:shd w:val="clear" w:color="auto" w:fill="auto"/>
            <w:vAlign w:val="center"/>
            <w:hideMark/>
          </w:tcPr>
          <w:p w:rsidR="00F60D28" w:rsidRPr="00F60D28" w:rsidRDefault="00F60D28" w:rsidP="00F60D28">
            <w:pPr>
              <w:spacing w:after="0" w:line="240" w:lineRule="auto"/>
              <w:jc w:val="right"/>
              <w:rPr>
                <w:rFonts w:ascii="Calibri Light" w:eastAsia="Times New Roman" w:hAnsi="Calibri Light" w:cs="Times New Roman"/>
                <w:color w:val="000000"/>
                <w:sz w:val="20"/>
                <w:szCs w:val="20"/>
                <w:lang w:eastAsia="es-BO"/>
              </w:rPr>
            </w:pPr>
          </w:p>
        </w:tc>
      </w:tr>
    </w:tbl>
    <w:p w:rsidR="00563D51" w:rsidRPr="004865FD" w:rsidRDefault="00563D51" w:rsidP="00563D51">
      <w:pPr>
        <w:rPr>
          <w:b/>
          <w:bCs/>
          <w:lang w:val="es-ES"/>
        </w:rPr>
      </w:pPr>
    </w:p>
    <w:p w:rsidR="00196A8F" w:rsidRDefault="00196A8F" w:rsidP="00196A8F">
      <w:pPr>
        <w:rPr>
          <w:lang w:val="es-ES"/>
        </w:rPr>
      </w:pPr>
      <w:r>
        <w:rPr>
          <w:lang w:val="es-ES"/>
        </w:rPr>
        <w:t xml:space="preserve">El precio referencial para la “Implementación del Banco de Datos Corporativo de Hidrocarburos de YPFB” es de </w:t>
      </w:r>
      <w:r w:rsidRPr="008905BC">
        <w:rPr>
          <w:lang w:val="es-ES"/>
        </w:rPr>
        <w:t>Bs</w:t>
      </w:r>
      <w:r>
        <w:rPr>
          <w:rFonts w:ascii="Calibri Light" w:eastAsia="Times New Roman" w:hAnsi="Calibri Light" w:cs="Times New Roman"/>
          <w:color w:val="000000"/>
          <w:sz w:val="20"/>
          <w:szCs w:val="20"/>
          <w:lang w:eastAsia="es-BO"/>
        </w:rPr>
        <w:t xml:space="preserve">. </w:t>
      </w:r>
      <w:r>
        <w:rPr>
          <w:lang w:val="es-ES"/>
        </w:rPr>
        <w:t>52.353.584,</w:t>
      </w:r>
      <w:r w:rsidRPr="008905BC">
        <w:rPr>
          <w:lang w:val="es-ES"/>
        </w:rPr>
        <w:t xml:space="preserve">58 </w:t>
      </w:r>
      <w:r>
        <w:rPr>
          <w:rFonts w:ascii="Calibri Light" w:eastAsia="Times New Roman" w:hAnsi="Calibri Light" w:cs="Times New Roman"/>
          <w:color w:val="000000"/>
          <w:sz w:val="20"/>
          <w:szCs w:val="20"/>
          <w:lang w:eastAsia="es-BO"/>
        </w:rPr>
        <w:t>(</w:t>
      </w:r>
      <w:r>
        <w:rPr>
          <w:lang w:val="es-ES"/>
        </w:rPr>
        <w:t>Cincuenta y Dos Millones Trescientos Cincuenta y Tres Mil Quinientos Ochenta y Cuatro 58/100 Bolivianos), por lo que se pretende ejecutar en la</w:t>
      </w:r>
      <w:r w:rsidR="007A7203">
        <w:rPr>
          <w:lang w:val="es-ES"/>
        </w:rPr>
        <w:t xml:space="preserve"> gestión 2016 el monto de Bs. 13</w:t>
      </w:r>
      <w:r>
        <w:rPr>
          <w:lang w:val="es-ES"/>
        </w:rPr>
        <w:t>.</w:t>
      </w:r>
      <w:r w:rsidR="007A7203">
        <w:rPr>
          <w:lang w:val="es-ES"/>
        </w:rPr>
        <w:t>543</w:t>
      </w:r>
      <w:r>
        <w:rPr>
          <w:lang w:val="es-ES"/>
        </w:rPr>
        <w:t>.</w:t>
      </w:r>
      <w:r w:rsidR="007A7203">
        <w:rPr>
          <w:lang w:val="es-ES"/>
        </w:rPr>
        <w:t>929</w:t>
      </w:r>
      <w:r>
        <w:rPr>
          <w:lang w:val="es-ES"/>
        </w:rPr>
        <w:t>,60 (</w:t>
      </w:r>
      <w:r w:rsidR="007A7203">
        <w:rPr>
          <w:lang w:val="es-ES"/>
        </w:rPr>
        <w:t>Trece Millones Quinientos Cuarenta y Tres Mil Novecientos Veintinueve</w:t>
      </w:r>
      <w:r>
        <w:rPr>
          <w:lang w:val="es-ES"/>
        </w:rPr>
        <w:t xml:space="preserve"> 60/100 </w:t>
      </w:r>
      <w:r>
        <w:rPr>
          <w:lang w:val="es-ES"/>
        </w:rPr>
        <w:lastRenderedPageBreak/>
        <w:t>Bolivianos) y el restante durante las siguientes gestiones, considerando un mayor énfasis en la gestión 2017, contra entrega de productos.</w:t>
      </w:r>
    </w:p>
    <w:p w:rsidR="00563D51" w:rsidRDefault="00563D51" w:rsidP="00563D51">
      <w:pPr>
        <w:rPr>
          <w:lang w:val="es-ES"/>
        </w:rPr>
      </w:pPr>
      <w:r w:rsidRPr="004865FD">
        <w:rPr>
          <w:lang w:val="es-ES"/>
        </w:rPr>
        <w:t>Los pagos ser realizarán de acuerdo a la conformidad de YPFB en relación al avance físico</w:t>
      </w:r>
      <w:r w:rsidR="005D4599">
        <w:rPr>
          <w:lang w:val="es-ES"/>
        </w:rPr>
        <w:t xml:space="preserve"> o conclusión de cada componente</w:t>
      </w:r>
      <w:r w:rsidRPr="004865FD">
        <w:rPr>
          <w:lang w:val="es-ES"/>
        </w:rPr>
        <w:t>, debiendo la empresa Consultora presentar un Plan de Trabajo y su planificación de pag</w:t>
      </w:r>
      <w:r w:rsidR="00196A8F">
        <w:rPr>
          <w:lang w:val="es-ES"/>
        </w:rPr>
        <w:t>os, sin excederse el precio</w:t>
      </w:r>
      <w:r w:rsidRPr="004865FD">
        <w:rPr>
          <w:lang w:val="es-ES"/>
        </w:rPr>
        <w:t xml:space="preserve"> referencial, sujeto a la </w:t>
      </w:r>
      <w:r w:rsidR="00196A8F">
        <w:rPr>
          <w:lang w:val="es-ES"/>
        </w:rPr>
        <w:t xml:space="preserve">calidad y </w:t>
      </w:r>
      <w:r w:rsidRPr="004865FD">
        <w:rPr>
          <w:lang w:val="es-ES"/>
        </w:rPr>
        <w:t>mejor propuesta adjudicada.</w:t>
      </w:r>
    </w:p>
    <w:p w:rsidR="0095653D" w:rsidRDefault="0095653D" w:rsidP="00563D51">
      <w:pPr>
        <w:rPr>
          <w:lang w:val="es-ES"/>
        </w:rPr>
      </w:pPr>
      <w:r>
        <w:rPr>
          <w:lang w:val="es-ES"/>
        </w:rPr>
        <w:t>Fase A: El proveedor solicitará el pago correspondiente a cada componente de la Fase A una vez entregado un informe detallando los productos entregados.</w:t>
      </w:r>
    </w:p>
    <w:p w:rsidR="0095653D" w:rsidRDefault="0095653D" w:rsidP="00563D51">
      <w:pPr>
        <w:rPr>
          <w:lang w:val="es-ES"/>
        </w:rPr>
      </w:pPr>
      <w:r>
        <w:rPr>
          <w:lang w:val="es-ES"/>
        </w:rPr>
        <w:t>Fase B: El proveedor solicitará el pago correspondiente a cada componente de la Fase B trimestralmente en función de los productos entregados.</w:t>
      </w:r>
    </w:p>
    <w:p w:rsidR="000E129D" w:rsidRDefault="000E129D" w:rsidP="00563D51">
      <w:pPr>
        <w:rPr>
          <w:lang w:val="es-ES"/>
        </w:rPr>
      </w:pPr>
      <w:r>
        <w:rPr>
          <w:lang w:val="es-ES"/>
        </w:rPr>
        <w:t>Fase C: El proveedor solicitará el pago correspondiente a cada componente de la Fase C trimestralmente en función de los productos entregados y/o a la entrega final correspondiente.</w:t>
      </w:r>
    </w:p>
    <w:p w:rsidR="006E1B61" w:rsidRPr="004865FD" w:rsidRDefault="00DC14A7" w:rsidP="00D11E85">
      <w:pPr>
        <w:pStyle w:val="Ttulo2"/>
        <w:numPr>
          <w:ilvl w:val="3"/>
          <w:numId w:val="11"/>
        </w:numPr>
        <w:ind w:left="567" w:hanging="567"/>
        <w:rPr>
          <w:rFonts w:asciiTheme="minorHAnsi" w:hAnsiTheme="minorHAnsi"/>
        </w:rPr>
      </w:pPr>
      <w:bookmarkStart w:id="271" w:name="_Toc460513738"/>
      <w:bookmarkStart w:id="272" w:name="_Toc462212309"/>
      <w:r>
        <w:rPr>
          <w:rFonts w:asciiTheme="minorHAnsi" w:hAnsiTheme="minorHAnsi"/>
        </w:rPr>
        <w:t>APOYO TÉCNICO</w:t>
      </w:r>
      <w:r w:rsidR="006E1B61" w:rsidRPr="004865FD">
        <w:rPr>
          <w:rFonts w:asciiTheme="minorHAnsi" w:hAnsiTheme="minorHAnsi"/>
        </w:rPr>
        <w:t xml:space="preserve"> </w:t>
      </w:r>
      <w:r w:rsidR="000B0117">
        <w:rPr>
          <w:rFonts w:asciiTheme="minorHAnsi" w:hAnsiTheme="minorHAnsi"/>
        </w:rPr>
        <w:t>Y/</w:t>
      </w:r>
      <w:r w:rsidR="006E1B61" w:rsidRPr="004865FD">
        <w:rPr>
          <w:rFonts w:asciiTheme="minorHAnsi" w:hAnsiTheme="minorHAnsi"/>
        </w:rPr>
        <w:t>O CONTRAPARTE</w:t>
      </w:r>
      <w:bookmarkEnd w:id="271"/>
      <w:bookmarkEnd w:id="272"/>
    </w:p>
    <w:p w:rsidR="00563D51" w:rsidRPr="0027513B" w:rsidRDefault="00563D51" w:rsidP="00563D51">
      <w:pPr>
        <w:pStyle w:val="Prrafodelista"/>
        <w:spacing w:before="120"/>
        <w:ind w:left="0"/>
        <w:rPr>
          <w:lang w:eastAsia="es-BO"/>
        </w:rPr>
      </w:pPr>
      <w:r w:rsidRPr="0027513B">
        <w:rPr>
          <w:lang w:eastAsia="es-BO"/>
        </w:rPr>
        <w:t>Se designará</w:t>
      </w:r>
      <w:r w:rsidR="00F85D29" w:rsidRPr="0027513B">
        <w:rPr>
          <w:lang w:eastAsia="es-BO"/>
        </w:rPr>
        <w:t xml:space="preserve"> y/o contratará personal para</w:t>
      </w:r>
      <w:r w:rsidRPr="0027513B">
        <w:rPr>
          <w:lang w:eastAsia="es-BO"/>
        </w:rPr>
        <w:t xml:space="preserve"> </w:t>
      </w:r>
      <w:r w:rsidR="00F85D29" w:rsidRPr="0027513B">
        <w:rPr>
          <w:lang w:eastAsia="es-BO"/>
        </w:rPr>
        <w:t>el Apoyo Técnico</w:t>
      </w:r>
      <w:r w:rsidRPr="0027513B">
        <w:rPr>
          <w:lang w:eastAsia="es-BO"/>
        </w:rPr>
        <w:t xml:space="preserve"> del Proyecto.</w:t>
      </w:r>
    </w:p>
    <w:p w:rsidR="009F6CA9" w:rsidRDefault="009F6CA9" w:rsidP="00563D51">
      <w:pPr>
        <w:pStyle w:val="Prrafodelista"/>
        <w:spacing w:before="120"/>
        <w:ind w:left="0"/>
        <w:rPr>
          <w:lang w:eastAsia="es-BO"/>
        </w:rPr>
      </w:pPr>
      <w:r w:rsidRPr="0027513B">
        <w:rPr>
          <w:lang w:eastAsia="es-BO"/>
        </w:rPr>
        <w:t xml:space="preserve">Las empresas que presenten </w:t>
      </w:r>
      <w:r w:rsidR="007065C3" w:rsidRPr="0027513B">
        <w:rPr>
          <w:lang w:eastAsia="es-BO"/>
        </w:rPr>
        <w:t xml:space="preserve">su propuesta para el proceso de </w:t>
      </w:r>
      <w:r w:rsidR="00361128" w:rsidRPr="0027513B">
        <w:rPr>
          <w:lang w:eastAsia="es-BO"/>
        </w:rPr>
        <w:t>contratación</w:t>
      </w:r>
      <w:r w:rsidR="007065C3" w:rsidRPr="0027513B">
        <w:rPr>
          <w:lang w:eastAsia="es-BO"/>
        </w:rPr>
        <w:t xml:space="preserve"> </w:t>
      </w:r>
      <w:r w:rsidR="00FF74B5" w:rsidRPr="0027513B">
        <w:rPr>
          <w:lang w:eastAsia="es-BO"/>
        </w:rPr>
        <w:t xml:space="preserve">de la “Implementación del Banco de Datos Corporativo de Hidrocarburos de YPFB” </w:t>
      </w:r>
      <w:r w:rsidRPr="0027513B">
        <w:rPr>
          <w:lang w:eastAsia="es-BO"/>
        </w:rPr>
        <w:t>no podrán presentar</w:t>
      </w:r>
      <w:r w:rsidR="00361128" w:rsidRPr="0027513B">
        <w:rPr>
          <w:lang w:eastAsia="es-BO"/>
        </w:rPr>
        <w:t xml:space="preserve"> </w:t>
      </w:r>
      <w:r w:rsidR="00E47B2A" w:rsidRPr="0027513B">
        <w:rPr>
          <w:lang w:eastAsia="es-BO"/>
        </w:rPr>
        <w:t xml:space="preserve">su </w:t>
      </w:r>
      <w:r w:rsidR="00361128" w:rsidRPr="0027513B">
        <w:rPr>
          <w:lang w:eastAsia="es-BO"/>
        </w:rPr>
        <w:t xml:space="preserve">propuesta para el proceso de </w:t>
      </w:r>
      <w:r w:rsidR="00E47B2A" w:rsidRPr="0027513B">
        <w:rPr>
          <w:lang w:eastAsia="es-BO"/>
        </w:rPr>
        <w:t>contratación del</w:t>
      </w:r>
      <w:r w:rsidR="00F85D29" w:rsidRPr="0027513B">
        <w:rPr>
          <w:lang w:eastAsia="es-BO"/>
        </w:rPr>
        <w:t xml:space="preserve"> </w:t>
      </w:r>
      <w:r w:rsidR="00021970" w:rsidRPr="0027513B">
        <w:rPr>
          <w:lang w:eastAsia="es-BO"/>
        </w:rPr>
        <w:t>“</w:t>
      </w:r>
      <w:r w:rsidR="00F85D29" w:rsidRPr="0027513B">
        <w:rPr>
          <w:lang w:eastAsia="es-BO"/>
        </w:rPr>
        <w:t>Apoyo Técnico</w:t>
      </w:r>
      <w:r w:rsidRPr="0027513B">
        <w:rPr>
          <w:lang w:eastAsia="es-BO"/>
        </w:rPr>
        <w:t xml:space="preserve"> del B</w:t>
      </w:r>
      <w:r w:rsidR="00FF74B5" w:rsidRPr="0027513B">
        <w:rPr>
          <w:lang w:eastAsia="es-BO"/>
        </w:rPr>
        <w:t xml:space="preserve">anco de </w:t>
      </w:r>
      <w:r w:rsidRPr="0027513B">
        <w:rPr>
          <w:lang w:eastAsia="es-BO"/>
        </w:rPr>
        <w:t>D</w:t>
      </w:r>
      <w:r w:rsidR="00FF74B5" w:rsidRPr="0027513B">
        <w:rPr>
          <w:lang w:eastAsia="es-BO"/>
        </w:rPr>
        <w:t xml:space="preserve">atos </w:t>
      </w:r>
      <w:r w:rsidRPr="0027513B">
        <w:rPr>
          <w:lang w:eastAsia="es-BO"/>
        </w:rPr>
        <w:t>C</w:t>
      </w:r>
      <w:r w:rsidR="00FF74B5" w:rsidRPr="0027513B">
        <w:rPr>
          <w:lang w:eastAsia="es-BO"/>
        </w:rPr>
        <w:t xml:space="preserve">orporativo de </w:t>
      </w:r>
      <w:r w:rsidRPr="0027513B">
        <w:rPr>
          <w:lang w:eastAsia="es-BO"/>
        </w:rPr>
        <w:t>H</w:t>
      </w:r>
      <w:r w:rsidR="00FF74B5" w:rsidRPr="0027513B">
        <w:rPr>
          <w:lang w:eastAsia="es-BO"/>
        </w:rPr>
        <w:t xml:space="preserve">idrocarburos de </w:t>
      </w:r>
      <w:r w:rsidRPr="0027513B">
        <w:rPr>
          <w:lang w:eastAsia="es-BO"/>
        </w:rPr>
        <w:t>Y</w:t>
      </w:r>
      <w:r w:rsidR="00FF74B5" w:rsidRPr="0027513B">
        <w:rPr>
          <w:lang w:eastAsia="es-BO"/>
        </w:rPr>
        <w:t>PFB</w:t>
      </w:r>
      <w:r w:rsidR="00021970" w:rsidRPr="0027513B">
        <w:rPr>
          <w:lang w:eastAsia="es-BO"/>
        </w:rPr>
        <w:t>”</w:t>
      </w:r>
      <w:r w:rsidR="00361128" w:rsidRPr="0027513B">
        <w:rPr>
          <w:lang w:eastAsia="es-BO"/>
        </w:rPr>
        <w:t xml:space="preserve">, en caso de evidenciarse que una empresa ha presentado su propuesta para ambos procesos de </w:t>
      </w:r>
      <w:r w:rsidR="00E47B2A" w:rsidRPr="0027513B">
        <w:rPr>
          <w:lang w:eastAsia="es-BO"/>
        </w:rPr>
        <w:t>contratación, se</w:t>
      </w:r>
      <w:r w:rsidR="00361128" w:rsidRPr="0027513B">
        <w:rPr>
          <w:lang w:eastAsia="es-BO"/>
        </w:rPr>
        <w:t xml:space="preserve"> procederá a la descalificación de su </w:t>
      </w:r>
      <w:r w:rsidR="00E47B2A" w:rsidRPr="0027513B">
        <w:rPr>
          <w:lang w:eastAsia="es-BO"/>
        </w:rPr>
        <w:t>propuesta</w:t>
      </w:r>
      <w:r w:rsidR="0027513B" w:rsidRPr="0027513B">
        <w:rPr>
          <w:lang w:eastAsia="es-BO"/>
        </w:rPr>
        <w:t xml:space="preserve"> en ambas convocatorias</w:t>
      </w:r>
      <w:r w:rsidR="00E47B2A" w:rsidRPr="0027513B">
        <w:rPr>
          <w:lang w:eastAsia="es-BO"/>
        </w:rPr>
        <w:t>.</w:t>
      </w:r>
    </w:p>
    <w:p w:rsidR="00267979" w:rsidRPr="004865FD" w:rsidRDefault="00267979" w:rsidP="00267979">
      <w:pPr>
        <w:pStyle w:val="Ttulo3"/>
        <w:rPr>
          <w:rFonts w:asciiTheme="minorHAnsi" w:hAnsiTheme="minorHAnsi"/>
        </w:rPr>
      </w:pPr>
      <w:bookmarkStart w:id="273" w:name="_Toc453087299"/>
      <w:bookmarkStart w:id="274" w:name="_Toc460513739"/>
      <w:bookmarkStart w:id="275" w:name="_Toc462212310"/>
      <w:r>
        <w:rPr>
          <w:rFonts w:asciiTheme="minorHAnsi" w:hAnsiTheme="minorHAnsi"/>
        </w:rPr>
        <w:t>C</w:t>
      </w:r>
      <w:r w:rsidRPr="004865FD">
        <w:rPr>
          <w:rFonts w:asciiTheme="minorHAnsi" w:hAnsiTheme="minorHAnsi"/>
        </w:rPr>
        <w:t>ontraparte</w:t>
      </w:r>
      <w:bookmarkEnd w:id="273"/>
      <w:bookmarkEnd w:id="274"/>
      <w:bookmarkEnd w:id="275"/>
    </w:p>
    <w:p w:rsidR="00267979" w:rsidRPr="004865FD" w:rsidRDefault="00267979" w:rsidP="00267979">
      <w:pPr>
        <w:rPr>
          <w:iCs/>
        </w:rPr>
      </w:pPr>
      <w:r w:rsidRPr="004865FD">
        <w:rPr>
          <w:iCs/>
        </w:rPr>
        <w:t>Durante la ejecución de los servicios, se establecerá por parte de YPFB Corporación, la Contraparte, misma que estará conformada de la siguiente manera:</w:t>
      </w:r>
    </w:p>
    <w:p w:rsidR="00267979" w:rsidRPr="004865FD" w:rsidRDefault="00267979" w:rsidP="00267979">
      <w:pPr>
        <w:pStyle w:val="Ttulo4"/>
        <w:rPr>
          <w:rFonts w:asciiTheme="minorHAnsi" w:hAnsiTheme="minorHAnsi"/>
          <w:sz w:val="24"/>
          <w:szCs w:val="24"/>
        </w:rPr>
      </w:pPr>
      <w:bookmarkStart w:id="276" w:name="_Toc460513740"/>
      <w:bookmarkStart w:id="277" w:name="_Toc462212311"/>
      <w:r w:rsidRPr="004865FD">
        <w:rPr>
          <w:rFonts w:asciiTheme="minorHAnsi" w:hAnsiTheme="minorHAnsi"/>
          <w:sz w:val="24"/>
          <w:szCs w:val="24"/>
        </w:rPr>
        <w:t>Para la Fase A</w:t>
      </w:r>
      <w:bookmarkEnd w:id="276"/>
      <w:bookmarkEnd w:id="277"/>
    </w:p>
    <w:p w:rsidR="00267979" w:rsidRPr="004865FD" w:rsidRDefault="00267979" w:rsidP="00D11E85">
      <w:pPr>
        <w:pStyle w:val="Prrafodelista"/>
        <w:numPr>
          <w:ilvl w:val="0"/>
          <w:numId w:val="12"/>
        </w:numPr>
        <w:spacing w:line="240" w:lineRule="auto"/>
        <w:ind w:left="567" w:hanging="567"/>
        <w:rPr>
          <w:iCs/>
        </w:rPr>
      </w:pPr>
      <w:r w:rsidRPr="004865FD">
        <w:rPr>
          <w:iCs/>
        </w:rPr>
        <w:t>Un Presi</w:t>
      </w:r>
      <w:r w:rsidR="000E129D">
        <w:rPr>
          <w:iCs/>
        </w:rPr>
        <w:t xml:space="preserve">dente del Comité Responsable de </w:t>
      </w:r>
      <w:r w:rsidR="00467833" w:rsidRPr="004865FD">
        <w:rPr>
          <w:iCs/>
        </w:rPr>
        <w:t>Tecnologí</w:t>
      </w:r>
      <w:r w:rsidR="00467833">
        <w:rPr>
          <w:iCs/>
        </w:rPr>
        <w:t>as</w:t>
      </w:r>
      <w:r w:rsidR="000E129D">
        <w:rPr>
          <w:iCs/>
        </w:rPr>
        <w:t xml:space="preserve"> de Información</w:t>
      </w:r>
      <w:r w:rsidRPr="004865FD">
        <w:rPr>
          <w:iCs/>
        </w:rPr>
        <w:t xml:space="preserve"> YPFB Corporación (GTIC).</w:t>
      </w:r>
    </w:p>
    <w:p w:rsidR="00267979" w:rsidRDefault="00267979" w:rsidP="00D11E85">
      <w:pPr>
        <w:pStyle w:val="Prrafodelista"/>
        <w:numPr>
          <w:ilvl w:val="0"/>
          <w:numId w:val="12"/>
        </w:numPr>
        <w:spacing w:line="240" w:lineRule="auto"/>
        <w:ind w:left="567" w:hanging="567"/>
        <w:rPr>
          <w:iCs/>
        </w:rPr>
      </w:pPr>
      <w:r w:rsidRPr="004865FD">
        <w:rPr>
          <w:iCs/>
        </w:rPr>
        <w:t>Un Responsable de</w:t>
      </w:r>
      <w:r w:rsidR="00F751FE">
        <w:rPr>
          <w:iCs/>
        </w:rPr>
        <w:t xml:space="preserve"> Infraestructura Tecnológica GTIC</w:t>
      </w:r>
    </w:p>
    <w:p w:rsidR="000E129D" w:rsidRDefault="000E129D" w:rsidP="00D11E85">
      <w:pPr>
        <w:pStyle w:val="Prrafodelista"/>
        <w:numPr>
          <w:ilvl w:val="0"/>
          <w:numId w:val="12"/>
        </w:numPr>
        <w:spacing w:line="240" w:lineRule="auto"/>
        <w:ind w:left="567" w:hanging="567"/>
        <w:rPr>
          <w:iCs/>
        </w:rPr>
      </w:pPr>
      <w:r>
        <w:rPr>
          <w:iCs/>
        </w:rPr>
        <w:t xml:space="preserve">Un </w:t>
      </w:r>
      <w:r w:rsidR="00F751FE">
        <w:rPr>
          <w:iCs/>
        </w:rPr>
        <w:t>Responsable de Soluciones Corporativa GTIC</w:t>
      </w:r>
    </w:p>
    <w:p w:rsidR="00267979" w:rsidRDefault="00267979" w:rsidP="00267979">
      <w:pPr>
        <w:rPr>
          <w:iCs/>
        </w:rPr>
      </w:pPr>
      <w:r w:rsidRPr="004865FD">
        <w:rPr>
          <w:iCs/>
        </w:rPr>
        <w:t xml:space="preserve">La Contraparte se encargará del seguimiento de la ejecución de la fase A </w:t>
      </w:r>
      <w:r w:rsidR="00F751FE">
        <w:rPr>
          <w:iCs/>
        </w:rPr>
        <w:t>referida al</w:t>
      </w:r>
      <w:r>
        <w:rPr>
          <w:iCs/>
        </w:rPr>
        <w:t xml:space="preserve"> </w:t>
      </w:r>
      <w:r w:rsidRPr="004865FD">
        <w:rPr>
          <w:iCs/>
        </w:rPr>
        <w:t>análisis e implementación del Banco de Datos Corporativo de Hidrocarburos de YPFB.</w:t>
      </w:r>
    </w:p>
    <w:p w:rsidR="00F751FE" w:rsidRDefault="00F751FE" w:rsidP="00267979">
      <w:pPr>
        <w:rPr>
          <w:iCs/>
        </w:rPr>
      </w:pPr>
      <w:r>
        <w:rPr>
          <w:iCs/>
        </w:rPr>
        <w:t>Asimismo, se tendrá como equipo de apoyo corporativo a personal de TI de empresas subsidiarias (YPFB Chaco S.A., YPFB Andina S.A. y YPFB Transporte S.A.).</w:t>
      </w:r>
    </w:p>
    <w:p w:rsidR="00267979" w:rsidRPr="004865FD" w:rsidRDefault="00267979" w:rsidP="00267979">
      <w:pPr>
        <w:pStyle w:val="Ttulo4"/>
        <w:rPr>
          <w:rFonts w:asciiTheme="minorHAnsi" w:hAnsiTheme="minorHAnsi"/>
          <w:sz w:val="24"/>
          <w:szCs w:val="24"/>
        </w:rPr>
      </w:pPr>
      <w:bookmarkStart w:id="278" w:name="_Toc460513741"/>
      <w:bookmarkStart w:id="279" w:name="_Toc462212312"/>
      <w:r w:rsidRPr="004865FD">
        <w:rPr>
          <w:rFonts w:asciiTheme="minorHAnsi" w:hAnsiTheme="minorHAnsi"/>
          <w:sz w:val="24"/>
          <w:szCs w:val="24"/>
        </w:rPr>
        <w:t>Para la Fase</w:t>
      </w:r>
      <w:r w:rsidR="00F751FE">
        <w:rPr>
          <w:rFonts w:asciiTheme="minorHAnsi" w:hAnsiTheme="minorHAnsi"/>
          <w:sz w:val="24"/>
          <w:szCs w:val="24"/>
        </w:rPr>
        <w:t xml:space="preserve"> A,</w:t>
      </w:r>
      <w:r w:rsidRPr="004865FD">
        <w:rPr>
          <w:rFonts w:asciiTheme="minorHAnsi" w:hAnsiTheme="minorHAnsi"/>
          <w:sz w:val="24"/>
          <w:szCs w:val="24"/>
        </w:rPr>
        <w:t xml:space="preserve"> B y C</w:t>
      </w:r>
      <w:bookmarkEnd w:id="278"/>
      <w:bookmarkEnd w:id="279"/>
    </w:p>
    <w:p w:rsidR="00267979" w:rsidRPr="004865FD" w:rsidRDefault="00267979" w:rsidP="00D11E85">
      <w:pPr>
        <w:pStyle w:val="Prrafodelista"/>
        <w:numPr>
          <w:ilvl w:val="0"/>
          <w:numId w:val="12"/>
        </w:numPr>
        <w:spacing w:line="240" w:lineRule="auto"/>
        <w:ind w:left="567" w:hanging="567"/>
        <w:rPr>
          <w:iCs/>
        </w:rPr>
      </w:pPr>
      <w:r w:rsidRPr="004865FD">
        <w:rPr>
          <w:iCs/>
        </w:rPr>
        <w:t>Un Presidente del Comité Responsable de Unidad Solicitante (CNIH) YPFB Corporación</w:t>
      </w:r>
      <w:r>
        <w:rPr>
          <w:iCs/>
        </w:rPr>
        <w:t>.</w:t>
      </w:r>
    </w:p>
    <w:p w:rsidR="00267979" w:rsidRPr="004865FD" w:rsidRDefault="00267979" w:rsidP="00D11E85">
      <w:pPr>
        <w:pStyle w:val="Prrafodelista"/>
        <w:numPr>
          <w:ilvl w:val="0"/>
          <w:numId w:val="12"/>
        </w:numPr>
        <w:spacing w:line="240" w:lineRule="auto"/>
        <w:ind w:left="567" w:hanging="567"/>
        <w:rPr>
          <w:iCs/>
        </w:rPr>
      </w:pPr>
      <w:r w:rsidRPr="004865FD">
        <w:rPr>
          <w:iCs/>
        </w:rPr>
        <w:t>Un Responsable de datos sísmicos YPFB Corporación</w:t>
      </w:r>
      <w:r>
        <w:rPr>
          <w:iCs/>
        </w:rPr>
        <w:t>.</w:t>
      </w:r>
    </w:p>
    <w:p w:rsidR="00267979" w:rsidRPr="004865FD" w:rsidRDefault="00267979" w:rsidP="00D11E85">
      <w:pPr>
        <w:pStyle w:val="Prrafodelista"/>
        <w:numPr>
          <w:ilvl w:val="0"/>
          <w:numId w:val="12"/>
        </w:numPr>
        <w:spacing w:line="240" w:lineRule="auto"/>
        <w:ind w:left="567" w:hanging="567"/>
        <w:rPr>
          <w:iCs/>
        </w:rPr>
      </w:pPr>
      <w:r w:rsidRPr="004865FD">
        <w:rPr>
          <w:iCs/>
        </w:rPr>
        <w:lastRenderedPageBreak/>
        <w:t>Un Responsable de datos geológicos YPFB Corporación</w:t>
      </w:r>
      <w:r>
        <w:rPr>
          <w:iCs/>
        </w:rPr>
        <w:t>.</w:t>
      </w:r>
    </w:p>
    <w:p w:rsidR="00267979" w:rsidRPr="004865FD" w:rsidRDefault="00267979" w:rsidP="00D11E85">
      <w:pPr>
        <w:pStyle w:val="Prrafodelista"/>
        <w:numPr>
          <w:ilvl w:val="0"/>
          <w:numId w:val="12"/>
        </w:numPr>
        <w:spacing w:line="240" w:lineRule="auto"/>
        <w:ind w:left="567" w:hanging="567"/>
        <w:rPr>
          <w:iCs/>
        </w:rPr>
      </w:pPr>
      <w:r w:rsidRPr="004865FD">
        <w:rPr>
          <w:iCs/>
        </w:rPr>
        <w:t>Un Responsable de datos geográficos YPFB Corporación</w:t>
      </w:r>
      <w:r>
        <w:rPr>
          <w:iCs/>
        </w:rPr>
        <w:t>.</w:t>
      </w:r>
    </w:p>
    <w:p w:rsidR="00267979" w:rsidRDefault="00267979" w:rsidP="00D11E85">
      <w:pPr>
        <w:pStyle w:val="Prrafodelista"/>
        <w:numPr>
          <w:ilvl w:val="0"/>
          <w:numId w:val="12"/>
        </w:numPr>
        <w:spacing w:line="240" w:lineRule="auto"/>
        <w:ind w:left="567" w:hanging="567"/>
        <w:rPr>
          <w:iCs/>
        </w:rPr>
      </w:pPr>
      <w:r w:rsidRPr="004865FD">
        <w:rPr>
          <w:iCs/>
        </w:rPr>
        <w:t xml:space="preserve">Un Responsable de </w:t>
      </w:r>
      <w:r w:rsidR="00F751FE">
        <w:rPr>
          <w:iCs/>
        </w:rPr>
        <w:t>Soluciones Tecnológicas YPFB Corporación.</w:t>
      </w:r>
    </w:p>
    <w:p w:rsidR="00267979" w:rsidRPr="004865FD" w:rsidRDefault="00267979" w:rsidP="009F6CA9">
      <w:pPr>
        <w:spacing w:after="0"/>
        <w:rPr>
          <w:iCs/>
        </w:rPr>
      </w:pPr>
      <w:r w:rsidRPr="004865FD">
        <w:rPr>
          <w:iCs/>
        </w:rPr>
        <w:t xml:space="preserve">La Contraparte se </w:t>
      </w:r>
      <w:r w:rsidR="00654295" w:rsidRPr="004865FD">
        <w:rPr>
          <w:iCs/>
        </w:rPr>
        <w:t>encargará</w:t>
      </w:r>
      <w:r w:rsidRPr="004865FD">
        <w:rPr>
          <w:iCs/>
        </w:rPr>
        <w:t xml:space="preserve"> </w:t>
      </w:r>
      <w:r w:rsidR="00F751FE">
        <w:rPr>
          <w:iCs/>
        </w:rPr>
        <w:t>de la planificación de la fase A y el</w:t>
      </w:r>
      <w:r w:rsidRPr="004865FD">
        <w:rPr>
          <w:iCs/>
        </w:rPr>
        <w:t xml:space="preserve"> seguimiento de la ejecución de la fase B de </w:t>
      </w:r>
      <w:r w:rsidRPr="004865FD">
        <w:t>Normatividad y Operación del Banco de Datos Corporativo de Hidrocarburos de YPFB y la fase C Administración del Banco de Datos Corporativo de Hidrocarburos de YPFB</w:t>
      </w:r>
      <w:r w:rsidRPr="004865FD">
        <w:rPr>
          <w:iCs/>
        </w:rPr>
        <w:t>.</w:t>
      </w:r>
    </w:p>
    <w:p w:rsidR="00F751FE" w:rsidRDefault="00F751FE" w:rsidP="009F6CA9">
      <w:pPr>
        <w:spacing w:after="0"/>
        <w:rPr>
          <w:iCs/>
        </w:rPr>
      </w:pPr>
      <w:r>
        <w:rPr>
          <w:iCs/>
        </w:rPr>
        <w:t>Asimismo, se tendrá como equipo de apoyo corporativo a personal de TI de empresas subsidiarias (YPFB Chaco S.A., YPFB Andina S.A. y YPFB Transporte S.A.).</w:t>
      </w:r>
    </w:p>
    <w:p w:rsidR="006E1B61" w:rsidRPr="004865FD" w:rsidRDefault="006E1B61" w:rsidP="00D11E85">
      <w:pPr>
        <w:pStyle w:val="Ttulo2"/>
        <w:numPr>
          <w:ilvl w:val="3"/>
          <w:numId w:val="11"/>
        </w:numPr>
        <w:ind w:left="567" w:hanging="567"/>
        <w:rPr>
          <w:rFonts w:asciiTheme="minorHAnsi" w:hAnsiTheme="minorHAnsi"/>
        </w:rPr>
      </w:pPr>
      <w:bookmarkStart w:id="280" w:name="_Toc460513742"/>
      <w:bookmarkStart w:id="281" w:name="_Toc462212313"/>
      <w:r w:rsidRPr="004865FD">
        <w:rPr>
          <w:rFonts w:asciiTheme="minorHAnsi" w:hAnsiTheme="minorHAnsi"/>
        </w:rPr>
        <w:t>CONFIDENCIALIDAD DE LA INFORMACIÓN</w:t>
      </w:r>
      <w:bookmarkEnd w:id="280"/>
      <w:bookmarkEnd w:id="281"/>
    </w:p>
    <w:p w:rsidR="00563D51" w:rsidRPr="004865FD" w:rsidRDefault="00563D51" w:rsidP="00FF74B5">
      <w:pPr>
        <w:spacing w:after="0"/>
        <w:ind w:right="-6"/>
      </w:pPr>
      <w:r w:rsidRPr="004865FD">
        <w:t>El Proveedor y su personal, excepto previo consentimiento por escrito del Contratante, no podrán revelar en ningún momento a cualquier persona o entidad ninguna información confidencial adquirida en el curso de la prestación de los servicios; ni el Proveedor ni su personal podrán publicar las recomendaciones formuladas en el curso de, o como resultado de la prestación de los servicios.</w:t>
      </w:r>
    </w:p>
    <w:p w:rsidR="00563D51" w:rsidRPr="004865FD" w:rsidRDefault="00563D51" w:rsidP="00563D51">
      <w:pPr>
        <w:ind w:right="-6"/>
      </w:pPr>
      <w:r w:rsidRPr="004865FD">
        <w:t>El Proveedor conviene que toda la información que YPFB le proporcione en relación al Servicio, incluyendo información técnica, comercial y de otra índole, así como toda la información desarrollada por el Proveedor en cumplimiento del Servicio, incluyendo los documentos técnicos, será propiedad exclusiva de YPFB. Esta disposición no alcanza a los inventos o procesos tecnológicos debidamente patentados, debiendo el Proveedor informar a YPFB sobre dichos registros.</w:t>
      </w:r>
    </w:p>
    <w:p w:rsidR="006E1B61" w:rsidRPr="004865FD" w:rsidRDefault="006E1B61" w:rsidP="00D11E85">
      <w:pPr>
        <w:pStyle w:val="Ttulo2"/>
        <w:numPr>
          <w:ilvl w:val="3"/>
          <w:numId w:val="11"/>
        </w:numPr>
        <w:ind w:left="567" w:hanging="567"/>
        <w:rPr>
          <w:rFonts w:asciiTheme="minorHAnsi" w:hAnsiTheme="minorHAnsi"/>
        </w:rPr>
      </w:pPr>
      <w:bookmarkStart w:id="282" w:name="_Toc460513743"/>
      <w:bookmarkStart w:id="283" w:name="_Toc462212314"/>
      <w:r w:rsidRPr="004865FD">
        <w:rPr>
          <w:rFonts w:asciiTheme="minorHAnsi" w:hAnsiTheme="minorHAnsi"/>
        </w:rPr>
        <w:t>APROBACIÓN DE DOCUMENTOS</w:t>
      </w:r>
      <w:bookmarkEnd w:id="282"/>
      <w:bookmarkEnd w:id="283"/>
    </w:p>
    <w:p w:rsidR="00563D51" w:rsidRPr="004865FD" w:rsidRDefault="00563D51" w:rsidP="00563D51">
      <w:pPr>
        <w:pStyle w:val="Prrafodelista"/>
        <w:ind w:left="0"/>
        <w:rPr>
          <w:lang w:eastAsia="es-BO"/>
        </w:rPr>
      </w:pPr>
      <w:r w:rsidRPr="004865FD">
        <w:rPr>
          <w:lang w:eastAsia="es-BO"/>
        </w:rPr>
        <w:t xml:space="preserve">La aprobación de los componentes se realizará tomando en cuenta </w:t>
      </w:r>
      <w:r w:rsidR="00021970">
        <w:rPr>
          <w:lang w:eastAsia="es-BO"/>
        </w:rPr>
        <w:t xml:space="preserve">los objetivos, </w:t>
      </w:r>
      <w:r w:rsidRPr="004865FD">
        <w:rPr>
          <w:lang w:eastAsia="es-BO"/>
        </w:rPr>
        <w:t>el Alcance, Plan de Trabajo, Productos e informes a entregar y el Catálogo de Servicios que deberá ser llenado según el Anexo “A” adjunto y el seguimiento de planificación aprobado por YPFB.</w:t>
      </w:r>
    </w:p>
    <w:p w:rsidR="006E1B61" w:rsidRPr="004865FD" w:rsidRDefault="006E1B61" w:rsidP="00D11E85">
      <w:pPr>
        <w:pStyle w:val="Ttulo2"/>
        <w:numPr>
          <w:ilvl w:val="3"/>
          <w:numId w:val="11"/>
        </w:numPr>
        <w:ind w:left="567" w:hanging="567"/>
        <w:rPr>
          <w:rFonts w:asciiTheme="minorHAnsi" w:hAnsiTheme="minorHAnsi"/>
        </w:rPr>
      </w:pPr>
      <w:bookmarkStart w:id="284" w:name="_Toc460513744"/>
      <w:bookmarkStart w:id="285" w:name="_Toc462212315"/>
      <w:r w:rsidRPr="004865FD">
        <w:rPr>
          <w:rFonts w:asciiTheme="minorHAnsi" w:hAnsiTheme="minorHAnsi"/>
        </w:rPr>
        <w:t>PROPIEDAD DE LOS PRODUCTOS</w:t>
      </w:r>
      <w:bookmarkEnd w:id="284"/>
      <w:bookmarkEnd w:id="285"/>
    </w:p>
    <w:p w:rsidR="00563D51" w:rsidRPr="004865FD" w:rsidRDefault="00563D51" w:rsidP="00563D51">
      <w:pPr>
        <w:pStyle w:val="Prrafodelista"/>
        <w:ind w:left="0"/>
        <w:rPr>
          <w:lang w:eastAsia="es-BO"/>
        </w:rPr>
      </w:pPr>
      <w:r w:rsidRPr="004865FD">
        <w:rPr>
          <w:lang w:eastAsia="es-BO"/>
        </w:rPr>
        <w:t>Los productos entreg</w:t>
      </w:r>
      <w:r w:rsidR="00021970">
        <w:rPr>
          <w:lang w:eastAsia="es-BO"/>
        </w:rPr>
        <w:t>ados por la empresa</w:t>
      </w:r>
      <w:r w:rsidRPr="004865FD">
        <w:rPr>
          <w:lang w:eastAsia="es-BO"/>
        </w:rPr>
        <w:t xml:space="preserve"> pasarán a ser propiedad de YPFB, el mismo que tendrá los derechos exclusivos para publicar o difundir los documentos que s</w:t>
      </w:r>
      <w:r w:rsidR="00021970">
        <w:rPr>
          <w:lang w:eastAsia="es-BO"/>
        </w:rPr>
        <w:t xml:space="preserve">e originan en dicha consultoría, excepto </w:t>
      </w:r>
      <w:r w:rsidR="00021970" w:rsidRPr="004865FD">
        <w:t>inventos o pro</w:t>
      </w:r>
      <w:r w:rsidR="00021970">
        <w:t>ductos</w:t>
      </w:r>
      <w:r w:rsidR="00021970" w:rsidRPr="004865FD">
        <w:t xml:space="preserve"> tecnológicos debidamente patentados</w:t>
      </w:r>
      <w:r w:rsidR="00021970">
        <w:t xml:space="preserve"> o de terceros</w:t>
      </w:r>
      <w:r w:rsidR="00021970" w:rsidRPr="004865FD">
        <w:t>, debiendo el Proveedor informar a YPFB sobre dichos registros</w:t>
      </w:r>
      <w:r w:rsidR="00021970">
        <w:t>.</w:t>
      </w:r>
    </w:p>
    <w:p w:rsidR="006E1B61" w:rsidRPr="004865FD" w:rsidRDefault="006E1B61" w:rsidP="00D11E85">
      <w:pPr>
        <w:pStyle w:val="Ttulo2"/>
        <w:numPr>
          <w:ilvl w:val="3"/>
          <w:numId w:val="11"/>
        </w:numPr>
        <w:ind w:left="567" w:hanging="567"/>
        <w:rPr>
          <w:rFonts w:asciiTheme="minorHAnsi" w:hAnsiTheme="minorHAnsi"/>
        </w:rPr>
      </w:pPr>
      <w:bookmarkStart w:id="286" w:name="_Toc460513745"/>
      <w:bookmarkStart w:id="287" w:name="_Toc462212316"/>
      <w:r w:rsidRPr="004865FD">
        <w:rPr>
          <w:rFonts w:asciiTheme="minorHAnsi" w:hAnsiTheme="minorHAnsi"/>
        </w:rPr>
        <w:t>OBLIGACIONES DE LAS PARTES</w:t>
      </w:r>
      <w:bookmarkEnd w:id="286"/>
      <w:bookmarkEnd w:id="287"/>
    </w:p>
    <w:p w:rsidR="00563D51" w:rsidRPr="004865FD" w:rsidRDefault="00563D51" w:rsidP="00563D51">
      <w:pPr>
        <w:pStyle w:val="Prrafodelista"/>
        <w:ind w:left="0"/>
        <w:rPr>
          <w:lang w:eastAsia="es-BO"/>
        </w:rPr>
      </w:pPr>
      <w:r w:rsidRPr="004865FD">
        <w:rPr>
          <w:lang w:eastAsia="es-BO"/>
        </w:rPr>
        <w:t>Si se ve por conveniente de mutuo acuerdo se pueden generar obligaciones específicas, precautelando el cumplimiento del objetivo mediante el contrato correspondiente.</w:t>
      </w:r>
    </w:p>
    <w:p w:rsidR="006E1B61" w:rsidRPr="004865FD" w:rsidRDefault="006E1B61" w:rsidP="00D11E85">
      <w:pPr>
        <w:pStyle w:val="Ttulo2"/>
        <w:numPr>
          <w:ilvl w:val="3"/>
          <w:numId w:val="11"/>
        </w:numPr>
        <w:ind w:left="567" w:hanging="567"/>
        <w:rPr>
          <w:rFonts w:asciiTheme="minorHAnsi" w:hAnsiTheme="minorHAnsi"/>
        </w:rPr>
      </w:pPr>
      <w:bookmarkStart w:id="288" w:name="_Toc460513746"/>
      <w:bookmarkStart w:id="289" w:name="_Toc462212317"/>
      <w:r w:rsidRPr="004865FD">
        <w:rPr>
          <w:rFonts w:asciiTheme="minorHAnsi" w:hAnsiTheme="minorHAnsi"/>
        </w:rPr>
        <w:t xml:space="preserve">PERSONAL </w:t>
      </w:r>
      <w:r w:rsidR="000B0117">
        <w:rPr>
          <w:rFonts w:asciiTheme="minorHAnsi" w:hAnsiTheme="minorHAnsi"/>
        </w:rPr>
        <w:t>PROPUESTO</w:t>
      </w:r>
      <w:bookmarkEnd w:id="288"/>
      <w:bookmarkEnd w:id="289"/>
    </w:p>
    <w:p w:rsidR="00981315" w:rsidRPr="00981315" w:rsidRDefault="00981315" w:rsidP="00981315">
      <w:pPr>
        <w:pStyle w:val="Prrafodelista"/>
        <w:spacing w:after="0" w:line="240" w:lineRule="auto"/>
        <w:ind w:left="-112"/>
        <w:rPr>
          <w:iCs/>
        </w:rPr>
      </w:pPr>
    </w:p>
    <w:p w:rsidR="00981315" w:rsidRPr="00981315" w:rsidRDefault="00981315" w:rsidP="00D11E85">
      <w:pPr>
        <w:pStyle w:val="Ttulo3"/>
        <w:numPr>
          <w:ilvl w:val="0"/>
          <w:numId w:val="35"/>
        </w:numPr>
        <w:ind w:left="567" w:hanging="567"/>
        <w:rPr>
          <w:iCs/>
        </w:rPr>
      </w:pPr>
      <w:bookmarkStart w:id="290" w:name="_Toc460513747"/>
      <w:bookmarkStart w:id="291" w:name="_Toc462212318"/>
      <w:r w:rsidRPr="00981315">
        <w:t>Personal especializado</w:t>
      </w:r>
      <w:bookmarkEnd w:id="290"/>
      <w:bookmarkEnd w:id="291"/>
    </w:p>
    <w:p w:rsidR="00981315" w:rsidRPr="004865FD" w:rsidRDefault="00981315" w:rsidP="00981315">
      <w:pPr>
        <w:spacing w:before="120"/>
      </w:pPr>
      <w:r w:rsidRPr="004865FD">
        <w:t xml:space="preserve">El proponente deberá considerar la incorporación de personal especializado, de conformidad con la especificación del cuadro guía de criterios y asignación de puntajes. </w:t>
      </w:r>
    </w:p>
    <w:p w:rsidR="00981315" w:rsidRPr="004865FD" w:rsidRDefault="00981315" w:rsidP="00981315">
      <w:pPr>
        <w:spacing w:before="120"/>
      </w:pPr>
      <w:r w:rsidRPr="004865FD">
        <w:lastRenderedPageBreak/>
        <w:t xml:space="preserve">Se requiere del proponente demuestre disponer de al </w:t>
      </w:r>
      <w:r w:rsidRPr="003F4455">
        <w:t xml:space="preserve">menos </w:t>
      </w:r>
      <w:r w:rsidR="003F4455" w:rsidRPr="003F4455">
        <w:t>5</w:t>
      </w:r>
      <w:r w:rsidRPr="004865FD">
        <w:t xml:space="preserve"> especialistas que formaron parte de un equipo de trabajo para proyectos de Banco de Datos de Hidrocarburos o similar.</w:t>
      </w:r>
    </w:p>
    <w:p w:rsidR="00981315" w:rsidRPr="004865FD" w:rsidRDefault="00981315" w:rsidP="00981315">
      <w:pPr>
        <w:spacing w:before="120"/>
      </w:pPr>
      <w:r w:rsidRPr="004865FD">
        <w:t>El personal especializado que cumpla funciones en el BDCHY deberá es</w:t>
      </w:r>
      <w:r w:rsidR="00E47B2A">
        <w:t>tar presente en los ambientes a</w:t>
      </w:r>
      <w:r w:rsidRPr="004865FD">
        <w:t xml:space="preserve">signados por YPFB. </w:t>
      </w:r>
    </w:p>
    <w:p w:rsidR="00981315" w:rsidRPr="004865FD" w:rsidRDefault="00981315" w:rsidP="00981315">
      <w:pPr>
        <w:spacing w:before="120"/>
      </w:pPr>
      <w:r w:rsidRPr="004865FD">
        <w:t>Para la operación del Banco de Datos Corporativo de Hidrocarburos de YPFB y la prestación de los servicios, el proveedor deberá poner a consideración de la Contraparte el personal especiali</w:t>
      </w:r>
      <w:r>
        <w:t>zado que requerirá para cada una</w:t>
      </w:r>
      <w:r w:rsidRPr="004865FD">
        <w:t xml:space="preserve"> de las fases, mediante propuesta por escrito en la que se describa la justificación de la necesidad del perfil y número de personas con la experiencia similar del personal clave, en caso de así aplicar, para lo cual la Contraparte autorizará los perfiles y número de personas a incorporar, en un plazo no mayor a 10 días hábiles.</w:t>
      </w:r>
    </w:p>
    <w:p w:rsidR="00981315" w:rsidRPr="004865FD" w:rsidRDefault="00981315" w:rsidP="00981315">
      <w:pPr>
        <w:spacing w:before="120"/>
      </w:pPr>
      <w:r w:rsidRPr="004865FD">
        <w:t>El costo del personal deberá estar considerado en el costo de cada uno de los servicios.</w:t>
      </w:r>
    </w:p>
    <w:p w:rsidR="00981315" w:rsidRPr="004865FD" w:rsidRDefault="00981315" w:rsidP="00981315">
      <w:pPr>
        <w:spacing w:before="120"/>
      </w:pPr>
      <w:r w:rsidRPr="004865FD">
        <w:t xml:space="preserve">YPFB Corporación preverá el espacio de oficinas, para el personal que sea propuesto como necesario para la ejecución del proyecto en la implementación del Banco de Datos Corporativo de Hidrocarburos de YPFB. </w:t>
      </w:r>
    </w:p>
    <w:p w:rsidR="00981315" w:rsidRPr="00981315" w:rsidRDefault="00DA5AFA" w:rsidP="00981315">
      <w:pPr>
        <w:rPr>
          <w:iCs/>
        </w:rPr>
      </w:pPr>
      <w:r>
        <w:rPr>
          <w:iCs/>
        </w:rPr>
        <w:t xml:space="preserve">El proponente deberá presentar como parte de su propuesta </w:t>
      </w:r>
      <w:r w:rsidR="00981315" w:rsidRPr="00981315">
        <w:rPr>
          <w:iCs/>
        </w:rPr>
        <w:t xml:space="preserve">la </w:t>
      </w:r>
      <w:r w:rsidR="00981315" w:rsidRPr="00981315">
        <w:rPr>
          <w:b/>
          <w:bCs/>
          <w:iCs/>
        </w:rPr>
        <w:t>Estructura Organizacional asociada al Proyecto</w:t>
      </w:r>
      <w:r w:rsidR="00981315" w:rsidRPr="00981315">
        <w:rPr>
          <w:iCs/>
        </w:rPr>
        <w:t xml:space="preserve">, que considere roles y responsabilidades. </w:t>
      </w:r>
    </w:p>
    <w:p w:rsidR="00563D51" w:rsidRPr="004865FD" w:rsidRDefault="00DA5AFA" w:rsidP="00563D51">
      <w:pPr>
        <w:autoSpaceDE w:val="0"/>
        <w:autoSpaceDN w:val="0"/>
        <w:adjustRightInd w:val="0"/>
      </w:pPr>
      <w:r>
        <w:t>A continuación se detalla el personal mínimo requerido</w:t>
      </w:r>
      <w:r w:rsidR="00563D51" w:rsidRPr="004865FD">
        <w:t>:</w:t>
      </w:r>
    </w:p>
    <w:tbl>
      <w:tblPr>
        <w:tblW w:w="9437" w:type="dxa"/>
        <w:tblInd w:w="75" w:type="dxa"/>
        <w:tblCellMar>
          <w:left w:w="70" w:type="dxa"/>
          <w:right w:w="70" w:type="dxa"/>
        </w:tblCellMar>
        <w:tblLook w:val="04A0" w:firstRow="1" w:lastRow="0" w:firstColumn="1" w:lastColumn="0" w:noHBand="0" w:noVBand="1"/>
      </w:tblPr>
      <w:tblGrid>
        <w:gridCol w:w="1229"/>
        <w:gridCol w:w="1561"/>
        <w:gridCol w:w="1269"/>
        <w:gridCol w:w="2826"/>
        <w:gridCol w:w="2552"/>
      </w:tblGrid>
      <w:tr w:rsidR="00563D51" w:rsidRPr="004865FD" w:rsidTr="00563D51">
        <w:trPr>
          <w:trHeight w:val="207"/>
          <w:tblHeader/>
        </w:trPr>
        <w:tc>
          <w:tcPr>
            <w:tcW w:w="1229"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rsidR="00563D51" w:rsidRPr="004865FD" w:rsidRDefault="00563D51" w:rsidP="00B067E2">
            <w:pPr>
              <w:spacing w:after="0" w:line="240" w:lineRule="auto"/>
              <w:jc w:val="center"/>
              <w:rPr>
                <w:b/>
                <w:bCs/>
                <w:color w:val="000000"/>
                <w:sz w:val="18"/>
                <w:szCs w:val="18"/>
                <w:lang w:eastAsia="es-BO"/>
              </w:rPr>
            </w:pPr>
            <w:r w:rsidRPr="004865FD">
              <w:rPr>
                <w:b/>
                <w:bCs/>
                <w:color w:val="000000"/>
                <w:sz w:val="18"/>
                <w:szCs w:val="18"/>
              </w:rPr>
              <w:t>Perfiles</w:t>
            </w:r>
          </w:p>
        </w:tc>
        <w:tc>
          <w:tcPr>
            <w:tcW w:w="1561" w:type="dxa"/>
            <w:tcBorders>
              <w:top w:val="single" w:sz="4" w:space="0" w:color="auto"/>
              <w:left w:val="nil"/>
              <w:bottom w:val="single" w:sz="4" w:space="0" w:color="auto"/>
              <w:right w:val="single" w:sz="4" w:space="0" w:color="auto"/>
            </w:tcBorders>
            <w:shd w:val="clear" w:color="000000" w:fill="E7E6E6"/>
            <w:noWrap/>
            <w:vAlign w:val="center"/>
            <w:hideMark/>
          </w:tcPr>
          <w:p w:rsidR="00563D51" w:rsidRPr="004865FD" w:rsidRDefault="00563D51" w:rsidP="00B067E2">
            <w:pPr>
              <w:spacing w:after="0" w:line="240" w:lineRule="auto"/>
              <w:jc w:val="center"/>
              <w:rPr>
                <w:b/>
                <w:bCs/>
                <w:color w:val="000000"/>
                <w:sz w:val="18"/>
                <w:szCs w:val="18"/>
              </w:rPr>
            </w:pPr>
            <w:r w:rsidRPr="004865FD">
              <w:rPr>
                <w:b/>
                <w:bCs/>
                <w:color w:val="000000"/>
                <w:sz w:val="18"/>
                <w:szCs w:val="18"/>
              </w:rPr>
              <w:t>Responsabilidades</w:t>
            </w:r>
          </w:p>
        </w:tc>
        <w:tc>
          <w:tcPr>
            <w:tcW w:w="1269" w:type="dxa"/>
            <w:tcBorders>
              <w:top w:val="single" w:sz="4" w:space="0" w:color="auto"/>
              <w:left w:val="nil"/>
              <w:bottom w:val="single" w:sz="4" w:space="0" w:color="auto"/>
              <w:right w:val="single" w:sz="4" w:space="0" w:color="auto"/>
            </w:tcBorders>
            <w:shd w:val="clear" w:color="000000" w:fill="E7E6E6"/>
            <w:noWrap/>
            <w:vAlign w:val="center"/>
            <w:hideMark/>
          </w:tcPr>
          <w:p w:rsidR="00563D51" w:rsidRPr="004865FD" w:rsidRDefault="00563D51" w:rsidP="00B067E2">
            <w:pPr>
              <w:spacing w:after="0" w:line="240" w:lineRule="auto"/>
              <w:jc w:val="center"/>
              <w:rPr>
                <w:b/>
                <w:bCs/>
                <w:color w:val="000000"/>
                <w:sz w:val="18"/>
                <w:szCs w:val="18"/>
              </w:rPr>
            </w:pPr>
            <w:r w:rsidRPr="004865FD">
              <w:rPr>
                <w:b/>
                <w:bCs/>
                <w:color w:val="000000"/>
                <w:sz w:val="18"/>
                <w:szCs w:val="18"/>
              </w:rPr>
              <w:t>Profesión</w:t>
            </w:r>
          </w:p>
        </w:tc>
        <w:tc>
          <w:tcPr>
            <w:tcW w:w="2826" w:type="dxa"/>
            <w:tcBorders>
              <w:top w:val="single" w:sz="4" w:space="0" w:color="auto"/>
              <w:left w:val="nil"/>
              <w:bottom w:val="single" w:sz="4" w:space="0" w:color="auto"/>
              <w:right w:val="single" w:sz="4" w:space="0" w:color="auto"/>
            </w:tcBorders>
            <w:shd w:val="clear" w:color="000000" w:fill="E7E6E6"/>
            <w:noWrap/>
            <w:vAlign w:val="center"/>
            <w:hideMark/>
          </w:tcPr>
          <w:p w:rsidR="00563D51" w:rsidRPr="004865FD" w:rsidRDefault="00563D51" w:rsidP="00B067E2">
            <w:pPr>
              <w:spacing w:after="0" w:line="240" w:lineRule="auto"/>
              <w:jc w:val="center"/>
              <w:rPr>
                <w:b/>
                <w:bCs/>
                <w:color w:val="000000"/>
                <w:sz w:val="18"/>
                <w:szCs w:val="18"/>
              </w:rPr>
            </w:pPr>
            <w:r w:rsidRPr="004865FD">
              <w:rPr>
                <w:b/>
                <w:bCs/>
                <w:color w:val="000000"/>
                <w:sz w:val="18"/>
                <w:szCs w:val="18"/>
              </w:rPr>
              <w:t>Habilidades Requeridas</w:t>
            </w:r>
          </w:p>
        </w:tc>
        <w:tc>
          <w:tcPr>
            <w:tcW w:w="2552" w:type="dxa"/>
            <w:tcBorders>
              <w:top w:val="single" w:sz="4" w:space="0" w:color="auto"/>
              <w:left w:val="nil"/>
              <w:bottom w:val="single" w:sz="4" w:space="0" w:color="auto"/>
              <w:right w:val="single" w:sz="4" w:space="0" w:color="auto"/>
            </w:tcBorders>
            <w:shd w:val="clear" w:color="000000" w:fill="E7E6E6"/>
            <w:noWrap/>
            <w:vAlign w:val="center"/>
            <w:hideMark/>
          </w:tcPr>
          <w:p w:rsidR="00563D51" w:rsidRPr="004865FD" w:rsidRDefault="00563D51" w:rsidP="00B067E2">
            <w:pPr>
              <w:spacing w:after="0" w:line="240" w:lineRule="auto"/>
              <w:ind w:left="74"/>
              <w:jc w:val="center"/>
              <w:rPr>
                <w:b/>
                <w:bCs/>
                <w:color w:val="000000"/>
                <w:sz w:val="18"/>
                <w:szCs w:val="18"/>
              </w:rPr>
            </w:pPr>
            <w:r w:rsidRPr="004865FD">
              <w:rPr>
                <w:b/>
                <w:bCs/>
                <w:color w:val="000000"/>
                <w:sz w:val="18"/>
                <w:szCs w:val="18"/>
              </w:rPr>
              <w:t>Experiencia</w:t>
            </w:r>
          </w:p>
        </w:tc>
      </w:tr>
      <w:tr w:rsidR="003F4455" w:rsidRPr="004865FD" w:rsidTr="00563D51">
        <w:trPr>
          <w:trHeight w:val="248"/>
        </w:trPr>
        <w:tc>
          <w:tcPr>
            <w:tcW w:w="1229" w:type="dxa"/>
            <w:tcBorders>
              <w:top w:val="nil"/>
              <w:left w:val="single" w:sz="4" w:space="0" w:color="auto"/>
              <w:bottom w:val="single" w:sz="4" w:space="0" w:color="auto"/>
              <w:right w:val="single" w:sz="4" w:space="0" w:color="auto"/>
            </w:tcBorders>
            <w:shd w:val="clear" w:color="auto" w:fill="auto"/>
            <w:vAlign w:val="center"/>
            <w:hideMark/>
          </w:tcPr>
          <w:p w:rsidR="003F4455" w:rsidRPr="004865FD" w:rsidRDefault="003F4455" w:rsidP="00B067E2">
            <w:pPr>
              <w:spacing w:after="0" w:line="240" w:lineRule="auto"/>
              <w:rPr>
                <w:color w:val="000000"/>
                <w:sz w:val="18"/>
                <w:szCs w:val="18"/>
              </w:rPr>
            </w:pPr>
            <w:r w:rsidRPr="004865FD">
              <w:rPr>
                <w:color w:val="000000"/>
                <w:sz w:val="18"/>
                <w:szCs w:val="18"/>
              </w:rPr>
              <w:t>Lider o Gerente del Proyecto</w:t>
            </w:r>
          </w:p>
        </w:tc>
        <w:tc>
          <w:tcPr>
            <w:tcW w:w="1561" w:type="dxa"/>
            <w:tcBorders>
              <w:top w:val="nil"/>
              <w:left w:val="nil"/>
              <w:bottom w:val="single" w:sz="4" w:space="0" w:color="auto"/>
              <w:right w:val="single" w:sz="4" w:space="0" w:color="auto"/>
            </w:tcBorders>
            <w:shd w:val="clear" w:color="auto" w:fill="auto"/>
            <w:vAlign w:val="center"/>
            <w:hideMark/>
          </w:tcPr>
          <w:p w:rsidR="003F4455" w:rsidRPr="004865FD" w:rsidRDefault="003F4455" w:rsidP="00B067E2">
            <w:pPr>
              <w:spacing w:after="0" w:line="240" w:lineRule="auto"/>
              <w:rPr>
                <w:color w:val="000000"/>
                <w:sz w:val="18"/>
                <w:szCs w:val="18"/>
              </w:rPr>
            </w:pPr>
            <w:r w:rsidRPr="004865FD">
              <w:rPr>
                <w:color w:val="000000"/>
                <w:sz w:val="18"/>
                <w:szCs w:val="18"/>
              </w:rPr>
              <w:t>Gerencia y control del proyecto</w:t>
            </w:r>
          </w:p>
        </w:tc>
        <w:tc>
          <w:tcPr>
            <w:tcW w:w="1269" w:type="dxa"/>
            <w:tcBorders>
              <w:top w:val="nil"/>
              <w:left w:val="nil"/>
              <w:bottom w:val="single" w:sz="4" w:space="0" w:color="auto"/>
              <w:right w:val="single" w:sz="4" w:space="0" w:color="auto"/>
            </w:tcBorders>
            <w:shd w:val="clear" w:color="auto" w:fill="auto"/>
            <w:vAlign w:val="center"/>
            <w:hideMark/>
          </w:tcPr>
          <w:p w:rsidR="003F4455" w:rsidRPr="004865FD" w:rsidRDefault="003F4455" w:rsidP="00B067E2">
            <w:pPr>
              <w:spacing w:after="0" w:line="240" w:lineRule="auto"/>
              <w:rPr>
                <w:color w:val="000000"/>
                <w:sz w:val="18"/>
                <w:szCs w:val="18"/>
              </w:rPr>
            </w:pPr>
            <w:r w:rsidRPr="003F4455">
              <w:rPr>
                <w:color w:val="000000"/>
                <w:sz w:val="18"/>
                <w:szCs w:val="18"/>
              </w:rPr>
              <w:t>Licenciado o Ingeniero con experiencia en el negocio de exploración y producción. Debe contar con título de Posgrado (Diplomados, Maestría, Ph D., certificación de PMI o Prince2)</w:t>
            </w:r>
          </w:p>
        </w:tc>
        <w:tc>
          <w:tcPr>
            <w:tcW w:w="2826" w:type="dxa"/>
            <w:tcBorders>
              <w:top w:val="nil"/>
              <w:left w:val="nil"/>
              <w:bottom w:val="single" w:sz="4" w:space="0" w:color="auto"/>
              <w:right w:val="single" w:sz="4" w:space="0" w:color="auto"/>
            </w:tcBorders>
            <w:shd w:val="clear" w:color="auto" w:fill="auto"/>
            <w:vAlign w:val="center"/>
            <w:hideMark/>
          </w:tcPr>
          <w:p w:rsidR="003F4455" w:rsidRPr="004865FD" w:rsidRDefault="003F4455" w:rsidP="00B067E2">
            <w:pPr>
              <w:spacing w:after="0" w:line="240" w:lineRule="auto"/>
              <w:rPr>
                <w:color w:val="000000"/>
                <w:sz w:val="18"/>
                <w:szCs w:val="18"/>
              </w:rPr>
            </w:pPr>
            <w:r w:rsidRPr="004865FD">
              <w:rPr>
                <w:color w:val="000000"/>
                <w:sz w:val="18"/>
                <w:szCs w:val="18"/>
              </w:rPr>
              <w:t>Conocimiento en técnicas y metodologías de planificación y manejo de proyectos de tecnología de la información aplicada a la industria.</w:t>
            </w:r>
            <w:r w:rsidRPr="004865FD">
              <w:rPr>
                <w:color w:val="000000"/>
                <w:sz w:val="18"/>
                <w:szCs w:val="18"/>
              </w:rPr>
              <w:br/>
              <w:t>Conocimiento de la plataforma de productos para la administración de datos técnicos de exploración y producción.</w:t>
            </w:r>
            <w:r w:rsidRPr="004865FD">
              <w:rPr>
                <w:color w:val="000000"/>
                <w:sz w:val="18"/>
                <w:szCs w:val="18"/>
              </w:rPr>
              <w:br/>
              <w:t>Conocimiento en prácticas de administración de aplicaciones y reglas del negocio.</w:t>
            </w:r>
            <w:r w:rsidRPr="004865FD">
              <w:rPr>
                <w:color w:val="000000"/>
                <w:sz w:val="18"/>
                <w:szCs w:val="18"/>
              </w:rPr>
              <w:br/>
              <w:t>Planificador e implementador de soluciones integrales.</w:t>
            </w:r>
          </w:p>
          <w:p w:rsidR="003F4455" w:rsidRPr="004865FD" w:rsidRDefault="003F4455" w:rsidP="00B067E2">
            <w:pPr>
              <w:spacing w:after="0" w:line="240" w:lineRule="auto"/>
              <w:rPr>
                <w:color w:val="000000"/>
                <w:sz w:val="18"/>
                <w:szCs w:val="18"/>
              </w:rPr>
            </w:pPr>
            <w:r w:rsidRPr="004865FD">
              <w:rPr>
                <w:color w:val="000000"/>
                <w:sz w:val="18"/>
                <w:szCs w:val="18"/>
              </w:rPr>
              <w:t>Project Manager en temas petroleros.</w:t>
            </w:r>
            <w:r w:rsidRPr="004865FD">
              <w:rPr>
                <w:color w:val="000000"/>
                <w:sz w:val="18"/>
                <w:szCs w:val="18"/>
              </w:rPr>
              <w:br/>
              <w:t>Manejo de las comunicaciones orales y escritas.</w:t>
            </w:r>
            <w:r w:rsidRPr="004865FD">
              <w:rPr>
                <w:color w:val="000000"/>
                <w:sz w:val="18"/>
                <w:szCs w:val="18"/>
              </w:rPr>
              <w:br/>
              <w:t>Manejo de herramientas para el control del proyecto.</w:t>
            </w:r>
          </w:p>
        </w:tc>
        <w:tc>
          <w:tcPr>
            <w:tcW w:w="2552" w:type="dxa"/>
            <w:tcBorders>
              <w:top w:val="nil"/>
              <w:left w:val="nil"/>
              <w:bottom w:val="single" w:sz="4" w:space="0" w:color="auto"/>
              <w:right w:val="single" w:sz="4" w:space="0" w:color="auto"/>
            </w:tcBorders>
            <w:shd w:val="clear" w:color="auto" w:fill="auto"/>
            <w:vAlign w:val="center"/>
            <w:hideMark/>
          </w:tcPr>
          <w:p w:rsidR="003F4455" w:rsidRPr="004865FD" w:rsidRDefault="003F4455" w:rsidP="00B067E2">
            <w:pPr>
              <w:spacing w:after="0" w:line="240" w:lineRule="auto"/>
              <w:rPr>
                <w:color w:val="000000"/>
                <w:sz w:val="18"/>
                <w:szCs w:val="18"/>
              </w:rPr>
            </w:pPr>
            <w:r w:rsidRPr="004865FD">
              <w:rPr>
                <w:color w:val="000000"/>
                <w:sz w:val="18"/>
                <w:szCs w:val="18"/>
              </w:rPr>
              <w:t>Experiencia general:</w:t>
            </w:r>
          </w:p>
          <w:p w:rsidR="003F4455" w:rsidRPr="004865FD" w:rsidRDefault="003F4455" w:rsidP="00B067E2">
            <w:pPr>
              <w:spacing w:after="0" w:line="240" w:lineRule="auto"/>
              <w:ind w:left="72"/>
              <w:rPr>
                <w:color w:val="000000"/>
                <w:sz w:val="18"/>
                <w:szCs w:val="18"/>
              </w:rPr>
            </w:pPr>
            <w:r w:rsidRPr="004865FD">
              <w:rPr>
                <w:color w:val="000000"/>
                <w:sz w:val="18"/>
                <w:szCs w:val="18"/>
              </w:rPr>
              <w:t>Mínima de tres (03) proyectos en la dirección de proyectos de administración de información hidrocarburífera técnica en exploración y producción de hidrocarburos o similar.</w:t>
            </w:r>
          </w:p>
          <w:p w:rsidR="003F4455" w:rsidRPr="004865FD" w:rsidRDefault="003F4455" w:rsidP="00B067E2">
            <w:pPr>
              <w:spacing w:after="0" w:line="240" w:lineRule="auto"/>
              <w:rPr>
                <w:color w:val="000000"/>
                <w:sz w:val="18"/>
                <w:szCs w:val="18"/>
              </w:rPr>
            </w:pPr>
            <w:r w:rsidRPr="004865FD">
              <w:rPr>
                <w:color w:val="000000"/>
                <w:sz w:val="18"/>
                <w:szCs w:val="18"/>
              </w:rPr>
              <w:t>Experiencia específica:</w:t>
            </w:r>
          </w:p>
          <w:p w:rsidR="003F4455" w:rsidRPr="004865FD" w:rsidRDefault="003F4455" w:rsidP="00B067E2">
            <w:pPr>
              <w:spacing w:after="0" w:line="240" w:lineRule="auto"/>
              <w:ind w:left="72"/>
              <w:rPr>
                <w:color w:val="000000"/>
                <w:sz w:val="18"/>
                <w:szCs w:val="18"/>
              </w:rPr>
            </w:pPr>
            <w:r w:rsidRPr="004865FD">
              <w:rPr>
                <w:color w:val="000000"/>
                <w:sz w:val="18"/>
                <w:szCs w:val="18"/>
              </w:rPr>
              <w:t>Mínima de dos (02) proyectos en uso de software de E&amp;P que trabajen sobre Base(s) de Datos.</w:t>
            </w:r>
          </w:p>
          <w:p w:rsidR="003F4455" w:rsidRPr="004865FD" w:rsidRDefault="003F4455" w:rsidP="00B067E2">
            <w:pPr>
              <w:spacing w:after="0" w:line="240" w:lineRule="auto"/>
              <w:ind w:left="72"/>
              <w:rPr>
                <w:color w:val="000000"/>
                <w:sz w:val="18"/>
                <w:szCs w:val="18"/>
              </w:rPr>
            </w:pPr>
            <w:r w:rsidRPr="004865FD">
              <w:rPr>
                <w:color w:val="000000"/>
                <w:sz w:val="18"/>
                <w:szCs w:val="18"/>
              </w:rPr>
              <w:t>Mínima de dos (02) proyectos en el uso y manejo de software para exploración y/o explotación de hidrocarburos.</w:t>
            </w:r>
          </w:p>
          <w:p w:rsidR="003F4455" w:rsidRPr="004865FD" w:rsidRDefault="003F4455" w:rsidP="00B067E2">
            <w:pPr>
              <w:spacing w:after="0" w:line="240" w:lineRule="auto"/>
              <w:ind w:left="72"/>
              <w:rPr>
                <w:color w:val="000000"/>
                <w:sz w:val="18"/>
                <w:szCs w:val="18"/>
              </w:rPr>
            </w:pPr>
            <w:r w:rsidRPr="004865FD">
              <w:rPr>
                <w:color w:val="000000"/>
                <w:sz w:val="18"/>
                <w:szCs w:val="18"/>
              </w:rPr>
              <w:t>Mínima de dos (02) proyectos en el uso de técnicas, metodologías de planificación y manejo de proyectos de tecnología de la información aplicada a la industria petrolera.</w:t>
            </w:r>
          </w:p>
          <w:p w:rsidR="003F4455" w:rsidRPr="004865FD" w:rsidRDefault="003F4455" w:rsidP="00B067E2">
            <w:pPr>
              <w:spacing w:after="0" w:line="240" w:lineRule="auto"/>
              <w:ind w:left="72"/>
              <w:rPr>
                <w:color w:val="000000"/>
                <w:sz w:val="18"/>
                <w:szCs w:val="18"/>
              </w:rPr>
            </w:pPr>
            <w:r w:rsidRPr="004865FD">
              <w:rPr>
                <w:color w:val="000000"/>
                <w:sz w:val="18"/>
                <w:szCs w:val="18"/>
              </w:rPr>
              <w:t xml:space="preserve">Mínima de dos (02) proyectos en planificar, implementar </w:t>
            </w:r>
            <w:r w:rsidRPr="004865FD">
              <w:rPr>
                <w:color w:val="000000"/>
                <w:sz w:val="18"/>
                <w:szCs w:val="18"/>
              </w:rPr>
              <w:lastRenderedPageBreak/>
              <w:t>soluciones integrales, manejo de las comunicaciones orales y/o escritas y manejo de herramientas para el control del proyecto.</w:t>
            </w:r>
          </w:p>
        </w:tc>
      </w:tr>
      <w:tr w:rsidR="003F4455" w:rsidRPr="004865FD" w:rsidTr="00563D51">
        <w:trPr>
          <w:trHeight w:val="53"/>
        </w:trPr>
        <w:tc>
          <w:tcPr>
            <w:tcW w:w="1229" w:type="dxa"/>
            <w:tcBorders>
              <w:top w:val="nil"/>
              <w:left w:val="single" w:sz="4" w:space="0" w:color="auto"/>
              <w:bottom w:val="single" w:sz="4" w:space="0" w:color="auto"/>
              <w:right w:val="single" w:sz="4" w:space="0" w:color="auto"/>
            </w:tcBorders>
            <w:shd w:val="clear" w:color="auto" w:fill="auto"/>
            <w:vAlign w:val="center"/>
            <w:hideMark/>
          </w:tcPr>
          <w:p w:rsidR="003F4455" w:rsidRPr="004865FD" w:rsidRDefault="003F4455" w:rsidP="00B067E2">
            <w:pPr>
              <w:spacing w:after="0" w:line="240" w:lineRule="auto"/>
              <w:rPr>
                <w:color w:val="000000"/>
                <w:sz w:val="18"/>
                <w:szCs w:val="18"/>
              </w:rPr>
            </w:pPr>
            <w:r w:rsidRPr="004865FD">
              <w:rPr>
                <w:color w:val="000000"/>
                <w:sz w:val="18"/>
                <w:szCs w:val="18"/>
              </w:rPr>
              <w:lastRenderedPageBreak/>
              <w:t xml:space="preserve">Lider Técnico </w:t>
            </w:r>
          </w:p>
        </w:tc>
        <w:tc>
          <w:tcPr>
            <w:tcW w:w="1561" w:type="dxa"/>
            <w:tcBorders>
              <w:top w:val="nil"/>
              <w:left w:val="nil"/>
              <w:bottom w:val="single" w:sz="4" w:space="0" w:color="auto"/>
              <w:right w:val="single" w:sz="4" w:space="0" w:color="auto"/>
            </w:tcBorders>
            <w:shd w:val="clear" w:color="auto" w:fill="auto"/>
            <w:vAlign w:val="center"/>
            <w:hideMark/>
          </w:tcPr>
          <w:p w:rsidR="003F4455" w:rsidRPr="004865FD" w:rsidRDefault="003F4455" w:rsidP="00B067E2">
            <w:pPr>
              <w:spacing w:after="0" w:line="240" w:lineRule="auto"/>
              <w:rPr>
                <w:color w:val="000000"/>
                <w:sz w:val="18"/>
                <w:szCs w:val="18"/>
              </w:rPr>
            </w:pPr>
            <w:r w:rsidRPr="004865FD">
              <w:rPr>
                <w:color w:val="000000"/>
                <w:sz w:val="18"/>
                <w:szCs w:val="18"/>
              </w:rPr>
              <w:t>Preparación de la Infraestructura Tecnológica y Servicios TI</w:t>
            </w:r>
          </w:p>
        </w:tc>
        <w:tc>
          <w:tcPr>
            <w:tcW w:w="1269" w:type="dxa"/>
            <w:tcBorders>
              <w:top w:val="nil"/>
              <w:left w:val="nil"/>
              <w:bottom w:val="single" w:sz="4" w:space="0" w:color="auto"/>
              <w:right w:val="single" w:sz="4" w:space="0" w:color="auto"/>
            </w:tcBorders>
            <w:shd w:val="clear" w:color="auto" w:fill="auto"/>
            <w:vAlign w:val="center"/>
            <w:hideMark/>
          </w:tcPr>
          <w:p w:rsidR="003F4455" w:rsidRPr="004865FD" w:rsidRDefault="003F4455" w:rsidP="00B067E2">
            <w:pPr>
              <w:spacing w:after="0" w:line="240" w:lineRule="auto"/>
              <w:rPr>
                <w:color w:val="000000"/>
                <w:sz w:val="18"/>
                <w:szCs w:val="18"/>
              </w:rPr>
            </w:pPr>
            <w:r w:rsidRPr="003F4455">
              <w:rPr>
                <w:color w:val="000000"/>
                <w:sz w:val="18"/>
                <w:szCs w:val="18"/>
              </w:rPr>
              <w:t>Título de Ingeniero de Sistemas, Licenciado en Informática o Electrónica. De preferencia debe contar con título de Posgrado (Diplomados, Maestría o Ph D.)</w:t>
            </w:r>
          </w:p>
        </w:tc>
        <w:tc>
          <w:tcPr>
            <w:tcW w:w="2826" w:type="dxa"/>
            <w:tcBorders>
              <w:top w:val="nil"/>
              <w:left w:val="nil"/>
              <w:bottom w:val="single" w:sz="4" w:space="0" w:color="auto"/>
              <w:right w:val="single" w:sz="4" w:space="0" w:color="auto"/>
            </w:tcBorders>
            <w:shd w:val="clear" w:color="auto" w:fill="auto"/>
            <w:vAlign w:val="center"/>
            <w:hideMark/>
          </w:tcPr>
          <w:p w:rsidR="003F4455" w:rsidRPr="004865FD" w:rsidRDefault="003F4455" w:rsidP="00B067E2">
            <w:pPr>
              <w:spacing w:after="0" w:line="240" w:lineRule="auto"/>
              <w:rPr>
                <w:color w:val="000000"/>
                <w:sz w:val="18"/>
                <w:szCs w:val="18"/>
              </w:rPr>
            </w:pPr>
            <w:r w:rsidRPr="004865FD">
              <w:rPr>
                <w:color w:val="000000"/>
                <w:sz w:val="18"/>
                <w:szCs w:val="18"/>
              </w:rPr>
              <w:t>Conocimiento en técnicas y metodologías de planificación y manejo de proyectos de tecnología de la información aplicada a la industria.</w:t>
            </w:r>
            <w:r w:rsidRPr="004865FD">
              <w:rPr>
                <w:color w:val="000000"/>
                <w:sz w:val="18"/>
                <w:szCs w:val="18"/>
              </w:rPr>
              <w:br/>
              <w:t>Conocimiento de la plataforma de productos para la administración de datos técnicos de exploración y producción.</w:t>
            </w:r>
            <w:r w:rsidRPr="004865FD">
              <w:rPr>
                <w:color w:val="000000"/>
                <w:sz w:val="18"/>
                <w:szCs w:val="18"/>
              </w:rPr>
              <w:br/>
              <w:t>Conocimiento en prácticas de administración de aplicaciones y reglas del negocio.</w:t>
            </w:r>
            <w:r w:rsidRPr="004865FD">
              <w:rPr>
                <w:color w:val="000000"/>
                <w:sz w:val="18"/>
                <w:szCs w:val="18"/>
              </w:rPr>
              <w:br/>
              <w:t>Planificador e implantador de soluciones integrales.</w:t>
            </w:r>
            <w:r w:rsidRPr="004865FD">
              <w:rPr>
                <w:color w:val="000000"/>
                <w:sz w:val="18"/>
                <w:szCs w:val="18"/>
              </w:rPr>
              <w:br/>
              <w:t>Manejo de herramientas para el control del proyecto.</w:t>
            </w:r>
          </w:p>
        </w:tc>
        <w:tc>
          <w:tcPr>
            <w:tcW w:w="2552" w:type="dxa"/>
            <w:tcBorders>
              <w:top w:val="nil"/>
              <w:left w:val="nil"/>
              <w:bottom w:val="single" w:sz="4" w:space="0" w:color="auto"/>
              <w:right w:val="single" w:sz="4" w:space="0" w:color="auto"/>
            </w:tcBorders>
            <w:shd w:val="clear" w:color="auto" w:fill="auto"/>
            <w:vAlign w:val="center"/>
            <w:hideMark/>
          </w:tcPr>
          <w:p w:rsidR="003F4455" w:rsidRPr="004865FD" w:rsidRDefault="003F4455" w:rsidP="00B067E2">
            <w:pPr>
              <w:spacing w:after="0" w:line="240" w:lineRule="auto"/>
              <w:rPr>
                <w:color w:val="000000"/>
                <w:sz w:val="18"/>
                <w:szCs w:val="18"/>
              </w:rPr>
            </w:pPr>
            <w:r w:rsidRPr="004865FD">
              <w:rPr>
                <w:color w:val="000000"/>
                <w:sz w:val="18"/>
                <w:szCs w:val="18"/>
              </w:rPr>
              <w:t>Experiencia general:</w:t>
            </w:r>
          </w:p>
          <w:p w:rsidR="003F4455" w:rsidRPr="004865FD" w:rsidRDefault="003F4455" w:rsidP="00B067E2">
            <w:pPr>
              <w:spacing w:after="0" w:line="240" w:lineRule="auto"/>
              <w:ind w:left="72"/>
              <w:rPr>
                <w:color w:val="000000"/>
                <w:sz w:val="18"/>
                <w:szCs w:val="18"/>
              </w:rPr>
            </w:pPr>
            <w:r w:rsidRPr="004865FD">
              <w:rPr>
                <w:color w:val="000000"/>
                <w:sz w:val="18"/>
                <w:szCs w:val="18"/>
              </w:rPr>
              <w:t>Mínima de tres (03) proyectos en tecnología de información e infraestructura que hayan incluido el manejo de bases de datos para la administración de información técnica aplicadas a la industria petrolera.</w:t>
            </w:r>
          </w:p>
          <w:p w:rsidR="003F4455" w:rsidRPr="004865FD" w:rsidRDefault="003F4455" w:rsidP="00B067E2">
            <w:pPr>
              <w:spacing w:after="0" w:line="240" w:lineRule="auto"/>
              <w:rPr>
                <w:color w:val="000000"/>
                <w:sz w:val="18"/>
                <w:szCs w:val="18"/>
              </w:rPr>
            </w:pPr>
            <w:r w:rsidRPr="004865FD">
              <w:rPr>
                <w:color w:val="000000"/>
                <w:sz w:val="18"/>
                <w:szCs w:val="18"/>
              </w:rPr>
              <w:t>Experiencia específica:</w:t>
            </w:r>
          </w:p>
          <w:p w:rsidR="003F4455" w:rsidRPr="004865FD" w:rsidRDefault="003F4455" w:rsidP="00B067E2">
            <w:pPr>
              <w:spacing w:after="0" w:line="240" w:lineRule="auto"/>
              <w:ind w:left="72"/>
              <w:rPr>
                <w:color w:val="000000"/>
                <w:sz w:val="18"/>
                <w:szCs w:val="18"/>
              </w:rPr>
            </w:pPr>
            <w:r w:rsidRPr="004865FD">
              <w:rPr>
                <w:color w:val="000000"/>
                <w:sz w:val="18"/>
                <w:szCs w:val="18"/>
              </w:rPr>
              <w:t>Mínimo de tres (03) proyectos en la elaboración del diseño conceptual y lógico de bases de datos aplicados a la industria petrolera según estándares internacionales.</w:t>
            </w:r>
          </w:p>
          <w:p w:rsidR="003F4455" w:rsidRPr="004865FD" w:rsidRDefault="003F4455" w:rsidP="00B067E2">
            <w:pPr>
              <w:spacing w:after="0" w:line="240" w:lineRule="auto"/>
              <w:ind w:left="72"/>
              <w:rPr>
                <w:color w:val="000000"/>
                <w:sz w:val="18"/>
                <w:szCs w:val="18"/>
              </w:rPr>
            </w:pPr>
            <w:r w:rsidRPr="004865FD">
              <w:rPr>
                <w:color w:val="000000"/>
                <w:sz w:val="18"/>
                <w:szCs w:val="18"/>
              </w:rPr>
              <w:t>Mínimo de tres (03) proyectos en el diseño e implementación de infraestructura tecnología para un banco de datos aplicado a la industria petrolera según estándares internacionales.</w:t>
            </w:r>
          </w:p>
        </w:tc>
      </w:tr>
      <w:tr w:rsidR="003F4455" w:rsidRPr="004865FD" w:rsidTr="00563D51">
        <w:trPr>
          <w:trHeight w:val="53"/>
        </w:trPr>
        <w:tc>
          <w:tcPr>
            <w:tcW w:w="12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4455" w:rsidRPr="004865FD" w:rsidRDefault="003F4455" w:rsidP="00B067E2">
            <w:pPr>
              <w:spacing w:after="0" w:line="240" w:lineRule="auto"/>
              <w:rPr>
                <w:color w:val="000000"/>
                <w:sz w:val="18"/>
                <w:szCs w:val="18"/>
              </w:rPr>
            </w:pPr>
            <w:r w:rsidRPr="004865FD">
              <w:rPr>
                <w:color w:val="000000"/>
                <w:sz w:val="18"/>
                <w:szCs w:val="18"/>
              </w:rPr>
              <w:t>Especialista en la administración del conocimiento asociada a pozos</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4455" w:rsidRPr="004865FD" w:rsidRDefault="003F4455" w:rsidP="00B067E2">
            <w:pPr>
              <w:spacing w:after="0" w:line="240" w:lineRule="auto"/>
              <w:rPr>
                <w:color w:val="000000"/>
                <w:sz w:val="18"/>
                <w:szCs w:val="18"/>
              </w:rPr>
            </w:pPr>
            <w:r w:rsidRPr="004865FD">
              <w:rPr>
                <w:color w:val="000000"/>
                <w:sz w:val="18"/>
                <w:szCs w:val="18"/>
              </w:rPr>
              <w:t>Preparación y transferencia del conocimiento asociada a pozos</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4455" w:rsidRPr="004865FD" w:rsidRDefault="00926B0B" w:rsidP="00B067E2">
            <w:pPr>
              <w:spacing w:after="0" w:line="240" w:lineRule="auto"/>
              <w:rPr>
                <w:color w:val="000000"/>
                <w:sz w:val="18"/>
                <w:szCs w:val="18"/>
              </w:rPr>
            </w:pPr>
            <w:r w:rsidRPr="00926B0B">
              <w:rPr>
                <w:color w:val="000000"/>
                <w:sz w:val="18"/>
                <w:szCs w:val="18"/>
              </w:rPr>
              <w:t>Licenciado o Ingeniero. De preferencia debe contar con título de Posgrado (Diplomado, Maestría o Ph D.)</w:t>
            </w:r>
          </w:p>
        </w:tc>
        <w:tc>
          <w:tcPr>
            <w:tcW w:w="28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4455" w:rsidRPr="004865FD" w:rsidRDefault="003F4455" w:rsidP="00B067E2">
            <w:pPr>
              <w:spacing w:after="0" w:line="240" w:lineRule="auto"/>
              <w:rPr>
                <w:color w:val="000000"/>
                <w:sz w:val="18"/>
                <w:szCs w:val="18"/>
              </w:rPr>
            </w:pPr>
            <w:r w:rsidRPr="004865FD">
              <w:rPr>
                <w:color w:val="000000"/>
                <w:sz w:val="18"/>
                <w:szCs w:val="18"/>
              </w:rPr>
              <w:t>Experiencia en la administración del conocimiento asociada a pozos.</w:t>
            </w:r>
            <w:r w:rsidRPr="004865FD">
              <w:rPr>
                <w:color w:val="000000"/>
                <w:sz w:val="18"/>
                <w:szCs w:val="18"/>
              </w:rPr>
              <w:br/>
              <w:t>Conocimiento introductorio en el negocio de exploración y producción.</w:t>
            </w:r>
            <w:r w:rsidRPr="004865FD">
              <w:rPr>
                <w:color w:val="000000"/>
                <w:sz w:val="18"/>
                <w:szCs w:val="18"/>
              </w:rPr>
              <w:br/>
              <w:t>Manejo de Procedimientos.</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4455" w:rsidRPr="004865FD" w:rsidRDefault="003F4455" w:rsidP="00B067E2">
            <w:pPr>
              <w:spacing w:after="0" w:line="240" w:lineRule="auto"/>
              <w:rPr>
                <w:color w:val="000000"/>
                <w:sz w:val="18"/>
                <w:szCs w:val="18"/>
              </w:rPr>
            </w:pPr>
            <w:r w:rsidRPr="004865FD">
              <w:rPr>
                <w:color w:val="000000"/>
                <w:sz w:val="18"/>
                <w:szCs w:val="18"/>
              </w:rPr>
              <w:t>Experiencia general:</w:t>
            </w:r>
          </w:p>
          <w:p w:rsidR="003F4455" w:rsidRPr="004865FD" w:rsidRDefault="003F4455" w:rsidP="00B067E2">
            <w:pPr>
              <w:spacing w:after="0" w:line="240" w:lineRule="auto"/>
              <w:ind w:left="72"/>
              <w:rPr>
                <w:color w:val="000000"/>
                <w:sz w:val="18"/>
                <w:szCs w:val="18"/>
              </w:rPr>
            </w:pPr>
            <w:r w:rsidRPr="004865FD">
              <w:rPr>
                <w:color w:val="000000"/>
                <w:sz w:val="18"/>
                <w:szCs w:val="18"/>
              </w:rPr>
              <w:t>Mínima de tres (03) proyectos en la industria petrolera referida al Upstream (Exploración y Explotación de hidrocarburos).</w:t>
            </w:r>
          </w:p>
          <w:p w:rsidR="003F4455" w:rsidRPr="004865FD" w:rsidRDefault="003F4455" w:rsidP="00B067E2">
            <w:pPr>
              <w:spacing w:after="0" w:line="240" w:lineRule="auto"/>
              <w:rPr>
                <w:color w:val="000000"/>
                <w:sz w:val="18"/>
                <w:szCs w:val="18"/>
              </w:rPr>
            </w:pPr>
            <w:r w:rsidRPr="004865FD">
              <w:rPr>
                <w:color w:val="000000"/>
                <w:sz w:val="18"/>
                <w:szCs w:val="18"/>
              </w:rPr>
              <w:t>Experiencia específica:</w:t>
            </w:r>
          </w:p>
          <w:p w:rsidR="003F4455" w:rsidRPr="004865FD" w:rsidRDefault="003F4455" w:rsidP="00B067E2">
            <w:pPr>
              <w:spacing w:after="0" w:line="240" w:lineRule="auto"/>
              <w:ind w:left="72"/>
              <w:rPr>
                <w:color w:val="000000"/>
                <w:sz w:val="18"/>
                <w:szCs w:val="18"/>
              </w:rPr>
            </w:pPr>
            <w:r w:rsidRPr="004865FD">
              <w:rPr>
                <w:color w:val="000000"/>
                <w:sz w:val="18"/>
                <w:szCs w:val="18"/>
              </w:rPr>
              <w:t>Mínimo de tres (0</w:t>
            </w:r>
            <w:r w:rsidR="00E818A4">
              <w:rPr>
                <w:color w:val="000000"/>
                <w:sz w:val="18"/>
                <w:szCs w:val="18"/>
              </w:rPr>
              <w:t>2</w:t>
            </w:r>
            <w:r w:rsidRPr="004865FD">
              <w:rPr>
                <w:color w:val="000000"/>
                <w:sz w:val="18"/>
                <w:szCs w:val="18"/>
              </w:rPr>
              <w:t>) proyectos en adquisición, procesamiento o interpretación de información de pozos.</w:t>
            </w:r>
          </w:p>
          <w:p w:rsidR="003F4455" w:rsidRPr="004865FD" w:rsidRDefault="00E818A4" w:rsidP="00B067E2">
            <w:pPr>
              <w:spacing w:after="0" w:line="240" w:lineRule="auto"/>
              <w:ind w:left="72"/>
              <w:rPr>
                <w:color w:val="000000"/>
                <w:sz w:val="18"/>
                <w:szCs w:val="18"/>
              </w:rPr>
            </w:pPr>
            <w:r>
              <w:rPr>
                <w:color w:val="000000"/>
                <w:sz w:val="18"/>
                <w:szCs w:val="18"/>
              </w:rPr>
              <w:t>Mínimo de tres (02</w:t>
            </w:r>
            <w:r w:rsidR="003F4455" w:rsidRPr="004865FD">
              <w:rPr>
                <w:color w:val="000000"/>
                <w:sz w:val="18"/>
                <w:szCs w:val="18"/>
              </w:rPr>
              <w:t>) proyectos en adquisición, procesamiento o interpretación de registros eléctricos de pozos.</w:t>
            </w:r>
          </w:p>
          <w:p w:rsidR="003F4455" w:rsidRPr="004865FD" w:rsidRDefault="003F4455" w:rsidP="00B067E2">
            <w:pPr>
              <w:spacing w:after="0" w:line="240" w:lineRule="auto"/>
              <w:ind w:left="72"/>
              <w:rPr>
                <w:color w:val="000000"/>
                <w:sz w:val="18"/>
                <w:szCs w:val="18"/>
              </w:rPr>
            </w:pPr>
            <w:r w:rsidRPr="004865FD">
              <w:rPr>
                <w:color w:val="000000"/>
                <w:sz w:val="18"/>
                <w:szCs w:val="18"/>
              </w:rPr>
              <w:t>Mínimo de tres (03) proyectos en el manejo de bases de datos de producción de campos en explotación.</w:t>
            </w:r>
          </w:p>
        </w:tc>
      </w:tr>
      <w:tr w:rsidR="003F4455" w:rsidRPr="004865FD" w:rsidTr="00563D51">
        <w:trPr>
          <w:trHeight w:val="1122"/>
        </w:trPr>
        <w:tc>
          <w:tcPr>
            <w:tcW w:w="12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4455" w:rsidRPr="004865FD" w:rsidRDefault="003F4455" w:rsidP="00B067E2">
            <w:pPr>
              <w:spacing w:after="0" w:line="240" w:lineRule="auto"/>
              <w:rPr>
                <w:color w:val="000000"/>
                <w:sz w:val="18"/>
                <w:szCs w:val="18"/>
              </w:rPr>
            </w:pPr>
            <w:r w:rsidRPr="004865FD">
              <w:rPr>
                <w:color w:val="000000"/>
                <w:sz w:val="18"/>
                <w:szCs w:val="18"/>
              </w:rPr>
              <w:t>Especialista en la a</w:t>
            </w:r>
            <w:r w:rsidR="00926B0B">
              <w:rPr>
                <w:color w:val="000000"/>
                <w:sz w:val="18"/>
                <w:szCs w:val="18"/>
              </w:rPr>
              <w:t xml:space="preserve">dministración del </w:t>
            </w:r>
            <w:r w:rsidR="00926B0B">
              <w:rPr>
                <w:color w:val="000000"/>
                <w:sz w:val="18"/>
                <w:szCs w:val="18"/>
              </w:rPr>
              <w:lastRenderedPageBreak/>
              <w:t xml:space="preserve">conocimiento </w:t>
            </w:r>
            <w:r w:rsidRPr="004865FD">
              <w:rPr>
                <w:color w:val="000000"/>
                <w:sz w:val="18"/>
                <w:szCs w:val="18"/>
              </w:rPr>
              <w:t>a la sísmica.</w:t>
            </w:r>
          </w:p>
        </w:tc>
        <w:tc>
          <w:tcPr>
            <w:tcW w:w="1561" w:type="dxa"/>
            <w:tcBorders>
              <w:top w:val="single" w:sz="4" w:space="0" w:color="auto"/>
              <w:left w:val="nil"/>
              <w:bottom w:val="single" w:sz="4" w:space="0" w:color="auto"/>
              <w:right w:val="single" w:sz="4" w:space="0" w:color="auto"/>
            </w:tcBorders>
            <w:shd w:val="clear" w:color="auto" w:fill="auto"/>
            <w:vAlign w:val="center"/>
            <w:hideMark/>
          </w:tcPr>
          <w:p w:rsidR="003F4455" w:rsidRPr="004865FD" w:rsidRDefault="003F4455" w:rsidP="00B067E2">
            <w:pPr>
              <w:spacing w:after="0" w:line="240" w:lineRule="auto"/>
              <w:rPr>
                <w:color w:val="000000"/>
                <w:sz w:val="18"/>
                <w:szCs w:val="18"/>
              </w:rPr>
            </w:pPr>
            <w:r w:rsidRPr="004865FD">
              <w:rPr>
                <w:color w:val="000000"/>
                <w:sz w:val="18"/>
                <w:szCs w:val="18"/>
              </w:rPr>
              <w:lastRenderedPageBreak/>
              <w:t>Preparación y transferencia del conocimiento de sísmica.</w:t>
            </w:r>
          </w:p>
        </w:tc>
        <w:tc>
          <w:tcPr>
            <w:tcW w:w="1269" w:type="dxa"/>
            <w:tcBorders>
              <w:top w:val="single" w:sz="4" w:space="0" w:color="auto"/>
              <w:left w:val="nil"/>
              <w:bottom w:val="single" w:sz="4" w:space="0" w:color="auto"/>
              <w:right w:val="single" w:sz="4" w:space="0" w:color="auto"/>
            </w:tcBorders>
            <w:shd w:val="clear" w:color="auto" w:fill="auto"/>
            <w:vAlign w:val="center"/>
            <w:hideMark/>
          </w:tcPr>
          <w:p w:rsidR="003F4455" w:rsidRPr="004865FD" w:rsidRDefault="00926B0B" w:rsidP="00B067E2">
            <w:pPr>
              <w:spacing w:after="0" w:line="240" w:lineRule="auto"/>
              <w:rPr>
                <w:color w:val="000000"/>
                <w:sz w:val="18"/>
                <w:szCs w:val="18"/>
              </w:rPr>
            </w:pPr>
            <w:r w:rsidRPr="00926B0B">
              <w:rPr>
                <w:color w:val="000000"/>
                <w:sz w:val="18"/>
                <w:szCs w:val="18"/>
              </w:rPr>
              <w:t xml:space="preserve">Licenciado o Ingeniero. De preferencia debe contar con título de </w:t>
            </w:r>
            <w:r w:rsidRPr="00926B0B">
              <w:rPr>
                <w:color w:val="000000"/>
                <w:sz w:val="18"/>
                <w:szCs w:val="18"/>
              </w:rPr>
              <w:lastRenderedPageBreak/>
              <w:t>Posgrado (Diplomado, Maestría o Ph D.)</w:t>
            </w:r>
          </w:p>
        </w:tc>
        <w:tc>
          <w:tcPr>
            <w:tcW w:w="2826" w:type="dxa"/>
            <w:tcBorders>
              <w:top w:val="single" w:sz="4" w:space="0" w:color="auto"/>
              <w:left w:val="nil"/>
              <w:bottom w:val="single" w:sz="4" w:space="0" w:color="auto"/>
              <w:right w:val="single" w:sz="4" w:space="0" w:color="auto"/>
            </w:tcBorders>
            <w:shd w:val="clear" w:color="auto" w:fill="auto"/>
            <w:vAlign w:val="center"/>
            <w:hideMark/>
          </w:tcPr>
          <w:p w:rsidR="003F4455" w:rsidRPr="004865FD" w:rsidRDefault="003F4455" w:rsidP="00B067E2">
            <w:pPr>
              <w:spacing w:after="0" w:line="240" w:lineRule="auto"/>
              <w:rPr>
                <w:color w:val="000000"/>
                <w:sz w:val="18"/>
                <w:szCs w:val="18"/>
              </w:rPr>
            </w:pPr>
            <w:r w:rsidRPr="004865FD">
              <w:rPr>
                <w:color w:val="000000"/>
                <w:sz w:val="18"/>
                <w:szCs w:val="18"/>
              </w:rPr>
              <w:lastRenderedPageBreak/>
              <w:t>Experiencia en la administración del conocimiento de la sísmica.</w:t>
            </w:r>
            <w:r w:rsidRPr="004865FD">
              <w:rPr>
                <w:color w:val="000000"/>
                <w:sz w:val="18"/>
                <w:szCs w:val="18"/>
              </w:rPr>
              <w:br/>
              <w:t xml:space="preserve">Conocimiento introductorio en el negocio de exploración y </w:t>
            </w:r>
            <w:r w:rsidRPr="004865FD">
              <w:rPr>
                <w:color w:val="000000"/>
                <w:sz w:val="18"/>
                <w:szCs w:val="18"/>
              </w:rPr>
              <w:lastRenderedPageBreak/>
              <w:t>producción.</w:t>
            </w:r>
            <w:r w:rsidRPr="004865FD">
              <w:rPr>
                <w:color w:val="000000"/>
                <w:sz w:val="18"/>
                <w:szCs w:val="18"/>
              </w:rPr>
              <w:br/>
              <w:t>Manejo de Procedimientos.</w:t>
            </w:r>
          </w:p>
        </w:tc>
        <w:tc>
          <w:tcPr>
            <w:tcW w:w="2552" w:type="dxa"/>
            <w:tcBorders>
              <w:top w:val="single" w:sz="4" w:space="0" w:color="auto"/>
              <w:left w:val="nil"/>
              <w:bottom w:val="single" w:sz="4" w:space="0" w:color="auto"/>
              <w:right w:val="single" w:sz="4" w:space="0" w:color="auto"/>
            </w:tcBorders>
            <w:shd w:val="clear" w:color="auto" w:fill="auto"/>
            <w:vAlign w:val="center"/>
          </w:tcPr>
          <w:p w:rsidR="003F4455" w:rsidRPr="004865FD" w:rsidRDefault="003F4455" w:rsidP="00B067E2">
            <w:pPr>
              <w:spacing w:after="0" w:line="240" w:lineRule="auto"/>
              <w:rPr>
                <w:color w:val="000000"/>
                <w:sz w:val="18"/>
                <w:szCs w:val="18"/>
              </w:rPr>
            </w:pPr>
            <w:r w:rsidRPr="004865FD">
              <w:rPr>
                <w:color w:val="000000"/>
                <w:sz w:val="18"/>
                <w:szCs w:val="18"/>
              </w:rPr>
              <w:lastRenderedPageBreak/>
              <w:t>Experiencia general:</w:t>
            </w:r>
          </w:p>
          <w:p w:rsidR="003F4455" w:rsidRPr="004865FD" w:rsidRDefault="003F4455" w:rsidP="00B067E2">
            <w:pPr>
              <w:spacing w:after="0" w:line="240" w:lineRule="auto"/>
              <w:ind w:left="72"/>
              <w:rPr>
                <w:color w:val="000000"/>
                <w:sz w:val="18"/>
                <w:szCs w:val="18"/>
              </w:rPr>
            </w:pPr>
            <w:r w:rsidRPr="004865FD">
              <w:rPr>
                <w:color w:val="000000"/>
                <w:sz w:val="18"/>
                <w:szCs w:val="18"/>
              </w:rPr>
              <w:t xml:space="preserve">Mínima de tres (03) proyectos en la industria petrolera referida al Upstream </w:t>
            </w:r>
            <w:r w:rsidRPr="004865FD">
              <w:rPr>
                <w:color w:val="000000"/>
                <w:sz w:val="18"/>
                <w:szCs w:val="18"/>
              </w:rPr>
              <w:lastRenderedPageBreak/>
              <w:t>(Exploración y Explotación de hidrocarburos).</w:t>
            </w:r>
          </w:p>
          <w:p w:rsidR="003F4455" w:rsidRPr="004865FD" w:rsidRDefault="003F4455" w:rsidP="00B067E2">
            <w:pPr>
              <w:spacing w:after="0" w:line="240" w:lineRule="auto"/>
              <w:rPr>
                <w:color w:val="000000"/>
                <w:sz w:val="18"/>
                <w:szCs w:val="18"/>
              </w:rPr>
            </w:pPr>
            <w:r w:rsidRPr="004865FD">
              <w:rPr>
                <w:color w:val="000000"/>
                <w:sz w:val="18"/>
                <w:szCs w:val="18"/>
              </w:rPr>
              <w:t>Experiencia específica:</w:t>
            </w:r>
          </w:p>
          <w:p w:rsidR="003F4455" w:rsidRPr="004865FD" w:rsidRDefault="003F4455" w:rsidP="00B067E2">
            <w:pPr>
              <w:spacing w:after="0" w:line="240" w:lineRule="auto"/>
              <w:ind w:left="72"/>
              <w:rPr>
                <w:color w:val="000000"/>
                <w:sz w:val="18"/>
                <w:szCs w:val="18"/>
              </w:rPr>
            </w:pPr>
            <w:r w:rsidRPr="004865FD">
              <w:rPr>
                <w:color w:val="000000"/>
                <w:sz w:val="18"/>
                <w:szCs w:val="18"/>
              </w:rPr>
              <w:t>Mínima de tres (03) proyectos en la adquisición, interpretación y procesamiento de información sísmica de campo.</w:t>
            </w:r>
          </w:p>
          <w:p w:rsidR="003F4455" w:rsidRPr="004865FD" w:rsidRDefault="003F4455" w:rsidP="00B067E2">
            <w:pPr>
              <w:spacing w:after="0" w:line="240" w:lineRule="auto"/>
              <w:ind w:left="72"/>
              <w:rPr>
                <w:color w:val="000000"/>
                <w:sz w:val="18"/>
                <w:szCs w:val="18"/>
              </w:rPr>
            </w:pPr>
            <w:r w:rsidRPr="004865FD">
              <w:rPr>
                <w:color w:val="000000"/>
                <w:sz w:val="18"/>
                <w:szCs w:val="18"/>
              </w:rPr>
              <w:t>Mínima de tres (03) proyectos en el control de calidad de información sísmica procesada.</w:t>
            </w:r>
          </w:p>
          <w:p w:rsidR="003F4455" w:rsidRPr="004865FD" w:rsidRDefault="003F4455" w:rsidP="00B067E2">
            <w:pPr>
              <w:spacing w:after="0" w:line="240" w:lineRule="auto"/>
              <w:ind w:left="72"/>
              <w:rPr>
                <w:color w:val="000000"/>
                <w:sz w:val="18"/>
                <w:szCs w:val="18"/>
              </w:rPr>
            </w:pPr>
            <w:r w:rsidRPr="004865FD">
              <w:rPr>
                <w:color w:val="000000"/>
                <w:sz w:val="18"/>
                <w:szCs w:val="18"/>
              </w:rPr>
              <w:t>Mínima de tres (03) proyectos en el manejo de bases de datos de información sísmica.</w:t>
            </w:r>
          </w:p>
        </w:tc>
      </w:tr>
      <w:tr w:rsidR="003F4455" w:rsidRPr="004865FD" w:rsidTr="00563D51">
        <w:trPr>
          <w:trHeight w:val="938"/>
        </w:trPr>
        <w:tc>
          <w:tcPr>
            <w:tcW w:w="1229" w:type="dxa"/>
            <w:tcBorders>
              <w:top w:val="nil"/>
              <w:left w:val="single" w:sz="4" w:space="0" w:color="auto"/>
              <w:bottom w:val="single" w:sz="4" w:space="0" w:color="auto"/>
              <w:right w:val="single" w:sz="4" w:space="0" w:color="auto"/>
            </w:tcBorders>
            <w:shd w:val="clear" w:color="auto" w:fill="auto"/>
            <w:vAlign w:val="center"/>
            <w:hideMark/>
          </w:tcPr>
          <w:p w:rsidR="003F4455" w:rsidRPr="004865FD" w:rsidRDefault="003F4455" w:rsidP="00B067E2">
            <w:pPr>
              <w:spacing w:after="0" w:line="240" w:lineRule="auto"/>
              <w:rPr>
                <w:color w:val="000000"/>
                <w:sz w:val="18"/>
                <w:szCs w:val="18"/>
              </w:rPr>
            </w:pPr>
            <w:r w:rsidRPr="004865FD">
              <w:rPr>
                <w:color w:val="000000"/>
                <w:sz w:val="18"/>
                <w:szCs w:val="18"/>
              </w:rPr>
              <w:lastRenderedPageBreak/>
              <w:t>Especialista en la administración del conocimiento respecto a información geoespacial</w:t>
            </w:r>
          </w:p>
        </w:tc>
        <w:tc>
          <w:tcPr>
            <w:tcW w:w="1561" w:type="dxa"/>
            <w:tcBorders>
              <w:top w:val="nil"/>
              <w:left w:val="nil"/>
              <w:bottom w:val="single" w:sz="4" w:space="0" w:color="auto"/>
              <w:right w:val="single" w:sz="4" w:space="0" w:color="auto"/>
            </w:tcBorders>
            <w:shd w:val="clear" w:color="auto" w:fill="auto"/>
            <w:vAlign w:val="center"/>
            <w:hideMark/>
          </w:tcPr>
          <w:p w:rsidR="003F4455" w:rsidRPr="004865FD" w:rsidRDefault="003F4455" w:rsidP="00B067E2">
            <w:pPr>
              <w:spacing w:after="0" w:line="240" w:lineRule="auto"/>
              <w:rPr>
                <w:color w:val="000000"/>
                <w:sz w:val="18"/>
                <w:szCs w:val="18"/>
              </w:rPr>
            </w:pPr>
            <w:r w:rsidRPr="004865FD">
              <w:rPr>
                <w:color w:val="000000"/>
                <w:sz w:val="18"/>
                <w:szCs w:val="18"/>
              </w:rPr>
              <w:t>Preparación y transferencia del conocimiento de información geoespacial</w:t>
            </w:r>
          </w:p>
        </w:tc>
        <w:tc>
          <w:tcPr>
            <w:tcW w:w="1269" w:type="dxa"/>
            <w:tcBorders>
              <w:top w:val="nil"/>
              <w:left w:val="nil"/>
              <w:bottom w:val="single" w:sz="4" w:space="0" w:color="auto"/>
              <w:right w:val="single" w:sz="4" w:space="0" w:color="auto"/>
            </w:tcBorders>
            <w:shd w:val="clear" w:color="auto" w:fill="auto"/>
            <w:vAlign w:val="center"/>
            <w:hideMark/>
          </w:tcPr>
          <w:p w:rsidR="003F4455" w:rsidRPr="004865FD" w:rsidRDefault="00926B0B" w:rsidP="00B067E2">
            <w:pPr>
              <w:spacing w:after="0" w:line="240" w:lineRule="auto"/>
              <w:rPr>
                <w:color w:val="000000"/>
                <w:sz w:val="18"/>
                <w:szCs w:val="18"/>
              </w:rPr>
            </w:pPr>
            <w:r w:rsidRPr="00926B0B">
              <w:rPr>
                <w:color w:val="000000"/>
                <w:sz w:val="18"/>
                <w:szCs w:val="18"/>
              </w:rPr>
              <w:t>Título de Licenciatura o Ingeniero: Geógrafo, Geólogo, Cartógrafo o Geodesta. De preferencia debe contar con título de Posgrado (Diplomado, Maestría o Ph D.)</w:t>
            </w:r>
          </w:p>
        </w:tc>
        <w:tc>
          <w:tcPr>
            <w:tcW w:w="2826" w:type="dxa"/>
            <w:tcBorders>
              <w:top w:val="nil"/>
              <w:left w:val="nil"/>
              <w:bottom w:val="single" w:sz="4" w:space="0" w:color="auto"/>
              <w:right w:val="single" w:sz="4" w:space="0" w:color="auto"/>
            </w:tcBorders>
            <w:shd w:val="clear" w:color="auto" w:fill="auto"/>
            <w:vAlign w:val="center"/>
            <w:hideMark/>
          </w:tcPr>
          <w:p w:rsidR="003F4455" w:rsidRPr="004865FD" w:rsidRDefault="003F4455" w:rsidP="00B067E2">
            <w:pPr>
              <w:spacing w:after="0" w:line="240" w:lineRule="auto"/>
              <w:rPr>
                <w:color w:val="000000"/>
                <w:sz w:val="18"/>
                <w:szCs w:val="18"/>
              </w:rPr>
            </w:pPr>
            <w:r w:rsidRPr="004865FD">
              <w:rPr>
                <w:color w:val="000000"/>
                <w:sz w:val="18"/>
                <w:szCs w:val="18"/>
              </w:rPr>
              <w:t>Experiencia en la administración del conocimiento al entorno geográfico.</w:t>
            </w:r>
            <w:r w:rsidRPr="004865FD">
              <w:rPr>
                <w:color w:val="000000"/>
                <w:sz w:val="18"/>
                <w:szCs w:val="18"/>
              </w:rPr>
              <w:br/>
              <w:t>Conocimiento introductorio en el negocio de exploración y producción.</w:t>
            </w:r>
            <w:r w:rsidRPr="004865FD">
              <w:rPr>
                <w:color w:val="000000"/>
                <w:sz w:val="18"/>
                <w:szCs w:val="18"/>
              </w:rPr>
              <w:br/>
              <w:t>Manejo de procedimientos.</w:t>
            </w:r>
          </w:p>
        </w:tc>
        <w:tc>
          <w:tcPr>
            <w:tcW w:w="2552" w:type="dxa"/>
            <w:tcBorders>
              <w:top w:val="nil"/>
              <w:left w:val="nil"/>
              <w:bottom w:val="single" w:sz="4" w:space="0" w:color="auto"/>
              <w:right w:val="single" w:sz="4" w:space="0" w:color="auto"/>
            </w:tcBorders>
            <w:shd w:val="clear" w:color="auto" w:fill="auto"/>
            <w:vAlign w:val="center"/>
            <w:hideMark/>
          </w:tcPr>
          <w:p w:rsidR="003F4455" w:rsidRPr="004865FD" w:rsidRDefault="003F4455" w:rsidP="00B067E2">
            <w:pPr>
              <w:spacing w:after="0" w:line="240" w:lineRule="auto"/>
              <w:rPr>
                <w:color w:val="000000"/>
                <w:sz w:val="18"/>
                <w:szCs w:val="18"/>
              </w:rPr>
            </w:pPr>
            <w:r w:rsidRPr="004865FD">
              <w:rPr>
                <w:color w:val="000000"/>
                <w:sz w:val="18"/>
                <w:szCs w:val="18"/>
              </w:rPr>
              <w:t>Experiencia general:</w:t>
            </w:r>
          </w:p>
          <w:p w:rsidR="003F4455" w:rsidRPr="004865FD" w:rsidRDefault="003F4455" w:rsidP="00B067E2">
            <w:pPr>
              <w:spacing w:after="0" w:line="240" w:lineRule="auto"/>
              <w:ind w:left="72"/>
              <w:rPr>
                <w:color w:val="000000"/>
                <w:sz w:val="18"/>
                <w:szCs w:val="18"/>
              </w:rPr>
            </w:pPr>
            <w:r w:rsidRPr="004865FD">
              <w:rPr>
                <w:color w:val="000000"/>
                <w:sz w:val="18"/>
                <w:szCs w:val="18"/>
              </w:rPr>
              <w:t>Mínima de tres (03) proyectos en manejo de proyectos de sistemas de información geográfica y sensores remotos aplicada a la industria petrolera.</w:t>
            </w:r>
          </w:p>
          <w:p w:rsidR="003F4455" w:rsidRPr="004865FD" w:rsidRDefault="003F4455" w:rsidP="00B067E2">
            <w:pPr>
              <w:spacing w:after="0" w:line="240" w:lineRule="auto"/>
              <w:rPr>
                <w:color w:val="000000"/>
                <w:sz w:val="18"/>
                <w:szCs w:val="18"/>
              </w:rPr>
            </w:pPr>
            <w:r w:rsidRPr="004865FD">
              <w:rPr>
                <w:color w:val="000000"/>
                <w:sz w:val="18"/>
                <w:szCs w:val="18"/>
              </w:rPr>
              <w:t>Experiencia específica:</w:t>
            </w:r>
          </w:p>
          <w:p w:rsidR="003F4455" w:rsidRPr="004865FD" w:rsidRDefault="003F4455" w:rsidP="00B067E2">
            <w:pPr>
              <w:spacing w:after="0" w:line="240" w:lineRule="auto"/>
              <w:ind w:left="72"/>
              <w:rPr>
                <w:color w:val="000000"/>
                <w:sz w:val="18"/>
                <w:szCs w:val="18"/>
              </w:rPr>
            </w:pPr>
            <w:r w:rsidRPr="004865FD">
              <w:rPr>
                <w:color w:val="000000"/>
                <w:sz w:val="18"/>
                <w:szCs w:val="18"/>
              </w:rPr>
              <w:t>Mínima de tres (03) proyectos en la elaboración de proyectos en el área del Upstream (Exploración y Explotación) utilizando Sistemas de Información Geográfica.</w:t>
            </w:r>
          </w:p>
          <w:p w:rsidR="003F4455" w:rsidRPr="004865FD" w:rsidRDefault="003F4455" w:rsidP="00B067E2">
            <w:pPr>
              <w:spacing w:after="0" w:line="240" w:lineRule="auto"/>
              <w:ind w:left="72"/>
              <w:rPr>
                <w:color w:val="000000"/>
                <w:sz w:val="18"/>
                <w:szCs w:val="18"/>
              </w:rPr>
            </w:pPr>
            <w:r w:rsidRPr="004865FD">
              <w:rPr>
                <w:color w:val="000000"/>
                <w:sz w:val="18"/>
                <w:szCs w:val="18"/>
              </w:rPr>
              <w:t>Mínima de tres (03) proyectos en la elaboración de proyectos en el área del Upstream (Exploración y Explotación) utilizando técnicas de sensores remotos.</w:t>
            </w:r>
          </w:p>
          <w:p w:rsidR="003F4455" w:rsidRPr="004865FD" w:rsidRDefault="003F4455" w:rsidP="00B067E2">
            <w:pPr>
              <w:spacing w:after="0" w:line="240" w:lineRule="auto"/>
              <w:ind w:left="72"/>
              <w:rPr>
                <w:color w:val="000000"/>
                <w:sz w:val="18"/>
                <w:szCs w:val="18"/>
              </w:rPr>
            </w:pPr>
            <w:r w:rsidRPr="004865FD">
              <w:rPr>
                <w:color w:val="000000"/>
                <w:sz w:val="18"/>
                <w:szCs w:val="18"/>
              </w:rPr>
              <w:t>Mínima de tres (03) proyectos en manejo de bases de datos espaciales referidas a información hidrocarburífera y cultural.</w:t>
            </w:r>
          </w:p>
        </w:tc>
      </w:tr>
      <w:tr w:rsidR="003F4455" w:rsidRPr="004865FD" w:rsidTr="00563D51">
        <w:trPr>
          <w:trHeight w:val="1146"/>
        </w:trPr>
        <w:tc>
          <w:tcPr>
            <w:tcW w:w="1229" w:type="dxa"/>
            <w:tcBorders>
              <w:top w:val="nil"/>
              <w:left w:val="single" w:sz="4" w:space="0" w:color="auto"/>
              <w:bottom w:val="single" w:sz="4" w:space="0" w:color="auto"/>
              <w:right w:val="single" w:sz="4" w:space="0" w:color="auto"/>
            </w:tcBorders>
            <w:shd w:val="clear" w:color="auto" w:fill="auto"/>
            <w:vAlign w:val="center"/>
            <w:hideMark/>
          </w:tcPr>
          <w:p w:rsidR="003F4455" w:rsidRPr="004865FD" w:rsidRDefault="00926B0B" w:rsidP="00B067E2">
            <w:pPr>
              <w:spacing w:after="0" w:line="240" w:lineRule="auto"/>
              <w:rPr>
                <w:color w:val="000000"/>
                <w:sz w:val="18"/>
                <w:szCs w:val="18"/>
              </w:rPr>
            </w:pPr>
            <w:r w:rsidRPr="00926B0B">
              <w:rPr>
                <w:color w:val="000000"/>
                <w:sz w:val="18"/>
                <w:szCs w:val="18"/>
              </w:rPr>
              <w:t>Geólogo para la validación del conocimiento asociada a pozos</w:t>
            </w:r>
          </w:p>
        </w:tc>
        <w:tc>
          <w:tcPr>
            <w:tcW w:w="1561" w:type="dxa"/>
            <w:tcBorders>
              <w:top w:val="nil"/>
              <w:left w:val="nil"/>
              <w:bottom w:val="single" w:sz="4" w:space="0" w:color="auto"/>
              <w:right w:val="single" w:sz="4" w:space="0" w:color="auto"/>
            </w:tcBorders>
            <w:shd w:val="clear" w:color="auto" w:fill="auto"/>
            <w:vAlign w:val="center"/>
            <w:hideMark/>
          </w:tcPr>
          <w:p w:rsidR="003F4455" w:rsidRPr="004865FD" w:rsidRDefault="003F4455" w:rsidP="00B067E2">
            <w:pPr>
              <w:spacing w:after="0" w:line="240" w:lineRule="auto"/>
              <w:rPr>
                <w:color w:val="000000"/>
                <w:sz w:val="18"/>
                <w:szCs w:val="18"/>
              </w:rPr>
            </w:pPr>
            <w:r w:rsidRPr="004865FD">
              <w:rPr>
                <w:color w:val="000000"/>
                <w:sz w:val="18"/>
                <w:szCs w:val="18"/>
              </w:rPr>
              <w:t>Validación del conocimiento asociada a pozos</w:t>
            </w:r>
          </w:p>
        </w:tc>
        <w:tc>
          <w:tcPr>
            <w:tcW w:w="1269" w:type="dxa"/>
            <w:tcBorders>
              <w:top w:val="nil"/>
              <w:left w:val="nil"/>
              <w:bottom w:val="single" w:sz="4" w:space="0" w:color="auto"/>
              <w:right w:val="single" w:sz="4" w:space="0" w:color="auto"/>
            </w:tcBorders>
            <w:shd w:val="clear" w:color="auto" w:fill="auto"/>
            <w:vAlign w:val="center"/>
            <w:hideMark/>
          </w:tcPr>
          <w:p w:rsidR="003F4455" w:rsidRPr="004865FD" w:rsidRDefault="00926B0B" w:rsidP="00B067E2">
            <w:pPr>
              <w:spacing w:after="0" w:line="240" w:lineRule="auto"/>
              <w:rPr>
                <w:color w:val="000000"/>
                <w:sz w:val="18"/>
                <w:szCs w:val="18"/>
              </w:rPr>
            </w:pPr>
            <w:r w:rsidRPr="00926B0B">
              <w:rPr>
                <w:color w:val="000000"/>
                <w:sz w:val="18"/>
                <w:szCs w:val="18"/>
              </w:rPr>
              <w:t>Ingeniero o Licenciado</w:t>
            </w:r>
          </w:p>
        </w:tc>
        <w:tc>
          <w:tcPr>
            <w:tcW w:w="2826" w:type="dxa"/>
            <w:tcBorders>
              <w:top w:val="nil"/>
              <w:left w:val="nil"/>
              <w:bottom w:val="single" w:sz="4" w:space="0" w:color="auto"/>
              <w:right w:val="single" w:sz="4" w:space="0" w:color="auto"/>
            </w:tcBorders>
            <w:shd w:val="clear" w:color="auto" w:fill="auto"/>
            <w:vAlign w:val="center"/>
            <w:hideMark/>
          </w:tcPr>
          <w:p w:rsidR="003F4455" w:rsidRPr="004865FD" w:rsidRDefault="003F4455" w:rsidP="00B067E2">
            <w:pPr>
              <w:spacing w:after="0" w:line="240" w:lineRule="auto"/>
              <w:rPr>
                <w:color w:val="000000"/>
                <w:sz w:val="18"/>
                <w:szCs w:val="18"/>
              </w:rPr>
            </w:pPr>
            <w:r w:rsidRPr="004865FD">
              <w:rPr>
                <w:color w:val="000000"/>
                <w:sz w:val="18"/>
                <w:szCs w:val="18"/>
              </w:rPr>
              <w:t>Experiencia en conocimiento asociada a pozos.</w:t>
            </w:r>
            <w:r w:rsidRPr="004865FD">
              <w:rPr>
                <w:color w:val="000000"/>
                <w:sz w:val="18"/>
                <w:szCs w:val="18"/>
              </w:rPr>
              <w:br/>
              <w:t>Conocimientos avanzados en el negocio de exploración y producción.</w:t>
            </w:r>
          </w:p>
        </w:tc>
        <w:tc>
          <w:tcPr>
            <w:tcW w:w="2552" w:type="dxa"/>
            <w:tcBorders>
              <w:top w:val="nil"/>
              <w:left w:val="nil"/>
              <w:bottom w:val="single" w:sz="4" w:space="0" w:color="auto"/>
              <w:right w:val="single" w:sz="4" w:space="0" w:color="auto"/>
            </w:tcBorders>
            <w:shd w:val="clear" w:color="auto" w:fill="auto"/>
            <w:vAlign w:val="center"/>
            <w:hideMark/>
          </w:tcPr>
          <w:p w:rsidR="003F4455" w:rsidRPr="004865FD" w:rsidRDefault="003F4455" w:rsidP="00B067E2">
            <w:pPr>
              <w:spacing w:after="0" w:line="240" w:lineRule="auto"/>
              <w:rPr>
                <w:color w:val="000000"/>
                <w:sz w:val="18"/>
                <w:szCs w:val="18"/>
              </w:rPr>
            </w:pPr>
            <w:r w:rsidRPr="004865FD">
              <w:rPr>
                <w:color w:val="000000"/>
                <w:sz w:val="18"/>
                <w:szCs w:val="18"/>
              </w:rPr>
              <w:t>Experiencia general:</w:t>
            </w:r>
          </w:p>
          <w:p w:rsidR="003F4455" w:rsidRPr="004865FD" w:rsidRDefault="003F4455" w:rsidP="00B067E2">
            <w:pPr>
              <w:spacing w:after="0" w:line="240" w:lineRule="auto"/>
              <w:ind w:left="72"/>
              <w:rPr>
                <w:color w:val="000000"/>
                <w:sz w:val="18"/>
                <w:szCs w:val="18"/>
              </w:rPr>
            </w:pPr>
            <w:r w:rsidRPr="004865FD">
              <w:rPr>
                <w:color w:val="000000"/>
                <w:sz w:val="18"/>
                <w:szCs w:val="18"/>
              </w:rPr>
              <w:t>Mínima de tres (03) proyectos en la industria petrolera referida al Upstream (Exploración y Explotación de hidrocarburos).</w:t>
            </w:r>
          </w:p>
          <w:p w:rsidR="003F4455" w:rsidRPr="004865FD" w:rsidRDefault="003F4455" w:rsidP="00B067E2">
            <w:pPr>
              <w:spacing w:after="0" w:line="240" w:lineRule="auto"/>
              <w:rPr>
                <w:color w:val="000000"/>
                <w:sz w:val="18"/>
                <w:szCs w:val="18"/>
              </w:rPr>
            </w:pPr>
            <w:r w:rsidRPr="004865FD">
              <w:rPr>
                <w:color w:val="000000"/>
                <w:sz w:val="18"/>
                <w:szCs w:val="18"/>
              </w:rPr>
              <w:t>Experiencia específica:</w:t>
            </w:r>
          </w:p>
          <w:p w:rsidR="003F4455" w:rsidRPr="004865FD" w:rsidRDefault="003F4455" w:rsidP="00B067E2">
            <w:pPr>
              <w:spacing w:after="0" w:line="240" w:lineRule="auto"/>
              <w:ind w:left="72"/>
              <w:rPr>
                <w:color w:val="000000"/>
                <w:sz w:val="18"/>
                <w:szCs w:val="18"/>
              </w:rPr>
            </w:pPr>
            <w:r w:rsidRPr="004865FD">
              <w:rPr>
                <w:color w:val="000000"/>
                <w:sz w:val="18"/>
                <w:szCs w:val="18"/>
              </w:rPr>
              <w:t>Mínima de tres (03) proyectos en adquisición, procesamiento o interpretación de información de pozos.</w:t>
            </w:r>
          </w:p>
          <w:p w:rsidR="003F4455" w:rsidRPr="004865FD" w:rsidRDefault="003F4455" w:rsidP="00B067E2">
            <w:pPr>
              <w:spacing w:after="0" w:line="240" w:lineRule="auto"/>
              <w:ind w:left="72"/>
              <w:rPr>
                <w:color w:val="000000"/>
                <w:sz w:val="18"/>
                <w:szCs w:val="18"/>
              </w:rPr>
            </w:pPr>
            <w:r w:rsidRPr="004865FD">
              <w:rPr>
                <w:color w:val="000000"/>
                <w:sz w:val="18"/>
                <w:szCs w:val="18"/>
              </w:rPr>
              <w:t xml:space="preserve">Mínima de tres (03) proyectos en adquisición, procesamiento </w:t>
            </w:r>
            <w:r w:rsidRPr="004865FD">
              <w:rPr>
                <w:color w:val="000000"/>
                <w:sz w:val="18"/>
                <w:szCs w:val="18"/>
              </w:rPr>
              <w:lastRenderedPageBreak/>
              <w:t>o interpretación de registros eléctricos de pozos.</w:t>
            </w:r>
          </w:p>
          <w:p w:rsidR="003F4455" w:rsidRPr="004865FD" w:rsidRDefault="003F4455" w:rsidP="00B067E2">
            <w:pPr>
              <w:spacing w:after="0" w:line="240" w:lineRule="auto"/>
              <w:ind w:left="72"/>
              <w:rPr>
                <w:color w:val="000000"/>
                <w:sz w:val="18"/>
                <w:szCs w:val="18"/>
              </w:rPr>
            </w:pPr>
            <w:r w:rsidRPr="004865FD">
              <w:rPr>
                <w:color w:val="000000"/>
                <w:sz w:val="18"/>
                <w:szCs w:val="18"/>
              </w:rPr>
              <w:t>Mínima de dos (02) proyectos en el manejo de bases de datos de producción de campos en explotación.</w:t>
            </w:r>
          </w:p>
        </w:tc>
      </w:tr>
      <w:tr w:rsidR="003F4455" w:rsidRPr="004865FD" w:rsidTr="00563D51">
        <w:trPr>
          <w:trHeight w:val="1285"/>
        </w:trPr>
        <w:tc>
          <w:tcPr>
            <w:tcW w:w="1229" w:type="dxa"/>
            <w:tcBorders>
              <w:top w:val="nil"/>
              <w:left w:val="single" w:sz="4" w:space="0" w:color="auto"/>
              <w:bottom w:val="single" w:sz="4" w:space="0" w:color="auto"/>
              <w:right w:val="single" w:sz="4" w:space="0" w:color="auto"/>
            </w:tcBorders>
            <w:shd w:val="clear" w:color="auto" w:fill="auto"/>
            <w:vAlign w:val="center"/>
            <w:hideMark/>
          </w:tcPr>
          <w:p w:rsidR="003F4455" w:rsidRPr="004865FD" w:rsidRDefault="00926B0B" w:rsidP="00B067E2">
            <w:pPr>
              <w:spacing w:after="0" w:line="240" w:lineRule="auto"/>
              <w:rPr>
                <w:color w:val="000000"/>
                <w:sz w:val="18"/>
                <w:szCs w:val="18"/>
              </w:rPr>
            </w:pPr>
            <w:r w:rsidRPr="00926B0B">
              <w:rPr>
                <w:color w:val="000000"/>
                <w:sz w:val="18"/>
                <w:szCs w:val="18"/>
              </w:rPr>
              <w:lastRenderedPageBreak/>
              <w:t>Geofísico para la validación de la sísmica</w:t>
            </w:r>
          </w:p>
        </w:tc>
        <w:tc>
          <w:tcPr>
            <w:tcW w:w="1561" w:type="dxa"/>
            <w:tcBorders>
              <w:top w:val="nil"/>
              <w:left w:val="nil"/>
              <w:bottom w:val="single" w:sz="4" w:space="0" w:color="auto"/>
              <w:right w:val="single" w:sz="4" w:space="0" w:color="auto"/>
            </w:tcBorders>
            <w:shd w:val="clear" w:color="auto" w:fill="auto"/>
            <w:vAlign w:val="center"/>
            <w:hideMark/>
          </w:tcPr>
          <w:p w:rsidR="003F4455" w:rsidRPr="004865FD" w:rsidRDefault="003F4455" w:rsidP="00B067E2">
            <w:pPr>
              <w:spacing w:after="0" w:line="240" w:lineRule="auto"/>
              <w:rPr>
                <w:color w:val="000000"/>
                <w:sz w:val="18"/>
                <w:szCs w:val="18"/>
              </w:rPr>
            </w:pPr>
            <w:r w:rsidRPr="004865FD">
              <w:rPr>
                <w:color w:val="000000"/>
                <w:sz w:val="18"/>
                <w:szCs w:val="18"/>
              </w:rPr>
              <w:t>Validación de la sísmica</w:t>
            </w:r>
          </w:p>
        </w:tc>
        <w:tc>
          <w:tcPr>
            <w:tcW w:w="1269" w:type="dxa"/>
            <w:tcBorders>
              <w:top w:val="nil"/>
              <w:left w:val="nil"/>
              <w:bottom w:val="single" w:sz="4" w:space="0" w:color="auto"/>
              <w:right w:val="single" w:sz="4" w:space="0" w:color="auto"/>
            </w:tcBorders>
            <w:shd w:val="clear" w:color="auto" w:fill="auto"/>
            <w:vAlign w:val="center"/>
            <w:hideMark/>
          </w:tcPr>
          <w:p w:rsidR="003F4455" w:rsidRPr="004865FD" w:rsidRDefault="00926B0B" w:rsidP="00B067E2">
            <w:pPr>
              <w:spacing w:after="0" w:line="240" w:lineRule="auto"/>
              <w:rPr>
                <w:color w:val="000000"/>
                <w:sz w:val="18"/>
                <w:szCs w:val="18"/>
              </w:rPr>
            </w:pPr>
            <w:r w:rsidRPr="00926B0B">
              <w:rPr>
                <w:color w:val="000000"/>
                <w:sz w:val="18"/>
                <w:szCs w:val="18"/>
              </w:rPr>
              <w:t>Ingeniero o Licenciado en Geología o ramas afines.</w:t>
            </w:r>
          </w:p>
        </w:tc>
        <w:tc>
          <w:tcPr>
            <w:tcW w:w="2826" w:type="dxa"/>
            <w:tcBorders>
              <w:top w:val="nil"/>
              <w:left w:val="nil"/>
              <w:bottom w:val="single" w:sz="4" w:space="0" w:color="auto"/>
              <w:right w:val="single" w:sz="4" w:space="0" w:color="auto"/>
            </w:tcBorders>
            <w:shd w:val="clear" w:color="auto" w:fill="auto"/>
            <w:vAlign w:val="center"/>
            <w:hideMark/>
          </w:tcPr>
          <w:p w:rsidR="003F4455" w:rsidRPr="004865FD" w:rsidRDefault="003F4455" w:rsidP="00B067E2">
            <w:pPr>
              <w:spacing w:after="0" w:line="240" w:lineRule="auto"/>
              <w:rPr>
                <w:color w:val="000000"/>
                <w:sz w:val="18"/>
                <w:szCs w:val="18"/>
              </w:rPr>
            </w:pPr>
            <w:r w:rsidRPr="004865FD">
              <w:rPr>
                <w:color w:val="000000"/>
                <w:sz w:val="18"/>
                <w:szCs w:val="18"/>
              </w:rPr>
              <w:t>Experiencia en conocimiento de sísmica.</w:t>
            </w:r>
            <w:r w:rsidRPr="004865FD">
              <w:rPr>
                <w:color w:val="000000"/>
                <w:sz w:val="18"/>
                <w:szCs w:val="18"/>
              </w:rPr>
              <w:br/>
              <w:t>Conocimientos avanzados en el negocio de exploración y producción.</w:t>
            </w:r>
          </w:p>
        </w:tc>
        <w:tc>
          <w:tcPr>
            <w:tcW w:w="2552" w:type="dxa"/>
            <w:tcBorders>
              <w:top w:val="nil"/>
              <w:left w:val="nil"/>
              <w:bottom w:val="single" w:sz="4" w:space="0" w:color="auto"/>
              <w:right w:val="single" w:sz="4" w:space="0" w:color="auto"/>
            </w:tcBorders>
            <w:shd w:val="clear" w:color="auto" w:fill="auto"/>
            <w:vAlign w:val="center"/>
            <w:hideMark/>
          </w:tcPr>
          <w:p w:rsidR="003F4455" w:rsidRPr="004865FD" w:rsidRDefault="003F4455" w:rsidP="00B067E2">
            <w:pPr>
              <w:spacing w:after="0" w:line="240" w:lineRule="auto"/>
              <w:rPr>
                <w:color w:val="000000"/>
                <w:sz w:val="18"/>
                <w:szCs w:val="18"/>
              </w:rPr>
            </w:pPr>
            <w:r w:rsidRPr="004865FD">
              <w:rPr>
                <w:color w:val="000000"/>
                <w:sz w:val="18"/>
                <w:szCs w:val="18"/>
              </w:rPr>
              <w:t>Experiencia general:</w:t>
            </w:r>
          </w:p>
          <w:p w:rsidR="003F4455" w:rsidRPr="004865FD" w:rsidRDefault="003F4455" w:rsidP="00B067E2">
            <w:pPr>
              <w:spacing w:after="0" w:line="240" w:lineRule="auto"/>
              <w:ind w:left="72"/>
              <w:rPr>
                <w:color w:val="000000"/>
                <w:sz w:val="18"/>
                <w:szCs w:val="18"/>
              </w:rPr>
            </w:pPr>
            <w:r w:rsidRPr="004865FD">
              <w:rPr>
                <w:color w:val="000000"/>
                <w:sz w:val="18"/>
                <w:szCs w:val="18"/>
              </w:rPr>
              <w:t>Mínima de tres (03) proyectos en la industria petrolera referida al Upstream (Exploración y Explotación de hidrocarburos).</w:t>
            </w:r>
          </w:p>
          <w:p w:rsidR="003F4455" w:rsidRPr="004865FD" w:rsidRDefault="003F4455" w:rsidP="00B067E2">
            <w:pPr>
              <w:spacing w:after="0" w:line="240" w:lineRule="auto"/>
              <w:rPr>
                <w:color w:val="000000"/>
                <w:sz w:val="18"/>
                <w:szCs w:val="18"/>
              </w:rPr>
            </w:pPr>
            <w:r w:rsidRPr="004865FD">
              <w:rPr>
                <w:color w:val="000000"/>
                <w:sz w:val="18"/>
                <w:szCs w:val="18"/>
              </w:rPr>
              <w:t>Experiencia específica:</w:t>
            </w:r>
          </w:p>
          <w:p w:rsidR="003F4455" w:rsidRPr="004865FD" w:rsidRDefault="003F4455" w:rsidP="00B067E2">
            <w:pPr>
              <w:spacing w:after="0" w:line="240" w:lineRule="auto"/>
              <w:ind w:left="72"/>
              <w:rPr>
                <w:color w:val="000000"/>
                <w:sz w:val="18"/>
                <w:szCs w:val="18"/>
              </w:rPr>
            </w:pPr>
            <w:r w:rsidRPr="004865FD">
              <w:rPr>
                <w:color w:val="000000"/>
                <w:sz w:val="18"/>
                <w:szCs w:val="18"/>
              </w:rPr>
              <w:t>Mínima de tres (03) proyectos en la adquisición, interpretación y procesamiento de información sísmica de campo.</w:t>
            </w:r>
          </w:p>
          <w:p w:rsidR="003F4455" w:rsidRPr="004865FD" w:rsidRDefault="003F4455" w:rsidP="00B067E2">
            <w:pPr>
              <w:spacing w:after="0" w:line="240" w:lineRule="auto"/>
              <w:ind w:left="72"/>
              <w:rPr>
                <w:color w:val="000000"/>
                <w:sz w:val="18"/>
                <w:szCs w:val="18"/>
              </w:rPr>
            </w:pPr>
            <w:r w:rsidRPr="004865FD">
              <w:rPr>
                <w:color w:val="000000"/>
                <w:sz w:val="18"/>
                <w:szCs w:val="18"/>
              </w:rPr>
              <w:t>Mínima de tres (03) proyectos en el control de calidad de información sísmica procesada.</w:t>
            </w:r>
          </w:p>
          <w:p w:rsidR="003F4455" w:rsidRPr="004865FD" w:rsidRDefault="003F4455" w:rsidP="00B067E2">
            <w:pPr>
              <w:spacing w:after="0" w:line="240" w:lineRule="auto"/>
              <w:ind w:left="72"/>
              <w:rPr>
                <w:color w:val="000000"/>
                <w:sz w:val="18"/>
                <w:szCs w:val="18"/>
              </w:rPr>
            </w:pPr>
            <w:r w:rsidRPr="004865FD">
              <w:rPr>
                <w:color w:val="000000"/>
                <w:sz w:val="18"/>
                <w:szCs w:val="18"/>
              </w:rPr>
              <w:t>Mínima de dos (02) proyectos en el manejo de bases de datos de información sísmica.</w:t>
            </w:r>
          </w:p>
        </w:tc>
      </w:tr>
      <w:tr w:rsidR="003F4455" w:rsidRPr="004865FD" w:rsidTr="00563D51">
        <w:trPr>
          <w:trHeight w:val="419"/>
        </w:trPr>
        <w:tc>
          <w:tcPr>
            <w:tcW w:w="1229" w:type="dxa"/>
            <w:tcBorders>
              <w:top w:val="nil"/>
              <w:left w:val="single" w:sz="4" w:space="0" w:color="auto"/>
              <w:bottom w:val="single" w:sz="4" w:space="0" w:color="auto"/>
              <w:right w:val="single" w:sz="4" w:space="0" w:color="auto"/>
            </w:tcBorders>
            <w:shd w:val="clear" w:color="auto" w:fill="auto"/>
            <w:vAlign w:val="center"/>
            <w:hideMark/>
          </w:tcPr>
          <w:p w:rsidR="003F4455" w:rsidRPr="004865FD" w:rsidRDefault="003F4455" w:rsidP="00B067E2">
            <w:pPr>
              <w:spacing w:after="0" w:line="240" w:lineRule="auto"/>
              <w:rPr>
                <w:color w:val="000000"/>
                <w:sz w:val="18"/>
                <w:szCs w:val="18"/>
              </w:rPr>
            </w:pPr>
            <w:r w:rsidRPr="004865FD">
              <w:rPr>
                <w:color w:val="000000"/>
                <w:sz w:val="18"/>
                <w:szCs w:val="18"/>
              </w:rPr>
              <w:t>Especialista en gestión documental técnica</w:t>
            </w:r>
          </w:p>
        </w:tc>
        <w:tc>
          <w:tcPr>
            <w:tcW w:w="1561" w:type="dxa"/>
            <w:tcBorders>
              <w:top w:val="nil"/>
              <w:left w:val="nil"/>
              <w:bottom w:val="single" w:sz="4" w:space="0" w:color="auto"/>
              <w:right w:val="single" w:sz="4" w:space="0" w:color="auto"/>
            </w:tcBorders>
            <w:shd w:val="clear" w:color="auto" w:fill="auto"/>
            <w:vAlign w:val="center"/>
            <w:hideMark/>
          </w:tcPr>
          <w:p w:rsidR="003F4455" w:rsidRPr="004865FD" w:rsidRDefault="003F4455" w:rsidP="00B067E2">
            <w:pPr>
              <w:spacing w:after="0" w:line="240" w:lineRule="auto"/>
              <w:rPr>
                <w:color w:val="000000"/>
                <w:sz w:val="18"/>
                <w:szCs w:val="18"/>
              </w:rPr>
            </w:pPr>
            <w:r w:rsidRPr="004865FD">
              <w:rPr>
                <w:color w:val="000000"/>
                <w:sz w:val="18"/>
                <w:szCs w:val="18"/>
              </w:rPr>
              <w:t>Gestión Documental y datos.</w:t>
            </w:r>
          </w:p>
          <w:p w:rsidR="003F4455" w:rsidRPr="004865FD" w:rsidRDefault="003F4455" w:rsidP="00B067E2">
            <w:pPr>
              <w:spacing w:after="0" w:line="240" w:lineRule="auto"/>
              <w:rPr>
                <w:color w:val="000000"/>
                <w:sz w:val="18"/>
                <w:szCs w:val="18"/>
              </w:rPr>
            </w:pPr>
          </w:p>
          <w:p w:rsidR="003F4455" w:rsidRPr="004865FD" w:rsidRDefault="003F4455" w:rsidP="00B067E2">
            <w:pPr>
              <w:spacing w:after="0" w:line="240" w:lineRule="auto"/>
              <w:rPr>
                <w:color w:val="000000"/>
                <w:sz w:val="18"/>
                <w:szCs w:val="18"/>
              </w:rPr>
            </w:pPr>
            <w:r w:rsidRPr="004865FD">
              <w:rPr>
                <w:color w:val="000000"/>
                <w:sz w:val="18"/>
                <w:szCs w:val="18"/>
              </w:rPr>
              <w:t>Preparación del Manual de Recepción</w:t>
            </w:r>
          </w:p>
        </w:tc>
        <w:tc>
          <w:tcPr>
            <w:tcW w:w="1269" w:type="dxa"/>
            <w:tcBorders>
              <w:top w:val="nil"/>
              <w:left w:val="nil"/>
              <w:bottom w:val="single" w:sz="4" w:space="0" w:color="auto"/>
              <w:right w:val="single" w:sz="4" w:space="0" w:color="auto"/>
            </w:tcBorders>
            <w:shd w:val="clear" w:color="auto" w:fill="auto"/>
            <w:vAlign w:val="center"/>
            <w:hideMark/>
          </w:tcPr>
          <w:p w:rsidR="003F4455" w:rsidRPr="004865FD" w:rsidRDefault="00926B0B" w:rsidP="00B067E2">
            <w:pPr>
              <w:spacing w:after="0" w:line="240" w:lineRule="auto"/>
              <w:rPr>
                <w:color w:val="000000"/>
                <w:sz w:val="18"/>
                <w:szCs w:val="18"/>
              </w:rPr>
            </w:pPr>
            <w:r w:rsidRPr="00926B0B">
              <w:rPr>
                <w:color w:val="000000"/>
                <w:sz w:val="18"/>
                <w:szCs w:val="18"/>
              </w:rPr>
              <w:t>Título de Licenciado o Ingeniero</w:t>
            </w:r>
          </w:p>
        </w:tc>
        <w:tc>
          <w:tcPr>
            <w:tcW w:w="2826" w:type="dxa"/>
            <w:tcBorders>
              <w:top w:val="nil"/>
              <w:left w:val="nil"/>
              <w:bottom w:val="single" w:sz="4" w:space="0" w:color="auto"/>
              <w:right w:val="single" w:sz="4" w:space="0" w:color="auto"/>
            </w:tcBorders>
            <w:shd w:val="clear" w:color="auto" w:fill="auto"/>
            <w:vAlign w:val="center"/>
            <w:hideMark/>
          </w:tcPr>
          <w:p w:rsidR="003F4455" w:rsidRPr="004865FD" w:rsidRDefault="003F4455" w:rsidP="00B067E2">
            <w:pPr>
              <w:spacing w:after="0" w:line="240" w:lineRule="auto"/>
              <w:rPr>
                <w:color w:val="000000"/>
                <w:sz w:val="18"/>
                <w:szCs w:val="18"/>
              </w:rPr>
            </w:pPr>
            <w:r w:rsidRPr="004865FD">
              <w:rPr>
                <w:color w:val="000000"/>
                <w:sz w:val="18"/>
                <w:szCs w:val="18"/>
              </w:rPr>
              <w:t>Experiencia en la elaboración del manual de recepción de información hidrocarburífera en un banco de datos.</w:t>
            </w:r>
          </w:p>
          <w:p w:rsidR="003F4455" w:rsidRPr="004865FD" w:rsidRDefault="003F4455" w:rsidP="00B067E2">
            <w:pPr>
              <w:spacing w:after="0" w:line="240" w:lineRule="auto"/>
              <w:rPr>
                <w:color w:val="000000"/>
                <w:sz w:val="18"/>
                <w:szCs w:val="18"/>
              </w:rPr>
            </w:pPr>
            <w:r w:rsidRPr="004865FD">
              <w:rPr>
                <w:color w:val="000000"/>
                <w:sz w:val="18"/>
                <w:szCs w:val="18"/>
              </w:rPr>
              <w:t>Project Manager en temas petroleros.</w:t>
            </w:r>
          </w:p>
        </w:tc>
        <w:tc>
          <w:tcPr>
            <w:tcW w:w="2552" w:type="dxa"/>
            <w:tcBorders>
              <w:top w:val="nil"/>
              <w:left w:val="nil"/>
              <w:bottom w:val="single" w:sz="4" w:space="0" w:color="auto"/>
              <w:right w:val="single" w:sz="4" w:space="0" w:color="auto"/>
            </w:tcBorders>
            <w:shd w:val="clear" w:color="auto" w:fill="auto"/>
            <w:vAlign w:val="center"/>
            <w:hideMark/>
          </w:tcPr>
          <w:p w:rsidR="003F4455" w:rsidRPr="004865FD" w:rsidRDefault="003F4455" w:rsidP="00B067E2">
            <w:pPr>
              <w:spacing w:after="0" w:line="240" w:lineRule="auto"/>
              <w:rPr>
                <w:color w:val="000000"/>
                <w:sz w:val="18"/>
                <w:szCs w:val="18"/>
              </w:rPr>
            </w:pPr>
            <w:r w:rsidRPr="004865FD">
              <w:rPr>
                <w:color w:val="000000"/>
                <w:sz w:val="18"/>
                <w:szCs w:val="18"/>
              </w:rPr>
              <w:t>Experiencia general:</w:t>
            </w:r>
          </w:p>
          <w:p w:rsidR="003F4455" w:rsidRPr="004865FD" w:rsidRDefault="003F4455" w:rsidP="00B067E2">
            <w:pPr>
              <w:spacing w:after="0" w:line="240" w:lineRule="auto"/>
              <w:ind w:left="72"/>
              <w:rPr>
                <w:color w:val="000000"/>
                <w:sz w:val="18"/>
                <w:szCs w:val="18"/>
              </w:rPr>
            </w:pPr>
            <w:r w:rsidRPr="004865FD">
              <w:rPr>
                <w:color w:val="000000"/>
                <w:sz w:val="18"/>
                <w:szCs w:val="18"/>
              </w:rPr>
              <w:t>Mínima de tres (03) proyectos en administración de archivos especializados de información técnica referida al Upstream (Exploración y Explotación de hidrocarburos).</w:t>
            </w:r>
          </w:p>
          <w:p w:rsidR="003F4455" w:rsidRPr="004865FD" w:rsidRDefault="003F4455" w:rsidP="00B067E2">
            <w:pPr>
              <w:spacing w:after="0" w:line="240" w:lineRule="auto"/>
              <w:rPr>
                <w:color w:val="000000"/>
                <w:sz w:val="18"/>
                <w:szCs w:val="18"/>
              </w:rPr>
            </w:pPr>
            <w:r w:rsidRPr="004865FD">
              <w:rPr>
                <w:color w:val="000000"/>
                <w:sz w:val="18"/>
                <w:szCs w:val="18"/>
              </w:rPr>
              <w:t>Experiencia específica:</w:t>
            </w:r>
          </w:p>
          <w:p w:rsidR="003F4455" w:rsidRPr="004865FD" w:rsidRDefault="003F4455" w:rsidP="00B067E2">
            <w:pPr>
              <w:spacing w:after="0" w:line="240" w:lineRule="auto"/>
              <w:ind w:left="72"/>
              <w:rPr>
                <w:color w:val="000000"/>
                <w:sz w:val="18"/>
                <w:szCs w:val="18"/>
              </w:rPr>
            </w:pPr>
            <w:r w:rsidRPr="004865FD">
              <w:rPr>
                <w:color w:val="000000"/>
                <w:sz w:val="18"/>
                <w:szCs w:val="18"/>
              </w:rPr>
              <w:t>Mínima de tres (03) proyectos en la elaboración manuales de recepción y/o entrega de información técnica referidas al Upstream (Exploración y Explotación de hidrocarburos).</w:t>
            </w:r>
          </w:p>
          <w:p w:rsidR="003F4455" w:rsidRPr="004865FD" w:rsidRDefault="003F4455" w:rsidP="00B067E2">
            <w:pPr>
              <w:spacing w:after="0" w:line="240" w:lineRule="auto"/>
              <w:ind w:left="72"/>
              <w:rPr>
                <w:color w:val="000000"/>
                <w:sz w:val="18"/>
                <w:szCs w:val="18"/>
              </w:rPr>
            </w:pPr>
            <w:r w:rsidRPr="004865FD">
              <w:rPr>
                <w:color w:val="000000"/>
                <w:sz w:val="18"/>
                <w:szCs w:val="18"/>
              </w:rPr>
              <w:t>Mínimo de dos (02) proyectos en sistemas informáticos, sistemas de archivo documental o gestión documental.</w:t>
            </w:r>
          </w:p>
          <w:p w:rsidR="003F4455" w:rsidRPr="004865FD" w:rsidRDefault="003F4455" w:rsidP="00B067E2">
            <w:pPr>
              <w:spacing w:after="0" w:line="240" w:lineRule="auto"/>
              <w:ind w:left="72"/>
              <w:rPr>
                <w:color w:val="000000"/>
                <w:sz w:val="18"/>
                <w:szCs w:val="18"/>
              </w:rPr>
            </w:pPr>
            <w:r w:rsidRPr="004865FD">
              <w:rPr>
                <w:color w:val="000000"/>
                <w:sz w:val="18"/>
                <w:szCs w:val="18"/>
              </w:rPr>
              <w:t>Mínimo de dos (02) proyectos en manejo de bases de datos.</w:t>
            </w:r>
          </w:p>
        </w:tc>
      </w:tr>
    </w:tbl>
    <w:p w:rsidR="00563D51" w:rsidRPr="004865FD" w:rsidRDefault="000B0117" w:rsidP="00D11E85">
      <w:pPr>
        <w:pStyle w:val="Ttulo2"/>
        <w:numPr>
          <w:ilvl w:val="3"/>
          <w:numId w:val="11"/>
        </w:numPr>
        <w:spacing w:after="240"/>
        <w:ind w:left="567" w:hanging="567"/>
        <w:rPr>
          <w:rFonts w:asciiTheme="minorHAnsi" w:hAnsiTheme="minorHAnsi"/>
        </w:rPr>
      </w:pPr>
      <w:bookmarkStart w:id="292" w:name="_Toc460513748"/>
      <w:bookmarkStart w:id="293" w:name="_Toc462212319"/>
      <w:bookmarkStart w:id="294" w:name="_Toc453087381"/>
      <w:r>
        <w:rPr>
          <w:rFonts w:asciiTheme="minorHAnsi" w:hAnsiTheme="minorHAnsi"/>
        </w:rPr>
        <w:t>SEGUROS</w:t>
      </w:r>
      <w:bookmarkEnd w:id="292"/>
      <w:bookmarkEnd w:id="293"/>
    </w:p>
    <w:p w:rsidR="00563D51" w:rsidRPr="004865FD" w:rsidRDefault="00563D51" w:rsidP="000B0117">
      <w:pPr>
        <w:pStyle w:val="Ttulo3"/>
        <w:rPr>
          <w:rFonts w:asciiTheme="minorHAnsi" w:hAnsiTheme="minorHAnsi" w:cs="Times New Roman"/>
          <w:sz w:val="22"/>
          <w:szCs w:val="22"/>
          <w:lang w:eastAsia="es-BO"/>
        </w:rPr>
      </w:pPr>
      <w:bookmarkStart w:id="295" w:name="_Toc460513749"/>
      <w:bookmarkStart w:id="296" w:name="_Toc462212320"/>
      <w:r w:rsidRPr="004865FD">
        <w:rPr>
          <w:rFonts w:asciiTheme="minorHAnsi" w:hAnsiTheme="minorHAnsi" w:cs="Times New Roman"/>
          <w:sz w:val="22"/>
          <w:szCs w:val="22"/>
          <w:lang w:eastAsia="es-BO"/>
        </w:rPr>
        <w:t>CLAÚSULA DE SEGUROS</w:t>
      </w:r>
      <w:bookmarkEnd w:id="294"/>
      <w:bookmarkEnd w:id="295"/>
      <w:bookmarkEnd w:id="296"/>
      <w:r w:rsidRPr="004865FD">
        <w:rPr>
          <w:rFonts w:asciiTheme="minorHAnsi" w:hAnsiTheme="minorHAnsi" w:cs="Times New Roman"/>
          <w:sz w:val="22"/>
          <w:szCs w:val="22"/>
          <w:lang w:eastAsia="es-BO"/>
        </w:rPr>
        <w:t xml:space="preserve"> </w:t>
      </w:r>
    </w:p>
    <w:p w:rsidR="00563D51" w:rsidRPr="004865FD" w:rsidRDefault="00563D51" w:rsidP="000B0117">
      <w:pPr>
        <w:pStyle w:val="Default"/>
        <w:jc w:val="both"/>
        <w:rPr>
          <w:rFonts w:asciiTheme="minorHAnsi" w:hAnsiTheme="minorHAnsi" w:cs="Times New Roman"/>
          <w:color w:val="auto"/>
          <w:sz w:val="22"/>
          <w:szCs w:val="22"/>
          <w:lang w:eastAsia="es-BO"/>
        </w:rPr>
      </w:pPr>
      <w:r w:rsidRPr="004865FD">
        <w:rPr>
          <w:rFonts w:asciiTheme="minorHAnsi" w:hAnsiTheme="minorHAnsi" w:cs="Times New Roman"/>
          <w:color w:val="auto"/>
          <w:sz w:val="22"/>
          <w:szCs w:val="22"/>
          <w:lang w:eastAsia="es-BO"/>
        </w:rPr>
        <w:t>La empresa adjudicada, deberá presentar y mantener vigente de forma ininterrumpida durante todo el periodo del contrato la Póliza de Seguro especificada a continuación:</w:t>
      </w:r>
    </w:p>
    <w:p w:rsidR="00563D51" w:rsidRPr="004865FD" w:rsidRDefault="00563D51" w:rsidP="000B0117">
      <w:pPr>
        <w:pStyle w:val="Ttulo3"/>
        <w:rPr>
          <w:rFonts w:asciiTheme="minorHAnsi" w:hAnsiTheme="minorHAnsi" w:cs="Times New Roman"/>
          <w:sz w:val="22"/>
          <w:szCs w:val="22"/>
          <w:lang w:eastAsia="es-BO"/>
        </w:rPr>
      </w:pPr>
      <w:bookmarkStart w:id="297" w:name="_Toc453087382"/>
      <w:bookmarkStart w:id="298" w:name="_Toc460513750"/>
      <w:bookmarkStart w:id="299" w:name="_Toc462212321"/>
      <w:r w:rsidRPr="004865FD">
        <w:rPr>
          <w:rFonts w:asciiTheme="minorHAnsi" w:hAnsiTheme="minorHAnsi" w:cs="Times New Roman"/>
          <w:sz w:val="22"/>
          <w:szCs w:val="22"/>
          <w:lang w:eastAsia="es-BO"/>
        </w:rPr>
        <w:lastRenderedPageBreak/>
        <w:t>PÓLIZA DE ACCIDENTES PERSONALES.</w:t>
      </w:r>
      <w:bookmarkEnd w:id="297"/>
      <w:bookmarkEnd w:id="298"/>
      <w:bookmarkEnd w:id="299"/>
      <w:r w:rsidRPr="004865FD">
        <w:rPr>
          <w:rFonts w:asciiTheme="minorHAnsi" w:hAnsiTheme="minorHAnsi" w:cs="Times New Roman"/>
          <w:sz w:val="22"/>
          <w:szCs w:val="22"/>
          <w:lang w:eastAsia="es-BO"/>
        </w:rPr>
        <w:t xml:space="preserve"> </w:t>
      </w:r>
    </w:p>
    <w:p w:rsidR="00563D51" w:rsidRPr="004865FD" w:rsidRDefault="00563D51" w:rsidP="000B0117">
      <w:pPr>
        <w:rPr>
          <w:lang w:eastAsia="es-BO"/>
        </w:rPr>
      </w:pPr>
      <w:r w:rsidRPr="004865FD">
        <w:rPr>
          <w:lang w:eastAsia="es-BO"/>
        </w:rPr>
        <w:t xml:space="preserve">Los funcionarios de la empresa adjudicada, deberán estar cubiertos a bajo el Seguro de Accidentes Personales (que cubre gastos médicos, invalides parcial permanente, invalidez total permanente y muerte), por lesiones corporales sufridos como consecuencia directa e inmediata de los accidentes que ocurran en el desempeño de su trabajo. </w:t>
      </w:r>
    </w:p>
    <w:p w:rsidR="00563D51" w:rsidRPr="004865FD" w:rsidRDefault="00563D51" w:rsidP="00D866BC">
      <w:pPr>
        <w:pStyle w:val="Ttulo2"/>
        <w:rPr>
          <w:rFonts w:asciiTheme="minorHAnsi" w:hAnsiTheme="minorHAnsi" w:cs="Times New Roman"/>
          <w:sz w:val="22"/>
          <w:szCs w:val="22"/>
          <w:lang w:eastAsia="es-BO"/>
        </w:rPr>
      </w:pPr>
      <w:bookmarkStart w:id="300" w:name="_Toc453087383"/>
      <w:bookmarkStart w:id="301" w:name="_Toc460513751"/>
      <w:bookmarkStart w:id="302" w:name="_Toc462212322"/>
      <w:r w:rsidRPr="004865FD">
        <w:rPr>
          <w:rFonts w:asciiTheme="minorHAnsi" w:hAnsiTheme="minorHAnsi" w:cs="Times New Roman"/>
          <w:sz w:val="22"/>
          <w:szCs w:val="22"/>
          <w:lang w:eastAsia="es-BO"/>
        </w:rPr>
        <w:t>CONDICIONES ADICIONALES</w:t>
      </w:r>
      <w:bookmarkEnd w:id="300"/>
      <w:bookmarkEnd w:id="301"/>
      <w:bookmarkEnd w:id="302"/>
    </w:p>
    <w:p w:rsidR="00563D51" w:rsidRPr="004865FD" w:rsidRDefault="00563D51" w:rsidP="00D11E85">
      <w:pPr>
        <w:numPr>
          <w:ilvl w:val="0"/>
          <w:numId w:val="15"/>
        </w:numPr>
        <w:spacing w:after="0" w:line="240" w:lineRule="auto"/>
        <w:ind w:left="567" w:hanging="567"/>
        <w:rPr>
          <w:lang w:eastAsia="es-BO"/>
        </w:rPr>
      </w:pPr>
      <w:r w:rsidRPr="004865FD">
        <w:rPr>
          <w:lang w:eastAsia="es-BO"/>
        </w:rPr>
        <w:t xml:space="preserve">De suspenderse por cualquier razón la vigencia o cobertura de la Póliza nominada precedentemente, o bien se presente la existencias de eventos no cubiertos por la misma; La empresa y/o contratista adjudicado se hace enteramente responsable frente a YPFB por todos los accidentes que puedan  sufrir y/o ocasionar en el desempeño de sus funciones.  </w:t>
      </w:r>
    </w:p>
    <w:p w:rsidR="00563D51" w:rsidRPr="004865FD" w:rsidRDefault="00563D51" w:rsidP="00D11E85">
      <w:pPr>
        <w:numPr>
          <w:ilvl w:val="0"/>
          <w:numId w:val="15"/>
        </w:numPr>
        <w:spacing w:after="0" w:line="240" w:lineRule="auto"/>
        <w:ind w:left="567" w:hanging="567"/>
        <w:rPr>
          <w:lang w:eastAsia="es-BO"/>
        </w:rPr>
      </w:pPr>
      <w:r w:rsidRPr="004865FD">
        <w:rPr>
          <w:lang w:eastAsia="es-BO"/>
        </w:rPr>
        <w:t>La empresa adjudicad</w:t>
      </w:r>
      <w:r w:rsidR="00B90D6D">
        <w:rPr>
          <w:lang w:eastAsia="es-BO"/>
        </w:rPr>
        <w:t>a</w:t>
      </w:r>
      <w:r w:rsidRPr="004865FD">
        <w:rPr>
          <w:lang w:eastAsia="es-BO"/>
        </w:rPr>
        <w:t>, deberá entregar una copia de la citada póliza a YPFB antes de la suscripción del contrato.</w:t>
      </w:r>
    </w:p>
    <w:p w:rsidR="00563D51" w:rsidRPr="00BA78EF" w:rsidRDefault="00563D51" w:rsidP="00D11E85">
      <w:pPr>
        <w:pStyle w:val="Ttulo2"/>
        <w:numPr>
          <w:ilvl w:val="3"/>
          <w:numId w:val="11"/>
        </w:numPr>
        <w:ind w:left="567" w:hanging="567"/>
        <w:rPr>
          <w:rFonts w:asciiTheme="minorHAnsi" w:hAnsiTheme="minorHAnsi"/>
        </w:rPr>
      </w:pPr>
      <w:bookmarkStart w:id="303" w:name="_Toc453087388"/>
      <w:bookmarkStart w:id="304" w:name="_Toc460513756"/>
      <w:bookmarkStart w:id="305" w:name="_Toc462212323"/>
      <w:r w:rsidRPr="00BA78EF">
        <w:rPr>
          <w:rFonts w:asciiTheme="minorHAnsi" w:hAnsiTheme="minorHAnsi"/>
        </w:rPr>
        <w:t>TRIBUTOS:</w:t>
      </w:r>
      <w:bookmarkEnd w:id="303"/>
      <w:bookmarkEnd w:id="304"/>
      <w:bookmarkEnd w:id="305"/>
    </w:p>
    <w:p w:rsidR="00563D51" w:rsidRPr="004865FD" w:rsidRDefault="00563D51" w:rsidP="00D866BC">
      <w:pPr>
        <w:spacing w:after="0" w:line="240" w:lineRule="auto"/>
        <w:rPr>
          <w:lang w:eastAsia="es-BO"/>
        </w:rPr>
      </w:pPr>
      <w:r w:rsidRPr="004865FD">
        <w:rPr>
          <w:lang w:eastAsia="es-BO"/>
        </w:rPr>
        <w:t>El proponente declara que todos los tributos vigentes a la fecha y que puedan originarse directa o indirectamente en aplicación del contrato, son de su responsabilidad, no correspondiendo ningún reclamo posterior.</w:t>
      </w:r>
    </w:p>
    <w:p w:rsidR="00563D51" w:rsidRPr="00BA78EF" w:rsidRDefault="00563D51" w:rsidP="00D11E85">
      <w:pPr>
        <w:pStyle w:val="Ttulo2"/>
        <w:numPr>
          <w:ilvl w:val="3"/>
          <w:numId w:val="11"/>
        </w:numPr>
        <w:ind w:left="567" w:hanging="567"/>
        <w:rPr>
          <w:rFonts w:asciiTheme="minorHAnsi" w:hAnsiTheme="minorHAnsi"/>
        </w:rPr>
      </w:pPr>
      <w:bookmarkStart w:id="306" w:name="_Toc460513757"/>
      <w:bookmarkStart w:id="307" w:name="_Toc462212324"/>
      <w:r w:rsidRPr="00BA78EF">
        <w:rPr>
          <w:rFonts w:asciiTheme="minorHAnsi" w:hAnsiTheme="minorHAnsi"/>
        </w:rPr>
        <w:t>FACTURACIÓN:</w:t>
      </w:r>
      <w:bookmarkEnd w:id="306"/>
      <w:bookmarkEnd w:id="307"/>
    </w:p>
    <w:p w:rsidR="00563D51" w:rsidRPr="004865FD" w:rsidRDefault="00563D51" w:rsidP="00D11E85">
      <w:pPr>
        <w:numPr>
          <w:ilvl w:val="0"/>
          <w:numId w:val="14"/>
        </w:numPr>
        <w:spacing w:line="240" w:lineRule="auto"/>
        <w:ind w:left="567" w:hanging="567"/>
        <w:rPr>
          <w:lang w:eastAsia="es-BO"/>
        </w:rPr>
      </w:pPr>
      <w:r w:rsidRPr="004865FD">
        <w:rPr>
          <w:lang w:eastAsia="es-BO"/>
        </w:rPr>
        <w:t xml:space="preserve">La factura debe ser emitida de acuerdo a normativa vigente a nombre de Yacimientos Petrolíferos Fiscales Bolivianos consignando el Número de Identificación Tributaria (NIT) 1020269020. </w:t>
      </w:r>
    </w:p>
    <w:p w:rsidR="00563D51" w:rsidRPr="004865FD" w:rsidRDefault="00563D51" w:rsidP="00D11E85">
      <w:pPr>
        <w:numPr>
          <w:ilvl w:val="0"/>
          <w:numId w:val="14"/>
        </w:numPr>
        <w:spacing w:line="240" w:lineRule="auto"/>
        <w:ind w:left="567" w:hanging="567"/>
        <w:rPr>
          <w:lang w:eastAsia="es-BO"/>
        </w:rPr>
      </w:pPr>
      <w:r w:rsidRPr="004865FD">
        <w:rPr>
          <w:lang w:eastAsia="es-BO"/>
        </w:rPr>
        <w:t xml:space="preserve">La factura deberá emitirse en el momento que finalice la ejecución o la prestación efectiva del servicio o a momento de percibir el pago total o parcial, lo que ocurra primero, sin deducir las multas ni otros cargos. </w:t>
      </w:r>
    </w:p>
    <w:p w:rsidR="00563D51" w:rsidRPr="004865FD" w:rsidRDefault="00563D51" w:rsidP="00D11E85">
      <w:pPr>
        <w:numPr>
          <w:ilvl w:val="0"/>
          <w:numId w:val="14"/>
        </w:numPr>
        <w:spacing w:line="240" w:lineRule="auto"/>
        <w:ind w:left="567" w:hanging="567"/>
        <w:rPr>
          <w:lang w:eastAsia="es-BO"/>
        </w:rPr>
      </w:pPr>
      <w:r w:rsidRPr="004865FD">
        <w:rPr>
          <w:lang w:eastAsia="es-BO"/>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rsidR="00563D51" w:rsidRPr="004865FD" w:rsidRDefault="00563D51" w:rsidP="00D11E85">
      <w:pPr>
        <w:numPr>
          <w:ilvl w:val="0"/>
          <w:numId w:val="14"/>
        </w:numPr>
        <w:spacing w:line="240" w:lineRule="auto"/>
        <w:ind w:left="567" w:hanging="567"/>
        <w:rPr>
          <w:lang w:eastAsia="es-BO"/>
        </w:rPr>
      </w:pPr>
      <w:r w:rsidRPr="004865FD">
        <w:rPr>
          <w:lang w:eastAsia="es-BO"/>
        </w:rPr>
        <w:t>En caso de otorgarse un anticipo el contratado está obligado a emitir factura a momento del pago.</w:t>
      </w:r>
    </w:p>
    <w:p w:rsidR="00563D51" w:rsidRPr="00BA78EF" w:rsidRDefault="00563D51" w:rsidP="00D11E85">
      <w:pPr>
        <w:pStyle w:val="Ttulo2"/>
        <w:numPr>
          <w:ilvl w:val="3"/>
          <w:numId w:val="11"/>
        </w:numPr>
        <w:ind w:left="567" w:hanging="567"/>
        <w:rPr>
          <w:rFonts w:asciiTheme="minorHAnsi" w:hAnsiTheme="minorHAnsi"/>
        </w:rPr>
      </w:pPr>
      <w:bookmarkStart w:id="308" w:name="_Toc453087389"/>
      <w:bookmarkStart w:id="309" w:name="_Toc460513758"/>
      <w:bookmarkStart w:id="310" w:name="_Toc462212325"/>
      <w:r w:rsidRPr="00BA78EF">
        <w:rPr>
          <w:rFonts w:asciiTheme="minorHAnsi" w:hAnsiTheme="minorHAnsi"/>
        </w:rPr>
        <w:t>MULTAS</w:t>
      </w:r>
      <w:bookmarkEnd w:id="308"/>
      <w:bookmarkEnd w:id="309"/>
      <w:bookmarkEnd w:id="310"/>
    </w:p>
    <w:p w:rsidR="00563D51" w:rsidRPr="004865FD" w:rsidRDefault="00563D51" w:rsidP="00BA78EF">
      <w:r w:rsidRPr="004865FD">
        <w:t xml:space="preserve">La contraparte determinará la aplicación de multas cuando el proveedor no entregare los documentos establecidos en el </w:t>
      </w:r>
      <w:r w:rsidR="00DA1443">
        <w:t>capítulo</w:t>
      </w:r>
      <w:r w:rsidR="00DA1443" w:rsidRPr="004865FD">
        <w:t xml:space="preserve"> </w:t>
      </w:r>
      <w:r w:rsidR="00DA1443">
        <w:t>I</w:t>
      </w:r>
      <w:r w:rsidRPr="004865FD">
        <w:t xml:space="preserve">) Plan de Trabajo, conforme a los plazos previstos. La multa será del (0,5 %) por día de retraso injustificado sobre el monto de cada uno de los productos entregables referente a los componentes de acuerdo al Plan de Trabajo presentado y aprobado por YPFB. </w:t>
      </w:r>
    </w:p>
    <w:p w:rsidR="00563D51" w:rsidRPr="004865FD" w:rsidRDefault="00563D51" w:rsidP="00BA78EF">
      <w:r w:rsidRPr="004865FD">
        <w:t xml:space="preserve">El acumulado de multas aplicadas durante el contrato no podrá superar el 20% de los productos entregables referente a los componentes, tampoco superar el 20 % del monto total de contrato. </w:t>
      </w:r>
    </w:p>
    <w:p w:rsidR="004865FD" w:rsidRPr="00BA78EF" w:rsidRDefault="004865FD" w:rsidP="00D11E85">
      <w:pPr>
        <w:pStyle w:val="Ttulo2"/>
        <w:numPr>
          <w:ilvl w:val="3"/>
          <w:numId w:val="11"/>
        </w:numPr>
        <w:ind w:left="567" w:hanging="567"/>
        <w:rPr>
          <w:rFonts w:asciiTheme="minorHAnsi" w:hAnsiTheme="minorHAnsi"/>
        </w:rPr>
      </w:pPr>
      <w:bookmarkStart w:id="311" w:name="_Toc453087390"/>
      <w:bookmarkStart w:id="312" w:name="_Toc460513759"/>
      <w:bookmarkStart w:id="313" w:name="_Toc462212326"/>
      <w:r w:rsidRPr="00BA78EF">
        <w:rPr>
          <w:rFonts w:asciiTheme="minorHAnsi" w:hAnsiTheme="minorHAnsi"/>
        </w:rPr>
        <w:lastRenderedPageBreak/>
        <w:t>CUADRO GUÍA DE CRITERIOS Y ASIGNACIÓN DE PUNTAJES:</w:t>
      </w:r>
      <w:bookmarkEnd w:id="311"/>
      <w:bookmarkEnd w:id="312"/>
      <w:bookmarkEnd w:id="313"/>
    </w:p>
    <w:p w:rsidR="004865FD" w:rsidRPr="004865FD" w:rsidRDefault="004865FD" w:rsidP="004865FD">
      <w:pPr>
        <w:rPr>
          <w:rFonts w:cs="Calibri"/>
          <w:b/>
          <w:sz w:val="18"/>
          <w:szCs w:val="18"/>
        </w:rPr>
      </w:pPr>
    </w:p>
    <w:tbl>
      <w:tblPr>
        <w:tblW w:w="48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975"/>
        <w:gridCol w:w="341"/>
        <w:gridCol w:w="1775"/>
        <w:gridCol w:w="2663"/>
      </w:tblGrid>
      <w:tr w:rsidR="00A70764" w:rsidRPr="004865FD" w:rsidTr="00F17A26">
        <w:trPr>
          <w:trHeight w:val="283"/>
          <w:jc w:val="center"/>
        </w:trPr>
        <w:tc>
          <w:tcPr>
            <w:tcW w:w="2270" w:type="pct"/>
            <w:shd w:val="clear" w:color="auto" w:fill="B8CCE4"/>
            <w:vAlign w:val="center"/>
          </w:tcPr>
          <w:p w:rsidR="00A70764" w:rsidRPr="004865FD" w:rsidRDefault="00A70764" w:rsidP="00F17A26">
            <w:pPr>
              <w:spacing w:after="0" w:line="240" w:lineRule="auto"/>
              <w:rPr>
                <w:b/>
                <w:sz w:val="20"/>
                <w:szCs w:val="20"/>
              </w:rPr>
            </w:pPr>
            <w:r w:rsidRPr="004865FD">
              <w:rPr>
                <w:b/>
                <w:sz w:val="20"/>
                <w:szCs w:val="20"/>
              </w:rPr>
              <w:t>A. EXPERIENCIA Y CAPACIDAD FINANCIERA DE LA EMPRESA</w:t>
            </w:r>
          </w:p>
        </w:tc>
        <w:tc>
          <w:tcPr>
            <w:tcW w:w="1209" w:type="pct"/>
            <w:gridSpan w:val="2"/>
            <w:shd w:val="clear" w:color="auto" w:fill="B8CCE4"/>
            <w:vAlign w:val="center"/>
          </w:tcPr>
          <w:p w:rsidR="00A70764" w:rsidRPr="004865FD" w:rsidRDefault="00A70764" w:rsidP="00F17A26">
            <w:pPr>
              <w:spacing w:line="240" w:lineRule="auto"/>
              <w:jc w:val="right"/>
              <w:rPr>
                <w:b/>
                <w:sz w:val="20"/>
                <w:szCs w:val="20"/>
              </w:rPr>
            </w:pPr>
            <w:r w:rsidRPr="004865FD">
              <w:rPr>
                <w:color w:val="000000"/>
                <w:sz w:val="20"/>
                <w:szCs w:val="20"/>
              </w:rPr>
              <w:t xml:space="preserve">A=  </w:t>
            </w:r>
          </w:p>
        </w:tc>
        <w:tc>
          <w:tcPr>
            <w:tcW w:w="1521" w:type="pct"/>
            <w:shd w:val="clear" w:color="auto" w:fill="B8CCE4"/>
            <w:vAlign w:val="center"/>
          </w:tcPr>
          <w:p w:rsidR="00A70764" w:rsidRPr="004865FD" w:rsidRDefault="00A70764" w:rsidP="00F17A26">
            <w:pPr>
              <w:spacing w:line="240" w:lineRule="auto"/>
              <w:jc w:val="center"/>
              <w:rPr>
                <w:b/>
                <w:sz w:val="20"/>
                <w:szCs w:val="20"/>
              </w:rPr>
            </w:pPr>
            <w:r w:rsidRPr="004865FD">
              <w:rPr>
                <w:b/>
                <w:i/>
                <w:sz w:val="20"/>
                <w:szCs w:val="20"/>
              </w:rPr>
              <w:t>15 Pts.</w:t>
            </w:r>
          </w:p>
        </w:tc>
      </w:tr>
      <w:tr w:rsidR="00A70764" w:rsidRPr="004865FD" w:rsidTr="00F17A26">
        <w:trPr>
          <w:trHeight w:val="567"/>
          <w:jc w:val="center"/>
        </w:trPr>
        <w:tc>
          <w:tcPr>
            <w:tcW w:w="3479" w:type="pct"/>
            <w:gridSpan w:val="3"/>
            <w:shd w:val="clear" w:color="auto" w:fill="B8CCE4"/>
            <w:vAlign w:val="center"/>
          </w:tcPr>
          <w:p w:rsidR="00A70764" w:rsidRPr="004865FD" w:rsidRDefault="00A70764" w:rsidP="00F17A26">
            <w:pPr>
              <w:spacing w:line="240" w:lineRule="auto"/>
              <w:jc w:val="center"/>
              <w:rPr>
                <w:b/>
                <w:sz w:val="20"/>
                <w:szCs w:val="20"/>
              </w:rPr>
            </w:pPr>
            <w:r w:rsidRPr="004865FD">
              <w:rPr>
                <w:b/>
                <w:sz w:val="20"/>
                <w:szCs w:val="20"/>
              </w:rPr>
              <w:t>CRITERIO</w:t>
            </w:r>
          </w:p>
        </w:tc>
        <w:tc>
          <w:tcPr>
            <w:tcW w:w="1521" w:type="pct"/>
            <w:shd w:val="clear" w:color="auto" w:fill="B8CCE4"/>
          </w:tcPr>
          <w:p w:rsidR="00A70764" w:rsidRPr="004865FD" w:rsidRDefault="00A70764" w:rsidP="00F17A26">
            <w:pPr>
              <w:spacing w:line="240" w:lineRule="auto"/>
              <w:jc w:val="center"/>
              <w:rPr>
                <w:b/>
                <w:sz w:val="20"/>
                <w:szCs w:val="20"/>
              </w:rPr>
            </w:pPr>
            <w:r w:rsidRPr="004865FD">
              <w:rPr>
                <w:b/>
                <w:sz w:val="20"/>
                <w:szCs w:val="20"/>
              </w:rPr>
              <w:t>PUNTAJE ASIGNADO POR LA UNIDAD SOPROPONENTE</w:t>
            </w:r>
          </w:p>
        </w:tc>
      </w:tr>
      <w:tr w:rsidR="00A70764" w:rsidRPr="004865FD" w:rsidTr="00F17A26">
        <w:trPr>
          <w:trHeight w:val="255"/>
          <w:jc w:val="center"/>
        </w:trPr>
        <w:tc>
          <w:tcPr>
            <w:tcW w:w="3479" w:type="pct"/>
            <w:gridSpan w:val="3"/>
            <w:shd w:val="clear" w:color="auto" w:fill="auto"/>
            <w:vAlign w:val="center"/>
          </w:tcPr>
          <w:p w:rsidR="00A70764" w:rsidRPr="004865FD" w:rsidRDefault="00A70764" w:rsidP="00F17A26">
            <w:pPr>
              <w:tabs>
                <w:tab w:val="left" w:pos="0"/>
              </w:tabs>
              <w:spacing w:line="240" w:lineRule="auto"/>
              <w:contextualSpacing/>
              <w:rPr>
                <w:b/>
                <w:sz w:val="20"/>
                <w:szCs w:val="20"/>
              </w:rPr>
            </w:pPr>
            <w:r w:rsidRPr="004865FD">
              <w:rPr>
                <w:b/>
                <w:sz w:val="20"/>
                <w:szCs w:val="20"/>
              </w:rPr>
              <w:t>A.1 Experiencia General de la Empresa</w:t>
            </w:r>
          </w:p>
        </w:tc>
        <w:tc>
          <w:tcPr>
            <w:tcW w:w="1521" w:type="pct"/>
            <w:shd w:val="clear" w:color="auto" w:fill="auto"/>
            <w:vAlign w:val="center"/>
          </w:tcPr>
          <w:p w:rsidR="00A70764" w:rsidRPr="004865FD" w:rsidRDefault="006F5741" w:rsidP="00F17A26">
            <w:pPr>
              <w:spacing w:line="240" w:lineRule="auto"/>
              <w:jc w:val="center"/>
              <w:rPr>
                <w:b/>
                <w:sz w:val="20"/>
                <w:szCs w:val="20"/>
              </w:rPr>
            </w:pPr>
            <w:r>
              <w:rPr>
                <w:b/>
                <w:sz w:val="20"/>
                <w:szCs w:val="20"/>
              </w:rPr>
              <w:t>A</w:t>
            </w:r>
            <w:r w:rsidR="00A70764" w:rsidRPr="004865FD">
              <w:rPr>
                <w:b/>
                <w:sz w:val="20"/>
                <w:szCs w:val="20"/>
              </w:rPr>
              <w:t xml:space="preserve">.1 = </w:t>
            </w:r>
            <w:r w:rsidR="00A70764" w:rsidRPr="004865FD">
              <w:rPr>
                <w:b/>
                <w:i/>
                <w:sz w:val="20"/>
                <w:szCs w:val="20"/>
              </w:rPr>
              <w:t>5 Pts.</w:t>
            </w:r>
          </w:p>
        </w:tc>
      </w:tr>
      <w:tr w:rsidR="00A70764" w:rsidRPr="004865FD" w:rsidTr="00F17A26">
        <w:trPr>
          <w:trHeight w:val="255"/>
          <w:jc w:val="center"/>
        </w:trPr>
        <w:tc>
          <w:tcPr>
            <w:tcW w:w="3479" w:type="pct"/>
            <w:gridSpan w:val="3"/>
            <w:shd w:val="clear" w:color="auto" w:fill="auto"/>
            <w:vAlign w:val="center"/>
          </w:tcPr>
          <w:p w:rsidR="00A70764" w:rsidRPr="004865FD" w:rsidRDefault="00A70764" w:rsidP="00D11E85">
            <w:pPr>
              <w:numPr>
                <w:ilvl w:val="0"/>
                <w:numId w:val="13"/>
              </w:numPr>
              <w:tabs>
                <w:tab w:val="left" w:pos="709"/>
              </w:tabs>
              <w:spacing w:line="240" w:lineRule="auto"/>
              <w:contextualSpacing/>
              <w:rPr>
                <w:i/>
                <w:sz w:val="20"/>
                <w:szCs w:val="20"/>
              </w:rPr>
            </w:pPr>
            <w:r w:rsidRPr="004865FD">
              <w:rPr>
                <w:sz w:val="20"/>
                <w:szCs w:val="20"/>
              </w:rPr>
              <w:t>Experiencia General de al menos 3 proyectos en el diseño e implementación de Banco de Datos de Hidrocarburos de Exploración y Explotación o similar.</w:t>
            </w:r>
          </w:p>
        </w:tc>
        <w:tc>
          <w:tcPr>
            <w:tcW w:w="1521" w:type="pct"/>
            <w:shd w:val="clear" w:color="auto" w:fill="auto"/>
            <w:vAlign w:val="center"/>
          </w:tcPr>
          <w:p w:rsidR="00A70764" w:rsidRPr="004865FD" w:rsidRDefault="00A70764" w:rsidP="00F17A26">
            <w:pPr>
              <w:spacing w:line="240" w:lineRule="auto"/>
              <w:ind w:left="114"/>
              <w:rPr>
                <w:sz w:val="20"/>
                <w:szCs w:val="20"/>
              </w:rPr>
            </w:pPr>
            <w:r w:rsidRPr="004865FD">
              <w:rPr>
                <w:sz w:val="20"/>
                <w:szCs w:val="20"/>
              </w:rPr>
              <w:t>3 proyectos = 3,5 Pts.</w:t>
            </w:r>
          </w:p>
          <w:p w:rsidR="00A70764" w:rsidRPr="004865FD" w:rsidRDefault="00A70764" w:rsidP="00F17A26">
            <w:pPr>
              <w:spacing w:line="240" w:lineRule="auto"/>
              <w:ind w:left="114"/>
              <w:rPr>
                <w:sz w:val="20"/>
                <w:szCs w:val="20"/>
              </w:rPr>
            </w:pPr>
            <w:r w:rsidRPr="004865FD">
              <w:rPr>
                <w:sz w:val="20"/>
                <w:szCs w:val="20"/>
              </w:rPr>
              <w:t>4 proyectos = 4 Pts.</w:t>
            </w:r>
          </w:p>
          <w:p w:rsidR="00A70764" w:rsidRPr="004865FD" w:rsidRDefault="00A70764" w:rsidP="00F17A26">
            <w:pPr>
              <w:spacing w:line="240" w:lineRule="auto"/>
              <w:ind w:left="114"/>
              <w:rPr>
                <w:sz w:val="20"/>
                <w:szCs w:val="20"/>
              </w:rPr>
            </w:pPr>
            <w:r w:rsidRPr="004865FD">
              <w:rPr>
                <w:sz w:val="20"/>
                <w:szCs w:val="20"/>
              </w:rPr>
              <w:t>5 o más proyectos = 5 Pts.</w:t>
            </w:r>
          </w:p>
        </w:tc>
      </w:tr>
      <w:tr w:rsidR="00A70764" w:rsidRPr="004865FD" w:rsidTr="00F17A26">
        <w:trPr>
          <w:trHeight w:val="255"/>
          <w:jc w:val="center"/>
        </w:trPr>
        <w:tc>
          <w:tcPr>
            <w:tcW w:w="3479" w:type="pct"/>
            <w:gridSpan w:val="3"/>
            <w:shd w:val="clear" w:color="auto" w:fill="auto"/>
            <w:vAlign w:val="center"/>
          </w:tcPr>
          <w:p w:rsidR="00A70764" w:rsidRPr="004865FD" w:rsidRDefault="00A70764" w:rsidP="00F17A26">
            <w:pPr>
              <w:tabs>
                <w:tab w:val="left" w:pos="0"/>
              </w:tabs>
              <w:spacing w:line="240" w:lineRule="auto"/>
              <w:contextualSpacing/>
              <w:rPr>
                <w:sz w:val="20"/>
                <w:szCs w:val="20"/>
              </w:rPr>
            </w:pPr>
            <w:r w:rsidRPr="004865FD">
              <w:rPr>
                <w:b/>
                <w:sz w:val="20"/>
                <w:szCs w:val="20"/>
              </w:rPr>
              <w:t>A.2   Experiencia Específica de la Empresa</w:t>
            </w:r>
          </w:p>
        </w:tc>
        <w:tc>
          <w:tcPr>
            <w:tcW w:w="1521" w:type="pct"/>
            <w:shd w:val="clear" w:color="auto" w:fill="auto"/>
            <w:vAlign w:val="center"/>
          </w:tcPr>
          <w:p w:rsidR="00A70764" w:rsidRPr="004865FD" w:rsidRDefault="006F5741" w:rsidP="00F17A26">
            <w:pPr>
              <w:spacing w:line="240" w:lineRule="auto"/>
              <w:jc w:val="center"/>
              <w:rPr>
                <w:b/>
                <w:sz w:val="20"/>
                <w:szCs w:val="20"/>
              </w:rPr>
            </w:pPr>
            <w:r>
              <w:rPr>
                <w:b/>
                <w:sz w:val="20"/>
                <w:szCs w:val="20"/>
              </w:rPr>
              <w:t>A</w:t>
            </w:r>
            <w:r w:rsidR="00A70764" w:rsidRPr="004865FD">
              <w:rPr>
                <w:b/>
                <w:sz w:val="20"/>
                <w:szCs w:val="20"/>
              </w:rPr>
              <w:t xml:space="preserve">.2 = </w:t>
            </w:r>
            <w:r w:rsidR="00A70764" w:rsidRPr="004865FD">
              <w:rPr>
                <w:b/>
                <w:i/>
                <w:sz w:val="20"/>
                <w:szCs w:val="20"/>
              </w:rPr>
              <w:t>5 Pts.</w:t>
            </w:r>
          </w:p>
        </w:tc>
      </w:tr>
      <w:tr w:rsidR="00A70764" w:rsidRPr="004865FD" w:rsidTr="00F17A26">
        <w:trPr>
          <w:trHeight w:val="255"/>
          <w:jc w:val="center"/>
        </w:trPr>
        <w:tc>
          <w:tcPr>
            <w:tcW w:w="3479" w:type="pct"/>
            <w:gridSpan w:val="3"/>
            <w:shd w:val="clear" w:color="auto" w:fill="auto"/>
            <w:vAlign w:val="center"/>
          </w:tcPr>
          <w:p w:rsidR="00A70764" w:rsidRPr="004865FD" w:rsidRDefault="00A70764" w:rsidP="00F17A26">
            <w:pPr>
              <w:tabs>
                <w:tab w:val="left" w:pos="709"/>
              </w:tabs>
              <w:spacing w:after="0" w:line="240" w:lineRule="auto"/>
              <w:ind w:left="244"/>
              <w:contextualSpacing/>
              <w:rPr>
                <w:sz w:val="20"/>
                <w:szCs w:val="20"/>
              </w:rPr>
            </w:pPr>
            <w:r w:rsidRPr="004865FD">
              <w:rPr>
                <w:sz w:val="20"/>
                <w:szCs w:val="20"/>
              </w:rPr>
              <w:t>Se acreditarán puntos al proponente con documentos que así lo demuestren en el número de proyectos/contratos en los que ha prestado servicios o participado en consultorías a bancos de datos técnicos de exploración y producción de hidrocarburos de algún país, con actividades de servicios similares a los requeridos, en los dominios de:</w:t>
            </w:r>
          </w:p>
          <w:p w:rsidR="00A70764" w:rsidRPr="004865FD" w:rsidRDefault="00A70764" w:rsidP="00D11E85">
            <w:pPr>
              <w:numPr>
                <w:ilvl w:val="0"/>
                <w:numId w:val="13"/>
              </w:numPr>
              <w:tabs>
                <w:tab w:val="left" w:pos="709"/>
              </w:tabs>
              <w:spacing w:after="0" w:line="240" w:lineRule="auto"/>
              <w:contextualSpacing/>
              <w:rPr>
                <w:sz w:val="20"/>
                <w:szCs w:val="20"/>
              </w:rPr>
            </w:pPr>
            <w:r w:rsidRPr="004865FD">
              <w:rPr>
                <w:sz w:val="20"/>
                <w:szCs w:val="20"/>
              </w:rPr>
              <w:t>Control de Calidad especializado de Información de datos técnicos de Exploración y Producción</w:t>
            </w:r>
          </w:p>
          <w:p w:rsidR="00A70764" w:rsidRPr="004865FD" w:rsidRDefault="00A70764" w:rsidP="00D11E85">
            <w:pPr>
              <w:numPr>
                <w:ilvl w:val="0"/>
                <w:numId w:val="13"/>
              </w:numPr>
              <w:tabs>
                <w:tab w:val="left" w:pos="709"/>
              </w:tabs>
              <w:spacing w:after="0" w:line="240" w:lineRule="auto"/>
              <w:contextualSpacing/>
              <w:rPr>
                <w:sz w:val="20"/>
                <w:szCs w:val="20"/>
              </w:rPr>
            </w:pPr>
            <w:r w:rsidRPr="004865FD">
              <w:rPr>
                <w:sz w:val="20"/>
                <w:szCs w:val="20"/>
              </w:rPr>
              <w:t xml:space="preserve">Operación de gestión de datos técnicos de exploración y producción </w:t>
            </w:r>
          </w:p>
          <w:p w:rsidR="00A70764" w:rsidRPr="004865FD" w:rsidRDefault="00A70764" w:rsidP="00D11E85">
            <w:pPr>
              <w:numPr>
                <w:ilvl w:val="0"/>
                <w:numId w:val="13"/>
              </w:numPr>
              <w:tabs>
                <w:tab w:val="left" w:pos="709"/>
              </w:tabs>
              <w:spacing w:after="0" w:line="240" w:lineRule="auto"/>
              <w:contextualSpacing/>
              <w:rPr>
                <w:sz w:val="20"/>
                <w:szCs w:val="20"/>
              </w:rPr>
            </w:pPr>
            <w:r w:rsidRPr="004865FD">
              <w:rPr>
                <w:sz w:val="20"/>
                <w:szCs w:val="20"/>
              </w:rPr>
              <w:t>Implementación y administración de Salas Data Room</w:t>
            </w:r>
          </w:p>
          <w:p w:rsidR="00A70764" w:rsidRPr="004865FD" w:rsidRDefault="00A70764" w:rsidP="00D11E85">
            <w:pPr>
              <w:numPr>
                <w:ilvl w:val="0"/>
                <w:numId w:val="13"/>
              </w:numPr>
              <w:tabs>
                <w:tab w:val="left" w:pos="709"/>
              </w:tabs>
              <w:spacing w:after="0" w:line="240" w:lineRule="auto"/>
              <w:contextualSpacing/>
              <w:rPr>
                <w:sz w:val="20"/>
                <w:szCs w:val="20"/>
              </w:rPr>
            </w:pPr>
            <w:r w:rsidRPr="004865FD">
              <w:rPr>
                <w:sz w:val="20"/>
                <w:szCs w:val="20"/>
              </w:rPr>
              <w:t xml:space="preserve">Elaboración de Manuales de recepción y/o entrega de información hidrocarburífera. </w:t>
            </w:r>
          </w:p>
        </w:tc>
        <w:tc>
          <w:tcPr>
            <w:tcW w:w="1521" w:type="pct"/>
            <w:shd w:val="clear" w:color="auto" w:fill="auto"/>
            <w:vAlign w:val="center"/>
          </w:tcPr>
          <w:p w:rsidR="00A70764" w:rsidRPr="004865FD" w:rsidRDefault="00A70764" w:rsidP="00F17A26">
            <w:pPr>
              <w:spacing w:after="0" w:line="240" w:lineRule="auto"/>
              <w:ind w:left="114"/>
              <w:rPr>
                <w:sz w:val="20"/>
                <w:szCs w:val="20"/>
              </w:rPr>
            </w:pPr>
            <w:r w:rsidRPr="004865FD">
              <w:rPr>
                <w:sz w:val="20"/>
                <w:szCs w:val="20"/>
              </w:rPr>
              <w:t>3 proyectos = 3,5 Pts.</w:t>
            </w:r>
          </w:p>
          <w:p w:rsidR="00A70764" w:rsidRPr="004865FD" w:rsidRDefault="00A70764" w:rsidP="00F17A26">
            <w:pPr>
              <w:spacing w:after="0" w:line="240" w:lineRule="auto"/>
              <w:ind w:left="114"/>
              <w:rPr>
                <w:sz w:val="20"/>
                <w:szCs w:val="20"/>
              </w:rPr>
            </w:pPr>
            <w:r w:rsidRPr="004865FD">
              <w:rPr>
                <w:sz w:val="20"/>
                <w:szCs w:val="20"/>
              </w:rPr>
              <w:t>4 proyectos = 4 Pts.</w:t>
            </w:r>
          </w:p>
          <w:p w:rsidR="00A70764" w:rsidRPr="004865FD" w:rsidRDefault="00A70764" w:rsidP="00F17A26">
            <w:pPr>
              <w:spacing w:after="0" w:line="240" w:lineRule="auto"/>
              <w:ind w:left="114"/>
              <w:rPr>
                <w:b/>
                <w:sz w:val="20"/>
                <w:szCs w:val="20"/>
              </w:rPr>
            </w:pPr>
            <w:r w:rsidRPr="004865FD">
              <w:rPr>
                <w:sz w:val="20"/>
                <w:szCs w:val="20"/>
              </w:rPr>
              <w:t>5 o más proyectos = 5 Pts.</w:t>
            </w:r>
          </w:p>
        </w:tc>
      </w:tr>
      <w:tr w:rsidR="00A70764" w:rsidRPr="004865FD" w:rsidTr="00F17A26">
        <w:trPr>
          <w:trHeight w:val="255"/>
          <w:jc w:val="center"/>
        </w:trPr>
        <w:tc>
          <w:tcPr>
            <w:tcW w:w="3479" w:type="pct"/>
            <w:gridSpan w:val="3"/>
            <w:shd w:val="clear" w:color="auto" w:fill="auto"/>
            <w:vAlign w:val="center"/>
          </w:tcPr>
          <w:p w:rsidR="00A70764" w:rsidRPr="004865FD" w:rsidRDefault="00A70764" w:rsidP="007666DB">
            <w:pPr>
              <w:tabs>
                <w:tab w:val="left" w:pos="0"/>
              </w:tabs>
              <w:spacing w:after="0" w:line="240" w:lineRule="auto"/>
              <w:contextualSpacing/>
              <w:rPr>
                <w:sz w:val="20"/>
                <w:szCs w:val="20"/>
              </w:rPr>
            </w:pPr>
            <w:r w:rsidRPr="004865FD">
              <w:rPr>
                <w:b/>
                <w:sz w:val="20"/>
                <w:szCs w:val="20"/>
              </w:rPr>
              <w:t>A.</w:t>
            </w:r>
            <w:r>
              <w:rPr>
                <w:b/>
                <w:sz w:val="20"/>
                <w:szCs w:val="20"/>
              </w:rPr>
              <w:t>3</w:t>
            </w:r>
            <w:r w:rsidR="007666DB">
              <w:rPr>
                <w:b/>
                <w:sz w:val="20"/>
                <w:szCs w:val="20"/>
              </w:rPr>
              <w:t xml:space="preserve">   Capacidad Técnica</w:t>
            </w:r>
          </w:p>
        </w:tc>
        <w:tc>
          <w:tcPr>
            <w:tcW w:w="1521" w:type="pct"/>
            <w:shd w:val="clear" w:color="auto" w:fill="auto"/>
            <w:vAlign w:val="center"/>
          </w:tcPr>
          <w:p w:rsidR="00A70764" w:rsidRPr="004865FD" w:rsidRDefault="006F5741" w:rsidP="006F5741">
            <w:pPr>
              <w:spacing w:after="0" w:line="240" w:lineRule="auto"/>
              <w:jc w:val="center"/>
              <w:rPr>
                <w:b/>
                <w:sz w:val="20"/>
                <w:szCs w:val="20"/>
              </w:rPr>
            </w:pPr>
            <w:r>
              <w:rPr>
                <w:b/>
                <w:sz w:val="20"/>
                <w:szCs w:val="20"/>
              </w:rPr>
              <w:t>A</w:t>
            </w:r>
            <w:r w:rsidR="00A70764" w:rsidRPr="004865FD">
              <w:rPr>
                <w:b/>
                <w:sz w:val="20"/>
                <w:szCs w:val="20"/>
              </w:rPr>
              <w:t>.</w:t>
            </w:r>
            <w:r>
              <w:rPr>
                <w:b/>
                <w:sz w:val="20"/>
                <w:szCs w:val="20"/>
              </w:rPr>
              <w:t>3</w:t>
            </w:r>
            <w:r w:rsidR="00A70764" w:rsidRPr="004865FD">
              <w:rPr>
                <w:b/>
                <w:sz w:val="20"/>
                <w:szCs w:val="20"/>
              </w:rPr>
              <w:t xml:space="preserve">= </w:t>
            </w:r>
            <w:r w:rsidR="00A70764" w:rsidRPr="004865FD">
              <w:rPr>
                <w:b/>
                <w:i/>
                <w:sz w:val="20"/>
                <w:szCs w:val="20"/>
              </w:rPr>
              <w:t>5 Pts.</w:t>
            </w:r>
          </w:p>
        </w:tc>
      </w:tr>
      <w:tr w:rsidR="00A70764" w:rsidRPr="004865FD" w:rsidTr="00F17A26">
        <w:trPr>
          <w:trHeight w:val="255"/>
          <w:jc w:val="center"/>
        </w:trPr>
        <w:tc>
          <w:tcPr>
            <w:tcW w:w="3479" w:type="pct"/>
            <w:gridSpan w:val="3"/>
            <w:shd w:val="clear" w:color="auto" w:fill="auto"/>
            <w:vAlign w:val="center"/>
          </w:tcPr>
          <w:p w:rsidR="00A70764" w:rsidRPr="004865FD" w:rsidRDefault="00A70764" w:rsidP="00D11E85">
            <w:pPr>
              <w:numPr>
                <w:ilvl w:val="0"/>
                <w:numId w:val="13"/>
              </w:numPr>
              <w:tabs>
                <w:tab w:val="left" w:pos="709"/>
              </w:tabs>
              <w:spacing w:after="0" w:line="240" w:lineRule="auto"/>
              <w:contextualSpacing/>
              <w:rPr>
                <w:sz w:val="20"/>
                <w:szCs w:val="20"/>
              </w:rPr>
            </w:pPr>
            <w:r w:rsidRPr="004865FD">
              <w:rPr>
                <w:sz w:val="20"/>
                <w:szCs w:val="20"/>
              </w:rPr>
              <w:t>Se requiere del proponente que demuestre disponer de al menos 5 especialistas que formaron parte de un equipo de trabajo para proyectos de Banco de Datos de Hidrocarburos o similar.</w:t>
            </w:r>
          </w:p>
        </w:tc>
        <w:tc>
          <w:tcPr>
            <w:tcW w:w="1521" w:type="pct"/>
            <w:shd w:val="clear" w:color="auto" w:fill="auto"/>
            <w:vAlign w:val="center"/>
          </w:tcPr>
          <w:p w:rsidR="00A70764" w:rsidRPr="004865FD" w:rsidRDefault="00A70764" w:rsidP="00F17A26">
            <w:pPr>
              <w:spacing w:after="0" w:line="240" w:lineRule="auto"/>
              <w:ind w:left="114"/>
              <w:rPr>
                <w:sz w:val="20"/>
                <w:szCs w:val="20"/>
              </w:rPr>
            </w:pPr>
            <w:r w:rsidRPr="004865FD">
              <w:rPr>
                <w:sz w:val="20"/>
                <w:szCs w:val="20"/>
              </w:rPr>
              <w:t>5 Especialista que participaron en Banco de Datos = 3 Pts.</w:t>
            </w:r>
          </w:p>
          <w:p w:rsidR="00A70764" w:rsidRPr="004865FD" w:rsidRDefault="00A70764" w:rsidP="00F17A26">
            <w:pPr>
              <w:spacing w:after="0" w:line="240" w:lineRule="auto"/>
              <w:ind w:left="114"/>
              <w:rPr>
                <w:sz w:val="20"/>
                <w:szCs w:val="20"/>
              </w:rPr>
            </w:pPr>
            <w:r w:rsidRPr="004865FD">
              <w:rPr>
                <w:sz w:val="20"/>
                <w:szCs w:val="20"/>
              </w:rPr>
              <w:t>6 Especialistas que participaron en Banco de Datos = 4 Pts.</w:t>
            </w:r>
          </w:p>
          <w:p w:rsidR="00A70764" w:rsidRPr="004865FD" w:rsidRDefault="00A70764" w:rsidP="00F17A26">
            <w:pPr>
              <w:spacing w:after="0" w:line="240" w:lineRule="auto"/>
              <w:ind w:left="114"/>
              <w:rPr>
                <w:sz w:val="20"/>
                <w:szCs w:val="20"/>
              </w:rPr>
            </w:pPr>
            <w:r w:rsidRPr="004865FD">
              <w:rPr>
                <w:sz w:val="20"/>
                <w:szCs w:val="20"/>
              </w:rPr>
              <w:t>7 o más Especialistas que participaron en Banco de Datos = 5 Pts.</w:t>
            </w:r>
          </w:p>
          <w:p w:rsidR="00A70764" w:rsidRPr="004865FD" w:rsidRDefault="00A70764" w:rsidP="00F17A26">
            <w:pPr>
              <w:spacing w:after="0" w:line="240" w:lineRule="auto"/>
              <w:ind w:left="114"/>
              <w:rPr>
                <w:b/>
                <w:sz w:val="20"/>
                <w:szCs w:val="20"/>
              </w:rPr>
            </w:pPr>
          </w:p>
        </w:tc>
      </w:tr>
      <w:tr w:rsidR="00A70764" w:rsidRPr="004865FD" w:rsidTr="00F17A26">
        <w:trPr>
          <w:trHeight w:val="255"/>
          <w:jc w:val="center"/>
        </w:trPr>
        <w:tc>
          <w:tcPr>
            <w:tcW w:w="3479" w:type="pct"/>
            <w:gridSpan w:val="3"/>
            <w:shd w:val="clear" w:color="auto" w:fill="B8CCE4"/>
            <w:vAlign w:val="center"/>
          </w:tcPr>
          <w:p w:rsidR="00A70764" w:rsidRPr="004865FD" w:rsidRDefault="00A70764" w:rsidP="00F17A26">
            <w:pPr>
              <w:spacing w:after="0" w:line="240" w:lineRule="auto"/>
              <w:jc w:val="right"/>
              <w:rPr>
                <w:b/>
                <w:sz w:val="20"/>
                <w:szCs w:val="20"/>
              </w:rPr>
            </w:pPr>
            <w:r w:rsidRPr="004865FD">
              <w:rPr>
                <w:b/>
                <w:sz w:val="20"/>
                <w:szCs w:val="20"/>
              </w:rPr>
              <w:t>SUBTOTAL A</w:t>
            </w:r>
          </w:p>
        </w:tc>
        <w:tc>
          <w:tcPr>
            <w:tcW w:w="1521" w:type="pct"/>
            <w:shd w:val="clear" w:color="auto" w:fill="B8CCE4"/>
            <w:vAlign w:val="center"/>
          </w:tcPr>
          <w:p w:rsidR="00A70764" w:rsidRPr="004865FD" w:rsidRDefault="00A70764" w:rsidP="00F17A26">
            <w:pPr>
              <w:spacing w:after="0" w:line="240" w:lineRule="auto"/>
              <w:jc w:val="center"/>
              <w:rPr>
                <w:b/>
                <w:sz w:val="20"/>
                <w:szCs w:val="20"/>
              </w:rPr>
            </w:pPr>
            <w:r w:rsidRPr="004865FD">
              <w:rPr>
                <w:b/>
                <w:sz w:val="20"/>
                <w:szCs w:val="20"/>
              </w:rPr>
              <w:t>15 Pts.</w:t>
            </w:r>
          </w:p>
        </w:tc>
      </w:tr>
      <w:tr w:rsidR="00A70764" w:rsidRPr="004865FD" w:rsidTr="00F17A26">
        <w:trPr>
          <w:trHeight w:val="255"/>
          <w:jc w:val="center"/>
        </w:trPr>
        <w:tc>
          <w:tcPr>
            <w:tcW w:w="2270" w:type="pct"/>
            <w:shd w:val="clear" w:color="auto" w:fill="B8CCE4"/>
            <w:vAlign w:val="center"/>
          </w:tcPr>
          <w:p w:rsidR="00A70764" w:rsidRPr="004865FD" w:rsidRDefault="00A70764" w:rsidP="00F17A26">
            <w:pPr>
              <w:spacing w:after="0" w:line="240" w:lineRule="auto"/>
              <w:rPr>
                <w:b/>
                <w:sz w:val="20"/>
                <w:szCs w:val="20"/>
              </w:rPr>
            </w:pPr>
            <w:r w:rsidRPr="004865FD">
              <w:rPr>
                <w:b/>
                <w:sz w:val="20"/>
                <w:szCs w:val="20"/>
              </w:rPr>
              <w:t>B. FORMACIÓN Y EXPERIENCIA DEL PERSONAL PROPUESTO</w:t>
            </w:r>
            <w:r w:rsidRPr="004865FD">
              <w:rPr>
                <w:color w:val="000000"/>
                <w:sz w:val="20"/>
                <w:szCs w:val="20"/>
              </w:rPr>
              <w:t xml:space="preserve">  </w:t>
            </w:r>
          </w:p>
        </w:tc>
        <w:tc>
          <w:tcPr>
            <w:tcW w:w="1209" w:type="pct"/>
            <w:gridSpan w:val="2"/>
            <w:shd w:val="clear" w:color="auto" w:fill="B8CCE4"/>
            <w:vAlign w:val="center"/>
          </w:tcPr>
          <w:p w:rsidR="00A70764" w:rsidRPr="004865FD" w:rsidRDefault="00A70764" w:rsidP="00F17A26">
            <w:pPr>
              <w:spacing w:after="0" w:line="240" w:lineRule="auto"/>
              <w:jc w:val="right"/>
              <w:rPr>
                <w:b/>
                <w:sz w:val="20"/>
                <w:szCs w:val="20"/>
              </w:rPr>
            </w:pPr>
            <w:r w:rsidRPr="004865FD">
              <w:rPr>
                <w:color w:val="000000"/>
                <w:sz w:val="20"/>
                <w:szCs w:val="20"/>
              </w:rPr>
              <w:t xml:space="preserve">B=  </w:t>
            </w:r>
          </w:p>
        </w:tc>
        <w:tc>
          <w:tcPr>
            <w:tcW w:w="1521" w:type="pct"/>
            <w:shd w:val="clear" w:color="auto" w:fill="B8CCE4"/>
            <w:vAlign w:val="center"/>
          </w:tcPr>
          <w:p w:rsidR="00A70764" w:rsidRPr="004865FD" w:rsidRDefault="00A70764" w:rsidP="00F17A26">
            <w:pPr>
              <w:spacing w:after="0" w:line="240" w:lineRule="auto"/>
              <w:jc w:val="center"/>
              <w:rPr>
                <w:b/>
                <w:sz w:val="20"/>
                <w:szCs w:val="20"/>
              </w:rPr>
            </w:pPr>
            <w:r w:rsidRPr="004865FD">
              <w:rPr>
                <w:b/>
                <w:i/>
                <w:sz w:val="20"/>
                <w:szCs w:val="20"/>
              </w:rPr>
              <w:t>20 Pts.</w:t>
            </w:r>
          </w:p>
        </w:tc>
      </w:tr>
      <w:tr w:rsidR="00A70764" w:rsidRPr="004865FD" w:rsidTr="00F17A26">
        <w:trPr>
          <w:trHeight w:val="255"/>
          <w:jc w:val="center"/>
        </w:trPr>
        <w:tc>
          <w:tcPr>
            <w:tcW w:w="3479" w:type="pct"/>
            <w:gridSpan w:val="3"/>
            <w:shd w:val="clear" w:color="auto" w:fill="auto"/>
            <w:vAlign w:val="center"/>
          </w:tcPr>
          <w:p w:rsidR="00A70764" w:rsidRPr="004865FD" w:rsidRDefault="00A70764" w:rsidP="00F17A26">
            <w:pPr>
              <w:tabs>
                <w:tab w:val="left" w:pos="709"/>
              </w:tabs>
              <w:spacing w:after="0" w:line="240" w:lineRule="auto"/>
              <w:contextualSpacing/>
              <w:rPr>
                <w:b/>
                <w:sz w:val="20"/>
                <w:szCs w:val="20"/>
              </w:rPr>
            </w:pPr>
            <w:r w:rsidRPr="004865FD">
              <w:rPr>
                <w:b/>
                <w:sz w:val="20"/>
                <w:szCs w:val="20"/>
              </w:rPr>
              <w:t xml:space="preserve">    B.1 Líder o Gerente del Proyecto</w:t>
            </w:r>
          </w:p>
        </w:tc>
        <w:tc>
          <w:tcPr>
            <w:tcW w:w="1521" w:type="pct"/>
            <w:shd w:val="clear" w:color="auto" w:fill="auto"/>
            <w:vAlign w:val="center"/>
          </w:tcPr>
          <w:p w:rsidR="00A70764" w:rsidRPr="004865FD" w:rsidRDefault="00A70764" w:rsidP="00F17A26">
            <w:pPr>
              <w:spacing w:after="0" w:line="240" w:lineRule="auto"/>
              <w:jc w:val="center"/>
              <w:rPr>
                <w:b/>
                <w:i/>
                <w:sz w:val="20"/>
                <w:szCs w:val="20"/>
              </w:rPr>
            </w:pPr>
            <w:r w:rsidRPr="004865FD">
              <w:rPr>
                <w:b/>
                <w:i/>
                <w:sz w:val="20"/>
                <w:szCs w:val="20"/>
              </w:rPr>
              <w:t>b.1 = 2,5 Pts.</w:t>
            </w:r>
          </w:p>
        </w:tc>
      </w:tr>
      <w:tr w:rsidR="00A70764" w:rsidRPr="004865FD" w:rsidTr="00F17A26">
        <w:trPr>
          <w:trHeight w:val="255"/>
          <w:jc w:val="center"/>
        </w:trPr>
        <w:tc>
          <w:tcPr>
            <w:tcW w:w="3479" w:type="pct"/>
            <w:gridSpan w:val="3"/>
            <w:shd w:val="clear" w:color="auto" w:fill="auto"/>
            <w:vAlign w:val="center"/>
          </w:tcPr>
          <w:p w:rsidR="00A70764" w:rsidRPr="004865FD" w:rsidRDefault="00A70764" w:rsidP="00F17A26">
            <w:pPr>
              <w:tabs>
                <w:tab w:val="left" w:pos="284"/>
              </w:tabs>
              <w:spacing w:after="0" w:line="240" w:lineRule="auto"/>
              <w:ind w:left="360"/>
              <w:contextualSpacing/>
              <w:rPr>
                <w:sz w:val="20"/>
                <w:szCs w:val="20"/>
              </w:rPr>
            </w:pPr>
            <w:r w:rsidRPr="004865FD">
              <w:rPr>
                <w:sz w:val="20"/>
                <w:szCs w:val="20"/>
              </w:rPr>
              <w:t>b.1.1 Formación</w:t>
            </w:r>
          </w:p>
        </w:tc>
        <w:tc>
          <w:tcPr>
            <w:tcW w:w="1521" w:type="pct"/>
            <w:shd w:val="clear" w:color="auto" w:fill="auto"/>
            <w:vAlign w:val="center"/>
          </w:tcPr>
          <w:p w:rsidR="00A70764" w:rsidRPr="004865FD" w:rsidRDefault="00A70764" w:rsidP="00F17A26">
            <w:pPr>
              <w:spacing w:after="0" w:line="240" w:lineRule="auto"/>
              <w:ind w:left="107"/>
              <w:jc w:val="center"/>
              <w:rPr>
                <w:b/>
                <w:sz w:val="20"/>
                <w:szCs w:val="20"/>
              </w:rPr>
            </w:pPr>
            <w:r w:rsidRPr="004865FD">
              <w:rPr>
                <w:b/>
                <w:sz w:val="20"/>
                <w:szCs w:val="20"/>
              </w:rPr>
              <w:t>b.1.1 = 0,5 Pts.</w:t>
            </w:r>
          </w:p>
        </w:tc>
      </w:tr>
      <w:tr w:rsidR="00A70764" w:rsidRPr="004865FD" w:rsidTr="00F17A26">
        <w:trPr>
          <w:trHeight w:val="255"/>
          <w:jc w:val="center"/>
        </w:trPr>
        <w:tc>
          <w:tcPr>
            <w:tcW w:w="3479" w:type="pct"/>
            <w:gridSpan w:val="3"/>
            <w:shd w:val="clear" w:color="auto" w:fill="auto"/>
            <w:vAlign w:val="center"/>
          </w:tcPr>
          <w:p w:rsidR="00A70764" w:rsidRPr="004865FD" w:rsidRDefault="00A70764" w:rsidP="00D11E85">
            <w:pPr>
              <w:numPr>
                <w:ilvl w:val="0"/>
                <w:numId w:val="13"/>
              </w:numPr>
              <w:tabs>
                <w:tab w:val="left" w:pos="709"/>
              </w:tabs>
              <w:spacing w:after="0" w:line="240" w:lineRule="auto"/>
              <w:contextualSpacing/>
              <w:rPr>
                <w:sz w:val="20"/>
                <w:szCs w:val="20"/>
              </w:rPr>
            </w:pPr>
            <w:r>
              <w:rPr>
                <w:color w:val="000000"/>
                <w:sz w:val="20"/>
                <w:szCs w:val="20"/>
              </w:rPr>
              <w:lastRenderedPageBreak/>
              <w:t>Licenciado</w:t>
            </w:r>
            <w:r w:rsidRPr="004865FD">
              <w:rPr>
                <w:color w:val="000000"/>
                <w:sz w:val="20"/>
                <w:szCs w:val="20"/>
              </w:rPr>
              <w:t xml:space="preserve"> o Ingeniero con experiencia en el negocio de exploración y producción.</w:t>
            </w:r>
            <w:r w:rsidRPr="004865FD">
              <w:rPr>
                <w:sz w:val="20"/>
                <w:szCs w:val="20"/>
              </w:rPr>
              <w:t xml:space="preserve"> Debe contar con título de Posgrado (Diplomados, Maestría, Ph D., </w:t>
            </w:r>
            <w:r w:rsidRPr="005C2F35">
              <w:rPr>
                <w:sz w:val="20"/>
                <w:szCs w:val="20"/>
              </w:rPr>
              <w:t>certificación de PMI o Prince2</w:t>
            </w:r>
            <w:r w:rsidRPr="004865FD">
              <w:rPr>
                <w:sz w:val="20"/>
                <w:szCs w:val="20"/>
              </w:rPr>
              <w:t>)</w:t>
            </w:r>
          </w:p>
        </w:tc>
        <w:tc>
          <w:tcPr>
            <w:tcW w:w="1521" w:type="pct"/>
            <w:shd w:val="clear" w:color="auto" w:fill="auto"/>
            <w:vAlign w:val="center"/>
          </w:tcPr>
          <w:p w:rsidR="00A70764" w:rsidRPr="004865FD" w:rsidRDefault="00A70764" w:rsidP="00F17A26">
            <w:pPr>
              <w:spacing w:after="0" w:line="240" w:lineRule="auto"/>
              <w:ind w:left="150"/>
              <w:rPr>
                <w:sz w:val="20"/>
                <w:szCs w:val="20"/>
              </w:rPr>
            </w:pPr>
            <w:r w:rsidRPr="004865FD">
              <w:rPr>
                <w:sz w:val="20"/>
                <w:szCs w:val="20"/>
              </w:rPr>
              <w:t>Cumple</w:t>
            </w:r>
            <w:r w:rsidRPr="004865FD">
              <w:rPr>
                <w:b/>
                <w:sz w:val="20"/>
                <w:szCs w:val="20"/>
              </w:rPr>
              <w:t xml:space="preserve">: </w:t>
            </w:r>
            <w:r w:rsidRPr="004865FD">
              <w:rPr>
                <w:sz w:val="20"/>
                <w:szCs w:val="20"/>
              </w:rPr>
              <w:t>0,5 Pts.</w:t>
            </w:r>
          </w:p>
        </w:tc>
      </w:tr>
      <w:tr w:rsidR="00A70764" w:rsidRPr="004865FD" w:rsidTr="00F17A26">
        <w:trPr>
          <w:trHeight w:val="152"/>
          <w:jc w:val="center"/>
        </w:trPr>
        <w:tc>
          <w:tcPr>
            <w:tcW w:w="3479" w:type="pct"/>
            <w:gridSpan w:val="3"/>
            <w:shd w:val="clear" w:color="auto" w:fill="auto"/>
            <w:vAlign w:val="center"/>
          </w:tcPr>
          <w:p w:rsidR="00A70764" w:rsidRPr="004865FD" w:rsidRDefault="00A70764" w:rsidP="00F17A26">
            <w:pPr>
              <w:tabs>
                <w:tab w:val="left" w:pos="284"/>
              </w:tabs>
              <w:spacing w:after="0" w:line="240" w:lineRule="auto"/>
              <w:ind w:left="360"/>
              <w:contextualSpacing/>
              <w:rPr>
                <w:sz w:val="20"/>
                <w:szCs w:val="20"/>
              </w:rPr>
            </w:pPr>
            <w:r w:rsidRPr="004865FD">
              <w:rPr>
                <w:sz w:val="20"/>
                <w:szCs w:val="20"/>
              </w:rPr>
              <w:t>b.1.2 Experiencia general</w:t>
            </w:r>
          </w:p>
        </w:tc>
        <w:tc>
          <w:tcPr>
            <w:tcW w:w="1521" w:type="pct"/>
            <w:shd w:val="clear" w:color="auto" w:fill="auto"/>
            <w:vAlign w:val="center"/>
          </w:tcPr>
          <w:p w:rsidR="00A70764" w:rsidRPr="004865FD" w:rsidRDefault="00A70764" w:rsidP="00F17A26">
            <w:pPr>
              <w:spacing w:after="0" w:line="240" w:lineRule="auto"/>
              <w:jc w:val="center"/>
              <w:rPr>
                <w:b/>
                <w:sz w:val="20"/>
                <w:szCs w:val="20"/>
              </w:rPr>
            </w:pPr>
            <w:r w:rsidRPr="004865FD">
              <w:rPr>
                <w:b/>
                <w:sz w:val="20"/>
                <w:szCs w:val="20"/>
              </w:rPr>
              <w:t>b.1.2 = 1,0 Pts.</w:t>
            </w:r>
          </w:p>
        </w:tc>
      </w:tr>
      <w:tr w:rsidR="00A70764" w:rsidRPr="004865FD" w:rsidTr="00F17A26">
        <w:trPr>
          <w:trHeight w:val="152"/>
          <w:jc w:val="center"/>
        </w:trPr>
        <w:tc>
          <w:tcPr>
            <w:tcW w:w="3479" w:type="pct"/>
            <w:gridSpan w:val="3"/>
            <w:shd w:val="clear" w:color="auto" w:fill="auto"/>
            <w:vAlign w:val="center"/>
          </w:tcPr>
          <w:p w:rsidR="00A70764" w:rsidRPr="004865FD" w:rsidRDefault="00A70764" w:rsidP="00D11E85">
            <w:pPr>
              <w:numPr>
                <w:ilvl w:val="0"/>
                <w:numId w:val="13"/>
              </w:numPr>
              <w:tabs>
                <w:tab w:val="left" w:pos="709"/>
              </w:tabs>
              <w:spacing w:after="0" w:line="240" w:lineRule="auto"/>
              <w:contextualSpacing/>
              <w:rPr>
                <w:sz w:val="20"/>
                <w:szCs w:val="20"/>
              </w:rPr>
            </w:pPr>
            <w:r w:rsidRPr="004865FD">
              <w:rPr>
                <w:sz w:val="20"/>
                <w:szCs w:val="20"/>
              </w:rPr>
              <w:t>Mínima de tres (03) proyectos en la dirección de proyectos de administración de información hidrocarburífera técnica en exploración y producción de hidrocarburos o similar.</w:t>
            </w:r>
          </w:p>
        </w:tc>
        <w:tc>
          <w:tcPr>
            <w:tcW w:w="1521" w:type="pct"/>
            <w:shd w:val="clear" w:color="auto" w:fill="auto"/>
            <w:vAlign w:val="center"/>
          </w:tcPr>
          <w:p w:rsidR="00A70764" w:rsidRPr="004865FD" w:rsidRDefault="00A70764" w:rsidP="00F17A26">
            <w:pPr>
              <w:spacing w:after="0" w:line="240" w:lineRule="auto"/>
              <w:ind w:left="150"/>
              <w:rPr>
                <w:sz w:val="20"/>
                <w:szCs w:val="20"/>
              </w:rPr>
            </w:pPr>
            <w:r w:rsidRPr="004865FD">
              <w:rPr>
                <w:sz w:val="20"/>
                <w:szCs w:val="20"/>
              </w:rPr>
              <w:t>3 proyectos = 0,5 Pts.</w:t>
            </w:r>
          </w:p>
          <w:p w:rsidR="00A70764" w:rsidRPr="004865FD" w:rsidRDefault="00A70764" w:rsidP="00F17A26">
            <w:pPr>
              <w:spacing w:after="0" w:line="240" w:lineRule="auto"/>
              <w:ind w:left="150"/>
              <w:rPr>
                <w:sz w:val="20"/>
                <w:szCs w:val="20"/>
              </w:rPr>
            </w:pPr>
            <w:r w:rsidRPr="004865FD">
              <w:rPr>
                <w:sz w:val="20"/>
                <w:szCs w:val="20"/>
              </w:rPr>
              <w:t>4 proyectos = 0,7 Pts.</w:t>
            </w:r>
          </w:p>
          <w:p w:rsidR="00A70764" w:rsidRPr="004865FD" w:rsidRDefault="00A70764" w:rsidP="00F17A26">
            <w:pPr>
              <w:spacing w:after="0" w:line="240" w:lineRule="auto"/>
              <w:ind w:left="150"/>
              <w:rPr>
                <w:b/>
                <w:sz w:val="20"/>
                <w:szCs w:val="20"/>
              </w:rPr>
            </w:pPr>
            <w:r w:rsidRPr="004865FD">
              <w:rPr>
                <w:sz w:val="20"/>
                <w:szCs w:val="20"/>
              </w:rPr>
              <w:t>5 o más proyectos = 1,0 Pts.</w:t>
            </w:r>
          </w:p>
        </w:tc>
      </w:tr>
      <w:tr w:rsidR="00A70764" w:rsidRPr="004865FD" w:rsidTr="00F17A26">
        <w:trPr>
          <w:trHeight w:val="152"/>
          <w:jc w:val="center"/>
        </w:trPr>
        <w:tc>
          <w:tcPr>
            <w:tcW w:w="3479" w:type="pct"/>
            <w:gridSpan w:val="3"/>
            <w:shd w:val="clear" w:color="auto" w:fill="auto"/>
            <w:vAlign w:val="center"/>
          </w:tcPr>
          <w:p w:rsidR="00A70764" w:rsidRPr="004865FD" w:rsidRDefault="00A70764" w:rsidP="00F17A26">
            <w:pPr>
              <w:tabs>
                <w:tab w:val="left" w:pos="284"/>
              </w:tabs>
              <w:spacing w:after="0" w:line="240" w:lineRule="auto"/>
              <w:ind w:left="360"/>
              <w:contextualSpacing/>
              <w:rPr>
                <w:sz w:val="20"/>
                <w:szCs w:val="20"/>
              </w:rPr>
            </w:pPr>
            <w:r w:rsidRPr="004865FD">
              <w:rPr>
                <w:sz w:val="20"/>
                <w:szCs w:val="20"/>
              </w:rPr>
              <w:t>b.1.3 Experiencia específica</w:t>
            </w:r>
          </w:p>
        </w:tc>
        <w:tc>
          <w:tcPr>
            <w:tcW w:w="1521" w:type="pct"/>
            <w:shd w:val="clear" w:color="auto" w:fill="auto"/>
            <w:vAlign w:val="center"/>
          </w:tcPr>
          <w:p w:rsidR="00A70764" w:rsidRPr="004865FD" w:rsidRDefault="00A70764" w:rsidP="00F17A26">
            <w:pPr>
              <w:spacing w:after="0" w:line="240" w:lineRule="auto"/>
              <w:jc w:val="center"/>
              <w:rPr>
                <w:b/>
                <w:sz w:val="20"/>
                <w:szCs w:val="20"/>
              </w:rPr>
            </w:pPr>
            <w:r w:rsidRPr="004865FD">
              <w:rPr>
                <w:b/>
                <w:sz w:val="20"/>
                <w:szCs w:val="20"/>
              </w:rPr>
              <w:t>b.1.3 = 1,0 Pts.</w:t>
            </w:r>
          </w:p>
        </w:tc>
      </w:tr>
      <w:tr w:rsidR="00A70764" w:rsidRPr="004865FD" w:rsidTr="00F17A26">
        <w:trPr>
          <w:trHeight w:val="705"/>
          <w:jc w:val="center"/>
        </w:trPr>
        <w:tc>
          <w:tcPr>
            <w:tcW w:w="3479" w:type="pct"/>
            <w:gridSpan w:val="3"/>
            <w:shd w:val="clear" w:color="auto" w:fill="auto"/>
            <w:vAlign w:val="center"/>
          </w:tcPr>
          <w:p w:rsidR="00A70764" w:rsidRPr="004865FD" w:rsidRDefault="00A70764" w:rsidP="00D11E85">
            <w:pPr>
              <w:numPr>
                <w:ilvl w:val="0"/>
                <w:numId w:val="13"/>
              </w:numPr>
              <w:tabs>
                <w:tab w:val="left" w:pos="709"/>
              </w:tabs>
              <w:spacing w:after="0" w:line="240" w:lineRule="auto"/>
              <w:contextualSpacing/>
              <w:rPr>
                <w:sz w:val="20"/>
                <w:szCs w:val="20"/>
              </w:rPr>
            </w:pPr>
            <w:r w:rsidRPr="004865FD">
              <w:rPr>
                <w:sz w:val="20"/>
                <w:szCs w:val="20"/>
              </w:rPr>
              <w:t>Mínima de dos (02) proyectos en uso de software de E&amp;P que trabajen sobre Base(s) de Datos.</w:t>
            </w:r>
          </w:p>
        </w:tc>
        <w:tc>
          <w:tcPr>
            <w:tcW w:w="1521" w:type="pct"/>
            <w:shd w:val="clear" w:color="auto" w:fill="auto"/>
            <w:vAlign w:val="center"/>
          </w:tcPr>
          <w:p w:rsidR="00A70764" w:rsidRPr="004865FD" w:rsidRDefault="00A70764" w:rsidP="00F17A26">
            <w:pPr>
              <w:spacing w:after="0" w:line="240" w:lineRule="auto"/>
              <w:ind w:left="150"/>
              <w:rPr>
                <w:sz w:val="20"/>
                <w:szCs w:val="20"/>
              </w:rPr>
            </w:pPr>
            <w:r w:rsidRPr="004865FD">
              <w:rPr>
                <w:sz w:val="20"/>
                <w:szCs w:val="20"/>
              </w:rPr>
              <w:t>2 proyectos = 0,17 Pts.</w:t>
            </w:r>
          </w:p>
          <w:p w:rsidR="00A70764" w:rsidRPr="004865FD" w:rsidRDefault="00A70764" w:rsidP="00F17A26">
            <w:pPr>
              <w:spacing w:after="0" w:line="240" w:lineRule="auto"/>
              <w:ind w:left="150"/>
              <w:rPr>
                <w:sz w:val="20"/>
                <w:szCs w:val="20"/>
              </w:rPr>
            </w:pPr>
            <w:r w:rsidRPr="004865FD">
              <w:rPr>
                <w:sz w:val="20"/>
                <w:szCs w:val="20"/>
              </w:rPr>
              <w:t>3 proyectos = 0,2 Pts.</w:t>
            </w:r>
          </w:p>
          <w:p w:rsidR="00A70764" w:rsidRPr="004865FD" w:rsidRDefault="00A70764" w:rsidP="00F17A26">
            <w:pPr>
              <w:spacing w:after="0" w:line="240" w:lineRule="auto"/>
              <w:ind w:left="150"/>
              <w:rPr>
                <w:b/>
                <w:sz w:val="20"/>
                <w:szCs w:val="20"/>
              </w:rPr>
            </w:pPr>
            <w:r w:rsidRPr="004865FD">
              <w:rPr>
                <w:sz w:val="20"/>
                <w:szCs w:val="20"/>
              </w:rPr>
              <w:t>4 o más proyectos = 0,25 Pts.</w:t>
            </w:r>
          </w:p>
        </w:tc>
      </w:tr>
      <w:tr w:rsidR="00A70764" w:rsidRPr="004865FD" w:rsidTr="00F17A26">
        <w:trPr>
          <w:trHeight w:val="704"/>
          <w:jc w:val="center"/>
        </w:trPr>
        <w:tc>
          <w:tcPr>
            <w:tcW w:w="3479" w:type="pct"/>
            <w:gridSpan w:val="3"/>
            <w:shd w:val="clear" w:color="auto" w:fill="auto"/>
            <w:vAlign w:val="center"/>
          </w:tcPr>
          <w:p w:rsidR="00A70764" w:rsidRPr="004865FD" w:rsidRDefault="00A70764" w:rsidP="00D11E85">
            <w:pPr>
              <w:numPr>
                <w:ilvl w:val="0"/>
                <w:numId w:val="13"/>
              </w:numPr>
              <w:tabs>
                <w:tab w:val="left" w:pos="709"/>
              </w:tabs>
              <w:spacing w:after="0" w:line="240" w:lineRule="auto"/>
              <w:contextualSpacing/>
              <w:rPr>
                <w:sz w:val="20"/>
                <w:szCs w:val="20"/>
              </w:rPr>
            </w:pPr>
            <w:r w:rsidRPr="004865FD">
              <w:rPr>
                <w:sz w:val="20"/>
                <w:szCs w:val="20"/>
              </w:rPr>
              <w:t>Mínima de dos (02) proyectos en el uso y manejo de software para exploración y/o explotación de hidrocarburos.</w:t>
            </w:r>
          </w:p>
        </w:tc>
        <w:tc>
          <w:tcPr>
            <w:tcW w:w="1521" w:type="pct"/>
            <w:shd w:val="clear" w:color="auto" w:fill="auto"/>
            <w:vAlign w:val="center"/>
          </w:tcPr>
          <w:p w:rsidR="00A70764" w:rsidRPr="004865FD" w:rsidRDefault="00A70764" w:rsidP="00F17A26">
            <w:pPr>
              <w:spacing w:after="0" w:line="240" w:lineRule="auto"/>
              <w:ind w:left="150"/>
              <w:rPr>
                <w:sz w:val="20"/>
                <w:szCs w:val="20"/>
              </w:rPr>
            </w:pPr>
            <w:r w:rsidRPr="004865FD">
              <w:rPr>
                <w:sz w:val="20"/>
                <w:szCs w:val="20"/>
              </w:rPr>
              <w:t>2 proyectos = 0,17 Pts.</w:t>
            </w:r>
          </w:p>
          <w:p w:rsidR="00A70764" w:rsidRPr="004865FD" w:rsidRDefault="00A70764" w:rsidP="00F17A26">
            <w:pPr>
              <w:spacing w:after="0" w:line="240" w:lineRule="auto"/>
              <w:ind w:left="150"/>
              <w:rPr>
                <w:sz w:val="20"/>
                <w:szCs w:val="20"/>
              </w:rPr>
            </w:pPr>
            <w:r w:rsidRPr="004865FD">
              <w:rPr>
                <w:sz w:val="20"/>
                <w:szCs w:val="20"/>
              </w:rPr>
              <w:t>3 proyectos = 0,2 Pts.</w:t>
            </w:r>
          </w:p>
          <w:p w:rsidR="00A70764" w:rsidRPr="004865FD" w:rsidRDefault="00A70764" w:rsidP="00F17A26">
            <w:pPr>
              <w:spacing w:after="0" w:line="240" w:lineRule="auto"/>
              <w:ind w:left="150"/>
              <w:rPr>
                <w:b/>
                <w:sz w:val="20"/>
                <w:szCs w:val="20"/>
              </w:rPr>
            </w:pPr>
            <w:r w:rsidRPr="004865FD">
              <w:rPr>
                <w:sz w:val="20"/>
                <w:szCs w:val="20"/>
              </w:rPr>
              <w:t>4 o más proyectos = 0,25 Pts.</w:t>
            </w:r>
          </w:p>
        </w:tc>
      </w:tr>
      <w:tr w:rsidR="00A70764" w:rsidRPr="004865FD" w:rsidTr="00F17A26">
        <w:trPr>
          <w:trHeight w:val="704"/>
          <w:jc w:val="center"/>
        </w:trPr>
        <w:tc>
          <w:tcPr>
            <w:tcW w:w="3479" w:type="pct"/>
            <w:gridSpan w:val="3"/>
            <w:shd w:val="clear" w:color="auto" w:fill="auto"/>
            <w:vAlign w:val="center"/>
          </w:tcPr>
          <w:p w:rsidR="00A70764" w:rsidRPr="004865FD" w:rsidRDefault="00A70764" w:rsidP="00D11E85">
            <w:pPr>
              <w:numPr>
                <w:ilvl w:val="0"/>
                <w:numId w:val="13"/>
              </w:numPr>
              <w:tabs>
                <w:tab w:val="left" w:pos="709"/>
              </w:tabs>
              <w:spacing w:after="0" w:line="240" w:lineRule="auto"/>
              <w:contextualSpacing/>
              <w:rPr>
                <w:sz w:val="20"/>
                <w:szCs w:val="20"/>
              </w:rPr>
            </w:pPr>
            <w:r w:rsidRPr="004865FD">
              <w:rPr>
                <w:sz w:val="20"/>
                <w:szCs w:val="20"/>
              </w:rPr>
              <w:t>Mínima de dos (02) proyectos en el uso de técnicas, metodologías de planificación y manejo de proyectos de tecnología de la información aplicada a la industria petrolera.</w:t>
            </w:r>
          </w:p>
        </w:tc>
        <w:tc>
          <w:tcPr>
            <w:tcW w:w="1521" w:type="pct"/>
            <w:shd w:val="clear" w:color="auto" w:fill="auto"/>
            <w:vAlign w:val="center"/>
          </w:tcPr>
          <w:p w:rsidR="00A70764" w:rsidRPr="004865FD" w:rsidRDefault="00A70764" w:rsidP="00F17A26">
            <w:pPr>
              <w:spacing w:after="0" w:line="240" w:lineRule="auto"/>
              <w:ind w:left="150"/>
              <w:rPr>
                <w:sz w:val="20"/>
                <w:szCs w:val="20"/>
              </w:rPr>
            </w:pPr>
            <w:r w:rsidRPr="004865FD">
              <w:rPr>
                <w:sz w:val="20"/>
                <w:szCs w:val="20"/>
              </w:rPr>
              <w:t>2 proyectos = 0,17 Pts.</w:t>
            </w:r>
          </w:p>
          <w:p w:rsidR="00A70764" w:rsidRPr="004865FD" w:rsidRDefault="00A70764" w:rsidP="00F17A26">
            <w:pPr>
              <w:spacing w:after="0" w:line="240" w:lineRule="auto"/>
              <w:ind w:left="150"/>
              <w:rPr>
                <w:sz w:val="20"/>
                <w:szCs w:val="20"/>
              </w:rPr>
            </w:pPr>
            <w:r w:rsidRPr="004865FD">
              <w:rPr>
                <w:sz w:val="20"/>
                <w:szCs w:val="20"/>
              </w:rPr>
              <w:t>3 proyectos = 0,2 Pts.</w:t>
            </w:r>
          </w:p>
          <w:p w:rsidR="00A70764" w:rsidRPr="004865FD" w:rsidRDefault="00A70764" w:rsidP="00F17A26">
            <w:pPr>
              <w:spacing w:after="0" w:line="240" w:lineRule="auto"/>
              <w:ind w:left="150"/>
              <w:rPr>
                <w:b/>
                <w:sz w:val="20"/>
                <w:szCs w:val="20"/>
              </w:rPr>
            </w:pPr>
            <w:r w:rsidRPr="004865FD">
              <w:rPr>
                <w:sz w:val="20"/>
                <w:szCs w:val="20"/>
              </w:rPr>
              <w:t>4 o más proyectos = 0,25 Pts.</w:t>
            </w:r>
          </w:p>
        </w:tc>
      </w:tr>
      <w:tr w:rsidR="00A70764" w:rsidRPr="004865FD" w:rsidTr="00F17A26">
        <w:trPr>
          <w:trHeight w:val="704"/>
          <w:jc w:val="center"/>
        </w:trPr>
        <w:tc>
          <w:tcPr>
            <w:tcW w:w="3479" w:type="pct"/>
            <w:gridSpan w:val="3"/>
            <w:shd w:val="clear" w:color="auto" w:fill="auto"/>
            <w:vAlign w:val="center"/>
          </w:tcPr>
          <w:p w:rsidR="00A70764" w:rsidRPr="004865FD" w:rsidRDefault="00A70764" w:rsidP="00D11E85">
            <w:pPr>
              <w:numPr>
                <w:ilvl w:val="0"/>
                <w:numId w:val="13"/>
              </w:numPr>
              <w:tabs>
                <w:tab w:val="left" w:pos="709"/>
              </w:tabs>
              <w:spacing w:after="0" w:line="240" w:lineRule="auto"/>
              <w:contextualSpacing/>
              <w:rPr>
                <w:sz w:val="20"/>
                <w:szCs w:val="20"/>
              </w:rPr>
            </w:pPr>
            <w:r w:rsidRPr="004865FD">
              <w:rPr>
                <w:sz w:val="20"/>
                <w:szCs w:val="20"/>
              </w:rPr>
              <w:t>Mínima de dos (02) proyectos en planificar, implementar soluciones integrales, manejo de las comunicaciones orales y/o escritas y manejo de herramientas para el control del proyecto.</w:t>
            </w:r>
          </w:p>
        </w:tc>
        <w:tc>
          <w:tcPr>
            <w:tcW w:w="1521" w:type="pct"/>
            <w:shd w:val="clear" w:color="auto" w:fill="auto"/>
            <w:vAlign w:val="center"/>
          </w:tcPr>
          <w:p w:rsidR="00A70764" w:rsidRPr="004865FD" w:rsidRDefault="00A70764" w:rsidP="00F17A26">
            <w:pPr>
              <w:spacing w:after="0" w:line="240" w:lineRule="auto"/>
              <w:ind w:left="150"/>
              <w:rPr>
                <w:sz w:val="20"/>
                <w:szCs w:val="20"/>
              </w:rPr>
            </w:pPr>
            <w:r w:rsidRPr="004865FD">
              <w:rPr>
                <w:sz w:val="20"/>
                <w:szCs w:val="20"/>
              </w:rPr>
              <w:t>2 proyectos = 0,17 Pts.</w:t>
            </w:r>
          </w:p>
          <w:p w:rsidR="00A70764" w:rsidRPr="004865FD" w:rsidRDefault="00A70764" w:rsidP="00F17A26">
            <w:pPr>
              <w:spacing w:after="0" w:line="240" w:lineRule="auto"/>
              <w:ind w:left="150"/>
              <w:rPr>
                <w:sz w:val="20"/>
                <w:szCs w:val="20"/>
              </w:rPr>
            </w:pPr>
            <w:r w:rsidRPr="004865FD">
              <w:rPr>
                <w:sz w:val="20"/>
                <w:szCs w:val="20"/>
              </w:rPr>
              <w:t>3 proyectos = 0,2 Pts.</w:t>
            </w:r>
          </w:p>
          <w:p w:rsidR="00A70764" w:rsidRPr="004865FD" w:rsidRDefault="00A70764" w:rsidP="00F17A26">
            <w:pPr>
              <w:spacing w:after="0" w:line="240" w:lineRule="auto"/>
              <w:ind w:left="150"/>
              <w:rPr>
                <w:b/>
                <w:sz w:val="20"/>
                <w:szCs w:val="20"/>
              </w:rPr>
            </w:pPr>
            <w:r w:rsidRPr="004865FD">
              <w:rPr>
                <w:sz w:val="20"/>
                <w:szCs w:val="20"/>
              </w:rPr>
              <w:t>4 o más proyectos = 0,25 Pts.</w:t>
            </w:r>
          </w:p>
        </w:tc>
      </w:tr>
      <w:tr w:rsidR="00A70764" w:rsidRPr="004865FD" w:rsidTr="00F17A26">
        <w:trPr>
          <w:trHeight w:val="255"/>
          <w:jc w:val="center"/>
        </w:trPr>
        <w:tc>
          <w:tcPr>
            <w:tcW w:w="3479" w:type="pct"/>
            <w:gridSpan w:val="3"/>
            <w:shd w:val="clear" w:color="auto" w:fill="auto"/>
            <w:vAlign w:val="center"/>
          </w:tcPr>
          <w:p w:rsidR="00A70764" w:rsidRPr="004865FD" w:rsidRDefault="00A70764" w:rsidP="00F17A26">
            <w:pPr>
              <w:tabs>
                <w:tab w:val="left" w:pos="709"/>
              </w:tabs>
              <w:spacing w:after="0" w:line="240" w:lineRule="auto"/>
              <w:contextualSpacing/>
              <w:rPr>
                <w:sz w:val="20"/>
                <w:szCs w:val="20"/>
              </w:rPr>
            </w:pPr>
            <w:r w:rsidRPr="004865FD">
              <w:rPr>
                <w:b/>
                <w:sz w:val="20"/>
                <w:szCs w:val="20"/>
              </w:rPr>
              <w:t xml:space="preserve">    B.2 Personal base</w:t>
            </w:r>
          </w:p>
        </w:tc>
        <w:tc>
          <w:tcPr>
            <w:tcW w:w="1521" w:type="pct"/>
            <w:shd w:val="clear" w:color="auto" w:fill="auto"/>
            <w:vAlign w:val="center"/>
          </w:tcPr>
          <w:p w:rsidR="00A70764" w:rsidRPr="004865FD" w:rsidRDefault="00A70764" w:rsidP="00F17A26">
            <w:pPr>
              <w:spacing w:after="0" w:line="240" w:lineRule="auto"/>
              <w:jc w:val="center"/>
              <w:rPr>
                <w:b/>
                <w:sz w:val="20"/>
                <w:szCs w:val="20"/>
              </w:rPr>
            </w:pPr>
            <w:r w:rsidRPr="004865FD">
              <w:rPr>
                <w:b/>
                <w:sz w:val="20"/>
                <w:szCs w:val="20"/>
              </w:rPr>
              <w:t xml:space="preserve">b.2 = </w:t>
            </w:r>
            <w:r w:rsidRPr="004865FD">
              <w:rPr>
                <w:b/>
                <w:i/>
                <w:sz w:val="20"/>
                <w:szCs w:val="20"/>
              </w:rPr>
              <w:t>17,5 Pts.</w:t>
            </w:r>
          </w:p>
        </w:tc>
      </w:tr>
      <w:tr w:rsidR="00A70764" w:rsidRPr="004865FD" w:rsidTr="00F17A26">
        <w:trPr>
          <w:trHeight w:val="255"/>
          <w:jc w:val="center"/>
        </w:trPr>
        <w:tc>
          <w:tcPr>
            <w:tcW w:w="3479" w:type="pct"/>
            <w:gridSpan w:val="3"/>
            <w:shd w:val="clear" w:color="auto" w:fill="auto"/>
            <w:vAlign w:val="center"/>
          </w:tcPr>
          <w:p w:rsidR="00A70764" w:rsidRPr="004865FD" w:rsidRDefault="00A70764" w:rsidP="00F17A26">
            <w:pPr>
              <w:tabs>
                <w:tab w:val="left" w:pos="284"/>
              </w:tabs>
              <w:spacing w:after="0" w:line="240" w:lineRule="auto"/>
              <w:ind w:left="392"/>
              <w:contextualSpacing/>
              <w:rPr>
                <w:b/>
                <w:sz w:val="20"/>
                <w:szCs w:val="20"/>
              </w:rPr>
            </w:pPr>
            <w:r>
              <w:rPr>
                <w:b/>
                <w:sz w:val="20"/>
                <w:szCs w:val="20"/>
              </w:rPr>
              <w:t>b.2.1 Líder Técnico</w:t>
            </w:r>
          </w:p>
        </w:tc>
        <w:tc>
          <w:tcPr>
            <w:tcW w:w="1521" w:type="pct"/>
            <w:shd w:val="clear" w:color="auto" w:fill="auto"/>
            <w:vAlign w:val="center"/>
          </w:tcPr>
          <w:p w:rsidR="00A70764" w:rsidRPr="004865FD" w:rsidRDefault="00A70764" w:rsidP="00F17A26">
            <w:pPr>
              <w:spacing w:after="0" w:line="240" w:lineRule="auto"/>
              <w:jc w:val="center"/>
              <w:rPr>
                <w:b/>
                <w:sz w:val="20"/>
                <w:szCs w:val="20"/>
              </w:rPr>
            </w:pPr>
            <w:r w:rsidRPr="004865FD">
              <w:rPr>
                <w:b/>
                <w:sz w:val="20"/>
                <w:szCs w:val="20"/>
              </w:rPr>
              <w:t>b.2.1 = 2,5 Pts.</w:t>
            </w:r>
          </w:p>
        </w:tc>
      </w:tr>
      <w:tr w:rsidR="00A70764" w:rsidRPr="004865FD" w:rsidTr="00F17A26">
        <w:trPr>
          <w:trHeight w:val="255"/>
          <w:jc w:val="center"/>
        </w:trPr>
        <w:tc>
          <w:tcPr>
            <w:tcW w:w="3479" w:type="pct"/>
            <w:gridSpan w:val="3"/>
            <w:shd w:val="clear" w:color="auto" w:fill="auto"/>
            <w:vAlign w:val="center"/>
          </w:tcPr>
          <w:p w:rsidR="00A70764" w:rsidRPr="004865FD" w:rsidRDefault="00A70764" w:rsidP="00F17A26">
            <w:pPr>
              <w:tabs>
                <w:tab w:val="left" w:pos="284"/>
              </w:tabs>
              <w:spacing w:after="0" w:line="240" w:lineRule="auto"/>
              <w:ind w:left="360"/>
              <w:contextualSpacing/>
              <w:rPr>
                <w:sz w:val="20"/>
                <w:szCs w:val="20"/>
              </w:rPr>
            </w:pPr>
            <w:r w:rsidRPr="004865FD">
              <w:rPr>
                <w:sz w:val="20"/>
                <w:szCs w:val="20"/>
              </w:rPr>
              <w:t>b.2.1.1 Formación</w:t>
            </w:r>
          </w:p>
        </w:tc>
        <w:tc>
          <w:tcPr>
            <w:tcW w:w="1521" w:type="pct"/>
            <w:shd w:val="clear" w:color="auto" w:fill="auto"/>
            <w:vAlign w:val="center"/>
          </w:tcPr>
          <w:p w:rsidR="00A70764" w:rsidRPr="004865FD" w:rsidRDefault="00A70764" w:rsidP="00F17A26">
            <w:pPr>
              <w:spacing w:after="0" w:line="240" w:lineRule="auto"/>
              <w:ind w:left="107"/>
              <w:jc w:val="center"/>
              <w:rPr>
                <w:b/>
                <w:sz w:val="20"/>
                <w:szCs w:val="20"/>
              </w:rPr>
            </w:pPr>
            <w:r w:rsidRPr="004865FD">
              <w:rPr>
                <w:b/>
                <w:sz w:val="20"/>
                <w:szCs w:val="20"/>
              </w:rPr>
              <w:t>b.2.1.1 = 0,3 Pts.</w:t>
            </w:r>
          </w:p>
        </w:tc>
      </w:tr>
      <w:tr w:rsidR="00A70764" w:rsidRPr="004865FD" w:rsidTr="00F17A26">
        <w:trPr>
          <w:trHeight w:val="255"/>
          <w:jc w:val="center"/>
        </w:trPr>
        <w:tc>
          <w:tcPr>
            <w:tcW w:w="3479" w:type="pct"/>
            <w:gridSpan w:val="3"/>
            <w:shd w:val="clear" w:color="auto" w:fill="auto"/>
            <w:vAlign w:val="center"/>
          </w:tcPr>
          <w:p w:rsidR="00A70764" w:rsidRPr="004865FD" w:rsidRDefault="00A70764" w:rsidP="00D11E85">
            <w:pPr>
              <w:numPr>
                <w:ilvl w:val="0"/>
                <w:numId w:val="13"/>
              </w:numPr>
              <w:tabs>
                <w:tab w:val="left" w:pos="709"/>
              </w:tabs>
              <w:spacing w:after="0" w:line="240" w:lineRule="auto"/>
              <w:contextualSpacing/>
              <w:rPr>
                <w:sz w:val="20"/>
                <w:szCs w:val="20"/>
              </w:rPr>
            </w:pPr>
            <w:r w:rsidRPr="004865FD">
              <w:rPr>
                <w:sz w:val="20"/>
                <w:szCs w:val="20"/>
              </w:rPr>
              <w:t>Título de Ingeniero</w:t>
            </w:r>
            <w:r>
              <w:rPr>
                <w:sz w:val="20"/>
                <w:szCs w:val="20"/>
              </w:rPr>
              <w:t xml:space="preserve"> de</w:t>
            </w:r>
            <w:r w:rsidRPr="004865FD">
              <w:rPr>
                <w:sz w:val="20"/>
                <w:szCs w:val="20"/>
              </w:rPr>
              <w:t xml:space="preserve"> Sistemas, </w:t>
            </w:r>
            <w:r>
              <w:rPr>
                <w:sz w:val="20"/>
                <w:szCs w:val="20"/>
              </w:rPr>
              <w:t xml:space="preserve">Licenciado en </w:t>
            </w:r>
            <w:r w:rsidRPr="004865FD">
              <w:rPr>
                <w:sz w:val="20"/>
                <w:szCs w:val="20"/>
              </w:rPr>
              <w:t>Informática o Electrónica. De preferencia debe contar con título de Posgrado (Diplomados, Maestría o Ph D.)</w:t>
            </w:r>
          </w:p>
        </w:tc>
        <w:tc>
          <w:tcPr>
            <w:tcW w:w="1521" w:type="pct"/>
            <w:shd w:val="clear" w:color="auto" w:fill="auto"/>
            <w:vAlign w:val="center"/>
          </w:tcPr>
          <w:p w:rsidR="00A70764" w:rsidRPr="004865FD" w:rsidRDefault="00A70764" w:rsidP="00F17A26">
            <w:pPr>
              <w:spacing w:after="0" w:line="240" w:lineRule="auto"/>
              <w:jc w:val="center"/>
              <w:rPr>
                <w:sz w:val="20"/>
                <w:szCs w:val="20"/>
              </w:rPr>
            </w:pPr>
            <w:r w:rsidRPr="004865FD">
              <w:rPr>
                <w:sz w:val="20"/>
                <w:szCs w:val="20"/>
              </w:rPr>
              <w:t>Cumple</w:t>
            </w:r>
            <w:r w:rsidRPr="004865FD">
              <w:rPr>
                <w:b/>
                <w:sz w:val="20"/>
                <w:szCs w:val="20"/>
              </w:rPr>
              <w:t xml:space="preserve"> </w:t>
            </w:r>
            <w:r w:rsidRPr="004865FD">
              <w:rPr>
                <w:sz w:val="20"/>
                <w:szCs w:val="20"/>
              </w:rPr>
              <w:t>0,3 Pts.</w:t>
            </w:r>
          </w:p>
        </w:tc>
      </w:tr>
      <w:tr w:rsidR="00A70764" w:rsidRPr="004865FD" w:rsidTr="00F17A26">
        <w:trPr>
          <w:trHeight w:val="255"/>
          <w:jc w:val="center"/>
        </w:trPr>
        <w:tc>
          <w:tcPr>
            <w:tcW w:w="3479" w:type="pct"/>
            <w:gridSpan w:val="3"/>
            <w:shd w:val="clear" w:color="auto" w:fill="auto"/>
            <w:vAlign w:val="center"/>
          </w:tcPr>
          <w:p w:rsidR="00A70764" w:rsidRPr="004865FD" w:rsidRDefault="00A70764" w:rsidP="00F17A26">
            <w:pPr>
              <w:tabs>
                <w:tab w:val="left" w:pos="284"/>
              </w:tabs>
              <w:spacing w:after="0" w:line="240" w:lineRule="auto"/>
              <w:ind w:left="360"/>
              <w:contextualSpacing/>
              <w:rPr>
                <w:sz w:val="20"/>
                <w:szCs w:val="20"/>
              </w:rPr>
            </w:pPr>
            <w:r w:rsidRPr="004865FD">
              <w:rPr>
                <w:sz w:val="20"/>
                <w:szCs w:val="20"/>
              </w:rPr>
              <w:t>b.2.1.2 Experiencia general</w:t>
            </w:r>
          </w:p>
        </w:tc>
        <w:tc>
          <w:tcPr>
            <w:tcW w:w="1521" w:type="pct"/>
            <w:shd w:val="clear" w:color="auto" w:fill="auto"/>
            <w:vAlign w:val="center"/>
          </w:tcPr>
          <w:p w:rsidR="00A70764" w:rsidRPr="004865FD" w:rsidRDefault="00A70764" w:rsidP="00F17A26">
            <w:pPr>
              <w:spacing w:after="0" w:line="240" w:lineRule="auto"/>
              <w:jc w:val="center"/>
              <w:rPr>
                <w:b/>
                <w:sz w:val="20"/>
                <w:szCs w:val="20"/>
              </w:rPr>
            </w:pPr>
            <w:r w:rsidRPr="004865FD">
              <w:rPr>
                <w:b/>
                <w:sz w:val="20"/>
                <w:szCs w:val="20"/>
              </w:rPr>
              <w:t>b.2.1.2 = 1,0 Pts.</w:t>
            </w:r>
          </w:p>
        </w:tc>
      </w:tr>
      <w:tr w:rsidR="00A70764" w:rsidRPr="004865FD" w:rsidTr="00F17A26">
        <w:trPr>
          <w:trHeight w:val="255"/>
          <w:jc w:val="center"/>
        </w:trPr>
        <w:tc>
          <w:tcPr>
            <w:tcW w:w="3479" w:type="pct"/>
            <w:gridSpan w:val="3"/>
            <w:shd w:val="clear" w:color="auto" w:fill="auto"/>
            <w:vAlign w:val="center"/>
          </w:tcPr>
          <w:p w:rsidR="00A70764" w:rsidRPr="004865FD" w:rsidRDefault="00A70764" w:rsidP="00D11E85">
            <w:pPr>
              <w:numPr>
                <w:ilvl w:val="0"/>
                <w:numId w:val="13"/>
              </w:numPr>
              <w:tabs>
                <w:tab w:val="left" w:pos="709"/>
              </w:tabs>
              <w:spacing w:after="0" w:line="240" w:lineRule="auto"/>
              <w:contextualSpacing/>
              <w:rPr>
                <w:sz w:val="20"/>
                <w:szCs w:val="20"/>
              </w:rPr>
            </w:pPr>
            <w:r w:rsidRPr="004865FD">
              <w:rPr>
                <w:sz w:val="20"/>
                <w:szCs w:val="20"/>
              </w:rPr>
              <w:t>Mínima de tres (03) proyectos en tecnología de información e infraestructura que hayan incluido el manejo de bases de datos para la administración de información técnica aplicadas a la industria petrolera.</w:t>
            </w:r>
          </w:p>
        </w:tc>
        <w:tc>
          <w:tcPr>
            <w:tcW w:w="1521" w:type="pct"/>
            <w:shd w:val="clear" w:color="auto" w:fill="auto"/>
            <w:vAlign w:val="center"/>
          </w:tcPr>
          <w:p w:rsidR="00A70764" w:rsidRPr="004865FD" w:rsidRDefault="00A70764" w:rsidP="00F17A26">
            <w:pPr>
              <w:spacing w:after="0" w:line="240" w:lineRule="auto"/>
              <w:ind w:left="150"/>
              <w:rPr>
                <w:sz w:val="20"/>
                <w:szCs w:val="20"/>
              </w:rPr>
            </w:pPr>
            <w:r w:rsidRPr="004865FD">
              <w:rPr>
                <w:sz w:val="20"/>
                <w:szCs w:val="20"/>
              </w:rPr>
              <w:t>3 proyectos = 0,5 Pts.</w:t>
            </w:r>
          </w:p>
          <w:p w:rsidR="00A70764" w:rsidRPr="004865FD" w:rsidRDefault="00A70764" w:rsidP="00F17A26">
            <w:pPr>
              <w:spacing w:after="0" w:line="240" w:lineRule="auto"/>
              <w:ind w:left="150"/>
              <w:rPr>
                <w:sz w:val="20"/>
                <w:szCs w:val="20"/>
              </w:rPr>
            </w:pPr>
            <w:r w:rsidRPr="004865FD">
              <w:rPr>
                <w:sz w:val="20"/>
                <w:szCs w:val="20"/>
              </w:rPr>
              <w:t>4 proyectos = 0,7 Pts.</w:t>
            </w:r>
          </w:p>
          <w:p w:rsidR="00A70764" w:rsidRPr="004865FD" w:rsidRDefault="00A70764" w:rsidP="00F17A26">
            <w:pPr>
              <w:spacing w:after="0" w:line="240" w:lineRule="auto"/>
              <w:ind w:left="150"/>
              <w:rPr>
                <w:b/>
                <w:sz w:val="20"/>
                <w:szCs w:val="20"/>
              </w:rPr>
            </w:pPr>
            <w:r w:rsidRPr="004865FD">
              <w:rPr>
                <w:sz w:val="20"/>
                <w:szCs w:val="20"/>
              </w:rPr>
              <w:t>5 o más proyectos = 1,0 Pts.</w:t>
            </w:r>
          </w:p>
        </w:tc>
      </w:tr>
      <w:tr w:rsidR="00A70764" w:rsidRPr="004865FD" w:rsidTr="00F17A26">
        <w:trPr>
          <w:trHeight w:val="255"/>
          <w:jc w:val="center"/>
        </w:trPr>
        <w:tc>
          <w:tcPr>
            <w:tcW w:w="3479" w:type="pct"/>
            <w:gridSpan w:val="3"/>
            <w:shd w:val="clear" w:color="auto" w:fill="auto"/>
            <w:vAlign w:val="center"/>
          </w:tcPr>
          <w:p w:rsidR="00A70764" w:rsidRPr="004865FD" w:rsidRDefault="00A70764" w:rsidP="00F17A26">
            <w:pPr>
              <w:tabs>
                <w:tab w:val="left" w:pos="284"/>
              </w:tabs>
              <w:spacing w:after="0" w:line="240" w:lineRule="auto"/>
              <w:ind w:left="360"/>
              <w:contextualSpacing/>
              <w:rPr>
                <w:sz w:val="20"/>
                <w:szCs w:val="20"/>
              </w:rPr>
            </w:pPr>
            <w:r w:rsidRPr="004865FD">
              <w:rPr>
                <w:sz w:val="20"/>
                <w:szCs w:val="20"/>
              </w:rPr>
              <w:t>b.2.1.3 Experiencia específica</w:t>
            </w:r>
          </w:p>
        </w:tc>
        <w:tc>
          <w:tcPr>
            <w:tcW w:w="1521" w:type="pct"/>
            <w:shd w:val="clear" w:color="auto" w:fill="auto"/>
            <w:vAlign w:val="center"/>
          </w:tcPr>
          <w:p w:rsidR="00A70764" w:rsidRPr="004865FD" w:rsidRDefault="00A70764" w:rsidP="00F17A26">
            <w:pPr>
              <w:spacing w:after="0" w:line="240" w:lineRule="auto"/>
              <w:jc w:val="center"/>
              <w:rPr>
                <w:b/>
                <w:sz w:val="20"/>
                <w:szCs w:val="20"/>
              </w:rPr>
            </w:pPr>
            <w:r w:rsidRPr="004865FD">
              <w:rPr>
                <w:b/>
                <w:sz w:val="20"/>
                <w:szCs w:val="20"/>
              </w:rPr>
              <w:t>b.2.1.3 = 1,2 Pts.</w:t>
            </w:r>
          </w:p>
        </w:tc>
      </w:tr>
      <w:tr w:rsidR="00A70764" w:rsidRPr="004865FD" w:rsidTr="00F17A26">
        <w:trPr>
          <w:trHeight w:val="660"/>
          <w:jc w:val="center"/>
        </w:trPr>
        <w:tc>
          <w:tcPr>
            <w:tcW w:w="3479" w:type="pct"/>
            <w:gridSpan w:val="3"/>
            <w:shd w:val="clear" w:color="auto" w:fill="auto"/>
            <w:vAlign w:val="center"/>
          </w:tcPr>
          <w:p w:rsidR="00A70764" w:rsidRPr="004865FD" w:rsidRDefault="00A70764" w:rsidP="00D11E85">
            <w:pPr>
              <w:numPr>
                <w:ilvl w:val="0"/>
                <w:numId w:val="13"/>
              </w:numPr>
              <w:tabs>
                <w:tab w:val="left" w:pos="709"/>
              </w:tabs>
              <w:spacing w:after="0" w:line="240" w:lineRule="auto"/>
              <w:contextualSpacing/>
              <w:rPr>
                <w:sz w:val="20"/>
                <w:szCs w:val="20"/>
              </w:rPr>
            </w:pPr>
            <w:r w:rsidRPr="004865FD">
              <w:rPr>
                <w:sz w:val="20"/>
                <w:szCs w:val="20"/>
              </w:rPr>
              <w:t>Mínimo de tres (03) proyectos en la elaboración del diseño conceptual y lógico de bases de datos aplicados a la industria petrolera según estándares internacionales.</w:t>
            </w:r>
          </w:p>
        </w:tc>
        <w:tc>
          <w:tcPr>
            <w:tcW w:w="1521" w:type="pct"/>
            <w:shd w:val="clear" w:color="auto" w:fill="auto"/>
            <w:vAlign w:val="center"/>
          </w:tcPr>
          <w:p w:rsidR="00A70764" w:rsidRPr="004865FD" w:rsidRDefault="00A70764" w:rsidP="00F17A26">
            <w:pPr>
              <w:spacing w:after="0" w:line="240" w:lineRule="auto"/>
              <w:ind w:left="150"/>
              <w:rPr>
                <w:sz w:val="20"/>
                <w:szCs w:val="20"/>
              </w:rPr>
            </w:pPr>
            <w:r w:rsidRPr="004865FD">
              <w:rPr>
                <w:sz w:val="20"/>
                <w:szCs w:val="20"/>
              </w:rPr>
              <w:t>3 proyectos = 0,3 Pts.</w:t>
            </w:r>
          </w:p>
          <w:p w:rsidR="00A70764" w:rsidRPr="004865FD" w:rsidRDefault="00A70764" w:rsidP="00F17A26">
            <w:pPr>
              <w:spacing w:after="0" w:line="240" w:lineRule="auto"/>
              <w:ind w:left="150"/>
              <w:rPr>
                <w:sz w:val="20"/>
                <w:szCs w:val="20"/>
              </w:rPr>
            </w:pPr>
            <w:r w:rsidRPr="004865FD">
              <w:rPr>
                <w:sz w:val="20"/>
                <w:szCs w:val="20"/>
              </w:rPr>
              <w:t>4 proyectos = 0,4 Pts.</w:t>
            </w:r>
          </w:p>
          <w:p w:rsidR="00A70764" w:rsidRPr="004865FD" w:rsidRDefault="00A70764" w:rsidP="00F17A26">
            <w:pPr>
              <w:spacing w:after="0" w:line="240" w:lineRule="auto"/>
              <w:ind w:left="150"/>
              <w:rPr>
                <w:b/>
                <w:sz w:val="20"/>
                <w:szCs w:val="20"/>
              </w:rPr>
            </w:pPr>
            <w:r w:rsidRPr="004865FD">
              <w:rPr>
                <w:sz w:val="20"/>
                <w:szCs w:val="20"/>
              </w:rPr>
              <w:t>5 o más proyectos = 0,6 Pts.</w:t>
            </w:r>
          </w:p>
        </w:tc>
      </w:tr>
      <w:tr w:rsidR="00A70764" w:rsidRPr="004865FD" w:rsidTr="00F17A26">
        <w:trPr>
          <w:trHeight w:val="659"/>
          <w:jc w:val="center"/>
        </w:trPr>
        <w:tc>
          <w:tcPr>
            <w:tcW w:w="3479" w:type="pct"/>
            <w:gridSpan w:val="3"/>
            <w:shd w:val="clear" w:color="auto" w:fill="auto"/>
            <w:vAlign w:val="center"/>
          </w:tcPr>
          <w:p w:rsidR="00A70764" w:rsidRPr="004865FD" w:rsidRDefault="00A70764" w:rsidP="00D11E85">
            <w:pPr>
              <w:numPr>
                <w:ilvl w:val="0"/>
                <w:numId w:val="13"/>
              </w:numPr>
              <w:tabs>
                <w:tab w:val="left" w:pos="709"/>
              </w:tabs>
              <w:spacing w:after="0" w:line="240" w:lineRule="auto"/>
              <w:contextualSpacing/>
              <w:rPr>
                <w:sz w:val="20"/>
                <w:szCs w:val="20"/>
              </w:rPr>
            </w:pPr>
            <w:r w:rsidRPr="004865FD">
              <w:rPr>
                <w:sz w:val="20"/>
                <w:szCs w:val="20"/>
              </w:rPr>
              <w:t>Mínimo de tres (03) proyectos en el diseño e implementación de infraestructura tecnología para un banco de datos aplicado a la industria petrolera según estándares internacionales.</w:t>
            </w:r>
          </w:p>
        </w:tc>
        <w:tc>
          <w:tcPr>
            <w:tcW w:w="1521" w:type="pct"/>
            <w:shd w:val="clear" w:color="auto" w:fill="auto"/>
            <w:vAlign w:val="center"/>
          </w:tcPr>
          <w:p w:rsidR="00A70764" w:rsidRPr="004865FD" w:rsidRDefault="00A70764" w:rsidP="00F17A26">
            <w:pPr>
              <w:spacing w:after="0" w:line="240" w:lineRule="auto"/>
              <w:ind w:left="150"/>
              <w:rPr>
                <w:sz w:val="20"/>
                <w:szCs w:val="20"/>
              </w:rPr>
            </w:pPr>
            <w:r w:rsidRPr="004865FD">
              <w:rPr>
                <w:sz w:val="20"/>
                <w:szCs w:val="20"/>
              </w:rPr>
              <w:t>3 proyectos = 0,3 Pts.</w:t>
            </w:r>
          </w:p>
          <w:p w:rsidR="00A70764" w:rsidRPr="004865FD" w:rsidRDefault="00A70764" w:rsidP="00F17A26">
            <w:pPr>
              <w:spacing w:after="0" w:line="240" w:lineRule="auto"/>
              <w:ind w:left="150"/>
              <w:rPr>
                <w:sz w:val="20"/>
                <w:szCs w:val="20"/>
              </w:rPr>
            </w:pPr>
            <w:r w:rsidRPr="004865FD">
              <w:rPr>
                <w:sz w:val="20"/>
                <w:szCs w:val="20"/>
              </w:rPr>
              <w:t>4 proyectos = 0,4 Pts.</w:t>
            </w:r>
          </w:p>
          <w:p w:rsidR="00A70764" w:rsidRPr="004865FD" w:rsidRDefault="00A70764" w:rsidP="00F17A26">
            <w:pPr>
              <w:spacing w:after="0" w:line="240" w:lineRule="auto"/>
              <w:ind w:left="150"/>
              <w:rPr>
                <w:b/>
                <w:sz w:val="20"/>
                <w:szCs w:val="20"/>
              </w:rPr>
            </w:pPr>
            <w:r w:rsidRPr="004865FD">
              <w:rPr>
                <w:sz w:val="20"/>
                <w:szCs w:val="20"/>
              </w:rPr>
              <w:t>5 o más proyectos = 0,6 Pts.</w:t>
            </w:r>
          </w:p>
        </w:tc>
      </w:tr>
      <w:tr w:rsidR="00A70764" w:rsidRPr="004865FD" w:rsidTr="00F17A26">
        <w:trPr>
          <w:trHeight w:val="255"/>
          <w:jc w:val="center"/>
        </w:trPr>
        <w:tc>
          <w:tcPr>
            <w:tcW w:w="3479" w:type="pct"/>
            <w:gridSpan w:val="3"/>
            <w:shd w:val="clear" w:color="auto" w:fill="auto"/>
            <w:vAlign w:val="center"/>
          </w:tcPr>
          <w:p w:rsidR="00A70764" w:rsidRPr="004865FD" w:rsidRDefault="00A70764" w:rsidP="00F17A26">
            <w:pPr>
              <w:tabs>
                <w:tab w:val="left" w:pos="284"/>
              </w:tabs>
              <w:spacing w:after="0" w:line="240" w:lineRule="auto"/>
              <w:ind w:left="392"/>
              <w:contextualSpacing/>
              <w:rPr>
                <w:b/>
                <w:sz w:val="20"/>
                <w:szCs w:val="20"/>
              </w:rPr>
            </w:pPr>
            <w:r w:rsidRPr="004865FD">
              <w:rPr>
                <w:b/>
                <w:sz w:val="20"/>
                <w:szCs w:val="20"/>
              </w:rPr>
              <w:t>b.2.2 Especialista en la administración del conocimiento asociada a pozos</w:t>
            </w:r>
          </w:p>
        </w:tc>
        <w:tc>
          <w:tcPr>
            <w:tcW w:w="1521" w:type="pct"/>
            <w:shd w:val="clear" w:color="auto" w:fill="auto"/>
            <w:vAlign w:val="center"/>
          </w:tcPr>
          <w:p w:rsidR="00A70764" w:rsidRPr="004865FD" w:rsidRDefault="00A70764" w:rsidP="00F17A26">
            <w:pPr>
              <w:spacing w:after="0" w:line="240" w:lineRule="auto"/>
              <w:jc w:val="center"/>
              <w:rPr>
                <w:b/>
                <w:sz w:val="20"/>
                <w:szCs w:val="20"/>
              </w:rPr>
            </w:pPr>
            <w:r w:rsidRPr="004865FD">
              <w:rPr>
                <w:b/>
                <w:sz w:val="20"/>
                <w:szCs w:val="20"/>
              </w:rPr>
              <w:t>b.2.2 = 2,5 Pts.</w:t>
            </w:r>
          </w:p>
        </w:tc>
      </w:tr>
      <w:tr w:rsidR="00A70764" w:rsidRPr="004865FD" w:rsidTr="00F17A26">
        <w:trPr>
          <w:trHeight w:val="255"/>
          <w:jc w:val="center"/>
        </w:trPr>
        <w:tc>
          <w:tcPr>
            <w:tcW w:w="3479" w:type="pct"/>
            <w:gridSpan w:val="3"/>
            <w:shd w:val="clear" w:color="auto" w:fill="auto"/>
            <w:vAlign w:val="center"/>
          </w:tcPr>
          <w:p w:rsidR="00A70764" w:rsidRPr="004865FD" w:rsidRDefault="00A70764" w:rsidP="00F17A26">
            <w:pPr>
              <w:tabs>
                <w:tab w:val="left" w:pos="284"/>
              </w:tabs>
              <w:spacing w:after="0" w:line="240" w:lineRule="auto"/>
              <w:ind w:left="360"/>
              <w:contextualSpacing/>
              <w:rPr>
                <w:sz w:val="20"/>
                <w:szCs w:val="20"/>
              </w:rPr>
            </w:pPr>
            <w:r w:rsidRPr="004865FD">
              <w:rPr>
                <w:sz w:val="20"/>
                <w:szCs w:val="20"/>
              </w:rPr>
              <w:t>b.2.2.1 Formación</w:t>
            </w:r>
          </w:p>
        </w:tc>
        <w:tc>
          <w:tcPr>
            <w:tcW w:w="1521" w:type="pct"/>
            <w:shd w:val="clear" w:color="auto" w:fill="auto"/>
            <w:vAlign w:val="center"/>
          </w:tcPr>
          <w:p w:rsidR="00A70764" w:rsidRPr="004865FD" w:rsidRDefault="00A70764" w:rsidP="00F17A26">
            <w:pPr>
              <w:spacing w:after="0" w:line="240" w:lineRule="auto"/>
              <w:ind w:left="107"/>
              <w:jc w:val="center"/>
              <w:rPr>
                <w:b/>
                <w:sz w:val="20"/>
                <w:szCs w:val="20"/>
              </w:rPr>
            </w:pPr>
            <w:r w:rsidRPr="004865FD">
              <w:rPr>
                <w:b/>
                <w:sz w:val="20"/>
                <w:szCs w:val="20"/>
              </w:rPr>
              <w:t>b.2.2.1 = 0,5 Pts.</w:t>
            </w:r>
          </w:p>
        </w:tc>
      </w:tr>
      <w:tr w:rsidR="00A70764" w:rsidRPr="004865FD" w:rsidTr="00F17A26">
        <w:trPr>
          <w:trHeight w:val="255"/>
          <w:jc w:val="center"/>
        </w:trPr>
        <w:tc>
          <w:tcPr>
            <w:tcW w:w="3479" w:type="pct"/>
            <w:gridSpan w:val="3"/>
            <w:shd w:val="clear" w:color="auto" w:fill="auto"/>
            <w:vAlign w:val="center"/>
          </w:tcPr>
          <w:p w:rsidR="00A70764" w:rsidRPr="004865FD" w:rsidRDefault="00A70764" w:rsidP="00D11E85">
            <w:pPr>
              <w:numPr>
                <w:ilvl w:val="0"/>
                <w:numId w:val="13"/>
              </w:numPr>
              <w:tabs>
                <w:tab w:val="left" w:pos="709"/>
              </w:tabs>
              <w:spacing w:after="0" w:line="240" w:lineRule="auto"/>
              <w:contextualSpacing/>
              <w:rPr>
                <w:sz w:val="20"/>
                <w:szCs w:val="20"/>
              </w:rPr>
            </w:pPr>
            <w:r>
              <w:rPr>
                <w:sz w:val="20"/>
                <w:szCs w:val="20"/>
              </w:rPr>
              <w:t>Licenciado</w:t>
            </w:r>
            <w:r w:rsidRPr="004865FD">
              <w:rPr>
                <w:sz w:val="20"/>
                <w:szCs w:val="20"/>
              </w:rPr>
              <w:t xml:space="preserve"> o Ingeniero. De preferencia debe contar con título de Posgrado (Diplomado, Maestría o Ph D.)</w:t>
            </w:r>
          </w:p>
        </w:tc>
        <w:tc>
          <w:tcPr>
            <w:tcW w:w="1521" w:type="pct"/>
            <w:shd w:val="clear" w:color="auto" w:fill="auto"/>
            <w:vAlign w:val="center"/>
          </w:tcPr>
          <w:p w:rsidR="00A70764" w:rsidRPr="004865FD" w:rsidRDefault="00A70764" w:rsidP="00F17A26">
            <w:pPr>
              <w:spacing w:after="0" w:line="240" w:lineRule="auto"/>
              <w:jc w:val="center"/>
              <w:rPr>
                <w:sz w:val="20"/>
                <w:szCs w:val="20"/>
              </w:rPr>
            </w:pPr>
            <w:r w:rsidRPr="004865FD">
              <w:rPr>
                <w:sz w:val="20"/>
                <w:szCs w:val="20"/>
              </w:rPr>
              <w:t>Cumple</w:t>
            </w:r>
            <w:r w:rsidRPr="004865FD">
              <w:rPr>
                <w:b/>
                <w:sz w:val="20"/>
                <w:szCs w:val="20"/>
              </w:rPr>
              <w:t xml:space="preserve"> </w:t>
            </w:r>
            <w:r w:rsidRPr="004865FD">
              <w:rPr>
                <w:sz w:val="20"/>
                <w:szCs w:val="20"/>
              </w:rPr>
              <w:t>0,5 Pts.</w:t>
            </w:r>
          </w:p>
        </w:tc>
      </w:tr>
      <w:tr w:rsidR="00A70764" w:rsidRPr="004865FD" w:rsidTr="00F17A26">
        <w:trPr>
          <w:trHeight w:val="255"/>
          <w:jc w:val="center"/>
        </w:trPr>
        <w:tc>
          <w:tcPr>
            <w:tcW w:w="3479" w:type="pct"/>
            <w:gridSpan w:val="3"/>
            <w:shd w:val="clear" w:color="auto" w:fill="auto"/>
            <w:vAlign w:val="center"/>
          </w:tcPr>
          <w:p w:rsidR="00A70764" w:rsidRPr="004865FD" w:rsidRDefault="00A70764" w:rsidP="00F17A26">
            <w:pPr>
              <w:tabs>
                <w:tab w:val="left" w:pos="284"/>
              </w:tabs>
              <w:spacing w:after="0" w:line="240" w:lineRule="auto"/>
              <w:ind w:left="360"/>
              <w:contextualSpacing/>
              <w:rPr>
                <w:sz w:val="20"/>
                <w:szCs w:val="20"/>
              </w:rPr>
            </w:pPr>
            <w:r w:rsidRPr="004865FD">
              <w:rPr>
                <w:sz w:val="20"/>
                <w:szCs w:val="20"/>
              </w:rPr>
              <w:t>b.2.2.2 Experiencia general</w:t>
            </w:r>
          </w:p>
        </w:tc>
        <w:tc>
          <w:tcPr>
            <w:tcW w:w="1521" w:type="pct"/>
            <w:shd w:val="clear" w:color="auto" w:fill="auto"/>
            <w:vAlign w:val="center"/>
          </w:tcPr>
          <w:p w:rsidR="00A70764" w:rsidRPr="004865FD" w:rsidRDefault="00A70764" w:rsidP="00F17A26">
            <w:pPr>
              <w:spacing w:after="0" w:line="240" w:lineRule="auto"/>
              <w:jc w:val="center"/>
              <w:rPr>
                <w:b/>
                <w:sz w:val="20"/>
                <w:szCs w:val="20"/>
              </w:rPr>
            </w:pPr>
            <w:r w:rsidRPr="004865FD">
              <w:rPr>
                <w:b/>
                <w:sz w:val="20"/>
                <w:szCs w:val="20"/>
              </w:rPr>
              <w:t>b.2.2.2 = 1,0 Pts.</w:t>
            </w:r>
          </w:p>
        </w:tc>
      </w:tr>
      <w:tr w:rsidR="00A70764" w:rsidRPr="004865FD" w:rsidTr="00F17A26">
        <w:trPr>
          <w:trHeight w:val="255"/>
          <w:jc w:val="center"/>
        </w:trPr>
        <w:tc>
          <w:tcPr>
            <w:tcW w:w="3479" w:type="pct"/>
            <w:gridSpan w:val="3"/>
            <w:shd w:val="clear" w:color="auto" w:fill="auto"/>
            <w:vAlign w:val="center"/>
          </w:tcPr>
          <w:p w:rsidR="00A70764" w:rsidRPr="00E73337" w:rsidRDefault="00A70764" w:rsidP="00D11E85">
            <w:pPr>
              <w:numPr>
                <w:ilvl w:val="0"/>
                <w:numId w:val="13"/>
              </w:numPr>
              <w:tabs>
                <w:tab w:val="left" w:pos="709"/>
              </w:tabs>
              <w:spacing w:after="0" w:line="240" w:lineRule="auto"/>
              <w:contextualSpacing/>
              <w:rPr>
                <w:sz w:val="20"/>
                <w:szCs w:val="20"/>
              </w:rPr>
            </w:pPr>
            <w:r w:rsidRPr="00E73337">
              <w:rPr>
                <w:sz w:val="20"/>
                <w:szCs w:val="20"/>
              </w:rPr>
              <w:lastRenderedPageBreak/>
              <w:t>Mínima de tres (03) proyectos en la industria petrolera referida al Upstream (Exploración y Explotación de hidrocarburos).</w:t>
            </w:r>
          </w:p>
        </w:tc>
        <w:tc>
          <w:tcPr>
            <w:tcW w:w="1521" w:type="pct"/>
            <w:shd w:val="clear" w:color="auto" w:fill="auto"/>
            <w:vAlign w:val="center"/>
          </w:tcPr>
          <w:p w:rsidR="00A70764" w:rsidRPr="00E73337" w:rsidRDefault="00A70764" w:rsidP="00F17A26">
            <w:pPr>
              <w:spacing w:after="0" w:line="240" w:lineRule="auto"/>
              <w:ind w:left="150"/>
              <w:rPr>
                <w:sz w:val="20"/>
                <w:szCs w:val="20"/>
              </w:rPr>
            </w:pPr>
            <w:r w:rsidRPr="00E73337">
              <w:rPr>
                <w:sz w:val="20"/>
                <w:szCs w:val="20"/>
              </w:rPr>
              <w:t>3 proyectos = 0,5 Pts.</w:t>
            </w:r>
          </w:p>
          <w:p w:rsidR="00A70764" w:rsidRPr="00E73337" w:rsidRDefault="00A70764" w:rsidP="00F17A26">
            <w:pPr>
              <w:spacing w:after="0" w:line="240" w:lineRule="auto"/>
              <w:ind w:left="150"/>
              <w:rPr>
                <w:sz w:val="20"/>
                <w:szCs w:val="20"/>
              </w:rPr>
            </w:pPr>
            <w:r w:rsidRPr="00E73337">
              <w:rPr>
                <w:sz w:val="20"/>
                <w:szCs w:val="20"/>
              </w:rPr>
              <w:t>4 proyectos = 0,7 Pts.</w:t>
            </w:r>
          </w:p>
          <w:p w:rsidR="00A70764" w:rsidRPr="00E73337" w:rsidRDefault="00A70764" w:rsidP="00F17A26">
            <w:pPr>
              <w:spacing w:after="0" w:line="240" w:lineRule="auto"/>
              <w:ind w:left="150"/>
              <w:rPr>
                <w:b/>
                <w:sz w:val="20"/>
                <w:szCs w:val="20"/>
              </w:rPr>
            </w:pPr>
            <w:r w:rsidRPr="00E73337">
              <w:rPr>
                <w:sz w:val="20"/>
                <w:szCs w:val="20"/>
              </w:rPr>
              <w:t>5 o más proyectos = 1,0 Pts.</w:t>
            </w:r>
          </w:p>
        </w:tc>
      </w:tr>
      <w:tr w:rsidR="00A70764" w:rsidRPr="004865FD" w:rsidTr="00F17A26">
        <w:trPr>
          <w:trHeight w:val="255"/>
          <w:jc w:val="center"/>
        </w:trPr>
        <w:tc>
          <w:tcPr>
            <w:tcW w:w="3479" w:type="pct"/>
            <w:gridSpan w:val="3"/>
            <w:shd w:val="clear" w:color="auto" w:fill="auto"/>
            <w:vAlign w:val="center"/>
          </w:tcPr>
          <w:p w:rsidR="00A70764" w:rsidRPr="00E73337" w:rsidRDefault="00A70764" w:rsidP="00F17A26">
            <w:pPr>
              <w:tabs>
                <w:tab w:val="left" w:pos="284"/>
              </w:tabs>
              <w:spacing w:after="0" w:line="240" w:lineRule="auto"/>
              <w:ind w:left="360"/>
              <w:contextualSpacing/>
              <w:rPr>
                <w:sz w:val="20"/>
                <w:szCs w:val="20"/>
              </w:rPr>
            </w:pPr>
            <w:r w:rsidRPr="00E73337">
              <w:rPr>
                <w:sz w:val="20"/>
                <w:szCs w:val="20"/>
              </w:rPr>
              <w:t>b.2.2.3 Experiencia específica</w:t>
            </w:r>
          </w:p>
        </w:tc>
        <w:tc>
          <w:tcPr>
            <w:tcW w:w="1521" w:type="pct"/>
            <w:shd w:val="clear" w:color="auto" w:fill="auto"/>
            <w:vAlign w:val="center"/>
          </w:tcPr>
          <w:p w:rsidR="00A70764" w:rsidRPr="00E73337" w:rsidRDefault="00A70764" w:rsidP="00F17A26">
            <w:pPr>
              <w:spacing w:after="0" w:line="240" w:lineRule="auto"/>
              <w:jc w:val="center"/>
              <w:rPr>
                <w:b/>
                <w:sz w:val="20"/>
                <w:szCs w:val="20"/>
              </w:rPr>
            </w:pPr>
            <w:r w:rsidRPr="00E73337">
              <w:rPr>
                <w:b/>
                <w:sz w:val="20"/>
                <w:szCs w:val="20"/>
              </w:rPr>
              <w:t xml:space="preserve">b.2.2.3 = 1,0 Pts. </w:t>
            </w:r>
          </w:p>
        </w:tc>
      </w:tr>
      <w:tr w:rsidR="00A70764" w:rsidRPr="004865FD" w:rsidTr="00F17A26">
        <w:trPr>
          <w:trHeight w:val="544"/>
          <w:jc w:val="center"/>
        </w:trPr>
        <w:tc>
          <w:tcPr>
            <w:tcW w:w="3479" w:type="pct"/>
            <w:gridSpan w:val="3"/>
            <w:shd w:val="clear" w:color="auto" w:fill="auto"/>
            <w:vAlign w:val="center"/>
          </w:tcPr>
          <w:p w:rsidR="00A70764" w:rsidRPr="00E73337" w:rsidRDefault="00A70764" w:rsidP="00D11E85">
            <w:pPr>
              <w:numPr>
                <w:ilvl w:val="0"/>
                <w:numId w:val="13"/>
              </w:numPr>
              <w:tabs>
                <w:tab w:val="left" w:pos="709"/>
              </w:tabs>
              <w:spacing w:after="0" w:line="240" w:lineRule="auto"/>
              <w:contextualSpacing/>
              <w:rPr>
                <w:sz w:val="20"/>
                <w:szCs w:val="20"/>
              </w:rPr>
            </w:pPr>
            <w:r w:rsidRPr="00E73337">
              <w:rPr>
                <w:sz w:val="20"/>
                <w:szCs w:val="20"/>
              </w:rPr>
              <w:t>Mínimo de tres (02) proyectos en adquisición, procesamiento o interpretación de información de pozos.</w:t>
            </w:r>
          </w:p>
        </w:tc>
        <w:tc>
          <w:tcPr>
            <w:tcW w:w="1521" w:type="pct"/>
            <w:shd w:val="clear" w:color="auto" w:fill="auto"/>
            <w:vAlign w:val="center"/>
          </w:tcPr>
          <w:p w:rsidR="00A70764" w:rsidRPr="00E73337" w:rsidRDefault="00A70764" w:rsidP="00F17A26">
            <w:pPr>
              <w:spacing w:after="0" w:line="240" w:lineRule="auto"/>
              <w:ind w:left="150"/>
              <w:rPr>
                <w:sz w:val="20"/>
                <w:szCs w:val="20"/>
              </w:rPr>
            </w:pPr>
            <w:r w:rsidRPr="00E73337">
              <w:rPr>
                <w:sz w:val="20"/>
                <w:szCs w:val="20"/>
              </w:rPr>
              <w:t>2 proyectos = 0,25 Pts.</w:t>
            </w:r>
          </w:p>
          <w:p w:rsidR="00A70764" w:rsidRPr="00E73337" w:rsidRDefault="00A70764" w:rsidP="00F17A26">
            <w:pPr>
              <w:spacing w:after="0" w:line="240" w:lineRule="auto"/>
              <w:ind w:left="150"/>
              <w:rPr>
                <w:sz w:val="20"/>
                <w:szCs w:val="20"/>
              </w:rPr>
            </w:pPr>
            <w:r w:rsidRPr="00E73337">
              <w:rPr>
                <w:sz w:val="20"/>
                <w:szCs w:val="20"/>
              </w:rPr>
              <w:t>3 proyectos = 0,3 Pts.</w:t>
            </w:r>
          </w:p>
          <w:p w:rsidR="00A70764" w:rsidRPr="00E73337" w:rsidRDefault="00A70764" w:rsidP="00F17A26">
            <w:pPr>
              <w:spacing w:after="0" w:line="240" w:lineRule="auto"/>
              <w:ind w:left="150"/>
              <w:rPr>
                <w:b/>
                <w:sz w:val="20"/>
                <w:szCs w:val="20"/>
              </w:rPr>
            </w:pPr>
            <w:r w:rsidRPr="00E73337">
              <w:rPr>
                <w:sz w:val="20"/>
                <w:szCs w:val="20"/>
              </w:rPr>
              <w:t>4 o más proyectos = 0,4 Pts.</w:t>
            </w:r>
          </w:p>
        </w:tc>
      </w:tr>
      <w:tr w:rsidR="00A70764" w:rsidRPr="004865FD" w:rsidTr="00F17A26">
        <w:trPr>
          <w:trHeight w:val="542"/>
          <w:jc w:val="center"/>
        </w:trPr>
        <w:tc>
          <w:tcPr>
            <w:tcW w:w="3479" w:type="pct"/>
            <w:gridSpan w:val="3"/>
            <w:shd w:val="clear" w:color="auto" w:fill="auto"/>
            <w:vAlign w:val="center"/>
          </w:tcPr>
          <w:p w:rsidR="00A70764" w:rsidRPr="00E73337" w:rsidRDefault="00A70764" w:rsidP="00D11E85">
            <w:pPr>
              <w:numPr>
                <w:ilvl w:val="0"/>
                <w:numId w:val="13"/>
              </w:numPr>
              <w:tabs>
                <w:tab w:val="left" w:pos="709"/>
              </w:tabs>
              <w:spacing w:after="0" w:line="240" w:lineRule="auto"/>
              <w:contextualSpacing/>
              <w:rPr>
                <w:sz w:val="20"/>
                <w:szCs w:val="20"/>
              </w:rPr>
            </w:pPr>
            <w:r w:rsidRPr="00E73337">
              <w:rPr>
                <w:sz w:val="20"/>
                <w:szCs w:val="20"/>
              </w:rPr>
              <w:t>Mínimo de tres (02) proyectos en adquisición, procesamiento o interpretación de registros eléctricos de pozos.</w:t>
            </w:r>
          </w:p>
        </w:tc>
        <w:tc>
          <w:tcPr>
            <w:tcW w:w="1521" w:type="pct"/>
            <w:shd w:val="clear" w:color="auto" w:fill="auto"/>
            <w:vAlign w:val="center"/>
          </w:tcPr>
          <w:p w:rsidR="00A70764" w:rsidRPr="00E73337" w:rsidRDefault="00A70764" w:rsidP="00F17A26">
            <w:pPr>
              <w:spacing w:after="0" w:line="240" w:lineRule="auto"/>
              <w:ind w:left="150"/>
              <w:rPr>
                <w:sz w:val="20"/>
                <w:szCs w:val="20"/>
              </w:rPr>
            </w:pPr>
            <w:r w:rsidRPr="00E73337">
              <w:rPr>
                <w:sz w:val="20"/>
                <w:szCs w:val="20"/>
              </w:rPr>
              <w:t>2 proyectos = 0,25 Pts.</w:t>
            </w:r>
          </w:p>
          <w:p w:rsidR="00A70764" w:rsidRPr="00E73337" w:rsidRDefault="00A70764" w:rsidP="00F17A26">
            <w:pPr>
              <w:spacing w:after="0" w:line="240" w:lineRule="auto"/>
              <w:ind w:left="150"/>
              <w:rPr>
                <w:sz w:val="20"/>
                <w:szCs w:val="20"/>
              </w:rPr>
            </w:pPr>
            <w:r w:rsidRPr="00E73337">
              <w:rPr>
                <w:sz w:val="20"/>
                <w:szCs w:val="20"/>
              </w:rPr>
              <w:t>3 proyectos = 0,3 Pts.</w:t>
            </w:r>
          </w:p>
          <w:p w:rsidR="00A70764" w:rsidRPr="00E73337" w:rsidRDefault="00A70764" w:rsidP="00F17A26">
            <w:pPr>
              <w:spacing w:after="0" w:line="240" w:lineRule="auto"/>
              <w:ind w:left="150"/>
              <w:rPr>
                <w:b/>
                <w:sz w:val="20"/>
                <w:szCs w:val="20"/>
              </w:rPr>
            </w:pPr>
            <w:r w:rsidRPr="00E73337">
              <w:rPr>
                <w:sz w:val="20"/>
                <w:szCs w:val="20"/>
              </w:rPr>
              <w:t>4 o más proyectos = 0,4 Pts.</w:t>
            </w:r>
          </w:p>
        </w:tc>
      </w:tr>
      <w:tr w:rsidR="00A70764" w:rsidRPr="004865FD" w:rsidTr="00F17A26">
        <w:trPr>
          <w:trHeight w:val="542"/>
          <w:jc w:val="center"/>
        </w:trPr>
        <w:tc>
          <w:tcPr>
            <w:tcW w:w="3479" w:type="pct"/>
            <w:gridSpan w:val="3"/>
            <w:shd w:val="clear" w:color="auto" w:fill="auto"/>
            <w:vAlign w:val="center"/>
          </w:tcPr>
          <w:p w:rsidR="00A70764" w:rsidRPr="004865FD" w:rsidRDefault="00A70764" w:rsidP="00D11E85">
            <w:pPr>
              <w:numPr>
                <w:ilvl w:val="0"/>
                <w:numId w:val="13"/>
              </w:numPr>
              <w:tabs>
                <w:tab w:val="left" w:pos="709"/>
              </w:tabs>
              <w:spacing w:after="0" w:line="240" w:lineRule="auto"/>
              <w:contextualSpacing/>
              <w:rPr>
                <w:sz w:val="20"/>
                <w:szCs w:val="20"/>
              </w:rPr>
            </w:pPr>
            <w:r w:rsidRPr="004865FD">
              <w:rPr>
                <w:sz w:val="20"/>
                <w:szCs w:val="20"/>
              </w:rPr>
              <w:t>Mínimo de tres (03) proyectos en el manejo de bases de datos de producción de campos en explotación.</w:t>
            </w:r>
          </w:p>
        </w:tc>
        <w:tc>
          <w:tcPr>
            <w:tcW w:w="1521" w:type="pct"/>
            <w:shd w:val="clear" w:color="auto" w:fill="auto"/>
            <w:vAlign w:val="center"/>
          </w:tcPr>
          <w:p w:rsidR="00A70764" w:rsidRPr="004865FD" w:rsidRDefault="00A70764" w:rsidP="00F17A26">
            <w:pPr>
              <w:spacing w:after="0" w:line="240" w:lineRule="auto"/>
              <w:ind w:left="150"/>
              <w:rPr>
                <w:sz w:val="20"/>
                <w:szCs w:val="20"/>
              </w:rPr>
            </w:pPr>
            <w:r w:rsidRPr="004865FD">
              <w:rPr>
                <w:sz w:val="20"/>
                <w:szCs w:val="20"/>
              </w:rPr>
              <w:t>3 proyectos = 0,1Pts.</w:t>
            </w:r>
          </w:p>
          <w:p w:rsidR="00A70764" w:rsidRPr="004865FD" w:rsidRDefault="00A70764" w:rsidP="00F17A26">
            <w:pPr>
              <w:spacing w:after="0" w:line="240" w:lineRule="auto"/>
              <w:ind w:left="150"/>
              <w:rPr>
                <w:sz w:val="20"/>
                <w:szCs w:val="20"/>
              </w:rPr>
            </w:pPr>
            <w:r w:rsidRPr="004865FD">
              <w:rPr>
                <w:sz w:val="20"/>
                <w:szCs w:val="20"/>
              </w:rPr>
              <w:t>4 proyectos = 0,15 Pts.</w:t>
            </w:r>
          </w:p>
          <w:p w:rsidR="00A70764" w:rsidRPr="004865FD" w:rsidRDefault="00A70764" w:rsidP="00F17A26">
            <w:pPr>
              <w:spacing w:after="0" w:line="240" w:lineRule="auto"/>
              <w:ind w:left="150"/>
              <w:rPr>
                <w:b/>
                <w:sz w:val="20"/>
                <w:szCs w:val="20"/>
              </w:rPr>
            </w:pPr>
            <w:r w:rsidRPr="004865FD">
              <w:rPr>
                <w:sz w:val="20"/>
                <w:szCs w:val="20"/>
              </w:rPr>
              <w:t>5 o más proyectos = 0,2 Pts.</w:t>
            </w:r>
          </w:p>
        </w:tc>
      </w:tr>
      <w:tr w:rsidR="00A70764" w:rsidRPr="004865FD" w:rsidTr="00F17A26">
        <w:trPr>
          <w:trHeight w:val="255"/>
          <w:jc w:val="center"/>
        </w:trPr>
        <w:tc>
          <w:tcPr>
            <w:tcW w:w="3479" w:type="pct"/>
            <w:gridSpan w:val="3"/>
            <w:shd w:val="clear" w:color="auto" w:fill="auto"/>
            <w:vAlign w:val="center"/>
          </w:tcPr>
          <w:p w:rsidR="00A70764" w:rsidRPr="004865FD" w:rsidRDefault="00A70764" w:rsidP="00F17A26">
            <w:pPr>
              <w:tabs>
                <w:tab w:val="left" w:pos="284"/>
              </w:tabs>
              <w:spacing w:after="0" w:line="240" w:lineRule="auto"/>
              <w:ind w:left="392"/>
              <w:contextualSpacing/>
              <w:rPr>
                <w:b/>
                <w:sz w:val="20"/>
                <w:szCs w:val="20"/>
              </w:rPr>
            </w:pPr>
            <w:r w:rsidRPr="004865FD">
              <w:rPr>
                <w:b/>
                <w:sz w:val="20"/>
                <w:szCs w:val="20"/>
              </w:rPr>
              <w:t>b.2.3 Especialista en la administración del conocimiento a la sísmica</w:t>
            </w:r>
          </w:p>
        </w:tc>
        <w:tc>
          <w:tcPr>
            <w:tcW w:w="1521" w:type="pct"/>
            <w:shd w:val="clear" w:color="auto" w:fill="auto"/>
            <w:vAlign w:val="center"/>
          </w:tcPr>
          <w:p w:rsidR="00A70764" w:rsidRPr="004865FD" w:rsidRDefault="00A70764" w:rsidP="00F17A26">
            <w:pPr>
              <w:spacing w:after="0" w:line="240" w:lineRule="auto"/>
              <w:jc w:val="center"/>
              <w:rPr>
                <w:b/>
                <w:sz w:val="20"/>
                <w:szCs w:val="20"/>
              </w:rPr>
            </w:pPr>
            <w:r w:rsidRPr="004865FD">
              <w:rPr>
                <w:b/>
                <w:sz w:val="20"/>
                <w:szCs w:val="20"/>
              </w:rPr>
              <w:t>b.2.3 = 2,5 Pts.</w:t>
            </w:r>
          </w:p>
        </w:tc>
      </w:tr>
      <w:tr w:rsidR="00A70764" w:rsidRPr="004865FD" w:rsidTr="00F17A26">
        <w:trPr>
          <w:trHeight w:val="255"/>
          <w:jc w:val="center"/>
        </w:trPr>
        <w:tc>
          <w:tcPr>
            <w:tcW w:w="3479" w:type="pct"/>
            <w:gridSpan w:val="3"/>
            <w:shd w:val="clear" w:color="auto" w:fill="auto"/>
            <w:vAlign w:val="center"/>
          </w:tcPr>
          <w:p w:rsidR="00A70764" w:rsidRPr="004865FD" w:rsidRDefault="00A70764" w:rsidP="00F17A26">
            <w:pPr>
              <w:tabs>
                <w:tab w:val="left" w:pos="284"/>
              </w:tabs>
              <w:spacing w:after="0" w:line="240" w:lineRule="auto"/>
              <w:ind w:left="360"/>
              <w:contextualSpacing/>
              <w:rPr>
                <w:sz w:val="20"/>
                <w:szCs w:val="20"/>
              </w:rPr>
            </w:pPr>
            <w:r w:rsidRPr="004865FD">
              <w:rPr>
                <w:sz w:val="20"/>
                <w:szCs w:val="20"/>
              </w:rPr>
              <w:t>b.2.3.1 Formación</w:t>
            </w:r>
          </w:p>
        </w:tc>
        <w:tc>
          <w:tcPr>
            <w:tcW w:w="1521" w:type="pct"/>
            <w:shd w:val="clear" w:color="auto" w:fill="auto"/>
            <w:vAlign w:val="center"/>
          </w:tcPr>
          <w:p w:rsidR="00A70764" w:rsidRPr="004865FD" w:rsidRDefault="00A70764" w:rsidP="00F17A26">
            <w:pPr>
              <w:spacing w:after="0" w:line="240" w:lineRule="auto"/>
              <w:jc w:val="center"/>
              <w:rPr>
                <w:b/>
                <w:sz w:val="20"/>
                <w:szCs w:val="20"/>
              </w:rPr>
            </w:pPr>
            <w:r w:rsidRPr="004865FD">
              <w:rPr>
                <w:b/>
                <w:sz w:val="20"/>
                <w:szCs w:val="20"/>
              </w:rPr>
              <w:t>b.2.3.1 = 0,5 Pts.</w:t>
            </w:r>
          </w:p>
        </w:tc>
      </w:tr>
      <w:tr w:rsidR="00A70764" w:rsidRPr="004865FD" w:rsidTr="00F17A26">
        <w:trPr>
          <w:trHeight w:val="255"/>
          <w:jc w:val="center"/>
        </w:trPr>
        <w:tc>
          <w:tcPr>
            <w:tcW w:w="3479" w:type="pct"/>
            <w:gridSpan w:val="3"/>
            <w:shd w:val="clear" w:color="auto" w:fill="auto"/>
            <w:vAlign w:val="center"/>
          </w:tcPr>
          <w:p w:rsidR="00A70764" w:rsidRPr="004865FD" w:rsidRDefault="00A70764" w:rsidP="00D11E85">
            <w:pPr>
              <w:numPr>
                <w:ilvl w:val="0"/>
                <w:numId w:val="13"/>
              </w:numPr>
              <w:tabs>
                <w:tab w:val="left" w:pos="709"/>
              </w:tabs>
              <w:spacing w:after="0" w:line="240" w:lineRule="auto"/>
              <w:contextualSpacing/>
              <w:rPr>
                <w:sz w:val="20"/>
                <w:szCs w:val="20"/>
              </w:rPr>
            </w:pPr>
            <w:r>
              <w:rPr>
                <w:sz w:val="20"/>
                <w:szCs w:val="20"/>
              </w:rPr>
              <w:t>Licenciado</w:t>
            </w:r>
            <w:r w:rsidRPr="004865FD">
              <w:rPr>
                <w:sz w:val="20"/>
                <w:szCs w:val="20"/>
              </w:rPr>
              <w:t xml:space="preserve"> o Ingeniero. De preferencia debe contar con título de Posgrado (Diplomado, Maestría o Ph D.)</w:t>
            </w:r>
          </w:p>
        </w:tc>
        <w:tc>
          <w:tcPr>
            <w:tcW w:w="1521" w:type="pct"/>
            <w:shd w:val="clear" w:color="auto" w:fill="auto"/>
            <w:vAlign w:val="center"/>
          </w:tcPr>
          <w:p w:rsidR="00A70764" w:rsidRPr="004865FD" w:rsidRDefault="00A70764" w:rsidP="00F17A26">
            <w:pPr>
              <w:spacing w:after="0" w:line="240" w:lineRule="auto"/>
              <w:jc w:val="center"/>
              <w:rPr>
                <w:sz w:val="20"/>
                <w:szCs w:val="20"/>
              </w:rPr>
            </w:pPr>
            <w:r w:rsidRPr="004865FD">
              <w:rPr>
                <w:sz w:val="20"/>
                <w:szCs w:val="20"/>
              </w:rPr>
              <w:t>Cumple</w:t>
            </w:r>
            <w:r w:rsidRPr="004865FD">
              <w:rPr>
                <w:b/>
                <w:sz w:val="20"/>
                <w:szCs w:val="20"/>
              </w:rPr>
              <w:t xml:space="preserve"> </w:t>
            </w:r>
            <w:r w:rsidRPr="004865FD">
              <w:rPr>
                <w:sz w:val="20"/>
                <w:szCs w:val="20"/>
              </w:rPr>
              <w:t>0,5 Pts.</w:t>
            </w:r>
          </w:p>
        </w:tc>
      </w:tr>
      <w:tr w:rsidR="00A70764" w:rsidRPr="004865FD" w:rsidTr="00F17A26">
        <w:trPr>
          <w:trHeight w:val="255"/>
          <w:jc w:val="center"/>
        </w:trPr>
        <w:tc>
          <w:tcPr>
            <w:tcW w:w="3479" w:type="pct"/>
            <w:gridSpan w:val="3"/>
            <w:shd w:val="clear" w:color="auto" w:fill="auto"/>
            <w:vAlign w:val="center"/>
          </w:tcPr>
          <w:p w:rsidR="00A70764" w:rsidRPr="004865FD" w:rsidRDefault="00A70764" w:rsidP="00F17A26">
            <w:pPr>
              <w:tabs>
                <w:tab w:val="left" w:pos="284"/>
              </w:tabs>
              <w:spacing w:after="0" w:line="240" w:lineRule="auto"/>
              <w:ind w:left="360"/>
              <w:contextualSpacing/>
              <w:rPr>
                <w:sz w:val="20"/>
                <w:szCs w:val="20"/>
              </w:rPr>
            </w:pPr>
            <w:r w:rsidRPr="004865FD">
              <w:rPr>
                <w:sz w:val="20"/>
                <w:szCs w:val="20"/>
              </w:rPr>
              <w:t>b.2.3.2 Experiencia general</w:t>
            </w:r>
          </w:p>
        </w:tc>
        <w:tc>
          <w:tcPr>
            <w:tcW w:w="1521" w:type="pct"/>
            <w:shd w:val="clear" w:color="auto" w:fill="auto"/>
            <w:vAlign w:val="center"/>
          </w:tcPr>
          <w:p w:rsidR="00A70764" w:rsidRPr="004865FD" w:rsidRDefault="00A70764" w:rsidP="00F17A26">
            <w:pPr>
              <w:spacing w:after="0" w:line="240" w:lineRule="auto"/>
              <w:jc w:val="center"/>
              <w:rPr>
                <w:b/>
                <w:sz w:val="20"/>
                <w:szCs w:val="20"/>
              </w:rPr>
            </w:pPr>
            <w:r w:rsidRPr="004865FD">
              <w:rPr>
                <w:b/>
                <w:sz w:val="20"/>
                <w:szCs w:val="20"/>
              </w:rPr>
              <w:t>b.2.3.2 = 1,0 Pts.</w:t>
            </w:r>
          </w:p>
        </w:tc>
      </w:tr>
      <w:tr w:rsidR="00A70764" w:rsidRPr="004865FD" w:rsidTr="00F17A26">
        <w:trPr>
          <w:trHeight w:val="255"/>
          <w:jc w:val="center"/>
        </w:trPr>
        <w:tc>
          <w:tcPr>
            <w:tcW w:w="3479" w:type="pct"/>
            <w:gridSpan w:val="3"/>
            <w:shd w:val="clear" w:color="auto" w:fill="auto"/>
            <w:vAlign w:val="center"/>
          </w:tcPr>
          <w:p w:rsidR="00A70764" w:rsidRPr="004865FD" w:rsidRDefault="00A70764" w:rsidP="00D11E85">
            <w:pPr>
              <w:numPr>
                <w:ilvl w:val="0"/>
                <w:numId w:val="13"/>
              </w:numPr>
              <w:tabs>
                <w:tab w:val="left" w:pos="709"/>
              </w:tabs>
              <w:spacing w:after="0" w:line="240" w:lineRule="auto"/>
              <w:contextualSpacing/>
              <w:rPr>
                <w:sz w:val="20"/>
                <w:szCs w:val="20"/>
              </w:rPr>
            </w:pPr>
            <w:r w:rsidRPr="004865FD">
              <w:rPr>
                <w:sz w:val="20"/>
                <w:szCs w:val="20"/>
              </w:rPr>
              <w:t>Mínima de tres (03) proyectos en la industria petrolera referida al Upstream (Exploración y Explotación de hidrocarburos).</w:t>
            </w:r>
          </w:p>
        </w:tc>
        <w:tc>
          <w:tcPr>
            <w:tcW w:w="1521" w:type="pct"/>
            <w:shd w:val="clear" w:color="auto" w:fill="auto"/>
            <w:vAlign w:val="center"/>
          </w:tcPr>
          <w:p w:rsidR="00A70764" w:rsidRPr="004865FD" w:rsidRDefault="00A70764" w:rsidP="00F17A26">
            <w:pPr>
              <w:spacing w:after="0" w:line="240" w:lineRule="auto"/>
              <w:ind w:left="150"/>
              <w:rPr>
                <w:sz w:val="20"/>
                <w:szCs w:val="20"/>
              </w:rPr>
            </w:pPr>
            <w:r w:rsidRPr="004865FD">
              <w:rPr>
                <w:sz w:val="20"/>
                <w:szCs w:val="20"/>
              </w:rPr>
              <w:t>3 proyectos = 0,5 Pts.</w:t>
            </w:r>
          </w:p>
          <w:p w:rsidR="00A70764" w:rsidRPr="004865FD" w:rsidRDefault="00A70764" w:rsidP="00F17A26">
            <w:pPr>
              <w:spacing w:after="0" w:line="240" w:lineRule="auto"/>
              <w:ind w:left="150"/>
              <w:rPr>
                <w:sz w:val="20"/>
                <w:szCs w:val="20"/>
              </w:rPr>
            </w:pPr>
            <w:r w:rsidRPr="004865FD">
              <w:rPr>
                <w:sz w:val="20"/>
                <w:szCs w:val="20"/>
              </w:rPr>
              <w:t>4 proyectos = 0,7 Pts.</w:t>
            </w:r>
          </w:p>
          <w:p w:rsidR="00A70764" w:rsidRPr="004865FD" w:rsidRDefault="00A70764" w:rsidP="00F17A26">
            <w:pPr>
              <w:spacing w:after="0" w:line="240" w:lineRule="auto"/>
              <w:ind w:left="150"/>
              <w:rPr>
                <w:b/>
                <w:sz w:val="20"/>
                <w:szCs w:val="20"/>
              </w:rPr>
            </w:pPr>
            <w:r w:rsidRPr="004865FD">
              <w:rPr>
                <w:sz w:val="20"/>
                <w:szCs w:val="20"/>
              </w:rPr>
              <w:t>5 o más proyectos = 1,0 Pts.</w:t>
            </w:r>
          </w:p>
        </w:tc>
      </w:tr>
      <w:tr w:rsidR="00A70764" w:rsidRPr="004865FD" w:rsidTr="00F17A26">
        <w:trPr>
          <w:trHeight w:val="255"/>
          <w:jc w:val="center"/>
        </w:trPr>
        <w:tc>
          <w:tcPr>
            <w:tcW w:w="3479" w:type="pct"/>
            <w:gridSpan w:val="3"/>
            <w:shd w:val="clear" w:color="auto" w:fill="auto"/>
            <w:vAlign w:val="center"/>
          </w:tcPr>
          <w:p w:rsidR="00A70764" w:rsidRPr="004865FD" w:rsidRDefault="00A70764" w:rsidP="00F17A26">
            <w:pPr>
              <w:tabs>
                <w:tab w:val="left" w:pos="284"/>
              </w:tabs>
              <w:spacing w:after="0" w:line="240" w:lineRule="auto"/>
              <w:ind w:left="360"/>
              <w:contextualSpacing/>
              <w:rPr>
                <w:sz w:val="20"/>
                <w:szCs w:val="20"/>
              </w:rPr>
            </w:pPr>
            <w:r w:rsidRPr="004865FD">
              <w:rPr>
                <w:sz w:val="20"/>
                <w:szCs w:val="20"/>
              </w:rPr>
              <w:t>b.2.3.3 Experiencia específica</w:t>
            </w:r>
          </w:p>
        </w:tc>
        <w:tc>
          <w:tcPr>
            <w:tcW w:w="1521" w:type="pct"/>
            <w:shd w:val="clear" w:color="auto" w:fill="auto"/>
            <w:vAlign w:val="center"/>
          </w:tcPr>
          <w:p w:rsidR="00A70764" w:rsidRPr="004865FD" w:rsidRDefault="00A70764" w:rsidP="00F17A26">
            <w:pPr>
              <w:spacing w:after="0" w:line="240" w:lineRule="auto"/>
              <w:jc w:val="center"/>
              <w:rPr>
                <w:b/>
                <w:sz w:val="20"/>
                <w:szCs w:val="20"/>
              </w:rPr>
            </w:pPr>
            <w:r w:rsidRPr="004865FD">
              <w:rPr>
                <w:b/>
                <w:sz w:val="20"/>
                <w:szCs w:val="20"/>
              </w:rPr>
              <w:t>b.2.3.3 = 1,0 Pts.</w:t>
            </w:r>
          </w:p>
        </w:tc>
      </w:tr>
      <w:tr w:rsidR="00A70764" w:rsidRPr="004865FD" w:rsidTr="00F17A26">
        <w:trPr>
          <w:trHeight w:val="544"/>
          <w:jc w:val="center"/>
        </w:trPr>
        <w:tc>
          <w:tcPr>
            <w:tcW w:w="3479" w:type="pct"/>
            <w:gridSpan w:val="3"/>
            <w:shd w:val="clear" w:color="auto" w:fill="auto"/>
            <w:vAlign w:val="center"/>
          </w:tcPr>
          <w:p w:rsidR="00A70764" w:rsidRPr="004865FD" w:rsidRDefault="00A70764" w:rsidP="00D11E85">
            <w:pPr>
              <w:numPr>
                <w:ilvl w:val="0"/>
                <w:numId w:val="13"/>
              </w:numPr>
              <w:tabs>
                <w:tab w:val="left" w:pos="709"/>
              </w:tabs>
              <w:spacing w:after="0" w:line="240" w:lineRule="auto"/>
              <w:contextualSpacing/>
              <w:rPr>
                <w:sz w:val="20"/>
                <w:szCs w:val="20"/>
              </w:rPr>
            </w:pPr>
            <w:r w:rsidRPr="004865FD">
              <w:rPr>
                <w:sz w:val="20"/>
                <w:szCs w:val="20"/>
              </w:rPr>
              <w:t>Mínima de tres (03) proyectos en la adquisición, interpretación y procesamiento de información sísmica de campo.</w:t>
            </w:r>
          </w:p>
        </w:tc>
        <w:tc>
          <w:tcPr>
            <w:tcW w:w="1521" w:type="pct"/>
            <w:shd w:val="clear" w:color="auto" w:fill="auto"/>
            <w:vAlign w:val="center"/>
          </w:tcPr>
          <w:p w:rsidR="00A70764" w:rsidRPr="004865FD" w:rsidRDefault="00A70764" w:rsidP="00F17A26">
            <w:pPr>
              <w:spacing w:after="0" w:line="240" w:lineRule="auto"/>
              <w:ind w:left="150"/>
              <w:rPr>
                <w:sz w:val="20"/>
                <w:szCs w:val="20"/>
              </w:rPr>
            </w:pPr>
            <w:r w:rsidRPr="004865FD">
              <w:rPr>
                <w:sz w:val="20"/>
                <w:szCs w:val="20"/>
              </w:rPr>
              <w:t>3 proyectos = 0,25 Pts.</w:t>
            </w:r>
          </w:p>
          <w:p w:rsidR="00A70764" w:rsidRPr="004865FD" w:rsidRDefault="00A70764" w:rsidP="00F17A26">
            <w:pPr>
              <w:spacing w:after="0" w:line="240" w:lineRule="auto"/>
              <w:ind w:left="150"/>
              <w:rPr>
                <w:sz w:val="20"/>
                <w:szCs w:val="20"/>
              </w:rPr>
            </w:pPr>
            <w:r w:rsidRPr="004865FD">
              <w:rPr>
                <w:sz w:val="20"/>
                <w:szCs w:val="20"/>
              </w:rPr>
              <w:t>4 proyectos = 0,3 Pts.</w:t>
            </w:r>
          </w:p>
          <w:p w:rsidR="00A70764" w:rsidRPr="004865FD" w:rsidRDefault="00A70764" w:rsidP="00F17A26">
            <w:pPr>
              <w:spacing w:after="0" w:line="240" w:lineRule="auto"/>
              <w:ind w:left="150"/>
              <w:rPr>
                <w:b/>
                <w:sz w:val="20"/>
                <w:szCs w:val="20"/>
              </w:rPr>
            </w:pPr>
            <w:r w:rsidRPr="004865FD">
              <w:rPr>
                <w:sz w:val="20"/>
                <w:szCs w:val="20"/>
              </w:rPr>
              <w:t>5 o más proyectos = 0,4 Pts.</w:t>
            </w:r>
          </w:p>
        </w:tc>
      </w:tr>
      <w:tr w:rsidR="00A70764" w:rsidRPr="004865FD" w:rsidTr="00F17A26">
        <w:trPr>
          <w:trHeight w:val="542"/>
          <w:jc w:val="center"/>
        </w:trPr>
        <w:tc>
          <w:tcPr>
            <w:tcW w:w="3479" w:type="pct"/>
            <w:gridSpan w:val="3"/>
            <w:shd w:val="clear" w:color="auto" w:fill="auto"/>
            <w:vAlign w:val="center"/>
          </w:tcPr>
          <w:p w:rsidR="00A70764" w:rsidRPr="004865FD" w:rsidRDefault="00A70764" w:rsidP="00D11E85">
            <w:pPr>
              <w:numPr>
                <w:ilvl w:val="0"/>
                <w:numId w:val="13"/>
              </w:numPr>
              <w:tabs>
                <w:tab w:val="left" w:pos="709"/>
              </w:tabs>
              <w:spacing w:after="0" w:line="240" w:lineRule="auto"/>
              <w:contextualSpacing/>
              <w:rPr>
                <w:sz w:val="20"/>
                <w:szCs w:val="20"/>
              </w:rPr>
            </w:pPr>
            <w:r w:rsidRPr="004865FD">
              <w:rPr>
                <w:sz w:val="20"/>
                <w:szCs w:val="20"/>
              </w:rPr>
              <w:t>Mínima de tres (03) proyectos en el control de calidad de información sísmica procesada.</w:t>
            </w:r>
          </w:p>
        </w:tc>
        <w:tc>
          <w:tcPr>
            <w:tcW w:w="1521" w:type="pct"/>
            <w:shd w:val="clear" w:color="auto" w:fill="auto"/>
            <w:vAlign w:val="center"/>
          </w:tcPr>
          <w:p w:rsidR="00A70764" w:rsidRPr="004865FD" w:rsidRDefault="00A70764" w:rsidP="00F17A26">
            <w:pPr>
              <w:spacing w:after="0" w:line="240" w:lineRule="auto"/>
              <w:ind w:left="150"/>
              <w:rPr>
                <w:sz w:val="20"/>
                <w:szCs w:val="20"/>
              </w:rPr>
            </w:pPr>
            <w:r w:rsidRPr="004865FD">
              <w:rPr>
                <w:sz w:val="20"/>
                <w:szCs w:val="20"/>
              </w:rPr>
              <w:t>3 proyectos = 0,1Pts.</w:t>
            </w:r>
          </w:p>
          <w:p w:rsidR="00A70764" w:rsidRPr="004865FD" w:rsidRDefault="00A70764" w:rsidP="00F17A26">
            <w:pPr>
              <w:spacing w:after="0" w:line="240" w:lineRule="auto"/>
              <w:ind w:left="150"/>
              <w:rPr>
                <w:sz w:val="20"/>
                <w:szCs w:val="20"/>
              </w:rPr>
            </w:pPr>
            <w:r w:rsidRPr="004865FD">
              <w:rPr>
                <w:sz w:val="20"/>
                <w:szCs w:val="20"/>
              </w:rPr>
              <w:t>4 proyectos = 0,2 Pts.</w:t>
            </w:r>
          </w:p>
          <w:p w:rsidR="00A70764" w:rsidRPr="004865FD" w:rsidRDefault="00A70764" w:rsidP="00F17A26">
            <w:pPr>
              <w:spacing w:after="0" w:line="240" w:lineRule="auto"/>
              <w:ind w:left="150"/>
              <w:rPr>
                <w:b/>
                <w:sz w:val="20"/>
                <w:szCs w:val="20"/>
              </w:rPr>
            </w:pPr>
            <w:r w:rsidRPr="004865FD">
              <w:rPr>
                <w:sz w:val="20"/>
                <w:szCs w:val="20"/>
              </w:rPr>
              <w:t>5 o más proyectos = 0,3 Pts.</w:t>
            </w:r>
          </w:p>
        </w:tc>
      </w:tr>
      <w:tr w:rsidR="00A70764" w:rsidRPr="004865FD" w:rsidTr="00F17A26">
        <w:trPr>
          <w:trHeight w:val="542"/>
          <w:jc w:val="center"/>
        </w:trPr>
        <w:tc>
          <w:tcPr>
            <w:tcW w:w="3479" w:type="pct"/>
            <w:gridSpan w:val="3"/>
            <w:shd w:val="clear" w:color="auto" w:fill="auto"/>
            <w:vAlign w:val="center"/>
          </w:tcPr>
          <w:p w:rsidR="00A70764" w:rsidRPr="004865FD" w:rsidRDefault="00A70764" w:rsidP="00D11E85">
            <w:pPr>
              <w:numPr>
                <w:ilvl w:val="0"/>
                <w:numId w:val="13"/>
              </w:numPr>
              <w:tabs>
                <w:tab w:val="left" w:pos="709"/>
              </w:tabs>
              <w:spacing w:after="0" w:line="240" w:lineRule="auto"/>
              <w:contextualSpacing/>
              <w:rPr>
                <w:sz w:val="20"/>
                <w:szCs w:val="20"/>
              </w:rPr>
            </w:pPr>
            <w:r w:rsidRPr="004865FD">
              <w:rPr>
                <w:sz w:val="20"/>
                <w:szCs w:val="20"/>
              </w:rPr>
              <w:t>Mínima de tres (03) proyectos en el manejo de bases de datos de información sísmica.</w:t>
            </w:r>
          </w:p>
        </w:tc>
        <w:tc>
          <w:tcPr>
            <w:tcW w:w="1521" w:type="pct"/>
            <w:shd w:val="clear" w:color="auto" w:fill="auto"/>
            <w:vAlign w:val="center"/>
          </w:tcPr>
          <w:p w:rsidR="00A70764" w:rsidRPr="004865FD" w:rsidRDefault="00A70764" w:rsidP="00F17A26">
            <w:pPr>
              <w:spacing w:after="0" w:line="240" w:lineRule="auto"/>
              <w:ind w:left="150"/>
              <w:rPr>
                <w:sz w:val="20"/>
                <w:szCs w:val="20"/>
              </w:rPr>
            </w:pPr>
            <w:r w:rsidRPr="004865FD">
              <w:rPr>
                <w:sz w:val="20"/>
                <w:szCs w:val="20"/>
              </w:rPr>
              <w:t>3 proyectos = 0,1Pts.</w:t>
            </w:r>
          </w:p>
          <w:p w:rsidR="00A70764" w:rsidRPr="004865FD" w:rsidRDefault="00A70764" w:rsidP="00F17A26">
            <w:pPr>
              <w:spacing w:after="0" w:line="240" w:lineRule="auto"/>
              <w:ind w:left="150"/>
              <w:rPr>
                <w:sz w:val="20"/>
                <w:szCs w:val="20"/>
              </w:rPr>
            </w:pPr>
            <w:r w:rsidRPr="004865FD">
              <w:rPr>
                <w:sz w:val="20"/>
                <w:szCs w:val="20"/>
              </w:rPr>
              <w:t>4 proyectos = 0,2 Pts.</w:t>
            </w:r>
          </w:p>
          <w:p w:rsidR="00A70764" w:rsidRPr="004865FD" w:rsidRDefault="00A70764" w:rsidP="00F17A26">
            <w:pPr>
              <w:spacing w:after="0" w:line="240" w:lineRule="auto"/>
              <w:ind w:left="150"/>
              <w:rPr>
                <w:b/>
                <w:sz w:val="20"/>
                <w:szCs w:val="20"/>
              </w:rPr>
            </w:pPr>
            <w:r w:rsidRPr="004865FD">
              <w:rPr>
                <w:sz w:val="20"/>
                <w:szCs w:val="20"/>
              </w:rPr>
              <w:t>5 o más proyectos = 0,3 Pts.</w:t>
            </w:r>
          </w:p>
        </w:tc>
      </w:tr>
      <w:tr w:rsidR="00A70764" w:rsidRPr="004865FD" w:rsidTr="00F17A26">
        <w:trPr>
          <w:trHeight w:val="255"/>
          <w:jc w:val="center"/>
        </w:trPr>
        <w:tc>
          <w:tcPr>
            <w:tcW w:w="3479" w:type="pct"/>
            <w:gridSpan w:val="3"/>
            <w:shd w:val="clear" w:color="auto" w:fill="auto"/>
            <w:vAlign w:val="center"/>
          </w:tcPr>
          <w:p w:rsidR="00A70764" w:rsidRPr="004865FD" w:rsidRDefault="00A70764" w:rsidP="00F17A26">
            <w:pPr>
              <w:tabs>
                <w:tab w:val="left" w:pos="284"/>
              </w:tabs>
              <w:spacing w:after="0" w:line="240" w:lineRule="auto"/>
              <w:ind w:left="392"/>
              <w:contextualSpacing/>
              <w:rPr>
                <w:b/>
                <w:sz w:val="20"/>
                <w:szCs w:val="20"/>
              </w:rPr>
            </w:pPr>
            <w:r w:rsidRPr="004865FD">
              <w:rPr>
                <w:b/>
                <w:sz w:val="20"/>
                <w:szCs w:val="20"/>
              </w:rPr>
              <w:t>b.2.4 Especialista en la administración del conocimiento respecto a información geoespacial</w:t>
            </w:r>
          </w:p>
        </w:tc>
        <w:tc>
          <w:tcPr>
            <w:tcW w:w="1521" w:type="pct"/>
            <w:shd w:val="clear" w:color="auto" w:fill="auto"/>
            <w:vAlign w:val="center"/>
          </w:tcPr>
          <w:p w:rsidR="00A70764" w:rsidRPr="004865FD" w:rsidRDefault="00A70764" w:rsidP="00F17A26">
            <w:pPr>
              <w:spacing w:after="0" w:line="240" w:lineRule="auto"/>
              <w:jc w:val="center"/>
              <w:rPr>
                <w:b/>
                <w:sz w:val="20"/>
                <w:szCs w:val="20"/>
              </w:rPr>
            </w:pPr>
            <w:r w:rsidRPr="004865FD">
              <w:rPr>
                <w:b/>
                <w:sz w:val="20"/>
                <w:szCs w:val="20"/>
              </w:rPr>
              <w:t>b.2.4 = 2,5 Pts.</w:t>
            </w:r>
          </w:p>
        </w:tc>
      </w:tr>
      <w:tr w:rsidR="00A70764" w:rsidRPr="004865FD" w:rsidTr="00F17A26">
        <w:trPr>
          <w:trHeight w:val="255"/>
          <w:jc w:val="center"/>
        </w:trPr>
        <w:tc>
          <w:tcPr>
            <w:tcW w:w="3479" w:type="pct"/>
            <w:gridSpan w:val="3"/>
            <w:shd w:val="clear" w:color="auto" w:fill="auto"/>
            <w:vAlign w:val="center"/>
          </w:tcPr>
          <w:p w:rsidR="00A70764" w:rsidRPr="004865FD" w:rsidRDefault="00A70764" w:rsidP="00F17A26">
            <w:pPr>
              <w:tabs>
                <w:tab w:val="left" w:pos="284"/>
              </w:tabs>
              <w:spacing w:after="0" w:line="240" w:lineRule="auto"/>
              <w:ind w:left="360"/>
              <w:contextualSpacing/>
              <w:rPr>
                <w:sz w:val="20"/>
                <w:szCs w:val="20"/>
              </w:rPr>
            </w:pPr>
            <w:r w:rsidRPr="004865FD">
              <w:rPr>
                <w:sz w:val="20"/>
                <w:szCs w:val="20"/>
              </w:rPr>
              <w:t>b.2.4.1 Formación</w:t>
            </w:r>
          </w:p>
        </w:tc>
        <w:tc>
          <w:tcPr>
            <w:tcW w:w="1521" w:type="pct"/>
            <w:shd w:val="clear" w:color="auto" w:fill="auto"/>
            <w:vAlign w:val="center"/>
          </w:tcPr>
          <w:p w:rsidR="00A70764" w:rsidRPr="004865FD" w:rsidRDefault="00A70764" w:rsidP="00F17A26">
            <w:pPr>
              <w:spacing w:after="0" w:line="240" w:lineRule="auto"/>
              <w:ind w:left="107"/>
              <w:jc w:val="center"/>
              <w:rPr>
                <w:b/>
                <w:sz w:val="20"/>
                <w:szCs w:val="20"/>
              </w:rPr>
            </w:pPr>
            <w:r w:rsidRPr="004865FD">
              <w:rPr>
                <w:b/>
                <w:sz w:val="20"/>
                <w:szCs w:val="20"/>
              </w:rPr>
              <w:t>b.2.4.1 = 0,5 Pts.</w:t>
            </w:r>
          </w:p>
        </w:tc>
      </w:tr>
      <w:tr w:rsidR="00A70764" w:rsidRPr="004865FD" w:rsidTr="00F17A26">
        <w:trPr>
          <w:trHeight w:val="255"/>
          <w:jc w:val="center"/>
        </w:trPr>
        <w:tc>
          <w:tcPr>
            <w:tcW w:w="3479" w:type="pct"/>
            <w:gridSpan w:val="3"/>
            <w:shd w:val="clear" w:color="auto" w:fill="auto"/>
            <w:vAlign w:val="center"/>
          </w:tcPr>
          <w:p w:rsidR="00A70764" w:rsidRPr="004865FD" w:rsidRDefault="00A70764" w:rsidP="00D11E85">
            <w:pPr>
              <w:numPr>
                <w:ilvl w:val="0"/>
                <w:numId w:val="13"/>
              </w:numPr>
              <w:tabs>
                <w:tab w:val="left" w:pos="709"/>
              </w:tabs>
              <w:spacing w:after="0" w:line="240" w:lineRule="auto"/>
              <w:contextualSpacing/>
              <w:rPr>
                <w:sz w:val="20"/>
                <w:szCs w:val="20"/>
              </w:rPr>
            </w:pPr>
            <w:r w:rsidRPr="004865FD">
              <w:rPr>
                <w:sz w:val="20"/>
                <w:szCs w:val="20"/>
              </w:rPr>
              <w:t xml:space="preserve">Título de </w:t>
            </w:r>
            <w:r>
              <w:rPr>
                <w:sz w:val="20"/>
                <w:szCs w:val="20"/>
              </w:rPr>
              <w:t xml:space="preserve">Licenciatura o </w:t>
            </w:r>
            <w:r w:rsidRPr="004865FD">
              <w:rPr>
                <w:sz w:val="20"/>
                <w:szCs w:val="20"/>
              </w:rPr>
              <w:t>Ingeniero</w:t>
            </w:r>
            <w:r>
              <w:rPr>
                <w:sz w:val="20"/>
                <w:szCs w:val="20"/>
              </w:rPr>
              <w:t>:</w:t>
            </w:r>
            <w:r w:rsidRPr="004865FD">
              <w:rPr>
                <w:sz w:val="20"/>
                <w:szCs w:val="20"/>
              </w:rPr>
              <w:t xml:space="preserve"> Geógrafo,</w:t>
            </w:r>
            <w:r>
              <w:rPr>
                <w:sz w:val="20"/>
                <w:szCs w:val="20"/>
              </w:rPr>
              <w:t xml:space="preserve"> Geólogo, </w:t>
            </w:r>
            <w:r w:rsidRPr="004865FD">
              <w:rPr>
                <w:sz w:val="20"/>
                <w:szCs w:val="20"/>
              </w:rPr>
              <w:t>Cartógrafo o Geodesta. De preferencia debe contar con título de Posgrado (Diplomado, Maestría o Ph D.)</w:t>
            </w:r>
          </w:p>
        </w:tc>
        <w:tc>
          <w:tcPr>
            <w:tcW w:w="1521" w:type="pct"/>
            <w:shd w:val="clear" w:color="auto" w:fill="auto"/>
            <w:vAlign w:val="center"/>
          </w:tcPr>
          <w:p w:rsidR="00A70764" w:rsidRPr="004865FD" w:rsidRDefault="00A70764" w:rsidP="00F17A26">
            <w:pPr>
              <w:spacing w:after="0" w:line="240" w:lineRule="auto"/>
              <w:jc w:val="center"/>
              <w:rPr>
                <w:sz w:val="20"/>
                <w:szCs w:val="20"/>
              </w:rPr>
            </w:pPr>
            <w:r w:rsidRPr="004865FD">
              <w:rPr>
                <w:sz w:val="20"/>
                <w:szCs w:val="20"/>
              </w:rPr>
              <w:t>Cumple</w:t>
            </w:r>
            <w:r w:rsidRPr="004865FD">
              <w:rPr>
                <w:b/>
                <w:sz w:val="20"/>
                <w:szCs w:val="20"/>
              </w:rPr>
              <w:t xml:space="preserve"> </w:t>
            </w:r>
            <w:r w:rsidRPr="004865FD">
              <w:rPr>
                <w:sz w:val="20"/>
                <w:szCs w:val="20"/>
              </w:rPr>
              <w:t>0,5 Pts.</w:t>
            </w:r>
          </w:p>
        </w:tc>
      </w:tr>
      <w:tr w:rsidR="00A70764" w:rsidRPr="004865FD" w:rsidTr="00F17A26">
        <w:trPr>
          <w:trHeight w:val="255"/>
          <w:jc w:val="center"/>
        </w:trPr>
        <w:tc>
          <w:tcPr>
            <w:tcW w:w="3479" w:type="pct"/>
            <w:gridSpan w:val="3"/>
            <w:shd w:val="clear" w:color="auto" w:fill="auto"/>
            <w:vAlign w:val="center"/>
          </w:tcPr>
          <w:p w:rsidR="00A70764" w:rsidRPr="004865FD" w:rsidRDefault="00A70764" w:rsidP="00F17A26">
            <w:pPr>
              <w:tabs>
                <w:tab w:val="left" w:pos="284"/>
              </w:tabs>
              <w:spacing w:after="0" w:line="240" w:lineRule="auto"/>
              <w:ind w:left="360"/>
              <w:contextualSpacing/>
              <w:rPr>
                <w:sz w:val="20"/>
                <w:szCs w:val="20"/>
              </w:rPr>
            </w:pPr>
            <w:r w:rsidRPr="004865FD">
              <w:rPr>
                <w:sz w:val="20"/>
                <w:szCs w:val="20"/>
              </w:rPr>
              <w:t>b.2.4.2 Experiencia general</w:t>
            </w:r>
          </w:p>
        </w:tc>
        <w:tc>
          <w:tcPr>
            <w:tcW w:w="1521" w:type="pct"/>
            <w:shd w:val="clear" w:color="auto" w:fill="auto"/>
            <w:vAlign w:val="center"/>
          </w:tcPr>
          <w:p w:rsidR="00A70764" w:rsidRPr="004865FD" w:rsidRDefault="00A70764" w:rsidP="00F17A26">
            <w:pPr>
              <w:spacing w:after="0" w:line="240" w:lineRule="auto"/>
              <w:jc w:val="center"/>
              <w:rPr>
                <w:b/>
                <w:sz w:val="20"/>
                <w:szCs w:val="20"/>
              </w:rPr>
            </w:pPr>
            <w:r w:rsidRPr="004865FD">
              <w:rPr>
                <w:b/>
                <w:sz w:val="20"/>
                <w:szCs w:val="20"/>
              </w:rPr>
              <w:t>b.2.4.2 = 1,0 Pts.</w:t>
            </w:r>
          </w:p>
        </w:tc>
      </w:tr>
      <w:tr w:rsidR="00A70764" w:rsidRPr="004865FD" w:rsidTr="00F17A26">
        <w:trPr>
          <w:trHeight w:val="255"/>
          <w:jc w:val="center"/>
        </w:trPr>
        <w:tc>
          <w:tcPr>
            <w:tcW w:w="3479" w:type="pct"/>
            <w:gridSpan w:val="3"/>
            <w:shd w:val="clear" w:color="auto" w:fill="auto"/>
            <w:vAlign w:val="center"/>
          </w:tcPr>
          <w:p w:rsidR="00A70764" w:rsidRPr="004865FD" w:rsidRDefault="00A70764" w:rsidP="00D11E85">
            <w:pPr>
              <w:numPr>
                <w:ilvl w:val="0"/>
                <w:numId w:val="13"/>
              </w:numPr>
              <w:tabs>
                <w:tab w:val="left" w:pos="709"/>
              </w:tabs>
              <w:spacing w:after="0" w:line="240" w:lineRule="auto"/>
              <w:contextualSpacing/>
              <w:rPr>
                <w:sz w:val="20"/>
                <w:szCs w:val="20"/>
              </w:rPr>
            </w:pPr>
            <w:r w:rsidRPr="004865FD">
              <w:rPr>
                <w:sz w:val="20"/>
                <w:szCs w:val="20"/>
              </w:rPr>
              <w:t>Mínima de tres (03) proyectos en manejo de proyectos de sistemas de información geográfica y sensores remotos aplicada a la industria petrolera.</w:t>
            </w:r>
          </w:p>
        </w:tc>
        <w:tc>
          <w:tcPr>
            <w:tcW w:w="1521" w:type="pct"/>
            <w:shd w:val="clear" w:color="auto" w:fill="auto"/>
            <w:vAlign w:val="center"/>
          </w:tcPr>
          <w:p w:rsidR="00A70764" w:rsidRPr="004865FD" w:rsidRDefault="00A70764" w:rsidP="00F17A26">
            <w:pPr>
              <w:spacing w:after="0" w:line="240" w:lineRule="auto"/>
              <w:ind w:left="150"/>
              <w:rPr>
                <w:sz w:val="20"/>
                <w:szCs w:val="20"/>
              </w:rPr>
            </w:pPr>
            <w:r w:rsidRPr="004865FD">
              <w:rPr>
                <w:sz w:val="20"/>
                <w:szCs w:val="20"/>
              </w:rPr>
              <w:t>3 proyectos = 0,5 Pts.</w:t>
            </w:r>
          </w:p>
          <w:p w:rsidR="00A70764" w:rsidRPr="004865FD" w:rsidRDefault="00A70764" w:rsidP="00F17A26">
            <w:pPr>
              <w:spacing w:after="0" w:line="240" w:lineRule="auto"/>
              <w:ind w:left="150"/>
              <w:rPr>
                <w:sz w:val="20"/>
                <w:szCs w:val="20"/>
              </w:rPr>
            </w:pPr>
            <w:r w:rsidRPr="004865FD">
              <w:rPr>
                <w:sz w:val="20"/>
                <w:szCs w:val="20"/>
              </w:rPr>
              <w:t>4 proyectos = 0,7 Pts.</w:t>
            </w:r>
          </w:p>
          <w:p w:rsidR="00A70764" w:rsidRPr="004865FD" w:rsidRDefault="00A70764" w:rsidP="00F17A26">
            <w:pPr>
              <w:spacing w:after="0" w:line="240" w:lineRule="auto"/>
              <w:ind w:left="150"/>
              <w:rPr>
                <w:b/>
                <w:sz w:val="20"/>
                <w:szCs w:val="20"/>
              </w:rPr>
            </w:pPr>
            <w:r w:rsidRPr="004865FD">
              <w:rPr>
                <w:sz w:val="20"/>
                <w:szCs w:val="20"/>
              </w:rPr>
              <w:t>5 o más proyectos = 1,0 Pts.</w:t>
            </w:r>
          </w:p>
        </w:tc>
      </w:tr>
      <w:tr w:rsidR="00A70764" w:rsidRPr="004865FD" w:rsidTr="00F17A26">
        <w:trPr>
          <w:trHeight w:val="255"/>
          <w:jc w:val="center"/>
        </w:trPr>
        <w:tc>
          <w:tcPr>
            <w:tcW w:w="3479" w:type="pct"/>
            <w:gridSpan w:val="3"/>
            <w:shd w:val="clear" w:color="auto" w:fill="auto"/>
            <w:vAlign w:val="center"/>
          </w:tcPr>
          <w:p w:rsidR="00A70764" w:rsidRPr="004865FD" w:rsidRDefault="00A70764" w:rsidP="00F17A26">
            <w:pPr>
              <w:tabs>
                <w:tab w:val="left" w:pos="284"/>
              </w:tabs>
              <w:spacing w:after="0" w:line="240" w:lineRule="auto"/>
              <w:ind w:left="360"/>
              <w:contextualSpacing/>
              <w:rPr>
                <w:sz w:val="20"/>
                <w:szCs w:val="20"/>
              </w:rPr>
            </w:pPr>
            <w:r w:rsidRPr="004865FD">
              <w:rPr>
                <w:sz w:val="20"/>
                <w:szCs w:val="20"/>
              </w:rPr>
              <w:t>b.2.4.3 Experiencia específica</w:t>
            </w:r>
          </w:p>
        </w:tc>
        <w:tc>
          <w:tcPr>
            <w:tcW w:w="1521" w:type="pct"/>
            <w:shd w:val="clear" w:color="auto" w:fill="auto"/>
            <w:vAlign w:val="center"/>
          </w:tcPr>
          <w:p w:rsidR="00A70764" w:rsidRPr="004865FD" w:rsidRDefault="00A70764" w:rsidP="00F17A26">
            <w:pPr>
              <w:spacing w:after="0" w:line="240" w:lineRule="auto"/>
              <w:ind w:left="150"/>
              <w:jc w:val="center"/>
              <w:rPr>
                <w:b/>
                <w:sz w:val="20"/>
                <w:szCs w:val="20"/>
              </w:rPr>
            </w:pPr>
            <w:r w:rsidRPr="004865FD">
              <w:rPr>
                <w:b/>
                <w:sz w:val="20"/>
                <w:szCs w:val="20"/>
              </w:rPr>
              <w:t>b.2.4.3 = 1,0 Pts.</w:t>
            </w:r>
          </w:p>
        </w:tc>
      </w:tr>
      <w:tr w:rsidR="00A70764" w:rsidRPr="004865FD" w:rsidTr="00F17A26">
        <w:trPr>
          <w:trHeight w:val="718"/>
          <w:jc w:val="center"/>
        </w:trPr>
        <w:tc>
          <w:tcPr>
            <w:tcW w:w="3479" w:type="pct"/>
            <w:gridSpan w:val="3"/>
            <w:shd w:val="clear" w:color="auto" w:fill="auto"/>
            <w:vAlign w:val="center"/>
          </w:tcPr>
          <w:p w:rsidR="00A70764" w:rsidRPr="004865FD" w:rsidRDefault="00A70764" w:rsidP="00D11E85">
            <w:pPr>
              <w:numPr>
                <w:ilvl w:val="0"/>
                <w:numId w:val="13"/>
              </w:numPr>
              <w:tabs>
                <w:tab w:val="left" w:pos="709"/>
              </w:tabs>
              <w:spacing w:after="0" w:line="240" w:lineRule="auto"/>
              <w:contextualSpacing/>
              <w:rPr>
                <w:sz w:val="20"/>
                <w:szCs w:val="20"/>
              </w:rPr>
            </w:pPr>
            <w:r w:rsidRPr="004865FD">
              <w:rPr>
                <w:sz w:val="20"/>
                <w:szCs w:val="20"/>
              </w:rPr>
              <w:t>Mínima de tres (03) proyectos en la elaboración de proyectos en el área del Upstream (Exploración y Explotación) utilizando Sistemas de Información Geográfica.</w:t>
            </w:r>
          </w:p>
        </w:tc>
        <w:tc>
          <w:tcPr>
            <w:tcW w:w="1521" w:type="pct"/>
            <w:shd w:val="clear" w:color="auto" w:fill="auto"/>
            <w:vAlign w:val="center"/>
          </w:tcPr>
          <w:p w:rsidR="00A70764" w:rsidRPr="004865FD" w:rsidRDefault="00A70764" w:rsidP="00F17A26">
            <w:pPr>
              <w:spacing w:after="0" w:line="240" w:lineRule="auto"/>
              <w:ind w:left="150"/>
              <w:rPr>
                <w:sz w:val="20"/>
                <w:szCs w:val="20"/>
              </w:rPr>
            </w:pPr>
            <w:r w:rsidRPr="004865FD">
              <w:rPr>
                <w:sz w:val="20"/>
                <w:szCs w:val="20"/>
              </w:rPr>
              <w:t>3 proyectos = 0,25 Pts.</w:t>
            </w:r>
          </w:p>
          <w:p w:rsidR="00A70764" w:rsidRPr="004865FD" w:rsidRDefault="00A70764" w:rsidP="00F17A26">
            <w:pPr>
              <w:spacing w:after="0" w:line="240" w:lineRule="auto"/>
              <w:ind w:left="150"/>
              <w:rPr>
                <w:sz w:val="20"/>
                <w:szCs w:val="20"/>
              </w:rPr>
            </w:pPr>
            <w:r w:rsidRPr="004865FD">
              <w:rPr>
                <w:sz w:val="20"/>
                <w:szCs w:val="20"/>
              </w:rPr>
              <w:t>4 proyectos = 0,3 Pts.</w:t>
            </w:r>
          </w:p>
          <w:p w:rsidR="00A70764" w:rsidRPr="004865FD" w:rsidRDefault="00A70764" w:rsidP="00F17A26">
            <w:pPr>
              <w:spacing w:after="0" w:line="240" w:lineRule="auto"/>
              <w:ind w:left="150"/>
              <w:rPr>
                <w:b/>
                <w:sz w:val="20"/>
                <w:szCs w:val="20"/>
              </w:rPr>
            </w:pPr>
            <w:r w:rsidRPr="004865FD">
              <w:rPr>
                <w:sz w:val="20"/>
                <w:szCs w:val="20"/>
              </w:rPr>
              <w:t>5 o más proyectos = 0,4 Pts</w:t>
            </w:r>
          </w:p>
        </w:tc>
      </w:tr>
      <w:tr w:rsidR="00A70764" w:rsidRPr="004865FD" w:rsidTr="00F17A26">
        <w:trPr>
          <w:trHeight w:val="718"/>
          <w:jc w:val="center"/>
        </w:trPr>
        <w:tc>
          <w:tcPr>
            <w:tcW w:w="3479" w:type="pct"/>
            <w:gridSpan w:val="3"/>
            <w:shd w:val="clear" w:color="auto" w:fill="auto"/>
            <w:vAlign w:val="center"/>
          </w:tcPr>
          <w:p w:rsidR="00A70764" w:rsidRPr="004865FD" w:rsidRDefault="00A70764" w:rsidP="00D11E85">
            <w:pPr>
              <w:numPr>
                <w:ilvl w:val="0"/>
                <w:numId w:val="13"/>
              </w:numPr>
              <w:tabs>
                <w:tab w:val="left" w:pos="709"/>
              </w:tabs>
              <w:spacing w:after="0" w:line="240" w:lineRule="auto"/>
              <w:contextualSpacing/>
              <w:rPr>
                <w:sz w:val="20"/>
                <w:szCs w:val="20"/>
              </w:rPr>
            </w:pPr>
            <w:r w:rsidRPr="004865FD">
              <w:rPr>
                <w:sz w:val="20"/>
                <w:szCs w:val="20"/>
              </w:rPr>
              <w:lastRenderedPageBreak/>
              <w:t>Mínima de tres (03) proyectos en la elaboración de proyectos en el área del Upstream (Exploración y Explotación) utilizando técnicas de sensores remotos.</w:t>
            </w:r>
          </w:p>
        </w:tc>
        <w:tc>
          <w:tcPr>
            <w:tcW w:w="1521" w:type="pct"/>
            <w:shd w:val="clear" w:color="auto" w:fill="auto"/>
            <w:vAlign w:val="center"/>
          </w:tcPr>
          <w:p w:rsidR="00A70764" w:rsidRPr="004865FD" w:rsidRDefault="00A70764" w:rsidP="00F17A26">
            <w:pPr>
              <w:spacing w:after="0" w:line="240" w:lineRule="auto"/>
              <w:ind w:left="150"/>
              <w:rPr>
                <w:sz w:val="20"/>
                <w:szCs w:val="20"/>
              </w:rPr>
            </w:pPr>
            <w:r w:rsidRPr="004865FD">
              <w:rPr>
                <w:sz w:val="20"/>
                <w:szCs w:val="20"/>
              </w:rPr>
              <w:t>3 proyectos = 0,1Pts.</w:t>
            </w:r>
          </w:p>
          <w:p w:rsidR="00A70764" w:rsidRPr="004865FD" w:rsidRDefault="00A70764" w:rsidP="00F17A26">
            <w:pPr>
              <w:spacing w:after="0" w:line="240" w:lineRule="auto"/>
              <w:ind w:left="150"/>
              <w:rPr>
                <w:sz w:val="20"/>
                <w:szCs w:val="20"/>
              </w:rPr>
            </w:pPr>
            <w:r w:rsidRPr="004865FD">
              <w:rPr>
                <w:sz w:val="20"/>
                <w:szCs w:val="20"/>
              </w:rPr>
              <w:t>4 proyectos = 0,2 Pts.</w:t>
            </w:r>
          </w:p>
          <w:p w:rsidR="00A70764" w:rsidRPr="004865FD" w:rsidRDefault="00A70764" w:rsidP="00F17A26">
            <w:pPr>
              <w:spacing w:after="0" w:line="240" w:lineRule="auto"/>
              <w:ind w:left="150"/>
              <w:rPr>
                <w:b/>
                <w:sz w:val="20"/>
                <w:szCs w:val="20"/>
              </w:rPr>
            </w:pPr>
            <w:r w:rsidRPr="004865FD">
              <w:rPr>
                <w:sz w:val="20"/>
                <w:szCs w:val="20"/>
              </w:rPr>
              <w:t>5 o más proyectos = 0,3 Pts.</w:t>
            </w:r>
          </w:p>
        </w:tc>
      </w:tr>
      <w:tr w:rsidR="00A70764" w:rsidRPr="004865FD" w:rsidTr="00F17A26">
        <w:trPr>
          <w:trHeight w:val="718"/>
          <w:jc w:val="center"/>
        </w:trPr>
        <w:tc>
          <w:tcPr>
            <w:tcW w:w="3479" w:type="pct"/>
            <w:gridSpan w:val="3"/>
            <w:shd w:val="clear" w:color="auto" w:fill="auto"/>
            <w:vAlign w:val="center"/>
          </w:tcPr>
          <w:p w:rsidR="00A70764" w:rsidRPr="004865FD" w:rsidRDefault="00A70764" w:rsidP="00D11E85">
            <w:pPr>
              <w:numPr>
                <w:ilvl w:val="0"/>
                <w:numId w:val="13"/>
              </w:numPr>
              <w:tabs>
                <w:tab w:val="left" w:pos="709"/>
              </w:tabs>
              <w:spacing w:after="0" w:line="240" w:lineRule="auto"/>
              <w:contextualSpacing/>
              <w:rPr>
                <w:sz w:val="20"/>
                <w:szCs w:val="20"/>
              </w:rPr>
            </w:pPr>
            <w:r w:rsidRPr="004865FD">
              <w:rPr>
                <w:sz w:val="20"/>
                <w:szCs w:val="20"/>
              </w:rPr>
              <w:t>Mínima de tres (03) proyectos en manejo de bases de datos espaciales referidas a información hidrocarburífera y cultural.</w:t>
            </w:r>
          </w:p>
        </w:tc>
        <w:tc>
          <w:tcPr>
            <w:tcW w:w="1521" w:type="pct"/>
            <w:shd w:val="clear" w:color="auto" w:fill="auto"/>
            <w:vAlign w:val="center"/>
          </w:tcPr>
          <w:p w:rsidR="00A70764" w:rsidRPr="004865FD" w:rsidRDefault="00A70764" w:rsidP="00F17A26">
            <w:pPr>
              <w:spacing w:after="0" w:line="240" w:lineRule="auto"/>
              <w:ind w:left="150"/>
              <w:rPr>
                <w:sz w:val="20"/>
                <w:szCs w:val="20"/>
              </w:rPr>
            </w:pPr>
            <w:r w:rsidRPr="004865FD">
              <w:rPr>
                <w:sz w:val="20"/>
                <w:szCs w:val="20"/>
              </w:rPr>
              <w:t>3 proyectos = 0,1Pts.</w:t>
            </w:r>
          </w:p>
          <w:p w:rsidR="00A70764" w:rsidRPr="004865FD" w:rsidRDefault="00A70764" w:rsidP="00F17A26">
            <w:pPr>
              <w:spacing w:after="0" w:line="240" w:lineRule="auto"/>
              <w:ind w:left="150"/>
              <w:rPr>
                <w:sz w:val="20"/>
                <w:szCs w:val="20"/>
              </w:rPr>
            </w:pPr>
            <w:r w:rsidRPr="004865FD">
              <w:rPr>
                <w:sz w:val="20"/>
                <w:szCs w:val="20"/>
              </w:rPr>
              <w:t>4 proyectos = 0,2 Pts.</w:t>
            </w:r>
          </w:p>
          <w:p w:rsidR="00A70764" w:rsidRPr="004865FD" w:rsidRDefault="00A70764" w:rsidP="00F17A26">
            <w:pPr>
              <w:spacing w:after="0" w:line="240" w:lineRule="auto"/>
              <w:ind w:left="150"/>
              <w:rPr>
                <w:b/>
                <w:sz w:val="20"/>
                <w:szCs w:val="20"/>
              </w:rPr>
            </w:pPr>
            <w:r w:rsidRPr="004865FD">
              <w:rPr>
                <w:sz w:val="20"/>
                <w:szCs w:val="20"/>
              </w:rPr>
              <w:t>5 o más proyectos = 0,3 Pts.</w:t>
            </w:r>
          </w:p>
        </w:tc>
      </w:tr>
      <w:tr w:rsidR="00A70764" w:rsidRPr="004865FD" w:rsidTr="00F17A26">
        <w:trPr>
          <w:trHeight w:val="255"/>
          <w:jc w:val="center"/>
        </w:trPr>
        <w:tc>
          <w:tcPr>
            <w:tcW w:w="3479" w:type="pct"/>
            <w:gridSpan w:val="3"/>
            <w:shd w:val="clear" w:color="auto" w:fill="auto"/>
            <w:vAlign w:val="center"/>
          </w:tcPr>
          <w:p w:rsidR="00A70764" w:rsidRPr="004865FD" w:rsidRDefault="00A70764" w:rsidP="00F17A26">
            <w:pPr>
              <w:tabs>
                <w:tab w:val="left" w:pos="284"/>
              </w:tabs>
              <w:spacing w:after="0" w:line="240" w:lineRule="auto"/>
              <w:contextualSpacing/>
              <w:rPr>
                <w:b/>
                <w:sz w:val="20"/>
                <w:szCs w:val="20"/>
              </w:rPr>
            </w:pPr>
            <w:r w:rsidRPr="004865FD">
              <w:rPr>
                <w:b/>
                <w:sz w:val="20"/>
                <w:szCs w:val="20"/>
              </w:rPr>
              <w:t xml:space="preserve"> b.2.5 Geólogo para la validación del conocimiento asociada a pozos</w:t>
            </w:r>
          </w:p>
        </w:tc>
        <w:tc>
          <w:tcPr>
            <w:tcW w:w="1521" w:type="pct"/>
            <w:shd w:val="clear" w:color="auto" w:fill="auto"/>
            <w:vAlign w:val="center"/>
          </w:tcPr>
          <w:p w:rsidR="00A70764" w:rsidRPr="004865FD" w:rsidRDefault="00A70764" w:rsidP="00F17A26">
            <w:pPr>
              <w:spacing w:after="0" w:line="240" w:lineRule="auto"/>
              <w:jc w:val="center"/>
              <w:rPr>
                <w:b/>
                <w:sz w:val="20"/>
                <w:szCs w:val="20"/>
              </w:rPr>
            </w:pPr>
            <w:r w:rsidRPr="004865FD">
              <w:rPr>
                <w:b/>
                <w:sz w:val="20"/>
                <w:szCs w:val="20"/>
              </w:rPr>
              <w:t>b.2.5 = 2,5 Pts.</w:t>
            </w:r>
          </w:p>
        </w:tc>
      </w:tr>
      <w:tr w:rsidR="00A70764" w:rsidRPr="004865FD" w:rsidTr="00F17A26">
        <w:trPr>
          <w:trHeight w:val="255"/>
          <w:jc w:val="center"/>
        </w:trPr>
        <w:tc>
          <w:tcPr>
            <w:tcW w:w="3479" w:type="pct"/>
            <w:gridSpan w:val="3"/>
            <w:shd w:val="clear" w:color="auto" w:fill="auto"/>
            <w:vAlign w:val="center"/>
          </w:tcPr>
          <w:p w:rsidR="00A70764" w:rsidRPr="004865FD" w:rsidRDefault="00A70764" w:rsidP="00F17A26">
            <w:pPr>
              <w:tabs>
                <w:tab w:val="left" w:pos="284"/>
              </w:tabs>
              <w:spacing w:after="0" w:line="240" w:lineRule="auto"/>
              <w:ind w:left="360"/>
              <w:contextualSpacing/>
              <w:rPr>
                <w:sz w:val="20"/>
                <w:szCs w:val="20"/>
              </w:rPr>
            </w:pPr>
            <w:r w:rsidRPr="004865FD">
              <w:rPr>
                <w:sz w:val="20"/>
                <w:szCs w:val="20"/>
              </w:rPr>
              <w:t>b.2.5.1 Formación</w:t>
            </w:r>
          </w:p>
        </w:tc>
        <w:tc>
          <w:tcPr>
            <w:tcW w:w="1521" w:type="pct"/>
            <w:shd w:val="clear" w:color="auto" w:fill="auto"/>
            <w:vAlign w:val="center"/>
          </w:tcPr>
          <w:p w:rsidR="00A70764" w:rsidRPr="004865FD" w:rsidRDefault="00A70764" w:rsidP="00F17A26">
            <w:pPr>
              <w:spacing w:after="0" w:line="240" w:lineRule="auto"/>
              <w:ind w:left="107"/>
              <w:jc w:val="center"/>
              <w:rPr>
                <w:b/>
                <w:sz w:val="20"/>
                <w:szCs w:val="20"/>
              </w:rPr>
            </w:pPr>
            <w:r w:rsidRPr="004865FD">
              <w:rPr>
                <w:b/>
                <w:sz w:val="20"/>
                <w:szCs w:val="20"/>
              </w:rPr>
              <w:t>b.2.5.1 = 0,5 Pts.</w:t>
            </w:r>
          </w:p>
        </w:tc>
      </w:tr>
      <w:tr w:rsidR="00A70764" w:rsidRPr="004865FD" w:rsidTr="00F17A26">
        <w:trPr>
          <w:trHeight w:val="255"/>
          <w:jc w:val="center"/>
        </w:trPr>
        <w:tc>
          <w:tcPr>
            <w:tcW w:w="3479" w:type="pct"/>
            <w:gridSpan w:val="3"/>
            <w:shd w:val="clear" w:color="auto" w:fill="auto"/>
            <w:vAlign w:val="center"/>
          </w:tcPr>
          <w:p w:rsidR="00A70764" w:rsidRPr="004865FD" w:rsidRDefault="00A70764" w:rsidP="00D11E85">
            <w:pPr>
              <w:numPr>
                <w:ilvl w:val="0"/>
                <w:numId w:val="13"/>
              </w:numPr>
              <w:tabs>
                <w:tab w:val="left" w:pos="709"/>
              </w:tabs>
              <w:spacing w:after="0" w:line="240" w:lineRule="auto"/>
              <w:contextualSpacing/>
              <w:rPr>
                <w:sz w:val="20"/>
                <w:szCs w:val="20"/>
              </w:rPr>
            </w:pPr>
            <w:r w:rsidRPr="004865FD">
              <w:rPr>
                <w:sz w:val="20"/>
                <w:szCs w:val="20"/>
              </w:rPr>
              <w:t>Ingeniero</w:t>
            </w:r>
            <w:r>
              <w:rPr>
                <w:sz w:val="20"/>
                <w:szCs w:val="20"/>
              </w:rPr>
              <w:t xml:space="preserve"> o Licenciado</w:t>
            </w:r>
          </w:p>
        </w:tc>
        <w:tc>
          <w:tcPr>
            <w:tcW w:w="1521" w:type="pct"/>
            <w:shd w:val="clear" w:color="auto" w:fill="auto"/>
            <w:vAlign w:val="center"/>
          </w:tcPr>
          <w:p w:rsidR="00A70764" w:rsidRPr="004865FD" w:rsidRDefault="00A70764" w:rsidP="00F17A26">
            <w:pPr>
              <w:spacing w:after="0" w:line="240" w:lineRule="auto"/>
              <w:jc w:val="center"/>
              <w:rPr>
                <w:sz w:val="20"/>
                <w:szCs w:val="20"/>
              </w:rPr>
            </w:pPr>
            <w:r w:rsidRPr="004865FD">
              <w:rPr>
                <w:sz w:val="20"/>
                <w:szCs w:val="20"/>
              </w:rPr>
              <w:t>Cumple</w:t>
            </w:r>
            <w:r w:rsidRPr="004865FD">
              <w:rPr>
                <w:b/>
                <w:sz w:val="20"/>
                <w:szCs w:val="20"/>
              </w:rPr>
              <w:t xml:space="preserve"> </w:t>
            </w:r>
            <w:r w:rsidRPr="004865FD">
              <w:rPr>
                <w:sz w:val="20"/>
                <w:szCs w:val="20"/>
              </w:rPr>
              <w:t>0,5 Pts.</w:t>
            </w:r>
          </w:p>
        </w:tc>
      </w:tr>
      <w:tr w:rsidR="00A70764" w:rsidRPr="004865FD" w:rsidTr="00F17A26">
        <w:trPr>
          <w:trHeight w:val="255"/>
          <w:jc w:val="center"/>
        </w:trPr>
        <w:tc>
          <w:tcPr>
            <w:tcW w:w="3479" w:type="pct"/>
            <w:gridSpan w:val="3"/>
            <w:shd w:val="clear" w:color="auto" w:fill="auto"/>
            <w:vAlign w:val="center"/>
          </w:tcPr>
          <w:p w:rsidR="00A70764" w:rsidRPr="004865FD" w:rsidRDefault="00A70764" w:rsidP="00F17A26">
            <w:pPr>
              <w:tabs>
                <w:tab w:val="left" w:pos="284"/>
              </w:tabs>
              <w:spacing w:after="0" w:line="240" w:lineRule="auto"/>
              <w:ind w:left="360"/>
              <w:contextualSpacing/>
              <w:rPr>
                <w:sz w:val="20"/>
                <w:szCs w:val="20"/>
              </w:rPr>
            </w:pPr>
            <w:r w:rsidRPr="004865FD">
              <w:rPr>
                <w:sz w:val="20"/>
                <w:szCs w:val="20"/>
              </w:rPr>
              <w:t>b.2.5.2 Experiencia general</w:t>
            </w:r>
          </w:p>
        </w:tc>
        <w:tc>
          <w:tcPr>
            <w:tcW w:w="1521" w:type="pct"/>
            <w:shd w:val="clear" w:color="auto" w:fill="auto"/>
            <w:vAlign w:val="center"/>
          </w:tcPr>
          <w:p w:rsidR="00A70764" w:rsidRPr="004865FD" w:rsidRDefault="00A70764" w:rsidP="00F17A26">
            <w:pPr>
              <w:spacing w:after="0" w:line="240" w:lineRule="auto"/>
              <w:jc w:val="center"/>
              <w:rPr>
                <w:b/>
                <w:sz w:val="20"/>
                <w:szCs w:val="20"/>
              </w:rPr>
            </w:pPr>
            <w:r w:rsidRPr="004865FD">
              <w:rPr>
                <w:b/>
                <w:sz w:val="20"/>
                <w:szCs w:val="20"/>
              </w:rPr>
              <w:t>b.2.5.2 = 1,0 Pts.</w:t>
            </w:r>
          </w:p>
        </w:tc>
      </w:tr>
      <w:tr w:rsidR="00A70764" w:rsidRPr="004865FD" w:rsidTr="00F17A26">
        <w:trPr>
          <w:trHeight w:val="255"/>
          <w:jc w:val="center"/>
        </w:trPr>
        <w:tc>
          <w:tcPr>
            <w:tcW w:w="3479" w:type="pct"/>
            <w:gridSpan w:val="3"/>
            <w:shd w:val="clear" w:color="auto" w:fill="auto"/>
            <w:vAlign w:val="center"/>
          </w:tcPr>
          <w:p w:rsidR="00A70764" w:rsidRPr="004865FD" w:rsidRDefault="00A70764" w:rsidP="00D11E85">
            <w:pPr>
              <w:numPr>
                <w:ilvl w:val="0"/>
                <w:numId w:val="13"/>
              </w:numPr>
              <w:tabs>
                <w:tab w:val="left" w:pos="709"/>
              </w:tabs>
              <w:spacing w:after="0" w:line="240" w:lineRule="auto"/>
              <w:contextualSpacing/>
              <w:rPr>
                <w:sz w:val="20"/>
                <w:szCs w:val="20"/>
              </w:rPr>
            </w:pPr>
            <w:r w:rsidRPr="004865FD">
              <w:rPr>
                <w:sz w:val="20"/>
                <w:szCs w:val="20"/>
              </w:rPr>
              <w:t>Mínima de tres (03) proyectos en la industria petrolera referida al Upstream (Exploración y Explotación de hidrocarburos).</w:t>
            </w:r>
          </w:p>
        </w:tc>
        <w:tc>
          <w:tcPr>
            <w:tcW w:w="1521" w:type="pct"/>
            <w:shd w:val="clear" w:color="auto" w:fill="auto"/>
            <w:vAlign w:val="center"/>
          </w:tcPr>
          <w:p w:rsidR="00A70764" w:rsidRPr="004865FD" w:rsidRDefault="00A70764" w:rsidP="00F17A26">
            <w:pPr>
              <w:spacing w:after="0" w:line="240" w:lineRule="auto"/>
              <w:ind w:left="150"/>
              <w:rPr>
                <w:sz w:val="20"/>
                <w:szCs w:val="20"/>
              </w:rPr>
            </w:pPr>
            <w:r w:rsidRPr="004865FD">
              <w:rPr>
                <w:sz w:val="20"/>
                <w:szCs w:val="20"/>
              </w:rPr>
              <w:t>3 proyectos = 0,5 Pts.</w:t>
            </w:r>
          </w:p>
          <w:p w:rsidR="00A70764" w:rsidRPr="004865FD" w:rsidRDefault="00A70764" w:rsidP="00F17A26">
            <w:pPr>
              <w:spacing w:after="0" w:line="240" w:lineRule="auto"/>
              <w:ind w:left="150"/>
              <w:rPr>
                <w:sz w:val="20"/>
                <w:szCs w:val="20"/>
              </w:rPr>
            </w:pPr>
            <w:r w:rsidRPr="004865FD">
              <w:rPr>
                <w:sz w:val="20"/>
                <w:szCs w:val="20"/>
              </w:rPr>
              <w:t>4 proyectos = 0,7 Pts.</w:t>
            </w:r>
          </w:p>
          <w:p w:rsidR="00A70764" w:rsidRPr="004865FD" w:rsidRDefault="00A70764" w:rsidP="00F17A26">
            <w:pPr>
              <w:spacing w:after="0" w:line="240" w:lineRule="auto"/>
              <w:ind w:left="150"/>
              <w:rPr>
                <w:b/>
                <w:sz w:val="20"/>
                <w:szCs w:val="20"/>
              </w:rPr>
            </w:pPr>
            <w:r w:rsidRPr="004865FD">
              <w:rPr>
                <w:sz w:val="20"/>
                <w:szCs w:val="20"/>
              </w:rPr>
              <w:t>5 o más proyectos = 1,0 Pts.</w:t>
            </w:r>
          </w:p>
        </w:tc>
      </w:tr>
      <w:tr w:rsidR="00A70764" w:rsidRPr="004865FD" w:rsidTr="00F17A26">
        <w:trPr>
          <w:trHeight w:val="255"/>
          <w:jc w:val="center"/>
        </w:trPr>
        <w:tc>
          <w:tcPr>
            <w:tcW w:w="3479" w:type="pct"/>
            <w:gridSpan w:val="3"/>
            <w:shd w:val="clear" w:color="auto" w:fill="auto"/>
            <w:vAlign w:val="center"/>
          </w:tcPr>
          <w:p w:rsidR="00A70764" w:rsidRPr="004865FD" w:rsidRDefault="00A70764" w:rsidP="00F17A26">
            <w:pPr>
              <w:tabs>
                <w:tab w:val="left" w:pos="284"/>
              </w:tabs>
              <w:spacing w:line="240" w:lineRule="auto"/>
              <w:ind w:left="360"/>
              <w:contextualSpacing/>
              <w:rPr>
                <w:sz w:val="20"/>
                <w:szCs w:val="20"/>
              </w:rPr>
            </w:pPr>
            <w:r w:rsidRPr="004865FD">
              <w:rPr>
                <w:sz w:val="20"/>
                <w:szCs w:val="20"/>
              </w:rPr>
              <w:t>b.2.5.3 Experiencia específica</w:t>
            </w:r>
          </w:p>
        </w:tc>
        <w:tc>
          <w:tcPr>
            <w:tcW w:w="1521" w:type="pct"/>
            <w:shd w:val="clear" w:color="auto" w:fill="auto"/>
            <w:vAlign w:val="center"/>
          </w:tcPr>
          <w:p w:rsidR="00A70764" w:rsidRPr="004865FD" w:rsidRDefault="00A70764" w:rsidP="00F17A26">
            <w:pPr>
              <w:spacing w:line="240" w:lineRule="auto"/>
              <w:jc w:val="center"/>
              <w:rPr>
                <w:b/>
                <w:sz w:val="20"/>
                <w:szCs w:val="20"/>
              </w:rPr>
            </w:pPr>
            <w:r w:rsidRPr="004865FD">
              <w:rPr>
                <w:b/>
                <w:sz w:val="20"/>
                <w:szCs w:val="20"/>
              </w:rPr>
              <w:t>b.2.5.3 = 1,0 Pts.</w:t>
            </w:r>
          </w:p>
        </w:tc>
      </w:tr>
      <w:tr w:rsidR="00A70764" w:rsidRPr="004865FD" w:rsidTr="00F17A26">
        <w:trPr>
          <w:trHeight w:val="485"/>
          <w:jc w:val="center"/>
        </w:trPr>
        <w:tc>
          <w:tcPr>
            <w:tcW w:w="3479" w:type="pct"/>
            <w:gridSpan w:val="3"/>
            <w:shd w:val="clear" w:color="auto" w:fill="auto"/>
            <w:vAlign w:val="center"/>
          </w:tcPr>
          <w:p w:rsidR="00A70764" w:rsidRPr="004865FD" w:rsidRDefault="00A70764" w:rsidP="00D11E85">
            <w:pPr>
              <w:numPr>
                <w:ilvl w:val="0"/>
                <w:numId w:val="13"/>
              </w:numPr>
              <w:tabs>
                <w:tab w:val="left" w:pos="709"/>
              </w:tabs>
              <w:spacing w:after="0" w:line="240" w:lineRule="auto"/>
              <w:contextualSpacing/>
              <w:rPr>
                <w:sz w:val="20"/>
                <w:szCs w:val="20"/>
              </w:rPr>
            </w:pPr>
            <w:r w:rsidRPr="004865FD">
              <w:rPr>
                <w:sz w:val="20"/>
                <w:szCs w:val="20"/>
              </w:rPr>
              <w:t>Mínima de tres (03) proyectos en adquisición, procesamiento o interpretación de información de pozos.</w:t>
            </w:r>
          </w:p>
        </w:tc>
        <w:tc>
          <w:tcPr>
            <w:tcW w:w="1521" w:type="pct"/>
            <w:shd w:val="clear" w:color="auto" w:fill="auto"/>
            <w:vAlign w:val="center"/>
          </w:tcPr>
          <w:p w:rsidR="00A70764" w:rsidRPr="004865FD" w:rsidRDefault="00A70764" w:rsidP="00F17A26">
            <w:pPr>
              <w:spacing w:after="0" w:line="240" w:lineRule="auto"/>
              <w:ind w:left="150"/>
              <w:rPr>
                <w:sz w:val="20"/>
                <w:szCs w:val="20"/>
              </w:rPr>
            </w:pPr>
            <w:r w:rsidRPr="004865FD">
              <w:rPr>
                <w:sz w:val="20"/>
                <w:szCs w:val="20"/>
              </w:rPr>
              <w:t>3 proyectos = 0,25 Pts.</w:t>
            </w:r>
          </w:p>
          <w:p w:rsidR="00A70764" w:rsidRPr="004865FD" w:rsidRDefault="00A70764" w:rsidP="00F17A26">
            <w:pPr>
              <w:spacing w:after="0" w:line="240" w:lineRule="auto"/>
              <w:ind w:left="150"/>
              <w:rPr>
                <w:sz w:val="20"/>
                <w:szCs w:val="20"/>
              </w:rPr>
            </w:pPr>
            <w:r w:rsidRPr="004865FD">
              <w:rPr>
                <w:sz w:val="20"/>
                <w:szCs w:val="20"/>
              </w:rPr>
              <w:t>4 proyectos = 0,3 Pts.</w:t>
            </w:r>
          </w:p>
          <w:p w:rsidR="00A70764" w:rsidRPr="004865FD" w:rsidRDefault="00A70764" w:rsidP="00F17A26">
            <w:pPr>
              <w:spacing w:after="0" w:line="240" w:lineRule="auto"/>
              <w:ind w:left="150"/>
              <w:rPr>
                <w:b/>
                <w:sz w:val="20"/>
                <w:szCs w:val="20"/>
              </w:rPr>
            </w:pPr>
            <w:r w:rsidRPr="004865FD">
              <w:rPr>
                <w:sz w:val="20"/>
                <w:szCs w:val="20"/>
              </w:rPr>
              <w:t>5 o más proyectos = 0,4 Pts</w:t>
            </w:r>
          </w:p>
        </w:tc>
      </w:tr>
      <w:tr w:rsidR="00A70764" w:rsidRPr="004865FD" w:rsidTr="00F17A26">
        <w:trPr>
          <w:trHeight w:val="484"/>
          <w:jc w:val="center"/>
        </w:trPr>
        <w:tc>
          <w:tcPr>
            <w:tcW w:w="3479" w:type="pct"/>
            <w:gridSpan w:val="3"/>
            <w:shd w:val="clear" w:color="auto" w:fill="auto"/>
            <w:vAlign w:val="center"/>
          </w:tcPr>
          <w:p w:rsidR="00A70764" w:rsidRPr="00A74249" w:rsidRDefault="00A70764" w:rsidP="00D11E85">
            <w:pPr>
              <w:numPr>
                <w:ilvl w:val="0"/>
                <w:numId w:val="13"/>
              </w:numPr>
              <w:tabs>
                <w:tab w:val="left" w:pos="709"/>
              </w:tabs>
              <w:spacing w:after="0" w:line="240" w:lineRule="auto"/>
              <w:contextualSpacing/>
              <w:rPr>
                <w:sz w:val="20"/>
                <w:szCs w:val="20"/>
              </w:rPr>
            </w:pPr>
            <w:r w:rsidRPr="00A74249">
              <w:rPr>
                <w:sz w:val="20"/>
                <w:szCs w:val="20"/>
              </w:rPr>
              <w:t>Mínima de tres (03) proyectos en adquisición, procesamiento o interpretación de registros eléctricos de pozos.</w:t>
            </w:r>
          </w:p>
        </w:tc>
        <w:tc>
          <w:tcPr>
            <w:tcW w:w="1521" w:type="pct"/>
            <w:shd w:val="clear" w:color="auto" w:fill="auto"/>
            <w:vAlign w:val="center"/>
          </w:tcPr>
          <w:p w:rsidR="00A70764" w:rsidRPr="00A74249" w:rsidRDefault="00A70764" w:rsidP="00F17A26">
            <w:pPr>
              <w:spacing w:after="0" w:line="240" w:lineRule="auto"/>
              <w:ind w:left="150"/>
              <w:rPr>
                <w:sz w:val="20"/>
                <w:szCs w:val="20"/>
              </w:rPr>
            </w:pPr>
            <w:r w:rsidRPr="00A74249">
              <w:rPr>
                <w:sz w:val="20"/>
                <w:szCs w:val="20"/>
              </w:rPr>
              <w:t>3 proyectos = 0,1Pts.</w:t>
            </w:r>
          </w:p>
          <w:p w:rsidR="00A70764" w:rsidRPr="00A74249" w:rsidRDefault="00A70764" w:rsidP="00F17A26">
            <w:pPr>
              <w:spacing w:after="0" w:line="240" w:lineRule="auto"/>
              <w:ind w:left="150"/>
              <w:rPr>
                <w:sz w:val="20"/>
                <w:szCs w:val="20"/>
              </w:rPr>
            </w:pPr>
            <w:r w:rsidRPr="00A74249">
              <w:rPr>
                <w:sz w:val="20"/>
                <w:szCs w:val="20"/>
              </w:rPr>
              <w:t>4 proyectos = 0,2 Pts.</w:t>
            </w:r>
          </w:p>
          <w:p w:rsidR="00A70764" w:rsidRPr="00A74249" w:rsidRDefault="00A70764" w:rsidP="00F17A26">
            <w:pPr>
              <w:spacing w:after="0" w:line="240" w:lineRule="auto"/>
              <w:ind w:left="150"/>
              <w:rPr>
                <w:b/>
                <w:sz w:val="20"/>
                <w:szCs w:val="20"/>
              </w:rPr>
            </w:pPr>
            <w:r w:rsidRPr="00A74249">
              <w:rPr>
                <w:sz w:val="20"/>
                <w:szCs w:val="20"/>
              </w:rPr>
              <w:t>5 o más proyectos = 0,3 Pts.</w:t>
            </w:r>
          </w:p>
        </w:tc>
      </w:tr>
      <w:tr w:rsidR="00A70764" w:rsidRPr="004865FD" w:rsidTr="00F17A26">
        <w:trPr>
          <w:trHeight w:val="484"/>
          <w:jc w:val="center"/>
        </w:trPr>
        <w:tc>
          <w:tcPr>
            <w:tcW w:w="3479" w:type="pct"/>
            <w:gridSpan w:val="3"/>
            <w:shd w:val="clear" w:color="auto" w:fill="auto"/>
            <w:vAlign w:val="center"/>
          </w:tcPr>
          <w:p w:rsidR="00A70764" w:rsidRPr="00A74249" w:rsidRDefault="00A70764" w:rsidP="00D11E85">
            <w:pPr>
              <w:numPr>
                <w:ilvl w:val="0"/>
                <w:numId w:val="13"/>
              </w:numPr>
              <w:tabs>
                <w:tab w:val="left" w:pos="709"/>
              </w:tabs>
              <w:spacing w:after="0" w:line="240" w:lineRule="auto"/>
              <w:contextualSpacing/>
              <w:rPr>
                <w:sz w:val="20"/>
                <w:szCs w:val="20"/>
              </w:rPr>
            </w:pPr>
            <w:r w:rsidRPr="00A74249">
              <w:rPr>
                <w:sz w:val="20"/>
                <w:szCs w:val="20"/>
              </w:rPr>
              <w:t>Mínima de dos (02) proyectos en el manejo de bases de datos de producción de campos en explotación.</w:t>
            </w:r>
          </w:p>
        </w:tc>
        <w:tc>
          <w:tcPr>
            <w:tcW w:w="1521" w:type="pct"/>
            <w:shd w:val="clear" w:color="auto" w:fill="auto"/>
            <w:vAlign w:val="center"/>
          </w:tcPr>
          <w:p w:rsidR="00A70764" w:rsidRPr="00A74249" w:rsidRDefault="00A70764" w:rsidP="00F17A26">
            <w:pPr>
              <w:spacing w:after="0" w:line="240" w:lineRule="auto"/>
              <w:ind w:left="150"/>
              <w:rPr>
                <w:sz w:val="20"/>
                <w:szCs w:val="20"/>
              </w:rPr>
            </w:pPr>
            <w:r w:rsidRPr="00A74249">
              <w:rPr>
                <w:sz w:val="20"/>
                <w:szCs w:val="20"/>
              </w:rPr>
              <w:t>2 proyectos = 0,1Pts.</w:t>
            </w:r>
          </w:p>
          <w:p w:rsidR="00A70764" w:rsidRPr="00A74249" w:rsidRDefault="00A70764" w:rsidP="00F17A26">
            <w:pPr>
              <w:spacing w:after="0" w:line="240" w:lineRule="auto"/>
              <w:ind w:left="150"/>
              <w:rPr>
                <w:sz w:val="20"/>
                <w:szCs w:val="20"/>
              </w:rPr>
            </w:pPr>
            <w:r w:rsidRPr="00A74249">
              <w:rPr>
                <w:sz w:val="20"/>
                <w:szCs w:val="20"/>
              </w:rPr>
              <w:t>3 proyectos = 0,2 Pts.</w:t>
            </w:r>
          </w:p>
          <w:p w:rsidR="00A70764" w:rsidRPr="00A74249" w:rsidRDefault="00A70764" w:rsidP="00F17A26">
            <w:pPr>
              <w:spacing w:after="0" w:line="240" w:lineRule="auto"/>
              <w:ind w:left="150"/>
              <w:rPr>
                <w:b/>
                <w:sz w:val="20"/>
                <w:szCs w:val="20"/>
              </w:rPr>
            </w:pPr>
            <w:r w:rsidRPr="00A74249">
              <w:rPr>
                <w:sz w:val="20"/>
                <w:szCs w:val="20"/>
              </w:rPr>
              <w:t>4 o más proyectos = 0,3 Pts.</w:t>
            </w:r>
          </w:p>
        </w:tc>
      </w:tr>
      <w:tr w:rsidR="00A70764" w:rsidRPr="004865FD" w:rsidTr="00F17A26">
        <w:trPr>
          <w:trHeight w:val="255"/>
          <w:jc w:val="center"/>
        </w:trPr>
        <w:tc>
          <w:tcPr>
            <w:tcW w:w="3479" w:type="pct"/>
            <w:gridSpan w:val="3"/>
            <w:shd w:val="clear" w:color="auto" w:fill="auto"/>
            <w:vAlign w:val="center"/>
          </w:tcPr>
          <w:p w:rsidR="00A70764" w:rsidRPr="004865FD" w:rsidRDefault="00A70764" w:rsidP="00F17A26">
            <w:pPr>
              <w:tabs>
                <w:tab w:val="left" w:pos="284"/>
              </w:tabs>
              <w:spacing w:after="0" w:line="240" w:lineRule="auto"/>
              <w:contextualSpacing/>
              <w:rPr>
                <w:b/>
                <w:sz w:val="20"/>
                <w:szCs w:val="20"/>
              </w:rPr>
            </w:pPr>
            <w:r w:rsidRPr="004865FD">
              <w:rPr>
                <w:b/>
                <w:sz w:val="20"/>
                <w:szCs w:val="20"/>
              </w:rPr>
              <w:t>b.2.6 Geofísico para la validación de la sísmica</w:t>
            </w:r>
          </w:p>
        </w:tc>
        <w:tc>
          <w:tcPr>
            <w:tcW w:w="1521" w:type="pct"/>
            <w:shd w:val="clear" w:color="auto" w:fill="auto"/>
            <w:vAlign w:val="center"/>
          </w:tcPr>
          <w:p w:rsidR="00A70764" w:rsidRPr="004865FD" w:rsidRDefault="00A70764" w:rsidP="00F17A26">
            <w:pPr>
              <w:spacing w:after="0" w:line="240" w:lineRule="auto"/>
              <w:jc w:val="center"/>
              <w:rPr>
                <w:b/>
                <w:sz w:val="20"/>
                <w:szCs w:val="20"/>
              </w:rPr>
            </w:pPr>
            <w:r w:rsidRPr="004865FD">
              <w:rPr>
                <w:b/>
                <w:sz w:val="20"/>
                <w:szCs w:val="20"/>
              </w:rPr>
              <w:t>b.2.6 = 2,5 Pts.</w:t>
            </w:r>
          </w:p>
        </w:tc>
      </w:tr>
      <w:tr w:rsidR="00A70764" w:rsidRPr="004865FD" w:rsidTr="00F17A26">
        <w:trPr>
          <w:trHeight w:val="255"/>
          <w:jc w:val="center"/>
        </w:trPr>
        <w:tc>
          <w:tcPr>
            <w:tcW w:w="3479" w:type="pct"/>
            <w:gridSpan w:val="3"/>
            <w:shd w:val="clear" w:color="auto" w:fill="auto"/>
            <w:vAlign w:val="center"/>
          </w:tcPr>
          <w:p w:rsidR="00A70764" w:rsidRPr="004865FD" w:rsidRDefault="00A70764" w:rsidP="00F17A26">
            <w:pPr>
              <w:tabs>
                <w:tab w:val="left" w:pos="284"/>
              </w:tabs>
              <w:spacing w:after="0" w:line="240" w:lineRule="auto"/>
              <w:ind w:left="360"/>
              <w:contextualSpacing/>
              <w:rPr>
                <w:sz w:val="20"/>
                <w:szCs w:val="20"/>
              </w:rPr>
            </w:pPr>
            <w:r w:rsidRPr="004865FD">
              <w:rPr>
                <w:sz w:val="20"/>
                <w:szCs w:val="20"/>
              </w:rPr>
              <w:t>b.2.6.1 Formación</w:t>
            </w:r>
          </w:p>
        </w:tc>
        <w:tc>
          <w:tcPr>
            <w:tcW w:w="1521" w:type="pct"/>
            <w:shd w:val="clear" w:color="auto" w:fill="auto"/>
            <w:vAlign w:val="center"/>
          </w:tcPr>
          <w:p w:rsidR="00A70764" w:rsidRPr="004865FD" w:rsidRDefault="00A70764" w:rsidP="00F17A26">
            <w:pPr>
              <w:spacing w:after="0" w:line="240" w:lineRule="auto"/>
              <w:ind w:left="107"/>
              <w:jc w:val="center"/>
              <w:rPr>
                <w:b/>
                <w:sz w:val="20"/>
                <w:szCs w:val="20"/>
              </w:rPr>
            </w:pPr>
            <w:r w:rsidRPr="004865FD">
              <w:rPr>
                <w:b/>
                <w:sz w:val="20"/>
                <w:szCs w:val="20"/>
              </w:rPr>
              <w:t>b.2.6.1 = 0,5 Pts.</w:t>
            </w:r>
          </w:p>
        </w:tc>
      </w:tr>
      <w:tr w:rsidR="00A70764" w:rsidRPr="004865FD" w:rsidTr="00F17A26">
        <w:trPr>
          <w:trHeight w:val="255"/>
          <w:jc w:val="center"/>
        </w:trPr>
        <w:tc>
          <w:tcPr>
            <w:tcW w:w="3479" w:type="pct"/>
            <w:gridSpan w:val="3"/>
            <w:shd w:val="clear" w:color="auto" w:fill="auto"/>
            <w:vAlign w:val="center"/>
          </w:tcPr>
          <w:p w:rsidR="00A70764" w:rsidRPr="004865FD" w:rsidRDefault="00A70764" w:rsidP="00D11E85">
            <w:pPr>
              <w:numPr>
                <w:ilvl w:val="0"/>
                <w:numId w:val="13"/>
              </w:numPr>
              <w:tabs>
                <w:tab w:val="left" w:pos="709"/>
              </w:tabs>
              <w:spacing w:after="0" w:line="240" w:lineRule="auto"/>
              <w:contextualSpacing/>
              <w:rPr>
                <w:sz w:val="20"/>
                <w:szCs w:val="20"/>
              </w:rPr>
            </w:pPr>
            <w:r w:rsidRPr="004865FD">
              <w:rPr>
                <w:sz w:val="20"/>
                <w:szCs w:val="20"/>
              </w:rPr>
              <w:t>Ingeniero</w:t>
            </w:r>
            <w:r>
              <w:rPr>
                <w:sz w:val="20"/>
                <w:szCs w:val="20"/>
              </w:rPr>
              <w:t xml:space="preserve"> o Licenciado en Geología o ramas afines.</w:t>
            </w:r>
          </w:p>
        </w:tc>
        <w:tc>
          <w:tcPr>
            <w:tcW w:w="1521" w:type="pct"/>
            <w:shd w:val="clear" w:color="auto" w:fill="auto"/>
            <w:vAlign w:val="center"/>
          </w:tcPr>
          <w:p w:rsidR="00A70764" w:rsidRPr="004865FD" w:rsidRDefault="00A70764" w:rsidP="00F17A26">
            <w:pPr>
              <w:spacing w:after="0" w:line="240" w:lineRule="auto"/>
              <w:jc w:val="center"/>
              <w:rPr>
                <w:sz w:val="20"/>
                <w:szCs w:val="20"/>
              </w:rPr>
            </w:pPr>
            <w:r w:rsidRPr="004865FD">
              <w:rPr>
                <w:sz w:val="20"/>
                <w:szCs w:val="20"/>
              </w:rPr>
              <w:t>Cumple</w:t>
            </w:r>
            <w:r w:rsidRPr="004865FD">
              <w:rPr>
                <w:b/>
                <w:sz w:val="20"/>
                <w:szCs w:val="20"/>
              </w:rPr>
              <w:t xml:space="preserve"> </w:t>
            </w:r>
            <w:r w:rsidRPr="004865FD">
              <w:rPr>
                <w:sz w:val="20"/>
                <w:szCs w:val="20"/>
              </w:rPr>
              <w:t>0,5 Pts.|</w:t>
            </w:r>
          </w:p>
        </w:tc>
      </w:tr>
      <w:tr w:rsidR="00A70764" w:rsidRPr="004865FD" w:rsidTr="00F17A26">
        <w:trPr>
          <w:trHeight w:val="255"/>
          <w:jc w:val="center"/>
        </w:trPr>
        <w:tc>
          <w:tcPr>
            <w:tcW w:w="3479" w:type="pct"/>
            <w:gridSpan w:val="3"/>
            <w:shd w:val="clear" w:color="auto" w:fill="auto"/>
            <w:vAlign w:val="center"/>
          </w:tcPr>
          <w:p w:rsidR="00A70764" w:rsidRPr="004865FD" w:rsidRDefault="00A70764" w:rsidP="00F17A26">
            <w:pPr>
              <w:tabs>
                <w:tab w:val="left" w:pos="284"/>
              </w:tabs>
              <w:spacing w:after="0" w:line="240" w:lineRule="auto"/>
              <w:ind w:left="360"/>
              <w:contextualSpacing/>
              <w:rPr>
                <w:sz w:val="20"/>
                <w:szCs w:val="20"/>
              </w:rPr>
            </w:pPr>
            <w:r w:rsidRPr="004865FD">
              <w:rPr>
                <w:sz w:val="20"/>
                <w:szCs w:val="20"/>
              </w:rPr>
              <w:t>b.2.6.2 Experiencia general</w:t>
            </w:r>
          </w:p>
        </w:tc>
        <w:tc>
          <w:tcPr>
            <w:tcW w:w="1521" w:type="pct"/>
            <w:shd w:val="clear" w:color="auto" w:fill="auto"/>
            <w:vAlign w:val="center"/>
          </w:tcPr>
          <w:p w:rsidR="00A70764" w:rsidRPr="004865FD" w:rsidRDefault="00A70764" w:rsidP="00F17A26">
            <w:pPr>
              <w:spacing w:after="0" w:line="240" w:lineRule="auto"/>
              <w:jc w:val="center"/>
              <w:rPr>
                <w:b/>
                <w:sz w:val="20"/>
                <w:szCs w:val="20"/>
              </w:rPr>
            </w:pPr>
            <w:r w:rsidRPr="004865FD">
              <w:rPr>
                <w:b/>
                <w:sz w:val="20"/>
                <w:szCs w:val="20"/>
              </w:rPr>
              <w:t>b.2.6.2 = 1,0 Pts.</w:t>
            </w:r>
          </w:p>
        </w:tc>
      </w:tr>
      <w:tr w:rsidR="00A70764" w:rsidRPr="004865FD" w:rsidTr="00F17A26">
        <w:trPr>
          <w:trHeight w:val="255"/>
          <w:jc w:val="center"/>
        </w:trPr>
        <w:tc>
          <w:tcPr>
            <w:tcW w:w="3479" w:type="pct"/>
            <w:gridSpan w:val="3"/>
            <w:shd w:val="clear" w:color="auto" w:fill="auto"/>
            <w:vAlign w:val="center"/>
          </w:tcPr>
          <w:p w:rsidR="00A70764" w:rsidRPr="004865FD" w:rsidRDefault="00A70764" w:rsidP="00D11E85">
            <w:pPr>
              <w:numPr>
                <w:ilvl w:val="0"/>
                <w:numId w:val="13"/>
              </w:numPr>
              <w:tabs>
                <w:tab w:val="left" w:pos="709"/>
              </w:tabs>
              <w:spacing w:after="0" w:line="240" w:lineRule="auto"/>
              <w:contextualSpacing/>
              <w:rPr>
                <w:sz w:val="20"/>
                <w:szCs w:val="20"/>
              </w:rPr>
            </w:pPr>
            <w:r w:rsidRPr="004865FD">
              <w:rPr>
                <w:sz w:val="20"/>
                <w:szCs w:val="20"/>
              </w:rPr>
              <w:t>Mínima de tres (03) proyectos en la industria petrolera referida al Upstream (Exploración y Explotación de hidrocarburos).</w:t>
            </w:r>
          </w:p>
        </w:tc>
        <w:tc>
          <w:tcPr>
            <w:tcW w:w="1521" w:type="pct"/>
            <w:shd w:val="clear" w:color="auto" w:fill="auto"/>
            <w:vAlign w:val="center"/>
          </w:tcPr>
          <w:p w:rsidR="00A70764" w:rsidRPr="004865FD" w:rsidRDefault="00A70764" w:rsidP="00F17A26">
            <w:pPr>
              <w:spacing w:after="0" w:line="240" w:lineRule="auto"/>
              <w:ind w:left="150"/>
              <w:rPr>
                <w:sz w:val="20"/>
                <w:szCs w:val="20"/>
              </w:rPr>
            </w:pPr>
            <w:r w:rsidRPr="004865FD">
              <w:rPr>
                <w:sz w:val="20"/>
                <w:szCs w:val="20"/>
              </w:rPr>
              <w:t>3 proyectos = 0,5 Pts.</w:t>
            </w:r>
          </w:p>
          <w:p w:rsidR="00A70764" w:rsidRPr="004865FD" w:rsidRDefault="00A70764" w:rsidP="00F17A26">
            <w:pPr>
              <w:spacing w:after="0" w:line="240" w:lineRule="auto"/>
              <w:ind w:left="150"/>
              <w:rPr>
                <w:sz w:val="20"/>
                <w:szCs w:val="20"/>
              </w:rPr>
            </w:pPr>
            <w:r w:rsidRPr="004865FD">
              <w:rPr>
                <w:sz w:val="20"/>
                <w:szCs w:val="20"/>
              </w:rPr>
              <w:t>4 proyectos = 0,7 Pts.</w:t>
            </w:r>
          </w:p>
          <w:p w:rsidR="00A70764" w:rsidRPr="004865FD" w:rsidRDefault="00A70764" w:rsidP="00F17A26">
            <w:pPr>
              <w:spacing w:after="0" w:line="240" w:lineRule="auto"/>
              <w:ind w:left="150"/>
              <w:rPr>
                <w:b/>
                <w:sz w:val="20"/>
                <w:szCs w:val="20"/>
              </w:rPr>
            </w:pPr>
            <w:r w:rsidRPr="004865FD">
              <w:rPr>
                <w:sz w:val="20"/>
                <w:szCs w:val="20"/>
              </w:rPr>
              <w:t>5 o más proyectos = 1,0 Pts.</w:t>
            </w:r>
          </w:p>
        </w:tc>
      </w:tr>
      <w:tr w:rsidR="00A70764" w:rsidRPr="004865FD" w:rsidTr="00F17A26">
        <w:trPr>
          <w:trHeight w:val="255"/>
          <w:jc w:val="center"/>
        </w:trPr>
        <w:tc>
          <w:tcPr>
            <w:tcW w:w="3479" w:type="pct"/>
            <w:gridSpan w:val="3"/>
            <w:shd w:val="clear" w:color="auto" w:fill="auto"/>
            <w:vAlign w:val="center"/>
          </w:tcPr>
          <w:p w:rsidR="00A70764" w:rsidRPr="004865FD" w:rsidRDefault="00A70764" w:rsidP="00F17A26">
            <w:pPr>
              <w:tabs>
                <w:tab w:val="left" w:pos="284"/>
              </w:tabs>
              <w:spacing w:after="0" w:line="240" w:lineRule="auto"/>
              <w:ind w:left="360"/>
              <w:contextualSpacing/>
              <w:rPr>
                <w:sz w:val="20"/>
                <w:szCs w:val="20"/>
              </w:rPr>
            </w:pPr>
            <w:r w:rsidRPr="004865FD">
              <w:rPr>
                <w:sz w:val="20"/>
                <w:szCs w:val="20"/>
              </w:rPr>
              <w:t>b.2.6.3 Experiencia específica</w:t>
            </w:r>
          </w:p>
        </w:tc>
        <w:tc>
          <w:tcPr>
            <w:tcW w:w="1521" w:type="pct"/>
            <w:shd w:val="clear" w:color="auto" w:fill="auto"/>
            <w:vAlign w:val="center"/>
          </w:tcPr>
          <w:p w:rsidR="00A70764" w:rsidRPr="004865FD" w:rsidRDefault="00A70764" w:rsidP="00F17A26">
            <w:pPr>
              <w:spacing w:after="0" w:line="240" w:lineRule="auto"/>
              <w:jc w:val="center"/>
              <w:rPr>
                <w:b/>
                <w:sz w:val="20"/>
                <w:szCs w:val="20"/>
              </w:rPr>
            </w:pPr>
            <w:r w:rsidRPr="004865FD">
              <w:rPr>
                <w:b/>
                <w:sz w:val="20"/>
                <w:szCs w:val="20"/>
              </w:rPr>
              <w:t>b.2.6.3 = 1,0 Pts.</w:t>
            </w:r>
          </w:p>
        </w:tc>
      </w:tr>
      <w:tr w:rsidR="00A70764" w:rsidRPr="004865FD" w:rsidTr="00F17A26">
        <w:trPr>
          <w:trHeight w:val="544"/>
          <w:jc w:val="center"/>
        </w:trPr>
        <w:tc>
          <w:tcPr>
            <w:tcW w:w="3479" w:type="pct"/>
            <w:gridSpan w:val="3"/>
            <w:shd w:val="clear" w:color="auto" w:fill="auto"/>
            <w:vAlign w:val="center"/>
          </w:tcPr>
          <w:p w:rsidR="00A70764" w:rsidRPr="004865FD" w:rsidRDefault="00A70764" w:rsidP="00D11E85">
            <w:pPr>
              <w:numPr>
                <w:ilvl w:val="0"/>
                <w:numId w:val="13"/>
              </w:numPr>
              <w:tabs>
                <w:tab w:val="left" w:pos="709"/>
              </w:tabs>
              <w:spacing w:after="0" w:line="240" w:lineRule="auto"/>
              <w:contextualSpacing/>
              <w:rPr>
                <w:sz w:val="20"/>
                <w:szCs w:val="20"/>
              </w:rPr>
            </w:pPr>
            <w:r w:rsidRPr="004865FD">
              <w:rPr>
                <w:sz w:val="20"/>
                <w:szCs w:val="20"/>
              </w:rPr>
              <w:t>Mínima de tres (03) proyectos en la adquisición, interpretación y procesamiento de información sísmica de campo.</w:t>
            </w:r>
          </w:p>
        </w:tc>
        <w:tc>
          <w:tcPr>
            <w:tcW w:w="1521" w:type="pct"/>
            <w:shd w:val="clear" w:color="auto" w:fill="auto"/>
            <w:vAlign w:val="center"/>
          </w:tcPr>
          <w:p w:rsidR="00A70764" w:rsidRPr="004865FD" w:rsidRDefault="00A70764" w:rsidP="00F17A26">
            <w:pPr>
              <w:spacing w:after="0" w:line="240" w:lineRule="auto"/>
              <w:ind w:left="150"/>
              <w:rPr>
                <w:sz w:val="20"/>
                <w:szCs w:val="20"/>
              </w:rPr>
            </w:pPr>
            <w:r w:rsidRPr="004865FD">
              <w:rPr>
                <w:sz w:val="20"/>
                <w:szCs w:val="20"/>
              </w:rPr>
              <w:t>3 proyectos = 0,25 Pts.</w:t>
            </w:r>
          </w:p>
          <w:p w:rsidR="00A70764" w:rsidRPr="004865FD" w:rsidRDefault="00A70764" w:rsidP="00F17A26">
            <w:pPr>
              <w:spacing w:after="0" w:line="240" w:lineRule="auto"/>
              <w:ind w:left="150"/>
              <w:rPr>
                <w:sz w:val="20"/>
                <w:szCs w:val="20"/>
              </w:rPr>
            </w:pPr>
            <w:r w:rsidRPr="004865FD">
              <w:rPr>
                <w:sz w:val="20"/>
                <w:szCs w:val="20"/>
              </w:rPr>
              <w:t>4 proyectos = 0,3 Pts.</w:t>
            </w:r>
          </w:p>
          <w:p w:rsidR="00A70764" w:rsidRPr="004865FD" w:rsidRDefault="00A70764" w:rsidP="00F17A26">
            <w:pPr>
              <w:spacing w:after="0" w:line="240" w:lineRule="auto"/>
              <w:ind w:left="150"/>
              <w:rPr>
                <w:b/>
                <w:sz w:val="20"/>
                <w:szCs w:val="20"/>
              </w:rPr>
            </w:pPr>
            <w:r w:rsidRPr="004865FD">
              <w:rPr>
                <w:sz w:val="20"/>
                <w:szCs w:val="20"/>
              </w:rPr>
              <w:t>5 o más proyectos = 0,4 Pts</w:t>
            </w:r>
          </w:p>
        </w:tc>
      </w:tr>
      <w:tr w:rsidR="00A70764" w:rsidRPr="004865FD" w:rsidTr="00F17A26">
        <w:trPr>
          <w:trHeight w:val="542"/>
          <w:jc w:val="center"/>
        </w:trPr>
        <w:tc>
          <w:tcPr>
            <w:tcW w:w="3479" w:type="pct"/>
            <w:gridSpan w:val="3"/>
            <w:shd w:val="clear" w:color="auto" w:fill="auto"/>
            <w:vAlign w:val="center"/>
          </w:tcPr>
          <w:p w:rsidR="00A70764" w:rsidRPr="004865FD" w:rsidRDefault="00A70764" w:rsidP="00D11E85">
            <w:pPr>
              <w:numPr>
                <w:ilvl w:val="0"/>
                <w:numId w:val="13"/>
              </w:numPr>
              <w:tabs>
                <w:tab w:val="left" w:pos="709"/>
              </w:tabs>
              <w:spacing w:after="0" w:line="240" w:lineRule="auto"/>
              <w:contextualSpacing/>
              <w:rPr>
                <w:sz w:val="20"/>
                <w:szCs w:val="20"/>
              </w:rPr>
            </w:pPr>
            <w:r w:rsidRPr="004865FD">
              <w:rPr>
                <w:sz w:val="20"/>
                <w:szCs w:val="20"/>
              </w:rPr>
              <w:t>Mínima de tres (03) proyectos en el control de calidad de información sísmica procesada.</w:t>
            </w:r>
          </w:p>
        </w:tc>
        <w:tc>
          <w:tcPr>
            <w:tcW w:w="1521" w:type="pct"/>
            <w:shd w:val="clear" w:color="auto" w:fill="auto"/>
            <w:vAlign w:val="center"/>
          </w:tcPr>
          <w:p w:rsidR="00A70764" w:rsidRPr="004865FD" w:rsidRDefault="00A70764" w:rsidP="00F17A26">
            <w:pPr>
              <w:spacing w:after="0" w:line="240" w:lineRule="auto"/>
              <w:ind w:left="150"/>
              <w:rPr>
                <w:sz w:val="20"/>
                <w:szCs w:val="20"/>
              </w:rPr>
            </w:pPr>
            <w:r w:rsidRPr="004865FD">
              <w:rPr>
                <w:sz w:val="20"/>
                <w:szCs w:val="20"/>
              </w:rPr>
              <w:t>3 proyectos = 0,1Pts.</w:t>
            </w:r>
          </w:p>
          <w:p w:rsidR="00A70764" w:rsidRPr="004865FD" w:rsidRDefault="00A70764" w:rsidP="00F17A26">
            <w:pPr>
              <w:spacing w:after="0" w:line="240" w:lineRule="auto"/>
              <w:ind w:left="150"/>
              <w:rPr>
                <w:sz w:val="20"/>
                <w:szCs w:val="20"/>
              </w:rPr>
            </w:pPr>
            <w:r w:rsidRPr="004865FD">
              <w:rPr>
                <w:sz w:val="20"/>
                <w:szCs w:val="20"/>
              </w:rPr>
              <w:t>4 proyectos = 0,2 Pts.</w:t>
            </w:r>
          </w:p>
          <w:p w:rsidR="00A70764" w:rsidRPr="004865FD" w:rsidRDefault="00A70764" w:rsidP="00F17A26">
            <w:pPr>
              <w:spacing w:after="0" w:line="240" w:lineRule="auto"/>
              <w:ind w:left="150"/>
              <w:rPr>
                <w:b/>
                <w:sz w:val="20"/>
                <w:szCs w:val="20"/>
              </w:rPr>
            </w:pPr>
            <w:r w:rsidRPr="004865FD">
              <w:rPr>
                <w:sz w:val="20"/>
                <w:szCs w:val="20"/>
              </w:rPr>
              <w:t>5 o más proyectos = 0,3 Pts.</w:t>
            </w:r>
          </w:p>
        </w:tc>
      </w:tr>
      <w:tr w:rsidR="00A70764" w:rsidRPr="004865FD" w:rsidTr="00F17A26">
        <w:trPr>
          <w:trHeight w:val="542"/>
          <w:jc w:val="center"/>
        </w:trPr>
        <w:tc>
          <w:tcPr>
            <w:tcW w:w="3479" w:type="pct"/>
            <w:gridSpan w:val="3"/>
            <w:shd w:val="clear" w:color="auto" w:fill="auto"/>
            <w:vAlign w:val="center"/>
          </w:tcPr>
          <w:p w:rsidR="00A70764" w:rsidRPr="004865FD" w:rsidRDefault="00A70764" w:rsidP="00D11E85">
            <w:pPr>
              <w:numPr>
                <w:ilvl w:val="0"/>
                <w:numId w:val="13"/>
              </w:numPr>
              <w:tabs>
                <w:tab w:val="left" w:pos="709"/>
              </w:tabs>
              <w:spacing w:after="0" w:line="240" w:lineRule="auto"/>
              <w:contextualSpacing/>
              <w:rPr>
                <w:sz w:val="20"/>
                <w:szCs w:val="20"/>
              </w:rPr>
            </w:pPr>
            <w:r w:rsidRPr="004865FD">
              <w:rPr>
                <w:sz w:val="20"/>
                <w:szCs w:val="20"/>
              </w:rPr>
              <w:t>Mínima de dos (02) proyectos en el manejo de bases de datos de información sísmica</w:t>
            </w:r>
          </w:p>
        </w:tc>
        <w:tc>
          <w:tcPr>
            <w:tcW w:w="1521" w:type="pct"/>
            <w:shd w:val="clear" w:color="auto" w:fill="auto"/>
            <w:vAlign w:val="center"/>
          </w:tcPr>
          <w:p w:rsidR="00A70764" w:rsidRPr="004865FD" w:rsidRDefault="00A70764" w:rsidP="00F17A26">
            <w:pPr>
              <w:spacing w:after="0" w:line="240" w:lineRule="auto"/>
              <w:ind w:left="150"/>
              <w:rPr>
                <w:sz w:val="20"/>
                <w:szCs w:val="20"/>
              </w:rPr>
            </w:pPr>
            <w:r w:rsidRPr="004865FD">
              <w:rPr>
                <w:sz w:val="20"/>
                <w:szCs w:val="20"/>
              </w:rPr>
              <w:t>2 proyectos = 0,1Pts.</w:t>
            </w:r>
          </w:p>
          <w:p w:rsidR="00A70764" w:rsidRPr="004865FD" w:rsidRDefault="00A70764" w:rsidP="00F17A26">
            <w:pPr>
              <w:spacing w:after="0" w:line="240" w:lineRule="auto"/>
              <w:ind w:left="150"/>
              <w:rPr>
                <w:sz w:val="20"/>
                <w:szCs w:val="20"/>
              </w:rPr>
            </w:pPr>
            <w:r w:rsidRPr="004865FD">
              <w:rPr>
                <w:sz w:val="20"/>
                <w:szCs w:val="20"/>
              </w:rPr>
              <w:t>3 proyectos = 0,2 Pts.</w:t>
            </w:r>
          </w:p>
          <w:p w:rsidR="00A70764" w:rsidRPr="004865FD" w:rsidRDefault="00A70764" w:rsidP="00F17A26">
            <w:pPr>
              <w:spacing w:after="0" w:line="240" w:lineRule="auto"/>
              <w:ind w:left="150"/>
              <w:rPr>
                <w:b/>
                <w:sz w:val="20"/>
                <w:szCs w:val="20"/>
              </w:rPr>
            </w:pPr>
            <w:r w:rsidRPr="004865FD">
              <w:rPr>
                <w:sz w:val="20"/>
                <w:szCs w:val="20"/>
              </w:rPr>
              <w:t>4 o más proyectos = 0,3 Pts.</w:t>
            </w:r>
          </w:p>
        </w:tc>
      </w:tr>
      <w:tr w:rsidR="00A70764" w:rsidRPr="004865FD" w:rsidTr="00F17A26">
        <w:trPr>
          <w:trHeight w:val="255"/>
          <w:jc w:val="center"/>
        </w:trPr>
        <w:tc>
          <w:tcPr>
            <w:tcW w:w="3479" w:type="pct"/>
            <w:gridSpan w:val="3"/>
            <w:shd w:val="clear" w:color="auto" w:fill="auto"/>
            <w:vAlign w:val="center"/>
          </w:tcPr>
          <w:p w:rsidR="00A70764" w:rsidRPr="004865FD" w:rsidRDefault="00A70764" w:rsidP="00F17A26">
            <w:pPr>
              <w:tabs>
                <w:tab w:val="left" w:pos="284"/>
              </w:tabs>
              <w:spacing w:after="0" w:line="240" w:lineRule="auto"/>
              <w:contextualSpacing/>
              <w:rPr>
                <w:b/>
                <w:sz w:val="20"/>
                <w:szCs w:val="20"/>
              </w:rPr>
            </w:pPr>
            <w:r w:rsidRPr="004865FD">
              <w:rPr>
                <w:b/>
                <w:sz w:val="20"/>
                <w:szCs w:val="20"/>
              </w:rPr>
              <w:t>b.2.7 Especialista en gestión documental técnica</w:t>
            </w:r>
          </w:p>
        </w:tc>
        <w:tc>
          <w:tcPr>
            <w:tcW w:w="1521" w:type="pct"/>
            <w:shd w:val="clear" w:color="auto" w:fill="auto"/>
            <w:vAlign w:val="center"/>
          </w:tcPr>
          <w:p w:rsidR="00A70764" w:rsidRPr="004865FD" w:rsidRDefault="00A70764" w:rsidP="00F17A26">
            <w:pPr>
              <w:spacing w:after="0" w:line="240" w:lineRule="auto"/>
              <w:jc w:val="center"/>
              <w:rPr>
                <w:b/>
                <w:sz w:val="20"/>
                <w:szCs w:val="20"/>
              </w:rPr>
            </w:pPr>
            <w:r w:rsidRPr="004865FD">
              <w:rPr>
                <w:b/>
                <w:sz w:val="20"/>
                <w:szCs w:val="20"/>
              </w:rPr>
              <w:t>b.2.7 = 2,5 Pts.</w:t>
            </w:r>
          </w:p>
        </w:tc>
      </w:tr>
      <w:tr w:rsidR="00A70764" w:rsidRPr="004865FD" w:rsidTr="00F17A26">
        <w:trPr>
          <w:trHeight w:val="255"/>
          <w:jc w:val="center"/>
        </w:trPr>
        <w:tc>
          <w:tcPr>
            <w:tcW w:w="3479" w:type="pct"/>
            <w:gridSpan w:val="3"/>
            <w:shd w:val="clear" w:color="auto" w:fill="auto"/>
            <w:vAlign w:val="center"/>
          </w:tcPr>
          <w:p w:rsidR="00A70764" w:rsidRPr="004865FD" w:rsidRDefault="00A70764" w:rsidP="00F17A26">
            <w:pPr>
              <w:tabs>
                <w:tab w:val="left" w:pos="284"/>
              </w:tabs>
              <w:spacing w:after="0" w:line="240" w:lineRule="auto"/>
              <w:ind w:left="360"/>
              <w:contextualSpacing/>
              <w:rPr>
                <w:sz w:val="20"/>
                <w:szCs w:val="20"/>
              </w:rPr>
            </w:pPr>
            <w:r w:rsidRPr="004865FD">
              <w:rPr>
                <w:sz w:val="20"/>
                <w:szCs w:val="20"/>
              </w:rPr>
              <w:t>b.2.7.1 Formación</w:t>
            </w:r>
          </w:p>
        </w:tc>
        <w:tc>
          <w:tcPr>
            <w:tcW w:w="1521" w:type="pct"/>
            <w:shd w:val="clear" w:color="auto" w:fill="auto"/>
            <w:vAlign w:val="center"/>
          </w:tcPr>
          <w:p w:rsidR="00A70764" w:rsidRPr="004865FD" w:rsidRDefault="00A70764" w:rsidP="00F17A26">
            <w:pPr>
              <w:spacing w:after="0" w:line="240" w:lineRule="auto"/>
              <w:ind w:left="107"/>
              <w:jc w:val="center"/>
              <w:rPr>
                <w:b/>
                <w:sz w:val="20"/>
                <w:szCs w:val="20"/>
              </w:rPr>
            </w:pPr>
            <w:r w:rsidRPr="004865FD">
              <w:rPr>
                <w:b/>
                <w:sz w:val="20"/>
                <w:szCs w:val="20"/>
              </w:rPr>
              <w:t>b.2.7.1 = 0,5 Pts.</w:t>
            </w:r>
          </w:p>
        </w:tc>
      </w:tr>
      <w:tr w:rsidR="00A70764" w:rsidRPr="004865FD" w:rsidTr="00F17A26">
        <w:trPr>
          <w:trHeight w:val="255"/>
          <w:jc w:val="center"/>
        </w:trPr>
        <w:tc>
          <w:tcPr>
            <w:tcW w:w="3479" w:type="pct"/>
            <w:gridSpan w:val="3"/>
            <w:shd w:val="clear" w:color="auto" w:fill="auto"/>
            <w:vAlign w:val="center"/>
          </w:tcPr>
          <w:p w:rsidR="00A70764" w:rsidRPr="004865FD" w:rsidRDefault="00A70764" w:rsidP="00D11E85">
            <w:pPr>
              <w:numPr>
                <w:ilvl w:val="0"/>
                <w:numId w:val="13"/>
              </w:numPr>
              <w:tabs>
                <w:tab w:val="left" w:pos="709"/>
              </w:tabs>
              <w:spacing w:after="0" w:line="240" w:lineRule="auto"/>
              <w:contextualSpacing/>
              <w:rPr>
                <w:sz w:val="20"/>
                <w:szCs w:val="20"/>
              </w:rPr>
            </w:pPr>
            <w:r w:rsidRPr="004865FD">
              <w:rPr>
                <w:sz w:val="20"/>
                <w:szCs w:val="20"/>
              </w:rPr>
              <w:t xml:space="preserve">Título de </w:t>
            </w:r>
            <w:r>
              <w:rPr>
                <w:sz w:val="20"/>
                <w:szCs w:val="20"/>
              </w:rPr>
              <w:t xml:space="preserve">Licenciado o </w:t>
            </w:r>
            <w:r w:rsidRPr="004865FD">
              <w:rPr>
                <w:sz w:val="20"/>
                <w:szCs w:val="20"/>
              </w:rPr>
              <w:t>Ingeniero</w:t>
            </w:r>
          </w:p>
        </w:tc>
        <w:tc>
          <w:tcPr>
            <w:tcW w:w="1521" w:type="pct"/>
            <w:shd w:val="clear" w:color="auto" w:fill="auto"/>
            <w:vAlign w:val="center"/>
          </w:tcPr>
          <w:p w:rsidR="00A70764" w:rsidRPr="004865FD" w:rsidRDefault="00A70764" w:rsidP="00F17A26">
            <w:pPr>
              <w:spacing w:after="0" w:line="240" w:lineRule="auto"/>
              <w:jc w:val="center"/>
              <w:rPr>
                <w:sz w:val="20"/>
                <w:szCs w:val="20"/>
              </w:rPr>
            </w:pPr>
            <w:r w:rsidRPr="004865FD">
              <w:rPr>
                <w:sz w:val="20"/>
                <w:szCs w:val="20"/>
              </w:rPr>
              <w:t>Cumple</w:t>
            </w:r>
            <w:r w:rsidRPr="004865FD">
              <w:rPr>
                <w:b/>
                <w:sz w:val="20"/>
                <w:szCs w:val="20"/>
              </w:rPr>
              <w:t xml:space="preserve"> </w:t>
            </w:r>
            <w:r w:rsidRPr="004865FD">
              <w:rPr>
                <w:sz w:val="20"/>
                <w:szCs w:val="20"/>
              </w:rPr>
              <w:t>0,5 Pts.</w:t>
            </w:r>
          </w:p>
        </w:tc>
      </w:tr>
      <w:tr w:rsidR="00A70764" w:rsidRPr="004865FD" w:rsidTr="00F17A26">
        <w:trPr>
          <w:trHeight w:val="255"/>
          <w:jc w:val="center"/>
        </w:trPr>
        <w:tc>
          <w:tcPr>
            <w:tcW w:w="3479" w:type="pct"/>
            <w:gridSpan w:val="3"/>
            <w:shd w:val="clear" w:color="auto" w:fill="auto"/>
            <w:vAlign w:val="center"/>
          </w:tcPr>
          <w:p w:rsidR="00A70764" w:rsidRPr="004865FD" w:rsidRDefault="00A70764" w:rsidP="00F17A26">
            <w:pPr>
              <w:tabs>
                <w:tab w:val="left" w:pos="284"/>
              </w:tabs>
              <w:spacing w:after="0" w:line="240" w:lineRule="auto"/>
              <w:ind w:left="360"/>
              <w:contextualSpacing/>
              <w:rPr>
                <w:sz w:val="20"/>
                <w:szCs w:val="20"/>
              </w:rPr>
            </w:pPr>
            <w:r w:rsidRPr="004865FD">
              <w:rPr>
                <w:sz w:val="20"/>
                <w:szCs w:val="20"/>
              </w:rPr>
              <w:t>b.2.7.2 Experiencia general</w:t>
            </w:r>
          </w:p>
        </w:tc>
        <w:tc>
          <w:tcPr>
            <w:tcW w:w="1521" w:type="pct"/>
            <w:shd w:val="clear" w:color="auto" w:fill="auto"/>
            <w:vAlign w:val="center"/>
          </w:tcPr>
          <w:p w:rsidR="00A70764" w:rsidRPr="004865FD" w:rsidRDefault="00A70764" w:rsidP="00F17A26">
            <w:pPr>
              <w:spacing w:after="0" w:line="240" w:lineRule="auto"/>
              <w:jc w:val="center"/>
              <w:rPr>
                <w:b/>
                <w:sz w:val="20"/>
                <w:szCs w:val="20"/>
              </w:rPr>
            </w:pPr>
            <w:r w:rsidRPr="004865FD">
              <w:rPr>
                <w:b/>
                <w:sz w:val="20"/>
                <w:szCs w:val="20"/>
              </w:rPr>
              <w:t>b.2.7.2 = 1,0 Pts.</w:t>
            </w:r>
          </w:p>
        </w:tc>
      </w:tr>
      <w:tr w:rsidR="00A70764" w:rsidRPr="004865FD" w:rsidTr="00F17A26">
        <w:trPr>
          <w:trHeight w:val="255"/>
          <w:jc w:val="center"/>
        </w:trPr>
        <w:tc>
          <w:tcPr>
            <w:tcW w:w="3479" w:type="pct"/>
            <w:gridSpan w:val="3"/>
            <w:shd w:val="clear" w:color="auto" w:fill="auto"/>
            <w:vAlign w:val="center"/>
          </w:tcPr>
          <w:p w:rsidR="00A70764" w:rsidRPr="004865FD" w:rsidRDefault="00A70764" w:rsidP="00D11E85">
            <w:pPr>
              <w:numPr>
                <w:ilvl w:val="0"/>
                <w:numId w:val="13"/>
              </w:numPr>
              <w:tabs>
                <w:tab w:val="left" w:pos="709"/>
              </w:tabs>
              <w:spacing w:after="0" w:line="240" w:lineRule="auto"/>
              <w:contextualSpacing/>
              <w:rPr>
                <w:sz w:val="20"/>
                <w:szCs w:val="20"/>
              </w:rPr>
            </w:pPr>
            <w:r w:rsidRPr="004865FD">
              <w:rPr>
                <w:sz w:val="20"/>
                <w:szCs w:val="20"/>
              </w:rPr>
              <w:lastRenderedPageBreak/>
              <w:t>Mínima de tres (03) proyectos en administración de archivos especializados de información técnica referida al Upstream (Exploración y Explotación de hidrocarburos).</w:t>
            </w:r>
          </w:p>
        </w:tc>
        <w:tc>
          <w:tcPr>
            <w:tcW w:w="1521" w:type="pct"/>
            <w:shd w:val="clear" w:color="auto" w:fill="auto"/>
            <w:vAlign w:val="center"/>
          </w:tcPr>
          <w:p w:rsidR="00A70764" w:rsidRPr="004865FD" w:rsidRDefault="00A70764" w:rsidP="00F17A26">
            <w:pPr>
              <w:spacing w:after="0" w:line="240" w:lineRule="auto"/>
              <w:ind w:left="150"/>
              <w:rPr>
                <w:sz w:val="20"/>
                <w:szCs w:val="20"/>
              </w:rPr>
            </w:pPr>
            <w:r w:rsidRPr="004865FD">
              <w:rPr>
                <w:sz w:val="20"/>
                <w:szCs w:val="20"/>
              </w:rPr>
              <w:t>3 proyectos = 0,5 Pts.</w:t>
            </w:r>
          </w:p>
          <w:p w:rsidR="00A70764" w:rsidRPr="004865FD" w:rsidRDefault="00A70764" w:rsidP="00F17A26">
            <w:pPr>
              <w:spacing w:after="0" w:line="240" w:lineRule="auto"/>
              <w:ind w:left="150"/>
              <w:rPr>
                <w:sz w:val="20"/>
                <w:szCs w:val="20"/>
              </w:rPr>
            </w:pPr>
            <w:r w:rsidRPr="004865FD">
              <w:rPr>
                <w:sz w:val="20"/>
                <w:szCs w:val="20"/>
              </w:rPr>
              <w:t>4 proyectos = 0,7 Pts.</w:t>
            </w:r>
          </w:p>
          <w:p w:rsidR="00A70764" w:rsidRPr="004865FD" w:rsidRDefault="00A70764" w:rsidP="00F17A26">
            <w:pPr>
              <w:spacing w:after="0" w:line="240" w:lineRule="auto"/>
              <w:ind w:left="150"/>
              <w:rPr>
                <w:b/>
                <w:sz w:val="20"/>
                <w:szCs w:val="20"/>
              </w:rPr>
            </w:pPr>
            <w:r w:rsidRPr="004865FD">
              <w:rPr>
                <w:sz w:val="20"/>
                <w:szCs w:val="20"/>
              </w:rPr>
              <w:t>5 o más proyectos = 1,0 Pts.</w:t>
            </w:r>
          </w:p>
        </w:tc>
      </w:tr>
      <w:tr w:rsidR="00A70764" w:rsidRPr="004865FD" w:rsidTr="00F17A26">
        <w:trPr>
          <w:trHeight w:val="255"/>
          <w:jc w:val="center"/>
        </w:trPr>
        <w:tc>
          <w:tcPr>
            <w:tcW w:w="3479" w:type="pct"/>
            <w:gridSpan w:val="3"/>
            <w:shd w:val="clear" w:color="auto" w:fill="auto"/>
            <w:vAlign w:val="center"/>
          </w:tcPr>
          <w:p w:rsidR="00A70764" w:rsidRPr="004865FD" w:rsidRDefault="00A70764" w:rsidP="00F17A26">
            <w:pPr>
              <w:tabs>
                <w:tab w:val="left" w:pos="284"/>
              </w:tabs>
              <w:spacing w:after="0" w:line="240" w:lineRule="auto"/>
              <w:ind w:left="360"/>
              <w:contextualSpacing/>
              <w:rPr>
                <w:sz w:val="20"/>
                <w:szCs w:val="20"/>
              </w:rPr>
            </w:pPr>
            <w:r w:rsidRPr="004865FD">
              <w:rPr>
                <w:sz w:val="20"/>
                <w:szCs w:val="20"/>
              </w:rPr>
              <w:t>b.2.7.3 Experiencia específica</w:t>
            </w:r>
          </w:p>
        </w:tc>
        <w:tc>
          <w:tcPr>
            <w:tcW w:w="1521" w:type="pct"/>
            <w:shd w:val="clear" w:color="auto" w:fill="auto"/>
            <w:vAlign w:val="center"/>
          </w:tcPr>
          <w:p w:rsidR="00A70764" w:rsidRPr="004865FD" w:rsidRDefault="00A70764" w:rsidP="00F17A26">
            <w:pPr>
              <w:spacing w:after="0" w:line="240" w:lineRule="auto"/>
              <w:jc w:val="center"/>
              <w:rPr>
                <w:b/>
                <w:sz w:val="20"/>
                <w:szCs w:val="20"/>
              </w:rPr>
            </w:pPr>
            <w:r w:rsidRPr="004865FD">
              <w:rPr>
                <w:b/>
                <w:sz w:val="20"/>
                <w:szCs w:val="20"/>
              </w:rPr>
              <w:t>b.2.7.3 = 1,0 Pts.</w:t>
            </w:r>
          </w:p>
        </w:tc>
      </w:tr>
      <w:tr w:rsidR="00A70764" w:rsidRPr="004865FD" w:rsidTr="00F17A26">
        <w:trPr>
          <w:trHeight w:val="544"/>
          <w:jc w:val="center"/>
        </w:trPr>
        <w:tc>
          <w:tcPr>
            <w:tcW w:w="3479" w:type="pct"/>
            <w:gridSpan w:val="3"/>
            <w:shd w:val="clear" w:color="auto" w:fill="auto"/>
            <w:vAlign w:val="center"/>
          </w:tcPr>
          <w:p w:rsidR="00A70764" w:rsidRPr="004865FD" w:rsidRDefault="00A70764" w:rsidP="00D11E85">
            <w:pPr>
              <w:numPr>
                <w:ilvl w:val="0"/>
                <w:numId w:val="13"/>
              </w:numPr>
              <w:tabs>
                <w:tab w:val="left" w:pos="709"/>
              </w:tabs>
              <w:spacing w:after="0" w:line="240" w:lineRule="auto"/>
              <w:contextualSpacing/>
              <w:rPr>
                <w:sz w:val="20"/>
                <w:szCs w:val="20"/>
              </w:rPr>
            </w:pPr>
            <w:r w:rsidRPr="004865FD">
              <w:rPr>
                <w:sz w:val="20"/>
                <w:szCs w:val="20"/>
              </w:rPr>
              <w:t>Mínima de tres (03) proyectos en la elaboración manuales de recepción y/o entrega de información técnica referidas al Upstream (Exploración y Explotación de hidrocarburos).</w:t>
            </w:r>
          </w:p>
        </w:tc>
        <w:tc>
          <w:tcPr>
            <w:tcW w:w="1521" w:type="pct"/>
            <w:shd w:val="clear" w:color="auto" w:fill="auto"/>
            <w:vAlign w:val="center"/>
          </w:tcPr>
          <w:p w:rsidR="00A70764" w:rsidRPr="004865FD" w:rsidRDefault="00A70764" w:rsidP="00F17A26">
            <w:pPr>
              <w:spacing w:after="0" w:line="240" w:lineRule="auto"/>
              <w:ind w:left="150"/>
              <w:rPr>
                <w:sz w:val="20"/>
                <w:szCs w:val="20"/>
              </w:rPr>
            </w:pPr>
            <w:r w:rsidRPr="004865FD">
              <w:rPr>
                <w:sz w:val="20"/>
                <w:szCs w:val="20"/>
              </w:rPr>
              <w:t>3 proyectos = 0,25 Pts.</w:t>
            </w:r>
          </w:p>
          <w:p w:rsidR="00A70764" w:rsidRPr="004865FD" w:rsidRDefault="00A70764" w:rsidP="00F17A26">
            <w:pPr>
              <w:spacing w:after="0" w:line="240" w:lineRule="auto"/>
              <w:ind w:left="150"/>
              <w:rPr>
                <w:sz w:val="20"/>
                <w:szCs w:val="20"/>
              </w:rPr>
            </w:pPr>
            <w:r w:rsidRPr="004865FD">
              <w:rPr>
                <w:sz w:val="20"/>
                <w:szCs w:val="20"/>
              </w:rPr>
              <w:t>4 proyectos = 0,3 Pts.</w:t>
            </w:r>
          </w:p>
          <w:p w:rsidR="00A70764" w:rsidRPr="004865FD" w:rsidRDefault="00A70764" w:rsidP="00F17A26">
            <w:pPr>
              <w:spacing w:after="0" w:line="240" w:lineRule="auto"/>
              <w:ind w:left="150"/>
              <w:rPr>
                <w:b/>
                <w:sz w:val="20"/>
                <w:szCs w:val="20"/>
              </w:rPr>
            </w:pPr>
            <w:r w:rsidRPr="004865FD">
              <w:rPr>
                <w:sz w:val="20"/>
                <w:szCs w:val="20"/>
              </w:rPr>
              <w:t>5 o más proyectos = 0,4 Pts.</w:t>
            </w:r>
          </w:p>
        </w:tc>
      </w:tr>
      <w:tr w:rsidR="00A70764" w:rsidRPr="004865FD" w:rsidTr="00F17A26">
        <w:trPr>
          <w:trHeight w:val="542"/>
          <w:jc w:val="center"/>
        </w:trPr>
        <w:tc>
          <w:tcPr>
            <w:tcW w:w="3479" w:type="pct"/>
            <w:gridSpan w:val="3"/>
            <w:shd w:val="clear" w:color="auto" w:fill="auto"/>
            <w:vAlign w:val="center"/>
          </w:tcPr>
          <w:p w:rsidR="00A70764" w:rsidRPr="004865FD" w:rsidRDefault="00A70764" w:rsidP="00D11E85">
            <w:pPr>
              <w:numPr>
                <w:ilvl w:val="0"/>
                <w:numId w:val="13"/>
              </w:numPr>
              <w:tabs>
                <w:tab w:val="left" w:pos="709"/>
              </w:tabs>
              <w:spacing w:after="0" w:line="240" w:lineRule="auto"/>
              <w:contextualSpacing/>
              <w:rPr>
                <w:sz w:val="20"/>
                <w:szCs w:val="20"/>
              </w:rPr>
            </w:pPr>
            <w:r w:rsidRPr="004865FD">
              <w:rPr>
                <w:sz w:val="20"/>
                <w:szCs w:val="20"/>
              </w:rPr>
              <w:t>Mínimo de dos (02) proyectos en sistemas informáticos, sistemas de archivo documental o gestión documental.</w:t>
            </w:r>
          </w:p>
        </w:tc>
        <w:tc>
          <w:tcPr>
            <w:tcW w:w="1521" w:type="pct"/>
            <w:shd w:val="clear" w:color="auto" w:fill="auto"/>
            <w:vAlign w:val="center"/>
          </w:tcPr>
          <w:p w:rsidR="00A70764" w:rsidRPr="004865FD" w:rsidRDefault="00A70764" w:rsidP="00F17A26">
            <w:pPr>
              <w:spacing w:after="0" w:line="240" w:lineRule="auto"/>
              <w:ind w:left="150"/>
              <w:rPr>
                <w:sz w:val="20"/>
                <w:szCs w:val="20"/>
              </w:rPr>
            </w:pPr>
            <w:r w:rsidRPr="004865FD">
              <w:rPr>
                <w:sz w:val="20"/>
                <w:szCs w:val="20"/>
              </w:rPr>
              <w:t>2 proyectos = 0,1Pts.</w:t>
            </w:r>
          </w:p>
          <w:p w:rsidR="00A70764" w:rsidRPr="004865FD" w:rsidRDefault="00A70764" w:rsidP="00F17A26">
            <w:pPr>
              <w:spacing w:after="0" w:line="240" w:lineRule="auto"/>
              <w:ind w:left="150"/>
              <w:rPr>
                <w:sz w:val="20"/>
                <w:szCs w:val="20"/>
              </w:rPr>
            </w:pPr>
            <w:r w:rsidRPr="004865FD">
              <w:rPr>
                <w:sz w:val="20"/>
                <w:szCs w:val="20"/>
              </w:rPr>
              <w:t>3 proyectos = 0,2 Pts.</w:t>
            </w:r>
          </w:p>
          <w:p w:rsidR="00A70764" w:rsidRPr="004865FD" w:rsidRDefault="00A70764" w:rsidP="00F17A26">
            <w:pPr>
              <w:spacing w:after="0" w:line="240" w:lineRule="auto"/>
              <w:ind w:left="150"/>
              <w:rPr>
                <w:b/>
                <w:sz w:val="20"/>
                <w:szCs w:val="20"/>
              </w:rPr>
            </w:pPr>
            <w:r w:rsidRPr="004865FD">
              <w:rPr>
                <w:sz w:val="20"/>
                <w:szCs w:val="20"/>
              </w:rPr>
              <w:t>4 o más proyectos = 0,3 Pts</w:t>
            </w:r>
          </w:p>
        </w:tc>
      </w:tr>
      <w:tr w:rsidR="00A70764" w:rsidRPr="004865FD" w:rsidTr="00F17A26">
        <w:trPr>
          <w:trHeight w:val="542"/>
          <w:jc w:val="center"/>
        </w:trPr>
        <w:tc>
          <w:tcPr>
            <w:tcW w:w="3479" w:type="pct"/>
            <w:gridSpan w:val="3"/>
            <w:shd w:val="clear" w:color="auto" w:fill="auto"/>
            <w:vAlign w:val="center"/>
          </w:tcPr>
          <w:p w:rsidR="00A70764" w:rsidRPr="004865FD" w:rsidRDefault="00A70764" w:rsidP="00D11E85">
            <w:pPr>
              <w:numPr>
                <w:ilvl w:val="0"/>
                <w:numId w:val="13"/>
              </w:numPr>
              <w:tabs>
                <w:tab w:val="left" w:pos="709"/>
              </w:tabs>
              <w:spacing w:after="0" w:line="240" w:lineRule="auto"/>
              <w:contextualSpacing/>
              <w:rPr>
                <w:sz w:val="20"/>
                <w:szCs w:val="20"/>
              </w:rPr>
            </w:pPr>
            <w:r w:rsidRPr="004865FD">
              <w:rPr>
                <w:sz w:val="20"/>
                <w:szCs w:val="20"/>
              </w:rPr>
              <w:t>Mínimo de dos (02) proyectos en manejo de bases de datos.</w:t>
            </w:r>
          </w:p>
        </w:tc>
        <w:tc>
          <w:tcPr>
            <w:tcW w:w="1521" w:type="pct"/>
            <w:shd w:val="clear" w:color="auto" w:fill="auto"/>
            <w:vAlign w:val="center"/>
          </w:tcPr>
          <w:p w:rsidR="00A70764" w:rsidRPr="004865FD" w:rsidRDefault="00A70764" w:rsidP="00F17A26">
            <w:pPr>
              <w:spacing w:after="0" w:line="240" w:lineRule="auto"/>
              <w:ind w:left="150"/>
              <w:rPr>
                <w:sz w:val="20"/>
                <w:szCs w:val="20"/>
              </w:rPr>
            </w:pPr>
            <w:r w:rsidRPr="004865FD">
              <w:rPr>
                <w:sz w:val="20"/>
                <w:szCs w:val="20"/>
              </w:rPr>
              <w:t>2 proyectos = 0,1Pts.</w:t>
            </w:r>
          </w:p>
          <w:p w:rsidR="00A70764" w:rsidRPr="004865FD" w:rsidRDefault="00A70764" w:rsidP="00F17A26">
            <w:pPr>
              <w:spacing w:after="0" w:line="240" w:lineRule="auto"/>
              <w:ind w:left="150"/>
              <w:rPr>
                <w:sz w:val="20"/>
                <w:szCs w:val="20"/>
              </w:rPr>
            </w:pPr>
            <w:r w:rsidRPr="004865FD">
              <w:rPr>
                <w:sz w:val="20"/>
                <w:szCs w:val="20"/>
              </w:rPr>
              <w:t>3 proyectos = 0,2 Pts.</w:t>
            </w:r>
          </w:p>
          <w:p w:rsidR="00A70764" w:rsidRPr="004865FD" w:rsidRDefault="00A70764" w:rsidP="00F17A26">
            <w:pPr>
              <w:spacing w:after="0" w:line="240" w:lineRule="auto"/>
              <w:ind w:left="150"/>
              <w:rPr>
                <w:b/>
                <w:sz w:val="20"/>
                <w:szCs w:val="20"/>
              </w:rPr>
            </w:pPr>
            <w:r w:rsidRPr="004865FD">
              <w:rPr>
                <w:sz w:val="20"/>
                <w:szCs w:val="20"/>
              </w:rPr>
              <w:t>4 o más proyectos = 0,3 Pts</w:t>
            </w:r>
          </w:p>
        </w:tc>
      </w:tr>
      <w:tr w:rsidR="00A70764" w:rsidRPr="004865FD" w:rsidTr="00F17A26">
        <w:trPr>
          <w:jc w:val="center"/>
        </w:trPr>
        <w:tc>
          <w:tcPr>
            <w:tcW w:w="3479" w:type="pct"/>
            <w:gridSpan w:val="3"/>
            <w:shd w:val="clear" w:color="auto" w:fill="B8CCE4"/>
            <w:vAlign w:val="center"/>
          </w:tcPr>
          <w:p w:rsidR="00A70764" w:rsidRPr="004865FD" w:rsidRDefault="00A70764" w:rsidP="00F17A26">
            <w:pPr>
              <w:spacing w:after="0" w:line="240" w:lineRule="auto"/>
              <w:jc w:val="right"/>
              <w:rPr>
                <w:b/>
                <w:sz w:val="20"/>
                <w:szCs w:val="20"/>
              </w:rPr>
            </w:pPr>
            <w:r w:rsidRPr="004865FD">
              <w:rPr>
                <w:b/>
                <w:sz w:val="20"/>
                <w:szCs w:val="20"/>
              </w:rPr>
              <w:t>SUBTOTAL B</w:t>
            </w:r>
          </w:p>
        </w:tc>
        <w:tc>
          <w:tcPr>
            <w:tcW w:w="1521" w:type="pct"/>
            <w:shd w:val="clear" w:color="auto" w:fill="B8CCE4"/>
            <w:vAlign w:val="center"/>
          </w:tcPr>
          <w:p w:rsidR="00A70764" w:rsidRPr="004865FD" w:rsidRDefault="00A70764" w:rsidP="00F17A26">
            <w:pPr>
              <w:spacing w:after="0" w:line="240" w:lineRule="auto"/>
              <w:jc w:val="center"/>
              <w:rPr>
                <w:b/>
                <w:sz w:val="20"/>
                <w:szCs w:val="20"/>
              </w:rPr>
            </w:pPr>
            <w:r w:rsidRPr="004865FD">
              <w:rPr>
                <w:b/>
                <w:i/>
                <w:sz w:val="20"/>
                <w:szCs w:val="20"/>
              </w:rPr>
              <w:t>20 Pts.</w:t>
            </w:r>
          </w:p>
        </w:tc>
      </w:tr>
      <w:tr w:rsidR="00A70764" w:rsidRPr="004865FD" w:rsidTr="00F17A26">
        <w:trPr>
          <w:jc w:val="center"/>
        </w:trPr>
        <w:tc>
          <w:tcPr>
            <w:tcW w:w="2465" w:type="pct"/>
            <w:gridSpan w:val="2"/>
            <w:shd w:val="clear" w:color="auto" w:fill="B8CCE4"/>
            <w:vAlign w:val="center"/>
          </w:tcPr>
          <w:p w:rsidR="00A70764" w:rsidRPr="004865FD" w:rsidRDefault="00A70764" w:rsidP="00D11E85">
            <w:pPr>
              <w:numPr>
                <w:ilvl w:val="0"/>
                <w:numId w:val="17"/>
              </w:numPr>
              <w:spacing w:after="0" w:line="240" w:lineRule="auto"/>
              <w:jc w:val="left"/>
              <w:rPr>
                <w:b/>
                <w:sz w:val="20"/>
                <w:szCs w:val="20"/>
              </w:rPr>
            </w:pPr>
            <w:r w:rsidRPr="004865FD">
              <w:rPr>
                <w:b/>
                <w:sz w:val="20"/>
                <w:szCs w:val="20"/>
              </w:rPr>
              <w:t>PROPUESTA TÉCNICA</w:t>
            </w:r>
            <w:r w:rsidRPr="004865FD">
              <w:rPr>
                <w:color w:val="000000"/>
                <w:sz w:val="20"/>
                <w:szCs w:val="20"/>
              </w:rPr>
              <w:t xml:space="preserve">  </w:t>
            </w:r>
          </w:p>
        </w:tc>
        <w:tc>
          <w:tcPr>
            <w:tcW w:w="1014" w:type="pct"/>
            <w:shd w:val="clear" w:color="auto" w:fill="B8CCE4"/>
            <w:vAlign w:val="center"/>
          </w:tcPr>
          <w:p w:rsidR="00A70764" w:rsidRPr="004865FD" w:rsidRDefault="00A70764" w:rsidP="00F17A26">
            <w:pPr>
              <w:spacing w:after="0" w:line="240" w:lineRule="auto"/>
              <w:jc w:val="right"/>
              <w:rPr>
                <w:b/>
                <w:sz w:val="20"/>
                <w:szCs w:val="20"/>
              </w:rPr>
            </w:pPr>
            <w:r w:rsidRPr="004865FD">
              <w:rPr>
                <w:color w:val="000000"/>
                <w:sz w:val="20"/>
                <w:szCs w:val="20"/>
              </w:rPr>
              <w:t>C=</w:t>
            </w:r>
          </w:p>
        </w:tc>
        <w:tc>
          <w:tcPr>
            <w:tcW w:w="1521" w:type="pct"/>
            <w:shd w:val="clear" w:color="auto" w:fill="B8CCE4"/>
            <w:vAlign w:val="center"/>
          </w:tcPr>
          <w:p w:rsidR="00A70764" w:rsidRPr="004865FD" w:rsidRDefault="00A70764" w:rsidP="00F17A26">
            <w:pPr>
              <w:spacing w:after="0" w:line="240" w:lineRule="auto"/>
              <w:jc w:val="center"/>
              <w:rPr>
                <w:b/>
                <w:sz w:val="20"/>
                <w:szCs w:val="20"/>
              </w:rPr>
            </w:pPr>
            <w:r w:rsidRPr="004865FD">
              <w:rPr>
                <w:b/>
                <w:i/>
                <w:sz w:val="20"/>
                <w:szCs w:val="20"/>
              </w:rPr>
              <w:t>35 Pts.</w:t>
            </w:r>
          </w:p>
        </w:tc>
      </w:tr>
      <w:tr w:rsidR="00A70764" w:rsidRPr="004865FD" w:rsidTr="00F17A26">
        <w:trPr>
          <w:trHeight w:val="255"/>
          <w:jc w:val="center"/>
        </w:trPr>
        <w:tc>
          <w:tcPr>
            <w:tcW w:w="3479" w:type="pct"/>
            <w:gridSpan w:val="3"/>
            <w:shd w:val="clear" w:color="auto" w:fill="auto"/>
            <w:vAlign w:val="center"/>
          </w:tcPr>
          <w:p w:rsidR="00A70764" w:rsidRDefault="00A70764" w:rsidP="00F17A26">
            <w:pPr>
              <w:widowControl w:val="0"/>
              <w:spacing w:after="0" w:line="240" w:lineRule="auto"/>
              <w:ind w:right="114"/>
              <w:rPr>
                <w:i/>
                <w:sz w:val="18"/>
                <w:szCs w:val="20"/>
              </w:rPr>
            </w:pPr>
            <w:r>
              <w:rPr>
                <w:b/>
                <w:sz w:val="20"/>
                <w:szCs w:val="20"/>
              </w:rPr>
              <w:t>c.1 Requisitos funcionales</w:t>
            </w:r>
            <w:r w:rsidR="00AC174C">
              <w:rPr>
                <w:b/>
                <w:sz w:val="20"/>
                <w:szCs w:val="20"/>
              </w:rPr>
              <w:t xml:space="preserve"> </w:t>
            </w:r>
            <w:r w:rsidR="00AC174C" w:rsidRPr="00256BC9">
              <w:rPr>
                <w:sz w:val="20"/>
                <w:szCs w:val="20"/>
              </w:rPr>
              <w:t>(</w:t>
            </w:r>
            <w:r w:rsidR="00AC174C" w:rsidRPr="00D672F5">
              <w:rPr>
                <w:i/>
                <w:sz w:val="18"/>
                <w:szCs w:val="20"/>
              </w:rPr>
              <w:t>Se evaluará la cantidad de elementos opcionales proporcionalmente</w:t>
            </w:r>
            <w:r w:rsidR="00AC174C">
              <w:rPr>
                <w:i/>
                <w:sz w:val="18"/>
                <w:szCs w:val="20"/>
              </w:rPr>
              <w:t xml:space="preserve"> de acuerdo al formulario de Apoyo </w:t>
            </w:r>
            <w:r w:rsidR="005A5414">
              <w:rPr>
                <w:i/>
                <w:sz w:val="18"/>
                <w:szCs w:val="20"/>
              </w:rPr>
              <w:t>1</w:t>
            </w:r>
            <w:r w:rsidR="00AC174C">
              <w:rPr>
                <w:i/>
                <w:sz w:val="18"/>
                <w:szCs w:val="20"/>
              </w:rPr>
              <w:t>A).</w:t>
            </w:r>
          </w:p>
          <w:p w:rsidR="00256BC9" w:rsidRDefault="00256BC9" w:rsidP="00F17A26">
            <w:pPr>
              <w:widowControl w:val="0"/>
              <w:spacing w:after="0" w:line="240" w:lineRule="auto"/>
              <w:ind w:right="114"/>
              <w:rPr>
                <w:i/>
                <w:sz w:val="18"/>
                <w:szCs w:val="20"/>
              </w:rPr>
            </w:pPr>
            <w:r>
              <w:rPr>
                <w:i/>
                <w:sz w:val="18"/>
                <w:szCs w:val="20"/>
              </w:rPr>
              <w:t>Requisitos opcionales:</w:t>
            </w:r>
          </w:p>
          <w:p w:rsidR="00256BC9" w:rsidRDefault="00256BC9" w:rsidP="00D11E85">
            <w:pPr>
              <w:pStyle w:val="Prrafodelista"/>
              <w:widowControl w:val="0"/>
              <w:numPr>
                <w:ilvl w:val="0"/>
                <w:numId w:val="21"/>
              </w:numPr>
              <w:spacing w:after="0" w:line="240" w:lineRule="auto"/>
              <w:ind w:right="114"/>
              <w:rPr>
                <w:i/>
                <w:sz w:val="18"/>
                <w:szCs w:val="20"/>
              </w:rPr>
            </w:pPr>
            <w:r>
              <w:rPr>
                <w:i/>
                <w:sz w:val="18"/>
                <w:szCs w:val="20"/>
              </w:rPr>
              <w:t>D</w:t>
            </w:r>
            <w:r w:rsidRPr="00256BC9">
              <w:rPr>
                <w:i/>
                <w:sz w:val="18"/>
                <w:szCs w:val="20"/>
              </w:rPr>
              <w:t>e 4 a 8: 1 Pto .adicional</w:t>
            </w:r>
          </w:p>
          <w:p w:rsidR="00256BC9" w:rsidRDefault="00256BC9" w:rsidP="00D11E85">
            <w:pPr>
              <w:pStyle w:val="Prrafodelista"/>
              <w:widowControl w:val="0"/>
              <w:numPr>
                <w:ilvl w:val="0"/>
                <w:numId w:val="21"/>
              </w:numPr>
              <w:spacing w:after="0" w:line="240" w:lineRule="auto"/>
              <w:ind w:right="114"/>
              <w:rPr>
                <w:i/>
                <w:sz w:val="18"/>
                <w:szCs w:val="20"/>
              </w:rPr>
            </w:pPr>
            <w:r>
              <w:rPr>
                <w:i/>
                <w:sz w:val="18"/>
                <w:szCs w:val="20"/>
              </w:rPr>
              <w:t>De 9 a 12: 2 Pts. Adicionales</w:t>
            </w:r>
          </w:p>
          <w:p w:rsidR="00256BC9" w:rsidRDefault="00256BC9" w:rsidP="00D11E85">
            <w:pPr>
              <w:pStyle w:val="Prrafodelista"/>
              <w:widowControl w:val="0"/>
              <w:numPr>
                <w:ilvl w:val="0"/>
                <w:numId w:val="21"/>
              </w:numPr>
              <w:spacing w:after="0" w:line="240" w:lineRule="auto"/>
              <w:ind w:right="114"/>
              <w:rPr>
                <w:i/>
                <w:sz w:val="18"/>
                <w:szCs w:val="20"/>
              </w:rPr>
            </w:pPr>
            <w:r>
              <w:rPr>
                <w:i/>
                <w:sz w:val="18"/>
                <w:szCs w:val="20"/>
              </w:rPr>
              <w:t>De 13 a 17: 3 Pts. Adicionales</w:t>
            </w:r>
          </w:p>
          <w:p w:rsidR="00256BC9" w:rsidRPr="00256BC9" w:rsidRDefault="00256BC9" w:rsidP="00D11E85">
            <w:pPr>
              <w:pStyle w:val="Prrafodelista"/>
              <w:widowControl w:val="0"/>
              <w:numPr>
                <w:ilvl w:val="0"/>
                <w:numId w:val="21"/>
              </w:numPr>
              <w:spacing w:after="0" w:line="240" w:lineRule="auto"/>
              <w:ind w:right="114"/>
              <w:rPr>
                <w:i/>
                <w:sz w:val="18"/>
                <w:szCs w:val="20"/>
              </w:rPr>
            </w:pPr>
            <w:r>
              <w:rPr>
                <w:i/>
                <w:sz w:val="18"/>
                <w:szCs w:val="20"/>
              </w:rPr>
              <w:t>De 18 a 22: 4 Pts. Adicionales</w:t>
            </w:r>
          </w:p>
          <w:p w:rsidR="00256BC9" w:rsidRPr="00284CAB" w:rsidRDefault="00256BC9" w:rsidP="00F17A26">
            <w:pPr>
              <w:widowControl w:val="0"/>
              <w:spacing w:after="0" w:line="240" w:lineRule="auto"/>
              <w:ind w:right="114"/>
              <w:rPr>
                <w:b/>
                <w:color w:val="FF0000"/>
                <w:sz w:val="20"/>
                <w:szCs w:val="20"/>
              </w:rPr>
            </w:pPr>
          </w:p>
        </w:tc>
        <w:tc>
          <w:tcPr>
            <w:tcW w:w="1521" w:type="pct"/>
            <w:shd w:val="clear" w:color="auto" w:fill="auto"/>
            <w:vAlign w:val="center"/>
          </w:tcPr>
          <w:p w:rsidR="00A70764" w:rsidRDefault="00A70764" w:rsidP="00F17A26">
            <w:pPr>
              <w:spacing w:after="0" w:line="240" w:lineRule="auto"/>
              <w:rPr>
                <w:sz w:val="20"/>
                <w:szCs w:val="20"/>
              </w:rPr>
            </w:pPr>
            <w:r w:rsidRPr="004865FD">
              <w:rPr>
                <w:sz w:val="20"/>
                <w:szCs w:val="20"/>
              </w:rPr>
              <w:t>Cumpl</w:t>
            </w:r>
            <w:r>
              <w:rPr>
                <w:sz w:val="20"/>
                <w:szCs w:val="20"/>
              </w:rPr>
              <w:t>e con lo</w:t>
            </w:r>
            <w:r w:rsidR="00D437D0">
              <w:rPr>
                <w:sz w:val="20"/>
                <w:szCs w:val="20"/>
              </w:rPr>
              <w:t>s requisitos obligatorios</w:t>
            </w:r>
            <w:r>
              <w:rPr>
                <w:sz w:val="20"/>
                <w:szCs w:val="20"/>
              </w:rPr>
              <w:t xml:space="preserve"> = </w:t>
            </w:r>
            <w:r w:rsidR="00D672F5">
              <w:rPr>
                <w:sz w:val="20"/>
                <w:szCs w:val="20"/>
              </w:rPr>
              <w:t>8</w:t>
            </w:r>
            <w:r w:rsidRPr="004865FD">
              <w:rPr>
                <w:sz w:val="20"/>
                <w:szCs w:val="20"/>
              </w:rPr>
              <w:t xml:space="preserve"> Pts.</w:t>
            </w:r>
          </w:p>
          <w:p w:rsidR="00D437D0" w:rsidRPr="00A156B7" w:rsidRDefault="00D437D0" w:rsidP="00F17A26">
            <w:pPr>
              <w:spacing w:after="0" w:line="240" w:lineRule="auto"/>
              <w:rPr>
                <w:sz w:val="10"/>
                <w:szCs w:val="10"/>
              </w:rPr>
            </w:pPr>
          </w:p>
          <w:p w:rsidR="00D437D0" w:rsidRDefault="00A70764" w:rsidP="00D672F5">
            <w:pPr>
              <w:spacing w:after="0" w:line="240" w:lineRule="auto"/>
              <w:rPr>
                <w:sz w:val="20"/>
                <w:szCs w:val="20"/>
              </w:rPr>
            </w:pPr>
            <w:r>
              <w:rPr>
                <w:sz w:val="20"/>
                <w:szCs w:val="20"/>
              </w:rPr>
              <w:t xml:space="preserve">Cumple </w:t>
            </w:r>
            <w:r w:rsidR="00D437D0">
              <w:rPr>
                <w:sz w:val="20"/>
                <w:szCs w:val="20"/>
              </w:rPr>
              <w:t>requisitos obligatorios</w:t>
            </w:r>
            <w:r w:rsidR="003F7735">
              <w:rPr>
                <w:sz w:val="20"/>
                <w:szCs w:val="20"/>
              </w:rPr>
              <w:t xml:space="preserve"> (8 Pts)</w:t>
            </w:r>
            <w:r w:rsidR="00D437D0">
              <w:rPr>
                <w:sz w:val="20"/>
                <w:szCs w:val="20"/>
              </w:rPr>
              <w:t xml:space="preserve"> </w:t>
            </w:r>
            <w:r w:rsidR="003342C8">
              <w:rPr>
                <w:sz w:val="20"/>
                <w:szCs w:val="20"/>
              </w:rPr>
              <w:t>y opcionales</w:t>
            </w:r>
            <w:r w:rsidR="00D437D0">
              <w:rPr>
                <w:sz w:val="20"/>
                <w:szCs w:val="20"/>
              </w:rPr>
              <w:t xml:space="preserve"> de acuerdo a</w:t>
            </w:r>
            <w:r w:rsidR="003F7735">
              <w:rPr>
                <w:sz w:val="20"/>
                <w:szCs w:val="20"/>
              </w:rPr>
              <w:t>l siguiente detalle</w:t>
            </w:r>
            <w:r w:rsidR="00D437D0">
              <w:rPr>
                <w:sz w:val="20"/>
                <w:szCs w:val="20"/>
              </w:rPr>
              <w:t>:</w:t>
            </w:r>
          </w:p>
          <w:p w:rsidR="00D437D0" w:rsidRDefault="00D437D0" w:rsidP="00196A8F">
            <w:pPr>
              <w:pStyle w:val="Prrafodelista"/>
              <w:widowControl w:val="0"/>
              <w:numPr>
                <w:ilvl w:val="0"/>
                <w:numId w:val="21"/>
              </w:numPr>
              <w:spacing w:after="0" w:line="240" w:lineRule="auto"/>
              <w:ind w:left="402" w:right="114" w:hanging="289"/>
              <w:rPr>
                <w:i/>
                <w:sz w:val="18"/>
                <w:szCs w:val="20"/>
              </w:rPr>
            </w:pPr>
            <w:r>
              <w:rPr>
                <w:i/>
                <w:sz w:val="18"/>
                <w:szCs w:val="20"/>
              </w:rPr>
              <w:t>D</w:t>
            </w:r>
            <w:r w:rsidRPr="00256BC9">
              <w:rPr>
                <w:i/>
                <w:sz w:val="18"/>
                <w:szCs w:val="20"/>
              </w:rPr>
              <w:t>e 4 a 8</w:t>
            </w:r>
            <w:r>
              <w:rPr>
                <w:i/>
                <w:sz w:val="18"/>
                <w:szCs w:val="20"/>
              </w:rPr>
              <w:t xml:space="preserve"> opcionales= 9 Ptos.</w:t>
            </w:r>
          </w:p>
          <w:p w:rsidR="00D437D0" w:rsidRPr="003342C8" w:rsidRDefault="00D437D0" w:rsidP="00196A8F">
            <w:pPr>
              <w:pStyle w:val="Prrafodelista"/>
              <w:widowControl w:val="0"/>
              <w:numPr>
                <w:ilvl w:val="0"/>
                <w:numId w:val="21"/>
              </w:numPr>
              <w:spacing w:after="0" w:line="240" w:lineRule="auto"/>
              <w:ind w:left="402" w:right="114" w:hanging="289"/>
              <w:rPr>
                <w:i/>
                <w:sz w:val="18"/>
                <w:szCs w:val="20"/>
              </w:rPr>
            </w:pPr>
            <w:r w:rsidRPr="003342C8">
              <w:rPr>
                <w:i/>
                <w:sz w:val="18"/>
                <w:szCs w:val="20"/>
              </w:rPr>
              <w:t>De 9 a 12 opcionales</w:t>
            </w:r>
            <w:r w:rsidR="003342C8" w:rsidRPr="003342C8">
              <w:rPr>
                <w:i/>
                <w:sz w:val="18"/>
                <w:szCs w:val="20"/>
              </w:rPr>
              <w:t>= 10 Ptos</w:t>
            </w:r>
            <w:r w:rsidR="003342C8">
              <w:rPr>
                <w:i/>
                <w:sz w:val="18"/>
                <w:szCs w:val="20"/>
              </w:rPr>
              <w:t>.</w:t>
            </w:r>
          </w:p>
          <w:p w:rsidR="00D437D0" w:rsidRDefault="00D437D0" w:rsidP="00196A8F">
            <w:pPr>
              <w:pStyle w:val="Prrafodelista"/>
              <w:widowControl w:val="0"/>
              <w:numPr>
                <w:ilvl w:val="0"/>
                <w:numId w:val="21"/>
              </w:numPr>
              <w:spacing w:after="0" w:line="240" w:lineRule="auto"/>
              <w:ind w:left="402" w:right="114" w:hanging="289"/>
              <w:rPr>
                <w:i/>
                <w:sz w:val="18"/>
                <w:szCs w:val="20"/>
              </w:rPr>
            </w:pPr>
            <w:r>
              <w:rPr>
                <w:i/>
                <w:sz w:val="18"/>
                <w:szCs w:val="20"/>
              </w:rPr>
              <w:t>De 13 a 17</w:t>
            </w:r>
            <w:r w:rsidR="003342C8">
              <w:rPr>
                <w:i/>
                <w:sz w:val="18"/>
                <w:szCs w:val="20"/>
              </w:rPr>
              <w:t xml:space="preserve"> opcionales</w:t>
            </w:r>
            <w:r>
              <w:rPr>
                <w:i/>
                <w:sz w:val="18"/>
                <w:szCs w:val="20"/>
              </w:rPr>
              <w:t xml:space="preserve">: </w:t>
            </w:r>
            <w:r w:rsidR="003342C8">
              <w:rPr>
                <w:i/>
                <w:sz w:val="18"/>
                <w:szCs w:val="20"/>
              </w:rPr>
              <w:t>11</w:t>
            </w:r>
            <w:r>
              <w:rPr>
                <w:i/>
                <w:sz w:val="18"/>
                <w:szCs w:val="20"/>
              </w:rPr>
              <w:t xml:space="preserve"> Pts. </w:t>
            </w:r>
          </w:p>
          <w:p w:rsidR="00D672F5" w:rsidRPr="00D672F5" w:rsidRDefault="00D437D0" w:rsidP="00196A8F">
            <w:pPr>
              <w:pStyle w:val="Prrafodelista"/>
              <w:widowControl w:val="0"/>
              <w:numPr>
                <w:ilvl w:val="0"/>
                <w:numId w:val="21"/>
              </w:numPr>
              <w:spacing w:after="0" w:line="240" w:lineRule="auto"/>
              <w:ind w:left="402" w:right="114" w:hanging="289"/>
              <w:rPr>
                <w:b/>
                <w:i/>
                <w:sz w:val="20"/>
                <w:szCs w:val="20"/>
              </w:rPr>
            </w:pPr>
            <w:r w:rsidRPr="00FA7B96">
              <w:rPr>
                <w:i/>
                <w:sz w:val="18"/>
                <w:szCs w:val="20"/>
              </w:rPr>
              <w:t>De 18 a 22</w:t>
            </w:r>
            <w:r w:rsidR="003342C8" w:rsidRPr="00FA7B96">
              <w:rPr>
                <w:i/>
                <w:sz w:val="18"/>
                <w:szCs w:val="20"/>
              </w:rPr>
              <w:t xml:space="preserve"> opcionales: 12</w:t>
            </w:r>
            <w:r w:rsidRPr="00FA7B96">
              <w:rPr>
                <w:i/>
                <w:sz w:val="18"/>
                <w:szCs w:val="20"/>
              </w:rPr>
              <w:t xml:space="preserve"> Pts</w:t>
            </w:r>
            <w:r w:rsidR="003342C8" w:rsidRPr="00FA7B96">
              <w:rPr>
                <w:i/>
                <w:sz w:val="18"/>
                <w:szCs w:val="20"/>
              </w:rPr>
              <w:t>.</w:t>
            </w:r>
          </w:p>
        </w:tc>
      </w:tr>
      <w:tr w:rsidR="00A70764" w:rsidRPr="004865FD" w:rsidTr="00F17A26">
        <w:trPr>
          <w:trHeight w:val="255"/>
          <w:jc w:val="center"/>
        </w:trPr>
        <w:tc>
          <w:tcPr>
            <w:tcW w:w="3479" w:type="pct"/>
            <w:gridSpan w:val="3"/>
            <w:shd w:val="clear" w:color="auto" w:fill="auto"/>
            <w:vAlign w:val="center"/>
          </w:tcPr>
          <w:p w:rsidR="00A70764" w:rsidRDefault="00A70764" w:rsidP="00F17A26">
            <w:pPr>
              <w:tabs>
                <w:tab w:val="left" w:pos="709"/>
              </w:tabs>
              <w:spacing w:after="0" w:line="240" w:lineRule="auto"/>
              <w:contextualSpacing/>
              <w:rPr>
                <w:i/>
                <w:sz w:val="18"/>
                <w:szCs w:val="20"/>
              </w:rPr>
            </w:pPr>
            <w:r>
              <w:rPr>
                <w:b/>
                <w:sz w:val="20"/>
                <w:szCs w:val="20"/>
              </w:rPr>
              <w:t>c.2 Requisitos no funcionales</w:t>
            </w:r>
            <w:r w:rsidR="00AC174C">
              <w:rPr>
                <w:b/>
                <w:sz w:val="20"/>
                <w:szCs w:val="20"/>
              </w:rPr>
              <w:t xml:space="preserve"> </w:t>
            </w:r>
            <w:r w:rsidR="00AC174C" w:rsidRPr="00AC174C">
              <w:rPr>
                <w:sz w:val="20"/>
                <w:szCs w:val="20"/>
              </w:rPr>
              <w:t>(</w:t>
            </w:r>
            <w:r w:rsidR="00AC174C" w:rsidRPr="00D672F5">
              <w:rPr>
                <w:i/>
                <w:sz w:val="18"/>
                <w:szCs w:val="20"/>
              </w:rPr>
              <w:t>Se evaluará la cantidad de elementos opcionales proporcionalmente</w:t>
            </w:r>
            <w:r w:rsidR="00256BC9">
              <w:rPr>
                <w:i/>
                <w:sz w:val="18"/>
                <w:szCs w:val="20"/>
              </w:rPr>
              <w:t xml:space="preserve"> </w:t>
            </w:r>
            <w:r w:rsidR="00AC174C">
              <w:rPr>
                <w:i/>
                <w:sz w:val="18"/>
                <w:szCs w:val="20"/>
              </w:rPr>
              <w:t xml:space="preserve">de </w:t>
            </w:r>
            <w:r w:rsidR="005A5414">
              <w:rPr>
                <w:i/>
                <w:sz w:val="18"/>
                <w:szCs w:val="20"/>
              </w:rPr>
              <w:t>acuerdo al formulario de Apoyo 1</w:t>
            </w:r>
            <w:r w:rsidR="00AC174C">
              <w:rPr>
                <w:i/>
                <w:sz w:val="18"/>
                <w:szCs w:val="20"/>
              </w:rPr>
              <w:t>B).</w:t>
            </w:r>
          </w:p>
          <w:p w:rsidR="00256BC9" w:rsidRDefault="00256BC9" w:rsidP="00256BC9">
            <w:pPr>
              <w:widowControl w:val="0"/>
              <w:spacing w:after="0" w:line="240" w:lineRule="auto"/>
              <w:ind w:right="114"/>
              <w:rPr>
                <w:i/>
                <w:sz w:val="18"/>
                <w:szCs w:val="20"/>
              </w:rPr>
            </w:pPr>
            <w:r>
              <w:rPr>
                <w:i/>
                <w:sz w:val="18"/>
                <w:szCs w:val="20"/>
              </w:rPr>
              <w:t>Requisitos opcionales:</w:t>
            </w:r>
          </w:p>
          <w:p w:rsidR="00256BC9" w:rsidRDefault="00256BC9" w:rsidP="00D11E85">
            <w:pPr>
              <w:pStyle w:val="Prrafodelista"/>
              <w:widowControl w:val="0"/>
              <w:numPr>
                <w:ilvl w:val="0"/>
                <w:numId w:val="21"/>
              </w:numPr>
              <w:spacing w:after="0" w:line="240" w:lineRule="auto"/>
              <w:ind w:right="114"/>
              <w:rPr>
                <w:i/>
                <w:sz w:val="18"/>
                <w:szCs w:val="20"/>
              </w:rPr>
            </w:pPr>
            <w:r>
              <w:rPr>
                <w:i/>
                <w:sz w:val="18"/>
                <w:szCs w:val="20"/>
              </w:rPr>
              <w:t>D</w:t>
            </w:r>
            <w:r w:rsidRPr="00256BC9">
              <w:rPr>
                <w:i/>
                <w:sz w:val="18"/>
                <w:szCs w:val="20"/>
              </w:rPr>
              <w:t xml:space="preserve">e </w:t>
            </w:r>
            <w:r>
              <w:rPr>
                <w:i/>
                <w:sz w:val="18"/>
                <w:szCs w:val="20"/>
              </w:rPr>
              <w:t>2 a 3: 0.5</w:t>
            </w:r>
            <w:r w:rsidRPr="00256BC9">
              <w:rPr>
                <w:i/>
                <w:sz w:val="18"/>
                <w:szCs w:val="20"/>
              </w:rPr>
              <w:t xml:space="preserve"> Pto .adicional</w:t>
            </w:r>
          </w:p>
          <w:p w:rsidR="00256BC9" w:rsidRDefault="00256BC9" w:rsidP="00D11E85">
            <w:pPr>
              <w:pStyle w:val="Prrafodelista"/>
              <w:widowControl w:val="0"/>
              <w:numPr>
                <w:ilvl w:val="0"/>
                <w:numId w:val="21"/>
              </w:numPr>
              <w:spacing w:after="0" w:line="240" w:lineRule="auto"/>
              <w:ind w:right="114"/>
              <w:rPr>
                <w:i/>
                <w:sz w:val="18"/>
                <w:szCs w:val="20"/>
              </w:rPr>
            </w:pPr>
            <w:r>
              <w:rPr>
                <w:i/>
                <w:sz w:val="18"/>
                <w:szCs w:val="20"/>
              </w:rPr>
              <w:t>De 4 a 5: 1 Pts. Adicionales</w:t>
            </w:r>
          </w:p>
          <w:p w:rsidR="00256BC9" w:rsidRDefault="00256BC9" w:rsidP="00D11E85">
            <w:pPr>
              <w:pStyle w:val="Prrafodelista"/>
              <w:widowControl w:val="0"/>
              <w:numPr>
                <w:ilvl w:val="0"/>
                <w:numId w:val="21"/>
              </w:numPr>
              <w:spacing w:after="0" w:line="240" w:lineRule="auto"/>
              <w:ind w:right="114"/>
              <w:rPr>
                <w:i/>
                <w:sz w:val="18"/>
                <w:szCs w:val="20"/>
              </w:rPr>
            </w:pPr>
            <w:r>
              <w:rPr>
                <w:i/>
                <w:sz w:val="18"/>
                <w:szCs w:val="20"/>
              </w:rPr>
              <w:t>De 6 a 7: 1.5 Pts. Adicionales</w:t>
            </w:r>
          </w:p>
          <w:p w:rsidR="00256BC9" w:rsidRPr="00256BC9" w:rsidRDefault="00256BC9" w:rsidP="00D11E85">
            <w:pPr>
              <w:pStyle w:val="Prrafodelista"/>
              <w:widowControl w:val="0"/>
              <w:numPr>
                <w:ilvl w:val="0"/>
                <w:numId w:val="21"/>
              </w:numPr>
              <w:spacing w:after="0" w:line="240" w:lineRule="auto"/>
              <w:ind w:right="114"/>
              <w:rPr>
                <w:i/>
                <w:sz w:val="18"/>
                <w:szCs w:val="20"/>
              </w:rPr>
            </w:pPr>
            <w:r>
              <w:rPr>
                <w:i/>
                <w:sz w:val="18"/>
                <w:szCs w:val="20"/>
              </w:rPr>
              <w:t>De 8 a 9: 2 Pts. Adicionales</w:t>
            </w:r>
          </w:p>
          <w:p w:rsidR="00256BC9" w:rsidRPr="00221B08" w:rsidRDefault="00256BC9" w:rsidP="00F17A26">
            <w:pPr>
              <w:tabs>
                <w:tab w:val="left" w:pos="709"/>
              </w:tabs>
              <w:spacing w:after="0" w:line="240" w:lineRule="auto"/>
              <w:contextualSpacing/>
              <w:rPr>
                <w:b/>
                <w:sz w:val="20"/>
                <w:szCs w:val="20"/>
              </w:rPr>
            </w:pPr>
          </w:p>
        </w:tc>
        <w:tc>
          <w:tcPr>
            <w:tcW w:w="1521" w:type="pct"/>
            <w:shd w:val="clear" w:color="auto" w:fill="auto"/>
            <w:vAlign w:val="center"/>
          </w:tcPr>
          <w:p w:rsidR="00A70764" w:rsidRDefault="00A70764" w:rsidP="00F17A26">
            <w:pPr>
              <w:spacing w:after="0" w:line="240" w:lineRule="auto"/>
              <w:rPr>
                <w:sz w:val="20"/>
                <w:szCs w:val="20"/>
              </w:rPr>
            </w:pPr>
            <w:r w:rsidRPr="004865FD">
              <w:rPr>
                <w:sz w:val="20"/>
                <w:szCs w:val="20"/>
              </w:rPr>
              <w:t>Cumpl</w:t>
            </w:r>
            <w:r>
              <w:rPr>
                <w:sz w:val="20"/>
                <w:szCs w:val="20"/>
              </w:rPr>
              <w:t xml:space="preserve">e </w:t>
            </w:r>
            <w:r w:rsidR="003342C8">
              <w:rPr>
                <w:sz w:val="20"/>
                <w:szCs w:val="20"/>
              </w:rPr>
              <w:t xml:space="preserve">con los requisitos obligatorios </w:t>
            </w:r>
            <w:r>
              <w:rPr>
                <w:sz w:val="20"/>
                <w:szCs w:val="20"/>
              </w:rPr>
              <w:t xml:space="preserve">= </w:t>
            </w:r>
            <w:r w:rsidR="00D672F5">
              <w:rPr>
                <w:sz w:val="20"/>
                <w:szCs w:val="20"/>
              </w:rPr>
              <w:t>6</w:t>
            </w:r>
            <w:r w:rsidRPr="004865FD">
              <w:rPr>
                <w:sz w:val="20"/>
                <w:szCs w:val="20"/>
              </w:rPr>
              <w:t xml:space="preserve"> Pts.</w:t>
            </w:r>
          </w:p>
          <w:p w:rsidR="003342C8" w:rsidRPr="00A156B7" w:rsidRDefault="003342C8" w:rsidP="00F17A26">
            <w:pPr>
              <w:spacing w:after="0" w:line="240" w:lineRule="auto"/>
              <w:rPr>
                <w:sz w:val="10"/>
                <w:szCs w:val="10"/>
              </w:rPr>
            </w:pPr>
          </w:p>
          <w:p w:rsidR="003342C8" w:rsidRDefault="003342C8" w:rsidP="00D672F5">
            <w:pPr>
              <w:spacing w:after="0" w:line="240" w:lineRule="auto"/>
              <w:rPr>
                <w:sz w:val="20"/>
                <w:szCs w:val="20"/>
              </w:rPr>
            </w:pPr>
            <w:r>
              <w:rPr>
                <w:sz w:val="20"/>
                <w:szCs w:val="20"/>
              </w:rPr>
              <w:t>Cumple requisitos obligatorios</w:t>
            </w:r>
            <w:r w:rsidR="003F7735">
              <w:rPr>
                <w:sz w:val="20"/>
                <w:szCs w:val="20"/>
              </w:rPr>
              <w:t xml:space="preserve"> (6 Pts.)</w:t>
            </w:r>
            <w:r>
              <w:rPr>
                <w:sz w:val="20"/>
                <w:szCs w:val="20"/>
              </w:rPr>
              <w:t xml:space="preserve"> y opcionales de acuerdo a</w:t>
            </w:r>
            <w:r w:rsidR="003F7735">
              <w:rPr>
                <w:sz w:val="20"/>
                <w:szCs w:val="20"/>
              </w:rPr>
              <w:t>l siguiente detalle</w:t>
            </w:r>
            <w:r>
              <w:rPr>
                <w:sz w:val="20"/>
                <w:szCs w:val="20"/>
              </w:rPr>
              <w:t>:</w:t>
            </w:r>
          </w:p>
          <w:p w:rsidR="003342C8" w:rsidRDefault="003342C8" w:rsidP="00196A8F">
            <w:pPr>
              <w:pStyle w:val="Prrafodelista"/>
              <w:widowControl w:val="0"/>
              <w:numPr>
                <w:ilvl w:val="0"/>
                <w:numId w:val="21"/>
              </w:numPr>
              <w:spacing w:after="0" w:line="240" w:lineRule="auto"/>
              <w:ind w:left="397" w:right="114" w:hanging="284"/>
              <w:rPr>
                <w:i/>
                <w:sz w:val="18"/>
                <w:szCs w:val="20"/>
              </w:rPr>
            </w:pPr>
            <w:r>
              <w:rPr>
                <w:i/>
                <w:sz w:val="18"/>
                <w:szCs w:val="20"/>
              </w:rPr>
              <w:t xml:space="preserve"> D</w:t>
            </w:r>
            <w:r w:rsidRPr="00256BC9">
              <w:rPr>
                <w:i/>
                <w:sz w:val="18"/>
                <w:szCs w:val="20"/>
              </w:rPr>
              <w:t xml:space="preserve">e </w:t>
            </w:r>
            <w:r>
              <w:rPr>
                <w:i/>
                <w:sz w:val="18"/>
                <w:szCs w:val="20"/>
              </w:rPr>
              <w:t xml:space="preserve">2 a 3 </w:t>
            </w:r>
            <w:r w:rsidR="00013269">
              <w:rPr>
                <w:i/>
                <w:sz w:val="18"/>
                <w:szCs w:val="20"/>
              </w:rPr>
              <w:t>opciona</w:t>
            </w:r>
            <w:r>
              <w:rPr>
                <w:i/>
                <w:sz w:val="18"/>
                <w:szCs w:val="20"/>
              </w:rPr>
              <w:t xml:space="preserve">les: </w:t>
            </w:r>
            <w:r w:rsidR="00FA7B96">
              <w:rPr>
                <w:i/>
                <w:sz w:val="18"/>
                <w:szCs w:val="20"/>
              </w:rPr>
              <w:t>6</w:t>
            </w:r>
            <w:r>
              <w:rPr>
                <w:i/>
                <w:sz w:val="18"/>
                <w:szCs w:val="20"/>
              </w:rPr>
              <w:t>.5</w:t>
            </w:r>
            <w:r w:rsidR="00196A8F">
              <w:rPr>
                <w:i/>
                <w:sz w:val="18"/>
                <w:szCs w:val="20"/>
              </w:rPr>
              <w:t xml:space="preserve"> </w:t>
            </w:r>
            <w:proofErr w:type="gramStart"/>
            <w:r w:rsidR="00196A8F">
              <w:rPr>
                <w:i/>
                <w:sz w:val="18"/>
                <w:szCs w:val="20"/>
              </w:rPr>
              <w:t>Pts</w:t>
            </w:r>
            <w:r w:rsidRPr="00256BC9">
              <w:rPr>
                <w:i/>
                <w:sz w:val="18"/>
                <w:szCs w:val="20"/>
              </w:rPr>
              <w:t xml:space="preserve"> .</w:t>
            </w:r>
            <w:proofErr w:type="gramEnd"/>
          </w:p>
          <w:p w:rsidR="003342C8" w:rsidRDefault="003342C8" w:rsidP="00196A8F">
            <w:pPr>
              <w:pStyle w:val="Prrafodelista"/>
              <w:widowControl w:val="0"/>
              <w:numPr>
                <w:ilvl w:val="0"/>
                <w:numId w:val="21"/>
              </w:numPr>
              <w:spacing w:after="0" w:line="240" w:lineRule="auto"/>
              <w:ind w:left="397" w:right="114" w:hanging="284"/>
              <w:rPr>
                <w:i/>
                <w:sz w:val="18"/>
                <w:szCs w:val="20"/>
              </w:rPr>
            </w:pPr>
            <w:r>
              <w:rPr>
                <w:i/>
                <w:sz w:val="18"/>
                <w:szCs w:val="20"/>
              </w:rPr>
              <w:t xml:space="preserve">De 4 a 5 opcionales: </w:t>
            </w:r>
            <w:r w:rsidR="00FA7B96">
              <w:rPr>
                <w:i/>
                <w:sz w:val="18"/>
                <w:szCs w:val="20"/>
              </w:rPr>
              <w:t>7</w:t>
            </w:r>
            <w:r>
              <w:rPr>
                <w:i/>
                <w:sz w:val="18"/>
                <w:szCs w:val="20"/>
              </w:rPr>
              <w:t xml:space="preserve"> Pts. </w:t>
            </w:r>
          </w:p>
          <w:p w:rsidR="003342C8" w:rsidRDefault="003342C8" w:rsidP="00196A8F">
            <w:pPr>
              <w:pStyle w:val="Prrafodelista"/>
              <w:widowControl w:val="0"/>
              <w:numPr>
                <w:ilvl w:val="0"/>
                <w:numId w:val="21"/>
              </w:numPr>
              <w:spacing w:after="0" w:line="240" w:lineRule="auto"/>
              <w:ind w:left="397" w:right="114" w:hanging="284"/>
              <w:rPr>
                <w:i/>
                <w:sz w:val="18"/>
                <w:szCs w:val="20"/>
              </w:rPr>
            </w:pPr>
            <w:r>
              <w:rPr>
                <w:i/>
                <w:sz w:val="18"/>
                <w:szCs w:val="20"/>
              </w:rPr>
              <w:t xml:space="preserve">De 6 a 7 opcionales: </w:t>
            </w:r>
            <w:r w:rsidR="00FA7B96">
              <w:rPr>
                <w:i/>
                <w:sz w:val="18"/>
                <w:szCs w:val="20"/>
              </w:rPr>
              <w:t>7</w:t>
            </w:r>
            <w:r>
              <w:rPr>
                <w:i/>
                <w:sz w:val="18"/>
                <w:szCs w:val="20"/>
              </w:rPr>
              <w:t>.5 Pts.</w:t>
            </w:r>
          </w:p>
          <w:p w:rsidR="00D672F5" w:rsidRPr="00D672F5" w:rsidRDefault="003342C8" w:rsidP="00196A8F">
            <w:pPr>
              <w:pStyle w:val="Prrafodelista"/>
              <w:widowControl w:val="0"/>
              <w:numPr>
                <w:ilvl w:val="0"/>
                <w:numId w:val="21"/>
              </w:numPr>
              <w:spacing w:after="0" w:line="240" w:lineRule="auto"/>
              <w:ind w:left="397" w:right="114" w:hanging="284"/>
              <w:rPr>
                <w:b/>
                <w:i/>
                <w:sz w:val="20"/>
                <w:szCs w:val="20"/>
              </w:rPr>
            </w:pPr>
            <w:r w:rsidRPr="00FA7B96">
              <w:rPr>
                <w:i/>
                <w:sz w:val="18"/>
                <w:szCs w:val="20"/>
              </w:rPr>
              <w:t>De 8 a 9 opcionales</w:t>
            </w:r>
            <w:r w:rsidR="00FA7B96" w:rsidRPr="00FA7B96">
              <w:rPr>
                <w:i/>
                <w:sz w:val="18"/>
                <w:szCs w:val="20"/>
              </w:rPr>
              <w:t>:8</w:t>
            </w:r>
            <w:r w:rsidR="00013269" w:rsidRPr="00FA7B96">
              <w:rPr>
                <w:i/>
                <w:sz w:val="18"/>
                <w:szCs w:val="20"/>
              </w:rPr>
              <w:t xml:space="preserve"> Pts.</w:t>
            </w:r>
          </w:p>
        </w:tc>
      </w:tr>
      <w:tr w:rsidR="00A70764" w:rsidRPr="004865FD" w:rsidTr="00F17A26">
        <w:trPr>
          <w:trHeight w:val="255"/>
          <w:jc w:val="center"/>
        </w:trPr>
        <w:tc>
          <w:tcPr>
            <w:tcW w:w="3479" w:type="pct"/>
            <w:gridSpan w:val="3"/>
            <w:shd w:val="clear" w:color="auto" w:fill="auto"/>
            <w:vAlign w:val="center"/>
          </w:tcPr>
          <w:p w:rsidR="00A70764" w:rsidRDefault="00A70764" w:rsidP="00467833">
            <w:pPr>
              <w:tabs>
                <w:tab w:val="left" w:pos="709"/>
              </w:tabs>
              <w:spacing w:after="0" w:line="240" w:lineRule="auto"/>
              <w:contextualSpacing/>
              <w:rPr>
                <w:b/>
                <w:sz w:val="20"/>
                <w:szCs w:val="20"/>
              </w:rPr>
            </w:pPr>
            <w:r>
              <w:rPr>
                <w:b/>
                <w:sz w:val="20"/>
                <w:szCs w:val="20"/>
              </w:rPr>
              <w:t>c.3 Requisitos de hardware y licencias de software</w:t>
            </w:r>
            <w:r w:rsidR="00AC174C">
              <w:rPr>
                <w:b/>
                <w:sz w:val="20"/>
                <w:szCs w:val="20"/>
              </w:rPr>
              <w:t xml:space="preserve"> </w:t>
            </w:r>
            <w:r w:rsidR="00AC174C" w:rsidRPr="00AC174C">
              <w:rPr>
                <w:sz w:val="20"/>
                <w:szCs w:val="20"/>
              </w:rPr>
              <w:t>(</w:t>
            </w:r>
            <w:r w:rsidR="00AC174C" w:rsidRPr="00D672F5">
              <w:rPr>
                <w:i/>
                <w:sz w:val="18"/>
                <w:szCs w:val="20"/>
              </w:rPr>
              <w:t xml:space="preserve">Se evaluará la cantidad de elementos </w:t>
            </w:r>
            <w:r w:rsidR="00AC174C">
              <w:rPr>
                <w:i/>
                <w:sz w:val="18"/>
                <w:szCs w:val="20"/>
              </w:rPr>
              <w:t xml:space="preserve">de </w:t>
            </w:r>
            <w:r w:rsidR="005A5414">
              <w:rPr>
                <w:i/>
                <w:sz w:val="18"/>
                <w:szCs w:val="20"/>
              </w:rPr>
              <w:t>acuerdo al formulario de Apoyo 1</w:t>
            </w:r>
            <w:r w:rsidR="00AC174C">
              <w:rPr>
                <w:i/>
                <w:sz w:val="18"/>
                <w:szCs w:val="20"/>
              </w:rPr>
              <w:t>C).</w:t>
            </w:r>
          </w:p>
        </w:tc>
        <w:tc>
          <w:tcPr>
            <w:tcW w:w="1521" w:type="pct"/>
            <w:shd w:val="clear" w:color="auto" w:fill="auto"/>
            <w:vAlign w:val="center"/>
          </w:tcPr>
          <w:p w:rsidR="00A70764" w:rsidRPr="004865FD" w:rsidRDefault="00A70764" w:rsidP="00F17A26">
            <w:pPr>
              <w:spacing w:after="0" w:line="240" w:lineRule="auto"/>
              <w:rPr>
                <w:sz w:val="20"/>
                <w:szCs w:val="20"/>
              </w:rPr>
            </w:pPr>
            <w:r w:rsidRPr="004865FD">
              <w:rPr>
                <w:sz w:val="20"/>
                <w:szCs w:val="20"/>
              </w:rPr>
              <w:t>Cumpl</w:t>
            </w:r>
            <w:r w:rsidR="00013269">
              <w:rPr>
                <w:sz w:val="20"/>
                <w:szCs w:val="20"/>
              </w:rPr>
              <w:t>e con los requisitos obligatorios</w:t>
            </w:r>
            <w:r>
              <w:rPr>
                <w:sz w:val="20"/>
                <w:szCs w:val="20"/>
              </w:rPr>
              <w:t xml:space="preserve"> = </w:t>
            </w:r>
            <w:r w:rsidR="00D672F5">
              <w:rPr>
                <w:sz w:val="20"/>
                <w:szCs w:val="20"/>
              </w:rPr>
              <w:t>12</w:t>
            </w:r>
            <w:r w:rsidRPr="004865FD">
              <w:rPr>
                <w:sz w:val="20"/>
                <w:szCs w:val="20"/>
              </w:rPr>
              <w:t xml:space="preserve"> Pts.</w:t>
            </w:r>
          </w:p>
          <w:p w:rsidR="00A70764" w:rsidRPr="004865FD" w:rsidRDefault="00013269" w:rsidP="00256BC9">
            <w:pPr>
              <w:spacing w:after="0" w:line="240" w:lineRule="auto"/>
              <w:rPr>
                <w:sz w:val="20"/>
                <w:szCs w:val="20"/>
              </w:rPr>
            </w:pPr>
            <w:r>
              <w:rPr>
                <w:sz w:val="20"/>
                <w:szCs w:val="20"/>
              </w:rPr>
              <w:t>Cumple con los requisitos obligatorios</w:t>
            </w:r>
            <w:r w:rsidR="00A70764">
              <w:rPr>
                <w:sz w:val="20"/>
                <w:szCs w:val="20"/>
              </w:rPr>
              <w:t xml:space="preserve"> y </w:t>
            </w:r>
            <w:r w:rsidR="00256BC9">
              <w:rPr>
                <w:sz w:val="20"/>
                <w:szCs w:val="20"/>
              </w:rPr>
              <w:t>el opcional</w:t>
            </w:r>
            <w:r w:rsidR="00A70764">
              <w:rPr>
                <w:sz w:val="20"/>
                <w:szCs w:val="20"/>
              </w:rPr>
              <w:t xml:space="preserve"> </w:t>
            </w:r>
            <w:r w:rsidR="00A70764" w:rsidRPr="004865FD">
              <w:rPr>
                <w:sz w:val="20"/>
                <w:szCs w:val="20"/>
              </w:rPr>
              <w:t>=</w:t>
            </w:r>
            <w:r w:rsidR="00A70764">
              <w:rPr>
                <w:sz w:val="20"/>
                <w:szCs w:val="20"/>
              </w:rPr>
              <w:t xml:space="preserve"> </w:t>
            </w:r>
            <w:r w:rsidR="00D672F5">
              <w:rPr>
                <w:sz w:val="20"/>
                <w:szCs w:val="20"/>
              </w:rPr>
              <w:t>15</w:t>
            </w:r>
            <w:r w:rsidR="00A70764" w:rsidRPr="004865FD">
              <w:rPr>
                <w:sz w:val="20"/>
                <w:szCs w:val="20"/>
              </w:rPr>
              <w:t xml:space="preserve"> Pts.</w:t>
            </w:r>
          </w:p>
        </w:tc>
      </w:tr>
      <w:tr w:rsidR="00A70764" w:rsidRPr="004865FD" w:rsidTr="00A156B7">
        <w:trPr>
          <w:trHeight w:val="285"/>
          <w:jc w:val="center"/>
        </w:trPr>
        <w:tc>
          <w:tcPr>
            <w:tcW w:w="3479" w:type="pct"/>
            <w:gridSpan w:val="3"/>
            <w:shd w:val="clear" w:color="auto" w:fill="B8CCE4"/>
            <w:vAlign w:val="center"/>
          </w:tcPr>
          <w:p w:rsidR="00A70764" w:rsidRPr="004865FD" w:rsidRDefault="00A70764" w:rsidP="00F17A26">
            <w:pPr>
              <w:spacing w:line="240" w:lineRule="auto"/>
              <w:jc w:val="right"/>
              <w:rPr>
                <w:b/>
                <w:sz w:val="20"/>
                <w:szCs w:val="20"/>
              </w:rPr>
            </w:pPr>
            <w:r w:rsidRPr="004865FD">
              <w:rPr>
                <w:b/>
                <w:sz w:val="20"/>
                <w:szCs w:val="20"/>
              </w:rPr>
              <w:t>SUBTOTAL C</w:t>
            </w:r>
          </w:p>
        </w:tc>
        <w:tc>
          <w:tcPr>
            <w:tcW w:w="1521" w:type="pct"/>
            <w:shd w:val="clear" w:color="auto" w:fill="B8CCE4"/>
            <w:vAlign w:val="center"/>
          </w:tcPr>
          <w:p w:rsidR="00A70764" w:rsidRPr="004865FD" w:rsidRDefault="00A70764" w:rsidP="00A156B7">
            <w:pPr>
              <w:spacing w:after="0" w:line="240" w:lineRule="auto"/>
              <w:jc w:val="center"/>
              <w:rPr>
                <w:b/>
                <w:sz w:val="20"/>
                <w:szCs w:val="20"/>
              </w:rPr>
            </w:pPr>
            <w:r w:rsidRPr="004865FD">
              <w:rPr>
                <w:b/>
                <w:sz w:val="20"/>
                <w:szCs w:val="20"/>
              </w:rPr>
              <w:t>35 Pts.</w:t>
            </w:r>
          </w:p>
        </w:tc>
      </w:tr>
      <w:tr w:rsidR="00A70764" w:rsidRPr="004865FD" w:rsidTr="00F17A26">
        <w:trPr>
          <w:trHeight w:val="118"/>
          <w:jc w:val="center"/>
        </w:trPr>
        <w:tc>
          <w:tcPr>
            <w:tcW w:w="3479" w:type="pct"/>
            <w:gridSpan w:val="3"/>
            <w:shd w:val="clear" w:color="auto" w:fill="B8CCE4"/>
            <w:vAlign w:val="center"/>
          </w:tcPr>
          <w:p w:rsidR="00A70764" w:rsidRPr="004865FD" w:rsidRDefault="00A70764" w:rsidP="00D11E85">
            <w:pPr>
              <w:numPr>
                <w:ilvl w:val="0"/>
                <w:numId w:val="18"/>
              </w:numPr>
              <w:spacing w:line="240" w:lineRule="auto"/>
              <w:jc w:val="right"/>
              <w:rPr>
                <w:b/>
                <w:sz w:val="20"/>
                <w:szCs w:val="20"/>
              </w:rPr>
            </w:pPr>
            <w:r w:rsidRPr="004865FD">
              <w:rPr>
                <w:b/>
                <w:sz w:val="20"/>
                <w:szCs w:val="20"/>
              </w:rPr>
              <w:t xml:space="preserve">TOTAL PUNTAJE POR EVALUACIÓN DE LA CALIDAD Y PROPUESTA TÉCNICA (PCT = A+B+C) </w:t>
            </w:r>
          </w:p>
        </w:tc>
        <w:tc>
          <w:tcPr>
            <w:tcW w:w="1521" w:type="pct"/>
            <w:shd w:val="clear" w:color="auto" w:fill="B8CCE4"/>
            <w:vAlign w:val="center"/>
          </w:tcPr>
          <w:p w:rsidR="00A70764" w:rsidRPr="004865FD" w:rsidRDefault="00A70764" w:rsidP="00F17A26">
            <w:pPr>
              <w:spacing w:line="240" w:lineRule="auto"/>
              <w:ind w:left="340"/>
              <w:jc w:val="center"/>
              <w:rPr>
                <w:b/>
                <w:sz w:val="20"/>
                <w:szCs w:val="20"/>
              </w:rPr>
            </w:pPr>
            <w:r w:rsidRPr="004865FD">
              <w:rPr>
                <w:b/>
                <w:sz w:val="20"/>
                <w:szCs w:val="20"/>
              </w:rPr>
              <w:t>70 Pts.</w:t>
            </w:r>
          </w:p>
        </w:tc>
      </w:tr>
      <w:tr w:rsidR="00A70764" w:rsidRPr="004865FD" w:rsidTr="00E24631">
        <w:trPr>
          <w:trHeight w:val="210"/>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A70764" w:rsidRPr="004865FD" w:rsidRDefault="00A70764" w:rsidP="00E24631">
            <w:pPr>
              <w:spacing w:after="0" w:line="240" w:lineRule="auto"/>
              <w:ind w:left="340"/>
              <w:jc w:val="center"/>
              <w:rPr>
                <w:b/>
                <w:sz w:val="20"/>
                <w:szCs w:val="20"/>
              </w:rPr>
            </w:pPr>
            <w:r w:rsidRPr="004865FD">
              <w:rPr>
                <w:b/>
                <w:sz w:val="20"/>
                <w:szCs w:val="20"/>
              </w:rPr>
              <w:t>PROPUESTA ECONOMICA</w:t>
            </w:r>
          </w:p>
        </w:tc>
      </w:tr>
      <w:tr w:rsidR="00A70764" w:rsidRPr="004865FD" w:rsidTr="007E3044">
        <w:trPr>
          <w:trHeight w:val="118"/>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A70764" w:rsidRPr="004865FD" w:rsidRDefault="00A70764" w:rsidP="00F17A26">
            <w:pPr>
              <w:pStyle w:val="Subttulo"/>
              <w:jc w:val="both"/>
              <w:rPr>
                <w:rFonts w:asciiTheme="minorHAnsi" w:eastAsia="Times New Roman" w:hAnsiTheme="minorHAnsi"/>
                <w:sz w:val="20"/>
                <w:szCs w:val="20"/>
                <w:u w:val="none"/>
                <w:lang w:val="es-ES"/>
              </w:rPr>
            </w:pPr>
            <w:r w:rsidRPr="004865FD">
              <w:rPr>
                <w:rFonts w:asciiTheme="minorHAnsi" w:eastAsia="Times New Roman" w:hAnsiTheme="minorHAnsi"/>
                <w:sz w:val="20"/>
                <w:szCs w:val="20"/>
                <w:u w:val="none"/>
                <w:lang w:val="es-ES"/>
              </w:rPr>
              <w:lastRenderedPageBreak/>
              <w:t>La Evaluación del Costo o Propuesta Económica, consistirá en asignar 30 puntos a la propuesta que tenga el menor valor. Al resto de propuestas se les asignará un puntaje inversamente proporcional, según la siguiente fórmula:</w:t>
            </w:r>
          </w:p>
          <w:p w:rsidR="00A70764" w:rsidRPr="004865FD" w:rsidRDefault="00EB2360" w:rsidP="00F17A26">
            <w:pPr>
              <w:spacing w:line="240" w:lineRule="auto"/>
              <w:ind w:left="252"/>
              <w:rPr>
                <w:sz w:val="20"/>
                <w:szCs w:val="20"/>
              </w:rPr>
            </w:pPr>
            <m:oMathPara>
              <m:oMathParaPr>
                <m:jc m:val="center"/>
              </m:oMathParaPr>
              <m:oMath>
                <m:sSub>
                  <m:sSubPr>
                    <m:ctrlPr>
                      <w:rPr>
                        <w:rFonts w:ascii="Cambria Math" w:hAnsi="Cambria Math"/>
                        <w:sz w:val="20"/>
                        <w:szCs w:val="20"/>
                      </w:rPr>
                    </m:ctrlPr>
                  </m:sSubPr>
                  <m:e>
                    <m:r>
                      <m:rPr>
                        <m:sty m:val="bi"/>
                      </m:rPr>
                      <w:rPr>
                        <w:rFonts w:ascii="Cambria Math" w:hAnsi="Cambria Math"/>
                        <w:sz w:val="20"/>
                        <w:szCs w:val="20"/>
                      </w:rPr>
                      <m:t>P</m:t>
                    </m:r>
                  </m:e>
                  <m:sub>
                    <m:r>
                      <m:rPr>
                        <m:sty m:val="bi"/>
                      </m:rPr>
                      <w:rPr>
                        <w:rFonts w:ascii="Cambria Math" w:hAnsi="Cambria Math"/>
                        <w:sz w:val="20"/>
                        <w:szCs w:val="20"/>
                      </w:rPr>
                      <m:t>i</m:t>
                    </m:r>
                  </m:sub>
                </m:sSub>
                <m:r>
                  <m:rPr>
                    <m:sty m:val="p"/>
                  </m:rPr>
                  <w:rPr>
                    <w:rFonts w:ascii="Cambria Math" w:hAnsi="Cambria Math"/>
                    <w:sz w:val="20"/>
                    <w:szCs w:val="20"/>
                  </w:rPr>
                  <m:t>=</m:t>
                </m:r>
                <m:f>
                  <m:fPr>
                    <m:ctrlPr>
                      <w:rPr>
                        <w:rFonts w:ascii="Cambria Math" w:hAnsi="Cambria Math"/>
                        <w:sz w:val="20"/>
                        <w:szCs w:val="20"/>
                      </w:rPr>
                    </m:ctrlPr>
                  </m:fPr>
                  <m:num>
                    <m:r>
                      <m:rPr>
                        <m:sty m:val="bi"/>
                      </m:rPr>
                      <w:rPr>
                        <w:rFonts w:ascii="Cambria Math" w:hAnsi="Cambria Math"/>
                        <w:sz w:val="20"/>
                        <w:szCs w:val="20"/>
                      </w:rPr>
                      <m:t>PAMV</m:t>
                    </m:r>
                    <m:r>
                      <m:rPr>
                        <m:sty m:val="p"/>
                      </m:rPr>
                      <w:rPr>
                        <w:rFonts w:ascii="Cambria Math" w:hAnsi="Cambria Math"/>
                        <w:sz w:val="20"/>
                        <w:szCs w:val="20"/>
                      </w:rPr>
                      <m:t xml:space="preserve">* </m:t>
                    </m:r>
                    <m:r>
                      <m:rPr>
                        <m:sty m:val="b"/>
                      </m:rPr>
                      <w:rPr>
                        <w:rFonts w:ascii="Cambria Math" w:hAnsi="Cambria Math"/>
                        <w:sz w:val="20"/>
                        <w:szCs w:val="20"/>
                      </w:rPr>
                      <m:t>30</m:t>
                    </m:r>
                  </m:num>
                  <m:den>
                    <m:sSub>
                      <m:sSubPr>
                        <m:ctrlPr>
                          <w:rPr>
                            <w:rFonts w:ascii="Cambria Math" w:hAnsi="Cambria Math"/>
                            <w:sz w:val="20"/>
                            <w:szCs w:val="20"/>
                          </w:rPr>
                        </m:ctrlPr>
                      </m:sSubPr>
                      <m:e>
                        <m:r>
                          <m:rPr>
                            <m:sty m:val="bi"/>
                          </m:rPr>
                          <w:rPr>
                            <w:rFonts w:ascii="Cambria Math" w:hAnsi="Cambria Math"/>
                            <w:sz w:val="20"/>
                            <w:szCs w:val="20"/>
                          </w:rPr>
                          <m:t>PA</m:t>
                        </m:r>
                      </m:e>
                      <m:sub>
                        <m:r>
                          <m:rPr>
                            <m:sty m:val="bi"/>
                          </m:rPr>
                          <w:rPr>
                            <w:rFonts w:ascii="Cambria Math" w:hAnsi="Cambria Math"/>
                            <w:sz w:val="20"/>
                            <w:szCs w:val="20"/>
                          </w:rPr>
                          <m:t>i</m:t>
                        </m:r>
                      </m:sub>
                    </m:sSub>
                  </m:den>
                </m:f>
              </m:oMath>
            </m:oMathPara>
          </w:p>
          <w:p w:rsidR="00A70764" w:rsidRPr="004865FD" w:rsidRDefault="00A70764" w:rsidP="00B067E2">
            <w:pPr>
              <w:spacing w:after="0" w:line="240" w:lineRule="auto"/>
              <w:ind w:left="1417"/>
              <w:rPr>
                <w:sz w:val="20"/>
                <w:szCs w:val="20"/>
              </w:rPr>
            </w:pPr>
            <w:r w:rsidRPr="004865FD">
              <w:rPr>
                <w:sz w:val="20"/>
                <w:szCs w:val="20"/>
              </w:rPr>
              <w:t>Dónde:</w:t>
            </w:r>
          </w:p>
          <w:p w:rsidR="00A70764" w:rsidRPr="004865FD" w:rsidRDefault="00A70764" w:rsidP="00B067E2">
            <w:pPr>
              <w:spacing w:after="0" w:line="240" w:lineRule="auto"/>
              <w:ind w:left="1417"/>
              <w:rPr>
                <w:sz w:val="20"/>
                <w:szCs w:val="20"/>
              </w:rPr>
            </w:pPr>
          </w:p>
          <w:p w:rsidR="00A70764" w:rsidRPr="004865FD" w:rsidRDefault="00A70764" w:rsidP="00B067E2">
            <w:pPr>
              <w:spacing w:after="0" w:line="240" w:lineRule="auto"/>
              <w:ind w:left="1417"/>
              <w:rPr>
                <w:sz w:val="20"/>
                <w:szCs w:val="20"/>
              </w:rPr>
            </w:pPr>
            <w:r w:rsidRPr="004865FD">
              <w:rPr>
                <w:sz w:val="20"/>
                <w:szCs w:val="20"/>
              </w:rPr>
              <w:t xml:space="preserve">                </w:t>
            </w:r>
            <m:oMath>
              <m:r>
                <w:rPr>
                  <w:rFonts w:ascii="Cambria Math" w:hAnsi="Cambria Math"/>
                  <w:sz w:val="20"/>
                  <w:szCs w:val="20"/>
                </w:rPr>
                <m:t>n</m:t>
              </m:r>
            </m:oMath>
            <w:r w:rsidRPr="004865FD">
              <w:rPr>
                <w:sz w:val="20"/>
                <w:szCs w:val="20"/>
              </w:rPr>
              <w:t>         Número de Propuestas admitidas</w:t>
            </w:r>
          </w:p>
          <w:p w:rsidR="00A70764" w:rsidRPr="004865FD" w:rsidRDefault="00A70764" w:rsidP="00B067E2">
            <w:pPr>
              <w:spacing w:after="0" w:line="240" w:lineRule="auto"/>
              <w:ind w:left="1417"/>
              <w:rPr>
                <w:sz w:val="20"/>
                <w:szCs w:val="20"/>
              </w:rPr>
            </w:pPr>
            <w:r w:rsidRPr="004865FD">
              <w:rPr>
                <w:sz w:val="20"/>
                <w:szCs w:val="20"/>
              </w:rPr>
              <w:t xml:space="preserve">                </w:t>
            </w:r>
            <m:oMath>
              <m:r>
                <w:rPr>
                  <w:rFonts w:ascii="Cambria Math" w:hAnsi="Cambria Math"/>
                  <w:sz w:val="20"/>
                  <w:szCs w:val="20"/>
                </w:rPr>
                <m:t>i</m:t>
              </m:r>
            </m:oMath>
            <w:r w:rsidRPr="004865FD">
              <w:rPr>
                <w:sz w:val="20"/>
                <w:szCs w:val="20"/>
              </w:rPr>
              <w:t xml:space="preserve">              </w:t>
            </w:r>
            <m:oMath>
              <m:r>
                <m:rPr>
                  <m:sty m:val="p"/>
                </m:rPr>
                <w:rPr>
                  <w:rFonts w:ascii="Cambria Math" w:hAnsi="Cambria Math"/>
                  <w:sz w:val="20"/>
                  <w:szCs w:val="20"/>
                </w:rPr>
                <m:t>1,2,…,</m:t>
              </m:r>
              <m:r>
                <w:rPr>
                  <w:rFonts w:ascii="Cambria Math" w:hAnsi="Cambria Math"/>
                  <w:sz w:val="20"/>
                  <w:szCs w:val="20"/>
                </w:rPr>
                <m:t>n</m:t>
              </m:r>
            </m:oMath>
            <w:r w:rsidRPr="004865FD">
              <w:rPr>
                <w:sz w:val="20"/>
                <w:szCs w:val="20"/>
              </w:rPr>
              <w:t xml:space="preserve"> </w:t>
            </w:r>
          </w:p>
          <w:p w:rsidR="00A70764" w:rsidRPr="004865FD" w:rsidRDefault="00EB2360" w:rsidP="00B067E2">
            <w:pPr>
              <w:spacing w:after="0" w:line="240" w:lineRule="auto"/>
              <w:ind w:left="2835" w:hanging="709"/>
              <w:rPr>
                <w:sz w:val="20"/>
                <w:szCs w:val="20"/>
              </w:rPr>
            </w:pPr>
            <m:oMath>
              <m:sSub>
                <m:sSubPr>
                  <m:ctrlPr>
                    <w:rPr>
                      <w:rFonts w:ascii="Cambria Math" w:hAnsi="Cambria Math"/>
                      <w:sz w:val="20"/>
                      <w:szCs w:val="20"/>
                    </w:rPr>
                  </m:ctrlPr>
                </m:sSubPr>
                <m:e>
                  <m:r>
                    <w:rPr>
                      <w:rFonts w:ascii="Cambria Math" w:hAnsi="Cambria Math"/>
                      <w:sz w:val="20"/>
                      <w:szCs w:val="20"/>
                    </w:rPr>
                    <m:t>P</m:t>
                  </m:r>
                </m:e>
                <m:sub>
                  <m:r>
                    <w:rPr>
                      <w:rFonts w:ascii="Cambria Math" w:hAnsi="Cambria Math"/>
                      <w:sz w:val="20"/>
                      <w:szCs w:val="20"/>
                    </w:rPr>
                    <m:t>i</m:t>
                  </m:r>
                </m:sub>
              </m:sSub>
            </m:oMath>
            <w:r w:rsidR="00A70764" w:rsidRPr="004865FD">
              <w:rPr>
                <w:sz w:val="20"/>
                <w:szCs w:val="20"/>
              </w:rPr>
              <w:t xml:space="preserve">             Puntaje de la Evaluación del Costo o Propuesta Económica del proponente i  </w:t>
            </w:r>
          </w:p>
          <w:p w:rsidR="00A70764" w:rsidRPr="004865FD" w:rsidRDefault="00A70764" w:rsidP="00B067E2">
            <w:pPr>
              <w:spacing w:after="0" w:line="240" w:lineRule="auto"/>
              <w:ind w:left="1417"/>
              <w:rPr>
                <w:sz w:val="20"/>
                <w:szCs w:val="20"/>
              </w:rPr>
            </w:pPr>
            <w:r w:rsidRPr="004865FD">
              <w:rPr>
                <w:sz w:val="20"/>
                <w:szCs w:val="20"/>
              </w:rPr>
              <w:t xml:space="preserve">                </w:t>
            </w:r>
            <m:oMath>
              <m:sSub>
                <m:sSubPr>
                  <m:ctrlPr>
                    <w:rPr>
                      <w:rFonts w:ascii="Cambria Math" w:hAnsi="Cambria Math"/>
                      <w:sz w:val="20"/>
                      <w:szCs w:val="20"/>
                    </w:rPr>
                  </m:ctrlPr>
                </m:sSubPr>
                <m:e>
                  <m:r>
                    <w:rPr>
                      <w:rFonts w:ascii="Cambria Math" w:hAnsi="Cambria Math"/>
                      <w:sz w:val="20"/>
                      <w:szCs w:val="20"/>
                    </w:rPr>
                    <m:t>PA</m:t>
                  </m:r>
                </m:e>
                <m:sub>
                  <m:r>
                    <w:rPr>
                      <w:rFonts w:ascii="Cambria Math" w:hAnsi="Cambria Math"/>
                      <w:sz w:val="20"/>
                      <w:szCs w:val="20"/>
                    </w:rPr>
                    <m:t>i</m:t>
                  </m:r>
                </m:sub>
              </m:sSub>
            </m:oMath>
            <w:r w:rsidRPr="004865FD">
              <w:rPr>
                <w:sz w:val="20"/>
                <w:szCs w:val="20"/>
              </w:rPr>
              <w:t xml:space="preserve">          Propuesta Ajustada del proponente i  </w:t>
            </w:r>
          </w:p>
          <w:p w:rsidR="00A70764" w:rsidRPr="004865FD" w:rsidRDefault="00A70764" w:rsidP="00B067E2">
            <w:pPr>
              <w:spacing w:after="0" w:line="240" w:lineRule="auto"/>
              <w:ind w:left="1417"/>
              <w:rPr>
                <w:b/>
                <w:sz w:val="20"/>
                <w:szCs w:val="20"/>
              </w:rPr>
            </w:pPr>
            <w:r w:rsidRPr="004865FD">
              <w:rPr>
                <w:sz w:val="20"/>
                <w:szCs w:val="20"/>
              </w:rPr>
              <w:t xml:space="preserve">                </w:t>
            </w:r>
            <m:oMath>
              <m:r>
                <w:rPr>
                  <w:rFonts w:ascii="Cambria Math" w:hAnsi="Cambria Math"/>
                  <w:sz w:val="20"/>
                  <w:szCs w:val="20"/>
                </w:rPr>
                <m:t>PAMV</m:t>
              </m:r>
            </m:oMath>
            <w:r w:rsidRPr="004865FD">
              <w:rPr>
                <w:sz w:val="20"/>
                <w:szCs w:val="20"/>
              </w:rPr>
              <w:t>     Propuesta Ajustada de menor valor</w:t>
            </w:r>
          </w:p>
        </w:tc>
      </w:tr>
      <w:tr w:rsidR="00A70764" w:rsidRPr="004865FD" w:rsidTr="00F17A26">
        <w:trPr>
          <w:trHeight w:val="118"/>
          <w:jc w:val="center"/>
        </w:trPr>
        <w:tc>
          <w:tcPr>
            <w:tcW w:w="3479" w:type="pct"/>
            <w:gridSpan w:val="3"/>
            <w:tcBorders>
              <w:top w:val="single" w:sz="4" w:space="0" w:color="auto"/>
              <w:left w:val="single" w:sz="4" w:space="0" w:color="auto"/>
              <w:bottom w:val="single" w:sz="4" w:space="0" w:color="auto"/>
              <w:right w:val="single" w:sz="4" w:space="0" w:color="auto"/>
            </w:tcBorders>
            <w:shd w:val="clear" w:color="auto" w:fill="B8CCE4"/>
            <w:vAlign w:val="center"/>
          </w:tcPr>
          <w:p w:rsidR="00A70764" w:rsidRPr="004865FD" w:rsidRDefault="00A70764" w:rsidP="00D11E85">
            <w:pPr>
              <w:numPr>
                <w:ilvl w:val="0"/>
                <w:numId w:val="18"/>
              </w:numPr>
              <w:spacing w:line="240" w:lineRule="auto"/>
              <w:ind w:firstLine="54"/>
              <w:jc w:val="right"/>
              <w:rPr>
                <w:b/>
                <w:sz w:val="20"/>
                <w:szCs w:val="20"/>
              </w:rPr>
            </w:pPr>
            <w:r w:rsidRPr="004865FD">
              <w:rPr>
                <w:b/>
                <w:sz w:val="20"/>
                <w:szCs w:val="20"/>
              </w:rPr>
              <w:t xml:space="preserve">TOTAL PUNTAJE POR EVALUACIÓN ECONÓMICA </w:t>
            </w:r>
          </w:p>
        </w:tc>
        <w:tc>
          <w:tcPr>
            <w:tcW w:w="1521" w:type="pct"/>
            <w:tcBorders>
              <w:top w:val="single" w:sz="4" w:space="0" w:color="auto"/>
              <w:left w:val="single" w:sz="4" w:space="0" w:color="auto"/>
              <w:bottom w:val="single" w:sz="4" w:space="0" w:color="auto"/>
              <w:right w:val="single" w:sz="4" w:space="0" w:color="auto"/>
            </w:tcBorders>
            <w:shd w:val="clear" w:color="auto" w:fill="B8CCE4"/>
            <w:vAlign w:val="center"/>
          </w:tcPr>
          <w:p w:rsidR="00A70764" w:rsidRPr="004865FD" w:rsidRDefault="00A70764" w:rsidP="00F17A26">
            <w:pPr>
              <w:spacing w:line="240" w:lineRule="auto"/>
              <w:ind w:left="340"/>
              <w:jc w:val="center"/>
              <w:rPr>
                <w:b/>
                <w:sz w:val="20"/>
                <w:szCs w:val="20"/>
              </w:rPr>
            </w:pPr>
            <w:r w:rsidRPr="004865FD">
              <w:rPr>
                <w:b/>
                <w:sz w:val="20"/>
                <w:szCs w:val="20"/>
              </w:rPr>
              <w:t>30 Pts.</w:t>
            </w:r>
          </w:p>
        </w:tc>
      </w:tr>
    </w:tbl>
    <w:p w:rsidR="004865FD" w:rsidRPr="004865FD" w:rsidRDefault="004865FD" w:rsidP="004865FD">
      <w:pPr>
        <w:rPr>
          <w:lang w:eastAsia="es-BO"/>
        </w:rPr>
      </w:pPr>
    </w:p>
    <w:p w:rsidR="004865FD" w:rsidRPr="004865FD" w:rsidRDefault="004865FD" w:rsidP="00E24631">
      <w:pPr>
        <w:tabs>
          <w:tab w:val="left" w:pos="5733"/>
        </w:tabs>
        <w:autoSpaceDE w:val="0"/>
        <w:autoSpaceDN w:val="0"/>
        <w:adjustRightInd w:val="0"/>
        <w:rPr>
          <w:b/>
          <w:lang w:eastAsia="es-BO"/>
        </w:rPr>
        <w:sectPr w:rsidR="004865FD" w:rsidRPr="004865FD" w:rsidSect="003569BF">
          <w:pgSz w:w="12242" w:h="15842" w:code="1"/>
          <w:pgMar w:top="992" w:right="1701" w:bottom="244" w:left="1418" w:header="709" w:footer="94" w:gutter="0"/>
          <w:cols w:space="708"/>
          <w:docGrid w:linePitch="360"/>
        </w:sectPr>
      </w:pPr>
    </w:p>
    <w:p w:rsidR="004865FD" w:rsidRPr="00E70FDA" w:rsidRDefault="004865FD" w:rsidP="00D11E85">
      <w:pPr>
        <w:pStyle w:val="Ttulo2"/>
        <w:numPr>
          <w:ilvl w:val="3"/>
          <w:numId w:val="11"/>
        </w:numPr>
        <w:ind w:left="567" w:hanging="567"/>
        <w:rPr>
          <w:rFonts w:asciiTheme="minorHAnsi" w:hAnsiTheme="minorHAnsi"/>
        </w:rPr>
      </w:pPr>
      <w:bookmarkStart w:id="314" w:name="_Toc453087391"/>
      <w:bookmarkStart w:id="315" w:name="_Toc460513760"/>
      <w:bookmarkStart w:id="316" w:name="_Toc462212327"/>
      <w:r w:rsidRPr="00E70FDA">
        <w:rPr>
          <w:rFonts w:asciiTheme="minorHAnsi" w:hAnsiTheme="minorHAnsi"/>
        </w:rPr>
        <w:lastRenderedPageBreak/>
        <w:t>ANEXO “A”: CATÁLOGO DE SERVICIOS</w:t>
      </w:r>
      <w:bookmarkEnd w:id="314"/>
      <w:bookmarkEnd w:id="315"/>
      <w:bookmarkEnd w:id="316"/>
    </w:p>
    <w:p w:rsidR="004865FD" w:rsidRPr="004865FD" w:rsidRDefault="004865FD" w:rsidP="004865FD">
      <w:pPr>
        <w:tabs>
          <w:tab w:val="left" w:pos="5733"/>
        </w:tabs>
        <w:autoSpaceDE w:val="0"/>
        <w:autoSpaceDN w:val="0"/>
        <w:adjustRightInd w:val="0"/>
        <w:rPr>
          <w:b/>
          <w:lang w:eastAsia="es-BO"/>
        </w:rPr>
      </w:pPr>
    </w:p>
    <w:tbl>
      <w:tblPr>
        <w:tblW w:w="11260"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52"/>
        <w:gridCol w:w="1587"/>
        <w:gridCol w:w="1678"/>
        <w:gridCol w:w="2833"/>
        <w:gridCol w:w="2409"/>
        <w:gridCol w:w="1701"/>
      </w:tblGrid>
      <w:tr w:rsidR="00D2501C" w:rsidRPr="004865FD" w:rsidTr="00F17A26">
        <w:trPr>
          <w:trHeight w:val="283"/>
          <w:tblHeader/>
        </w:trPr>
        <w:tc>
          <w:tcPr>
            <w:tcW w:w="1052" w:type="dxa"/>
            <w:shd w:val="clear" w:color="auto" w:fill="auto"/>
            <w:vAlign w:val="center"/>
            <w:hideMark/>
          </w:tcPr>
          <w:p w:rsidR="00D2501C" w:rsidRPr="004865FD" w:rsidRDefault="00D2501C" w:rsidP="00D2501C">
            <w:pPr>
              <w:spacing w:after="0" w:line="240" w:lineRule="auto"/>
              <w:jc w:val="center"/>
              <w:rPr>
                <w:b/>
                <w:bCs/>
                <w:color w:val="000000"/>
                <w:sz w:val="16"/>
                <w:szCs w:val="16"/>
                <w:lang w:eastAsia="es-BO"/>
              </w:rPr>
            </w:pPr>
            <w:r w:rsidRPr="004865FD">
              <w:rPr>
                <w:b/>
                <w:bCs/>
                <w:color w:val="000000"/>
                <w:sz w:val="16"/>
                <w:szCs w:val="16"/>
                <w:lang w:eastAsia="es-BO"/>
              </w:rPr>
              <w:t>FASES DEL PROYECTO</w:t>
            </w:r>
          </w:p>
        </w:tc>
        <w:tc>
          <w:tcPr>
            <w:tcW w:w="1587" w:type="dxa"/>
            <w:shd w:val="clear" w:color="auto" w:fill="auto"/>
            <w:vAlign w:val="center"/>
            <w:hideMark/>
          </w:tcPr>
          <w:p w:rsidR="00D2501C" w:rsidRPr="004865FD" w:rsidRDefault="00D2501C" w:rsidP="00D2501C">
            <w:pPr>
              <w:spacing w:after="0" w:line="240" w:lineRule="auto"/>
              <w:jc w:val="center"/>
              <w:rPr>
                <w:b/>
                <w:bCs/>
                <w:color w:val="000000"/>
                <w:sz w:val="16"/>
                <w:szCs w:val="16"/>
                <w:lang w:eastAsia="es-BO"/>
              </w:rPr>
            </w:pPr>
            <w:r w:rsidRPr="004865FD">
              <w:rPr>
                <w:b/>
                <w:bCs/>
                <w:color w:val="000000"/>
                <w:sz w:val="16"/>
                <w:szCs w:val="16"/>
                <w:lang w:eastAsia="es-BO"/>
              </w:rPr>
              <w:t>ETAPAS DEL PROYECTO</w:t>
            </w:r>
          </w:p>
        </w:tc>
        <w:tc>
          <w:tcPr>
            <w:tcW w:w="1678" w:type="dxa"/>
            <w:shd w:val="clear" w:color="auto" w:fill="auto"/>
            <w:vAlign w:val="center"/>
            <w:hideMark/>
          </w:tcPr>
          <w:p w:rsidR="00D2501C" w:rsidRPr="004865FD" w:rsidRDefault="00D2501C" w:rsidP="00D2501C">
            <w:pPr>
              <w:spacing w:after="0" w:line="240" w:lineRule="auto"/>
              <w:jc w:val="center"/>
              <w:rPr>
                <w:b/>
                <w:bCs/>
                <w:color w:val="000000"/>
                <w:sz w:val="16"/>
                <w:szCs w:val="16"/>
                <w:lang w:eastAsia="es-BO"/>
              </w:rPr>
            </w:pPr>
            <w:r w:rsidRPr="004865FD">
              <w:rPr>
                <w:b/>
                <w:bCs/>
                <w:color w:val="000000"/>
                <w:sz w:val="16"/>
                <w:szCs w:val="16"/>
                <w:lang w:eastAsia="es-BO"/>
              </w:rPr>
              <w:t>ACTIVIDADES</w:t>
            </w:r>
          </w:p>
        </w:tc>
        <w:tc>
          <w:tcPr>
            <w:tcW w:w="2833" w:type="dxa"/>
            <w:shd w:val="clear" w:color="auto" w:fill="auto"/>
            <w:vAlign w:val="center"/>
            <w:hideMark/>
          </w:tcPr>
          <w:p w:rsidR="00D2501C" w:rsidRPr="004865FD" w:rsidRDefault="00D2501C" w:rsidP="00D2501C">
            <w:pPr>
              <w:spacing w:after="0" w:line="240" w:lineRule="auto"/>
              <w:jc w:val="center"/>
              <w:rPr>
                <w:b/>
                <w:bCs/>
                <w:color w:val="000000"/>
                <w:sz w:val="16"/>
                <w:szCs w:val="16"/>
                <w:lang w:eastAsia="es-BO"/>
              </w:rPr>
            </w:pPr>
            <w:r>
              <w:rPr>
                <w:b/>
                <w:bCs/>
                <w:color w:val="000000"/>
                <w:sz w:val="16"/>
                <w:szCs w:val="16"/>
                <w:lang w:eastAsia="es-BO"/>
              </w:rPr>
              <w:t xml:space="preserve">PRODUCTO / </w:t>
            </w:r>
            <w:r w:rsidRPr="004865FD">
              <w:rPr>
                <w:b/>
                <w:bCs/>
                <w:color w:val="000000"/>
                <w:sz w:val="16"/>
                <w:szCs w:val="16"/>
                <w:lang w:eastAsia="es-BO"/>
              </w:rPr>
              <w:t>SERVICIO</w:t>
            </w:r>
          </w:p>
        </w:tc>
        <w:tc>
          <w:tcPr>
            <w:tcW w:w="2409" w:type="dxa"/>
            <w:shd w:val="clear" w:color="auto" w:fill="auto"/>
            <w:vAlign w:val="center"/>
            <w:hideMark/>
          </w:tcPr>
          <w:p w:rsidR="00D2501C" w:rsidRPr="004865FD" w:rsidRDefault="00D2501C" w:rsidP="00D2501C">
            <w:pPr>
              <w:spacing w:after="0" w:line="240" w:lineRule="auto"/>
              <w:jc w:val="center"/>
              <w:rPr>
                <w:b/>
                <w:bCs/>
                <w:color w:val="000000"/>
                <w:sz w:val="16"/>
                <w:szCs w:val="16"/>
                <w:lang w:eastAsia="es-BO"/>
              </w:rPr>
            </w:pPr>
            <w:r>
              <w:rPr>
                <w:b/>
                <w:bCs/>
                <w:color w:val="000000"/>
                <w:sz w:val="16"/>
                <w:szCs w:val="16"/>
                <w:lang w:eastAsia="es-BO"/>
              </w:rPr>
              <w:t>DOCUMENTO REFERENCIAL / UNIDAD</w:t>
            </w:r>
          </w:p>
        </w:tc>
        <w:tc>
          <w:tcPr>
            <w:tcW w:w="1701" w:type="dxa"/>
            <w:shd w:val="clear" w:color="auto" w:fill="auto"/>
            <w:vAlign w:val="center"/>
            <w:hideMark/>
          </w:tcPr>
          <w:p w:rsidR="00D2501C" w:rsidRPr="004865FD" w:rsidRDefault="00D2501C" w:rsidP="00D2501C">
            <w:pPr>
              <w:spacing w:after="0" w:line="240" w:lineRule="auto"/>
              <w:jc w:val="center"/>
              <w:rPr>
                <w:b/>
                <w:bCs/>
                <w:color w:val="000000"/>
                <w:sz w:val="16"/>
                <w:szCs w:val="16"/>
                <w:lang w:eastAsia="es-BO"/>
              </w:rPr>
            </w:pPr>
            <w:r w:rsidRPr="004865FD">
              <w:rPr>
                <w:b/>
                <w:bCs/>
                <w:color w:val="000000"/>
                <w:sz w:val="16"/>
                <w:szCs w:val="16"/>
                <w:lang w:eastAsia="es-BO"/>
              </w:rPr>
              <w:t>PRECIO UNITARIO (Bs.)</w:t>
            </w:r>
          </w:p>
        </w:tc>
      </w:tr>
      <w:tr w:rsidR="00D2501C" w:rsidRPr="004865FD" w:rsidTr="00F17A26">
        <w:trPr>
          <w:trHeight w:val="283"/>
        </w:trPr>
        <w:tc>
          <w:tcPr>
            <w:tcW w:w="1052" w:type="dxa"/>
            <w:vMerge w:val="restart"/>
            <w:shd w:val="clear" w:color="auto" w:fill="auto"/>
            <w:vAlign w:val="center"/>
          </w:tcPr>
          <w:p w:rsidR="00D2501C" w:rsidRPr="004865FD" w:rsidRDefault="00D2501C" w:rsidP="00D2501C">
            <w:pPr>
              <w:spacing w:after="0" w:line="240" w:lineRule="auto"/>
              <w:jc w:val="center"/>
              <w:rPr>
                <w:color w:val="000000"/>
                <w:sz w:val="16"/>
                <w:szCs w:val="16"/>
                <w:lang w:eastAsia="es-BO"/>
              </w:rPr>
            </w:pPr>
            <w:r w:rsidRPr="004865FD">
              <w:rPr>
                <w:color w:val="000000"/>
                <w:sz w:val="16"/>
                <w:szCs w:val="16"/>
                <w:lang w:eastAsia="es-BO"/>
              </w:rPr>
              <w:t>FASE A</w:t>
            </w:r>
          </w:p>
        </w:tc>
        <w:tc>
          <w:tcPr>
            <w:tcW w:w="1587" w:type="dxa"/>
            <w:vMerge w:val="restart"/>
            <w:shd w:val="clear" w:color="auto" w:fill="auto"/>
            <w:vAlign w:val="center"/>
          </w:tcPr>
          <w:p w:rsidR="00D2501C" w:rsidRPr="004865FD" w:rsidRDefault="00D2501C" w:rsidP="00D2501C">
            <w:pPr>
              <w:spacing w:after="0" w:line="240" w:lineRule="auto"/>
              <w:jc w:val="center"/>
              <w:rPr>
                <w:color w:val="000000"/>
                <w:sz w:val="16"/>
                <w:szCs w:val="16"/>
                <w:lang w:eastAsia="es-BO"/>
              </w:rPr>
            </w:pPr>
            <w:r w:rsidRPr="004865FD">
              <w:rPr>
                <w:color w:val="000000"/>
                <w:sz w:val="16"/>
                <w:szCs w:val="16"/>
                <w:lang w:eastAsia="es-BO"/>
              </w:rPr>
              <w:t>ANÁLISIS INTEGRAL</w:t>
            </w:r>
          </w:p>
        </w:tc>
        <w:tc>
          <w:tcPr>
            <w:tcW w:w="1678" w:type="dxa"/>
            <w:shd w:val="clear" w:color="auto" w:fill="auto"/>
            <w:vAlign w:val="center"/>
          </w:tcPr>
          <w:p w:rsidR="00D2501C" w:rsidRPr="004865FD" w:rsidRDefault="00D2501C" w:rsidP="00D2501C">
            <w:pPr>
              <w:spacing w:after="0" w:line="240" w:lineRule="auto"/>
              <w:rPr>
                <w:color w:val="000000"/>
                <w:sz w:val="16"/>
                <w:szCs w:val="16"/>
                <w:lang w:eastAsia="es-BO"/>
              </w:rPr>
            </w:pPr>
            <w:r>
              <w:rPr>
                <w:color w:val="000000"/>
                <w:sz w:val="16"/>
                <w:szCs w:val="16"/>
                <w:lang w:eastAsia="es-BO"/>
              </w:rPr>
              <w:t>PLANIFICACIÓN</w:t>
            </w:r>
          </w:p>
        </w:tc>
        <w:tc>
          <w:tcPr>
            <w:tcW w:w="2833" w:type="dxa"/>
            <w:shd w:val="clear" w:color="auto" w:fill="auto"/>
            <w:vAlign w:val="center"/>
          </w:tcPr>
          <w:p w:rsidR="00D2501C" w:rsidRPr="004865FD" w:rsidRDefault="00D2501C" w:rsidP="00F17A26">
            <w:pPr>
              <w:spacing w:after="0" w:line="240" w:lineRule="auto"/>
              <w:jc w:val="left"/>
              <w:rPr>
                <w:color w:val="000000"/>
                <w:sz w:val="16"/>
                <w:szCs w:val="16"/>
                <w:lang w:eastAsia="es-BO"/>
              </w:rPr>
            </w:pPr>
            <w:r>
              <w:rPr>
                <w:color w:val="000000"/>
                <w:sz w:val="16"/>
                <w:szCs w:val="16"/>
                <w:lang w:eastAsia="es-BO"/>
              </w:rPr>
              <w:t>GESTIÓN DE PLANIFICACIÓN</w:t>
            </w:r>
            <w:r w:rsidRPr="004865FD">
              <w:rPr>
                <w:color w:val="000000"/>
                <w:sz w:val="16"/>
                <w:szCs w:val="16"/>
                <w:lang w:eastAsia="es-BO"/>
              </w:rPr>
              <w:t xml:space="preserve"> EN DATOS, RECURSOS HUMANOS DE YPFB Y PROCEDIMIENTOS A APLICARSE</w:t>
            </w:r>
          </w:p>
        </w:tc>
        <w:tc>
          <w:tcPr>
            <w:tcW w:w="2409" w:type="dxa"/>
            <w:shd w:val="clear" w:color="auto" w:fill="auto"/>
            <w:vAlign w:val="center"/>
          </w:tcPr>
          <w:p w:rsidR="00D2501C" w:rsidRPr="004865FD" w:rsidRDefault="00D2501C" w:rsidP="00F17A26">
            <w:pPr>
              <w:spacing w:after="0" w:line="240" w:lineRule="auto"/>
              <w:jc w:val="left"/>
              <w:rPr>
                <w:color w:val="000000"/>
                <w:sz w:val="16"/>
                <w:szCs w:val="16"/>
                <w:lang w:eastAsia="es-BO"/>
              </w:rPr>
            </w:pPr>
            <w:r w:rsidRPr="004865FD">
              <w:rPr>
                <w:color w:val="000000"/>
                <w:sz w:val="16"/>
                <w:szCs w:val="16"/>
                <w:lang w:eastAsia="es-BO"/>
              </w:rPr>
              <w:t>DOCUMENTO APROBADO</w:t>
            </w:r>
          </w:p>
        </w:tc>
        <w:tc>
          <w:tcPr>
            <w:tcW w:w="1701" w:type="dxa"/>
            <w:shd w:val="clear" w:color="auto" w:fill="auto"/>
            <w:noWrap/>
            <w:vAlign w:val="bottom"/>
          </w:tcPr>
          <w:p w:rsidR="00D2501C" w:rsidRPr="004865FD" w:rsidRDefault="00D2501C" w:rsidP="00D2501C">
            <w:pPr>
              <w:spacing w:after="0" w:line="240" w:lineRule="auto"/>
              <w:rPr>
                <w:color w:val="000000"/>
                <w:sz w:val="16"/>
                <w:szCs w:val="16"/>
                <w:lang w:eastAsia="es-BO"/>
              </w:rPr>
            </w:pPr>
          </w:p>
        </w:tc>
      </w:tr>
      <w:tr w:rsidR="00D2501C" w:rsidRPr="004865FD" w:rsidTr="00F17A26">
        <w:trPr>
          <w:trHeight w:val="283"/>
        </w:trPr>
        <w:tc>
          <w:tcPr>
            <w:tcW w:w="1052" w:type="dxa"/>
            <w:vMerge/>
            <w:shd w:val="clear" w:color="auto" w:fill="auto"/>
            <w:vAlign w:val="center"/>
            <w:hideMark/>
          </w:tcPr>
          <w:p w:rsidR="00D2501C" w:rsidRPr="004865FD" w:rsidRDefault="00D2501C" w:rsidP="00D2501C">
            <w:pPr>
              <w:spacing w:after="0" w:line="240" w:lineRule="auto"/>
              <w:jc w:val="center"/>
              <w:rPr>
                <w:color w:val="000000"/>
                <w:sz w:val="16"/>
                <w:szCs w:val="16"/>
                <w:lang w:eastAsia="es-BO"/>
              </w:rPr>
            </w:pPr>
          </w:p>
        </w:tc>
        <w:tc>
          <w:tcPr>
            <w:tcW w:w="1587" w:type="dxa"/>
            <w:vMerge/>
            <w:shd w:val="clear" w:color="auto" w:fill="auto"/>
            <w:vAlign w:val="center"/>
            <w:hideMark/>
          </w:tcPr>
          <w:p w:rsidR="00D2501C" w:rsidRPr="004865FD" w:rsidRDefault="00D2501C" w:rsidP="00D2501C">
            <w:pPr>
              <w:spacing w:after="0" w:line="240" w:lineRule="auto"/>
              <w:jc w:val="center"/>
              <w:rPr>
                <w:color w:val="000000"/>
                <w:sz w:val="16"/>
                <w:szCs w:val="16"/>
                <w:lang w:eastAsia="es-BO"/>
              </w:rPr>
            </w:pPr>
          </w:p>
        </w:tc>
        <w:tc>
          <w:tcPr>
            <w:tcW w:w="1678" w:type="dxa"/>
            <w:shd w:val="clear" w:color="auto" w:fill="auto"/>
            <w:vAlign w:val="center"/>
            <w:hideMark/>
          </w:tcPr>
          <w:p w:rsidR="00D2501C" w:rsidRPr="004865FD" w:rsidRDefault="00D2501C" w:rsidP="00D2501C">
            <w:pPr>
              <w:spacing w:after="0" w:line="240" w:lineRule="auto"/>
              <w:rPr>
                <w:color w:val="000000"/>
                <w:sz w:val="16"/>
                <w:szCs w:val="16"/>
                <w:lang w:eastAsia="es-BO"/>
              </w:rPr>
            </w:pPr>
            <w:r w:rsidRPr="004865FD">
              <w:rPr>
                <w:color w:val="000000"/>
                <w:sz w:val="16"/>
                <w:szCs w:val="16"/>
                <w:lang w:eastAsia="es-BO"/>
              </w:rPr>
              <w:t>ANÁLISIS FÍSICO</w:t>
            </w:r>
          </w:p>
        </w:tc>
        <w:tc>
          <w:tcPr>
            <w:tcW w:w="2833" w:type="dxa"/>
            <w:shd w:val="clear" w:color="auto" w:fill="auto"/>
            <w:vAlign w:val="center"/>
            <w:hideMark/>
          </w:tcPr>
          <w:p w:rsidR="00D2501C" w:rsidRPr="004865FD" w:rsidRDefault="00D2501C" w:rsidP="00F17A26">
            <w:pPr>
              <w:spacing w:after="0" w:line="240" w:lineRule="auto"/>
              <w:jc w:val="left"/>
              <w:rPr>
                <w:color w:val="000000"/>
                <w:sz w:val="16"/>
                <w:szCs w:val="16"/>
                <w:lang w:eastAsia="es-BO"/>
              </w:rPr>
            </w:pPr>
            <w:r w:rsidRPr="004865FD">
              <w:rPr>
                <w:color w:val="000000"/>
                <w:sz w:val="16"/>
                <w:szCs w:val="16"/>
                <w:lang w:eastAsia="es-BO"/>
              </w:rPr>
              <w:t>ANÁLISIS EN HARDWARE</w:t>
            </w:r>
          </w:p>
        </w:tc>
        <w:tc>
          <w:tcPr>
            <w:tcW w:w="2409" w:type="dxa"/>
            <w:shd w:val="clear" w:color="auto" w:fill="auto"/>
            <w:vAlign w:val="center"/>
            <w:hideMark/>
          </w:tcPr>
          <w:p w:rsidR="00D2501C" w:rsidRPr="004865FD" w:rsidRDefault="00D2501C" w:rsidP="00F17A26">
            <w:pPr>
              <w:spacing w:after="0" w:line="240" w:lineRule="auto"/>
              <w:jc w:val="left"/>
              <w:rPr>
                <w:color w:val="000000"/>
                <w:sz w:val="16"/>
                <w:szCs w:val="16"/>
                <w:lang w:eastAsia="es-BO"/>
              </w:rPr>
            </w:pPr>
            <w:r w:rsidRPr="004865FD">
              <w:rPr>
                <w:color w:val="000000"/>
                <w:sz w:val="16"/>
                <w:szCs w:val="16"/>
                <w:lang w:eastAsia="es-BO"/>
              </w:rPr>
              <w:t>DOCUMENTO APROBADO</w:t>
            </w:r>
          </w:p>
        </w:tc>
        <w:tc>
          <w:tcPr>
            <w:tcW w:w="1701" w:type="dxa"/>
            <w:shd w:val="clear" w:color="auto" w:fill="auto"/>
            <w:noWrap/>
            <w:vAlign w:val="bottom"/>
            <w:hideMark/>
          </w:tcPr>
          <w:p w:rsidR="00D2501C" w:rsidRPr="004865FD" w:rsidRDefault="00D2501C" w:rsidP="00D2501C">
            <w:pPr>
              <w:spacing w:after="0" w:line="240" w:lineRule="auto"/>
              <w:rPr>
                <w:color w:val="000000"/>
                <w:sz w:val="16"/>
                <w:szCs w:val="16"/>
                <w:lang w:eastAsia="es-BO"/>
              </w:rPr>
            </w:pPr>
            <w:r w:rsidRPr="004865FD">
              <w:rPr>
                <w:color w:val="000000"/>
                <w:sz w:val="16"/>
                <w:szCs w:val="16"/>
                <w:lang w:eastAsia="es-BO"/>
              </w:rPr>
              <w:t> </w:t>
            </w:r>
          </w:p>
        </w:tc>
      </w:tr>
      <w:tr w:rsidR="00D2501C" w:rsidRPr="004865FD" w:rsidTr="00F17A26">
        <w:trPr>
          <w:trHeight w:val="283"/>
        </w:trPr>
        <w:tc>
          <w:tcPr>
            <w:tcW w:w="1052" w:type="dxa"/>
            <w:vMerge/>
            <w:vAlign w:val="center"/>
            <w:hideMark/>
          </w:tcPr>
          <w:p w:rsidR="00D2501C" w:rsidRPr="004865FD" w:rsidRDefault="00D2501C" w:rsidP="00D2501C">
            <w:pPr>
              <w:spacing w:after="0" w:line="240" w:lineRule="auto"/>
              <w:rPr>
                <w:color w:val="000000"/>
                <w:sz w:val="16"/>
                <w:szCs w:val="16"/>
                <w:lang w:eastAsia="es-BO"/>
              </w:rPr>
            </w:pPr>
          </w:p>
        </w:tc>
        <w:tc>
          <w:tcPr>
            <w:tcW w:w="1587" w:type="dxa"/>
            <w:vMerge/>
            <w:vAlign w:val="center"/>
            <w:hideMark/>
          </w:tcPr>
          <w:p w:rsidR="00D2501C" w:rsidRPr="004865FD" w:rsidRDefault="00D2501C" w:rsidP="00D2501C">
            <w:pPr>
              <w:spacing w:after="0" w:line="240" w:lineRule="auto"/>
              <w:rPr>
                <w:color w:val="000000"/>
                <w:sz w:val="16"/>
                <w:szCs w:val="16"/>
                <w:lang w:eastAsia="es-BO"/>
              </w:rPr>
            </w:pPr>
          </w:p>
        </w:tc>
        <w:tc>
          <w:tcPr>
            <w:tcW w:w="1678" w:type="dxa"/>
            <w:shd w:val="clear" w:color="auto" w:fill="auto"/>
            <w:vAlign w:val="center"/>
            <w:hideMark/>
          </w:tcPr>
          <w:p w:rsidR="00D2501C" w:rsidRPr="004865FD" w:rsidRDefault="00D2501C" w:rsidP="00D2501C">
            <w:pPr>
              <w:spacing w:after="0" w:line="240" w:lineRule="auto"/>
              <w:rPr>
                <w:color w:val="000000"/>
                <w:sz w:val="16"/>
                <w:szCs w:val="16"/>
                <w:lang w:eastAsia="es-BO"/>
              </w:rPr>
            </w:pPr>
            <w:r w:rsidRPr="004865FD">
              <w:rPr>
                <w:color w:val="000000"/>
                <w:sz w:val="16"/>
                <w:szCs w:val="16"/>
                <w:lang w:eastAsia="es-BO"/>
              </w:rPr>
              <w:t>ANÁLISIS LÓGICO</w:t>
            </w:r>
          </w:p>
        </w:tc>
        <w:tc>
          <w:tcPr>
            <w:tcW w:w="2833" w:type="dxa"/>
            <w:shd w:val="clear" w:color="auto" w:fill="auto"/>
            <w:vAlign w:val="center"/>
            <w:hideMark/>
          </w:tcPr>
          <w:p w:rsidR="00D2501C" w:rsidRPr="004865FD" w:rsidRDefault="00D2501C" w:rsidP="00F17A26">
            <w:pPr>
              <w:spacing w:after="0" w:line="240" w:lineRule="auto"/>
              <w:jc w:val="left"/>
              <w:rPr>
                <w:color w:val="000000"/>
                <w:sz w:val="16"/>
                <w:szCs w:val="16"/>
                <w:lang w:eastAsia="es-BO"/>
              </w:rPr>
            </w:pPr>
            <w:r w:rsidRPr="004865FD">
              <w:rPr>
                <w:color w:val="000000"/>
                <w:sz w:val="16"/>
                <w:szCs w:val="16"/>
                <w:lang w:eastAsia="es-BO"/>
              </w:rPr>
              <w:t>ANÁLISIS EN SOFTWARE E INFRAESTRUCTURA TECNOLÓGICA</w:t>
            </w:r>
          </w:p>
        </w:tc>
        <w:tc>
          <w:tcPr>
            <w:tcW w:w="2409" w:type="dxa"/>
            <w:shd w:val="clear" w:color="auto" w:fill="auto"/>
            <w:vAlign w:val="center"/>
            <w:hideMark/>
          </w:tcPr>
          <w:p w:rsidR="00D2501C" w:rsidRPr="004865FD" w:rsidRDefault="00D2501C" w:rsidP="00F17A26">
            <w:pPr>
              <w:spacing w:after="0" w:line="240" w:lineRule="auto"/>
              <w:jc w:val="left"/>
              <w:rPr>
                <w:color w:val="000000"/>
                <w:sz w:val="16"/>
                <w:szCs w:val="16"/>
                <w:lang w:eastAsia="es-BO"/>
              </w:rPr>
            </w:pPr>
            <w:r w:rsidRPr="004865FD">
              <w:rPr>
                <w:color w:val="000000"/>
                <w:sz w:val="16"/>
                <w:szCs w:val="16"/>
                <w:lang w:eastAsia="es-BO"/>
              </w:rPr>
              <w:t>DOCUMENTO APROBADO</w:t>
            </w:r>
          </w:p>
        </w:tc>
        <w:tc>
          <w:tcPr>
            <w:tcW w:w="1701" w:type="dxa"/>
            <w:shd w:val="clear" w:color="auto" w:fill="auto"/>
            <w:noWrap/>
            <w:vAlign w:val="bottom"/>
            <w:hideMark/>
          </w:tcPr>
          <w:p w:rsidR="00D2501C" w:rsidRPr="004865FD" w:rsidRDefault="00D2501C" w:rsidP="00D2501C">
            <w:pPr>
              <w:spacing w:after="0" w:line="240" w:lineRule="auto"/>
              <w:rPr>
                <w:color w:val="000000"/>
                <w:sz w:val="16"/>
                <w:szCs w:val="16"/>
                <w:lang w:eastAsia="es-BO"/>
              </w:rPr>
            </w:pPr>
            <w:r w:rsidRPr="004865FD">
              <w:rPr>
                <w:color w:val="000000"/>
                <w:sz w:val="16"/>
                <w:szCs w:val="16"/>
                <w:lang w:eastAsia="es-BO"/>
              </w:rPr>
              <w:t> </w:t>
            </w:r>
          </w:p>
        </w:tc>
      </w:tr>
      <w:tr w:rsidR="00D2501C" w:rsidRPr="004865FD" w:rsidTr="00F17A26">
        <w:trPr>
          <w:trHeight w:val="283"/>
        </w:trPr>
        <w:tc>
          <w:tcPr>
            <w:tcW w:w="1052" w:type="dxa"/>
            <w:vMerge/>
            <w:vAlign w:val="center"/>
            <w:hideMark/>
          </w:tcPr>
          <w:p w:rsidR="00D2501C" w:rsidRPr="004865FD" w:rsidRDefault="00D2501C" w:rsidP="00D2501C">
            <w:pPr>
              <w:spacing w:after="0" w:line="240" w:lineRule="auto"/>
              <w:rPr>
                <w:color w:val="000000"/>
                <w:sz w:val="16"/>
                <w:szCs w:val="16"/>
                <w:lang w:eastAsia="es-BO"/>
              </w:rPr>
            </w:pPr>
          </w:p>
        </w:tc>
        <w:tc>
          <w:tcPr>
            <w:tcW w:w="1587" w:type="dxa"/>
            <w:shd w:val="clear" w:color="auto" w:fill="auto"/>
            <w:vAlign w:val="center"/>
            <w:hideMark/>
          </w:tcPr>
          <w:p w:rsidR="00D2501C" w:rsidRPr="004865FD" w:rsidRDefault="00D2501C" w:rsidP="00D2501C">
            <w:pPr>
              <w:spacing w:after="0" w:line="240" w:lineRule="auto"/>
              <w:jc w:val="center"/>
              <w:rPr>
                <w:color w:val="000000"/>
                <w:sz w:val="16"/>
                <w:szCs w:val="16"/>
                <w:lang w:eastAsia="es-BO"/>
              </w:rPr>
            </w:pPr>
            <w:r w:rsidRPr="004865FD">
              <w:rPr>
                <w:color w:val="000000"/>
                <w:sz w:val="16"/>
                <w:szCs w:val="16"/>
                <w:lang w:eastAsia="es-BO"/>
              </w:rPr>
              <w:t>IMPLEMENTACIÓN DE HARDWARE</w:t>
            </w:r>
          </w:p>
        </w:tc>
        <w:tc>
          <w:tcPr>
            <w:tcW w:w="1678" w:type="dxa"/>
            <w:shd w:val="clear" w:color="auto" w:fill="auto"/>
            <w:vAlign w:val="center"/>
            <w:hideMark/>
          </w:tcPr>
          <w:p w:rsidR="00D2501C" w:rsidRPr="004865FD" w:rsidRDefault="00D2501C" w:rsidP="00D2501C">
            <w:pPr>
              <w:spacing w:after="0" w:line="240" w:lineRule="auto"/>
              <w:rPr>
                <w:color w:val="000000"/>
                <w:sz w:val="16"/>
                <w:szCs w:val="16"/>
                <w:lang w:eastAsia="es-BO"/>
              </w:rPr>
            </w:pPr>
            <w:r w:rsidRPr="004865FD">
              <w:rPr>
                <w:color w:val="000000"/>
                <w:sz w:val="16"/>
                <w:szCs w:val="16"/>
                <w:lang w:eastAsia="es-BO"/>
              </w:rPr>
              <w:t>IMPLEMENTACIÓN DE INFRAESTRUCTURA FÍSICA</w:t>
            </w:r>
          </w:p>
        </w:tc>
        <w:tc>
          <w:tcPr>
            <w:tcW w:w="2833" w:type="dxa"/>
            <w:shd w:val="clear" w:color="auto" w:fill="auto"/>
            <w:vAlign w:val="center"/>
            <w:hideMark/>
          </w:tcPr>
          <w:p w:rsidR="00D2501C" w:rsidRPr="004865FD" w:rsidRDefault="00D2501C" w:rsidP="00F17A26">
            <w:pPr>
              <w:spacing w:after="0" w:line="240" w:lineRule="auto"/>
              <w:jc w:val="left"/>
              <w:rPr>
                <w:color w:val="000000"/>
                <w:sz w:val="16"/>
                <w:szCs w:val="16"/>
                <w:lang w:eastAsia="es-BO"/>
              </w:rPr>
            </w:pPr>
            <w:r w:rsidRPr="004865FD">
              <w:rPr>
                <w:color w:val="000000"/>
                <w:sz w:val="16"/>
                <w:szCs w:val="16"/>
                <w:lang w:eastAsia="es-BO"/>
              </w:rPr>
              <w:t xml:space="preserve">IMPLEMENTACIÓN DEL SITIO (INFRAESTRUCTURA TECNOLÓGICA DE PROCESAMIENTO Y ALMACENAMIENTO) Y EL </w:t>
            </w:r>
            <w:r>
              <w:rPr>
                <w:color w:val="000000"/>
                <w:sz w:val="16"/>
                <w:szCs w:val="16"/>
                <w:lang w:eastAsia="es-BO"/>
              </w:rPr>
              <w:t>INFORME DE ENTREGA.</w:t>
            </w:r>
          </w:p>
        </w:tc>
        <w:tc>
          <w:tcPr>
            <w:tcW w:w="2409" w:type="dxa"/>
            <w:shd w:val="clear" w:color="auto" w:fill="auto"/>
            <w:vAlign w:val="center"/>
            <w:hideMark/>
          </w:tcPr>
          <w:p w:rsidR="00D2501C" w:rsidRPr="004865FD" w:rsidRDefault="00D2501C" w:rsidP="00F17A26">
            <w:pPr>
              <w:spacing w:after="0" w:line="240" w:lineRule="auto"/>
              <w:jc w:val="left"/>
              <w:rPr>
                <w:color w:val="000000"/>
                <w:sz w:val="16"/>
                <w:szCs w:val="16"/>
                <w:lang w:eastAsia="es-BO"/>
              </w:rPr>
            </w:pPr>
            <w:r w:rsidRPr="004865FD">
              <w:rPr>
                <w:color w:val="000000"/>
                <w:sz w:val="16"/>
                <w:szCs w:val="16"/>
                <w:lang w:eastAsia="es-BO"/>
              </w:rPr>
              <w:t xml:space="preserve">CONFORME A </w:t>
            </w:r>
            <w:r>
              <w:rPr>
                <w:color w:val="000000"/>
                <w:sz w:val="16"/>
                <w:szCs w:val="16"/>
                <w:lang w:eastAsia="es-BO"/>
              </w:rPr>
              <w:t>LA TOTALIDAD DE EQUIPOS</w:t>
            </w:r>
            <w:r w:rsidRPr="004865FD">
              <w:rPr>
                <w:color w:val="000000"/>
                <w:sz w:val="16"/>
                <w:szCs w:val="16"/>
                <w:lang w:eastAsia="es-BO"/>
              </w:rPr>
              <w:t xml:space="preserve"> </w:t>
            </w:r>
            <w:r>
              <w:rPr>
                <w:color w:val="000000"/>
                <w:sz w:val="16"/>
                <w:szCs w:val="16"/>
                <w:lang w:eastAsia="es-BO"/>
              </w:rPr>
              <w:t>REQUERIDOS</w:t>
            </w:r>
          </w:p>
        </w:tc>
        <w:tc>
          <w:tcPr>
            <w:tcW w:w="1701" w:type="dxa"/>
            <w:shd w:val="clear" w:color="auto" w:fill="auto"/>
            <w:noWrap/>
            <w:vAlign w:val="bottom"/>
            <w:hideMark/>
          </w:tcPr>
          <w:p w:rsidR="00D2501C" w:rsidRPr="004865FD" w:rsidRDefault="00D2501C" w:rsidP="00D2501C">
            <w:pPr>
              <w:spacing w:after="0" w:line="240" w:lineRule="auto"/>
              <w:rPr>
                <w:color w:val="000000"/>
                <w:sz w:val="16"/>
                <w:szCs w:val="16"/>
                <w:lang w:eastAsia="es-BO"/>
              </w:rPr>
            </w:pPr>
            <w:r w:rsidRPr="004865FD">
              <w:rPr>
                <w:color w:val="000000"/>
                <w:sz w:val="16"/>
                <w:szCs w:val="16"/>
                <w:lang w:eastAsia="es-BO"/>
              </w:rPr>
              <w:t> </w:t>
            </w:r>
          </w:p>
        </w:tc>
      </w:tr>
      <w:tr w:rsidR="00D2501C" w:rsidRPr="004865FD" w:rsidTr="00F17A26">
        <w:trPr>
          <w:trHeight w:val="283"/>
        </w:trPr>
        <w:tc>
          <w:tcPr>
            <w:tcW w:w="1052" w:type="dxa"/>
            <w:vMerge/>
            <w:vAlign w:val="center"/>
            <w:hideMark/>
          </w:tcPr>
          <w:p w:rsidR="00D2501C" w:rsidRPr="004865FD" w:rsidRDefault="00D2501C" w:rsidP="00D2501C">
            <w:pPr>
              <w:spacing w:after="0" w:line="240" w:lineRule="auto"/>
              <w:rPr>
                <w:color w:val="000000"/>
                <w:sz w:val="16"/>
                <w:szCs w:val="16"/>
                <w:lang w:eastAsia="es-BO"/>
              </w:rPr>
            </w:pPr>
          </w:p>
        </w:tc>
        <w:tc>
          <w:tcPr>
            <w:tcW w:w="1587" w:type="dxa"/>
            <w:shd w:val="clear" w:color="auto" w:fill="auto"/>
            <w:vAlign w:val="center"/>
            <w:hideMark/>
          </w:tcPr>
          <w:p w:rsidR="00D2501C" w:rsidRPr="004865FD" w:rsidRDefault="00D2501C" w:rsidP="00D2501C">
            <w:pPr>
              <w:spacing w:after="0" w:line="240" w:lineRule="auto"/>
              <w:jc w:val="center"/>
              <w:rPr>
                <w:color w:val="000000"/>
                <w:sz w:val="16"/>
                <w:szCs w:val="16"/>
                <w:lang w:eastAsia="es-BO"/>
              </w:rPr>
            </w:pPr>
            <w:r w:rsidRPr="004865FD">
              <w:rPr>
                <w:color w:val="000000"/>
                <w:sz w:val="16"/>
                <w:szCs w:val="16"/>
                <w:lang w:eastAsia="es-BO"/>
              </w:rPr>
              <w:t>IMPLEMENTACIÓN DE SOFTWARE</w:t>
            </w:r>
          </w:p>
        </w:tc>
        <w:tc>
          <w:tcPr>
            <w:tcW w:w="1678" w:type="dxa"/>
            <w:shd w:val="clear" w:color="auto" w:fill="auto"/>
            <w:vAlign w:val="center"/>
            <w:hideMark/>
          </w:tcPr>
          <w:p w:rsidR="00D2501C" w:rsidRPr="004865FD" w:rsidRDefault="00D2501C" w:rsidP="00D2501C">
            <w:pPr>
              <w:spacing w:after="0" w:line="240" w:lineRule="auto"/>
              <w:rPr>
                <w:color w:val="000000"/>
                <w:sz w:val="16"/>
                <w:szCs w:val="16"/>
                <w:lang w:eastAsia="es-BO"/>
              </w:rPr>
            </w:pPr>
            <w:r w:rsidRPr="004865FD">
              <w:rPr>
                <w:color w:val="000000"/>
                <w:sz w:val="16"/>
                <w:szCs w:val="16"/>
                <w:lang w:eastAsia="es-BO"/>
              </w:rPr>
              <w:t>IMPLEMENTACIÓN DE INFRAESTRUCTURA LÓGICA</w:t>
            </w:r>
          </w:p>
        </w:tc>
        <w:tc>
          <w:tcPr>
            <w:tcW w:w="2833" w:type="dxa"/>
            <w:shd w:val="clear" w:color="auto" w:fill="auto"/>
            <w:vAlign w:val="center"/>
            <w:hideMark/>
          </w:tcPr>
          <w:p w:rsidR="00D2501C" w:rsidRPr="004865FD" w:rsidRDefault="00D2501C" w:rsidP="00F17A26">
            <w:pPr>
              <w:spacing w:after="0" w:line="240" w:lineRule="auto"/>
              <w:jc w:val="left"/>
              <w:rPr>
                <w:color w:val="000000"/>
                <w:sz w:val="16"/>
                <w:szCs w:val="16"/>
                <w:lang w:eastAsia="es-BO"/>
              </w:rPr>
            </w:pPr>
            <w:r w:rsidRPr="004865FD">
              <w:rPr>
                <w:color w:val="000000"/>
                <w:sz w:val="16"/>
                <w:szCs w:val="16"/>
                <w:lang w:eastAsia="es-BO"/>
              </w:rPr>
              <w:t>IMPLEMENTACIÓN DEL SITIO (SOFTWARE PARA SU OPERACIÓN</w:t>
            </w:r>
            <w:r>
              <w:rPr>
                <w:color w:val="000000"/>
                <w:sz w:val="16"/>
                <w:szCs w:val="16"/>
                <w:lang w:eastAsia="es-BO"/>
              </w:rPr>
              <w:t>) Y</w:t>
            </w:r>
            <w:r w:rsidRPr="004865FD">
              <w:rPr>
                <w:color w:val="000000"/>
                <w:sz w:val="16"/>
                <w:szCs w:val="16"/>
                <w:lang w:eastAsia="es-BO"/>
              </w:rPr>
              <w:t xml:space="preserve"> EL </w:t>
            </w:r>
            <w:r>
              <w:rPr>
                <w:color w:val="000000"/>
                <w:sz w:val="16"/>
                <w:szCs w:val="16"/>
                <w:lang w:eastAsia="es-BO"/>
              </w:rPr>
              <w:t>INFORME DE ENTREGA</w:t>
            </w:r>
            <w:r w:rsidRPr="004865FD">
              <w:rPr>
                <w:color w:val="000000"/>
                <w:sz w:val="16"/>
                <w:szCs w:val="16"/>
                <w:lang w:eastAsia="es-BO"/>
              </w:rPr>
              <w:t>.</w:t>
            </w:r>
          </w:p>
        </w:tc>
        <w:tc>
          <w:tcPr>
            <w:tcW w:w="2409" w:type="dxa"/>
            <w:shd w:val="clear" w:color="auto" w:fill="auto"/>
            <w:vAlign w:val="center"/>
            <w:hideMark/>
          </w:tcPr>
          <w:p w:rsidR="00D2501C" w:rsidRPr="004865FD" w:rsidRDefault="00D2501C" w:rsidP="00F17A26">
            <w:pPr>
              <w:spacing w:after="0" w:line="240" w:lineRule="auto"/>
              <w:jc w:val="left"/>
              <w:rPr>
                <w:color w:val="000000"/>
                <w:sz w:val="16"/>
                <w:szCs w:val="16"/>
                <w:lang w:eastAsia="es-BO"/>
              </w:rPr>
            </w:pPr>
            <w:r w:rsidRPr="004865FD">
              <w:rPr>
                <w:color w:val="000000"/>
                <w:sz w:val="16"/>
                <w:szCs w:val="16"/>
                <w:lang w:eastAsia="es-BO"/>
              </w:rPr>
              <w:t xml:space="preserve">CONFORME A </w:t>
            </w:r>
            <w:r>
              <w:rPr>
                <w:color w:val="000000"/>
                <w:sz w:val="16"/>
                <w:szCs w:val="16"/>
                <w:lang w:eastAsia="es-BO"/>
              </w:rPr>
              <w:t>LA TOTALIDAD DE LICENCIAS</w:t>
            </w:r>
            <w:r w:rsidRPr="004865FD">
              <w:rPr>
                <w:color w:val="000000"/>
                <w:sz w:val="16"/>
                <w:szCs w:val="16"/>
                <w:lang w:eastAsia="es-BO"/>
              </w:rPr>
              <w:t xml:space="preserve"> </w:t>
            </w:r>
            <w:r>
              <w:rPr>
                <w:color w:val="000000"/>
                <w:sz w:val="16"/>
                <w:szCs w:val="16"/>
                <w:lang w:eastAsia="es-BO"/>
              </w:rPr>
              <w:t>REQUERIDAS</w:t>
            </w:r>
          </w:p>
        </w:tc>
        <w:tc>
          <w:tcPr>
            <w:tcW w:w="1701" w:type="dxa"/>
            <w:shd w:val="clear" w:color="auto" w:fill="auto"/>
            <w:noWrap/>
            <w:vAlign w:val="bottom"/>
            <w:hideMark/>
          </w:tcPr>
          <w:p w:rsidR="00D2501C" w:rsidRPr="004865FD" w:rsidRDefault="00D2501C" w:rsidP="00D2501C">
            <w:pPr>
              <w:spacing w:after="0" w:line="240" w:lineRule="auto"/>
              <w:rPr>
                <w:color w:val="000000"/>
                <w:sz w:val="16"/>
                <w:szCs w:val="16"/>
                <w:lang w:eastAsia="es-BO"/>
              </w:rPr>
            </w:pPr>
            <w:r w:rsidRPr="004865FD">
              <w:rPr>
                <w:color w:val="000000"/>
                <w:sz w:val="16"/>
                <w:szCs w:val="16"/>
                <w:lang w:eastAsia="es-BO"/>
              </w:rPr>
              <w:t> </w:t>
            </w:r>
          </w:p>
        </w:tc>
      </w:tr>
      <w:tr w:rsidR="00D2501C" w:rsidRPr="004865FD" w:rsidTr="00F17A26">
        <w:trPr>
          <w:trHeight w:val="283"/>
        </w:trPr>
        <w:tc>
          <w:tcPr>
            <w:tcW w:w="1052" w:type="dxa"/>
            <w:vMerge w:val="restart"/>
            <w:shd w:val="clear" w:color="auto" w:fill="auto"/>
            <w:vAlign w:val="center"/>
            <w:hideMark/>
          </w:tcPr>
          <w:p w:rsidR="00D2501C" w:rsidRPr="004865FD" w:rsidRDefault="00D2501C" w:rsidP="00D2501C">
            <w:pPr>
              <w:spacing w:after="0" w:line="240" w:lineRule="auto"/>
              <w:jc w:val="center"/>
              <w:rPr>
                <w:color w:val="000000"/>
                <w:sz w:val="16"/>
                <w:szCs w:val="16"/>
                <w:lang w:eastAsia="es-BO"/>
              </w:rPr>
            </w:pPr>
            <w:r w:rsidRPr="004865FD">
              <w:rPr>
                <w:color w:val="000000"/>
                <w:sz w:val="16"/>
                <w:szCs w:val="16"/>
                <w:lang w:eastAsia="es-BO"/>
              </w:rPr>
              <w:t>FASE B</w:t>
            </w:r>
          </w:p>
          <w:p w:rsidR="00D2501C" w:rsidRPr="004865FD" w:rsidRDefault="00D2501C" w:rsidP="00D2501C">
            <w:pPr>
              <w:spacing w:after="0" w:line="240" w:lineRule="auto"/>
              <w:jc w:val="center"/>
              <w:rPr>
                <w:color w:val="000000"/>
                <w:sz w:val="16"/>
                <w:szCs w:val="16"/>
                <w:lang w:eastAsia="es-BO"/>
              </w:rPr>
            </w:pPr>
            <w:r w:rsidRPr="004865FD">
              <w:rPr>
                <w:color w:val="000000"/>
                <w:sz w:val="16"/>
                <w:szCs w:val="16"/>
                <w:lang w:eastAsia="es-BO"/>
              </w:rPr>
              <w:t> </w:t>
            </w:r>
          </w:p>
          <w:p w:rsidR="00D2501C" w:rsidRPr="004865FD" w:rsidRDefault="00D2501C" w:rsidP="00D2501C">
            <w:pPr>
              <w:spacing w:after="0" w:line="240" w:lineRule="auto"/>
              <w:jc w:val="center"/>
              <w:rPr>
                <w:color w:val="000000"/>
                <w:sz w:val="16"/>
                <w:szCs w:val="16"/>
                <w:lang w:eastAsia="es-BO"/>
              </w:rPr>
            </w:pPr>
            <w:r w:rsidRPr="004865FD">
              <w:rPr>
                <w:color w:val="000000"/>
                <w:sz w:val="16"/>
                <w:szCs w:val="16"/>
                <w:lang w:eastAsia="es-BO"/>
              </w:rPr>
              <w:t> </w:t>
            </w:r>
          </w:p>
          <w:p w:rsidR="00D2501C" w:rsidRPr="004865FD" w:rsidRDefault="00D2501C" w:rsidP="00D2501C">
            <w:pPr>
              <w:spacing w:after="0" w:line="240" w:lineRule="auto"/>
              <w:jc w:val="center"/>
              <w:rPr>
                <w:color w:val="000000"/>
                <w:sz w:val="16"/>
                <w:szCs w:val="16"/>
                <w:lang w:eastAsia="es-BO"/>
              </w:rPr>
            </w:pPr>
            <w:r w:rsidRPr="004865FD">
              <w:rPr>
                <w:color w:val="000000"/>
                <w:sz w:val="16"/>
                <w:szCs w:val="16"/>
                <w:lang w:eastAsia="es-BO"/>
              </w:rPr>
              <w:t> </w:t>
            </w:r>
          </w:p>
          <w:p w:rsidR="00D2501C" w:rsidRPr="004865FD" w:rsidRDefault="00D2501C" w:rsidP="00D2501C">
            <w:pPr>
              <w:spacing w:after="0" w:line="240" w:lineRule="auto"/>
              <w:jc w:val="center"/>
              <w:rPr>
                <w:color w:val="000000"/>
                <w:sz w:val="16"/>
                <w:szCs w:val="16"/>
                <w:lang w:eastAsia="es-BO"/>
              </w:rPr>
            </w:pPr>
            <w:r w:rsidRPr="004865FD">
              <w:rPr>
                <w:color w:val="000000"/>
                <w:sz w:val="16"/>
                <w:szCs w:val="16"/>
                <w:lang w:eastAsia="es-BO"/>
              </w:rPr>
              <w:t> </w:t>
            </w:r>
          </w:p>
          <w:p w:rsidR="00D2501C" w:rsidRPr="004865FD" w:rsidRDefault="00D2501C" w:rsidP="00D2501C">
            <w:pPr>
              <w:spacing w:after="0" w:line="240" w:lineRule="auto"/>
              <w:jc w:val="center"/>
              <w:rPr>
                <w:color w:val="000000"/>
                <w:sz w:val="16"/>
                <w:szCs w:val="16"/>
                <w:lang w:eastAsia="es-BO"/>
              </w:rPr>
            </w:pPr>
            <w:r w:rsidRPr="004865FD">
              <w:rPr>
                <w:color w:val="000000"/>
                <w:sz w:val="16"/>
                <w:szCs w:val="16"/>
                <w:lang w:eastAsia="es-BO"/>
              </w:rPr>
              <w:t> </w:t>
            </w:r>
          </w:p>
          <w:p w:rsidR="00D2501C" w:rsidRPr="004865FD" w:rsidRDefault="00D2501C" w:rsidP="00D2501C">
            <w:pPr>
              <w:spacing w:after="0" w:line="240" w:lineRule="auto"/>
              <w:jc w:val="center"/>
              <w:rPr>
                <w:color w:val="000000"/>
                <w:sz w:val="16"/>
                <w:szCs w:val="16"/>
                <w:lang w:eastAsia="es-BO"/>
              </w:rPr>
            </w:pPr>
            <w:r w:rsidRPr="004865FD">
              <w:rPr>
                <w:color w:val="000000"/>
                <w:sz w:val="16"/>
                <w:szCs w:val="16"/>
                <w:lang w:eastAsia="es-BO"/>
              </w:rPr>
              <w:t> </w:t>
            </w:r>
          </w:p>
        </w:tc>
        <w:tc>
          <w:tcPr>
            <w:tcW w:w="1587" w:type="dxa"/>
            <w:vMerge w:val="restart"/>
            <w:shd w:val="clear" w:color="auto" w:fill="auto"/>
            <w:vAlign w:val="center"/>
            <w:hideMark/>
          </w:tcPr>
          <w:p w:rsidR="00D2501C" w:rsidRPr="004865FD" w:rsidRDefault="00D2501C" w:rsidP="00D2501C">
            <w:pPr>
              <w:spacing w:after="0" w:line="240" w:lineRule="auto"/>
              <w:jc w:val="center"/>
              <w:rPr>
                <w:color w:val="000000"/>
                <w:sz w:val="16"/>
                <w:szCs w:val="16"/>
                <w:lang w:eastAsia="es-BO"/>
              </w:rPr>
            </w:pPr>
            <w:r w:rsidRPr="004865FD">
              <w:rPr>
                <w:color w:val="000000"/>
                <w:sz w:val="16"/>
                <w:szCs w:val="16"/>
                <w:lang w:eastAsia="es-BO"/>
              </w:rPr>
              <w:t>PREPARACIÓN</w:t>
            </w:r>
          </w:p>
        </w:tc>
        <w:tc>
          <w:tcPr>
            <w:tcW w:w="1678" w:type="dxa"/>
            <w:vMerge w:val="restart"/>
            <w:shd w:val="clear" w:color="auto" w:fill="auto"/>
            <w:vAlign w:val="center"/>
            <w:hideMark/>
          </w:tcPr>
          <w:p w:rsidR="00D2501C" w:rsidRPr="004865FD" w:rsidRDefault="00D2501C" w:rsidP="00D2501C">
            <w:pPr>
              <w:spacing w:after="0" w:line="240" w:lineRule="auto"/>
              <w:jc w:val="center"/>
              <w:rPr>
                <w:color w:val="000000"/>
                <w:sz w:val="16"/>
                <w:szCs w:val="16"/>
                <w:lang w:eastAsia="es-BO"/>
              </w:rPr>
            </w:pPr>
            <w:r w:rsidRPr="004865FD">
              <w:rPr>
                <w:color w:val="000000"/>
                <w:sz w:val="16"/>
                <w:szCs w:val="16"/>
                <w:lang w:eastAsia="es-BO"/>
              </w:rPr>
              <w:t>NORMATIVIDAD</w:t>
            </w:r>
          </w:p>
        </w:tc>
        <w:tc>
          <w:tcPr>
            <w:tcW w:w="2833" w:type="dxa"/>
            <w:shd w:val="clear" w:color="auto" w:fill="auto"/>
            <w:vAlign w:val="center"/>
            <w:hideMark/>
          </w:tcPr>
          <w:p w:rsidR="00D2501C" w:rsidRPr="004865FD" w:rsidRDefault="00D2501C" w:rsidP="00F17A26">
            <w:pPr>
              <w:spacing w:after="0" w:line="240" w:lineRule="auto"/>
              <w:jc w:val="left"/>
              <w:rPr>
                <w:color w:val="000000"/>
                <w:sz w:val="16"/>
                <w:szCs w:val="16"/>
                <w:lang w:eastAsia="es-BO"/>
              </w:rPr>
            </w:pPr>
            <w:r w:rsidRPr="004865FD">
              <w:rPr>
                <w:color w:val="000000"/>
                <w:sz w:val="16"/>
                <w:szCs w:val="16"/>
                <w:lang w:eastAsia="es-BO"/>
              </w:rPr>
              <w:t>ELABORACIÓN DE DOCUMENTOS DE NORMATIVIDAD</w:t>
            </w:r>
          </w:p>
        </w:tc>
        <w:tc>
          <w:tcPr>
            <w:tcW w:w="2409" w:type="dxa"/>
            <w:shd w:val="clear" w:color="auto" w:fill="auto"/>
            <w:vAlign w:val="center"/>
            <w:hideMark/>
          </w:tcPr>
          <w:p w:rsidR="00D2501C" w:rsidRPr="004865FD" w:rsidRDefault="00D2501C" w:rsidP="00F17A26">
            <w:pPr>
              <w:spacing w:after="0" w:line="240" w:lineRule="auto"/>
              <w:jc w:val="left"/>
              <w:rPr>
                <w:color w:val="000000"/>
                <w:sz w:val="16"/>
                <w:szCs w:val="16"/>
                <w:lang w:eastAsia="es-BO"/>
              </w:rPr>
            </w:pPr>
            <w:r w:rsidRPr="004865FD">
              <w:rPr>
                <w:color w:val="000000"/>
                <w:sz w:val="16"/>
                <w:szCs w:val="16"/>
                <w:lang w:eastAsia="es-BO"/>
              </w:rPr>
              <w:t>DOCUMENTOS APROBADOS</w:t>
            </w:r>
          </w:p>
        </w:tc>
        <w:tc>
          <w:tcPr>
            <w:tcW w:w="1701" w:type="dxa"/>
            <w:shd w:val="clear" w:color="auto" w:fill="auto"/>
            <w:noWrap/>
            <w:vAlign w:val="bottom"/>
            <w:hideMark/>
          </w:tcPr>
          <w:p w:rsidR="00D2501C" w:rsidRPr="004865FD" w:rsidRDefault="00D2501C" w:rsidP="00D2501C">
            <w:pPr>
              <w:spacing w:after="0" w:line="240" w:lineRule="auto"/>
              <w:rPr>
                <w:color w:val="000000"/>
                <w:sz w:val="16"/>
                <w:szCs w:val="16"/>
                <w:lang w:eastAsia="es-BO"/>
              </w:rPr>
            </w:pPr>
            <w:r w:rsidRPr="004865FD">
              <w:rPr>
                <w:color w:val="000000"/>
                <w:sz w:val="16"/>
                <w:szCs w:val="16"/>
                <w:lang w:eastAsia="es-BO"/>
              </w:rPr>
              <w:t> </w:t>
            </w:r>
          </w:p>
        </w:tc>
      </w:tr>
      <w:tr w:rsidR="00D2501C" w:rsidRPr="004865FD" w:rsidTr="00F17A26">
        <w:trPr>
          <w:trHeight w:val="283"/>
        </w:trPr>
        <w:tc>
          <w:tcPr>
            <w:tcW w:w="1052" w:type="dxa"/>
            <w:vMerge/>
            <w:vAlign w:val="center"/>
            <w:hideMark/>
          </w:tcPr>
          <w:p w:rsidR="00D2501C" w:rsidRPr="004865FD" w:rsidRDefault="00D2501C" w:rsidP="00D2501C">
            <w:pPr>
              <w:spacing w:after="0" w:line="240" w:lineRule="auto"/>
              <w:jc w:val="center"/>
              <w:rPr>
                <w:color w:val="000000"/>
                <w:sz w:val="16"/>
                <w:szCs w:val="16"/>
                <w:lang w:eastAsia="es-BO"/>
              </w:rPr>
            </w:pPr>
          </w:p>
        </w:tc>
        <w:tc>
          <w:tcPr>
            <w:tcW w:w="1587" w:type="dxa"/>
            <w:vMerge/>
            <w:vAlign w:val="center"/>
            <w:hideMark/>
          </w:tcPr>
          <w:p w:rsidR="00D2501C" w:rsidRPr="004865FD" w:rsidRDefault="00D2501C" w:rsidP="00D2501C">
            <w:pPr>
              <w:spacing w:after="0" w:line="240" w:lineRule="auto"/>
              <w:rPr>
                <w:color w:val="000000"/>
                <w:sz w:val="16"/>
                <w:szCs w:val="16"/>
                <w:lang w:eastAsia="es-BO"/>
              </w:rPr>
            </w:pPr>
          </w:p>
        </w:tc>
        <w:tc>
          <w:tcPr>
            <w:tcW w:w="1678" w:type="dxa"/>
            <w:vMerge/>
            <w:vAlign w:val="center"/>
            <w:hideMark/>
          </w:tcPr>
          <w:p w:rsidR="00D2501C" w:rsidRPr="004865FD" w:rsidRDefault="00D2501C" w:rsidP="00D2501C">
            <w:pPr>
              <w:spacing w:after="0" w:line="240" w:lineRule="auto"/>
              <w:rPr>
                <w:color w:val="000000"/>
                <w:sz w:val="16"/>
                <w:szCs w:val="16"/>
                <w:lang w:eastAsia="es-BO"/>
              </w:rPr>
            </w:pPr>
          </w:p>
        </w:tc>
        <w:tc>
          <w:tcPr>
            <w:tcW w:w="2833" w:type="dxa"/>
            <w:shd w:val="clear" w:color="auto" w:fill="auto"/>
            <w:vAlign w:val="center"/>
            <w:hideMark/>
          </w:tcPr>
          <w:p w:rsidR="00D2501C" w:rsidRPr="004865FD" w:rsidRDefault="00D2501C" w:rsidP="00F17A26">
            <w:pPr>
              <w:spacing w:after="0" w:line="240" w:lineRule="auto"/>
              <w:jc w:val="left"/>
              <w:rPr>
                <w:color w:val="000000"/>
                <w:sz w:val="16"/>
                <w:szCs w:val="16"/>
                <w:lang w:eastAsia="es-BO"/>
              </w:rPr>
            </w:pPr>
            <w:r w:rsidRPr="004865FD">
              <w:rPr>
                <w:color w:val="000000"/>
                <w:sz w:val="16"/>
                <w:szCs w:val="16"/>
                <w:lang w:eastAsia="es-BO"/>
              </w:rPr>
              <w:t>CRITERIOS DE EVALUACIÓN ECONÓMICA Y SOSTENIBILIDAD DE DATOS ADMINISTRADOS EN EL BANCO DE DATOS DE HIDROCARBUROS</w:t>
            </w:r>
          </w:p>
        </w:tc>
        <w:tc>
          <w:tcPr>
            <w:tcW w:w="2409" w:type="dxa"/>
            <w:shd w:val="clear" w:color="auto" w:fill="auto"/>
            <w:vAlign w:val="center"/>
            <w:hideMark/>
          </w:tcPr>
          <w:p w:rsidR="00D2501C" w:rsidRPr="004865FD" w:rsidRDefault="00D2501C" w:rsidP="00F17A26">
            <w:pPr>
              <w:spacing w:after="0" w:line="240" w:lineRule="auto"/>
              <w:jc w:val="left"/>
              <w:rPr>
                <w:color w:val="000000"/>
                <w:sz w:val="16"/>
                <w:szCs w:val="16"/>
                <w:lang w:eastAsia="es-BO"/>
              </w:rPr>
            </w:pPr>
            <w:r w:rsidRPr="004865FD">
              <w:rPr>
                <w:color w:val="000000"/>
                <w:sz w:val="16"/>
                <w:szCs w:val="16"/>
                <w:lang w:eastAsia="es-BO"/>
              </w:rPr>
              <w:t>DOCUMENTO APROBADO</w:t>
            </w:r>
          </w:p>
        </w:tc>
        <w:tc>
          <w:tcPr>
            <w:tcW w:w="1701" w:type="dxa"/>
            <w:shd w:val="clear" w:color="auto" w:fill="auto"/>
            <w:noWrap/>
            <w:vAlign w:val="bottom"/>
            <w:hideMark/>
          </w:tcPr>
          <w:p w:rsidR="00D2501C" w:rsidRPr="004865FD" w:rsidRDefault="00D2501C" w:rsidP="00D2501C">
            <w:pPr>
              <w:spacing w:after="0" w:line="240" w:lineRule="auto"/>
              <w:rPr>
                <w:color w:val="000000"/>
                <w:sz w:val="16"/>
                <w:szCs w:val="16"/>
                <w:lang w:eastAsia="es-BO"/>
              </w:rPr>
            </w:pPr>
            <w:r w:rsidRPr="004865FD">
              <w:rPr>
                <w:color w:val="000000"/>
                <w:sz w:val="16"/>
                <w:szCs w:val="16"/>
                <w:lang w:eastAsia="es-BO"/>
              </w:rPr>
              <w:t> </w:t>
            </w:r>
          </w:p>
        </w:tc>
      </w:tr>
      <w:tr w:rsidR="00D2501C" w:rsidRPr="004865FD" w:rsidTr="00F17A26">
        <w:trPr>
          <w:trHeight w:val="283"/>
        </w:trPr>
        <w:tc>
          <w:tcPr>
            <w:tcW w:w="1052" w:type="dxa"/>
            <w:vMerge/>
            <w:vAlign w:val="center"/>
            <w:hideMark/>
          </w:tcPr>
          <w:p w:rsidR="00D2501C" w:rsidRPr="004865FD" w:rsidRDefault="00D2501C" w:rsidP="00D2501C">
            <w:pPr>
              <w:spacing w:after="0" w:line="240" w:lineRule="auto"/>
              <w:jc w:val="center"/>
              <w:rPr>
                <w:color w:val="000000"/>
                <w:sz w:val="16"/>
                <w:szCs w:val="16"/>
                <w:lang w:eastAsia="es-BO"/>
              </w:rPr>
            </w:pPr>
          </w:p>
        </w:tc>
        <w:tc>
          <w:tcPr>
            <w:tcW w:w="1587" w:type="dxa"/>
            <w:vMerge/>
            <w:vAlign w:val="center"/>
            <w:hideMark/>
          </w:tcPr>
          <w:p w:rsidR="00D2501C" w:rsidRPr="004865FD" w:rsidRDefault="00D2501C" w:rsidP="00D2501C">
            <w:pPr>
              <w:spacing w:after="0" w:line="240" w:lineRule="auto"/>
              <w:rPr>
                <w:color w:val="000000"/>
                <w:sz w:val="16"/>
                <w:szCs w:val="16"/>
                <w:lang w:eastAsia="es-BO"/>
              </w:rPr>
            </w:pPr>
          </w:p>
        </w:tc>
        <w:tc>
          <w:tcPr>
            <w:tcW w:w="1678" w:type="dxa"/>
            <w:shd w:val="clear" w:color="auto" w:fill="auto"/>
            <w:vAlign w:val="center"/>
            <w:hideMark/>
          </w:tcPr>
          <w:p w:rsidR="00D2501C" w:rsidRPr="004865FD" w:rsidRDefault="00D2501C" w:rsidP="00D2501C">
            <w:pPr>
              <w:spacing w:after="0" w:line="240" w:lineRule="auto"/>
              <w:rPr>
                <w:color w:val="000000"/>
                <w:sz w:val="16"/>
                <w:szCs w:val="16"/>
                <w:lang w:eastAsia="es-BO"/>
              </w:rPr>
            </w:pPr>
            <w:r w:rsidRPr="004865FD">
              <w:rPr>
                <w:color w:val="000000"/>
                <w:sz w:val="16"/>
                <w:szCs w:val="16"/>
                <w:lang w:eastAsia="es-BO"/>
              </w:rPr>
              <w:t>PREPARACIÓN DE POZOS</w:t>
            </w:r>
          </w:p>
        </w:tc>
        <w:tc>
          <w:tcPr>
            <w:tcW w:w="2833" w:type="dxa"/>
            <w:shd w:val="clear" w:color="auto" w:fill="auto"/>
            <w:vAlign w:val="center"/>
            <w:hideMark/>
          </w:tcPr>
          <w:p w:rsidR="00D2501C" w:rsidRPr="004865FD" w:rsidRDefault="00D2501C" w:rsidP="00F17A26">
            <w:pPr>
              <w:spacing w:after="0" w:line="240" w:lineRule="auto"/>
              <w:jc w:val="left"/>
              <w:rPr>
                <w:color w:val="000000"/>
                <w:sz w:val="16"/>
                <w:szCs w:val="16"/>
                <w:lang w:eastAsia="es-BO"/>
              </w:rPr>
            </w:pPr>
            <w:r w:rsidRPr="004865FD">
              <w:rPr>
                <w:color w:val="000000"/>
                <w:sz w:val="16"/>
                <w:szCs w:val="16"/>
                <w:lang w:eastAsia="es-BO"/>
              </w:rPr>
              <w:t>PREPARACIÓN INICIAL DE DATOS DE POZO (QC Y PUBLICACIÓN) EN YPFB CORPORACIÓN</w:t>
            </w:r>
          </w:p>
        </w:tc>
        <w:tc>
          <w:tcPr>
            <w:tcW w:w="2409" w:type="dxa"/>
            <w:shd w:val="clear" w:color="auto" w:fill="auto"/>
            <w:vAlign w:val="center"/>
            <w:hideMark/>
          </w:tcPr>
          <w:p w:rsidR="00D2501C" w:rsidRPr="004865FD" w:rsidRDefault="00D2501C" w:rsidP="00F17A26">
            <w:pPr>
              <w:spacing w:after="0" w:line="240" w:lineRule="auto"/>
              <w:jc w:val="left"/>
              <w:rPr>
                <w:color w:val="000000"/>
                <w:sz w:val="16"/>
                <w:szCs w:val="16"/>
                <w:lang w:eastAsia="es-BO"/>
              </w:rPr>
            </w:pPr>
            <w:r>
              <w:rPr>
                <w:color w:val="000000"/>
                <w:sz w:val="16"/>
                <w:szCs w:val="16"/>
                <w:lang w:eastAsia="es-BO"/>
              </w:rPr>
              <w:t>POZO</w:t>
            </w:r>
          </w:p>
        </w:tc>
        <w:tc>
          <w:tcPr>
            <w:tcW w:w="1701" w:type="dxa"/>
            <w:shd w:val="clear" w:color="auto" w:fill="auto"/>
            <w:noWrap/>
            <w:vAlign w:val="bottom"/>
            <w:hideMark/>
          </w:tcPr>
          <w:p w:rsidR="00D2501C" w:rsidRPr="004865FD" w:rsidRDefault="00D2501C" w:rsidP="00D2501C">
            <w:pPr>
              <w:spacing w:after="0" w:line="240" w:lineRule="auto"/>
              <w:rPr>
                <w:color w:val="000000"/>
                <w:sz w:val="16"/>
                <w:szCs w:val="16"/>
                <w:lang w:eastAsia="es-BO"/>
              </w:rPr>
            </w:pPr>
            <w:r w:rsidRPr="004865FD">
              <w:rPr>
                <w:color w:val="000000"/>
                <w:sz w:val="16"/>
                <w:szCs w:val="16"/>
                <w:lang w:eastAsia="es-BO"/>
              </w:rPr>
              <w:t> </w:t>
            </w:r>
          </w:p>
        </w:tc>
      </w:tr>
      <w:tr w:rsidR="00D2501C" w:rsidRPr="004865FD" w:rsidTr="00F17A26">
        <w:trPr>
          <w:trHeight w:val="283"/>
        </w:trPr>
        <w:tc>
          <w:tcPr>
            <w:tcW w:w="1052" w:type="dxa"/>
            <w:vMerge/>
            <w:vAlign w:val="center"/>
            <w:hideMark/>
          </w:tcPr>
          <w:p w:rsidR="00D2501C" w:rsidRPr="004865FD" w:rsidRDefault="00D2501C" w:rsidP="00D2501C">
            <w:pPr>
              <w:spacing w:after="0" w:line="240" w:lineRule="auto"/>
              <w:jc w:val="center"/>
              <w:rPr>
                <w:color w:val="000000"/>
                <w:sz w:val="16"/>
                <w:szCs w:val="16"/>
                <w:lang w:eastAsia="es-BO"/>
              </w:rPr>
            </w:pPr>
          </w:p>
        </w:tc>
        <w:tc>
          <w:tcPr>
            <w:tcW w:w="1587" w:type="dxa"/>
            <w:vMerge/>
            <w:vAlign w:val="center"/>
            <w:hideMark/>
          </w:tcPr>
          <w:p w:rsidR="00D2501C" w:rsidRPr="004865FD" w:rsidRDefault="00D2501C" w:rsidP="00D2501C">
            <w:pPr>
              <w:spacing w:after="0" w:line="240" w:lineRule="auto"/>
              <w:rPr>
                <w:color w:val="000000"/>
                <w:sz w:val="16"/>
                <w:szCs w:val="16"/>
                <w:lang w:eastAsia="es-BO"/>
              </w:rPr>
            </w:pPr>
          </w:p>
        </w:tc>
        <w:tc>
          <w:tcPr>
            <w:tcW w:w="1678" w:type="dxa"/>
            <w:shd w:val="clear" w:color="auto" w:fill="auto"/>
            <w:vAlign w:val="center"/>
            <w:hideMark/>
          </w:tcPr>
          <w:p w:rsidR="00D2501C" w:rsidRPr="004865FD" w:rsidRDefault="00D2501C" w:rsidP="00D2501C">
            <w:pPr>
              <w:spacing w:after="0" w:line="240" w:lineRule="auto"/>
              <w:rPr>
                <w:color w:val="000000"/>
                <w:sz w:val="16"/>
                <w:szCs w:val="16"/>
                <w:lang w:eastAsia="es-BO"/>
              </w:rPr>
            </w:pPr>
            <w:r w:rsidRPr="004865FD">
              <w:rPr>
                <w:color w:val="000000"/>
                <w:sz w:val="16"/>
                <w:szCs w:val="16"/>
                <w:lang w:eastAsia="es-BO"/>
              </w:rPr>
              <w:t>PREPARACIÓN DE SÍSMICA 2D DE CAMPO</w:t>
            </w:r>
          </w:p>
        </w:tc>
        <w:tc>
          <w:tcPr>
            <w:tcW w:w="2833" w:type="dxa"/>
            <w:shd w:val="clear" w:color="auto" w:fill="auto"/>
            <w:vAlign w:val="center"/>
            <w:hideMark/>
          </w:tcPr>
          <w:p w:rsidR="00D2501C" w:rsidRPr="004865FD" w:rsidRDefault="00D2501C" w:rsidP="00F17A26">
            <w:pPr>
              <w:spacing w:after="0" w:line="240" w:lineRule="auto"/>
              <w:jc w:val="left"/>
              <w:rPr>
                <w:color w:val="000000"/>
                <w:sz w:val="16"/>
                <w:szCs w:val="16"/>
                <w:lang w:eastAsia="es-BO"/>
              </w:rPr>
            </w:pPr>
            <w:r w:rsidRPr="004865FD">
              <w:rPr>
                <w:color w:val="000000"/>
                <w:sz w:val="16"/>
                <w:szCs w:val="16"/>
                <w:lang w:eastAsia="es-BO"/>
              </w:rPr>
              <w:t>PREPARACIÓN INICIAL DE DATOS SÍSMICOS 2D (QC Y PUBLICACIÓN) EN YPFB CORPORACIÓN</w:t>
            </w:r>
          </w:p>
        </w:tc>
        <w:tc>
          <w:tcPr>
            <w:tcW w:w="2409" w:type="dxa"/>
            <w:shd w:val="clear" w:color="auto" w:fill="auto"/>
            <w:vAlign w:val="center"/>
            <w:hideMark/>
          </w:tcPr>
          <w:p w:rsidR="00D2501C" w:rsidRPr="004865FD" w:rsidRDefault="00D2501C" w:rsidP="00F17A26">
            <w:pPr>
              <w:spacing w:after="0" w:line="240" w:lineRule="auto"/>
              <w:jc w:val="left"/>
              <w:rPr>
                <w:color w:val="000000"/>
                <w:sz w:val="16"/>
                <w:szCs w:val="16"/>
                <w:lang w:eastAsia="es-BO"/>
              </w:rPr>
            </w:pPr>
            <w:r>
              <w:rPr>
                <w:color w:val="000000"/>
                <w:sz w:val="16"/>
                <w:szCs w:val="16"/>
                <w:lang w:eastAsia="es-BO"/>
              </w:rPr>
              <w:t>LÍNEA SÍSMICA 2D DE CAMPO o PUNTO DE EXPLOSIÓN</w:t>
            </w:r>
          </w:p>
        </w:tc>
        <w:tc>
          <w:tcPr>
            <w:tcW w:w="1701" w:type="dxa"/>
            <w:shd w:val="clear" w:color="auto" w:fill="auto"/>
            <w:noWrap/>
            <w:vAlign w:val="bottom"/>
            <w:hideMark/>
          </w:tcPr>
          <w:p w:rsidR="00D2501C" w:rsidRPr="004865FD" w:rsidRDefault="00D2501C" w:rsidP="00D2501C">
            <w:pPr>
              <w:spacing w:after="0" w:line="240" w:lineRule="auto"/>
              <w:rPr>
                <w:color w:val="000000"/>
                <w:sz w:val="16"/>
                <w:szCs w:val="16"/>
                <w:lang w:eastAsia="es-BO"/>
              </w:rPr>
            </w:pPr>
            <w:r w:rsidRPr="004865FD">
              <w:rPr>
                <w:color w:val="000000"/>
                <w:sz w:val="16"/>
                <w:szCs w:val="16"/>
                <w:lang w:eastAsia="es-BO"/>
              </w:rPr>
              <w:t> </w:t>
            </w:r>
          </w:p>
        </w:tc>
      </w:tr>
      <w:tr w:rsidR="00D2501C" w:rsidRPr="004865FD" w:rsidTr="00F17A26">
        <w:trPr>
          <w:trHeight w:val="283"/>
        </w:trPr>
        <w:tc>
          <w:tcPr>
            <w:tcW w:w="1052" w:type="dxa"/>
            <w:vMerge/>
            <w:vAlign w:val="center"/>
            <w:hideMark/>
          </w:tcPr>
          <w:p w:rsidR="00D2501C" w:rsidRPr="004865FD" w:rsidRDefault="00D2501C" w:rsidP="00D2501C">
            <w:pPr>
              <w:spacing w:after="0" w:line="240" w:lineRule="auto"/>
              <w:jc w:val="center"/>
              <w:rPr>
                <w:color w:val="000000"/>
                <w:sz w:val="16"/>
                <w:szCs w:val="16"/>
                <w:lang w:eastAsia="es-BO"/>
              </w:rPr>
            </w:pPr>
          </w:p>
        </w:tc>
        <w:tc>
          <w:tcPr>
            <w:tcW w:w="1587" w:type="dxa"/>
            <w:vMerge/>
            <w:vAlign w:val="center"/>
            <w:hideMark/>
          </w:tcPr>
          <w:p w:rsidR="00D2501C" w:rsidRPr="004865FD" w:rsidRDefault="00D2501C" w:rsidP="00D2501C">
            <w:pPr>
              <w:spacing w:after="0" w:line="240" w:lineRule="auto"/>
              <w:rPr>
                <w:color w:val="000000"/>
                <w:sz w:val="16"/>
                <w:szCs w:val="16"/>
                <w:lang w:eastAsia="es-BO"/>
              </w:rPr>
            </w:pPr>
          </w:p>
        </w:tc>
        <w:tc>
          <w:tcPr>
            <w:tcW w:w="1678" w:type="dxa"/>
            <w:shd w:val="clear" w:color="auto" w:fill="auto"/>
            <w:vAlign w:val="center"/>
            <w:hideMark/>
          </w:tcPr>
          <w:p w:rsidR="00D2501C" w:rsidRPr="004865FD" w:rsidRDefault="00D2501C" w:rsidP="00D2501C">
            <w:pPr>
              <w:spacing w:after="0" w:line="240" w:lineRule="auto"/>
              <w:rPr>
                <w:color w:val="000000"/>
                <w:sz w:val="16"/>
                <w:szCs w:val="16"/>
                <w:lang w:eastAsia="es-BO"/>
              </w:rPr>
            </w:pPr>
            <w:r w:rsidRPr="004865FD">
              <w:rPr>
                <w:color w:val="000000"/>
                <w:sz w:val="16"/>
                <w:szCs w:val="16"/>
                <w:lang w:eastAsia="es-BO"/>
              </w:rPr>
              <w:t>PREPARACIÓN DE SÍSMICA 2D PROCESADA</w:t>
            </w:r>
          </w:p>
        </w:tc>
        <w:tc>
          <w:tcPr>
            <w:tcW w:w="2833" w:type="dxa"/>
            <w:shd w:val="clear" w:color="auto" w:fill="auto"/>
            <w:vAlign w:val="center"/>
            <w:hideMark/>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PREPARACIÓN INICIAL DE DATOS SÍSMICOS 2D (QC Y PUBLICACIÓN) EN YPFB CORPORACIÓN</w:t>
            </w:r>
          </w:p>
        </w:tc>
        <w:tc>
          <w:tcPr>
            <w:tcW w:w="2409" w:type="dxa"/>
            <w:shd w:val="clear" w:color="auto" w:fill="auto"/>
            <w:vAlign w:val="center"/>
            <w:hideMark/>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LÍNEA SÍSMICA 2D PROCESADA o PUNTO DE EXPLOSIÓN</w:t>
            </w:r>
          </w:p>
        </w:tc>
        <w:tc>
          <w:tcPr>
            <w:tcW w:w="1701" w:type="dxa"/>
            <w:shd w:val="clear" w:color="auto" w:fill="auto"/>
            <w:noWrap/>
            <w:vAlign w:val="bottom"/>
            <w:hideMark/>
          </w:tcPr>
          <w:p w:rsidR="00D2501C" w:rsidRPr="00D2501C" w:rsidRDefault="00D2501C" w:rsidP="00D2501C">
            <w:pPr>
              <w:spacing w:after="0" w:line="240" w:lineRule="auto"/>
              <w:rPr>
                <w:color w:val="000000"/>
                <w:sz w:val="16"/>
                <w:szCs w:val="16"/>
                <w:lang w:eastAsia="es-BO"/>
              </w:rPr>
            </w:pPr>
            <w:r w:rsidRPr="00D2501C">
              <w:rPr>
                <w:color w:val="000000"/>
                <w:sz w:val="16"/>
                <w:szCs w:val="16"/>
                <w:lang w:eastAsia="es-BO"/>
              </w:rPr>
              <w:t> </w:t>
            </w:r>
          </w:p>
        </w:tc>
      </w:tr>
      <w:tr w:rsidR="00D2501C" w:rsidRPr="004865FD" w:rsidTr="00F17A26">
        <w:trPr>
          <w:trHeight w:val="283"/>
        </w:trPr>
        <w:tc>
          <w:tcPr>
            <w:tcW w:w="1052" w:type="dxa"/>
            <w:vMerge/>
            <w:vAlign w:val="center"/>
            <w:hideMark/>
          </w:tcPr>
          <w:p w:rsidR="00D2501C" w:rsidRPr="004865FD" w:rsidRDefault="00D2501C" w:rsidP="00D2501C">
            <w:pPr>
              <w:spacing w:after="0" w:line="240" w:lineRule="auto"/>
              <w:jc w:val="center"/>
              <w:rPr>
                <w:color w:val="000000"/>
                <w:sz w:val="16"/>
                <w:szCs w:val="16"/>
                <w:lang w:eastAsia="es-BO"/>
              </w:rPr>
            </w:pPr>
          </w:p>
        </w:tc>
        <w:tc>
          <w:tcPr>
            <w:tcW w:w="1587" w:type="dxa"/>
            <w:vMerge/>
            <w:vAlign w:val="center"/>
            <w:hideMark/>
          </w:tcPr>
          <w:p w:rsidR="00D2501C" w:rsidRPr="004865FD" w:rsidRDefault="00D2501C" w:rsidP="00D2501C">
            <w:pPr>
              <w:spacing w:after="0" w:line="240" w:lineRule="auto"/>
              <w:rPr>
                <w:color w:val="000000"/>
                <w:sz w:val="16"/>
                <w:szCs w:val="16"/>
                <w:lang w:eastAsia="es-BO"/>
              </w:rPr>
            </w:pPr>
          </w:p>
        </w:tc>
        <w:tc>
          <w:tcPr>
            <w:tcW w:w="1678" w:type="dxa"/>
            <w:shd w:val="clear" w:color="auto" w:fill="auto"/>
            <w:vAlign w:val="center"/>
            <w:hideMark/>
          </w:tcPr>
          <w:p w:rsidR="00D2501C" w:rsidRPr="004865FD" w:rsidRDefault="00D2501C" w:rsidP="00D2501C">
            <w:pPr>
              <w:spacing w:after="0" w:line="240" w:lineRule="auto"/>
              <w:rPr>
                <w:color w:val="000000"/>
                <w:sz w:val="16"/>
                <w:szCs w:val="16"/>
                <w:lang w:eastAsia="es-BO"/>
              </w:rPr>
            </w:pPr>
            <w:r w:rsidRPr="004865FD">
              <w:rPr>
                <w:color w:val="000000"/>
                <w:sz w:val="16"/>
                <w:szCs w:val="16"/>
                <w:lang w:eastAsia="es-BO"/>
              </w:rPr>
              <w:t>PREPARACIÓN DE SÍSMICA 3D DE CAMPO</w:t>
            </w:r>
          </w:p>
        </w:tc>
        <w:tc>
          <w:tcPr>
            <w:tcW w:w="2833" w:type="dxa"/>
            <w:shd w:val="clear" w:color="auto" w:fill="auto"/>
            <w:vAlign w:val="center"/>
            <w:hideMark/>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PREPARACIÓN INICIAL DE DATOS SÍSMICOS 3D (QC Y PUBLICACIÓN) EN YPFB CORPORACIÓN</w:t>
            </w:r>
          </w:p>
        </w:tc>
        <w:tc>
          <w:tcPr>
            <w:tcW w:w="2409" w:type="dxa"/>
            <w:shd w:val="clear" w:color="auto" w:fill="auto"/>
            <w:vAlign w:val="center"/>
            <w:hideMark/>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CUBO SÍSMICO DE CAMPO</w:t>
            </w:r>
          </w:p>
        </w:tc>
        <w:tc>
          <w:tcPr>
            <w:tcW w:w="1701" w:type="dxa"/>
            <w:shd w:val="clear" w:color="auto" w:fill="auto"/>
            <w:noWrap/>
            <w:vAlign w:val="bottom"/>
            <w:hideMark/>
          </w:tcPr>
          <w:p w:rsidR="00D2501C" w:rsidRPr="00D2501C" w:rsidRDefault="00D2501C" w:rsidP="00D2501C">
            <w:pPr>
              <w:spacing w:after="0" w:line="240" w:lineRule="auto"/>
              <w:rPr>
                <w:color w:val="000000"/>
                <w:sz w:val="16"/>
                <w:szCs w:val="16"/>
                <w:lang w:eastAsia="es-BO"/>
              </w:rPr>
            </w:pPr>
            <w:r w:rsidRPr="00D2501C">
              <w:rPr>
                <w:color w:val="000000"/>
                <w:sz w:val="16"/>
                <w:szCs w:val="16"/>
                <w:lang w:eastAsia="es-BO"/>
              </w:rPr>
              <w:t> </w:t>
            </w:r>
          </w:p>
        </w:tc>
      </w:tr>
      <w:tr w:rsidR="00D2501C" w:rsidRPr="004865FD" w:rsidTr="00F17A26">
        <w:trPr>
          <w:trHeight w:val="283"/>
        </w:trPr>
        <w:tc>
          <w:tcPr>
            <w:tcW w:w="1052" w:type="dxa"/>
            <w:vMerge/>
            <w:vAlign w:val="center"/>
            <w:hideMark/>
          </w:tcPr>
          <w:p w:rsidR="00D2501C" w:rsidRPr="004865FD" w:rsidRDefault="00D2501C" w:rsidP="00D2501C">
            <w:pPr>
              <w:spacing w:after="0" w:line="240" w:lineRule="auto"/>
              <w:jc w:val="center"/>
              <w:rPr>
                <w:color w:val="000000"/>
                <w:sz w:val="16"/>
                <w:szCs w:val="16"/>
                <w:lang w:eastAsia="es-BO"/>
              </w:rPr>
            </w:pPr>
          </w:p>
        </w:tc>
        <w:tc>
          <w:tcPr>
            <w:tcW w:w="1587" w:type="dxa"/>
            <w:vMerge/>
            <w:vAlign w:val="center"/>
            <w:hideMark/>
          </w:tcPr>
          <w:p w:rsidR="00D2501C" w:rsidRPr="004865FD" w:rsidRDefault="00D2501C" w:rsidP="00D2501C">
            <w:pPr>
              <w:spacing w:after="0" w:line="240" w:lineRule="auto"/>
              <w:rPr>
                <w:color w:val="000000"/>
                <w:sz w:val="16"/>
                <w:szCs w:val="16"/>
                <w:lang w:eastAsia="es-BO"/>
              </w:rPr>
            </w:pPr>
          </w:p>
        </w:tc>
        <w:tc>
          <w:tcPr>
            <w:tcW w:w="1678" w:type="dxa"/>
            <w:shd w:val="clear" w:color="auto" w:fill="auto"/>
            <w:vAlign w:val="center"/>
            <w:hideMark/>
          </w:tcPr>
          <w:p w:rsidR="00D2501C" w:rsidRPr="004865FD" w:rsidRDefault="00D2501C" w:rsidP="00D2501C">
            <w:pPr>
              <w:spacing w:after="0" w:line="240" w:lineRule="auto"/>
              <w:rPr>
                <w:color w:val="000000"/>
                <w:sz w:val="16"/>
                <w:szCs w:val="16"/>
                <w:lang w:eastAsia="es-BO"/>
              </w:rPr>
            </w:pPr>
            <w:r w:rsidRPr="004865FD">
              <w:rPr>
                <w:color w:val="000000"/>
                <w:sz w:val="16"/>
                <w:szCs w:val="16"/>
                <w:lang w:eastAsia="es-BO"/>
              </w:rPr>
              <w:t>PREPARACIÓN DE SÍSMICA 3D PROCESADA</w:t>
            </w:r>
          </w:p>
        </w:tc>
        <w:tc>
          <w:tcPr>
            <w:tcW w:w="2833" w:type="dxa"/>
            <w:shd w:val="clear" w:color="auto" w:fill="auto"/>
            <w:vAlign w:val="center"/>
            <w:hideMark/>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PREPARACIÓN INICIAL DE DATOS SÍSMICOS 3D (QC Y PUBLICACIÓN) EN YPFB CORPORACIÓN</w:t>
            </w:r>
          </w:p>
        </w:tc>
        <w:tc>
          <w:tcPr>
            <w:tcW w:w="2409" w:type="dxa"/>
            <w:shd w:val="clear" w:color="auto" w:fill="auto"/>
            <w:vAlign w:val="center"/>
            <w:hideMark/>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CUBO SÍSMICO PROCESADO</w:t>
            </w:r>
          </w:p>
        </w:tc>
        <w:tc>
          <w:tcPr>
            <w:tcW w:w="1701" w:type="dxa"/>
            <w:shd w:val="clear" w:color="auto" w:fill="auto"/>
            <w:noWrap/>
            <w:vAlign w:val="bottom"/>
            <w:hideMark/>
          </w:tcPr>
          <w:p w:rsidR="00D2501C" w:rsidRPr="00D2501C" w:rsidRDefault="00D2501C" w:rsidP="00D2501C">
            <w:pPr>
              <w:spacing w:after="0" w:line="240" w:lineRule="auto"/>
              <w:rPr>
                <w:color w:val="000000"/>
                <w:sz w:val="16"/>
                <w:szCs w:val="16"/>
                <w:lang w:eastAsia="es-BO"/>
              </w:rPr>
            </w:pPr>
            <w:r w:rsidRPr="00D2501C">
              <w:rPr>
                <w:color w:val="000000"/>
                <w:sz w:val="16"/>
                <w:szCs w:val="16"/>
                <w:lang w:eastAsia="es-BO"/>
              </w:rPr>
              <w:t> </w:t>
            </w:r>
          </w:p>
        </w:tc>
      </w:tr>
      <w:tr w:rsidR="00D2501C" w:rsidRPr="004865FD" w:rsidTr="00F17A26">
        <w:trPr>
          <w:trHeight w:val="283"/>
        </w:trPr>
        <w:tc>
          <w:tcPr>
            <w:tcW w:w="1052" w:type="dxa"/>
            <w:vMerge/>
            <w:vAlign w:val="center"/>
            <w:hideMark/>
          </w:tcPr>
          <w:p w:rsidR="00D2501C" w:rsidRPr="004865FD" w:rsidRDefault="00D2501C" w:rsidP="00D2501C">
            <w:pPr>
              <w:spacing w:after="0" w:line="240" w:lineRule="auto"/>
              <w:jc w:val="center"/>
              <w:rPr>
                <w:color w:val="000000"/>
                <w:sz w:val="16"/>
                <w:szCs w:val="16"/>
                <w:lang w:eastAsia="es-BO"/>
              </w:rPr>
            </w:pPr>
          </w:p>
        </w:tc>
        <w:tc>
          <w:tcPr>
            <w:tcW w:w="1587" w:type="dxa"/>
            <w:vMerge/>
            <w:vAlign w:val="center"/>
            <w:hideMark/>
          </w:tcPr>
          <w:p w:rsidR="00D2501C" w:rsidRPr="004865FD" w:rsidRDefault="00D2501C" w:rsidP="00D2501C">
            <w:pPr>
              <w:spacing w:after="0" w:line="240" w:lineRule="auto"/>
              <w:rPr>
                <w:color w:val="000000"/>
                <w:sz w:val="16"/>
                <w:szCs w:val="16"/>
                <w:lang w:eastAsia="es-BO"/>
              </w:rPr>
            </w:pPr>
          </w:p>
        </w:tc>
        <w:tc>
          <w:tcPr>
            <w:tcW w:w="1678" w:type="dxa"/>
            <w:shd w:val="clear" w:color="auto" w:fill="auto"/>
            <w:vAlign w:val="center"/>
            <w:hideMark/>
          </w:tcPr>
          <w:p w:rsidR="00D2501C" w:rsidRPr="00D2501C" w:rsidRDefault="00D2501C" w:rsidP="00D2501C">
            <w:pPr>
              <w:spacing w:after="0" w:line="240" w:lineRule="auto"/>
              <w:rPr>
                <w:color w:val="000000"/>
                <w:sz w:val="16"/>
                <w:szCs w:val="16"/>
                <w:lang w:eastAsia="es-BO"/>
              </w:rPr>
            </w:pPr>
            <w:r w:rsidRPr="00D2501C">
              <w:rPr>
                <w:color w:val="000000"/>
                <w:sz w:val="16"/>
                <w:szCs w:val="16"/>
                <w:lang w:eastAsia="es-BO"/>
              </w:rPr>
              <w:t>PREPARACIÓN DE METODOS POTENCIALES</w:t>
            </w:r>
          </w:p>
        </w:tc>
        <w:tc>
          <w:tcPr>
            <w:tcW w:w="2833" w:type="dxa"/>
            <w:shd w:val="clear" w:color="auto" w:fill="auto"/>
            <w:vAlign w:val="center"/>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PREPARACIÓN DE DATOS GRAVIMETRÍA.</w:t>
            </w:r>
          </w:p>
        </w:tc>
        <w:tc>
          <w:tcPr>
            <w:tcW w:w="2409" w:type="dxa"/>
            <w:shd w:val="clear" w:color="auto" w:fill="auto"/>
            <w:vAlign w:val="center"/>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 xml:space="preserve">LÍNEA GRAVIMÉTRICA o PUNTO </w:t>
            </w:r>
          </w:p>
        </w:tc>
        <w:tc>
          <w:tcPr>
            <w:tcW w:w="1701" w:type="dxa"/>
            <w:shd w:val="clear" w:color="auto" w:fill="auto"/>
            <w:noWrap/>
            <w:vAlign w:val="bottom"/>
            <w:hideMark/>
          </w:tcPr>
          <w:p w:rsidR="00D2501C" w:rsidRPr="00D2501C" w:rsidRDefault="00D2501C" w:rsidP="00D2501C">
            <w:pPr>
              <w:spacing w:after="0" w:line="240" w:lineRule="auto"/>
              <w:rPr>
                <w:color w:val="000000"/>
                <w:sz w:val="16"/>
                <w:szCs w:val="16"/>
                <w:lang w:eastAsia="es-BO"/>
              </w:rPr>
            </w:pPr>
            <w:r w:rsidRPr="00D2501C">
              <w:rPr>
                <w:color w:val="000000"/>
                <w:sz w:val="16"/>
                <w:szCs w:val="16"/>
                <w:lang w:eastAsia="es-BO"/>
              </w:rPr>
              <w:t> </w:t>
            </w:r>
          </w:p>
        </w:tc>
      </w:tr>
      <w:tr w:rsidR="00D2501C" w:rsidRPr="004865FD" w:rsidTr="00F17A26">
        <w:trPr>
          <w:trHeight w:val="283"/>
        </w:trPr>
        <w:tc>
          <w:tcPr>
            <w:tcW w:w="1052" w:type="dxa"/>
            <w:vMerge/>
            <w:vAlign w:val="center"/>
          </w:tcPr>
          <w:p w:rsidR="00D2501C" w:rsidRPr="004865FD" w:rsidRDefault="00D2501C" w:rsidP="00D2501C">
            <w:pPr>
              <w:spacing w:after="0" w:line="240" w:lineRule="auto"/>
              <w:jc w:val="center"/>
              <w:rPr>
                <w:color w:val="000000"/>
                <w:sz w:val="16"/>
                <w:szCs w:val="16"/>
                <w:lang w:eastAsia="es-BO"/>
              </w:rPr>
            </w:pPr>
          </w:p>
        </w:tc>
        <w:tc>
          <w:tcPr>
            <w:tcW w:w="1587" w:type="dxa"/>
            <w:vMerge/>
            <w:vAlign w:val="center"/>
          </w:tcPr>
          <w:p w:rsidR="00D2501C" w:rsidRPr="004865FD" w:rsidRDefault="00D2501C" w:rsidP="00D2501C">
            <w:pPr>
              <w:spacing w:after="0" w:line="240" w:lineRule="auto"/>
              <w:rPr>
                <w:color w:val="000000"/>
                <w:sz w:val="16"/>
                <w:szCs w:val="16"/>
                <w:lang w:eastAsia="es-BO"/>
              </w:rPr>
            </w:pPr>
          </w:p>
        </w:tc>
        <w:tc>
          <w:tcPr>
            <w:tcW w:w="1678" w:type="dxa"/>
            <w:shd w:val="clear" w:color="auto" w:fill="auto"/>
            <w:vAlign w:val="center"/>
          </w:tcPr>
          <w:p w:rsidR="00D2501C" w:rsidRPr="00D2501C" w:rsidRDefault="00D2501C" w:rsidP="00D2501C">
            <w:pPr>
              <w:spacing w:after="0" w:line="240" w:lineRule="auto"/>
              <w:rPr>
                <w:color w:val="000000"/>
                <w:sz w:val="16"/>
                <w:szCs w:val="16"/>
                <w:lang w:eastAsia="es-BO"/>
              </w:rPr>
            </w:pPr>
            <w:r w:rsidRPr="00D2501C">
              <w:rPr>
                <w:color w:val="000000"/>
                <w:sz w:val="16"/>
                <w:szCs w:val="16"/>
                <w:lang w:eastAsia="es-BO"/>
              </w:rPr>
              <w:t>PREPARACIÓN DE METODOS POTENCIALES</w:t>
            </w:r>
          </w:p>
        </w:tc>
        <w:tc>
          <w:tcPr>
            <w:tcW w:w="2833" w:type="dxa"/>
            <w:shd w:val="clear" w:color="auto" w:fill="auto"/>
            <w:vAlign w:val="center"/>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PREPARACIÓN DE DATOS MAGNETOMETRÍA.</w:t>
            </w:r>
          </w:p>
        </w:tc>
        <w:tc>
          <w:tcPr>
            <w:tcW w:w="2409" w:type="dxa"/>
            <w:shd w:val="clear" w:color="auto" w:fill="auto"/>
            <w:vAlign w:val="center"/>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LÍNEA MAGNETOMÉTRICA o PUNTO</w:t>
            </w:r>
          </w:p>
        </w:tc>
        <w:tc>
          <w:tcPr>
            <w:tcW w:w="1701" w:type="dxa"/>
            <w:shd w:val="clear" w:color="auto" w:fill="auto"/>
            <w:noWrap/>
            <w:vAlign w:val="bottom"/>
          </w:tcPr>
          <w:p w:rsidR="00D2501C" w:rsidRPr="00D2501C" w:rsidRDefault="00D2501C" w:rsidP="00D2501C">
            <w:pPr>
              <w:spacing w:after="0" w:line="240" w:lineRule="auto"/>
              <w:rPr>
                <w:color w:val="000000"/>
                <w:sz w:val="16"/>
                <w:szCs w:val="16"/>
                <w:lang w:eastAsia="es-BO"/>
              </w:rPr>
            </w:pPr>
          </w:p>
        </w:tc>
      </w:tr>
      <w:tr w:rsidR="00D2501C" w:rsidRPr="004865FD" w:rsidTr="00F17A26">
        <w:trPr>
          <w:trHeight w:val="283"/>
        </w:trPr>
        <w:tc>
          <w:tcPr>
            <w:tcW w:w="1052" w:type="dxa"/>
            <w:vMerge/>
            <w:vAlign w:val="center"/>
          </w:tcPr>
          <w:p w:rsidR="00D2501C" w:rsidRPr="004865FD" w:rsidRDefault="00D2501C" w:rsidP="00D2501C">
            <w:pPr>
              <w:spacing w:after="0" w:line="240" w:lineRule="auto"/>
              <w:jc w:val="center"/>
              <w:rPr>
                <w:color w:val="000000"/>
                <w:sz w:val="16"/>
                <w:szCs w:val="16"/>
                <w:lang w:eastAsia="es-BO"/>
              </w:rPr>
            </w:pPr>
          </w:p>
        </w:tc>
        <w:tc>
          <w:tcPr>
            <w:tcW w:w="1587" w:type="dxa"/>
            <w:vMerge/>
            <w:vAlign w:val="center"/>
          </w:tcPr>
          <w:p w:rsidR="00D2501C" w:rsidRPr="004865FD" w:rsidRDefault="00D2501C" w:rsidP="00D2501C">
            <w:pPr>
              <w:spacing w:after="0" w:line="240" w:lineRule="auto"/>
              <w:rPr>
                <w:color w:val="000000"/>
                <w:sz w:val="16"/>
                <w:szCs w:val="16"/>
                <w:lang w:eastAsia="es-BO"/>
              </w:rPr>
            </w:pPr>
          </w:p>
        </w:tc>
        <w:tc>
          <w:tcPr>
            <w:tcW w:w="1678" w:type="dxa"/>
            <w:shd w:val="clear" w:color="auto" w:fill="auto"/>
            <w:vAlign w:val="center"/>
          </w:tcPr>
          <w:p w:rsidR="00D2501C" w:rsidRPr="00D2501C" w:rsidRDefault="00D2501C" w:rsidP="00D2501C">
            <w:pPr>
              <w:spacing w:after="0" w:line="240" w:lineRule="auto"/>
              <w:rPr>
                <w:color w:val="000000"/>
                <w:sz w:val="16"/>
                <w:szCs w:val="16"/>
                <w:lang w:eastAsia="es-BO"/>
              </w:rPr>
            </w:pPr>
            <w:r w:rsidRPr="00D2501C">
              <w:rPr>
                <w:color w:val="000000"/>
                <w:sz w:val="16"/>
                <w:szCs w:val="16"/>
                <w:lang w:eastAsia="es-BO"/>
              </w:rPr>
              <w:t>PREPARACIÓN DE METODOS POTENCIALES</w:t>
            </w:r>
          </w:p>
        </w:tc>
        <w:tc>
          <w:tcPr>
            <w:tcW w:w="2833" w:type="dxa"/>
            <w:shd w:val="clear" w:color="auto" w:fill="auto"/>
            <w:vAlign w:val="center"/>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PREPARACIÓN DE DATOS MAGNETOTELÚRICA.</w:t>
            </w:r>
          </w:p>
        </w:tc>
        <w:tc>
          <w:tcPr>
            <w:tcW w:w="2409" w:type="dxa"/>
            <w:shd w:val="clear" w:color="auto" w:fill="auto"/>
            <w:vAlign w:val="center"/>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LÍNEA MAGNETOTELÚRICA o PUNTO</w:t>
            </w:r>
          </w:p>
        </w:tc>
        <w:tc>
          <w:tcPr>
            <w:tcW w:w="1701" w:type="dxa"/>
            <w:shd w:val="clear" w:color="auto" w:fill="auto"/>
            <w:noWrap/>
            <w:vAlign w:val="bottom"/>
          </w:tcPr>
          <w:p w:rsidR="00D2501C" w:rsidRPr="00D2501C" w:rsidRDefault="00D2501C" w:rsidP="00D2501C">
            <w:pPr>
              <w:spacing w:after="0" w:line="240" w:lineRule="auto"/>
              <w:rPr>
                <w:color w:val="000000"/>
                <w:sz w:val="16"/>
                <w:szCs w:val="16"/>
                <w:lang w:eastAsia="es-BO"/>
              </w:rPr>
            </w:pPr>
          </w:p>
        </w:tc>
      </w:tr>
      <w:tr w:rsidR="00D2501C" w:rsidRPr="004865FD" w:rsidTr="00F17A26">
        <w:trPr>
          <w:trHeight w:val="283"/>
        </w:trPr>
        <w:tc>
          <w:tcPr>
            <w:tcW w:w="1052" w:type="dxa"/>
            <w:vMerge/>
            <w:vAlign w:val="center"/>
          </w:tcPr>
          <w:p w:rsidR="00D2501C" w:rsidRPr="004865FD" w:rsidRDefault="00D2501C" w:rsidP="00D2501C">
            <w:pPr>
              <w:spacing w:after="0" w:line="240" w:lineRule="auto"/>
              <w:jc w:val="center"/>
              <w:rPr>
                <w:color w:val="000000"/>
                <w:sz w:val="16"/>
                <w:szCs w:val="16"/>
                <w:lang w:eastAsia="es-BO"/>
              </w:rPr>
            </w:pPr>
          </w:p>
        </w:tc>
        <w:tc>
          <w:tcPr>
            <w:tcW w:w="1587" w:type="dxa"/>
            <w:vMerge/>
            <w:vAlign w:val="center"/>
          </w:tcPr>
          <w:p w:rsidR="00D2501C" w:rsidRPr="004865FD" w:rsidRDefault="00D2501C" w:rsidP="00D2501C">
            <w:pPr>
              <w:spacing w:after="0" w:line="240" w:lineRule="auto"/>
              <w:rPr>
                <w:color w:val="000000"/>
                <w:sz w:val="16"/>
                <w:szCs w:val="16"/>
                <w:lang w:eastAsia="es-BO"/>
              </w:rPr>
            </w:pPr>
          </w:p>
        </w:tc>
        <w:tc>
          <w:tcPr>
            <w:tcW w:w="1678" w:type="dxa"/>
            <w:shd w:val="clear" w:color="auto" w:fill="auto"/>
            <w:vAlign w:val="center"/>
          </w:tcPr>
          <w:p w:rsidR="00D2501C" w:rsidRPr="00D2501C" w:rsidRDefault="00D2501C" w:rsidP="00D2501C">
            <w:pPr>
              <w:spacing w:after="0" w:line="240" w:lineRule="auto"/>
              <w:rPr>
                <w:color w:val="000000"/>
                <w:sz w:val="16"/>
                <w:szCs w:val="16"/>
                <w:lang w:eastAsia="es-BO"/>
              </w:rPr>
            </w:pPr>
            <w:r w:rsidRPr="00D2501C">
              <w:rPr>
                <w:color w:val="000000"/>
                <w:sz w:val="16"/>
                <w:szCs w:val="16"/>
                <w:lang w:eastAsia="es-BO"/>
              </w:rPr>
              <w:t>PREPARACIÓN DE METODOS POTENCIALES</w:t>
            </w:r>
          </w:p>
        </w:tc>
        <w:tc>
          <w:tcPr>
            <w:tcW w:w="2833" w:type="dxa"/>
            <w:shd w:val="clear" w:color="auto" w:fill="auto"/>
            <w:vAlign w:val="center"/>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PREPARACIÓN DE DATOS SFD</w:t>
            </w:r>
          </w:p>
        </w:tc>
        <w:tc>
          <w:tcPr>
            <w:tcW w:w="2409" w:type="dxa"/>
            <w:shd w:val="clear" w:color="auto" w:fill="auto"/>
            <w:vAlign w:val="center"/>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PROYECTO</w:t>
            </w:r>
          </w:p>
        </w:tc>
        <w:tc>
          <w:tcPr>
            <w:tcW w:w="1701" w:type="dxa"/>
            <w:shd w:val="clear" w:color="auto" w:fill="auto"/>
            <w:noWrap/>
            <w:vAlign w:val="bottom"/>
          </w:tcPr>
          <w:p w:rsidR="00D2501C" w:rsidRPr="00D2501C" w:rsidRDefault="00D2501C" w:rsidP="00D2501C">
            <w:pPr>
              <w:spacing w:after="0" w:line="240" w:lineRule="auto"/>
              <w:rPr>
                <w:color w:val="000000"/>
                <w:sz w:val="16"/>
                <w:szCs w:val="16"/>
                <w:lang w:eastAsia="es-BO"/>
              </w:rPr>
            </w:pPr>
          </w:p>
        </w:tc>
      </w:tr>
      <w:tr w:rsidR="00D2501C" w:rsidRPr="004865FD" w:rsidTr="00F17A26">
        <w:trPr>
          <w:trHeight w:val="283"/>
        </w:trPr>
        <w:tc>
          <w:tcPr>
            <w:tcW w:w="1052" w:type="dxa"/>
            <w:vMerge/>
            <w:vAlign w:val="center"/>
            <w:hideMark/>
          </w:tcPr>
          <w:p w:rsidR="00D2501C" w:rsidRPr="004865FD" w:rsidRDefault="00D2501C" w:rsidP="00D2501C">
            <w:pPr>
              <w:spacing w:after="0" w:line="240" w:lineRule="auto"/>
              <w:jc w:val="center"/>
              <w:rPr>
                <w:color w:val="000000"/>
                <w:sz w:val="16"/>
                <w:szCs w:val="16"/>
                <w:lang w:eastAsia="es-BO"/>
              </w:rPr>
            </w:pPr>
          </w:p>
        </w:tc>
        <w:tc>
          <w:tcPr>
            <w:tcW w:w="1587" w:type="dxa"/>
            <w:vMerge/>
            <w:vAlign w:val="center"/>
            <w:hideMark/>
          </w:tcPr>
          <w:p w:rsidR="00D2501C" w:rsidRPr="004865FD" w:rsidRDefault="00D2501C" w:rsidP="00D2501C">
            <w:pPr>
              <w:spacing w:after="0" w:line="240" w:lineRule="auto"/>
              <w:rPr>
                <w:color w:val="000000"/>
                <w:sz w:val="16"/>
                <w:szCs w:val="16"/>
                <w:lang w:eastAsia="es-BO"/>
              </w:rPr>
            </w:pPr>
          </w:p>
        </w:tc>
        <w:tc>
          <w:tcPr>
            <w:tcW w:w="1678" w:type="dxa"/>
            <w:shd w:val="clear" w:color="auto" w:fill="auto"/>
            <w:vAlign w:val="center"/>
            <w:hideMark/>
          </w:tcPr>
          <w:p w:rsidR="00D2501C" w:rsidRPr="004865FD" w:rsidRDefault="00D2501C" w:rsidP="00D2501C">
            <w:pPr>
              <w:spacing w:after="0" w:line="240" w:lineRule="auto"/>
              <w:rPr>
                <w:color w:val="000000"/>
                <w:sz w:val="16"/>
                <w:szCs w:val="16"/>
                <w:lang w:eastAsia="es-BO"/>
              </w:rPr>
            </w:pPr>
            <w:r w:rsidRPr="004865FD">
              <w:rPr>
                <w:color w:val="000000"/>
                <w:sz w:val="16"/>
                <w:szCs w:val="16"/>
                <w:lang w:eastAsia="es-BO"/>
              </w:rPr>
              <w:t>PREPARACIÓN GEOESPACIAL</w:t>
            </w:r>
          </w:p>
        </w:tc>
        <w:tc>
          <w:tcPr>
            <w:tcW w:w="2833" w:type="dxa"/>
            <w:shd w:val="clear" w:color="auto" w:fill="auto"/>
            <w:vAlign w:val="center"/>
            <w:hideMark/>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PREPARACIÓN INICIAL DE DATOS GEOESPACIALES NECESARIOS EN TEMAS HIDROCARBURÍFEROS EN YPFB CORPORACIÓN</w:t>
            </w:r>
          </w:p>
        </w:tc>
        <w:tc>
          <w:tcPr>
            <w:tcW w:w="2409" w:type="dxa"/>
            <w:shd w:val="clear" w:color="auto" w:fill="auto"/>
            <w:vAlign w:val="center"/>
            <w:hideMark/>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CONFORME A TOTALIDAD DE DATOS GEOESPACIALES NECESARIOS EN TEMAS HIDROCARBURÍFEROS EN YPFB CORPORACIÓN</w:t>
            </w:r>
          </w:p>
        </w:tc>
        <w:tc>
          <w:tcPr>
            <w:tcW w:w="1701" w:type="dxa"/>
            <w:shd w:val="clear" w:color="auto" w:fill="auto"/>
            <w:noWrap/>
            <w:vAlign w:val="bottom"/>
            <w:hideMark/>
          </w:tcPr>
          <w:p w:rsidR="00D2501C" w:rsidRPr="00D2501C" w:rsidRDefault="00D2501C" w:rsidP="00D2501C">
            <w:pPr>
              <w:spacing w:after="0" w:line="240" w:lineRule="auto"/>
              <w:rPr>
                <w:color w:val="000000"/>
                <w:sz w:val="16"/>
                <w:szCs w:val="16"/>
                <w:lang w:eastAsia="es-BO"/>
              </w:rPr>
            </w:pPr>
            <w:r w:rsidRPr="00D2501C">
              <w:rPr>
                <w:color w:val="000000"/>
                <w:sz w:val="16"/>
                <w:szCs w:val="16"/>
                <w:lang w:eastAsia="es-BO"/>
              </w:rPr>
              <w:t> </w:t>
            </w:r>
          </w:p>
        </w:tc>
      </w:tr>
      <w:tr w:rsidR="00D2501C" w:rsidRPr="004865FD" w:rsidTr="00F17A26">
        <w:trPr>
          <w:trHeight w:val="283"/>
        </w:trPr>
        <w:tc>
          <w:tcPr>
            <w:tcW w:w="1052" w:type="dxa"/>
            <w:vMerge/>
            <w:vAlign w:val="center"/>
            <w:hideMark/>
          </w:tcPr>
          <w:p w:rsidR="00D2501C" w:rsidRPr="004865FD" w:rsidRDefault="00D2501C" w:rsidP="00D2501C">
            <w:pPr>
              <w:spacing w:after="0" w:line="240" w:lineRule="auto"/>
              <w:jc w:val="center"/>
              <w:rPr>
                <w:color w:val="000000"/>
                <w:sz w:val="16"/>
                <w:szCs w:val="16"/>
                <w:lang w:eastAsia="es-BO"/>
              </w:rPr>
            </w:pPr>
          </w:p>
        </w:tc>
        <w:tc>
          <w:tcPr>
            <w:tcW w:w="1587" w:type="dxa"/>
            <w:vMerge/>
            <w:vAlign w:val="center"/>
            <w:hideMark/>
          </w:tcPr>
          <w:p w:rsidR="00D2501C" w:rsidRPr="004865FD" w:rsidRDefault="00D2501C" w:rsidP="00D2501C">
            <w:pPr>
              <w:spacing w:after="0" w:line="240" w:lineRule="auto"/>
              <w:rPr>
                <w:color w:val="000000"/>
                <w:sz w:val="16"/>
                <w:szCs w:val="16"/>
                <w:lang w:eastAsia="es-BO"/>
              </w:rPr>
            </w:pPr>
          </w:p>
        </w:tc>
        <w:tc>
          <w:tcPr>
            <w:tcW w:w="1678" w:type="dxa"/>
            <w:vMerge w:val="restart"/>
            <w:shd w:val="clear" w:color="auto" w:fill="auto"/>
            <w:vAlign w:val="center"/>
            <w:hideMark/>
          </w:tcPr>
          <w:p w:rsidR="00D2501C" w:rsidRPr="004865FD" w:rsidRDefault="00D2501C" w:rsidP="00D2501C">
            <w:pPr>
              <w:spacing w:after="0" w:line="240" w:lineRule="auto"/>
              <w:jc w:val="center"/>
              <w:rPr>
                <w:color w:val="000000"/>
                <w:sz w:val="16"/>
                <w:szCs w:val="16"/>
                <w:lang w:eastAsia="es-BO"/>
              </w:rPr>
            </w:pPr>
            <w:r w:rsidRPr="004865FD">
              <w:rPr>
                <w:color w:val="000000"/>
                <w:sz w:val="16"/>
                <w:szCs w:val="16"/>
                <w:lang w:eastAsia="es-BO"/>
              </w:rPr>
              <w:t>MIGRACIÓN</w:t>
            </w:r>
          </w:p>
        </w:tc>
        <w:tc>
          <w:tcPr>
            <w:tcW w:w="2833" w:type="dxa"/>
            <w:shd w:val="clear" w:color="auto" w:fill="auto"/>
            <w:vAlign w:val="center"/>
            <w:hideMark/>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MIGRACIÓN INICIAL DE DATOS DE POZOS CONTENIDOS EN EL SISTEMA DE ALMACENAMIENTO DE DATOS DE YPFB CORPORACIÓN</w:t>
            </w:r>
          </w:p>
        </w:tc>
        <w:tc>
          <w:tcPr>
            <w:tcW w:w="2409" w:type="dxa"/>
            <w:shd w:val="clear" w:color="auto" w:fill="auto"/>
            <w:vAlign w:val="center"/>
            <w:hideMark/>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POZO</w:t>
            </w:r>
          </w:p>
        </w:tc>
        <w:tc>
          <w:tcPr>
            <w:tcW w:w="1701" w:type="dxa"/>
            <w:shd w:val="clear" w:color="auto" w:fill="auto"/>
            <w:noWrap/>
            <w:vAlign w:val="bottom"/>
            <w:hideMark/>
          </w:tcPr>
          <w:p w:rsidR="00D2501C" w:rsidRPr="00D2501C" w:rsidRDefault="00D2501C" w:rsidP="00D2501C">
            <w:pPr>
              <w:spacing w:after="0" w:line="240" w:lineRule="auto"/>
              <w:rPr>
                <w:color w:val="000000"/>
                <w:sz w:val="16"/>
                <w:szCs w:val="16"/>
                <w:lang w:eastAsia="es-BO"/>
              </w:rPr>
            </w:pPr>
            <w:r w:rsidRPr="00D2501C">
              <w:rPr>
                <w:color w:val="000000"/>
                <w:sz w:val="16"/>
                <w:szCs w:val="16"/>
                <w:lang w:eastAsia="es-BO"/>
              </w:rPr>
              <w:t> </w:t>
            </w:r>
          </w:p>
        </w:tc>
      </w:tr>
      <w:tr w:rsidR="00D2501C" w:rsidRPr="004865FD" w:rsidTr="00F17A26">
        <w:trPr>
          <w:trHeight w:val="283"/>
        </w:trPr>
        <w:tc>
          <w:tcPr>
            <w:tcW w:w="1052" w:type="dxa"/>
            <w:vMerge/>
            <w:vAlign w:val="center"/>
            <w:hideMark/>
          </w:tcPr>
          <w:p w:rsidR="00D2501C" w:rsidRPr="004865FD" w:rsidRDefault="00D2501C" w:rsidP="00D2501C">
            <w:pPr>
              <w:spacing w:after="0" w:line="240" w:lineRule="auto"/>
              <w:jc w:val="center"/>
              <w:rPr>
                <w:color w:val="000000"/>
                <w:sz w:val="16"/>
                <w:szCs w:val="16"/>
                <w:lang w:eastAsia="es-BO"/>
              </w:rPr>
            </w:pPr>
          </w:p>
        </w:tc>
        <w:tc>
          <w:tcPr>
            <w:tcW w:w="1587" w:type="dxa"/>
            <w:vMerge/>
            <w:vAlign w:val="center"/>
            <w:hideMark/>
          </w:tcPr>
          <w:p w:rsidR="00D2501C" w:rsidRPr="004865FD" w:rsidRDefault="00D2501C" w:rsidP="00D2501C">
            <w:pPr>
              <w:spacing w:after="0" w:line="240" w:lineRule="auto"/>
              <w:rPr>
                <w:color w:val="000000"/>
                <w:sz w:val="16"/>
                <w:szCs w:val="16"/>
                <w:lang w:eastAsia="es-BO"/>
              </w:rPr>
            </w:pPr>
          </w:p>
        </w:tc>
        <w:tc>
          <w:tcPr>
            <w:tcW w:w="1678" w:type="dxa"/>
            <w:vMerge/>
            <w:vAlign w:val="center"/>
            <w:hideMark/>
          </w:tcPr>
          <w:p w:rsidR="00D2501C" w:rsidRPr="004865FD" w:rsidRDefault="00D2501C" w:rsidP="00D2501C">
            <w:pPr>
              <w:spacing w:after="0" w:line="240" w:lineRule="auto"/>
              <w:rPr>
                <w:color w:val="000000"/>
                <w:sz w:val="16"/>
                <w:szCs w:val="16"/>
                <w:lang w:eastAsia="es-BO"/>
              </w:rPr>
            </w:pPr>
          </w:p>
        </w:tc>
        <w:tc>
          <w:tcPr>
            <w:tcW w:w="2833" w:type="dxa"/>
            <w:shd w:val="clear" w:color="auto" w:fill="auto"/>
            <w:vAlign w:val="center"/>
            <w:hideMark/>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MIGRACIÓN INICIAL DE DATOS SÍSMICA 2D DE CAMPO CONTENIDOS EN EL SISTEMA DE ALMACENAMIENTO DE DATOS SÍSMICOS DE YPFB CORPORACIÓN</w:t>
            </w:r>
          </w:p>
        </w:tc>
        <w:tc>
          <w:tcPr>
            <w:tcW w:w="2409" w:type="dxa"/>
            <w:shd w:val="clear" w:color="auto" w:fill="auto"/>
            <w:vAlign w:val="center"/>
            <w:hideMark/>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LÍNEA SÍSMICA 2D DE CAMPO o PUNTO DE EXPLOSIÓN</w:t>
            </w:r>
          </w:p>
        </w:tc>
        <w:tc>
          <w:tcPr>
            <w:tcW w:w="1701" w:type="dxa"/>
            <w:shd w:val="clear" w:color="auto" w:fill="auto"/>
            <w:noWrap/>
            <w:vAlign w:val="bottom"/>
            <w:hideMark/>
          </w:tcPr>
          <w:p w:rsidR="00D2501C" w:rsidRPr="00D2501C" w:rsidRDefault="00D2501C" w:rsidP="00D2501C">
            <w:pPr>
              <w:spacing w:after="0" w:line="240" w:lineRule="auto"/>
              <w:rPr>
                <w:color w:val="000000"/>
                <w:sz w:val="16"/>
                <w:szCs w:val="16"/>
                <w:lang w:eastAsia="es-BO"/>
              </w:rPr>
            </w:pPr>
            <w:r w:rsidRPr="00D2501C">
              <w:rPr>
                <w:color w:val="000000"/>
                <w:sz w:val="16"/>
                <w:szCs w:val="16"/>
                <w:lang w:eastAsia="es-BO"/>
              </w:rPr>
              <w:t> </w:t>
            </w:r>
          </w:p>
        </w:tc>
      </w:tr>
      <w:tr w:rsidR="00D2501C" w:rsidRPr="004865FD" w:rsidTr="00F17A26">
        <w:trPr>
          <w:trHeight w:val="283"/>
        </w:trPr>
        <w:tc>
          <w:tcPr>
            <w:tcW w:w="1052" w:type="dxa"/>
            <w:vMerge/>
            <w:vAlign w:val="center"/>
            <w:hideMark/>
          </w:tcPr>
          <w:p w:rsidR="00D2501C" w:rsidRPr="004865FD" w:rsidRDefault="00D2501C" w:rsidP="00D2501C">
            <w:pPr>
              <w:spacing w:after="0" w:line="240" w:lineRule="auto"/>
              <w:jc w:val="center"/>
              <w:rPr>
                <w:color w:val="000000"/>
                <w:sz w:val="16"/>
                <w:szCs w:val="16"/>
                <w:lang w:eastAsia="es-BO"/>
              </w:rPr>
            </w:pPr>
          </w:p>
        </w:tc>
        <w:tc>
          <w:tcPr>
            <w:tcW w:w="1587" w:type="dxa"/>
            <w:vMerge/>
            <w:vAlign w:val="center"/>
            <w:hideMark/>
          </w:tcPr>
          <w:p w:rsidR="00D2501C" w:rsidRPr="004865FD" w:rsidRDefault="00D2501C" w:rsidP="00D2501C">
            <w:pPr>
              <w:spacing w:after="0" w:line="240" w:lineRule="auto"/>
              <w:rPr>
                <w:color w:val="000000"/>
                <w:sz w:val="16"/>
                <w:szCs w:val="16"/>
                <w:lang w:eastAsia="es-BO"/>
              </w:rPr>
            </w:pPr>
          </w:p>
        </w:tc>
        <w:tc>
          <w:tcPr>
            <w:tcW w:w="1678" w:type="dxa"/>
            <w:vMerge/>
            <w:vAlign w:val="center"/>
            <w:hideMark/>
          </w:tcPr>
          <w:p w:rsidR="00D2501C" w:rsidRPr="004865FD" w:rsidRDefault="00D2501C" w:rsidP="00D2501C">
            <w:pPr>
              <w:spacing w:after="0" w:line="240" w:lineRule="auto"/>
              <w:rPr>
                <w:color w:val="000000"/>
                <w:sz w:val="16"/>
                <w:szCs w:val="16"/>
                <w:lang w:eastAsia="es-BO"/>
              </w:rPr>
            </w:pPr>
          </w:p>
        </w:tc>
        <w:tc>
          <w:tcPr>
            <w:tcW w:w="2833" w:type="dxa"/>
            <w:shd w:val="clear" w:color="auto" w:fill="auto"/>
            <w:vAlign w:val="center"/>
            <w:hideMark/>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 xml:space="preserve">MIGRACIÓN INICIAL DE DATOS SÍSMICA 2D PROCESADA CONTENIDOS EN EL </w:t>
            </w:r>
            <w:r w:rsidRPr="00D2501C">
              <w:rPr>
                <w:color w:val="000000"/>
                <w:sz w:val="16"/>
                <w:szCs w:val="16"/>
                <w:lang w:eastAsia="es-BO"/>
              </w:rPr>
              <w:lastRenderedPageBreak/>
              <w:t>SISTEMA DE ALMACENAMIENTO DE DATOS SÍSMICOS DE YPFB CORPORACIÓN</w:t>
            </w:r>
          </w:p>
        </w:tc>
        <w:tc>
          <w:tcPr>
            <w:tcW w:w="2409" w:type="dxa"/>
            <w:shd w:val="clear" w:color="auto" w:fill="auto"/>
            <w:vAlign w:val="center"/>
            <w:hideMark/>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lastRenderedPageBreak/>
              <w:t>LÍNEA SÍSMICA 2D PROCESADA o PUNTO DE EXPLOSIÓN</w:t>
            </w:r>
          </w:p>
        </w:tc>
        <w:tc>
          <w:tcPr>
            <w:tcW w:w="1701" w:type="dxa"/>
            <w:shd w:val="clear" w:color="auto" w:fill="auto"/>
            <w:noWrap/>
            <w:vAlign w:val="bottom"/>
            <w:hideMark/>
          </w:tcPr>
          <w:p w:rsidR="00D2501C" w:rsidRPr="00D2501C" w:rsidRDefault="00D2501C" w:rsidP="00D2501C">
            <w:pPr>
              <w:spacing w:after="0" w:line="240" w:lineRule="auto"/>
              <w:rPr>
                <w:color w:val="000000"/>
                <w:sz w:val="16"/>
                <w:szCs w:val="16"/>
                <w:lang w:eastAsia="es-BO"/>
              </w:rPr>
            </w:pPr>
            <w:r w:rsidRPr="00D2501C">
              <w:rPr>
                <w:color w:val="000000"/>
                <w:sz w:val="16"/>
                <w:szCs w:val="16"/>
                <w:lang w:eastAsia="es-BO"/>
              </w:rPr>
              <w:t> </w:t>
            </w:r>
          </w:p>
        </w:tc>
      </w:tr>
      <w:tr w:rsidR="00D2501C" w:rsidRPr="004865FD" w:rsidTr="00F17A26">
        <w:trPr>
          <w:trHeight w:val="283"/>
        </w:trPr>
        <w:tc>
          <w:tcPr>
            <w:tcW w:w="1052" w:type="dxa"/>
            <w:vMerge/>
            <w:vAlign w:val="center"/>
            <w:hideMark/>
          </w:tcPr>
          <w:p w:rsidR="00D2501C" w:rsidRPr="004865FD" w:rsidRDefault="00D2501C" w:rsidP="00D2501C">
            <w:pPr>
              <w:spacing w:after="0" w:line="240" w:lineRule="auto"/>
              <w:jc w:val="center"/>
              <w:rPr>
                <w:color w:val="000000"/>
                <w:sz w:val="16"/>
                <w:szCs w:val="16"/>
                <w:lang w:eastAsia="es-BO"/>
              </w:rPr>
            </w:pPr>
          </w:p>
        </w:tc>
        <w:tc>
          <w:tcPr>
            <w:tcW w:w="1587" w:type="dxa"/>
            <w:vMerge/>
            <w:vAlign w:val="center"/>
            <w:hideMark/>
          </w:tcPr>
          <w:p w:rsidR="00D2501C" w:rsidRPr="004865FD" w:rsidRDefault="00D2501C" w:rsidP="00D2501C">
            <w:pPr>
              <w:spacing w:after="0" w:line="240" w:lineRule="auto"/>
              <w:rPr>
                <w:color w:val="000000"/>
                <w:sz w:val="16"/>
                <w:szCs w:val="16"/>
                <w:lang w:eastAsia="es-BO"/>
              </w:rPr>
            </w:pPr>
          </w:p>
        </w:tc>
        <w:tc>
          <w:tcPr>
            <w:tcW w:w="1678" w:type="dxa"/>
            <w:vMerge/>
            <w:vAlign w:val="center"/>
            <w:hideMark/>
          </w:tcPr>
          <w:p w:rsidR="00D2501C" w:rsidRPr="004865FD" w:rsidRDefault="00D2501C" w:rsidP="00D2501C">
            <w:pPr>
              <w:spacing w:after="0" w:line="240" w:lineRule="auto"/>
              <w:rPr>
                <w:color w:val="000000"/>
                <w:sz w:val="16"/>
                <w:szCs w:val="16"/>
                <w:lang w:eastAsia="es-BO"/>
              </w:rPr>
            </w:pPr>
          </w:p>
        </w:tc>
        <w:tc>
          <w:tcPr>
            <w:tcW w:w="2833" w:type="dxa"/>
            <w:shd w:val="clear" w:color="auto" w:fill="auto"/>
            <w:vAlign w:val="center"/>
            <w:hideMark/>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MIGRACIÓN INICIAL DE DATOS SÍSMICA 3D DE CAMPO CONTENIDOS EN EL SISTEMA DE ALMACENAMIENTO DE DATOS SÍSMICOS DE YPFB CORPORACIÓN</w:t>
            </w:r>
          </w:p>
        </w:tc>
        <w:tc>
          <w:tcPr>
            <w:tcW w:w="2409" w:type="dxa"/>
            <w:shd w:val="clear" w:color="auto" w:fill="auto"/>
            <w:vAlign w:val="center"/>
            <w:hideMark/>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CUBO SÍSMICO DE CAMPO</w:t>
            </w:r>
          </w:p>
        </w:tc>
        <w:tc>
          <w:tcPr>
            <w:tcW w:w="1701" w:type="dxa"/>
            <w:shd w:val="clear" w:color="auto" w:fill="auto"/>
            <w:noWrap/>
            <w:vAlign w:val="bottom"/>
            <w:hideMark/>
          </w:tcPr>
          <w:p w:rsidR="00D2501C" w:rsidRPr="00D2501C" w:rsidRDefault="00D2501C" w:rsidP="00D2501C">
            <w:pPr>
              <w:spacing w:after="0" w:line="240" w:lineRule="auto"/>
              <w:rPr>
                <w:color w:val="000000"/>
                <w:sz w:val="16"/>
                <w:szCs w:val="16"/>
                <w:lang w:eastAsia="es-BO"/>
              </w:rPr>
            </w:pPr>
            <w:r w:rsidRPr="00D2501C">
              <w:rPr>
                <w:color w:val="000000"/>
                <w:sz w:val="16"/>
                <w:szCs w:val="16"/>
                <w:lang w:eastAsia="es-BO"/>
              </w:rPr>
              <w:t> </w:t>
            </w:r>
          </w:p>
        </w:tc>
      </w:tr>
      <w:tr w:rsidR="00D2501C" w:rsidRPr="004865FD" w:rsidTr="00F17A26">
        <w:trPr>
          <w:trHeight w:val="283"/>
        </w:trPr>
        <w:tc>
          <w:tcPr>
            <w:tcW w:w="1052" w:type="dxa"/>
            <w:vMerge/>
            <w:vAlign w:val="center"/>
            <w:hideMark/>
          </w:tcPr>
          <w:p w:rsidR="00D2501C" w:rsidRPr="004865FD" w:rsidRDefault="00D2501C" w:rsidP="00D2501C">
            <w:pPr>
              <w:spacing w:after="0" w:line="240" w:lineRule="auto"/>
              <w:jc w:val="center"/>
              <w:rPr>
                <w:color w:val="000000"/>
                <w:sz w:val="16"/>
                <w:szCs w:val="16"/>
                <w:lang w:eastAsia="es-BO"/>
              </w:rPr>
            </w:pPr>
          </w:p>
        </w:tc>
        <w:tc>
          <w:tcPr>
            <w:tcW w:w="1587" w:type="dxa"/>
            <w:vMerge/>
            <w:vAlign w:val="center"/>
            <w:hideMark/>
          </w:tcPr>
          <w:p w:rsidR="00D2501C" w:rsidRPr="004865FD" w:rsidRDefault="00D2501C" w:rsidP="00D2501C">
            <w:pPr>
              <w:spacing w:after="0" w:line="240" w:lineRule="auto"/>
              <w:rPr>
                <w:color w:val="000000"/>
                <w:sz w:val="16"/>
                <w:szCs w:val="16"/>
                <w:lang w:eastAsia="es-BO"/>
              </w:rPr>
            </w:pPr>
          </w:p>
        </w:tc>
        <w:tc>
          <w:tcPr>
            <w:tcW w:w="1678" w:type="dxa"/>
            <w:vMerge/>
            <w:vAlign w:val="center"/>
            <w:hideMark/>
          </w:tcPr>
          <w:p w:rsidR="00D2501C" w:rsidRPr="004865FD" w:rsidRDefault="00D2501C" w:rsidP="00D2501C">
            <w:pPr>
              <w:spacing w:after="0" w:line="240" w:lineRule="auto"/>
              <w:rPr>
                <w:color w:val="000000"/>
                <w:sz w:val="16"/>
                <w:szCs w:val="16"/>
                <w:lang w:eastAsia="es-BO"/>
              </w:rPr>
            </w:pPr>
          </w:p>
        </w:tc>
        <w:tc>
          <w:tcPr>
            <w:tcW w:w="2833" w:type="dxa"/>
            <w:shd w:val="clear" w:color="auto" w:fill="auto"/>
            <w:vAlign w:val="center"/>
            <w:hideMark/>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MIGRACIÓN INICIAL DE DATOS SÍSMICA 3D PROCESADA CONTENIDOS EN EL SISTEMA DE ALMACENAMIENTO DE DATOS SÍSMICOS DE YPFB CORPORACIÓN</w:t>
            </w:r>
          </w:p>
        </w:tc>
        <w:tc>
          <w:tcPr>
            <w:tcW w:w="2409" w:type="dxa"/>
            <w:shd w:val="clear" w:color="auto" w:fill="auto"/>
            <w:vAlign w:val="center"/>
            <w:hideMark/>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CUBO SÍSMICO PROCESADO</w:t>
            </w:r>
          </w:p>
        </w:tc>
        <w:tc>
          <w:tcPr>
            <w:tcW w:w="1701" w:type="dxa"/>
            <w:shd w:val="clear" w:color="auto" w:fill="auto"/>
            <w:noWrap/>
            <w:vAlign w:val="bottom"/>
            <w:hideMark/>
          </w:tcPr>
          <w:p w:rsidR="00D2501C" w:rsidRPr="00D2501C" w:rsidRDefault="00D2501C" w:rsidP="00D2501C">
            <w:pPr>
              <w:spacing w:after="0" w:line="240" w:lineRule="auto"/>
              <w:rPr>
                <w:color w:val="000000"/>
                <w:sz w:val="16"/>
                <w:szCs w:val="16"/>
                <w:lang w:eastAsia="es-BO"/>
              </w:rPr>
            </w:pPr>
            <w:r w:rsidRPr="00D2501C">
              <w:rPr>
                <w:color w:val="000000"/>
                <w:sz w:val="16"/>
                <w:szCs w:val="16"/>
                <w:lang w:eastAsia="es-BO"/>
              </w:rPr>
              <w:t> </w:t>
            </w:r>
          </w:p>
        </w:tc>
      </w:tr>
      <w:tr w:rsidR="00D2501C" w:rsidRPr="004865FD" w:rsidTr="00F17A26">
        <w:trPr>
          <w:trHeight w:val="283"/>
        </w:trPr>
        <w:tc>
          <w:tcPr>
            <w:tcW w:w="1052" w:type="dxa"/>
            <w:vMerge/>
            <w:vAlign w:val="center"/>
            <w:hideMark/>
          </w:tcPr>
          <w:p w:rsidR="00D2501C" w:rsidRPr="004865FD" w:rsidRDefault="00D2501C" w:rsidP="00D2501C">
            <w:pPr>
              <w:spacing w:after="0" w:line="240" w:lineRule="auto"/>
              <w:jc w:val="center"/>
              <w:rPr>
                <w:color w:val="000000"/>
                <w:sz w:val="16"/>
                <w:szCs w:val="16"/>
                <w:lang w:eastAsia="es-BO"/>
              </w:rPr>
            </w:pPr>
          </w:p>
        </w:tc>
        <w:tc>
          <w:tcPr>
            <w:tcW w:w="1587" w:type="dxa"/>
            <w:vMerge/>
            <w:vAlign w:val="center"/>
            <w:hideMark/>
          </w:tcPr>
          <w:p w:rsidR="00D2501C" w:rsidRPr="004865FD" w:rsidRDefault="00D2501C" w:rsidP="00D2501C">
            <w:pPr>
              <w:spacing w:after="0" w:line="240" w:lineRule="auto"/>
              <w:rPr>
                <w:color w:val="000000"/>
                <w:sz w:val="16"/>
                <w:szCs w:val="16"/>
                <w:lang w:eastAsia="es-BO"/>
              </w:rPr>
            </w:pPr>
          </w:p>
        </w:tc>
        <w:tc>
          <w:tcPr>
            <w:tcW w:w="1678" w:type="dxa"/>
            <w:vMerge/>
            <w:vAlign w:val="center"/>
            <w:hideMark/>
          </w:tcPr>
          <w:p w:rsidR="00D2501C" w:rsidRPr="004865FD" w:rsidRDefault="00D2501C" w:rsidP="00D2501C">
            <w:pPr>
              <w:spacing w:after="0" w:line="240" w:lineRule="auto"/>
              <w:rPr>
                <w:color w:val="000000"/>
                <w:sz w:val="16"/>
                <w:szCs w:val="16"/>
                <w:lang w:eastAsia="es-BO"/>
              </w:rPr>
            </w:pPr>
          </w:p>
        </w:tc>
        <w:tc>
          <w:tcPr>
            <w:tcW w:w="2833" w:type="dxa"/>
            <w:shd w:val="clear" w:color="auto" w:fill="auto"/>
            <w:vAlign w:val="center"/>
            <w:hideMark/>
          </w:tcPr>
          <w:p w:rsidR="00D2501C" w:rsidRPr="00D2501C" w:rsidRDefault="00F17A26" w:rsidP="00F17A26">
            <w:pPr>
              <w:spacing w:after="0" w:line="240" w:lineRule="auto"/>
              <w:jc w:val="left"/>
              <w:rPr>
                <w:color w:val="000000"/>
                <w:sz w:val="16"/>
                <w:szCs w:val="16"/>
                <w:lang w:eastAsia="es-BO"/>
              </w:rPr>
            </w:pPr>
            <w:r>
              <w:rPr>
                <w:color w:val="000000"/>
                <w:sz w:val="16"/>
                <w:szCs w:val="16"/>
                <w:lang w:eastAsia="es-BO"/>
              </w:rPr>
              <w:t>INTEGRACIÓN</w:t>
            </w:r>
            <w:r w:rsidR="00D2501C" w:rsidRPr="00D2501C">
              <w:rPr>
                <w:color w:val="000000"/>
                <w:sz w:val="16"/>
                <w:szCs w:val="16"/>
                <w:lang w:eastAsia="es-BO"/>
              </w:rPr>
              <w:t xml:space="preserve"> DE DATOS GEOESPACIALES NECESARIOS EN TEMAS HIDROCARBURÍFEROS EN YPFB CORPORACIÓN</w:t>
            </w:r>
            <w:r>
              <w:rPr>
                <w:color w:val="000000"/>
                <w:sz w:val="16"/>
                <w:szCs w:val="16"/>
                <w:lang w:eastAsia="es-BO"/>
              </w:rPr>
              <w:t xml:space="preserve"> AL BDCHY</w:t>
            </w:r>
          </w:p>
        </w:tc>
        <w:tc>
          <w:tcPr>
            <w:tcW w:w="2409" w:type="dxa"/>
            <w:shd w:val="clear" w:color="auto" w:fill="auto"/>
            <w:vAlign w:val="center"/>
            <w:hideMark/>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CONFORME A TOTALIDAD DE DATOS GEOESPACIALES NECESARIOS EN TEMAS HIDROCARBURÍFEROS EN YPFB CORPORACIÓN</w:t>
            </w:r>
          </w:p>
        </w:tc>
        <w:tc>
          <w:tcPr>
            <w:tcW w:w="1701" w:type="dxa"/>
            <w:shd w:val="clear" w:color="auto" w:fill="auto"/>
            <w:noWrap/>
            <w:vAlign w:val="bottom"/>
            <w:hideMark/>
          </w:tcPr>
          <w:p w:rsidR="00D2501C" w:rsidRPr="00D2501C" w:rsidRDefault="00D2501C" w:rsidP="00D2501C">
            <w:pPr>
              <w:spacing w:after="0" w:line="240" w:lineRule="auto"/>
              <w:rPr>
                <w:color w:val="000000"/>
                <w:sz w:val="16"/>
                <w:szCs w:val="16"/>
                <w:lang w:eastAsia="es-BO"/>
              </w:rPr>
            </w:pPr>
            <w:r w:rsidRPr="00D2501C">
              <w:rPr>
                <w:color w:val="000000"/>
                <w:sz w:val="16"/>
                <w:szCs w:val="16"/>
                <w:lang w:eastAsia="es-BO"/>
              </w:rPr>
              <w:t> </w:t>
            </w:r>
          </w:p>
        </w:tc>
      </w:tr>
      <w:tr w:rsidR="00D2501C" w:rsidRPr="004865FD" w:rsidTr="00F17A26">
        <w:trPr>
          <w:trHeight w:val="283"/>
        </w:trPr>
        <w:tc>
          <w:tcPr>
            <w:tcW w:w="1052" w:type="dxa"/>
            <w:vMerge/>
            <w:vAlign w:val="center"/>
            <w:hideMark/>
          </w:tcPr>
          <w:p w:rsidR="00D2501C" w:rsidRPr="004865FD" w:rsidRDefault="00D2501C" w:rsidP="00D2501C">
            <w:pPr>
              <w:spacing w:after="0" w:line="240" w:lineRule="auto"/>
              <w:jc w:val="center"/>
              <w:rPr>
                <w:color w:val="000000"/>
                <w:sz w:val="16"/>
                <w:szCs w:val="16"/>
                <w:lang w:eastAsia="es-BO"/>
              </w:rPr>
            </w:pPr>
          </w:p>
        </w:tc>
        <w:tc>
          <w:tcPr>
            <w:tcW w:w="1587" w:type="dxa"/>
            <w:vMerge/>
            <w:vAlign w:val="center"/>
            <w:hideMark/>
          </w:tcPr>
          <w:p w:rsidR="00D2501C" w:rsidRPr="004865FD" w:rsidRDefault="00D2501C" w:rsidP="00D2501C">
            <w:pPr>
              <w:spacing w:after="0" w:line="240" w:lineRule="auto"/>
              <w:rPr>
                <w:color w:val="000000"/>
                <w:sz w:val="16"/>
                <w:szCs w:val="16"/>
                <w:lang w:eastAsia="es-BO"/>
              </w:rPr>
            </w:pPr>
          </w:p>
        </w:tc>
        <w:tc>
          <w:tcPr>
            <w:tcW w:w="1678" w:type="dxa"/>
            <w:vMerge/>
            <w:vAlign w:val="center"/>
            <w:hideMark/>
          </w:tcPr>
          <w:p w:rsidR="00D2501C" w:rsidRPr="004865FD" w:rsidRDefault="00D2501C" w:rsidP="00D2501C">
            <w:pPr>
              <w:spacing w:after="0" w:line="240" w:lineRule="auto"/>
              <w:rPr>
                <w:color w:val="000000"/>
                <w:sz w:val="16"/>
                <w:szCs w:val="16"/>
                <w:lang w:eastAsia="es-BO"/>
              </w:rPr>
            </w:pPr>
          </w:p>
        </w:tc>
        <w:tc>
          <w:tcPr>
            <w:tcW w:w="2833" w:type="dxa"/>
            <w:shd w:val="clear" w:color="auto" w:fill="auto"/>
            <w:vAlign w:val="center"/>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MIGRACIÓN DE DATOS DE GRAVIMETRÍA.</w:t>
            </w:r>
          </w:p>
        </w:tc>
        <w:tc>
          <w:tcPr>
            <w:tcW w:w="2409" w:type="dxa"/>
            <w:shd w:val="clear" w:color="auto" w:fill="auto"/>
            <w:vAlign w:val="center"/>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 xml:space="preserve">LÍNEA GRAVIMÉTRICA o PUNTO </w:t>
            </w:r>
          </w:p>
        </w:tc>
        <w:tc>
          <w:tcPr>
            <w:tcW w:w="1701" w:type="dxa"/>
            <w:shd w:val="clear" w:color="auto" w:fill="auto"/>
            <w:noWrap/>
            <w:vAlign w:val="bottom"/>
            <w:hideMark/>
          </w:tcPr>
          <w:p w:rsidR="00D2501C" w:rsidRPr="00D2501C" w:rsidRDefault="00D2501C" w:rsidP="00D2501C">
            <w:pPr>
              <w:spacing w:after="0" w:line="240" w:lineRule="auto"/>
              <w:rPr>
                <w:color w:val="000000"/>
                <w:sz w:val="16"/>
                <w:szCs w:val="16"/>
                <w:lang w:eastAsia="es-BO"/>
              </w:rPr>
            </w:pPr>
            <w:r w:rsidRPr="00D2501C">
              <w:rPr>
                <w:color w:val="000000"/>
                <w:sz w:val="16"/>
                <w:szCs w:val="16"/>
                <w:lang w:eastAsia="es-BO"/>
              </w:rPr>
              <w:t> </w:t>
            </w:r>
          </w:p>
        </w:tc>
      </w:tr>
      <w:tr w:rsidR="00D2501C" w:rsidRPr="004865FD" w:rsidTr="00F17A26">
        <w:trPr>
          <w:trHeight w:val="283"/>
        </w:trPr>
        <w:tc>
          <w:tcPr>
            <w:tcW w:w="1052" w:type="dxa"/>
            <w:vMerge/>
            <w:vAlign w:val="center"/>
          </w:tcPr>
          <w:p w:rsidR="00D2501C" w:rsidRPr="004865FD" w:rsidRDefault="00D2501C" w:rsidP="00D2501C">
            <w:pPr>
              <w:spacing w:after="0" w:line="240" w:lineRule="auto"/>
              <w:jc w:val="center"/>
              <w:rPr>
                <w:color w:val="000000"/>
                <w:sz w:val="16"/>
                <w:szCs w:val="16"/>
                <w:lang w:eastAsia="es-BO"/>
              </w:rPr>
            </w:pPr>
          </w:p>
        </w:tc>
        <w:tc>
          <w:tcPr>
            <w:tcW w:w="1587" w:type="dxa"/>
            <w:vMerge/>
            <w:vAlign w:val="center"/>
          </w:tcPr>
          <w:p w:rsidR="00D2501C" w:rsidRPr="004865FD" w:rsidRDefault="00D2501C" w:rsidP="00D2501C">
            <w:pPr>
              <w:spacing w:after="0" w:line="240" w:lineRule="auto"/>
              <w:rPr>
                <w:color w:val="000000"/>
                <w:sz w:val="16"/>
                <w:szCs w:val="16"/>
                <w:lang w:eastAsia="es-BO"/>
              </w:rPr>
            </w:pPr>
          </w:p>
        </w:tc>
        <w:tc>
          <w:tcPr>
            <w:tcW w:w="1678" w:type="dxa"/>
            <w:vMerge/>
            <w:vAlign w:val="center"/>
          </w:tcPr>
          <w:p w:rsidR="00D2501C" w:rsidRPr="004865FD" w:rsidRDefault="00D2501C" w:rsidP="00D2501C">
            <w:pPr>
              <w:spacing w:after="0" w:line="240" w:lineRule="auto"/>
              <w:rPr>
                <w:color w:val="000000"/>
                <w:sz w:val="16"/>
                <w:szCs w:val="16"/>
                <w:lang w:eastAsia="es-BO"/>
              </w:rPr>
            </w:pPr>
          </w:p>
        </w:tc>
        <w:tc>
          <w:tcPr>
            <w:tcW w:w="2833" w:type="dxa"/>
            <w:shd w:val="clear" w:color="auto" w:fill="auto"/>
            <w:vAlign w:val="center"/>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MIGRACIÓN DE DATOS DE MAGNETOMETRÍA.</w:t>
            </w:r>
          </w:p>
        </w:tc>
        <w:tc>
          <w:tcPr>
            <w:tcW w:w="2409" w:type="dxa"/>
            <w:shd w:val="clear" w:color="auto" w:fill="auto"/>
            <w:vAlign w:val="center"/>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LÍNEA MAGNETOMÉTRICA o PUNTO</w:t>
            </w:r>
          </w:p>
        </w:tc>
        <w:tc>
          <w:tcPr>
            <w:tcW w:w="1701" w:type="dxa"/>
            <w:shd w:val="clear" w:color="auto" w:fill="auto"/>
            <w:noWrap/>
            <w:vAlign w:val="bottom"/>
          </w:tcPr>
          <w:p w:rsidR="00D2501C" w:rsidRPr="00D2501C" w:rsidRDefault="00D2501C" w:rsidP="00D2501C">
            <w:pPr>
              <w:spacing w:after="0" w:line="240" w:lineRule="auto"/>
              <w:rPr>
                <w:color w:val="000000"/>
                <w:sz w:val="16"/>
                <w:szCs w:val="16"/>
                <w:lang w:eastAsia="es-BO"/>
              </w:rPr>
            </w:pPr>
          </w:p>
        </w:tc>
      </w:tr>
      <w:tr w:rsidR="00D2501C" w:rsidRPr="004865FD" w:rsidTr="00F17A26">
        <w:trPr>
          <w:trHeight w:val="283"/>
        </w:trPr>
        <w:tc>
          <w:tcPr>
            <w:tcW w:w="1052" w:type="dxa"/>
            <w:vMerge/>
            <w:vAlign w:val="center"/>
          </w:tcPr>
          <w:p w:rsidR="00D2501C" w:rsidRPr="004865FD" w:rsidRDefault="00D2501C" w:rsidP="00D2501C">
            <w:pPr>
              <w:spacing w:after="0" w:line="240" w:lineRule="auto"/>
              <w:jc w:val="center"/>
              <w:rPr>
                <w:color w:val="000000"/>
                <w:sz w:val="16"/>
                <w:szCs w:val="16"/>
                <w:lang w:eastAsia="es-BO"/>
              </w:rPr>
            </w:pPr>
          </w:p>
        </w:tc>
        <w:tc>
          <w:tcPr>
            <w:tcW w:w="1587" w:type="dxa"/>
            <w:vMerge/>
            <w:vAlign w:val="center"/>
          </w:tcPr>
          <w:p w:rsidR="00D2501C" w:rsidRPr="004865FD" w:rsidRDefault="00D2501C" w:rsidP="00D2501C">
            <w:pPr>
              <w:spacing w:after="0" w:line="240" w:lineRule="auto"/>
              <w:rPr>
                <w:color w:val="000000"/>
                <w:sz w:val="16"/>
                <w:szCs w:val="16"/>
                <w:lang w:eastAsia="es-BO"/>
              </w:rPr>
            </w:pPr>
          </w:p>
        </w:tc>
        <w:tc>
          <w:tcPr>
            <w:tcW w:w="1678" w:type="dxa"/>
            <w:vMerge/>
            <w:vAlign w:val="center"/>
          </w:tcPr>
          <w:p w:rsidR="00D2501C" w:rsidRPr="004865FD" w:rsidRDefault="00D2501C" w:rsidP="00D2501C">
            <w:pPr>
              <w:spacing w:after="0" w:line="240" w:lineRule="auto"/>
              <w:rPr>
                <w:color w:val="000000"/>
                <w:sz w:val="16"/>
                <w:szCs w:val="16"/>
                <w:lang w:eastAsia="es-BO"/>
              </w:rPr>
            </w:pPr>
          </w:p>
        </w:tc>
        <w:tc>
          <w:tcPr>
            <w:tcW w:w="2833" w:type="dxa"/>
            <w:shd w:val="clear" w:color="auto" w:fill="auto"/>
            <w:vAlign w:val="center"/>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MIGRACIÓN DE DATOS DE MAGNETOTELÚRICA.</w:t>
            </w:r>
          </w:p>
        </w:tc>
        <w:tc>
          <w:tcPr>
            <w:tcW w:w="2409" w:type="dxa"/>
            <w:shd w:val="clear" w:color="auto" w:fill="auto"/>
            <w:vAlign w:val="center"/>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LÍNEA MAGNETOTELÚRICA o PUNTO</w:t>
            </w:r>
          </w:p>
        </w:tc>
        <w:tc>
          <w:tcPr>
            <w:tcW w:w="1701" w:type="dxa"/>
            <w:shd w:val="clear" w:color="auto" w:fill="auto"/>
            <w:noWrap/>
            <w:vAlign w:val="bottom"/>
          </w:tcPr>
          <w:p w:rsidR="00D2501C" w:rsidRPr="00D2501C" w:rsidRDefault="00D2501C" w:rsidP="00D2501C">
            <w:pPr>
              <w:spacing w:after="0" w:line="240" w:lineRule="auto"/>
              <w:rPr>
                <w:color w:val="000000"/>
                <w:sz w:val="16"/>
                <w:szCs w:val="16"/>
                <w:lang w:eastAsia="es-BO"/>
              </w:rPr>
            </w:pPr>
          </w:p>
        </w:tc>
      </w:tr>
      <w:tr w:rsidR="00D2501C" w:rsidRPr="004865FD" w:rsidTr="00F17A26">
        <w:trPr>
          <w:trHeight w:val="283"/>
        </w:trPr>
        <w:tc>
          <w:tcPr>
            <w:tcW w:w="1052" w:type="dxa"/>
            <w:vMerge/>
            <w:vAlign w:val="center"/>
          </w:tcPr>
          <w:p w:rsidR="00D2501C" w:rsidRPr="004865FD" w:rsidRDefault="00D2501C" w:rsidP="00D2501C">
            <w:pPr>
              <w:spacing w:after="0" w:line="240" w:lineRule="auto"/>
              <w:jc w:val="center"/>
              <w:rPr>
                <w:color w:val="000000"/>
                <w:sz w:val="16"/>
                <w:szCs w:val="16"/>
                <w:lang w:eastAsia="es-BO"/>
              </w:rPr>
            </w:pPr>
          </w:p>
        </w:tc>
        <w:tc>
          <w:tcPr>
            <w:tcW w:w="1587" w:type="dxa"/>
            <w:vMerge/>
            <w:vAlign w:val="center"/>
          </w:tcPr>
          <w:p w:rsidR="00D2501C" w:rsidRPr="004865FD" w:rsidRDefault="00D2501C" w:rsidP="00D2501C">
            <w:pPr>
              <w:spacing w:after="0" w:line="240" w:lineRule="auto"/>
              <w:rPr>
                <w:color w:val="000000"/>
                <w:sz w:val="16"/>
                <w:szCs w:val="16"/>
                <w:lang w:eastAsia="es-BO"/>
              </w:rPr>
            </w:pPr>
          </w:p>
        </w:tc>
        <w:tc>
          <w:tcPr>
            <w:tcW w:w="1678" w:type="dxa"/>
            <w:vMerge/>
            <w:vAlign w:val="center"/>
          </w:tcPr>
          <w:p w:rsidR="00D2501C" w:rsidRPr="004865FD" w:rsidRDefault="00D2501C" w:rsidP="00D2501C">
            <w:pPr>
              <w:spacing w:after="0" w:line="240" w:lineRule="auto"/>
              <w:rPr>
                <w:color w:val="000000"/>
                <w:sz w:val="16"/>
                <w:szCs w:val="16"/>
                <w:lang w:eastAsia="es-BO"/>
              </w:rPr>
            </w:pPr>
          </w:p>
        </w:tc>
        <w:tc>
          <w:tcPr>
            <w:tcW w:w="2833" w:type="dxa"/>
            <w:shd w:val="clear" w:color="auto" w:fill="auto"/>
            <w:vAlign w:val="center"/>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MIGRACIÓN DE DATOS SFD</w:t>
            </w:r>
          </w:p>
        </w:tc>
        <w:tc>
          <w:tcPr>
            <w:tcW w:w="2409" w:type="dxa"/>
            <w:shd w:val="clear" w:color="auto" w:fill="auto"/>
            <w:vAlign w:val="center"/>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PROYECTO</w:t>
            </w:r>
          </w:p>
        </w:tc>
        <w:tc>
          <w:tcPr>
            <w:tcW w:w="1701" w:type="dxa"/>
            <w:shd w:val="clear" w:color="auto" w:fill="auto"/>
            <w:noWrap/>
            <w:vAlign w:val="bottom"/>
          </w:tcPr>
          <w:p w:rsidR="00D2501C" w:rsidRPr="00D2501C" w:rsidRDefault="00D2501C" w:rsidP="00D2501C">
            <w:pPr>
              <w:spacing w:after="0" w:line="240" w:lineRule="auto"/>
              <w:rPr>
                <w:color w:val="000000"/>
                <w:sz w:val="16"/>
                <w:szCs w:val="16"/>
                <w:lang w:eastAsia="es-BO"/>
              </w:rPr>
            </w:pPr>
          </w:p>
        </w:tc>
      </w:tr>
      <w:tr w:rsidR="00D2501C" w:rsidRPr="004865FD" w:rsidTr="00F17A26">
        <w:trPr>
          <w:trHeight w:val="283"/>
        </w:trPr>
        <w:tc>
          <w:tcPr>
            <w:tcW w:w="1052" w:type="dxa"/>
            <w:vMerge/>
            <w:vAlign w:val="center"/>
            <w:hideMark/>
          </w:tcPr>
          <w:p w:rsidR="00D2501C" w:rsidRPr="004865FD" w:rsidRDefault="00D2501C" w:rsidP="00D2501C">
            <w:pPr>
              <w:spacing w:after="0" w:line="240" w:lineRule="auto"/>
              <w:jc w:val="center"/>
              <w:rPr>
                <w:color w:val="000000"/>
                <w:sz w:val="16"/>
                <w:szCs w:val="16"/>
                <w:lang w:eastAsia="es-BO"/>
              </w:rPr>
            </w:pPr>
          </w:p>
        </w:tc>
        <w:tc>
          <w:tcPr>
            <w:tcW w:w="1587" w:type="dxa"/>
            <w:vMerge/>
            <w:vAlign w:val="center"/>
            <w:hideMark/>
          </w:tcPr>
          <w:p w:rsidR="00D2501C" w:rsidRPr="004865FD" w:rsidRDefault="00D2501C" w:rsidP="00D2501C">
            <w:pPr>
              <w:spacing w:after="0" w:line="240" w:lineRule="auto"/>
              <w:rPr>
                <w:color w:val="000000"/>
                <w:sz w:val="16"/>
                <w:szCs w:val="16"/>
                <w:lang w:eastAsia="es-BO"/>
              </w:rPr>
            </w:pPr>
          </w:p>
        </w:tc>
        <w:tc>
          <w:tcPr>
            <w:tcW w:w="1678" w:type="dxa"/>
            <w:vMerge/>
            <w:vAlign w:val="center"/>
            <w:hideMark/>
          </w:tcPr>
          <w:p w:rsidR="00D2501C" w:rsidRPr="004865FD" w:rsidRDefault="00D2501C" w:rsidP="00D2501C">
            <w:pPr>
              <w:spacing w:after="0" w:line="240" w:lineRule="auto"/>
              <w:rPr>
                <w:color w:val="000000"/>
                <w:sz w:val="16"/>
                <w:szCs w:val="16"/>
                <w:lang w:eastAsia="es-BO"/>
              </w:rPr>
            </w:pPr>
          </w:p>
        </w:tc>
        <w:tc>
          <w:tcPr>
            <w:tcW w:w="2833" w:type="dxa"/>
            <w:shd w:val="clear" w:color="auto" w:fill="auto"/>
            <w:vAlign w:val="center"/>
            <w:hideMark/>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MIGRACIÓN DE ESTUDIOS INTERPRETADOS</w:t>
            </w:r>
          </w:p>
        </w:tc>
        <w:tc>
          <w:tcPr>
            <w:tcW w:w="2409" w:type="dxa"/>
            <w:shd w:val="clear" w:color="auto" w:fill="auto"/>
            <w:vAlign w:val="center"/>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PROYECTO</w:t>
            </w:r>
          </w:p>
        </w:tc>
        <w:tc>
          <w:tcPr>
            <w:tcW w:w="1701" w:type="dxa"/>
            <w:shd w:val="clear" w:color="auto" w:fill="auto"/>
            <w:noWrap/>
            <w:vAlign w:val="bottom"/>
            <w:hideMark/>
          </w:tcPr>
          <w:p w:rsidR="00D2501C" w:rsidRPr="00D2501C" w:rsidRDefault="00D2501C" w:rsidP="00D2501C">
            <w:pPr>
              <w:spacing w:after="0" w:line="240" w:lineRule="auto"/>
              <w:rPr>
                <w:color w:val="000000"/>
                <w:sz w:val="16"/>
                <w:szCs w:val="16"/>
                <w:lang w:eastAsia="es-BO"/>
              </w:rPr>
            </w:pPr>
            <w:r w:rsidRPr="00D2501C">
              <w:rPr>
                <w:color w:val="000000"/>
                <w:sz w:val="16"/>
                <w:szCs w:val="16"/>
                <w:lang w:eastAsia="es-BO"/>
              </w:rPr>
              <w:t> </w:t>
            </w:r>
          </w:p>
        </w:tc>
      </w:tr>
      <w:tr w:rsidR="00D2501C" w:rsidRPr="004865FD" w:rsidTr="00F17A26">
        <w:trPr>
          <w:trHeight w:val="283"/>
        </w:trPr>
        <w:tc>
          <w:tcPr>
            <w:tcW w:w="1052" w:type="dxa"/>
            <w:vMerge/>
            <w:vAlign w:val="center"/>
            <w:hideMark/>
          </w:tcPr>
          <w:p w:rsidR="00D2501C" w:rsidRPr="004865FD" w:rsidRDefault="00D2501C" w:rsidP="00D2501C">
            <w:pPr>
              <w:spacing w:after="0" w:line="240" w:lineRule="auto"/>
              <w:jc w:val="center"/>
              <w:rPr>
                <w:color w:val="000000"/>
                <w:sz w:val="16"/>
                <w:szCs w:val="16"/>
                <w:lang w:eastAsia="es-BO"/>
              </w:rPr>
            </w:pPr>
          </w:p>
        </w:tc>
        <w:tc>
          <w:tcPr>
            <w:tcW w:w="1587" w:type="dxa"/>
            <w:vMerge w:val="restart"/>
            <w:shd w:val="clear" w:color="auto" w:fill="auto"/>
            <w:vAlign w:val="center"/>
            <w:hideMark/>
          </w:tcPr>
          <w:p w:rsidR="00D2501C" w:rsidRPr="004865FD" w:rsidRDefault="00D2501C" w:rsidP="00D2501C">
            <w:pPr>
              <w:spacing w:after="0" w:line="240" w:lineRule="auto"/>
              <w:jc w:val="center"/>
              <w:rPr>
                <w:color w:val="000000"/>
                <w:sz w:val="16"/>
                <w:szCs w:val="16"/>
                <w:lang w:eastAsia="es-BO"/>
              </w:rPr>
            </w:pPr>
            <w:r w:rsidRPr="004865FD">
              <w:rPr>
                <w:color w:val="000000"/>
                <w:sz w:val="16"/>
                <w:szCs w:val="16"/>
                <w:lang w:eastAsia="es-BO"/>
              </w:rPr>
              <w:t>CONSOLIDACIÓN Y PRESERVACIÓN</w:t>
            </w:r>
          </w:p>
          <w:p w:rsidR="00D2501C" w:rsidRPr="004865FD" w:rsidRDefault="00D2501C" w:rsidP="00D2501C">
            <w:pPr>
              <w:spacing w:after="0" w:line="240" w:lineRule="auto"/>
              <w:jc w:val="center"/>
              <w:rPr>
                <w:color w:val="000000"/>
                <w:sz w:val="16"/>
                <w:szCs w:val="16"/>
                <w:lang w:eastAsia="es-BO"/>
              </w:rPr>
            </w:pPr>
            <w:r w:rsidRPr="004865FD">
              <w:rPr>
                <w:color w:val="000000"/>
                <w:sz w:val="16"/>
                <w:szCs w:val="16"/>
                <w:lang w:eastAsia="es-BO"/>
              </w:rPr>
              <w:t> </w:t>
            </w:r>
          </w:p>
          <w:p w:rsidR="00D2501C" w:rsidRPr="004865FD" w:rsidRDefault="00D2501C" w:rsidP="00D2501C">
            <w:pPr>
              <w:spacing w:after="0" w:line="240" w:lineRule="auto"/>
              <w:jc w:val="center"/>
              <w:rPr>
                <w:color w:val="000000"/>
                <w:sz w:val="16"/>
                <w:szCs w:val="16"/>
                <w:lang w:eastAsia="es-BO"/>
              </w:rPr>
            </w:pPr>
            <w:r w:rsidRPr="004865FD">
              <w:rPr>
                <w:color w:val="000000"/>
                <w:sz w:val="16"/>
                <w:szCs w:val="16"/>
                <w:lang w:eastAsia="es-BO"/>
              </w:rPr>
              <w:t> </w:t>
            </w:r>
          </w:p>
          <w:p w:rsidR="00D2501C" w:rsidRPr="004865FD" w:rsidRDefault="00D2501C" w:rsidP="00D2501C">
            <w:pPr>
              <w:spacing w:after="0" w:line="240" w:lineRule="auto"/>
              <w:jc w:val="center"/>
              <w:rPr>
                <w:color w:val="000000"/>
                <w:sz w:val="16"/>
                <w:szCs w:val="16"/>
                <w:lang w:eastAsia="es-BO"/>
              </w:rPr>
            </w:pPr>
            <w:r w:rsidRPr="004865FD">
              <w:rPr>
                <w:color w:val="000000"/>
                <w:sz w:val="16"/>
                <w:szCs w:val="16"/>
                <w:lang w:eastAsia="es-BO"/>
              </w:rPr>
              <w:t> </w:t>
            </w:r>
          </w:p>
          <w:p w:rsidR="00D2501C" w:rsidRPr="004865FD" w:rsidRDefault="00D2501C" w:rsidP="00D2501C">
            <w:pPr>
              <w:spacing w:after="0" w:line="240" w:lineRule="auto"/>
              <w:jc w:val="center"/>
              <w:rPr>
                <w:color w:val="000000"/>
                <w:sz w:val="16"/>
                <w:szCs w:val="16"/>
                <w:lang w:eastAsia="es-BO"/>
              </w:rPr>
            </w:pPr>
            <w:r w:rsidRPr="004865FD">
              <w:rPr>
                <w:color w:val="000000"/>
                <w:sz w:val="16"/>
                <w:szCs w:val="16"/>
                <w:lang w:eastAsia="es-BO"/>
              </w:rPr>
              <w:t> </w:t>
            </w:r>
          </w:p>
          <w:p w:rsidR="00D2501C" w:rsidRPr="004865FD" w:rsidRDefault="00D2501C" w:rsidP="00D2501C">
            <w:pPr>
              <w:spacing w:after="0" w:line="240" w:lineRule="auto"/>
              <w:jc w:val="center"/>
              <w:rPr>
                <w:color w:val="000000"/>
                <w:sz w:val="16"/>
                <w:szCs w:val="16"/>
                <w:lang w:eastAsia="es-BO"/>
              </w:rPr>
            </w:pPr>
            <w:r w:rsidRPr="004865FD">
              <w:rPr>
                <w:color w:val="000000"/>
                <w:sz w:val="16"/>
                <w:szCs w:val="16"/>
                <w:lang w:eastAsia="es-BO"/>
              </w:rPr>
              <w:lastRenderedPageBreak/>
              <w:t> </w:t>
            </w:r>
          </w:p>
          <w:p w:rsidR="00D2501C" w:rsidRPr="004865FD" w:rsidRDefault="00D2501C" w:rsidP="00D2501C">
            <w:pPr>
              <w:spacing w:after="0" w:line="240" w:lineRule="auto"/>
              <w:jc w:val="center"/>
              <w:rPr>
                <w:color w:val="000000"/>
                <w:sz w:val="16"/>
                <w:szCs w:val="16"/>
                <w:lang w:eastAsia="es-BO"/>
              </w:rPr>
            </w:pPr>
            <w:r w:rsidRPr="004865FD">
              <w:rPr>
                <w:color w:val="000000"/>
                <w:sz w:val="16"/>
                <w:szCs w:val="16"/>
                <w:lang w:eastAsia="es-BO"/>
              </w:rPr>
              <w:t> </w:t>
            </w:r>
          </w:p>
          <w:p w:rsidR="00D2501C" w:rsidRPr="004865FD" w:rsidRDefault="00D2501C" w:rsidP="00D2501C">
            <w:pPr>
              <w:spacing w:after="0" w:line="240" w:lineRule="auto"/>
              <w:jc w:val="center"/>
              <w:rPr>
                <w:color w:val="000000"/>
                <w:sz w:val="16"/>
                <w:szCs w:val="16"/>
                <w:lang w:eastAsia="es-BO"/>
              </w:rPr>
            </w:pPr>
            <w:r w:rsidRPr="004865FD">
              <w:rPr>
                <w:color w:val="000000"/>
                <w:sz w:val="16"/>
                <w:szCs w:val="16"/>
                <w:lang w:eastAsia="es-BO"/>
              </w:rPr>
              <w:t> </w:t>
            </w:r>
          </w:p>
        </w:tc>
        <w:tc>
          <w:tcPr>
            <w:tcW w:w="1678" w:type="dxa"/>
            <w:vMerge w:val="restart"/>
            <w:shd w:val="clear" w:color="auto" w:fill="auto"/>
            <w:vAlign w:val="center"/>
            <w:hideMark/>
          </w:tcPr>
          <w:p w:rsidR="00D2501C" w:rsidRPr="004865FD" w:rsidRDefault="00D2501C" w:rsidP="00D2501C">
            <w:pPr>
              <w:spacing w:after="0" w:line="240" w:lineRule="auto"/>
              <w:jc w:val="center"/>
              <w:rPr>
                <w:color w:val="000000"/>
                <w:sz w:val="16"/>
                <w:szCs w:val="16"/>
                <w:lang w:eastAsia="es-BO"/>
              </w:rPr>
            </w:pPr>
            <w:r w:rsidRPr="004865FD">
              <w:rPr>
                <w:color w:val="000000"/>
                <w:sz w:val="16"/>
                <w:szCs w:val="16"/>
                <w:lang w:eastAsia="es-BO"/>
              </w:rPr>
              <w:lastRenderedPageBreak/>
              <w:t>CONTROL DE CALIDAD ESPECIALIZADO</w:t>
            </w:r>
          </w:p>
        </w:tc>
        <w:tc>
          <w:tcPr>
            <w:tcW w:w="2833" w:type="dxa"/>
            <w:shd w:val="clear" w:color="auto" w:fill="auto"/>
            <w:vAlign w:val="center"/>
            <w:hideMark/>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CONTROL DE CALIDAD ESPECIALIZADO A INFORMACIÓN DE POZOS NUEVOS, PREVIAMENTE CARGADOS CON CONTROL DE CALIDAD SISTEMATIZADO</w:t>
            </w:r>
          </w:p>
        </w:tc>
        <w:tc>
          <w:tcPr>
            <w:tcW w:w="2409" w:type="dxa"/>
            <w:shd w:val="clear" w:color="000000" w:fill="FFFFFF"/>
            <w:vAlign w:val="center"/>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POZO</w:t>
            </w:r>
          </w:p>
        </w:tc>
        <w:tc>
          <w:tcPr>
            <w:tcW w:w="1701" w:type="dxa"/>
            <w:shd w:val="clear" w:color="auto" w:fill="auto"/>
            <w:noWrap/>
            <w:vAlign w:val="bottom"/>
            <w:hideMark/>
          </w:tcPr>
          <w:p w:rsidR="00D2501C" w:rsidRPr="00D2501C" w:rsidRDefault="00D2501C" w:rsidP="00D2501C">
            <w:pPr>
              <w:spacing w:after="0" w:line="240" w:lineRule="auto"/>
              <w:rPr>
                <w:color w:val="000000"/>
                <w:sz w:val="16"/>
                <w:szCs w:val="16"/>
                <w:lang w:eastAsia="es-BO"/>
              </w:rPr>
            </w:pPr>
            <w:r w:rsidRPr="00D2501C">
              <w:rPr>
                <w:color w:val="000000"/>
                <w:sz w:val="16"/>
                <w:szCs w:val="16"/>
                <w:lang w:eastAsia="es-BO"/>
              </w:rPr>
              <w:t> </w:t>
            </w:r>
          </w:p>
        </w:tc>
      </w:tr>
      <w:tr w:rsidR="00D2501C" w:rsidRPr="004865FD" w:rsidTr="00F17A26">
        <w:trPr>
          <w:trHeight w:val="283"/>
        </w:trPr>
        <w:tc>
          <w:tcPr>
            <w:tcW w:w="1052" w:type="dxa"/>
            <w:vMerge/>
            <w:vAlign w:val="center"/>
            <w:hideMark/>
          </w:tcPr>
          <w:p w:rsidR="00D2501C" w:rsidRPr="004865FD" w:rsidRDefault="00D2501C" w:rsidP="00D2501C">
            <w:pPr>
              <w:spacing w:after="0" w:line="240" w:lineRule="auto"/>
              <w:jc w:val="center"/>
              <w:rPr>
                <w:color w:val="000000"/>
                <w:sz w:val="16"/>
                <w:szCs w:val="16"/>
                <w:lang w:eastAsia="es-BO"/>
              </w:rPr>
            </w:pPr>
          </w:p>
        </w:tc>
        <w:tc>
          <w:tcPr>
            <w:tcW w:w="1587" w:type="dxa"/>
            <w:vMerge/>
            <w:vAlign w:val="center"/>
            <w:hideMark/>
          </w:tcPr>
          <w:p w:rsidR="00D2501C" w:rsidRPr="004865FD" w:rsidRDefault="00D2501C" w:rsidP="00D2501C">
            <w:pPr>
              <w:spacing w:after="0" w:line="240" w:lineRule="auto"/>
              <w:jc w:val="center"/>
              <w:rPr>
                <w:color w:val="000000"/>
                <w:sz w:val="16"/>
                <w:szCs w:val="16"/>
                <w:lang w:eastAsia="es-BO"/>
              </w:rPr>
            </w:pPr>
          </w:p>
        </w:tc>
        <w:tc>
          <w:tcPr>
            <w:tcW w:w="1678" w:type="dxa"/>
            <w:vMerge/>
            <w:vAlign w:val="center"/>
            <w:hideMark/>
          </w:tcPr>
          <w:p w:rsidR="00D2501C" w:rsidRPr="004865FD" w:rsidRDefault="00D2501C" w:rsidP="00D2501C">
            <w:pPr>
              <w:spacing w:after="0" w:line="240" w:lineRule="auto"/>
              <w:rPr>
                <w:color w:val="000000"/>
                <w:sz w:val="16"/>
                <w:szCs w:val="16"/>
                <w:lang w:eastAsia="es-BO"/>
              </w:rPr>
            </w:pPr>
          </w:p>
        </w:tc>
        <w:tc>
          <w:tcPr>
            <w:tcW w:w="2833" w:type="dxa"/>
            <w:shd w:val="clear" w:color="auto" w:fill="auto"/>
            <w:vAlign w:val="center"/>
            <w:hideMark/>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CONTROL DE CALIDAD ESPECIALIZADO A SÍSMICA 2D DE CAMPO NUEVA</w:t>
            </w:r>
          </w:p>
        </w:tc>
        <w:tc>
          <w:tcPr>
            <w:tcW w:w="2409" w:type="dxa"/>
            <w:shd w:val="clear" w:color="000000" w:fill="FFFFFF"/>
            <w:vAlign w:val="center"/>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LÍNEA SÍSMICA 2D DE CAMPO o PUNTO DE EXPLOSIÓN</w:t>
            </w:r>
          </w:p>
        </w:tc>
        <w:tc>
          <w:tcPr>
            <w:tcW w:w="1701" w:type="dxa"/>
            <w:shd w:val="clear" w:color="auto" w:fill="auto"/>
            <w:noWrap/>
            <w:vAlign w:val="bottom"/>
            <w:hideMark/>
          </w:tcPr>
          <w:p w:rsidR="00D2501C" w:rsidRPr="00D2501C" w:rsidRDefault="00D2501C" w:rsidP="00D2501C">
            <w:pPr>
              <w:spacing w:after="0" w:line="240" w:lineRule="auto"/>
              <w:rPr>
                <w:color w:val="000000"/>
                <w:sz w:val="16"/>
                <w:szCs w:val="16"/>
                <w:lang w:eastAsia="es-BO"/>
              </w:rPr>
            </w:pPr>
            <w:r w:rsidRPr="00D2501C">
              <w:rPr>
                <w:color w:val="000000"/>
                <w:sz w:val="16"/>
                <w:szCs w:val="16"/>
                <w:lang w:eastAsia="es-BO"/>
              </w:rPr>
              <w:t> </w:t>
            </w:r>
          </w:p>
        </w:tc>
      </w:tr>
      <w:tr w:rsidR="00D2501C" w:rsidRPr="004865FD" w:rsidTr="00F17A26">
        <w:trPr>
          <w:trHeight w:val="283"/>
        </w:trPr>
        <w:tc>
          <w:tcPr>
            <w:tcW w:w="1052" w:type="dxa"/>
            <w:vMerge/>
            <w:vAlign w:val="center"/>
            <w:hideMark/>
          </w:tcPr>
          <w:p w:rsidR="00D2501C" w:rsidRPr="004865FD" w:rsidRDefault="00D2501C" w:rsidP="00D2501C">
            <w:pPr>
              <w:spacing w:after="0" w:line="240" w:lineRule="auto"/>
              <w:jc w:val="center"/>
              <w:rPr>
                <w:color w:val="000000"/>
                <w:sz w:val="16"/>
                <w:szCs w:val="16"/>
                <w:lang w:eastAsia="es-BO"/>
              </w:rPr>
            </w:pPr>
          </w:p>
        </w:tc>
        <w:tc>
          <w:tcPr>
            <w:tcW w:w="1587" w:type="dxa"/>
            <w:vMerge/>
            <w:vAlign w:val="center"/>
            <w:hideMark/>
          </w:tcPr>
          <w:p w:rsidR="00D2501C" w:rsidRPr="004865FD" w:rsidRDefault="00D2501C" w:rsidP="00D2501C">
            <w:pPr>
              <w:spacing w:after="0" w:line="240" w:lineRule="auto"/>
              <w:jc w:val="center"/>
              <w:rPr>
                <w:color w:val="000000"/>
                <w:sz w:val="16"/>
                <w:szCs w:val="16"/>
                <w:lang w:eastAsia="es-BO"/>
              </w:rPr>
            </w:pPr>
          </w:p>
        </w:tc>
        <w:tc>
          <w:tcPr>
            <w:tcW w:w="1678" w:type="dxa"/>
            <w:vMerge/>
            <w:vAlign w:val="center"/>
            <w:hideMark/>
          </w:tcPr>
          <w:p w:rsidR="00D2501C" w:rsidRPr="004865FD" w:rsidRDefault="00D2501C" w:rsidP="00D2501C">
            <w:pPr>
              <w:spacing w:after="0" w:line="240" w:lineRule="auto"/>
              <w:rPr>
                <w:color w:val="000000"/>
                <w:sz w:val="16"/>
                <w:szCs w:val="16"/>
                <w:lang w:eastAsia="es-BO"/>
              </w:rPr>
            </w:pPr>
          </w:p>
        </w:tc>
        <w:tc>
          <w:tcPr>
            <w:tcW w:w="2833" w:type="dxa"/>
            <w:shd w:val="clear" w:color="auto" w:fill="auto"/>
            <w:vAlign w:val="center"/>
            <w:hideMark/>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CONTROL DE CALIDAD ESPECIALIZADO A SÍSMICA 2D PROCESADA NUEVA</w:t>
            </w:r>
          </w:p>
        </w:tc>
        <w:tc>
          <w:tcPr>
            <w:tcW w:w="2409" w:type="dxa"/>
            <w:shd w:val="clear" w:color="000000" w:fill="FFFFFF"/>
            <w:vAlign w:val="center"/>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LÍNEA SÍSMICA 2D PROCESADA o PUNTO DE EXPLOSIÓN</w:t>
            </w:r>
          </w:p>
        </w:tc>
        <w:tc>
          <w:tcPr>
            <w:tcW w:w="1701" w:type="dxa"/>
            <w:shd w:val="clear" w:color="auto" w:fill="auto"/>
            <w:noWrap/>
            <w:vAlign w:val="bottom"/>
            <w:hideMark/>
          </w:tcPr>
          <w:p w:rsidR="00D2501C" w:rsidRPr="00D2501C" w:rsidRDefault="00D2501C" w:rsidP="00D2501C">
            <w:pPr>
              <w:spacing w:after="0" w:line="240" w:lineRule="auto"/>
              <w:rPr>
                <w:color w:val="000000"/>
                <w:sz w:val="16"/>
                <w:szCs w:val="16"/>
                <w:lang w:eastAsia="es-BO"/>
              </w:rPr>
            </w:pPr>
            <w:r w:rsidRPr="00D2501C">
              <w:rPr>
                <w:color w:val="000000"/>
                <w:sz w:val="16"/>
                <w:szCs w:val="16"/>
                <w:lang w:eastAsia="es-BO"/>
              </w:rPr>
              <w:t> </w:t>
            </w:r>
          </w:p>
        </w:tc>
      </w:tr>
      <w:tr w:rsidR="00D2501C" w:rsidRPr="004865FD" w:rsidTr="00F17A26">
        <w:trPr>
          <w:trHeight w:val="283"/>
        </w:trPr>
        <w:tc>
          <w:tcPr>
            <w:tcW w:w="1052" w:type="dxa"/>
            <w:vMerge/>
            <w:vAlign w:val="center"/>
            <w:hideMark/>
          </w:tcPr>
          <w:p w:rsidR="00D2501C" w:rsidRPr="004865FD" w:rsidRDefault="00D2501C" w:rsidP="00D2501C">
            <w:pPr>
              <w:spacing w:after="0" w:line="240" w:lineRule="auto"/>
              <w:jc w:val="center"/>
              <w:rPr>
                <w:color w:val="000000"/>
                <w:sz w:val="16"/>
                <w:szCs w:val="16"/>
                <w:lang w:eastAsia="es-BO"/>
              </w:rPr>
            </w:pPr>
          </w:p>
        </w:tc>
        <w:tc>
          <w:tcPr>
            <w:tcW w:w="1587" w:type="dxa"/>
            <w:vMerge/>
            <w:vAlign w:val="center"/>
            <w:hideMark/>
          </w:tcPr>
          <w:p w:rsidR="00D2501C" w:rsidRPr="004865FD" w:rsidRDefault="00D2501C" w:rsidP="00D2501C">
            <w:pPr>
              <w:spacing w:after="0" w:line="240" w:lineRule="auto"/>
              <w:jc w:val="center"/>
              <w:rPr>
                <w:color w:val="000000"/>
                <w:sz w:val="16"/>
                <w:szCs w:val="16"/>
                <w:lang w:eastAsia="es-BO"/>
              </w:rPr>
            </w:pPr>
          </w:p>
        </w:tc>
        <w:tc>
          <w:tcPr>
            <w:tcW w:w="1678" w:type="dxa"/>
            <w:vMerge/>
            <w:vAlign w:val="center"/>
            <w:hideMark/>
          </w:tcPr>
          <w:p w:rsidR="00D2501C" w:rsidRPr="004865FD" w:rsidRDefault="00D2501C" w:rsidP="00D2501C">
            <w:pPr>
              <w:spacing w:after="0" w:line="240" w:lineRule="auto"/>
              <w:rPr>
                <w:color w:val="000000"/>
                <w:sz w:val="16"/>
                <w:szCs w:val="16"/>
                <w:lang w:eastAsia="es-BO"/>
              </w:rPr>
            </w:pPr>
          </w:p>
        </w:tc>
        <w:tc>
          <w:tcPr>
            <w:tcW w:w="2833" w:type="dxa"/>
            <w:shd w:val="clear" w:color="auto" w:fill="auto"/>
            <w:vAlign w:val="center"/>
            <w:hideMark/>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CONTROL DE CALIDAD ESPECIALIZADO A SÍSMICA 3D DE CAMPO NUEVA</w:t>
            </w:r>
          </w:p>
        </w:tc>
        <w:tc>
          <w:tcPr>
            <w:tcW w:w="2409" w:type="dxa"/>
            <w:shd w:val="clear" w:color="000000" w:fill="FFFFFF"/>
            <w:vAlign w:val="center"/>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CUBO SÍSMICO DE CAMPO</w:t>
            </w:r>
          </w:p>
        </w:tc>
        <w:tc>
          <w:tcPr>
            <w:tcW w:w="1701" w:type="dxa"/>
            <w:shd w:val="clear" w:color="auto" w:fill="auto"/>
            <w:noWrap/>
            <w:vAlign w:val="bottom"/>
            <w:hideMark/>
          </w:tcPr>
          <w:p w:rsidR="00D2501C" w:rsidRPr="00D2501C" w:rsidRDefault="00D2501C" w:rsidP="00D2501C">
            <w:pPr>
              <w:spacing w:after="0" w:line="240" w:lineRule="auto"/>
              <w:rPr>
                <w:color w:val="000000"/>
                <w:sz w:val="16"/>
                <w:szCs w:val="16"/>
                <w:lang w:eastAsia="es-BO"/>
              </w:rPr>
            </w:pPr>
            <w:r w:rsidRPr="00D2501C">
              <w:rPr>
                <w:color w:val="000000"/>
                <w:sz w:val="16"/>
                <w:szCs w:val="16"/>
                <w:lang w:eastAsia="es-BO"/>
              </w:rPr>
              <w:t> </w:t>
            </w:r>
          </w:p>
        </w:tc>
      </w:tr>
      <w:tr w:rsidR="00D2501C" w:rsidRPr="004865FD" w:rsidTr="00F17A26">
        <w:trPr>
          <w:trHeight w:val="283"/>
        </w:trPr>
        <w:tc>
          <w:tcPr>
            <w:tcW w:w="1052" w:type="dxa"/>
            <w:vMerge/>
            <w:vAlign w:val="center"/>
            <w:hideMark/>
          </w:tcPr>
          <w:p w:rsidR="00D2501C" w:rsidRPr="004865FD" w:rsidRDefault="00D2501C" w:rsidP="00D2501C">
            <w:pPr>
              <w:spacing w:after="0" w:line="240" w:lineRule="auto"/>
              <w:jc w:val="center"/>
              <w:rPr>
                <w:color w:val="000000"/>
                <w:sz w:val="16"/>
                <w:szCs w:val="16"/>
                <w:lang w:eastAsia="es-BO"/>
              </w:rPr>
            </w:pPr>
          </w:p>
        </w:tc>
        <w:tc>
          <w:tcPr>
            <w:tcW w:w="1587" w:type="dxa"/>
            <w:vMerge/>
            <w:vAlign w:val="center"/>
            <w:hideMark/>
          </w:tcPr>
          <w:p w:rsidR="00D2501C" w:rsidRPr="004865FD" w:rsidRDefault="00D2501C" w:rsidP="00D2501C">
            <w:pPr>
              <w:spacing w:after="0" w:line="240" w:lineRule="auto"/>
              <w:jc w:val="center"/>
              <w:rPr>
                <w:color w:val="000000"/>
                <w:sz w:val="16"/>
                <w:szCs w:val="16"/>
                <w:lang w:eastAsia="es-BO"/>
              </w:rPr>
            </w:pPr>
          </w:p>
        </w:tc>
        <w:tc>
          <w:tcPr>
            <w:tcW w:w="1678" w:type="dxa"/>
            <w:vMerge/>
            <w:vAlign w:val="center"/>
            <w:hideMark/>
          </w:tcPr>
          <w:p w:rsidR="00D2501C" w:rsidRPr="004865FD" w:rsidRDefault="00D2501C" w:rsidP="00D2501C">
            <w:pPr>
              <w:spacing w:after="0" w:line="240" w:lineRule="auto"/>
              <w:rPr>
                <w:color w:val="000000"/>
                <w:sz w:val="16"/>
                <w:szCs w:val="16"/>
                <w:lang w:eastAsia="es-BO"/>
              </w:rPr>
            </w:pPr>
          </w:p>
        </w:tc>
        <w:tc>
          <w:tcPr>
            <w:tcW w:w="2833" w:type="dxa"/>
            <w:shd w:val="clear" w:color="auto" w:fill="auto"/>
            <w:vAlign w:val="center"/>
            <w:hideMark/>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CONTROL DE CALIDAD ESPECIALIZADO A SÍSMICA 3D PROCESADA NUEVA</w:t>
            </w:r>
          </w:p>
        </w:tc>
        <w:tc>
          <w:tcPr>
            <w:tcW w:w="2409" w:type="dxa"/>
            <w:shd w:val="clear" w:color="000000" w:fill="FFFFFF"/>
            <w:vAlign w:val="center"/>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CUBO SÍSMICO PROCESADO</w:t>
            </w:r>
          </w:p>
        </w:tc>
        <w:tc>
          <w:tcPr>
            <w:tcW w:w="1701" w:type="dxa"/>
            <w:shd w:val="clear" w:color="auto" w:fill="auto"/>
            <w:noWrap/>
            <w:vAlign w:val="bottom"/>
            <w:hideMark/>
          </w:tcPr>
          <w:p w:rsidR="00D2501C" w:rsidRPr="00D2501C" w:rsidRDefault="00D2501C" w:rsidP="00D2501C">
            <w:pPr>
              <w:spacing w:after="0" w:line="240" w:lineRule="auto"/>
              <w:rPr>
                <w:color w:val="000000"/>
                <w:sz w:val="16"/>
                <w:szCs w:val="16"/>
                <w:lang w:eastAsia="es-BO"/>
              </w:rPr>
            </w:pPr>
            <w:r w:rsidRPr="00D2501C">
              <w:rPr>
                <w:color w:val="000000"/>
                <w:sz w:val="16"/>
                <w:szCs w:val="16"/>
                <w:lang w:eastAsia="es-BO"/>
              </w:rPr>
              <w:t> </w:t>
            </w:r>
          </w:p>
        </w:tc>
      </w:tr>
      <w:tr w:rsidR="00D2501C" w:rsidRPr="004865FD" w:rsidTr="00F17A26">
        <w:trPr>
          <w:trHeight w:val="283"/>
        </w:trPr>
        <w:tc>
          <w:tcPr>
            <w:tcW w:w="1052" w:type="dxa"/>
            <w:vMerge/>
            <w:vAlign w:val="center"/>
            <w:hideMark/>
          </w:tcPr>
          <w:p w:rsidR="00D2501C" w:rsidRPr="004865FD" w:rsidRDefault="00D2501C" w:rsidP="00D2501C">
            <w:pPr>
              <w:spacing w:after="0" w:line="240" w:lineRule="auto"/>
              <w:jc w:val="center"/>
              <w:rPr>
                <w:color w:val="000000"/>
                <w:sz w:val="16"/>
                <w:szCs w:val="16"/>
                <w:lang w:eastAsia="es-BO"/>
              </w:rPr>
            </w:pPr>
          </w:p>
        </w:tc>
        <w:tc>
          <w:tcPr>
            <w:tcW w:w="1587" w:type="dxa"/>
            <w:vMerge/>
            <w:vAlign w:val="center"/>
            <w:hideMark/>
          </w:tcPr>
          <w:p w:rsidR="00D2501C" w:rsidRPr="004865FD" w:rsidRDefault="00D2501C" w:rsidP="00D2501C">
            <w:pPr>
              <w:spacing w:after="0" w:line="240" w:lineRule="auto"/>
              <w:jc w:val="center"/>
              <w:rPr>
                <w:color w:val="000000"/>
                <w:sz w:val="16"/>
                <w:szCs w:val="16"/>
                <w:lang w:eastAsia="es-BO"/>
              </w:rPr>
            </w:pPr>
          </w:p>
        </w:tc>
        <w:tc>
          <w:tcPr>
            <w:tcW w:w="1678" w:type="dxa"/>
            <w:vMerge/>
            <w:vAlign w:val="center"/>
            <w:hideMark/>
          </w:tcPr>
          <w:p w:rsidR="00D2501C" w:rsidRPr="004865FD" w:rsidRDefault="00D2501C" w:rsidP="00D2501C">
            <w:pPr>
              <w:spacing w:after="0" w:line="240" w:lineRule="auto"/>
              <w:rPr>
                <w:color w:val="000000"/>
                <w:sz w:val="16"/>
                <w:szCs w:val="16"/>
                <w:lang w:eastAsia="es-BO"/>
              </w:rPr>
            </w:pPr>
          </w:p>
        </w:tc>
        <w:tc>
          <w:tcPr>
            <w:tcW w:w="2833" w:type="dxa"/>
            <w:shd w:val="clear" w:color="auto" w:fill="auto"/>
            <w:vAlign w:val="center"/>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CONTROL DE CALIDAD DE DATOS DE GRAVIMETRÍA NUEVO</w:t>
            </w:r>
          </w:p>
        </w:tc>
        <w:tc>
          <w:tcPr>
            <w:tcW w:w="2409" w:type="dxa"/>
            <w:shd w:val="clear" w:color="auto" w:fill="auto"/>
            <w:vAlign w:val="center"/>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 xml:space="preserve">LÍNEA GRAVIMÉTRICA o PUNTO </w:t>
            </w:r>
          </w:p>
        </w:tc>
        <w:tc>
          <w:tcPr>
            <w:tcW w:w="1701" w:type="dxa"/>
            <w:shd w:val="clear" w:color="auto" w:fill="auto"/>
            <w:noWrap/>
            <w:vAlign w:val="bottom"/>
            <w:hideMark/>
          </w:tcPr>
          <w:p w:rsidR="00D2501C" w:rsidRPr="00D2501C" w:rsidRDefault="00D2501C" w:rsidP="00D2501C">
            <w:pPr>
              <w:spacing w:after="0" w:line="240" w:lineRule="auto"/>
              <w:rPr>
                <w:color w:val="000000"/>
                <w:sz w:val="16"/>
                <w:szCs w:val="16"/>
                <w:lang w:eastAsia="es-BO"/>
              </w:rPr>
            </w:pPr>
            <w:r w:rsidRPr="00D2501C">
              <w:rPr>
                <w:color w:val="000000"/>
                <w:sz w:val="16"/>
                <w:szCs w:val="16"/>
                <w:lang w:eastAsia="es-BO"/>
              </w:rPr>
              <w:t> </w:t>
            </w:r>
          </w:p>
        </w:tc>
      </w:tr>
      <w:tr w:rsidR="00D2501C" w:rsidRPr="004865FD" w:rsidTr="00F17A26">
        <w:trPr>
          <w:trHeight w:val="283"/>
        </w:trPr>
        <w:tc>
          <w:tcPr>
            <w:tcW w:w="1052" w:type="dxa"/>
            <w:vMerge/>
            <w:vAlign w:val="center"/>
          </w:tcPr>
          <w:p w:rsidR="00D2501C" w:rsidRPr="004865FD" w:rsidRDefault="00D2501C" w:rsidP="00D2501C">
            <w:pPr>
              <w:spacing w:after="0" w:line="240" w:lineRule="auto"/>
              <w:jc w:val="center"/>
              <w:rPr>
                <w:color w:val="000000"/>
                <w:sz w:val="16"/>
                <w:szCs w:val="16"/>
                <w:lang w:eastAsia="es-BO"/>
              </w:rPr>
            </w:pPr>
          </w:p>
        </w:tc>
        <w:tc>
          <w:tcPr>
            <w:tcW w:w="1587" w:type="dxa"/>
            <w:vMerge/>
            <w:vAlign w:val="center"/>
          </w:tcPr>
          <w:p w:rsidR="00D2501C" w:rsidRPr="004865FD" w:rsidRDefault="00D2501C" w:rsidP="00D2501C">
            <w:pPr>
              <w:spacing w:after="0" w:line="240" w:lineRule="auto"/>
              <w:jc w:val="center"/>
              <w:rPr>
                <w:color w:val="000000"/>
                <w:sz w:val="16"/>
                <w:szCs w:val="16"/>
                <w:lang w:eastAsia="es-BO"/>
              </w:rPr>
            </w:pPr>
          </w:p>
        </w:tc>
        <w:tc>
          <w:tcPr>
            <w:tcW w:w="1678" w:type="dxa"/>
            <w:vMerge/>
            <w:vAlign w:val="center"/>
          </w:tcPr>
          <w:p w:rsidR="00D2501C" w:rsidRPr="004865FD" w:rsidRDefault="00D2501C" w:rsidP="00D2501C">
            <w:pPr>
              <w:spacing w:after="0" w:line="240" w:lineRule="auto"/>
              <w:rPr>
                <w:color w:val="000000"/>
                <w:sz w:val="16"/>
                <w:szCs w:val="16"/>
                <w:lang w:eastAsia="es-BO"/>
              </w:rPr>
            </w:pPr>
          </w:p>
        </w:tc>
        <w:tc>
          <w:tcPr>
            <w:tcW w:w="2833" w:type="dxa"/>
            <w:shd w:val="clear" w:color="auto" w:fill="auto"/>
            <w:vAlign w:val="center"/>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CONTROL DE CALIDAD DE DATOS DE MAGNETOMETRÍA NUEVO</w:t>
            </w:r>
          </w:p>
        </w:tc>
        <w:tc>
          <w:tcPr>
            <w:tcW w:w="2409" w:type="dxa"/>
            <w:shd w:val="clear" w:color="auto" w:fill="auto"/>
            <w:vAlign w:val="center"/>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LÍNEA MAGNETOMÉTRICA o PUNTO</w:t>
            </w:r>
          </w:p>
        </w:tc>
        <w:tc>
          <w:tcPr>
            <w:tcW w:w="1701" w:type="dxa"/>
            <w:shd w:val="clear" w:color="auto" w:fill="auto"/>
            <w:noWrap/>
            <w:vAlign w:val="bottom"/>
          </w:tcPr>
          <w:p w:rsidR="00D2501C" w:rsidRPr="00D2501C" w:rsidRDefault="00D2501C" w:rsidP="00D2501C">
            <w:pPr>
              <w:spacing w:after="0" w:line="240" w:lineRule="auto"/>
              <w:rPr>
                <w:color w:val="000000"/>
                <w:sz w:val="16"/>
                <w:szCs w:val="16"/>
                <w:lang w:eastAsia="es-BO"/>
              </w:rPr>
            </w:pPr>
          </w:p>
        </w:tc>
      </w:tr>
      <w:tr w:rsidR="00D2501C" w:rsidRPr="004865FD" w:rsidTr="00F17A26">
        <w:trPr>
          <w:trHeight w:val="283"/>
        </w:trPr>
        <w:tc>
          <w:tcPr>
            <w:tcW w:w="1052" w:type="dxa"/>
            <w:vMerge/>
            <w:vAlign w:val="center"/>
          </w:tcPr>
          <w:p w:rsidR="00D2501C" w:rsidRPr="004865FD" w:rsidRDefault="00D2501C" w:rsidP="00D2501C">
            <w:pPr>
              <w:spacing w:after="0" w:line="240" w:lineRule="auto"/>
              <w:jc w:val="center"/>
              <w:rPr>
                <w:color w:val="000000"/>
                <w:sz w:val="16"/>
                <w:szCs w:val="16"/>
                <w:lang w:eastAsia="es-BO"/>
              </w:rPr>
            </w:pPr>
          </w:p>
        </w:tc>
        <w:tc>
          <w:tcPr>
            <w:tcW w:w="1587" w:type="dxa"/>
            <w:vMerge/>
            <w:vAlign w:val="center"/>
          </w:tcPr>
          <w:p w:rsidR="00D2501C" w:rsidRPr="004865FD" w:rsidRDefault="00D2501C" w:rsidP="00D2501C">
            <w:pPr>
              <w:spacing w:after="0" w:line="240" w:lineRule="auto"/>
              <w:jc w:val="center"/>
              <w:rPr>
                <w:color w:val="000000"/>
                <w:sz w:val="16"/>
                <w:szCs w:val="16"/>
                <w:lang w:eastAsia="es-BO"/>
              </w:rPr>
            </w:pPr>
          </w:p>
        </w:tc>
        <w:tc>
          <w:tcPr>
            <w:tcW w:w="1678" w:type="dxa"/>
            <w:vMerge/>
            <w:vAlign w:val="center"/>
          </w:tcPr>
          <w:p w:rsidR="00D2501C" w:rsidRPr="004865FD" w:rsidRDefault="00D2501C" w:rsidP="00D2501C">
            <w:pPr>
              <w:spacing w:after="0" w:line="240" w:lineRule="auto"/>
              <w:rPr>
                <w:color w:val="000000"/>
                <w:sz w:val="16"/>
                <w:szCs w:val="16"/>
                <w:lang w:eastAsia="es-BO"/>
              </w:rPr>
            </w:pPr>
          </w:p>
        </w:tc>
        <w:tc>
          <w:tcPr>
            <w:tcW w:w="2833" w:type="dxa"/>
            <w:shd w:val="clear" w:color="auto" w:fill="auto"/>
            <w:vAlign w:val="center"/>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CONTROL DE CALIDAD DE DATOS DE MAGNETOTELÚRICA NUEVO</w:t>
            </w:r>
          </w:p>
        </w:tc>
        <w:tc>
          <w:tcPr>
            <w:tcW w:w="2409" w:type="dxa"/>
            <w:shd w:val="clear" w:color="auto" w:fill="auto"/>
            <w:vAlign w:val="center"/>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LÍNEA MAGNETOTELÚRICA o PUNTO</w:t>
            </w:r>
          </w:p>
        </w:tc>
        <w:tc>
          <w:tcPr>
            <w:tcW w:w="1701" w:type="dxa"/>
            <w:shd w:val="clear" w:color="auto" w:fill="auto"/>
            <w:noWrap/>
            <w:vAlign w:val="bottom"/>
          </w:tcPr>
          <w:p w:rsidR="00D2501C" w:rsidRPr="00D2501C" w:rsidRDefault="00D2501C" w:rsidP="00D2501C">
            <w:pPr>
              <w:spacing w:after="0" w:line="240" w:lineRule="auto"/>
              <w:rPr>
                <w:color w:val="000000"/>
                <w:sz w:val="16"/>
                <w:szCs w:val="16"/>
                <w:lang w:eastAsia="es-BO"/>
              </w:rPr>
            </w:pPr>
          </w:p>
        </w:tc>
      </w:tr>
      <w:tr w:rsidR="00D2501C" w:rsidRPr="004865FD" w:rsidTr="00F17A26">
        <w:trPr>
          <w:trHeight w:val="283"/>
        </w:trPr>
        <w:tc>
          <w:tcPr>
            <w:tcW w:w="1052" w:type="dxa"/>
            <w:vMerge/>
            <w:vAlign w:val="center"/>
          </w:tcPr>
          <w:p w:rsidR="00D2501C" w:rsidRPr="004865FD" w:rsidRDefault="00D2501C" w:rsidP="00D2501C">
            <w:pPr>
              <w:spacing w:after="0" w:line="240" w:lineRule="auto"/>
              <w:jc w:val="center"/>
              <w:rPr>
                <w:color w:val="000000"/>
                <w:sz w:val="16"/>
                <w:szCs w:val="16"/>
                <w:lang w:eastAsia="es-BO"/>
              </w:rPr>
            </w:pPr>
          </w:p>
        </w:tc>
        <w:tc>
          <w:tcPr>
            <w:tcW w:w="1587" w:type="dxa"/>
            <w:vMerge/>
            <w:vAlign w:val="center"/>
          </w:tcPr>
          <w:p w:rsidR="00D2501C" w:rsidRPr="004865FD" w:rsidRDefault="00D2501C" w:rsidP="00D2501C">
            <w:pPr>
              <w:spacing w:after="0" w:line="240" w:lineRule="auto"/>
              <w:jc w:val="center"/>
              <w:rPr>
                <w:color w:val="000000"/>
                <w:sz w:val="16"/>
                <w:szCs w:val="16"/>
                <w:lang w:eastAsia="es-BO"/>
              </w:rPr>
            </w:pPr>
          </w:p>
        </w:tc>
        <w:tc>
          <w:tcPr>
            <w:tcW w:w="1678" w:type="dxa"/>
            <w:vMerge/>
            <w:vAlign w:val="center"/>
          </w:tcPr>
          <w:p w:rsidR="00D2501C" w:rsidRPr="004865FD" w:rsidRDefault="00D2501C" w:rsidP="00D2501C">
            <w:pPr>
              <w:spacing w:after="0" w:line="240" w:lineRule="auto"/>
              <w:rPr>
                <w:color w:val="000000"/>
                <w:sz w:val="16"/>
                <w:szCs w:val="16"/>
                <w:lang w:eastAsia="es-BO"/>
              </w:rPr>
            </w:pPr>
          </w:p>
        </w:tc>
        <w:tc>
          <w:tcPr>
            <w:tcW w:w="2833" w:type="dxa"/>
            <w:shd w:val="clear" w:color="auto" w:fill="auto"/>
            <w:vAlign w:val="center"/>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CONTROL DE CALIDAD DE DATOS SFD NUEVO</w:t>
            </w:r>
          </w:p>
        </w:tc>
        <w:tc>
          <w:tcPr>
            <w:tcW w:w="2409" w:type="dxa"/>
            <w:shd w:val="clear" w:color="auto" w:fill="auto"/>
            <w:vAlign w:val="center"/>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PROYECTO</w:t>
            </w:r>
          </w:p>
        </w:tc>
        <w:tc>
          <w:tcPr>
            <w:tcW w:w="1701" w:type="dxa"/>
            <w:shd w:val="clear" w:color="auto" w:fill="auto"/>
            <w:noWrap/>
            <w:vAlign w:val="bottom"/>
          </w:tcPr>
          <w:p w:rsidR="00D2501C" w:rsidRPr="00D2501C" w:rsidRDefault="00D2501C" w:rsidP="00D2501C">
            <w:pPr>
              <w:spacing w:after="0" w:line="240" w:lineRule="auto"/>
              <w:rPr>
                <w:color w:val="000000"/>
                <w:sz w:val="16"/>
                <w:szCs w:val="16"/>
                <w:lang w:eastAsia="es-BO"/>
              </w:rPr>
            </w:pPr>
          </w:p>
        </w:tc>
      </w:tr>
      <w:tr w:rsidR="00D2501C" w:rsidRPr="004865FD" w:rsidTr="00F17A26">
        <w:trPr>
          <w:trHeight w:val="283"/>
        </w:trPr>
        <w:tc>
          <w:tcPr>
            <w:tcW w:w="1052" w:type="dxa"/>
            <w:vMerge/>
            <w:vAlign w:val="center"/>
          </w:tcPr>
          <w:p w:rsidR="00D2501C" w:rsidRPr="004865FD" w:rsidRDefault="00D2501C" w:rsidP="00D2501C">
            <w:pPr>
              <w:spacing w:after="0" w:line="240" w:lineRule="auto"/>
              <w:jc w:val="center"/>
              <w:rPr>
                <w:color w:val="000000"/>
                <w:sz w:val="16"/>
                <w:szCs w:val="16"/>
                <w:lang w:eastAsia="es-BO"/>
              </w:rPr>
            </w:pPr>
          </w:p>
        </w:tc>
        <w:tc>
          <w:tcPr>
            <w:tcW w:w="1587" w:type="dxa"/>
            <w:vMerge/>
            <w:vAlign w:val="center"/>
          </w:tcPr>
          <w:p w:rsidR="00D2501C" w:rsidRPr="004865FD" w:rsidRDefault="00D2501C" w:rsidP="00D2501C">
            <w:pPr>
              <w:spacing w:after="0" w:line="240" w:lineRule="auto"/>
              <w:jc w:val="center"/>
              <w:rPr>
                <w:color w:val="000000"/>
                <w:sz w:val="16"/>
                <w:szCs w:val="16"/>
                <w:lang w:eastAsia="es-BO"/>
              </w:rPr>
            </w:pPr>
          </w:p>
        </w:tc>
        <w:tc>
          <w:tcPr>
            <w:tcW w:w="1678" w:type="dxa"/>
            <w:vMerge/>
            <w:vAlign w:val="center"/>
          </w:tcPr>
          <w:p w:rsidR="00D2501C" w:rsidRPr="004865FD" w:rsidRDefault="00D2501C" w:rsidP="00D2501C">
            <w:pPr>
              <w:spacing w:after="0" w:line="240" w:lineRule="auto"/>
              <w:rPr>
                <w:color w:val="000000"/>
                <w:sz w:val="16"/>
                <w:szCs w:val="16"/>
                <w:lang w:eastAsia="es-BO"/>
              </w:rPr>
            </w:pPr>
          </w:p>
        </w:tc>
        <w:tc>
          <w:tcPr>
            <w:tcW w:w="2833" w:type="dxa"/>
            <w:shd w:val="clear" w:color="auto" w:fill="auto"/>
            <w:vAlign w:val="center"/>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CONTROL DE CALIDAD DE DATOS AEET NUEVO</w:t>
            </w:r>
          </w:p>
        </w:tc>
        <w:tc>
          <w:tcPr>
            <w:tcW w:w="2409" w:type="dxa"/>
            <w:shd w:val="clear" w:color="auto" w:fill="auto"/>
            <w:vAlign w:val="center"/>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PROYECTO</w:t>
            </w:r>
          </w:p>
        </w:tc>
        <w:tc>
          <w:tcPr>
            <w:tcW w:w="1701" w:type="dxa"/>
            <w:shd w:val="clear" w:color="auto" w:fill="auto"/>
            <w:noWrap/>
            <w:vAlign w:val="bottom"/>
          </w:tcPr>
          <w:p w:rsidR="00D2501C" w:rsidRPr="00D2501C" w:rsidRDefault="00D2501C" w:rsidP="00D2501C">
            <w:pPr>
              <w:spacing w:after="0" w:line="240" w:lineRule="auto"/>
              <w:rPr>
                <w:color w:val="000000"/>
                <w:sz w:val="16"/>
                <w:szCs w:val="16"/>
                <w:lang w:eastAsia="es-BO"/>
              </w:rPr>
            </w:pPr>
          </w:p>
        </w:tc>
      </w:tr>
      <w:tr w:rsidR="00D2501C" w:rsidRPr="004865FD" w:rsidTr="00F17A26">
        <w:trPr>
          <w:trHeight w:val="283"/>
        </w:trPr>
        <w:tc>
          <w:tcPr>
            <w:tcW w:w="1052" w:type="dxa"/>
            <w:vMerge/>
            <w:vAlign w:val="center"/>
            <w:hideMark/>
          </w:tcPr>
          <w:p w:rsidR="00D2501C" w:rsidRPr="004865FD" w:rsidRDefault="00D2501C" w:rsidP="00D2501C">
            <w:pPr>
              <w:spacing w:after="0" w:line="240" w:lineRule="auto"/>
              <w:jc w:val="center"/>
              <w:rPr>
                <w:color w:val="000000"/>
                <w:sz w:val="16"/>
                <w:szCs w:val="16"/>
                <w:lang w:eastAsia="es-BO"/>
              </w:rPr>
            </w:pPr>
          </w:p>
        </w:tc>
        <w:tc>
          <w:tcPr>
            <w:tcW w:w="1587" w:type="dxa"/>
            <w:vMerge/>
            <w:vAlign w:val="center"/>
            <w:hideMark/>
          </w:tcPr>
          <w:p w:rsidR="00D2501C" w:rsidRPr="004865FD" w:rsidRDefault="00D2501C" w:rsidP="00D2501C">
            <w:pPr>
              <w:spacing w:after="0" w:line="240" w:lineRule="auto"/>
              <w:jc w:val="center"/>
              <w:rPr>
                <w:color w:val="000000"/>
                <w:sz w:val="16"/>
                <w:szCs w:val="16"/>
                <w:lang w:eastAsia="es-BO"/>
              </w:rPr>
            </w:pPr>
          </w:p>
        </w:tc>
        <w:tc>
          <w:tcPr>
            <w:tcW w:w="1678" w:type="dxa"/>
            <w:vMerge/>
            <w:vAlign w:val="center"/>
            <w:hideMark/>
          </w:tcPr>
          <w:p w:rsidR="00D2501C" w:rsidRPr="004865FD" w:rsidRDefault="00D2501C" w:rsidP="00D2501C">
            <w:pPr>
              <w:spacing w:after="0" w:line="240" w:lineRule="auto"/>
              <w:rPr>
                <w:color w:val="000000"/>
                <w:sz w:val="16"/>
                <w:szCs w:val="16"/>
                <w:lang w:eastAsia="es-BO"/>
              </w:rPr>
            </w:pPr>
          </w:p>
        </w:tc>
        <w:tc>
          <w:tcPr>
            <w:tcW w:w="2833" w:type="dxa"/>
            <w:shd w:val="clear" w:color="auto" w:fill="auto"/>
            <w:vAlign w:val="center"/>
            <w:hideMark/>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CONTROL DE CALIDAD ESPECIALIZADO A INFORMACIÓN GEOESPACIAL NUEVA, PREVIAMENTE CARGADOS CON CONTROL DE CALIDAD SISTEMATIZADO</w:t>
            </w:r>
          </w:p>
        </w:tc>
        <w:tc>
          <w:tcPr>
            <w:tcW w:w="2409" w:type="dxa"/>
            <w:shd w:val="clear" w:color="000000" w:fill="FFFFFF"/>
            <w:vAlign w:val="center"/>
            <w:hideMark/>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BASE DE DATOS ACTUALIZADA</w:t>
            </w:r>
          </w:p>
        </w:tc>
        <w:tc>
          <w:tcPr>
            <w:tcW w:w="1701" w:type="dxa"/>
            <w:shd w:val="clear" w:color="auto" w:fill="auto"/>
            <w:noWrap/>
            <w:vAlign w:val="bottom"/>
            <w:hideMark/>
          </w:tcPr>
          <w:p w:rsidR="00D2501C" w:rsidRPr="00D2501C" w:rsidRDefault="00D2501C" w:rsidP="00D2501C">
            <w:pPr>
              <w:spacing w:after="0" w:line="240" w:lineRule="auto"/>
              <w:rPr>
                <w:color w:val="000000"/>
                <w:sz w:val="16"/>
                <w:szCs w:val="16"/>
                <w:lang w:eastAsia="es-BO"/>
              </w:rPr>
            </w:pPr>
            <w:r w:rsidRPr="00D2501C">
              <w:rPr>
                <w:color w:val="000000"/>
                <w:sz w:val="16"/>
                <w:szCs w:val="16"/>
                <w:lang w:eastAsia="es-BO"/>
              </w:rPr>
              <w:t> </w:t>
            </w:r>
          </w:p>
        </w:tc>
      </w:tr>
      <w:tr w:rsidR="00D2501C" w:rsidRPr="004865FD" w:rsidTr="00F17A26">
        <w:trPr>
          <w:trHeight w:val="283"/>
        </w:trPr>
        <w:tc>
          <w:tcPr>
            <w:tcW w:w="1052" w:type="dxa"/>
            <w:vMerge/>
            <w:shd w:val="clear" w:color="auto" w:fill="auto"/>
            <w:vAlign w:val="center"/>
            <w:hideMark/>
          </w:tcPr>
          <w:p w:rsidR="00D2501C" w:rsidRPr="004865FD" w:rsidRDefault="00D2501C" w:rsidP="00D2501C">
            <w:pPr>
              <w:spacing w:after="0" w:line="240" w:lineRule="auto"/>
              <w:jc w:val="center"/>
              <w:rPr>
                <w:color w:val="000000"/>
                <w:sz w:val="16"/>
                <w:szCs w:val="16"/>
                <w:lang w:eastAsia="es-BO"/>
              </w:rPr>
            </w:pPr>
          </w:p>
        </w:tc>
        <w:tc>
          <w:tcPr>
            <w:tcW w:w="1587" w:type="dxa"/>
            <w:vMerge/>
            <w:shd w:val="clear" w:color="auto" w:fill="auto"/>
            <w:vAlign w:val="center"/>
            <w:hideMark/>
          </w:tcPr>
          <w:p w:rsidR="00D2501C" w:rsidRPr="004865FD" w:rsidRDefault="00D2501C" w:rsidP="00D2501C">
            <w:pPr>
              <w:spacing w:after="0" w:line="240" w:lineRule="auto"/>
              <w:jc w:val="center"/>
              <w:rPr>
                <w:color w:val="000000"/>
                <w:sz w:val="16"/>
                <w:szCs w:val="16"/>
                <w:lang w:eastAsia="es-BO"/>
              </w:rPr>
            </w:pPr>
          </w:p>
        </w:tc>
        <w:tc>
          <w:tcPr>
            <w:tcW w:w="1678" w:type="dxa"/>
            <w:vMerge w:val="restart"/>
            <w:shd w:val="clear" w:color="auto" w:fill="auto"/>
            <w:vAlign w:val="center"/>
            <w:hideMark/>
          </w:tcPr>
          <w:p w:rsidR="00D2501C" w:rsidRPr="004865FD" w:rsidRDefault="00D2501C" w:rsidP="00D2501C">
            <w:pPr>
              <w:spacing w:after="0" w:line="240" w:lineRule="auto"/>
              <w:jc w:val="center"/>
              <w:rPr>
                <w:color w:val="000000"/>
                <w:sz w:val="16"/>
                <w:szCs w:val="16"/>
                <w:lang w:eastAsia="es-BO"/>
              </w:rPr>
            </w:pPr>
            <w:r w:rsidRPr="004865FD">
              <w:rPr>
                <w:color w:val="000000"/>
                <w:sz w:val="16"/>
                <w:szCs w:val="16"/>
                <w:lang w:eastAsia="es-BO"/>
              </w:rPr>
              <w:t>CARGA DE DATOS</w:t>
            </w:r>
          </w:p>
        </w:tc>
        <w:tc>
          <w:tcPr>
            <w:tcW w:w="2833" w:type="dxa"/>
            <w:shd w:val="clear" w:color="auto" w:fill="auto"/>
            <w:vAlign w:val="center"/>
            <w:hideMark/>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CARGA DE INFORMACIÓN DE POZOS NUEVOS CON CONTROL DE CALIDAD SISTEMATIZADO</w:t>
            </w:r>
          </w:p>
        </w:tc>
        <w:tc>
          <w:tcPr>
            <w:tcW w:w="2409" w:type="dxa"/>
            <w:shd w:val="clear" w:color="000000" w:fill="FFFFFF"/>
            <w:vAlign w:val="center"/>
            <w:hideMark/>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POZO</w:t>
            </w:r>
          </w:p>
        </w:tc>
        <w:tc>
          <w:tcPr>
            <w:tcW w:w="1701" w:type="dxa"/>
            <w:shd w:val="clear" w:color="auto" w:fill="auto"/>
            <w:noWrap/>
            <w:vAlign w:val="bottom"/>
            <w:hideMark/>
          </w:tcPr>
          <w:p w:rsidR="00D2501C" w:rsidRPr="00D2501C" w:rsidRDefault="00D2501C" w:rsidP="00D2501C">
            <w:pPr>
              <w:spacing w:after="0" w:line="240" w:lineRule="auto"/>
              <w:rPr>
                <w:color w:val="000000"/>
                <w:sz w:val="16"/>
                <w:szCs w:val="16"/>
                <w:lang w:eastAsia="es-BO"/>
              </w:rPr>
            </w:pPr>
            <w:r w:rsidRPr="00D2501C">
              <w:rPr>
                <w:color w:val="000000"/>
                <w:sz w:val="16"/>
                <w:szCs w:val="16"/>
                <w:lang w:eastAsia="es-BO"/>
              </w:rPr>
              <w:t> </w:t>
            </w:r>
          </w:p>
        </w:tc>
      </w:tr>
      <w:tr w:rsidR="00D2501C" w:rsidRPr="004865FD" w:rsidTr="00F17A26">
        <w:trPr>
          <w:trHeight w:val="283"/>
        </w:trPr>
        <w:tc>
          <w:tcPr>
            <w:tcW w:w="1052" w:type="dxa"/>
            <w:vMerge/>
            <w:shd w:val="clear" w:color="auto" w:fill="auto"/>
            <w:vAlign w:val="center"/>
            <w:hideMark/>
          </w:tcPr>
          <w:p w:rsidR="00D2501C" w:rsidRPr="004865FD" w:rsidRDefault="00D2501C" w:rsidP="00D2501C">
            <w:pPr>
              <w:spacing w:after="0" w:line="240" w:lineRule="auto"/>
              <w:jc w:val="center"/>
              <w:rPr>
                <w:color w:val="000000"/>
                <w:sz w:val="16"/>
                <w:szCs w:val="16"/>
                <w:lang w:eastAsia="es-BO"/>
              </w:rPr>
            </w:pPr>
          </w:p>
        </w:tc>
        <w:tc>
          <w:tcPr>
            <w:tcW w:w="1587" w:type="dxa"/>
            <w:vMerge/>
            <w:shd w:val="clear" w:color="auto" w:fill="auto"/>
            <w:vAlign w:val="center"/>
            <w:hideMark/>
          </w:tcPr>
          <w:p w:rsidR="00D2501C" w:rsidRPr="004865FD" w:rsidRDefault="00D2501C" w:rsidP="00D2501C">
            <w:pPr>
              <w:spacing w:after="0" w:line="240" w:lineRule="auto"/>
              <w:jc w:val="center"/>
              <w:rPr>
                <w:color w:val="000000"/>
                <w:sz w:val="16"/>
                <w:szCs w:val="16"/>
                <w:lang w:eastAsia="es-BO"/>
              </w:rPr>
            </w:pPr>
          </w:p>
        </w:tc>
        <w:tc>
          <w:tcPr>
            <w:tcW w:w="1678" w:type="dxa"/>
            <w:vMerge/>
            <w:vAlign w:val="center"/>
            <w:hideMark/>
          </w:tcPr>
          <w:p w:rsidR="00D2501C" w:rsidRPr="004865FD" w:rsidRDefault="00D2501C" w:rsidP="00D2501C">
            <w:pPr>
              <w:spacing w:after="0" w:line="240" w:lineRule="auto"/>
              <w:rPr>
                <w:color w:val="000000"/>
                <w:sz w:val="16"/>
                <w:szCs w:val="16"/>
                <w:lang w:eastAsia="es-BO"/>
              </w:rPr>
            </w:pPr>
          </w:p>
        </w:tc>
        <w:tc>
          <w:tcPr>
            <w:tcW w:w="2833" w:type="dxa"/>
            <w:shd w:val="clear" w:color="auto" w:fill="auto"/>
            <w:vAlign w:val="center"/>
            <w:hideMark/>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CARGA DE DATOS / CONTROL DE CALIDAD SISTEMATIZADO A SÍSMICA 2D DE CAMPO NUEVA</w:t>
            </w:r>
          </w:p>
        </w:tc>
        <w:tc>
          <w:tcPr>
            <w:tcW w:w="2409" w:type="dxa"/>
            <w:shd w:val="clear" w:color="000000" w:fill="FFFFFF"/>
            <w:vAlign w:val="center"/>
            <w:hideMark/>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LÍNEA SÍSMICA 2D DE CAMPO o PUNTO DE EXPLOSIÓN</w:t>
            </w:r>
          </w:p>
        </w:tc>
        <w:tc>
          <w:tcPr>
            <w:tcW w:w="1701" w:type="dxa"/>
            <w:shd w:val="clear" w:color="auto" w:fill="auto"/>
            <w:noWrap/>
            <w:vAlign w:val="bottom"/>
            <w:hideMark/>
          </w:tcPr>
          <w:p w:rsidR="00D2501C" w:rsidRPr="00D2501C" w:rsidRDefault="00D2501C" w:rsidP="00D2501C">
            <w:pPr>
              <w:spacing w:after="0" w:line="240" w:lineRule="auto"/>
              <w:rPr>
                <w:color w:val="000000"/>
                <w:sz w:val="16"/>
                <w:szCs w:val="16"/>
                <w:lang w:eastAsia="es-BO"/>
              </w:rPr>
            </w:pPr>
            <w:r w:rsidRPr="00D2501C">
              <w:rPr>
                <w:color w:val="000000"/>
                <w:sz w:val="16"/>
                <w:szCs w:val="16"/>
                <w:lang w:eastAsia="es-BO"/>
              </w:rPr>
              <w:t> </w:t>
            </w:r>
          </w:p>
        </w:tc>
      </w:tr>
      <w:tr w:rsidR="00D2501C" w:rsidRPr="004865FD" w:rsidTr="00F17A26">
        <w:trPr>
          <w:trHeight w:val="283"/>
        </w:trPr>
        <w:tc>
          <w:tcPr>
            <w:tcW w:w="1052" w:type="dxa"/>
            <w:vMerge/>
            <w:shd w:val="clear" w:color="auto" w:fill="auto"/>
            <w:vAlign w:val="center"/>
            <w:hideMark/>
          </w:tcPr>
          <w:p w:rsidR="00D2501C" w:rsidRPr="004865FD" w:rsidRDefault="00D2501C" w:rsidP="00D2501C">
            <w:pPr>
              <w:spacing w:after="0" w:line="240" w:lineRule="auto"/>
              <w:jc w:val="center"/>
              <w:rPr>
                <w:color w:val="000000"/>
                <w:sz w:val="16"/>
                <w:szCs w:val="16"/>
                <w:lang w:eastAsia="es-BO"/>
              </w:rPr>
            </w:pPr>
          </w:p>
        </w:tc>
        <w:tc>
          <w:tcPr>
            <w:tcW w:w="1587" w:type="dxa"/>
            <w:vMerge/>
            <w:shd w:val="clear" w:color="auto" w:fill="auto"/>
            <w:vAlign w:val="center"/>
            <w:hideMark/>
          </w:tcPr>
          <w:p w:rsidR="00D2501C" w:rsidRPr="004865FD" w:rsidRDefault="00D2501C" w:rsidP="00D2501C">
            <w:pPr>
              <w:spacing w:after="0" w:line="240" w:lineRule="auto"/>
              <w:jc w:val="center"/>
              <w:rPr>
                <w:color w:val="000000"/>
                <w:sz w:val="16"/>
                <w:szCs w:val="16"/>
                <w:lang w:eastAsia="es-BO"/>
              </w:rPr>
            </w:pPr>
          </w:p>
        </w:tc>
        <w:tc>
          <w:tcPr>
            <w:tcW w:w="1678" w:type="dxa"/>
            <w:vMerge/>
            <w:vAlign w:val="center"/>
            <w:hideMark/>
          </w:tcPr>
          <w:p w:rsidR="00D2501C" w:rsidRPr="004865FD" w:rsidRDefault="00D2501C" w:rsidP="00D2501C">
            <w:pPr>
              <w:spacing w:after="0" w:line="240" w:lineRule="auto"/>
              <w:rPr>
                <w:color w:val="000000"/>
                <w:sz w:val="16"/>
                <w:szCs w:val="16"/>
                <w:lang w:eastAsia="es-BO"/>
              </w:rPr>
            </w:pPr>
          </w:p>
        </w:tc>
        <w:tc>
          <w:tcPr>
            <w:tcW w:w="2833" w:type="dxa"/>
            <w:shd w:val="clear" w:color="auto" w:fill="auto"/>
            <w:vAlign w:val="center"/>
            <w:hideMark/>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CARGA DE DATOS / CONTROL DE CALIDAD SISTEMATIZADO A SÍSMICA 2D PROCESADA NUEVA</w:t>
            </w:r>
          </w:p>
        </w:tc>
        <w:tc>
          <w:tcPr>
            <w:tcW w:w="2409" w:type="dxa"/>
            <w:shd w:val="clear" w:color="000000" w:fill="FFFFFF"/>
            <w:vAlign w:val="center"/>
            <w:hideMark/>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LÍNEA SÍSMICA 2D PROCESADA o PUNTO DE EXPLOSIÓN</w:t>
            </w:r>
          </w:p>
        </w:tc>
        <w:tc>
          <w:tcPr>
            <w:tcW w:w="1701" w:type="dxa"/>
            <w:shd w:val="clear" w:color="auto" w:fill="auto"/>
            <w:noWrap/>
            <w:vAlign w:val="bottom"/>
            <w:hideMark/>
          </w:tcPr>
          <w:p w:rsidR="00D2501C" w:rsidRPr="00D2501C" w:rsidRDefault="00D2501C" w:rsidP="00D2501C">
            <w:pPr>
              <w:spacing w:after="0" w:line="240" w:lineRule="auto"/>
              <w:rPr>
                <w:color w:val="000000"/>
                <w:sz w:val="16"/>
                <w:szCs w:val="16"/>
                <w:lang w:eastAsia="es-BO"/>
              </w:rPr>
            </w:pPr>
            <w:r w:rsidRPr="00D2501C">
              <w:rPr>
                <w:color w:val="000000"/>
                <w:sz w:val="16"/>
                <w:szCs w:val="16"/>
                <w:lang w:eastAsia="es-BO"/>
              </w:rPr>
              <w:t> </w:t>
            </w:r>
          </w:p>
        </w:tc>
      </w:tr>
      <w:tr w:rsidR="00D2501C" w:rsidRPr="004865FD" w:rsidTr="00F17A26">
        <w:trPr>
          <w:trHeight w:val="283"/>
        </w:trPr>
        <w:tc>
          <w:tcPr>
            <w:tcW w:w="1052" w:type="dxa"/>
            <w:vMerge/>
            <w:shd w:val="clear" w:color="auto" w:fill="auto"/>
            <w:vAlign w:val="center"/>
            <w:hideMark/>
          </w:tcPr>
          <w:p w:rsidR="00D2501C" w:rsidRPr="004865FD" w:rsidRDefault="00D2501C" w:rsidP="00D2501C">
            <w:pPr>
              <w:spacing w:after="0" w:line="240" w:lineRule="auto"/>
              <w:jc w:val="center"/>
              <w:rPr>
                <w:color w:val="000000"/>
                <w:sz w:val="16"/>
                <w:szCs w:val="16"/>
                <w:lang w:eastAsia="es-BO"/>
              </w:rPr>
            </w:pPr>
          </w:p>
        </w:tc>
        <w:tc>
          <w:tcPr>
            <w:tcW w:w="1587" w:type="dxa"/>
            <w:vMerge/>
            <w:shd w:val="clear" w:color="auto" w:fill="auto"/>
            <w:vAlign w:val="center"/>
            <w:hideMark/>
          </w:tcPr>
          <w:p w:rsidR="00D2501C" w:rsidRPr="004865FD" w:rsidRDefault="00D2501C" w:rsidP="00D2501C">
            <w:pPr>
              <w:spacing w:after="0" w:line="240" w:lineRule="auto"/>
              <w:jc w:val="center"/>
              <w:rPr>
                <w:color w:val="000000"/>
                <w:sz w:val="16"/>
                <w:szCs w:val="16"/>
                <w:lang w:eastAsia="es-BO"/>
              </w:rPr>
            </w:pPr>
          </w:p>
        </w:tc>
        <w:tc>
          <w:tcPr>
            <w:tcW w:w="1678" w:type="dxa"/>
            <w:vMerge/>
            <w:vAlign w:val="center"/>
            <w:hideMark/>
          </w:tcPr>
          <w:p w:rsidR="00D2501C" w:rsidRPr="004865FD" w:rsidRDefault="00D2501C" w:rsidP="00D2501C">
            <w:pPr>
              <w:spacing w:after="0" w:line="240" w:lineRule="auto"/>
              <w:rPr>
                <w:color w:val="000000"/>
                <w:sz w:val="16"/>
                <w:szCs w:val="16"/>
                <w:lang w:eastAsia="es-BO"/>
              </w:rPr>
            </w:pPr>
          </w:p>
        </w:tc>
        <w:tc>
          <w:tcPr>
            <w:tcW w:w="2833" w:type="dxa"/>
            <w:shd w:val="clear" w:color="auto" w:fill="auto"/>
            <w:vAlign w:val="center"/>
            <w:hideMark/>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CARGA DE DATOS/CONTROL DE CALIDAD SISTEMATIZADO A SÍSMICA 3D DE CAMPO NUEVA</w:t>
            </w:r>
          </w:p>
        </w:tc>
        <w:tc>
          <w:tcPr>
            <w:tcW w:w="2409" w:type="dxa"/>
            <w:shd w:val="clear" w:color="000000" w:fill="FFFFFF"/>
            <w:vAlign w:val="center"/>
            <w:hideMark/>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CUBO SÍSMICO DE CAMPO</w:t>
            </w:r>
          </w:p>
        </w:tc>
        <w:tc>
          <w:tcPr>
            <w:tcW w:w="1701" w:type="dxa"/>
            <w:shd w:val="clear" w:color="auto" w:fill="auto"/>
            <w:noWrap/>
            <w:vAlign w:val="bottom"/>
            <w:hideMark/>
          </w:tcPr>
          <w:p w:rsidR="00D2501C" w:rsidRPr="00D2501C" w:rsidRDefault="00D2501C" w:rsidP="00D2501C">
            <w:pPr>
              <w:spacing w:after="0" w:line="240" w:lineRule="auto"/>
              <w:rPr>
                <w:color w:val="000000"/>
                <w:sz w:val="16"/>
                <w:szCs w:val="16"/>
                <w:lang w:eastAsia="es-BO"/>
              </w:rPr>
            </w:pPr>
            <w:r w:rsidRPr="00D2501C">
              <w:rPr>
                <w:color w:val="000000"/>
                <w:sz w:val="16"/>
                <w:szCs w:val="16"/>
                <w:lang w:eastAsia="es-BO"/>
              </w:rPr>
              <w:t> </w:t>
            </w:r>
          </w:p>
        </w:tc>
      </w:tr>
      <w:tr w:rsidR="00D2501C" w:rsidRPr="004865FD" w:rsidTr="00F17A26">
        <w:trPr>
          <w:trHeight w:val="283"/>
        </w:trPr>
        <w:tc>
          <w:tcPr>
            <w:tcW w:w="1052" w:type="dxa"/>
            <w:vMerge/>
            <w:shd w:val="clear" w:color="auto" w:fill="auto"/>
            <w:vAlign w:val="center"/>
            <w:hideMark/>
          </w:tcPr>
          <w:p w:rsidR="00D2501C" w:rsidRPr="004865FD" w:rsidRDefault="00D2501C" w:rsidP="00D2501C">
            <w:pPr>
              <w:spacing w:after="0" w:line="240" w:lineRule="auto"/>
              <w:jc w:val="center"/>
              <w:rPr>
                <w:color w:val="000000"/>
                <w:sz w:val="16"/>
                <w:szCs w:val="16"/>
                <w:lang w:eastAsia="es-BO"/>
              </w:rPr>
            </w:pPr>
          </w:p>
        </w:tc>
        <w:tc>
          <w:tcPr>
            <w:tcW w:w="1587" w:type="dxa"/>
            <w:vMerge/>
            <w:shd w:val="clear" w:color="auto" w:fill="auto"/>
            <w:vAlign w:val="center"/>
            <w:hideMark/>
          </w:tcPr>
          <w:p w:rsidR="00D2501C" w:rsidRPr="004865FD" w:rsidRDefault="00D2501C" w:rsidP="00D2501C">
            <w:pPr>
              <w:spacing w:after="0" w:line="240" w:lineRule="auto"/>
              <w:jc w:val="center"/>
              <w:rPr>
                <w:color w:val="000000"/>
                <w:sz w:val="16"/>
                <w:szCs w:val="16"/>
                <w:lang w:eastAsia="es-BO"/>
              </w:rPr>
            </w:pPr>
          </w:p>
        </w:tc>
        <w:tc>
          <w:tcPr>
            <w:tcW w:w="1678" w:type="dxa"/>
            <w:vMerge/>
            <w:vAlign w:val="center"/>
            <w:hideMark/>
          </w:tcPr>
          <w:p w:rsidR="00D2501C" w:rsidRPr="004865FD" w:rsidRDefault="00D2501C" w:rsidP="00D2501C">
            <w:pPr>
              <w:spacing w:after="0" w:line="240" w:lineRule="auto"/>
              <w:rPr>
                <w:color w:val="000000"/>
                <w:sz w:val="16"/>
                <w:szCs w:val="16"/>
                <w:lang w:eastAsia="es-BO"/>
              </w:rPr>
            </w:pPr>
          </w:p>
        </w:tc>
        <w:tc>
          <w:tcPr>
            <w:tcW w:w="2833" w:type="dxa"/>
            <w:shd w:val="clear" w:color="auto" w:fill="auto"/>
            <w:vAlign w:val="center"/>
            <w:hideMark/>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CARGA DE DATOS/CONTROL DE CALIDAD SISTEMATIZADO A SÍSMICA 3D PROCESADA NUEVA</w:t>
            </w:r>
          </w:p>
        </w:tc>
        <w:tc>
          <w:tcPr>
            <w:tcW w:w="2409" w:type="dxa"/>
            <w:shd w:val="clear" w:color="000000" w:fill="FFFFFF"/>
            <w:vAlign w:val="center"/>
            <w:hideMark/>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CUBO SÍSMICO PROCESADO</w:t>
            </w:r>
          </w:p>
        </w:tc>
        <w:tc>
          <w:tcPr>
            <w:tcW w:w="1701" w:type="dxa"/>
            <w:shd w:val="clear" w:color="auto" w:fill="auto"/>
            <w:noWrap/>
            <w:vAlign w:val="bottom"/>
            <w:hideMark/>
          </w:tcPr>
          <w:p w:rsidR="00D2501C" w:rsidRPr="00D2501C" w:rsidRDefault="00D2501C" w:rsidP="00D2501C">
            <w:pPr>
              <w:spacing w:after="0" w:line="240" w:lineRule="auto"/>
              <w:rPr>
                <w:color w:val="000000"/>
                <w:sz w:val="16"/>
                <w:szCs w:val="16"/>
                <w:lang w:eastAsia="es-BO"/>
              </w:rPr>
            </w:pPr>
            <w:r w:rsidRPr="00D2501C">
              <w:rPr>
                <w:color w:val="000000"/>
                <w:sz w:val="16"/>
                <w:szCs w:val="16"/>
                <w:lang w:eastAsia="es-BO"/>
              </w:rPr>
              <w:t> </w:t>
            </w:r>
          </w:p>
        </w:tc>
      </w:tr>
      <w:tr w:rsidR="00D2501C" w:rsidRPr="004865FD" w:rsidTr="00F17A26">
        <w:trPr>
          <w:trHeight w:val="283"/>
        </w:trPr>
        <w:tc>
          <w:tcPr>
            <w:tcW w:w="1052" w:type="dxa"/>
            <w:vMerge/>
            <w:shd w:val="clear" w:color="auto" w:fill="auto"/>
            <w:vAlign w:val="center"/>
            <w:hideMark/>
          </w:tcPr>
          <w:p w:rsidR="00D2501C" w:rsidRPr="004865FD" w:rsidRDefault="00D2501C" w:rsidP="00D2501C">
            <w:pPr>
              <w:spacing w:after="0" w:line="240" w:lineRule="auto"/>
              <w:jc w:val="center"/>
              <w:rPr>
                <w:color w:val="000000"/>
                <w:sz w:val="16"/>
                <w:szCs w:val="16"/>
                <w:lang w:eastAsia="es-BO"/>
              </w:rPr>
            </w:pPr>
          </w:p>
        </w:tc>
        <w:tc>
          <w:tcPr>
            <w:tcW w:w="1587" w:type="dxa"/>
            <w:vMerge/>
            <w:shd w:val="clear" w:color="auto" w:fill="auto"/>
            <w:vAlign w:val="center"/>
            <w:hideMark/>
          </w:tcPr>
          <w:p w:rsidR="00D2501C" w:rsidRPr="004865FD" w:rsidRDefault="00D2501C" w:rsidP="00D2501C">
            <w:pPr>
              <w:spacing w:after="0" w:line="240" w:lineRule="auto"/>
              <w:jc w:val="center"/>
              <w:rPr>
                <w:color w:val="000000"/>
                <w:sz w:val="16"/>
                <w:szCs w:val="16"/>
                <w:lang w:eastAsia="es-BO"/>
              </w:rPr>
            </w:pPr>
          </w:p>
        </w:tc>
        <w:tc>
          <w:tcPr>
            <w:tcW w:w="1678" w:type="dxa"/>
            <w:vMerge/>
            <w:vAlign w:val="center"/>
            <w:hideMark/>
          </w:tcPr>
          <w:p w:rsidR="00D2501C" w:rsidRPr="004865FD" w:rsidRDefault="00D2501C" w:rsidP="00D2501C">
            <w:pPr>
              <w:spacing w:after="0" w:line="240" w:lineRule="auto"/>
              <w:rPr>
                <w:color w:val="000000"/>
                <w:sz w:val="16"/>
                <w:szCs w:val="16"/>
                <w:lang w:eastAsia="es-BO"/>
              </w:rPr>
            </w:pPr>
          </w:p>
        </w:tc>
        <w:tc>
          <w:tcPr>
            <w:tcW w:w="2833" w:type="dxa"/>
            <w:shd w:val="clear" w:color="auto" w:fill="auto"/>
            <w:vAlign w:val="center"/>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CONTROL DE CALIDAD DE DATOS DE GRAVIMETRÍA NUEVO</w:t>
            </w:r>
          </w:p>
        </w:tc>
        <w:tc>
          <w:tcPr>
            <w:tcW w:w="2409" w:type="dxa"/>
            <w:shd w:val="clear" w:color="auto" w:fill="auto"/>
            <w:vAlign w:val="center"/>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 xml:space="preserve">LÍNEA GRAVIMÉTRICA o PUNTO </w:t>
            </w:r>
          </w:p>
        </w:tc>
        <w:tc>
          <w:tcPr>
            <w:tcW w:w="1701" w:type="dxa"/>
            <w:shd w:val="clear" w:color="auto" w:fill="auto"/>
            <w:noWrap/>
            <w:vAlign w:val="bottom"/>
            <w:hideMark/>
          </w:tcPr>
          <w:p w:rsidR="00D2501C" w:rsidRPr="00D2501C" w:rsidRDefault="00D2501C" w:rsidP="00D2501C">
            <w:pPr>
              <w:spacing w:after="0" w:line="240" w:lineRule="auto"/>
              <w:rPr>
                <w:color w:val="000000"/>
                <w:sz w:val="16"/>
                <w:szCs w:val="16"/>
                <w:lang w:eastAsia="es-BO"/>
              </w:rPr>
            </w:pPr>
            <w:r w:rsidRPr="00D2501C">
              <w:rPr>
                <w:color w:val="000000"/>
                <w:sz w:val="16"/>
                <w:szCs w:val="16"/>
                <w:lang w:eastAsia="es-BO"/>
              </w:rPr>
              <w:t> </w:t>
            </w:r>
          </w:p>
        </w:tc>
      </w:tr>
      <w:tr w:rsidR="00D2501C" w:rsidRPr="004865FD" w:rsidTr="00F17A26">
        <w:trPr>
          <w:trHeight w:val="283"/>
        </w:trPr>
        <w:tc>
          <w:tcPr>
            <w:tcW w:w="1052" w:type="dxa"/>
            <w:vMerge w:val="restart"/>
            <w:tcBorders>
              <w:top w:val="nil"/>
            </w:tcBorders>
            <w:shd w:val="clear" w:color="auto" w:fill="auto"/>
            <w:vAlign w:val="center"/>
          </w:tcPr>
          <w:p w:rsidR="00D2501C" w:rsidRPr="004865FD" w:rsidRDefault="00D2501C" w:rsidP="00D2501C">
            <w:pPr>
              <w:spacing w:after="0" w:line="240" w:lineRule="auto"/>
              <w:jc w:val="center"/>
              <w:rPr>
                <w:color w:val="000000"/>
                <w:sz w:val="16"/>
                <w:szCs w:val="16"/>
                <w:lang w:eastAsia="es-BO"/>
              </w:rPr>
            </w:pPr>
            <w:r w:rsidRPr="004865FD">
              <w:rPr>
                <w:color w:val="000000"/>
                <w:sz w:val="16"/>
                <w:szCs w:val="16"/>
                <w:lang w:eastAsia="es-BO"/>
              </w:rPr>
              <w:t> </w:t>
            </w:r>
          </w:p>
        </w:tc>
        <w:tc>
          <w:tcPr>
            <w:tcW w:w="1587" w:type="dxa"/>
            <w:vMerge/>
            <w:shd w:val="clear" w:color="auto" w:fill="auto"/>
            <w:vAlign w:val="center"/>
          </w:tcPr>
          <w:p w:rsidR="00D2501C" w:rsidRPr="004865FD" w:rsidRDefault="00D2501C" w:rsidP="00D2501C">
            <w:pPr>
              <w:spacing w:after="0" w:line="240" w:lineRule="auto"/>
              <w:jc w:val="center"/>
              <w:rPr>
                <w:color w:val="000000"/>
                <w:sz w:val="16"/>
                <w:szCs w:val="16"/>
                <w:lang w:eastAsia="es-BO"/>
              </w:rPr>
            </w:pPr>
          </w:p>
        </w:tc>
        <w:tc>
          <w:tcPr>
            <w:tcW w:w="1678" w:type="dxa"/>
            <w:vMerge/>
            <w:vAlign w:val="center"/>
          </w:tcPr>
          <w:p w:rsidR="00D2501C" w:rsidRPr="004865FD" w:rsidRDefault="00D2501C" w:rsidP="00D2501C">
            <w:pPr>
              <w:spacing w:after="0" w:line="240" w:lineRule="auto"/>
              <w:rPr>
                <w:color w:val="000000"/>
                <w:sz w:val="16"/>
                <w:szCs w:val="16"/>
                <w:lang w:eastAsia="es-BO"/>
              </w:rPr>
            </w:pPr>
          </w:p>
        </w:tc>
        <w:tc>
          <w:tcPr>
            <w:tcW w:w="2833" w:type="dxa"/>
            <w:shd w:val="clear" w:color="auto" w:fill="auto"/>
            <w:vAlign w:val="center"/>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CONTROL DE CALIDAD DE DATOS DE MAGNETOMETRÍA NUEVO</w:t>
            </w:r>
          </w:p>
        </w:tc>
        <w:tc>
          <w:tcPr>
            <w:tcW w:w="2409" w:type="dxa"/>
            <w:shd w:val="clear" w:color="auto" w:fill="auto"/>
            <w:vAlign w:val="center"/>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LÍNEA MAGNETOMÉTRICA o PUNTO</w:t>
            </w:r>
          </w:p>
        </w:tc>
        <w:tc>
          <w:tcPr>
            <w:tcW w:w="1701" w:type="dxa"/>
            <w:shd w:val="clear" w:color="auto" w:fill="auto"/>
            <w:noWrap/>
            <w:vAlign w:val="bottom"/>
          </w:tcPr>
          <w:p w:rsidR="00D2501C" w:rsidRPr="00D2501C" w:rsidRDefault="00D2501C" w:rsidP="00D2501C">
            <w:pPr>
              <w:spacing w:after="0" w:line="240" w:lineRule="auto"/>
              <w:rPr>
                <w:color w:val="000000"/>
                <w:sz w:val="16"/>
                <w:szCs w:val="16"/>
                <w:lang w:eastAsia="es-BO"/>
              </w:rPr>
            </w:pPr>
          </w:p>
        </w:tc>
      </w:tr>
      <w:tr w:rsidR="00D2501C" w:rsidRPr="004865FD" w:rsidTr="00F17A26">
        <w:trPr>
          <w:trHeight w:val="283"/>
        </w:trPr>
        <w:tc>
          <w:tcPr>
            <w:tcW w:w="1052" w:type="dxa"/>
            <w:vMerge/>
            <w:shd w:val="clear" w:color="auto" w:fill="auto"/>
            <w:vAlign w:val="center"/>
          </w:tcPr>
          <w:p w:rsidR="00D2501C" w:rsidRPr="004865FD" w:rsidRDefault="00D2501C" w:rsidP="00D2501C">
            <w:pPr>
              <w:spacing w:after="0" w:line="240" w:lineRule="auto"/>
              <w:jc w:val="center"/>
              <w:rPr>
                <w:color w:val="000000"/>
                <w:sz w:val="16"/>
                <w:szCs w:val="16"/>
                <w:lang w:eastAsia="es-BO"/>
              </w:rPr>
            </w:pPr>
          </w:p>
        </w:tc>
        <w:tc>
          <w:tcPr>
            <w:tcW w:w="1587" w:type="dxa"/>
            <w:vMerge/>
            <w:shd w:val="clear" w:color="auto" w:fill="auto"/>
            <w:vAlign w:val="center"/>
          </w:tcPr>
          <w:p w:rsidR="00D2501C" w:rsidRPr="004865FD" w:rsidRDefault="00D2501C" w:rsidP="00D2501C">
            <w:pPr>
              <w:spacing w:after="0" w:line="240" w:lineRule="auto"/>
              <w:jc w:val="center"/>
              <w:rPr>
                <w:color w:val="000000"/>
                <w:sz w:val="16"/>
                <w:szCs w:val="16"/>
                <w:lang w:eastAsia="es-BO"/>
              </w:rPr>
            </w:pPr>
          </w:p>
        </w:tc>
        <w:tc>
          <w:tcPr>
            <w:tcW w:w="1678" w:type="dxa"/>
            <w:vMerge/>
            <w:vAlign w:val="center"/>
          </w:tcPr>
          <w:p w:rsidR="00D2501C" w:rsidRPr="004865FD" w:rsidRDefault="00D2501C" w:rsidP="00D2501C">
            <w:pPr>
              <w:spacing w:after="0" w:line="240" w:lineRule="auto"/>
              <w:rPr>
                <w:color w:val="000000"/>
                <w:sz w:val="16"/>
                <w:szCs w:val="16"/>
                <w:lang w:eastAsia="es-BO"/>
              </w:rPr>
            </w:pPr>
          </w:p>
        </w:tc>
        <w:tc>
          <w:tcPr>
            <w:tcW w:w="2833" w:type="dxa"/>
            <w:shd w:val="clear" w:color="auto" w:fill="auto"/>
            <w:vAlign w:val="center"/>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CONTROL DE CALIDAD DE DATOS DE MAGNETOTELÚRICA NUEVO</w:t>
            </w:r>
          </w:p>
        </w:tc>
        <w:tc>
          <w:tcPr>
            <w:tcW w:w="2409" w:type="dxa"/>
            <w:shd w:val="clear" w:color="auto" w:fill="auto"/>
            <w:vAlign w:val="center"/>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LÍNEA MAGNETOTELÚRICA o PUNTO</w:t>
            </w:r>
          </w:p>
        </w:tc>
        <w:tc>
          <w:tcPr>
            <w:tcW w:w="1701" w:type="dxa"/>
            <w:shd w:val="clear" w:color="auto" w:fill="auto"/>
            <w:noWrap/>
            <w:vAlign w:val="bottom"/>
          </w:tcPr>
          <w:p w:rsidR="00D2501C" w:rsidRPr="00D2501C" w:rsidRDefault="00D2501C" w:rsidP="00D2501C">
            <w:pPr>
              <w:spacing w:after="0" w:line="240" w:lineRule="auto"/>
              <w:rPr>
                <w:color w:val="000000"/>
                <w:sz w:val="16"/>
                <w:szCs w:val="16"/>
                <w:lang w:eastAsia="es-BO"/>
              </w:rPr>
            </w:pPr>
          </w:p>
        </w:tc>
      </w:tr>
      <w:tr w:rsidR="00D2501C" w:rsidRPr="004865FD" w:rsidTr="00F17A26">
        <w:trPr>
          <w:trHeight w:val="283"/>
        </w:trPr>
        <w:tc>
          <w:tcPr>
            <w:tcW w:w="1052" w:type="dxa"/>
            <w:vMerge/>
            <w:shd w:val="clear" w:color="auto" w:fill="auto"/>
            <w:vAlign w:val="center"/>
          </w:tcPr>
          <w:p w:rsidR="00D2501C" w:rsidRPr="004865FD" w:rsidRDefault="00D2501C" w:rsidP="00D2501C">
            <w:pPr>
              <w:spacing w:after="0" w:line="240" w:lineRule="auto"/>
              <w:jc w:val="center"/>
              <w:rPr>
                <w:color w:val="000000"/>
                <w:sz w:val="16"/>
                <w:szCs w:val="16"/>
                <w:lang w:eastAsia="es-BO"/>
              </w:rPr>
            </w:pPr>
          </w:p>
        </w:tc>
        <w:tc>
          <w:tcPr>
            <w:tcW w:w="1587" w:type="dxa"/>
            <w:vMerge/>
            <w:shd w:val="clear" w:color="auto" w:fill="auto"/>
            <w:vAlign w:val="center"/>
          </w:tcPr>
          <w:p w:rsidR="00D2501C" w:rsidRPr="004865FD" w:rsidRDefault="00D2501C" w:rsidP="00D2501C">
            <w:pPr>
              <w:spacing w:after="0" w:line="240" w:lineRule="auto"/>
              <w:jc w:val="center"/>
              <w:rPr>
                <w:color w:val="000000"/>
                <w:sz w:val="16"/>
                <w:szCs w:val="16"/>
                <w:lang w:eastAsia="es-BO"/>
              </w:rPr>
            </w:pPr>
          </w:p>
        </w:tc>
        <w:tc>
          <w:tcPr>
            <w:tcW w:w="1678" w:type="dxa"/>
            <w:vMerge/>
            <w:vAlign w:val="center"/>
          </w:tcPr>
          <w:p w:rsidR="00D2501C" w:rsidRPr="004865FD" w:rsidRDefault="00D2501C" w:rsidP="00D2501C">
            <w:pPr>
              <w:spacing w:after="0" w:line="240" w:lineRule="auto"/>
              <w:rPr>
                <w:color w:val="000000"/>
                <w:sz w:val="16"/>
                <w:szCs w:val="16"/>
                <w:lang w:eastAsia="es-BO"/>
              </w:rPr>
            </w:pPr>
          </w:p>
        </w:tc>
        <w:tc>
          <w:tcPr>
            <w:tcW w:w="2833" w:type="dxa"/>
            <w:shd w:val="clear" w:color="auto" w:fill="auto"/>
            <w:vAlign w:val="center"/>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CONTROL DE CALIDAD DE DATOS DE SFD NUEVO</w:t>
            </w:r>
          </w:p>
        </w:tc>
        <w:tc>
          <w:tcPr>
            <w:tcW w:w="2409" w:type="dxa"/>
            <w:shd w:val="clear" w:color="auto" w:fill="auto"/>
            <w:vAlign w:val="center"/>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PROYECTO</w:t>
            </w:r>
          </w:p>
        </w:tc>
        <w:tc>
          <w:tcPr>
            <w:tcW w:w="1701" w:type="dxa"/>
            <w:shd w:val="clear" w:color="auto" w:fill="auto"/>
            <w:noWrap/>
            <w:vAlign w:val="bottom"/>
          </w:tcPr>
          <w:p w:rsidR="00D2501C" w:rsidRPr="00D2501C" w:rsidRDefault="00D2501C" w:rsidP="00D2501C">
            <w:pPr>
              <w:spacing w:after="0" w:line="240" w:lineRule="auto"/>
              <w:rPr>
                <w:color w:val="000000"/>
                <w:sz w:val="16"/>
                <w:szCs w:val="16"/>
                <w:lang w:eastAsia="es-BO"/>
              </w:rPr>
            </w:pPr>
          </w:p>
        </w:tc>
      </w:tr>
      <w:tr w:rsidR="00D2501C" w:rsidRPr="004865FD" w:rsidTr="00F17A26">
        <w:trPr>
          <w:trHeight w:val="283"/>
        </w:trPr>
        <w:tc>
          <w:tcPr>
            <w:tcW w:w="1052" w:type="dxa"/>
            <w:vMerge/>
            <w:shd w:val="clear" w:color="auto" w:fill="auto"/>
            <w:vAlign w:val="center"/>
          </w:tcPr>
          <w:p w:rsidR="00D2501C" w:rsidRPr="004865FD" w:rsidRDefault="00D2501C" w:rsidP="00D2501C">
            <w:pPr>
              <w:spacing w:after="0" w:line="240" w:lineRule="auto"/>
              <w:jc w:val="center"/>
              <w:rPr>
                <w:color w:val="000000"/>
                <w:sz w:val="16"/>
                <w:szCs w:val="16"/>
                <w:lang w:eastAsia="es-BO"/>
              </w:rPr>
            </w:pPr>
          </w:p>
        </w:tc>
        <w:tc>
          <w:tcPr>
            <w:tcW w:w="1587" w:type="dxa"/>
            <w:vMerge/>
            <w:shd w:val="clear" w:color="auto" w:fill="auto"/>
            <w:vAlign w:val="center"/>
          </w:tcPr>
          <w:p w:rsidR="00D2501C" w:rsidRPr="004865FD" w:rsidRDefault="00D2501C" w:rsidP="00D2501C">
            <w:pPr>
              <w:spacing w:after="0" w:line="240" w:lineRule="auto"/>
              <w:jc w:val="center"/>
              <w:rPr>
                <w:color w:val="000000"/>
                <w:sz w:val="16"/>
                <w:szCs w:val="16"/>
                <w:lang w:eastAsia="es-BO"/>
              </w:rPr>
            </w:pPr>
          </w:p>
        </w:tc>
        <w:tc>
          <w:tcPr>
            <w:tcW w:w="1678" w:type="dxa"/>
            <w:vMerge/>
            <w:vAlign w:val="center"/>
          </w:tcPr>
          <w:p w:rsidR="00D2501C" w:rsidRPr="004865FD" w:rsidRDefault="00D2501C" w:rsidP="00D2501C">
            <w:pPr>
              <w:spacing w:after="0" w:line="240" w:lineRule="auto"/>
              <w:rPr>
                <w:color w:val="000000"/>
                <w:sz w:val="16"/>
                <w:szCs w:val="16"/>
                <w:lang w:eastAsia="es-BO"/>
              </w:rPr>
            </w:pPr>
          </w:p>
        </w:tc>
        <w:tc>
          <w:tcPr>
            <w:tcW w:w="2833" w:type="dxa"/>
            <w:shd w:val="clear" w:color="auto" w:fill="auto"/>
            <w:vAlign w:val="center"/>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CONTROL DE CALIDAD DE DATOS AEET NUEVO</w:t>
            </w:r>
          </w:p>
        </w:tc>
        <w:tc>
          <w:tcPr>
            <w:tcW w:w="2409" w:type="dxa"/>
            <w:shd w:val="clear" w:color="auto" w:fill="auto"/>
            <w:vAlign w:val="center"/>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PROYECTO</w:t>
            </w:r>
          </w:p>
        </w:tc>
        <w:tc>
          <w:tcPr>
            <w:tcW w:w="1701" w:type="dxa"/>
            <w:shd w:val="clear" w:color="auto" w:fill="auto"/>
            <w:noWrap/>
            <w:vAlign w:val="bottom"/>
          </w:tcPr>
          <w:p w:rsidR="00D2501C" w:rsidRPr="00D2501C" w:rsidRDefault="00D2501C" w:rsidP="00D2501C">
            <w:pPr>
              <w:spacing w:after="0" w:line="240" w:lineRule="auto"/>
              <w:rPr>
                <w:color w:val="000000"/>
                <w:sz w:val="16"/>
                <w:szCs w:val="16"/>
                <w:lang w:eastAsia="es-BO"/>
              </w:rPr>
            </w:pPr>
          </w:p>
        </w:tc>
      </w:tr>
      <w:tr w:rsidR="00D2501C" w:rsidRPr="004865FD" w:rsidTr="00F17A26">
        <w:trPr>
          <w:trHeight w:val="283"/>
        </w:trPr>
        <w:tc>
          <w:tcPr>
            <w:tcW w:w="1052" w:type="dxa"/>
            <w:vMerge/>
            <w:shd w:val="clear" w:color="auto" w:fill="auto"/>
            <w:vAlign w:val="center"/>
            <w:hideMark/>
          </w:tcPr>
          <w:p w:rsidR="00D2501C" w:rsidRPr="004865FD" w:rsidRDefault="00D2501C" w:rsidP="00D2501C">
            <w:pPr>
              <w:spacing w:after="0" w:line="240" w:lineRule="auto"/>
              <w:jc w:val="center"/>
              <w:rPr>
                <w:color w:val="000000"/>
                <w:sz w:val="16"/>
                <w:szCs w:val="16"/>
                <w:lang w:eastAsia="es-BO"/>
              </w:rPr>
            </w:pPr>
          </w:p>
        </w:tc>
        <w:tc>
          <w:tcPr>
            <w:tcW w:w="1587" w:type="dxa"/>
            <w:vMerge/>
            <w:shd w:val="clear" w:color="auto" w:fill="auto"/>
            <w:vAlign w:val="center"/>
            <w:hideMark/>
          </w:tcPr>
          <w:p w:rsidR="00D2501C" w:rsidRPr="004865FD" w:rsidRDefault="00D2501C" w:rsidP="00D2501C">
            <w:pPr>
              <w:spacing w:after="0" w:line="240" w:lineRule="auto"/>
              <w:jc w:val="center"/>
              <w:rPr>
                <w:color w:val="000000"/>
                <w:sz w:val="16"/>
                <w:szCs w:val="16"/>
                <w:lang w:eastAsia="es-BO"/>
              </w:rPr>
            </w:pPr>
          </w:p>
        </w:tc>
        <w:tc>
          <w:tcPr>
            <w:tcW w:w="1678" w:type="dxa"/>
            <w:vMerge/>
            <w:vAlign w:val="center"/>
            <w:hideMark/>
          </w:tcPr>
          <w:p w:rsidR="00D2501C" w:rsidRPr="004865FD" w:rsidRDefault="00D2501C" w:rsidP="00D2501C">
            <w:pPr>
              <w:spacing w:after="0" w:line="240" w:lineRule="auto"/>
              <w:rPr>
                <w:color w:val="000000"/>
                <w:sz w:val="16"/>
                <w:szCs w:val="16"/>
                <w:lang w:eastAsia="es-BO"/>
              </w:rPr>
            </w:pPr>
          </w:p>
        </w:tc>
        <w:tc>
          <w:tcPr>
            <w:tcW w:w="2833" w:type="dxa"/>
            <w:shd w:val="clear" w:color="auto" w:fill="auto"/>
            <w:vAlign w:val="center"/>
            <w:hideMark/>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CARGA DE INFORMACIÓN DE INFORMACIÓN GEOESPACIAL CON CONTROL DE CALIDAD SISTEMATIZADO</w:t>
            </w:r>
          </w:p>
        </w:tc>
        <w:tc>
          <w:tcPr>
            <w:tcW w:w="2409" w:type="dxa"/>
            <w:shd w:val="clear" w:color="000000" w:fill="FFFFFF"/>
            <w:vAlign w:val="center"/>
            <w:hideMark/>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BASE DE DATOS ACTUALIZADA</w:t>
            </w:r>
          </w:p>
        </w:tc>
        <w:tc>
          <w:tcPr>
            <w:tcW w:w="1701" w:type="dxa"/>
            <w:shd w:val="clear" w:color="auto" w:fill="auto"/>
            <w:noWrap/>
            <w:vAlign w:val="bottom"/>
            <w:hideMark/>
          </w:tcPr>
          <w:p w:rsidR="00D2501C" w:rsidRPr="00D2501C" w:rsidRDefault="00D2501C" w:rsidP="00D2501C">
            <w:pPr>
              <w:spacing w:after="0" w:line="240" w:lineRule="auto"/>
              <w:rPr>
                <w:color w:val="000000"/>
                <w:sz w:val="16"/>
                <w:szCs w:val="16"/>
                <w:lang w:eastAsia="es-BO"/>
              </w:rPr>
            </w:pPr>
            <w:r w:rsidRPr="00D2501C">
              <w:rPr>
                <w:color w:val="000000"/>
                <w:sz w:val="16"/>
                <w:szCs w:val="16"/>
                <w:lang w:eastAsia="es-BO"/>
              </w:rPr>
              <w:t> </w:t>
            </w:r>
          </w:p>
        </w:tc>
      </w:tr>
      <w:tr w:rsidR="00D2501C" w:rsidRPr="004865FD" w:rsidTr="00F17A26">
        <w:trPr>
          <w:trHeight w:val="283"/>
        </w:trPr>
        <w:tc>
          <w:tcPr>
            <w:tcW w:w="1052" w:type="dxa"/>
            <w:vMerge w:val="restart"/>
            <w:shd w:val="clear" w:color="auto" w:fill="auto"/>
            <w:vAlign w:val="center"/>
            <w:hideMark/>
          </w:tcPr>
          <w:p w:rsidR="00D2501C" w:rsidRPr="004865FD" w:rsidRDefault="00D2501C" w:rsidP="00D2501C">
            <w:pPr>
              <w:spacing w:after="0" w:line="240" w:lineRule="auto"/>
              <w:jc w:val="center"/>
              <w:rPr>
                <w:color w:val="000000"/>
                <w:sz w:val="16"/>
                <w:szCs w:val="16"/>
                <w:lang w:eastAsia="es-BO"/>
              </w:rPr>
            </w:pPr>
            <w:r w:rsidRPr="004865FD">
              <w:rPr>
                <w:color w:val="000000"/>
                <w:sz w:val="16"/>
                <w:szCs w:val="16"/>
                <w:lang w:eastAsia="es-BO"/>
              </w:rPr>
              <w:t>FASE C</w:t>
            </w:r>
          </w:p>
        </w:tc>
        <w:tc>
          <w:tcPr>
            <w:tcW w:w="1587" w:type="dxa"/>
            <w:vMerge w:val="restart"/>
            <w:shd w:val="clear" w:color="auto" w:fill="auto"/>
            <w:vAlign w:val="center"/>
            <w:hideMark/>
          </w:tcPr>
          <w:p w:rsidR="00D2501C" w:rsidRPr="004865FD" w:rsidRDefault="00D2501C" w:rsidP="00D2501C">
            <w:pPr>
              <w:spacing w:after="0" w:line="240" w:lineRule="auto"/>
              <w:jc w:val="center"/>
              <w:rPr>
                <w:color w:val="000000"/>
                <w:sz w:val="16"/>
                <w:szCs w:val="16"/>
                <w:lang w:eastAsia="es-BO"/>
              </w:rPr>
            </w:pPr>
            <w:r w:rsidRPr="004865FD">
              <w:rPr>
                <w:color w:val="000000"/>
                <w:sz w:val="16"/>
                <w:szCs w:val="16"/>
                <w:lang w:eastAsia="es-BO"/>
              </w:rPr>
              <w:t>ACCESO Y SEGURIDAD</w:t>
            </w:r>
          </w:p>
        </w:tc>
        <w:tc>
          <w:tcPr>
            <w:tcW w:w="1678" w:type="dxa"/>
            <w:vMerge w:val="restart"/>
            <w:shd w:val="clear" w:color="auto" w:fill="auto"/>
            <w:vAlign w:val="center"/>
            <w:hideMark/>
          </w:tcPr>
          <w:p w:rsidR="00D2501C" w:rsidRPr="004865FD" w:rsidRDefault="00D2501C" w:rsidP="00D2501C">
            <w:pPr>
              <w:spacing w:after="0" w:line="240" w:lineRule="auto"/>
              <w:jc w:val="center"/>
              <w:rPr>
                <w:color w:val="000000"/>
                <w:sz w:val="16"/>
                <w:szCs w:val="16"/>
                <w:lang w:eastAsia="es-BO"/>
              </w:rPr>
            </w:pPr>
            <w:r w:rsidRPr="004865FD">
              <w:rPr>
                <w:color w:val="000000"/>
                <w:sz w:val="16"/>
                <w:szCs w:val="16"/>
                <w:lang w:eastAsia="es-BO"/>
              </w:rPr>
              <w:t>OPERACIÓN</w:t>
            </w:r>
          </w:p>
        </w:tc>
        <w:tc>
          <w:tcPr>
            <w:tcW w:w="2833" w:type="dxa"/>
            <w:shd w:val="clear" w:color="auto" w:fill="auto"/>
            <w:vAlign w:val="center"/>
            <w:hideMark/>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SERVICIOS DE SOPORTE TÉCNICO Y MESA DE AYUDA</w:t>
            </w:r>
          </w:p>
        </w:tc>
        <w:tc>
          <w:tcPr>
            <w:tcW w:w="2409" w:type="dxa"/>
            <w:shd w:val="clear" w:color="auto" w:fill="auto"/>
            <w:vAlign w:val="center"/>
            <w:hideMark/>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SERVICIOS POR 24 MESES</w:t>
            </w:r>
          </w:p>
        </w:tc>
        <w:tc>
          <w:tcPr>
            <w:tcW w:w="1701" w:type="dxa"/>
            <w:shd w:val="clear" w:color="auto" w:fill="auto"/>
            <w:noWrap/>
            <w:vAlign w:val="bottom"/>
            <w:hideMark/>
          </w:tcPr>
          <w:p w:rsidR="00D2501C" w:rsidRPr="00D2501C" w:rsidRDefault="00D2501C" w:rsidP="00D2501C">
            <w:pPr>
              <w:spacing w:after="0" w:line="240" w:lineRule="auto"/>
              <w:rPr>
                <w:color w:val="000000"/>
                <w:sz w:val="16"/>
                <w:szCs w:val="16"/>
                <w:lang w:eastAsia="es-BO"/>
              </w:rPr>
            </w:pPr>
            <w:r w:rsidRPr="00D2501C">
              <w:rPr>
                <w:color w:val="000000"/>
                <w:sz w:val="16"/>
                <w:szCs w:val="16"/>
                <w:lang w:eastAsia="es-BO"/>
              </w:rPr>
              <w:t> </w:t>
            </w:r>
          </w:p>
        </w:tc>
      </w:tr>
      <w:tr w:rsidR="00D2501C" w:rsidRPr="004865FD" w:rsidTr="00F17A26">
        <w:trPr>
          <w:trHeight w:val="283"/>
        </w:trPr>
        <w:tc>
          <w:tcPr>
            <w:tcW w:w="1052" w:type="dxa"/>
            <w:vMerge/>
            <w:vAlign w:val="center"/>
            <w:hideMark/>
          </w:tcPr>
          <w:p w:rsidR="00D2501C" w:rsidRPr="004865FD" w:rsidRDefault="00D2501C" w:rsidP="00D2501C">
            <w:pPr>
              <w:spacing w:after="0" w:line="240" w:lineRule="auto"/>
              <w:rPr>
                <w:color w:val="000000"/>
                <w:sz w:val="16"/>
                <w:szCs w:val="16"/>
                <w:lang w:eastAsia="es-BO"/>
              </w:rPr>
            </w:pPr>
          </w:p>
        </w:tc>
        <w:tc>
          <w:tcPr>
            <w:tcW w:w="1587" w:type="dxa"/>
            <w:vMerge/>
            <w:vAlign w:val="center"/>
            <w:hideMark/>
          </w:tcPr>
          <w:p w:rsidR="00D2501C" w:rsidRPr="004865FD" w:rsidRDefault="00D2501C" w:rsidP="00D2501C">
            <w:pPr>
              <w:spacing w:after="0" w:line="240" w:lineRule="auto"/>
              <w:rPr>
                <w:color w:val="000000"/>
                <w:sz w:val="16"/>
                <w:szCs w:val="16"/>
                <w:lang w:eastAsia="es-BO"/>
              </w:rPr>
            </w:pPr>
          </w:p>
        </w:tc>
        <w:tc>
          <w:tcPr>
            <w:tcW w:w="1678" w:type="dxa"/>
            <w:vMerge/>
            <w:vAlign w:val="center"/>
            <w:hideMark/>
          </w:tcPr>
          <w:p w:rsidR="00D2501C" w:rsidRPr="004865FD" w:rsidRDefault="00D2501C" w:rsidP="00D2501C">
            <w:pPr>
              <w:spacing w:after="0" w:line="240" w:lineRule="auto"/>
              <w:rPr>
                <w:color w:val="000000"/>
                <w:sz w:val="16"/>
                <w:szCs w:val="16"/>
                <w:lang w:eastAsia="es-BO"/>
              </w:rPr>
            </w:pPr>
          </w:p>
        </w:tc>
        <w:tc>
          <w:tcPr>
            <w:tcW w:w="2833" w:type="dxa"/>
            <w:shd w:val="clear" w:color="auto" w:fill="auto"/>
            <w:vAlign w:val="center"/>
            <w:hideMark/>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DEFINICIÓN DE ROLES Y NIVELES DE SEGURIDAD CONFORME A NORMAS Y ESTÁNDARES INTERNACIONALES</w:t>
            </w:r>
          </w:p>
        </w:tc>
        <w:tc>
          <w:tcPr>
            <w:tcW w:w="2409" w:type="dxa"/>
            <w:shd w:val="clear" w:color="auto" w:fill="auto"/>
            <w:vAlign w:val="center"/>
            <w:hideMark/>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DOCUMENTO E IMPLEMENTACIÓN EN FUNCIONAMIENTO</w:t>
            </w:r>
          </w:p>
        </w:tc>
        <w:tc>
          <w:tcPr>
            <w:tcW w:w="1701" w:type="dxa"/>
            <w:shd w:val="clear" w:color="auto" w:fill="auto"/>
            <w:noWrap/>
            <w:vAlign w:val="bottom"/>
            <w:hideMark/>
          </w:tcPr>
          <w:p w:rsidR="00D2501C" w:rsidRPr="00D2501C" w:rsidRDefault="00D2501C" w:rsidP="00D2501C">
            <w:pPr>
              <w:spacing w:after="0" w:line="240" w:lineRule="auto"/>
              <w:rPr>
                <w:color w:val="000000"/>
                <w:sz w:val="16"/>
                <w:szCs w:val="16"/>
                <w:lang w:eastAsia="es-BO"/>
              </w:rPr>
            </w:pPr>
            <w:r w:rsidRPr="00D2501C">
              <w:rPr>
                <w:color w:val="000000"/>
                <w:sz w:val="16"/>
                <w:szCs w:val="16"/>
                <w:lang w:eastAsia="es-BO"/>
              </w:rPr>
              <w:t> </w:t>
            </w:r>
          </w:p>
        </w:tc>
      </w:tr>
      <w:tr w:rsidR="00D2501C" w:rsidRPr="004865FD" w:rsidTr="00F17A26">
        <w:trPr>
          <w:trHeight w:val="283"/>
        </w:trPr>
        <w:tc>
          <w:tcPr>
            <w:tcW w:w="1052" w:type="dxa"/>
            <w:vMerge/>
            <w:vAlign w:val="center"/>
            <w:hideMark/>
          </w:tcPr>
          <w:p w:rsidR="00D2501C" w:rsidRPr="004865FD" w:rsidRDefault="00D2501C" w:rsidP="00D2501C">
            <w:pPr>
              <w:spacing w:after="0" w:line="240" w:lineRule="auto"/>
              <w:rPr>
                <w:color w:val="000000"/>
                <w:sz w:val="16"/>
                <w:szCs w:val="16"/>
                <w:lang w:eastAsia="es-BO"/>
              </w:rPr>
            </w:pPr>
          </w:p>
        </w:tc>
        <w:tc>
          <w:tcPr>
            <w:tcW w:w="1587" w:type="dxa"/>
            <w:vMerge w:val="restart"/>
            <w:shd w:val="clear" w:color="auto" w:fill="auto"/>
            <w:vAlign w:val="center"/>
            <w:hideMark/>
          </w:tcPr>
          <w:p w:rsidR="00D2501C" w:rsidRPr="004865FD" w:rsidRDefault="00D2501C" w:rsidP="00D2501C">
            <w:pPr>
              <w:spacing w:after="0" w:line="240" w:lineRule="auto"/>
              <w:jc w:val="center"/>
              <w:rPr>
                <w:color w:val="000000"/>
                <w:sz w:val="16"/>
                <w:szCs w:val="16"/>
                <w:lang w:eastAsia="es-BO"/>
              </w:rPr>
            </w:pPr>
            <w:r w:rsidRPr="004865FD">
              <w:rPr>
                <w:color w:val="000000"/>
                <w:sz w:val="16"/>
                <w:szCs w:val="16"/>
                <w:lang w:eastAsia="es-BO"/>
              </w:rPr>
              <w:t>DISTRIBUCIÓN Y VISUALIZACIÓN</w:t>
            </w:r>
          </w:p>
        </w:tc>
        <w:tc>
          <w:tcPr>
            <w:tcW w:w="1678" w:type="dxa"/>
            <w:shd w:val="clear" w:color="auto" w:fill="auto"/>
            <w:vAlign w:val="center"/>
            <w:hideMark/>
          </w:tcPr>
          <w:p w:rsidR="00D2501C" w:rsidRPr="004865FD" w:rsidRDefault="00D2501C" w:rsidP="00D2501C">
            <w:pPr>
              <w:spacing w:after="0" w:line="240" w:lineRule="auto"/>
              <w:rPr>
                <w:color w:val="000000"/>
                <w:sz w:val="16"/>
                <w:szCs w:val="16"/>
                <w:lang w:eastAsia="es-BO"/>
              </w:rPr>
            </w:pPr>
            <w:r w:rsidRPr="004865FD">
              <w:rPr>
                <w:color w:val="000000"/>
                <w:sz w:val="16"/>
                <w:szCs w:val="16"/>
                <w:lang w:eastAsia="es-BO"/>
              </w:rPr>
              <w:t>CAPACITACIÓN</w:t>
            </w:r>
          </w:p>
        </w:tc>
        <w:tc>
          <w:tcPr>
            <w:tcW w:w="2833" w:type="dxa"/>
            <w:shd w:val="clear" w:color="auto" w:fill="auto"/>
            <w:vAlign w:val="center"/>
            <w:hideMark/>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TALLERES INTERNOS CAPACITACIÓN YPFB CORPORACIÓN</w:t>
            </w:r>
          </w:p>
        </w:tc>
        <w:tc>
          <w:tcPr>
            <w:tcW w:w="2409" w:type="dxa"/>
            <w:shd w:val="clear" w:color="auto" w:fill="auto"/>
            <w:vAlign w:val="center"/>
            <w:hideMark/>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12 TALLERES POR SEMESTRE</w:t>
            </w:r>
          </w:p>
        </w:tc>
        <w:tc>
          <w:tcPr>
            <w:tcW w:w="1701" w:type="dxa"/>
            <w:shd w:val="clear" w:color="auto" w:fill="auto"/>
            <w:noWrap/>
            <w:vAlign w:val="bottom"/>
            <w:hideMark/>
          </w:tcPr>
          <w:p w:rsidR="00D2501C" w:rsidRPr="00D2501C" w:rsidRDefault="00D2501C" w:rsidP="00D2501C">
            <w:pPr>
              <w:spacing w:after="0" w:line="240" w:lineRule="auto"/>
              <w:rPr>
                <w:color w:val="000000"/>
                <w:sz w:val="16"/>
                <w:szCs w:val="16"/>
                <w:lang w:eastAsia="es-BO"/>
              </w:rPr>
            </w:pPr>
            <w:r w:rsidRPr="00D2501C">
              <w:rPr>
                <w:color w:val="000000"/>
                <w:sz w:val="16"/>
                <w:szCs w:val="16"/>
                <w:lang w:eastAsia="es-BO"/>
              </w:rPr>
              <w:t> </w:t>
            </w:r>
          </w:p>
        </w:tc>
      </w:tr>
      <w:tr w:rsidR="00D2501C" w:rsidRPr="004865FD" w:rsidTr="00F17A26">
        <w:trPr>
          <w:trHeight w:val="283"/>
        </w:trPr>
        <w:tc>
          <w:tcPr>
            <w:tcW w:w="1052" w:type="dxa"/>
            <w:vMerge/>
            <w:vAlign w:val="center"/>
            <w:hideMark/>
          </w:tcPr>
          <w:p w:rsidR="00D2501C" w:rsidRPr="004865FD" w:rsidRDefault="00D2501C" w:rsidP="00D2501C">
            <w:pPr>
              <w:spacing w:after="0" w:line="240" w:lineRule="auto"/>
              <w:rPr>
                <w:color w:val="000000"/>
                <w:sz w:val="16"/>
                <w:szCs w:val="16"/>
                <w:lang w:eastAsia="es-BO"/>
              </w:rPr>
            </w:pPr>
          </w:p>
        </w:tc>
        <w:tc>
          <w:tcPr>
            <w:tcW w:w="1587" w:type="dxa"/>
            <w:vMerge/>
            <w:vAlign w:val="center"/>
            <w:hideMark/>
          </w:tcPr>
          <w:p w:rsidR="00D2501C" w:rsidRPr="004865FD" w:rsidRDefault="00D2501C" w:rsidP="00D2501C">
            <w:pPr>
              <w:spacing w:after="0" w:line="240" w:lineRule="auto"/>
              <w:rPr>
                <w:color w:val="000000"/>
                <w:sz w:val="16"/>
                <w:szCs w:val="16"/>
                <w:lang w:eastAsia="es-BO"/>
              </w:rPr>
            </w:pPr>
          </w:p>
        </w:tc>
        <w:tc>
          <w:tcPr>
            <w:tcW w:w="1678" w:type="dxa"/>
            <w:shd w:val="clear" w:color="auto" w:fill="auto"/>
            <w:vAlign w:val="center"/>
            <w:hideMark/>
          </w:tcPr>
          <w:p w:rsidR="00D2501C" w:rsidRPr="004865FD" w:rsidRDefault="00D2501C" w:rsidP="00D2501C">
            <w:pPr>
              <w:spacing w:after="0" w:line="240" w:lineRule="auto"/>
              <w:rPr>
                <w:color w:val="000000"/>
                <w:sz w:val="16"/>
                <w:szCs w:val="16"/>
                <w:lang w:eastAsia="es-BO"/>
              </w:rPr>
            </w:pPr>
            <w:r w:rsidRPr="004865FD">
              <w:rPr>
                <w:color w:val="000000"/>
                <w:sz w:val="16"/>
                <w:szCs w:val="16"/>
                <w:lang w:eastAsia="es-BO"/>
              </w:rPr>
              <w:t>CAPACITACIÓN</w:t>
            </w:r>
          </w:p>
        </w:tc>
        <w:tc>
          <w:tcPr>
            <w:tcW w:w="2833" w:type="dxa"/>
            <w:shd w:val="clear" w:color="auto" w:fill="auto"/>
            <w:vAlign w:val="center"/>
            <w:hideMark/>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TALLERES DE TECNOLOGÍAS Y METODOLOGÍAS IMPLEMENTADAS EN EL SERVICIO</w:t>
            </w:r>
          </w:p>
        </w:tc>
        <w:tc>
          <w:tcPr>
            <w:tcW w:w="2409" w:type="dxa"/>
            <w:shd w:val="clear" w:color="auto" w:fill="auto"/>
            <w:vAlign w:val="center"/>
            <w:hideMark/>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6 TALLERES POR SEMESTRE</w:t>
            </w:r>
          </w:p>
        </w:tc>
        <w:tc>
          <w:tcPr>
            <w:tcW w:w="1701" w:type="dxa"/>
            <w:shd w:val="clear" w:color="auto" w:fill="auto"/>
            <w:noWrap/>
            <w:vAlign w:val="bottom"/>
            <w:hideMark/>
          </w:tcPr>
          <w:p w:rsidR="00D2501C" w:rsidRPr="00D2501C" w:rsidRDefault="00D2501C" w:rsidP="00D2501C">
            <w:pPr>
              <w:spacing w:after="0" w:line="240" w:lineRule="auto"/>
              <w:rPr>
                <w:color w:val="000000"/>
                <w:sz w:val="16"/>
                <w:szCs w:val="16"/>
                <w:lang w:eastAsia="es-BO"/>
              </w:rPr>
            </w:pPr>
            <w:r w:rsidRPr="00D2501C">
              <w:rPr>
                <w:color w:val="000000"/>
                <w:sz w:val="16"/>
                <w:szCs w:val="16"/>
                <w:lang w:eastAsia="es-BO"/>
              </w:rPr>
              <w:t> </w:t>
            </w:r>
          </w:p>
        </w:tc>
      </w:tr>
      <w:tr w:rsidR="00D2501C" w:rsidRPr="004865FD" w:rsidTr="00F17A26">
        <w:trPr>
          <w:trHeight w:val="283"/>
        </w:trPr>
        <w:tc>
          <w:tcPr>
            <w:tcW w:w="1052" w:type="dxa"/>
            <w:vMerge/>
            <w:vAlign w:val="center"/>
            <w:hideMark/>
          </w:tcPr>
          <w:p w:rsidR="00D2501C" w:rsidRPr="004865FD" w:rsidRDefault="00D2501C" w:rsidP="00D2501C">
            <w:pPr>
              <w:spacing w:after="0" w:line="240" w:lineRule="auto"/>
              <w:rPr>
                <w:color w:val="000000"/>
                <w:sz w:val="16"/>
                <w:szCs w:val="16"/>
                <w:lang w:eastAsia="es-BO"/>
              </w:rPr>
            </w:pPr>
          </w:p>
        </w:tc>
        <w:tc>
          <w:tcPr>
            <w:tcW w:w="1587" w:type="dxa"/>
            <w:vMerge/>
            <w:vAlign w:val="center"/>
            <w:hideMark/>
          </w:tcPr>
          <w:p w:rsidR="00D2501C" w:rsidRPr="004865FD" w:rsidRDefault="00D2501C" w:rsidP="00D2501C">
            <w:pPr>
              <w:spacing w:after="0" w:line="240" w:lineRule="auto"/>
              <w:rPr>
                <w:color w:val="000000"/>
                <w:sz w:val="16"/>
                <w:szCs w:val="16"/>
                <w:lang w:eastAsia="es-BO"/>
              </w:rPr>
            </w:pPr>
          </w:p>
        </w:tc>
        <w:tc>
          <w:tcPr>
            <w:tcW w:w="1678" w:type="dxa"/>
            <w:shd w:val="clear" w:color="auto" w:fill="auto"/>
            <w:vAlign w:val="center"/>
            <w:hideMark/>
          </w:tcPr>
          <w:p w:rsidR="00D2501C" w:rsidRPr="004865FD" w:rsidRDefault="00D2501C" w:rsidP="00D2501C">
            <w:pPr>
              <w:spacing w:after="0" w:line="240" w:lineRule="auto"/>
              <w:rPr>
                <w:color w:val="000000"/>
                <w:sz w:val="16"/>
                <w:szCs w:val="16"/>
                <w:lang w:eastAsia="es-BO"/>
              </w:rPr>
            </w:pPr>
            <w:r w:rsidRPr="004865FD">
              <w:rPr>
                <w:color w:val="000000"/>
                <w:sz w:val="16"/>
                <w:szCs w:val="16"/>
                <w:lang w:eastAsia="es-BO"/>
              </w:rPr>
              <w:t>CUARTO DE DATOS</w:t>
            </w:r>
          </w:p>
        </w:tc>
        <w:tc>
          <w:tcPr>
            <w:tcW w:w="2833" w:type="dxa"/>
            <w:shd w:val="clear" w:color="auto" w:fill="auto"/>
            <w:vAlign w:val="center"/>
            <w:hideMark/>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IMPLEMENTACIÓN DE UN CUARTO DE DATOS FÍSICO (IMPLEMENTACIÓN PARA JUNIO 2017)</w:t>
            </w:r>
          </w:p>
        </w:tc>
        <w:tc>
          <w:tcPr>
            <w:tcW w:w="2409" w:type="dxa"/>
            <w:shd w:val="clear" w:color="auto" w:fill="auto"/>
            <w:vAlign w:val="center"/>
            <w:hideMark/>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IMPLEMENTACIÓN DE 1 CUARTO DE DATOS CON SISTEMA DE VISUALIZACIÓN 3D PARA EL BANCO DE DATOS DE HIDROCARBUROS</w:t>
            </w:r>
          </w:p>
        </w:tc>
        <w:tc>
          <w:tcPr>
            <w:tcW w:w="1701" w:type="dxa"/>
            <w:shd w:val="clear" w:color="auto" w:fill="auto"/>
            <w:noWrap/>
            <w:vAlign w:val="bottom"/>
            <w:hideMark/>
          </w:tcPr>
          <w:p w:rsidR="00D2501C" w:rsidRPr="00D2501C" w:rsidRDefault="00D2501C" w:rsidP="00D2501C">
            <w:pPr>
              <w:spacing w:after="0" w:line="240" w:lineRule="auto"/>
              <w:rPr>
                <w:color w:val="000000"/>
                <w:sz w:val="16"/>
                <w:szCs w:val="16"/>
                <w:lang w:eastAsia="es-BO"/>
              </w:rPr>
            </w:pPr>
            <w:r w:rsidRPr="00D2501C">
              <w:rPr>
                <w:color w:val="000000"/>
                <w:sz w:val="16"/>
                <w:szCs w:val="16"/>
                <w:lang w:eastAsia="es-BO"/>
              </w:rPr>
              <w:t> </w:t>
            </w:r>
          </w:p>
        </w:tc>
      </w:tr>
      <w:tr w:rsidR="00D2501C" w:rsidRPr="004865FD" w:rsidTr="00F17A26">
        <w:trPr>
          <w:trHeight w:val="283"/>
        </w:trPr>
        <w:tc>
          <w:tcPr>
            <w:tcW w:w="1052" w:type="dxa"/>
            <w:vMerge/>
            <w:vAlign w:val="center"/>
            <w:hideMark/>
          </w:tcPr>
          <w:p w:rsidR="00D2501C" w:rsidRPr="004865FD" w:rsidRDefault="00D2501C" w:rsidP="00D2501C">
            <w:pPr>
              <w:spacing w:after="0" w:line="240" w:lineRule="auto"/>
              <w:rPr>
                <w:color w:val="000000"/>
                <w:sz w:val="16"/>
                <w:szCs w:val="16"/>
                <w:lang w:eastAsia="es-BO"/>
              </w:rPr>
            </w:pPr>
          </w:p>
        </w:tc>
        <w:tc>
          <w:tcPr>
            <w:tcW w:w="1587" w:type="dxa"/>
            <w:vMerge/>
            <w:vAlign w:val="center"/>
            <w:hideMark/>
          </w:tcPr>
          <w:p w:rsidR="00D2501C" w:rsidRPr="004865FD" w:rsidRDefault="00D2501C" w:rsidP="00D2501C">
            <w:pPr>
              <w:spacing w:after="0" w:line="240" w:lineRule="auto"/>
              <w:rPr>
                <w:color w:val="000000"/>
                <w:sz w:val="16"/>
                <w:szCs w:val="16"/>
                <w:lang w:eastAsia="es-BO"/>
              </w:rPr>
            </w:pPr>
          </w:p>
        </w:tc>
        <w:tc>
          <w:tcPr>
            <w:tcW w:w="1678" w:type="dxa"/>
            <w:shd w:val="clear" w:color="auto" w:fill="auto"/>
            <w:vAlign w:val="center"/>
            <w:hideMark/>
          </w:tcPr>
          <w:p w:rsidR="00D2501C" w:rsidRPr="004865FD" w:rsidRDefault="00D2501C" w:rsidP="00D2501C">
            <w:pPr>
              <w:spacing w:after="0" w:line="240" w:lineRule="auto"/>
              <w:rPr>
                <w:color w:val="000000"/>
                <w:sz w:val="16"/>
                <w:szCs w:val="16"/>
                <w:lang w:eastAsia="es-BO"/>
              </w:rPr>
            </w:pPr>
            <w:r w:rsidRPr="004865FD">
              <w:rPr>
                <w:color w:val="000000"/>
                <w:sz w:val="16"/>
                <w:szCs w:val="16"/>
                <w:lang w:eastAsia="es-BO"/>
              </w:rPr>
              <w:t>CUARTO DE DATOS</w:t>
            </w:r>
          </w:p>
        </w:tc>
        <w:tc>
          <w:tcPr>
            <w:tcW w:w="2833" w:type="dxa"/>
            <w:shd w:val="clear" w:color="auto" w:fill="auto"/>
            <w:vAlign w:val="center"/>
            <w:hideMark/>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ADECUACIÓN DE UN CUARTO DE DATOS FÍSICO (IMPLEMENTACIÓN PARA JUNIO 2017)</w:t>
            </w:r>
          </w:p>
        </w:tc>
        <w:tc>
          <w:tcPr>
            <w:tcW w:w="2409" w:type="dxa"/>
            <w:shd w:val="clear" w:color="auto" w:fill="auto"/>
            <w:vAlign w:val="center"/>
            <w:hideMark/>
          </w:tcPr>
          <w:p w:rsidR="00D2501C" w:rsidRPr="00D2501C" w:rsidRDefault="00D2501C" w:rsidP="00F17A26">
            <w:pPr>
              <w:spacing w:after="0" w:line="240" w:lineRule="auto"/>
              <w:jc w:val="left"/>
              <w:rPr>
                <w:color w:val="000000"/>
                <w:sz w:val="16"/>
                <w:szCs w:val="16"/>
                <w:lang w:eastAsia="es-BO"/>
              </w:rPr>
            </w:pPr>
            <w:r w:rsidRPr="00D2501C">
              <w:rPr>
                <w:color w:val="000000"/>
                <w:sz w:val="16"/>
                <w:szCs w:val="16"/>
                <w:lang w:eastAsia="es-BO"/>
              </w:rPr>
              <w:t xml:space="preserve">ADECUACIÓN DE 1 CUARTO DE DATOS CON SISTEMA DE VISUALIZACIÓN ESTANDAR PARA </w:t>
            </w:r>
            <w:r w:rsidRPr="00D2501C">
              <w:rPr>
                <w:color w:val="000000"/>
                <w:sz w:val="16"/>
                <w:szCs w:val="16"/>
                <w:lang w:eastAsia="es-BO"/>
              </w:rPr>
              <w:lastRenderedPageBreak/>
              <w:t>EL BANCO DE DATOS DE HIDROCARBUROS</w:t>
            </w:r>
          </w:p>
        </w:tc>
        <w:tc>
          <w:tcPr>
            <w:tcW w:w="1701" w:type="dxa"/>
            <w:shd w:val="clear" w:color="auto" w:fill="auto"/>
            <w:noWrap/>
            <w:vAlign w:val="bottom"/>
            <w:hideMark/>
          </w:tcPr>
          <w:p w:rsidR="00D2501C" w:rsidRPr="00D2501C" w:rsidRDefault="00D2501C" w:rsidP="00D2501C">
            <w:pPr>
              <w:spacing w:after="0" w:line="240" w:lineRule="auto"/>
              <w:rPr>
                <w:color w:val="000000"/>
                <w:sz w:val="16"/>
                <w:szCs w:val="16"/>
                <w:lang w:eastAsia="es-BO"/>
              </w:rPr>
            </w:pPr>
            <w:r w:rsidRPr="00D2501C">
              <w:rPr>
                <w:color w:val="000000"/>
                <w:sz w:val="16"/>
                <w:szCs w:val="16"/>
                <w:lang w:eastAsia="es-BO"/>
              </w:rPr>
              <w:lastRenderedPageBreak/>
              <w:t> </w:t>
            </w:r>
          </w:p>
        </w:tc>
      </w:tr>
    </w:tbl>
    <w:p w:rsidR="004865FD" w:rsidRPr="004865FD" w:rsidRDefault="004865FD" w:rsidP="004865FD"/>
    <w:tbl>
      <w:tblPr>
        <w:tblW w:w="11260" w:type="dxa"/>
        <w:tblInd w:w="75" w:type="dxa"/>
        <w:tblCellMar>
          <w:left w:w="70" w:type="dxa"/>
          <w:right w:w="70" w:type="dxa"/>
        </w:tblCellMar>
        <w:tblLook w:val="04A0" w:firstRow="1" w:lastRow="0" w:firstColumn="1" w:lastColumn="0" w:noHBand="0" w:noVBand="1"/>
      </w:tblPr>
      <w:tblGrid>
        <w:gridCol w:w="3606"/>
        <w:gridCol w:w="4394"/>
        <w:gridCol w:w="1559"/>
        <w:gridCol w:w="1701"/>
      </w:tblGrid>
      <w:tr w:rsidR="00D2501C" w:rsidRPr="004865FD" w:rsidTr="00F17A26">
        <w:trPr>
          <w:trHeight w:val="170"/>
          <w:tblHeader/>
        </w:trPr>
        <w:tc>
          <w:tcPr>
            <w:tcW w:w="3606"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D2501C" w:rsidRPr="004865FD" w:rsidRDefault="00D2501C" w:rsidP="00F17A26">
            <w:pPr>
              <w:spacing w:after="0"/>
              <w:jc w:val="center"/>
              <w:rPr>
                <w:b/>
                <w:bCs/>
                <w:color w:val="000000"/>
                <w:sz w:val="16"/>
                <w:szCs w:val="16"/>
                <w:lang w:eastAsia="es-BO"/>
              </w:rPr>
            </w:pPr>
            <w:r w:rsidRPr="004865FD">
              <w:rPr>
                <w:b/>
                <w:bCs/>
                <w:color w:val="000000"/>
                <w:sz w:val="16"/>
                <w:szCs w:val="16"/>
                <w:lang w:eastAsia="es-BO"/>
              </w:rPr>
              <w:t>PERFILES</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rsidR="00D2501C" w:rsidRPr="004865FD" w:rsidRDefault="00D2501C" w:rsidP="00F17A26">
            <w:pPr>
              <w:spacing w:after="0"/>
              <w:jc w:val="center"/>
              <w:rPr>
                <w:b/>
                <w:bCs/>
                <w:color w:val="000000"/>
                <w:sz w:val="16"/>
                <w:szCs w:val="16"/>
                <w:lang w:eastAsia="es-BO"/>
              </w:rPr>
            </w:pPr>
            <w:r w:rsidRPr="004865FD">
              <w:rPr>
                <w:b/>
                <w:bCs/>
                <w:color w:val="000000"/>
                <w:sz w:val="16"/>
                <w:szCs w:val="16"/>
                <w:lang w:eastAsia="es-BO"/>
              </w:rPr>
              <w:t>PROFESIÓN</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D2501C" w:rsidRPr="004865FD" w:rsidRDefault="00D2501C" w:rsidP="00F17A26">
            <w:pPr>
              <w:spacing w:after="0"/>
              <w:jc w:val="center"/>
              <w:rPr>
                <w:b/>
                <w:bCs/>
                <w:color w:val="000000"/>
                <w:sz w:val="16"/>
                <w:szCs w:val="16"/>
                <w:lang w:eastAsia="es-BO"/>
              </w:rPr>
            </w:pPr>
            <w:r w:rsidRPr="004865FD">
              <w:rPr>
                <w:b/>
                <w:bCs/>
                <w:color w:val="000000"/>
                <w:sz w:val="16"/>
                <w:szCs w:val="16"/>
                <w:lang w:eastAsia="es-BO"/>
              </w:rPr>
              <w:t>NÚMERO MÁXIMO DE MESES</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D2501C" w:rsidRPr="004865FD" w:rsidRDefault="00D2501C" w:rsidP="00F17A26">
            <w:pPr>
              <w:spacing w:after="0"/>
              <w:jc w:val="center"/>
              <w:rPr>
                <w:b/>
                <w:bCs/>
                <w:color w:val="000000"/>
                <w:sz w:val="16"/>
                <w:szCs w:val="16"/>
                <w:lang w:eastAsia="es-BO"/>
              </w:rPr>
            </w:pPr>
            <w:r w:rsidRPr="004865FD">
              <w:rPr>
                <w:b/>
                <w:bCs/>
                <w:color w:val="000000"/>
                <w:sz w:val="16"/>
                <w:szCs w:val="16"/>
                <w:lang w:eastAsia="es-BO"/>
              </w:rPr>
              <w:t>COSTO MENSUAL (Bs.)</w:t>
            </w:r>
          </w:p>
        </w:tc>
      </w:tr>
      <w:tr w:rsidR="00D2501C" w:rsidRPr="004865FD" w:rsidTr="00F17A26">
        <w:trPr>
          <w:trHeight w:val="170"/>
        </w:trPr>
        <w:tc>
          <w:tcPr>
            <w:tcW w:w="36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01C" w:rsidRPr="004865FD" w:rsidRDefault="00D2501C" w:rsidP="00F17A26">
            <w:pPr>
              <w:spacing w:after="0"/>
              <w:jc w:val="center"/>
              <w:rPr>
                <w:color w:val="000000"/>
                <w:sz w:val="16"/>
                <w:szCs w:val="16"/>
                <w:lang w:eastAsia="es-BO"/>
              </w:rPr>
            </w:pPr>
            <w:r w:rsidRPr="004865FD">
              <w:rPr>
                <w:color w:val="000000"/>
                <w:sz w:val="16"/>
                <w:szCs w:val="16"/>
                <w:lang w:eastAsia="es-BO"/>
              </w:rPr>
              <w:t>LÍDER O GERENTE DEL PROYECTO</w:t>
            </w:r>
          </w:p>
        </w:tc>
        <w:tc>
          <w:tcPr>
            <w:tcW w:w="4394" w:type="dxa"/>
            <w:tcBorders>
              <w:top w:val="nil"/>
              <w:left w:val="nil"/>
              <w:bottom w:val="single" w:sz="4" w:space="0" w:color="auto"/>
              <w:right w:val="single" w:sz="4" w:space="0" w:color="auto"/>
            </w:tcBorders>
            <w:shd w:val="clear" w:color="auto" w:fill="auto"/>
            <w:vAlign w:val="center"/>
            <w:hideMark/>
          </w:tcPr>
          <w:p w:rsidR="00D2501C" w:rsidRPr="004865FD" w:rsidRDefault="00D2501C" w:rsidP="00F17A26">
            <w:pPr>
              <w:spacing w:after="0"/>
              <w:rPr>
                <w:color w:val="000000"/>
                <w:sz w:val="16"/>
                <w:szCs w:val="16"/>
                <w:lang w:eastAsia="es-BO"/>
              </w:rPr>
            </w:pPr>
            <w:r w:rsidRPr="004865FD">
              <w:rPr>
                <w:color w:val="000000"/>
                <w:sz w:val="16"/>
                <w:szCs w:val="16"/>
                <w:lang w:eastAsia="es-BO"/>
              </w:rPr>
              <w:t>GEOCIENTISTA O INGENIERO CON EXPERIENCIA EN EL NEGOCIO DE EXPLORACIÓN Y PRODUCCIÓN</w:t>
            </w:r>
          </w:p>
        </w:tc>
        <w:tc>
          <w:tcPr>
            <w:tcW w:w="1559" w:type="dxa"/>
            <w:tcBorders>
              <w:top w:val="nil"/>
              <w:left w:val="nil"/>
              <w:bottom w:val="single" w:sz="4" w:space="0" w:color="auto"/>
              <w:right w:val="single" w:sz="4" w:space="0" w:color="auto"/>
            </w:tcBorders>
            <w:shd w:val="clear" w:color="auto" w:fill="auto"/>
            <w:vAlign w:val="center"/>
            <w:hideMark/>
          </w:tcPr>
          <w:p w:rsidR="00D2501C" w:rsidRPr="004865FD" w:rsidRDefault="00D2501C" w:rsidP="00F17A26">
            <w:pPr>
              <w:spacing w:after="0"/>
              <w:jc w:val="center"/>
              <w:rPr>
                <w:color w:val="000000"/>
                <w:sz w:val="16"/>
                <w:szCs w:val="16"/>
                <w:lang w:eastAsia="es-BO"/>
              </w:rPr>
            </w:pPr>
            <w:r w:rsidRPr="004865FD">
              <w:rPr>
                <w:color w:val="000000"/>
                <w:sz w:val="16"/>
                <w:szCs w:val="16"/>
                <w:lang w:eastAsia="es-BO"/>
              </w:rPr>
              <w:t>24</w:t>
            </w:r>
          </w:p>
        </w:tc>
        <w:tc>
          <w:tcPr>
            <w:tcW w:w="1701" w:type="dxa"/>
            <w:tcBorders>
              <w:top w:val="nil"/>
              <w:left w:val="nil"/>
              <w:bottom w:val="single" w:sz="4" w:space="0" w:color="auto"/>
              <w:right w:val="single" w:sz="4" w:space="0" w:color="auto"/>
            </w:tcBorders>
            <w:shd w:val="clear" w:color="auto" w:fill="auto"/>
            <w:noWrap/>
            <w:vAlign w:val="bottom"/>
            <w:hideMark/>
          </w:tcPr>
          <w:p w:rsidR="00D2501C" w:rsidRPr="004865FD" w:rsidRDefault="00D2501C" w:rsidP="00F17A26">
            <w:pPr>
              <w:spacing w:after="0"/>
              <w:rPr>
                <w:color w:val="000000"/>
                <w:sz w:val="16"/>
                <w:szCs w:val="16"/>
                <w:lang w:eastAsia="es-BO"/>
              </w:rPr>
            </w:pPr>
            <w:r w:rsidRPr="004865FD">
              <w:rPr>
                <w:color w:val="000000"/>
                <w:sz w:val="16"/>
                <w:szCs w:val="16"/>
                <w:lang w:eastAsia="es-BO"/>
              </w:rPr>
              <w:t> </w:t>
            </w:r>
          </w:p>
        </w:tc>
      </w:tr>
      <w:tr w:rsidR="00D2501C" w:rsidRPr="004865FD" w:rsidTr="00F17A26">
        <w:trPr>
          <w:trHeight w:val="170"/>
        </w:trPr>
        <w:tc>
          <w:tcPr>
            <w:tcW w:w="36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01C" w:rsidRPr="004865FD" w:rsidRDefault="00D2501C" w:rsidP="00F17A26">
            <w:pPr>
              <w:spacing w:after="0"/>
              <w:jc w:val="center"/>
              <w:rPr>
                <w:color w:val="000000"/>
                <w:sz w:val="16"/>
                <w:szCs w:val="16"/>
                <w:lang w:eastAsia="es-BO"/>
              </w:rPr>
            </w:pPr>
            <w:r w:rsidRPr="004865FD">
              <w:rPr>
                <w:color w:val="000000"/>
                <w:sz w:val="16"/>
                <w:szCs w:val="16"/>
                <w:lang w:eastAsia="es-BO"/>
              </w:rPr>
              <w:t xml:space="preserve">LÍDER </w:t>
            </w:r>
            <w:r>
              <w:rPr>
                <w:color w:val="000000"/>
                <w:sz w:val="16"/>
                <w:szCs w:val="16"/>
                <w:lang w:eastAsia="es-BO"/>
              </w:rPr>
              <w:t xml:space="preserve">TÉCNICO </w:t>
            </w:r>
          </w:p>
        </w:tc>
        <w:tc>
          <w:tcPr>
            <w:tcW w:w="4394" w:type="dxa"/>
            <w:tcBorders>
              <w:top w:val="nil"/>
              <w:left w:val="nil"/>
              <w:bottom w:val="single" w:sz="4" w:space="0" w:color="auto"/>
              <w:right w:val="single" w:sz="4" w:space="0" w:color="auto"/>
            </w:tcBorders>
            <w:shd w:val="clear" w:color="auto" w:fill="auto"/>
            <w:vAlign w:val="center"/>
            <w:hideMark/>
          </w:tcPr>
          <w:p w:rsidR="00D2501C" w:rsidRPr="004865FD" w:rsidRDefault="00D2501C" w:rsidP="00F17A26">
            <w:pPr>
              <w:spacing w:after="0"/>
              <w:rPr>
                <w:color w:val="000000"/>
                <w:sz w:val="16"/>
                <w:szCs w:val="16"/>
                <w:lang w:eastAsia="es-BO"/>
              </w:rPr>
            </w:pPr>
            <w:r w:rsidRPr="004865FD">
              <w:rPr>
                <w:color w:val="000000"/>
                <w:sz w:val="16"/>
                <w:szCs w:val="16"/>
                <w:lang w:eastAsia="es-BO"/>
              </w:rPr>
              <w:t>INGENIERO DE SISTEMAS O INFORMÁTICO</w:t>
            </w:r>
          </w:p>
        </w:tc>
        <w:tc>
          <w:tcPr>
            <w:tcW w:w="1559" w:type="dxa"/>
            <w:tcBorders>
              <w:top w:val="nil"/>
              <w:left w:val="nil"/>
              <w:bottom w:val="single" w:sz="4" w:space="0" w:color="auto"/>
              <w:right w:val="single" w:sz="4" w:space="0" w:color="auto"/>
            </w:tcBorders>
            <w:shd w:val="clear" w:color="auto" w:fill="auto"/>
            <w:vAlign w:val="center"/>
            <w:hideMark/>
          </w:tcPr>
          <w:p w:rsidR="00D2501C" w:rsidRPr="004865FD" w:rsidRDefault="00D2501C" w:rsidP="00F17A26">
            <w:pPr>
              <w:spacing w:after="0"/>
              <w:jc w:val="center"/>
              <w:rPr>
                <w:color w:val="000000"/>
                <w:sz w:val="16"/>
                <w:szCs w:val="16"/>
                <w:lang w:eastAsia="es-BO"/>
              </w:rPr>
            </w:pPr>
            <w:r w:rsidRPr="004865FD">
              <w:rPr>
                <w:color w:val="000000"/>
                <w:sz w:val="16"/>
                <w:szCs w:val="16"/>
                <w:lang w:eastAsia="es-BO"/>
              </w:rPr>
              <w:t>24</w:t>
            </w:r>
          </w:p>
        </w:tc>
        <w:tc>
          <w:tcPr>
            <w:tcW w:w="1701" w:type="dxa"/>
            <w:tcBorders>
              <w:top w:val="nil"/>
              <w:left w:val="nil"/>
              <w:bottom w:val="single" w:sz="4" w:space="0" w:color="auto"/>
              <w:right w:val="single" w:sz="4" w:space="0" w:color="auto"/>
            </w:tcBorders>
            <w:shd w:val="clear" w:color="auto" w:fill="auto"/>
            <w:noWrap/>
            <w:vAlign w:val="bottom"/>
            <w:hideMark/>
          </w:tcPr>
          <w:p w:rsidR="00D2501C" w:rsidRPr="004865FD" w:rsidRDefault="00D2501C" w:rsidP="00F17A26">
            <w:pPr>
              <w:spacing w:after="0"/>
              <w:rPr>
                <w:color w:val="000000"/>
                <w:sz w:val="16"/>
                <w:szCs w:val="16"/>
                <w:lang w:eastAsia="es-BO"/>
              </w:rPr>
            </w:pPr>
            <w:r w:rsidRPr="004865FD">
              <w:rPr>
                <w:color w:val="000000"/>
                <w:sz w:val="16"/>
                <w:szCs w:val="16"/>
                <w:lang w:eastAsia="es-BO"/>
              </w:rPr>
              <w:t> </w:t>
            </w:r>
          </w:p>
        </w:tc>
      </w:tr>
      <w:tr w:rsidR="00D2501C" w:rsidRPr="004865FD" w:rsidTr="00F17A26">
        <w:trPr>
          <w:trHeight w:val="170"/>
        </w:trPr>
        <w:tc>
          <w:tcPr>
            <w:tcW w:w="36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01C" w:rsidRPr="004865FD" w:rsidRDefault="00D2501C" w:rsidP="00F17A26">
            <w:pPr>
              <w:spacing w:after="0"/>
              <w:jc w:val="center"/>
              <w:rPr>
                <w:color w:val="000000"/>
                <w:sz w:val="16"/>
                <w:szCs w:val="16"/>
                <w:lang w:eastAsia="es-BO"/>
              </w:rPr>
            </w:pPr>
            <w:r w:rsidRPr="004865FD">
              <w:rPr>
                <w:color w:val="000000"/>
                <w:sz w:val="16"/>
                <w:szCs w:val="16"/>
                <w:lang w:eastAsia="es-BO"/>
              </w:rPr>
              <w:t>ESPECIALISTA EN LA ADMINISTRACIÓN DEL CONOCIMIENTO ASOCIADA A POZOS</w:t>
            </w:r>
          </w:p>
        </w:tc>
        <w:tc>
          <w:tcPr>
            <w:tcW w:w="4394" w:type="dxa"/>
            <w:tcBorders>
              <w:top w:val="nil"/>
              <w:left w:val="nil"/>
              <w:bottom w:val="single" w:sz="4" w:space="0" w:color="auto"/>
              <w:right w:val="single" w:sz="4" w:space="0" w:color="auto"/>
            </w:tcBorders>
            <w:shd w:val="clear" w:color="auto" w:fill="auto"/>
            <w:vAlign w:val="center"/>
            <w:hideMark/>
          </w:tcPr>
          <w:p w:rsidR="00D2501C" w:rsidRPr="004865FD" w:rsidRDefault="00D2501C" w:rsidP="00F17A26">
            <w:pPr>
              <w:spacing w:after="0"/>
              <w:rPr>
                <w:color w:val="000000"/>
                <w:sz w:val="16"/>
                <w:szCs w:val="16"/>
                <w:lang w:eastAsia="es-BO"/>
              </w:rPr>
            </w:pPr>
            <w:r w:rsidRPr="004865FD">
              <w:rPr>
                <w:color w:val="000000"/>
                <w:sz w:val="16"/>
                <w:szCs w:val="16"/>
                <w:lang w:eastAsia="es-BO"/>
              </w:rPr>
              <w:t>GEOCIENTISTA O INGENIERO CON EXPERIENCIA EN EXPLORACIÓN Y PRODUCCIÓN.</w:t>
            </w:r>
          </w:p>
        </w:tc>
        <w:tc>
          <w:tcPr>
            <w:tcW w:w="1559" w:type="dxa"/>
            <w:tcBorders>
              <w:top w:val="nil"/>
              <w:left w:val="nil"/>
              <w:bottom w:val="single" w:sz="4" w:space="0" w:color="auto"/>
              <w:right w:val="single" w:sz="4" w:space="0" w:color="auto"/>
            </w:tcBorders>
            <w:shd w:val="clear" w:color="auto" w:fill="auto"/>
            <w:vAlign w:val="center"/>
            <w:hideMark/>
          </w:tcPr>
          <w:p w:rsidR="00D2501C" w:rsidRPr="004865FD" w:rsidRDefault="00D2501C" w:rsidP="00F17A26">
            <w:pPr>
              <w:spacing w:after="0"/>
              <w:jc w:val="center"/>
              <w:rPr>
                <w:color w:val="000000"/>
                <w:sz w:val="16"/>
                <w:szCs w:val="16"/>
                <w:lang w:eastAsia="es-BO"/>
              </w:rPr>
            </w:pPr>
            <w:r w:rsidRPr="004865FD">
              <w:rPr>
                <w:color w:val="000000"/>
                <w:sz w:val="16"/>
                <w:szCs w:val="16"/>
                <w:lang w:eastAsia="es-BO"/>
              </w:rPr>
              <w:t>18</w:t>
            </w:r>
          </w:p>
        </w:tc>
        <w:tc>
          <w:tcPr>
            <w:tcW w:w="1701" w:type="dxa"/>
            <w:tcBorders>
              <w:top w:val="nil"/>
              <w:left w:val="nil"/>
              <w:bottom w:val="single" w:sz="4" w:space="0" w:color="auto"/>
              <w:right w:val="single" w:sz="4" w:space="0" w:color="auto"/>
            </w:tcBorders>
            <w:shd w:val="clear" w:color="auto" w:fill="auto"/>
            <w:noWrap/>
            <w:vAlign w:val="bottom"/>
            <w:hideMark/>
          </w:tcPr>
          <w:p w:rsidR="00D2501C" w:rsidRPr="004865FD" w:rsidRDefault="00D2501C" w:rsidP="00F17A26">
            <w:pPr>
              <w:spacing w:after="0"/>
              <w:rPr>
                <w:color w:val="000000"/>
                <w:sz w:val="16"/>
                <w:szCs w:val="16"/>
                <w:lang w:eastAsia="es-BO"/>
              </w:rPr>
            </w:pPr>
            <w:r w:rsidRPr="004865FD">
              <w:rPr>
                <w:color w:val="000000"/>
                <w:sz w:val="16"/>
                <w:szCs w:val="16"/>
                <w:lang w:eastAsia="es-BO"/>
              </w:rPr>
              <w:t> </w:t>
            </w:r>
          </w:p>
        </w:tc>
      </w:tr>
      <w:tr w:rsidR="00D2501C" w:rsidRPr="004865FD" w:rsidTr="00F17A26">
        <w:trPr>
          <w:trHeight w:val="170"/>
        </w:trPr>
        <w:tc>
          <w:tcPr>
            <w:tcW w:w="36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01C" w:rsidRPr="004865FD" w:rsidRDefault="00D2501C" w:rsidP="00F17A26">
            <w:pPr>
              <w:spacing w:after="0"/>
              <w:jc w:val="center"/>
              <w:rPr>
                <w:color w:val="000000"/>
                <w:sz w:val="16"/>
                <w:szCs w:val="16"/>
                <w:lang w:eastAsia="es-BO"/>
              </w:rPr>
            </w:pPr>
            <w:r w:rsidRPr="004865FD">
              <w:rPr>
                <w:color w:val="000000"/>
                <w:sz w:val="16"/>
                <w:szCs w:val="16"/>
                <w:lang w:eastAsia="es-BO"/>
              </w:rPr>
              <w:t>ESPECIALISTA EN LA ADMINISTRACIÓN DEL CONOCIMIENTO RESPECTO A LA SÍSMICA.</w:t>
            </w:r>
          </w:p>
        </w:tc>
        <w:tc>
          <w:tcPr>
            <w:tcW w:w="4394" w:type="dxa"/>
            <w:tcBorders>
              <w:top w:val="nil"/>
              <w:left w:val="nil"/>
              <w:bottom w:val="single" w:sz="4" w:space="0" w:color="auto"/>
              <w:right w:val="single" w:sz="4" w:space="0" w:color="auto"/>
            </w:tcBorders>
            <w:shd w:val="clear" w:color="auto" w:fill="auto"/>
            <w:vAlign w:val="center"/>
            <w:hideMark/>
          </w:tcPr>
          <w:p w:rsidR="00D2501C" w:rsidRPr="004865FD" w:rsidRDefault="00D2501C" w:rsidP="00F17A26">
            <w:pPr>
              <w:spacing w:after="0"/>
              <w:rPr>
                <w:color w:val="000000"/>
                <w:sz w:val="16"/>
                <w:szCs w:val="16"/>
                <w:lang w:eastAsia="es-BO"/>
              </w:rPr>
            </w:pPr>
            <w:r w:rsidRPr="004865FD">
              <w:rPr>
                <w:color w:val="000000"/>
                <w:sz w:val="16"/>
                <w:szCs w:val="16"/>
                <w:lang w:eastAsia="es-BO"/>
              </w:rPr>
              <w:t>GEOCIENTISTA O INGENIERO CON EXPERIENCIA EN EXPLORACIÓN Y PRODUCCIÓN.</w:t>
            </w:r>
          </w:p>
        </w:tc>
        <w:tc>
          <w:tcPr>
            <w:tcW w:w="1559" w:type="dxa"/>
            <w:tcBorders>
              <w:top w:val="nil"/>
              <w:left w:val="nil"/>
              <w:bottom w:val="single" w:sz="4" w:space="0" w:color="auto"/>
              <w:right w:val="single" w:sz="4" w:space="0" w:color="auto"/>
            </w:tcBorders>
            <w:shd w:val="clear" w:color="auto" w:fill="auto"/>
            <w:vAlign w:val="center"/>
            <w:hideMark/>
          </w:tcPr>
          <w:p w:rsidR="00D2501C" w:rsidRPr="004865FD" w:rsidRDefault="00D2501C" w:rsidP="00F17A26">
            <w:pPr>
              <w:spacing w:after="0"/>
              <w:jc w:val="center"/>
              <w:rPr>
                <w:color w:val="000000"/>
                <w:sz w:val="16"/>
                <w:szCs w:val="16"/>
                <w:lang w:eastAsia="es-BO"/>
              </w:rPr>
            </w:pPr>
            <w:r w:rsidRPr="004865FD">
              <w:rPr>
                <w:color w:val="000000"/>
                <w:sz w:val="16"/>
                <w:szCs w:val="16"/>
                <w:lang w:eastAsia="es-BO"/>
              </w:rPr>
              <w:t>18</w:t>
            </w:r>
          </w:p>
        </w:tc>
        <w:tc>
          <w:tcPr>
            <w:tcW w:w="1701" w:type="dxa"/>
            <w:tcBorders>
              <w:top w:val="nil"/>
              <w:left w:val="nil"/>
              <w:bottom w:val="single" w:sz="4" w:space="0" w:color="auto"/>
              <w:right w:val="single" w:sz="4" w:space="0" w:color="auto"/>
            </w:tcBorders>
            <w:shd w:val="clear" w:color="auto" w:fill="auto"/>
            <w:noWrap/>
            <w:vAlign w:val="bottom"/>
            <w:hideMark/>
          </w:tcPr>
          <w:p w:rsidR="00D2501C" w:rsidRPr="004865FD" w:rsidRDefault="00D2501C" w:rsidP="00F17A26">
            <w:pPr>
              <w:spacing w:after="0"/>
              <w:rPr>
                <w:color w:val="000000"/>
                <w:sz w:val="16"/>
                <w:szCs w:val="16"/>
                <w:lang w:eastAsia="es-BO"/>
              </w:rPr>
            </w:pPr>
            <w:r w:rsidRPr="004865FD">
              <w:rPr>
                <w:color w:val="000000"/>
                <w:sz w:val="16"/>
                <w:szCs w:val="16"/>
                <w:lang w:eastAsia="es-BO"/>
              </w:rPr>
              <w:t> </w:t>
            </w:r>
          </w:p>
        </w:tc>
      </w:tr>
      <w:tr w:rsidR="00D2501C" w:rsidRPr="004865FD" w:rsidTr="00F17A26">
        <w:trPr>
          <w:trHeight w:val="170"/>
        </w:trPr>
        <w:tc>
          <w:tcPr>
            <w:tcW w:w="36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01C" w:rsidRPr="004865FD" w:rsidRDefault="00D2501C" w:rsidP="00F17A26">
            <w:pPr>
              <w:spacing w:after="0"/>
              <w:jc w:val="center"/>
              <w:rPr>
                <w:color w:val="000000"/>
                <w:sz w:val="16"/>
                <w:szCs w:val="16"/>
                <w:lang w:eastAsia="es-BO"/>
              </w:rPr>
            </w:pPr>
            <w:r w:rsidRPr="004865FD">
              <w:rPr>
                <w:color w:val="000000"/>
                <w:sz w:val="16"/>
                <w:szCs w:val="16"/>
                <w:lang w:eastAsia="es-BO"/>
              </w:rPr>
              <w:t>ESPECIALISTA EN LA ADMINISTRACIÓN DEL CONOCIMIENTO RESPECTO A INFORMACIÓN GEOESPACIAL</w:t>
            </w:r>
          </w:p>
        </w:tc>
        <w:tc>
          <w:tcPr>
            <w:tcW w:w="4394" w:type="dxa"/>
            <w:tcBorders>
              <w:top w:val="nil"/>
              <w:left w:val="nil"/>
              <w:bottom w:val="single" w:sz="4" w:space="0" w:color="auto"/>
              <w:right w:val="single" w:sz="4" w:space="0" w:color="auto"/>
            </w:tcBorders>
            <w:shd w:val="clear" w:color="auto" w:fill="auto"/>
            <w:vAlign w:val="center"/>
            <w:hideMark/>
          </w:tcPr>
          <w:p w:rsidR="00D2501C" w:rsidRPr="004865FD" w:rsidRDefault="00D2501C" w:rsidP="00F17A26">
            <w:pPr>
              <w:spacing w:after="0"/>
              <w:rPr>
                <w:color w:val="000000"/>
                <w:sz w:val="16"/>
                <w:szCs w:val="16"/>
                <w:lang w:eastAsia="es-BO"/>
              </w:rPr>
            </w:pPr>
            <w:r w:rsidRPr="004865FD">
              <w:rPr>
                <w:color w:val="000000"/>
                <w:sz w:val="16"/>
                <w:szCs w:val="16"/>
                <w:lang w:eastAsia="es-BO"/>
              </w:rPr>
              <w:t>GEÓGRAFO, CARTÓGRAFO O GEODESTA CON EXPERIENCIA EN EL NEGOCIO DE EXPLORACIÓN Y PRODUCCIÓN.</w:t>
            </w:r>
          </w:p>
        </w:tc>
        <w:tc>
          <w:tcPr>
            <w:tcW w:w="1559" w:type="dxa"/>
            <w:tcBorders>
              <w:top w:val="nil"/>
              <w:left w:val="nil"/>
              <w:bottom w:val="single" w:sz="4" w:space="0" w:color="auto"/>
              <w:right w:val="single" w:sz="4" w:space="0" w:color="auto"/>
            </w:tcBorders>
            <w:shd w:val="clear" w:color="auto" w:fill="auto"/>
            <w:vAlign w:val="center"/>
            <w:hideMark/>
          </w:tcPr>
          <w:p w:rsidR="00D2501C" w:rsidRPr="004865FD" w:rsidRDefault="00D2501C" w:rsidP="00F17A26">
            <w:pPr>
              <w:spacing w:after="0"/>
              <w:jc w:val="center"/>
              <w:rPr>
                <w:color w:val="000000"/>
                <w:sz w:val="16"/>
                <w:szCs w:val="16"/>
                <w:lang w:eastAsia="es-BO"/>
              </w:rPr>
            </w:pPr>
            <w:r w:rsidRPr="004865FD">
              <w:rPr>
                <w:color w:val="000000"/>
                <w:sz w:val="16"/>
                <w:szCs w:val="16"/>
                <w:lang w:eastAsia="es-BO"/>
              </w:rPr>
              <w:t>18</w:t>
            </w:r>
          </w:p>
        </w:tc>
        <w:tc>
          <w:tcPr>
            <w:tcW w:w="1701" w:type="dxa"/>
            <w:tcBorders>
              <w:top w:val="nil"/>
              <w:left w:val="nil"/>
              <w:bottom w:val="single" w:sz="4" w:space="0" w:color="auto"/>
              <w:right w:val="single" w:sz="4" w:space="0" w:color="auto"/>
            </w:tcBorders>
            <w:shd w:val="clear" w:color="auto" w:fill="auto"/>
            <w:noWrap/>
            <w:vAlign w:val="bottom"/>
            <w:hideMark/>
          </w:tcPr>
          <w:p w:rsidR="00D2501C" w:rsidRPr="004865FD" w:rsidRDefault="00D2501C" w:rsidP="00F17A26">
            <w:pPr>
              <w:spacing w:after="0"/>
              <w:rPr>
                <w:color w:val="000000"/>
                <w:sz w:val="16"/>
                <w:szCs w:val="16"/>
                <w:lang w:eastAsia="es-BO"/>
              </w:rPr>
            </w:pPr>
            <w:r w:rsidRPr="004865FD">
              <w:rPr>
                <w:color w:val="000000"/>
                <w:sz w:val="16"/>
                <w:szCs w:val="16"/>
                <w:lang w:eastAsia="es-BO"/>
              </w:rPr>
              <w:t> </w:t>
            </w:r>
          </w:p>
        </w:tc>
      </w:tr>
      <w:tr w:rsidR="00D2501C" w:rsidRPr="004865FD" w:rsidTr="00F17A26">
        <w:trPr>
          <w:trHeight w:val="170"/>
        </w:trPr>
        <w:tc>
          <w:tcPr>
            <w:tcW w:w="36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01C" w:rsidRPr="004865FD" w:rsidRDefault="00D2501C" w:rsidP="00F17A26">
            <w:pPr>
              <w:spacing w:after="0"/>
              <w:jc w:val="center"/>
              <w:rPr>
                <w:color w:val="000000"/>
                <w:sz w:val="16"/>
                <w:szCs w:val="16"/>
                <w:lang w:eastAsia="es-BO"/>
              </w:rPr>
            </w:pPr>
            <w:r w:rsidRPr="004865FD">
              <w:rPr>
                <w:color w:val="000000"/>
                <w:sz w:val="16"/>
                <w:szCs w:val="16"/>
                <w:lang w:eastAsia="es-BO"/>
              </w:rPr>
              <w:t>GEÓLOGO O INGENIERO PARA LA VALIDACIÓN DEL CONOCIMIENTO ASOCIADA A POZOS</w:t>
            </w:r>
          </w:p>
        </w:tc>
        <w:tc>
          <w:tcPr>
            <w:tcW w:w="4394" w:type="dxa"/>
            <w:tcBorders>
              <w:top w:val="nil"/>
              <w:left w:val="nil"/>
              <w:bottom w:val="single" w:sz="4" w:space="0" w:color="auto"/>
              <w:right w:val="single" w:sz="4" w:space="0" w:color="auto"/>
            </w:tcBorders>
            <w:shd w:val="clear" w:color="auto" w:fill="auto"/>
            <w:vAlign w:val="center"/>
            <w:hideMark/>
          </w:tcPr>
          <w:p w:rsidR="00D2501C" w:rsidRPr="004865FD" w:rsidRDefault="00D2501C" w:rsidP="00F17A26">
            <w:pPr>
              <w:spacing w:after="0"/>
              <w:rPr>
                <w:color w:val="000000"/>
                <w:sz w:val="16"/>
                <w:szCs w:val="16"/>
                <w:lang w:eastAsia="es-BO"/>
              </w:rPr>
            </w:pPr>
            <w:r w:rsidRPr="004865FD">
              <w:rPr>
                <w:color w:val="000000"/>
                <w:sz w:val="16"/>
                <w:szCs w:val="16"/>
                <w:lang w:eastAsia="es-BO"/>
              </w:rPr>
              <w:t>GEÓLOGO O INGENIERO CON EXPERIENCIA EN LA ADMINISTRACIÓN DEL NEGOCIO DE EXPLORACIÓN Y PRODUCCIÓN.</w:t>
            </w:r>
          </w:p>
        </w:tc>
        <w:tc>
          <w:tcPr>
            <w:tcW w:w="1559" w:type="dxa"/>
            <w:tcBorders>
              <w:top w:val="nil"/>
              <w:left w:val="nil"/>
              <w:bottom w:val="single" w:sz="4" w:space="0" w:color="auto"/>
              <w:right w:val="single" w:sz="4" w:space="0" w:color="auto"/>
            </w:tcBorders>
            <w:shd w:val="clear" w:color="auto" w:fill="auto"/>
            <w:vAlign w:val="center"/>
            <w:hideMark/>
          </w:tcPr>
          <w:p w:rsidR="00D2501C" w:rsidRPr="004865FD" w:rsidRDefault="00D2501C" w:rsidP="00F17A26">
            <w:pPr>
              <w:spacing w:after="0"/>
              <w:jc w:val="center"/>
              <w:rPr>
                <w:color w:val="000000"/>
                <w:sz w:val="16"/>
                <w:szCs w:val="16"/>
                <w:lang w:eastAsia="es-BO"/>
              </w:rPr>
            </w:pPr>
            <w:r w:rsidRPr="004865FD">
              <w:rPr>
                <w:color w:val="000000"/>
                <w:sz w:val="16"/>
                <w:szCs w:val="16"/>
                <w:lang w:eastAsia="es-BO"/>
              </w:rPr>
              <w:t>16</w:t>
            </w:r>
          </w:p>
        </w:tc>
        <w:tc>
          <w:tcPr>
            <w:tcW w:w="1701" w:type="dxa"/>
            <w:tcBorders>
              <w:top w:val="nil"/>
              <w:left w:val="nil"/>
              <w:bottom w:val="single" w:sz="4" w:space="0" w:color="auto"/>
              <w:right w:val="single" w:sz="4" w:space="0" w:color="auto"/>
            </w:tcBorders>
            <w:shd w:val="clear" w:color="auto" w:fill="auto"/>
            <w:noWrap/>
            <w:vAlign w:val="bottom"/>
            <w:hideMark/>
          </w:tcPr>
          <w:p w:rsidR="00D2501C" w:rsidRPr="004865FD" w:rsidRDefault="00D2501C" w:rsidP="00F17A26">
            <w:pPr>
              <w:spacing w:after="0"/>
              <w:rPr>
                <w:color w:val="000000"/>
                <w:sz w:val="16"/>
                <w:szCs w:val="16"/>
                <w:lang w:eastAsia="es-BO"/>
              </w:rPr>
            </w:pPr>
            <w:r w:rsidRPr="004865FD">
              <w:rPr>
                <w:color w:val="000000"/>
                <w:sz w:val="16"/>
                <w:szCs w:val="16"/>
                <w:lang w:eastAsia="es-BO"/>
              </w:rPr>
              <w:t> </w:t>
            </w:r>
          </w:p>
        </w:tc>
      </w:tr>
      <w:tr w:rsidR="00D2501C" w:rsidRPr="004865FD" w:rsidTr="0025796D">
        <w:trPr>
          <w:trHeight w:val="170"/>
        </w:trPr>
        <w:tc>
          <w:tcPr>
            <w:tcW w:w="36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01C" w:rsidRPr="004865FD" w:rsidRDefault="00D2501C" w:rsidP="00F17A26">
            <w:pPr>
              <w:spacing w:after="0"/>
              <w:jc w:val="center"/>
              <w:rPr>
                <w:color w:val="000000"/>
                <w:sz w:val="16"/>
                <w:szCs w:val="16"/>
                <w:lang w:eastAsia="es-BO"/>
              </w:rPr>
            </w:pPr>
            <w:r w:rsidRPr="004865FD">
              <w:rPr>
                <w:color w:val="000000"/>
                <w:sz w:val="16"/>
                <w:szCs w:val="16"/>
                <w:lang w:eastAsia="es-BO"/>
              </w:rPr>
              <w:t>GEOFÍSICO O INGENIERO PARA LA VALIDACIÓN DE LA SÍSMICA</w:t>
            </w:r>
          </w:p>
        </w:tc>
        <w:tc>
          <w:tcPr>
            <w:tcW w:w="4394" w:type="dxa"/>
            <w:tcBorders>
              <w:top w:val="nil"/>
              <w:left w:val="nil"/>
              <w:bottom w:val="single" w:sz="4" w:space="0" w:color="auto"/>
              <w:right w:val="single" w:sz="4" w:space="0" w:color="auto"/>
            </w:tcBorders>
            <w:shd w:val="clear" w:color="auto" w:fill="auto"/>
            <w:vAlign w:val="center"/>
            <w:hideMark/>
          </w:tcPr>
          <w:p w:rsidR="00D2501C" w:rsidRPr="004865FD" w:rsidRDefault="00D2501C" w:rsidP="00F17A26">
            <w:pPr>
              <w:spacing w:after="0"/>
              <w:rPr>
                <w:color w:val="000000"/>
                <w:sz w:val="16"/>
                <w:szCs w:val="16"/>
                <w:lang w:eastAsia="es-BO"/>
              </w:rPr>
            </w:pPr>
            <w:r w:rsidRPr="004865FD">
              <w:rPr>
                <w:color w:val="000000"/>
                <w:sz w:val="16"/>
                <w:szCs w:val="16"/>
                <w:lang w:eastAsia="es-BO"/>
              </w:rPr>
              <w:t>GEOFÍSICO O INGENIERO CON EXPERIENCIA EN EL NEGOCIO DE EXPLORACIÓN Y PRODUCCIÓN.</w:t>
            </w:r>
          </w:p>
        </w:tc>
        <w:tc>
          <w:tcPr>
            <w:tcW w:w="1559" w:type="dxa"/>
            <w:tcBorders>
              <w:top w:val="nil"/>
              <w:left w:val="nil"/>
              <w:bottom w:val="single" w:sz="4" w:space="0" w:color="auto"/>
              <w:right w:val="single" w:sz="4" w:space="0" w:color="auto"/>
            </w:tcBorders>
            <w:shd w:val="clear" w:color="auto" w:fill="auto"/>
            <w:vAlign w:val="center"/>
            <w:hideMark/>
          </w:tcPr>
          <w:p w:rsidR="00D2501C" w:rsidRPr="004865FD" w:rsidRDefault="00D2501C" w:rsidP="00F17A26">
            <w:pPr>
              <w:spacing w:after="0"/>
              <w:jc w:val="center"/>
              <w:rPr>
                <w:color w:val="000000"/>
                <w:sz w:val="16"/>
                <w:szCs w:val="16"/>
                <w:lang w:eastAsia="es-BO"/>
              </w:rPr>
            </w:pPr>
            <w:r w:rsidRPr="004865FD">
              <w:rPr>
                <w:color w:val="000000"/>
                <w:sz w:val="16"/>
                <w:szCs w:val="16"/>
                <w:lang w:eastAsia="es-BO"/>
              </w:rPr>
              <w:t>16</w:t>
            </w:r>
          </w:p>
        </w:tc>
        <w:tc>
          <w:tcPr>
            <w:tcW w:w="1701" w:type="dxa"/>
            <w:tcBorders>
              <w:top w:val="nil"/>
              <w:left w:val="nil"/>
              <w:bottom w:val="single" w:sz="4" w:space="0" w:color="auto"/>
              <w:right w:val="single" w:sz="4" w:space="0" w:color="auto"/>
            </w:tcBorders>
            <w:shd w:val="clear" w:color="auto" w:fill="auto"/>
            <w:noWrap/>
            <w:vAlign w:val="bottom"/>
            <w:hideMark/>
          </w:tcPr>
          <w:p w:rsidR="00D2501C" w:rsidRPr="004865FD" w:rsidRDefault="00D2501C" w:rsidP="00F17A26">
            <w:pPr>
              <w:spacing w:after="0"/>
              <w:rPr>
                <w:color w:val="000000"/>
                <w:sz w:val="16"/>
                <w:szCs w:val="16"/>
                <w:lang w:eastAsia="es-BO"/>
              </w:rPr>
            </w:pPr>
            <w:r w:rsidRPr="004865FD">
              <w:rPr>
                <w:color w:val="000000"/>
                <w:sz w:val="16"/>
                <w:szCs w:val="16"/>
                <w:lang w:eastAsia="es-BO"/>
              </w:rPr>
              <w:t> </w:t>
            </w:r>
          </w:p>
        </w:tc>
      </w:tr>
      <w:tr w:rsidR="00D2501C" w:rsidRPr="004865FD" w:rsidTr="0025796D">
        <w:trPr>
          <w:trHeight w:val="170"/>
        </w:trPr>
        <w:tc>
          <w:tcPr>
            <w:tcW w:w="36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01C" w:rsidRPr="004865FD" w:rsidRDefault="00D2501C" w:rsidP="00F17A26">
            <w:pPr>
              <w:spacing w:after="0"/>
              <w:jc w:val="center"/>
              <w:rPr>
                <w:color w:val="000000"/>
                <w:sz w:val="16"/>
                <w:szCs w:val="16"/>
                <w:lang w:eastAsia="es-BO"/>
              </w:rPr>
            </w:pPr>
            <w:r w:rsidRPr="004865FD">
              <w:rPr>
                <w:color w:val="000000"/>
                <w:sz w:val="16"/>
                <w:szCs w:val="16"/>
                <w:lang w:eastAsia="es-BO"/>
              </w:rPr>
              <w:t>ESPECIALISTA EN GESTIÓN DOCUMENTAL TÉCNICA</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rsidR="00D2501C" w:rsidRPr="004865FD" w:rsidRDefault="00D2501C" w:rsidP="00F17A26">
            <w:pPr>
              <w:spacing w:after="0"/>
              <w:rPr>
                <w:color w:val="000000"/>
                <w:sz w:val="16"/>
                <w:szCs w:val="16"/>
                <w:lang w:eastAsia="es-BO"/>
              </w:rPr>
            </w:pPr>
            <w:r w:rsidRPr="004865FD">
              <w:rPr>
                <w:color w:val="000000"/>
                <w:sz w:val="16"/>
                <w:szCs w:val="16"/>
                <w:lang w:eastAsia="es-BO"/>
              </w:rPr>
              <w:t>INGENIERO PETROLERO, GEÓLOGO, GEOFÍSICO O INGENIERO EN GESTIÓN DOCUMENTAL</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D2501C" w:rsidRPr="004865FD" w:rsidRDefault="00D2501C" w:rsidP="00F17A26">
            <w:pPr>
              <w:spacing w:after="0"/>
              <w:jc w:val="center"/>
              <w:rPr>
                <w:color w:val="000000"/>
                <w:sz w:val="16"/>
                <w:szCs w:val="16"/>
                <w:lang w:eastAsia="es-BO"/>
              </w:rPr>
            </w:pPr>
            <w:r w:rsidRPr="004865FD">
              <w:rPr>
                <w:color w:val="000000"/>
                <w:sz w:val="16"/>
                <w:szCs w:val="16"/>
                <w:lang w:eastAsia="es-BO"/>
              </w:rPr>
              <w:t>12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2501C" w:rsidRPr="004865FD" w:rsidRDefault="00D2501C" w:rsidP="00F17A26">
            <w:pPr>
              <w:spacing w:after="0"/>
              <w:rPr>
                <w:color w:val="000000"/>
                <w:sz w:val="16"/>
                <w:szCs w:val="16"/>
                <w:lang w:eastAsia="es-BO"/>
              </w:rPr>
            </w:pPr>
            <w:r w:rsidRPr="004865FD">
              <w:rPr>
                <w:color w:val="000000"/>
                <w:sz w:val="16"/>
                <w:szCs w:val="16"/>
                <w:lang w:eastAsia="es-BO"/>
              </w:rPr>
              <w:t> </w:t>
            </w:r>
          </w:p>
        </w:tc>
      </w:tr>
      <w:tr w:rsidR="0025796D" w:rsidRPr="004865FD" w:rsidTr="004158DB">
        <w:trPr>
          <w:trHeight w:val="60"/>
        </w:trPr>
        <w:tc>
          <w:tcPr>
            <w:tcW w:w="11260" w:type="dxa"/>
            <w:gridSpan w:val="4"/>
            <w:tcBorders>
              <w:top w:val="single" w:sz="4" w:space="0" w:color="auto"/>
            </w:tcBorders>
            <w:shd w:val="clear" w:color="auto" w:fill="auto"/>
            <w:vAlign w:val="center"/>
          </w:tcPr>
          <w:p w:rsidR="0025796D" w:rsidRDefault="0025796D" w:rsidP="00F17A26">
            <w:pPr>
              <w:spacing w:after="0"/>
              <w:rPr>
                <w:color w:val="000000"/>
                <w:sz w:val="16"/>
                <w:szCs w:val="16"/>
                <w:lang w:eastAsia="es-BO"/>
              </w:rPr>
            </w:pPr>
          </w:p>
          <w:p w:rsidR="0025796D" w:rsidRDefault="0025796D" w:rsidP="00F17A26">
            <w:pPr>
              <w:spacing w:after="0"/>
              <w:rPr>
                <w:color w:val="000000"/>
                <w:sz w:val="16"/>
                <w:szCs w:val="16"/>
                <w:lang w:eastAsia="es-BO"/>
              </w:rPr>
            </w:pPr>
          </w:p>
          <w:p w:rsidR="0025796D" w:rsidRPr="0025796D" w:rsidRDefault="0025796D" w:rsidP="0025796D">
            <w:pPr>
              <w:spacing w:after="0"/>
              <w:rPr>
                <w:b/>
                <w:color w:val="000000"/>
                <w:sz w:val="16"/>
                <w:szCs w:val="16"/>
                <w:lang w:eastAsia="es-BO"/>
              </w:rPr>
            </w:pPr>
            <w:r w:rsidRPr="0025796D">
              <w:rPr>
                <w:b/>
                <w:color w:val="000000"/>
                <w:sz w:val="16"/>
                <w:szCs w:val="16"/>
                <w:lang w:eastAsia="es-BO"/>
              </w:rPr>
              <w:t xml:space="preserve">Nota: El proponente deberá entregar </w:t>
            </w:r>
            <w:r>
              <w:rPr>
                <w:b/>
                <w:color w:val="000000"/>
                <w:sz w:val="16"/>
                <w:szCs w:val="16"/>
                <w:lang w:eastAsia="es-BO"/>
              </w:rPr>
              <w:t xml:space="preserve">el Catálogo de Servicios </w:t>
            </w:r>
            <w:r w:rsidRPr="0025796D">
              <w:rPr>
                <w:b/>
                <w:color w:val="000000"/>
                <w:sz w:val="16"/>
                <w:szCs w:val="16"/>
                <w:lang w:eastAsia="es-BO"/>
              </w:rPr>
              <w:t>en formato físico y digital editable</w:t>
            </w:r>
          </w:p>
        </w:tc>
      </w:tr>
    </w:tbl>
    <w:p w:rsidR="00C91717" w:rsidRPr="00BE2989" w:rsidRDefault="00C91717" w:rsidP="00D11E85">
      <w:pPr>
        <w:pStyle w:val="Ttulo2"/>
        <w:numPr>
          <w:ilvl w:val="3"/>
          <w:numId w:val="11"/>
        </w:numPr>
        <w:rPr>
          <w:rFonts w:ascii="Calibri" w:hAnsi="Calibri"/>
        </w:rPr>
      </w:pPr>
      <w:bookmarkStart w:id="317" w:name="_Toc462212328"/>
      <w:r>
        <w:rPr>
          <w:rFonts w:ascii="Calibri" w:hAnsi="Calibri"/>
        </w:rPr>
        <w:lastRenderedPageBreak/>
        <w:t>ANEXO “B</w:t>
      </w:r>
      <w:r w:rsidRPr="00BE2989">
        <w:rPr>
          <w:rFonts w:ascii="Calibri" w:hAnsi="Calibri"/>
        </w:rPr>
        <w:t xml:space="preserve">”: </w:t>
      </w:r>
      <w:r>
        <w:rPr>
          <w:rFonts w:ascii="Calibri" w:hAnsi="Calibri"/>
        </w:rPr>
        <w:t>DIAGRAMA DE LA SOLUCIÓN</w:t>
      </w:r>
      <w:bookmarkEnd w:id="317"/>
    </w:p>
    <w:p w:rsidR="00C91717" w:rsidRDefault="00B64AEA" w:rsidP="00C91717">
      <w:pPr>
        <w:jc w:val="center"/>
      </w:pPr>
      <w:r>
        <w:object w:dxaOrig="16790" w:dyaOrig="11611" w14:anchorId="6FF908B8">
          <v:shape id="_x0000_i1026" type="#_x0000_t75" style="width:467.45pt;height:324pt" o:ole="">
            <v:imagedata r:id="rId23" o:title=""/>
          </v:shape>
          <o:OLEObject Type="Embed" ProgID="Visio.Drawing.11" ShapeID="_x0000_i1026" DrawAspect="Content" ObjectID="_1536168405" r:id="rId24"/>
        </w:object>
      </w:r>
    </w:p>
    <w:p w:rsidR="00F7337F" w:rsidRDefault="00F7337F" w:rsidP="00B64AEA"/>
    <w:p w:rsidR="00F7337F" w:rsidRDefault="00F7337F" w:rsidP="00B64AEA">
      <w:pPr>
        <w:rPr>
          <w:rFonts w:ascii="Calibri" w:hAnsi="Calibri"/>
        </w:rPr>
      </w:pPr>
    </w:p>
    <w:p w:rsidR="00F7337F" w:rsidRDefault="00F7337F" w:rsidP="00B64AEA">
      <w:pPr>
        <w:rPr>
          <w:rFonts w:ascii="Calibri" w:hAnsi="Calibri"/>
        </w:rPr>
      </w:pPr>
    </w:p>
    <w:p w:rsidR="00F7337F" w:rsidRDefault="00F7337F" w:rsidP="00B64AEA">
      <w:pPr>
        <w:rPr>
          <w:rFonts w:ascii="Calibri" w:hAnsi="Calibri"/>
        </w:rPr>
      </w:pPr>
    </w:p>
    <w:p w:rsidR="00F7337F" w:rsidRDefault="00F7337F" w:rsidP="00B64AEA">
      <w:pPr>
        <w:rPr>
          <w:rFonts w:ascii="Calibri" w:hAnsi="Calibri"/>
        </w:rPr>
      </w:pPr>
    </w:p>
    <w:p w:rsidR="00F7337F" w:rsidRDefault="00F7337F" w:rsidP="00B64AEA"/>
    <w:p w:rsidR="00F7337F" w:rsidRDefault="00F7337F" w:rsidP="00D11E85">
      <w:pPr>
        <w:pStyle w:val="Ttulo2"/>
        <w:numPr>
          <w:ilvl w:val="3"/>
          <w:numId w:val="11"/>
        </w:numPr>
        <w:jc w:val="center"/>
      </w:pPr>
      <w:bookmarkStart w:id="318" w:name="_Toc462212329"/>
      <w:r w:rsidRPr="00B64AEA">
        <w:t>ANEXO “C”: PLANOS SALA</w:t>
      </w:r>
      <w:r w:rsidR="00E710BD">
        <w:t>S</w:t>
      </w:r>
      <w:r w:rsidRPr="00B64AEA">
        <w:t xml:space="preserve"> DE VISUALIZACIÓN</w:t>
      </w:r>
      <w:bookmarkEnd w:id="318"/>
    </w:p>
    <w:p w:rsidR="00EB2360" w:rsidRPr="00EB2360" w:rsidRDefault="00EB2360" w:rsidP="00EB2360"/>
    <w:p w:rsidR="00EB2360" w:rsidRDefault="00EB2360" w:rsidP="00EB2360">
      <w:pPr>
        <w:ind w:left="1416" w:firstLine="708"/>
        <w:jc w:val="center"/>
        <w:rPr>
          <w:rFonts w:cstheme="minorHAnsi"/>
          <w:snapToGrid w:val="0"/>
          <w:color w:val="2E74B5" w:themeColor="accent1" w:themeShade="BF"/>
        </w:rPr>
      </w:pPr>
      <w:r>
        <w:rPr>
          <w:rFonts w:cstheme="minorHAnsi"/>
          <w:snapToGrid w:val="0"/>
          <w:color w:val="2E74B5" w:themeColor="accent1" w:themeShade="BF"/>
        </w:rPr>
        <w:t xml:space="preserve">“SE </w:t>
      </w:r>
      <w:r w:rsidRPr="00EB2360">
        <w:rPr>
          <w:rFonts w:cstheme="minorHAnsi"/>
          <w:snapToGrid w:val="0"/>
          <w:color w:val="2E74B5" w:themeColor="accent1" w:themeShade="BF"/>
        </w:rPr>
        <w:t>ENCUENTRAN ADJUNTOS AL PRESENTE DOCUMENTO, LOS MISMOS FORMAN</w:t>
      </w:r>
    </w:p>
    <w:p w:rsidR="008A3714" w:rsidRPr="002C22EC" w:rsidRDefault="00EB2360" w:rsidP="00917B85">
      <w:pPr>
        <w:ind w:left="1416" w:firstLine="708"/>
        <w:jc w:val="center"/>
        <w:rPr>
          <w:rFonts w:cs="Arial"/>
          <w:sz w:val="16"/>
          <w:szCs w:val="16"/>
        </w:rPr>
      </w:pPr>
      <w:r w:rsidRPr="00EB2360">
        <w:rPr>
          <w:rFonts w:cstheme="minorHAnsi"/>
          <w:snapToGrid w:val="0"/>
          <w:color w:val="2E74B5" w:themeColor="accent1" w:themeShade="BF"/>
        </w:rPr>
        <w:t>PARTE INTEGRANTE</w:t>
      </w:r>
      <w:r>
        <w:rPr>
          <w:rFonts w:cstheme="minorHAnsi"/>
          <w:snapToGrid w:val="0"/>
          <w:color w:val="2E74B5" w:themeColor="accent1" w:themeShade="BF"/>
        </w:rPr>
        <w:t xml:space="preserve"> </w:t>
      </w:r>
      <w:r w:rsidRPr="00EB2360">
        <w:rPr>
          <w:rFonts w:cstheme="minorHAnsi"/>
          <w:snapToGrid w:val="0"/>
          <w:color w:val="2E74B5" w:themeColor="accent1" w:themeShade="BF"/>
        </w:rPr>
        <w:t>DE</w:t>
      </w:r>
      <w:r w:rsidR="00917B85">
        <w:rPr>
          <w:rFonts w:cstheme="minorHAnsi"/>
          <w:snapToGrid w:val="0"/>
          <w:color w:val="2E74B5" w:themeColor="accent1" w:themeShade="BF"/>
        </w:rPr>
        <w:t xml:space="preserve"> LOS TERMINOS DE REFEREN</w:t>
      </w:r>
      <w:bookmarkStart w:id="319" w:name="_GoBack"/>
      <w:bookmarkEnd w:id="319"/>
      <w:r w:rsidR="00917B85">
        <w:rPr>
          <w:rFonts w:cstheme="minorHAnsi"/>
          <w:snapToGrid w:val="0"/>
          <w:color w:val="2E74B5" w:themeColor="accent1" w:themeShade="BF"/>
        </w:rPr>
        <w:t>CIA”.</w:t>
      </w:r>
    </w:p>
    <w:sectPr w:rsidR="008A3714" w:rsidRPr="002C22EC" w:rsidSect="00917B85">
      <w:headerReference w:type="default" r:id="rId25"/>
      <w:footerReference w:type="default" r:id="rId26"/>
      <w:pgSz w:w="15842" w:h="12242" w:orient="landscape" w:code="1"/>
      <w:pgMar w:top="2098" w:right="1134" w:bottom="1701" w:left="1134" w:header="992"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6284" w:rsidRDefault="00156284" w:rsidP="007616DB">
      <w:pPr>
        <w:spacing w:after="0" w:line="240" w:lineRule="auto"/>
      </w:pPr>
      <w:r>
        <w:separator/>
      </w:r>
    </w:p>
  </w:endnote>
  <w:endnote w:type="continuationSeparator" w:id="0">
    <w:p w:rsidR="00156284" w:rsidRDefault="00156284" w:rsidP="007616DB">
      <w:pPr>
        <w:spacing w:after="0" w:line="240" w:lineRule="auto"/>
      </w:pPr>
      <w:r>
        <w:continuationSeparator/>
      </w:r>
    </w:p>
  </w:endnote>
  <w:endnote w:type="continuationNotice" w:id="1">
    <w:p w:rsidR="00156284" w:rsidRDefault="001562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7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3"/>
      <w:gridCol w:w="4027"/>
    </w:tblGrid>
    <w:tr w:rsidR="00EB2360" w:rsidRPr="004E1308" w:rsidTr="002B5A1D">
      <w:trPr>
        <w:trHeight w:val="134"/>
        <w:jc w:val="center"/>
      </w:trPr>
      <w:tc>
        <w:tcPr>
          <w:tcW w:w="3064" w:type="pct"/>
          <w:shd w:val="pct12" w:color="auto" w:fill="auto"/>
          <w:vAlign w:val="center"/>
        </w:tcPr>
        <w:p w:rsidR="00EB2360" w:rsidRPr="004E1308" w:rsidRDefault="00EB2360" w:rsidP="006761AC">
          <w:pP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1936" w:type="pct"/>
          <w:shd w:val="pct12" w:color="auto" w:fill="auto"/>
          <w:vAlign w:val="center"/>
        </w:tcPr>
        <w:p w:rsidR="00EB2360" w:rsidRPr="004E1308" w:rsidRDefault="00EB2360" w:rsidP="006761AC">
          <w:pP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p>
      </w:tc>
    </w:tr>
    <w:tr w:rsidR="00EB2360" w:rsidRPr="004E1308" w:rsidTr="002B5A1D">
      <w:trPr>
        <w:trHeight w:val="790"/>
        <w:jc w:val="center"/>
      </w:trPr>
      <w:tc>
        <w:tcPr>
          <w:tcW w:w="3064" w:type="pct"/>
          <w:tcBorders>
            <w:bottom w:val="single" w:sz="4" w:space="0" w:color="auto"/>
          </w:tcBorders>
          <w:shd w:val="clear" w:color="auto" w:fill="auto"/>
        </w:tcPr>
        <w:p w:rsidR="00EB2360" w:rsidRDefault="00EB2360" w:rsidP="006761AC">
          <w:pPr>
            <w:rPr>
              <w:rFonts w:ascii="Calibri" w:hAnsi="Calibri" w:cs="Arial"/>
              <w:sz w:val="18"/>
              <w:szCs w:val="18"/>
            </w:rPr>
          </w:pPr>
          <w:r>
            <w:rPr>
              <w:rFonts w:ascii="Calibri" w:hAnsi="Calibri" w:cs="Arial"/>
              <w:sz w:val="18"/>
              <w:szCs w:val="18"/>
            </w:rPr>
            <w:t>Firma y sello</w:t>
          </w:r>
        </w:p>
        <w:p w:rsidR="00EB2360" w:rsidRPr="004E1308" w:rsidRDefault="00EB2360" w:rsidP="006761AC">
          <w:pPr>
            <w:rPr>
              <w:rFonts w:ascii="Calibri" w:hAnsi="Calibri" w:cs="Arial"/>
              <w:sz w:val="18"/>
              <w:szCs w:val="18"/>
            </w:rPr>
          </w:pPr>
        </w:p>
        <w:p w:rsidR="00EB2360" w:rsidRPr="004E1308" w:rsidRDefault="00EB2360" w:rsidP="006761AC">
          <w:pPr>
            <w:rPr>
              <w:rFonts w:ascii="Calibri" w:hAnsi="Calibri" w:cs="Arial"/>
              <w:sz w:val="18"/>
              <w:szCs w:val="18"/>
            </w:rPr>
          </w:pPr>
        </w:p>
        <w:p w:rsidR="00EB2360" w:rsidRPr="004E1308" w:rsidRDefault="00EB2360" w:rsidP="006761AC">
          <w:pPr>
            <w:rPr>
              <w:rFonts w:ascii="Calibri" w:hAnsi="Calibri" w:cs="Arial"/>
              <w:sz w:val="18"/>
              <w:szCs w:val="18"/>
            </w:rPr>
          </w:pPr>
        </w:p>
      </w:tc>
      <w:tc>
        <w:tcPr>
          <w:tcW w:w="1936" w:type="pct"/>
          <w:tcBorders>
            <w:bottom w:val="single" w:sz="4" w:space="0" w:color="auto"/>
          </w:tcBorders>
          <w:shd w:val="clear" w:color="auto" w:fill="auto"/>
        </w:tcPr>
        <w:p w:rsidR="00EB2360" w:rsidRPr="004E1308" w:rsidRDefault="00EB2360" w:rsidP="006761AC">
          <w:pPr>
            <w:rPr>
              <w:rFonts w:ascii="Calibri" w:hAnsi="Calibri" w:cs="Arial"/>
              <w:sz w:val="18"/>
              <w:szCs w:val="18"/>
            </w:rPr>
          </w:pPr>
          <w:r>
            <w:rPr>
              <w:rFonts w:ascii="Calibri" w:hAnsi="Calibri" w:cs="Arial"/>
              <w:sz w:val="18"/>
              <w:szCs w:val="18"/>
            </w:rPr>
            <w:t>Firma y sello</w:t>
          </w:r>
        </w:p>
      </w:tc>
    </w:tr>
  </w:tbl>
  <w:p w:rsidR="00EB2360" w:rsidRDefault="00EB236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4"/>
      <w:gridCol w:w="4033"/>
    </w:tblGrid>
    <w:tr w:rsidR="00EB2360" w:rsidRPr="004E1308" w:rsidTr="00334AB8">
      <w:trPr>
        <w:trHeight w:val="274"/>
        <w:jc w:val="center"/>
      </w:trPr>
      <w:tc>
        <w:tcPr>
          <w:tcW w:w="5934" w:type="dxa"/>
          <w:shd w:val="pct12" w:color="auto" w:fill="auto"/>
          <w:vAlign w:val="center"/>
        </w:tcPr>
        <w:p w:rsidR="00EB2360" w:rsidRPr="004E1308" w:rsidRDefault="00EB2360" w:rsidP="00997AAF">
          <w:pP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033" w:type="dxa"/>
          <w:shd w:val="pct12" w:color="auto" w:fill="auto"/>
          <w:vAlign w:val="center"/>
        </w:tcPr>
        <w:p w:rsidR="00EB2360" w:rsidRPr="004E1308" w:rsidRDefault="00EB2360" w:rsidP="00997AAF">
          <w:pP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tc>
    </w:tr>
    <w:tr w:rsidR="00EB2360" w:rsidRPr="004E1308" w:rsidTr="00334AB8">
      <w:trPr>
        <w:trHeight w:val="790"/>
        <w:jc w:val="center"/>
      </w:trPr>
      <w:tc>
        <w:tcPr>
          <w:tcW w:w="5934" w:type="dxa"/>
          <w:tcBorders>
            <w:bottom w:val="single" w:sz="4" w:space="0" w:color="auto"/>
          </w:tcBorders>
          <w:shd w:val="clear" w:color="auto" w:fill="auto"/>
        </w:tcPr>
        <w:p w:rsidR="00EB2360" w:rsidRPr="004E1308" w:rsidRDefault="00EB2360" w:rsidP="00997AAF">
          <w:pPr>
            <w:rPr>
              <w:rFonts w:ascii="Calibri" w:hAnsi="Calibri" w:cs="Arial"/>
              <w:sz w:val="18"/>
              <w:szCs w:val="18"/>
            </w:rPr>
          </w:pPr>
          <w:r>
            <w:rPr>
              <w:rFonts w:ascii="Calibri" w:hAnsi="Calibri" w:cs="Arial"/>
              <w:sz w:val="18"/>
              <w:szCs w:val="18"/>
            </w:rPr>
            <w:t>Firma y sello</w:t>
          </w:r>
        </w:p>
        <w:p w:rsidR="00EB2360" w:rsidRPr="004E1308" w:rsidRDefault="00EB2360" w:rsidP="00997AAF">
          <w:pPr>
            <w:rPr>
              <w:rFonts w:ascii="Calibri" w:hAnsi="Calibri" w:cs="Arial"/>
              <w:sz w:val="18"/>
              <w:szCs w:val="18"/>
            </w:rPr>
          </w:pPr>
        </w:p>
        <w:p w:rsidR="00EB2360" w:rsidRPr="004E1308" w:rsidRDefault="00EB2360" w:rsidP="00997AAF">
          <w:pPr>
            <w:rPr>
              <w:rFonts w:ascii="Calibri" w:hAnsi="Calibri" w:cs="Arial"/>
              <w:sz w:val="18"/>
              <w:szCs w:val="18"/>
            </w:rPr>
          </w:pPr>
        </w:p>
      </w:tc>
      <w:tc>
        <w:tcPr>
          <w:tcW w:w="4033" w:type="dxa"/>
          <w:tcBorders>
            <w:bottom w:val="single" w:sz="4" w:space="0" w:color="auto"/>
          </w:tcBorders>
          <w:shd w:val="clear" w:color="auto" w:fill="auto"/>
        </w:tcPr>
        <w:p w:rsidR="00EB2360" w:rsidRPr="004E1308" w:rsidRDefault="00EB2360" w:rsidP="00997AAF">
          <w:pPr>
            <w:rPr>
              <w:rFonts w:ascii="Calibri" w:hAnsi="Calibri" w:cs="Arial"/>
              <w:sz w:val="18"/>
              <w:szCs w:val="18"/>
            </w:rPr>
          </w:pPr>
          <w:r>
            <w:rPr>
              <w:rFonts w:ascii="Calibri" w:hAnsi="Calibri" w:cs="Arial"/>
              <w:sz w:val="18"/>
              <w:szCs w:val="18"/>
            </w:rPr>
            <w:t>Firma y sello</w:t>
          </w:r>
        </w:p>
      </w:tc>
    </w:tr>
  </w:tbl>
  <w:p w:rsidR="00EB2360" w:rsidRDefault="00EB2360">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164"/>
    </w:tblGrid>
    <w:tr w:rsidR="00EB2360" w:rsidRPr="004E1308" w:rsidTr="00E24631">
      <w:trPr>
        <w:trHeight w:val="416"/>
        <w:jc w:val="center"/>
      </w:trPr>
      <w:tc>
        <w:tcPr>
          <w:tcW w:w="3264" w:type="pct"/>
          <w:shd w:val="pct12" w:color="auto" w:fill="auto"/>
          <w:vAlign w:val="center"/>
        </w:tcPr>
        <w:p w:rsidR="00EB2360" w:rsidRPr="004E1308" w:rsidRDefault="00EB2360" w:rsidP="00E24631">
          <w:pP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1736" w:type="pct"/>
          <w:shd w:val="pct12" w:color="auto" w:fill="auto"/>
          <w:vAlign w:val="center"/>
        </w:tcPr>
        <w:p w:rsidR="00EB2360" w:rsidRPr="004E1308" w:rsidRDefault="00EB2360" w:rsidP="00E24631">
          <w:pP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tc>
    </w:tr>
    <w:tr w:rsidR="00EB2360" w:rsidRPr="004E1308" w:rsidTr="00E24631">
      <w:trPr>
        <w:trHeight w:val="790"/>
        <w:jc w:val="center"/>
      </w:trPr>
      <w:tc>
        <w:tcPr>
          <w:tcW w:w="3264" w:type="pct"/>
          <w:tcBorders>
            <w:bottom w:val="single" w:sz="4" w:space="0" w:color="auto"/>
          </w:tcBorders>
          <w:shd w:val="clear" w:color="auto" w:fill="auto"/>
        </w:tcPr>
        <w:p w:rsidR="00EB2360" w:rsidRPr="004E1308" w:rsidRDefault="00EB2360" w:rsidP="006761AC">
          <w:pPr>
            <w:rPr>
              <w:rFonts w:ascii="Calibri" w:hAnsi="Calibri" w:cs="Arial"/>
              <w:sz w:val="18"/>
              <w:szCs w:val="18"/>
            </w:rPr>
          </w:pPr>
          <w:r>
            <w:rPr>
              <w:rFonts w:ascii="Calibri" w:hAnsi="Calibri" w:cs="Arial"/>
              <w:sz w:val="18"/>
              <w:szCs w:val="18"/>
            </w:rPr>
            <w:t>Firma y sello</w:t>
          </w:r>
        </w:p>
        <w:p w:rsidR="00EB2360" w:rsidRPr="004E1308" w:rsidRDefault="00EB2360" w:rsidP="006761AC">
          <w:pPr>
            <w:rPr>
              <w:rFonts w:ascii="Calibri" w:hAnsi="Calibri" w:cs="Arial"/>
              <w:sz w:val="18"/>
              <w:szCs w:val="18"/>
            </w:rPr>
          </w:pPr>
        </w:p>
        <w:p w:rsidR="00EB2360" w:rsidRPr="004E1308" w:rsidRDefault="00EB2360" w:rsidP="006761AC">
          <w:pPr>
            <w:rPr>
              <w:rFonts w:ascii="Calibri" w:hAnsi="Calibri" w:cs="Arial"/>
              <w:sz w:val="18"/>
              <w:szCs w:val="18"/>
            </w:rPr>
          </w:pPr>
        </w:p>
      </w:tc>
      <w:tc>
        <w:tcPr>
          <w:tcW w:w="1736" w:type="pct"/>
          <w:tcBorders>
            <w:bottom w:val="single" w:sz="4" w:space="0" w:color="auto"/>
          </w:tcBorders>
          <w:shd w:val="clear" w:color="auto" w:fill="auto"/>
        </w:tcPr>
        <w:p w:rsidR="00EB2360" w:rsidRPr="004E1308" w:rsidRDefault="00EB2360" w:rsidP="006761AC">
          <w:pPr>
            <w:rPr>
              <w:rFonts w:ascii="Calibri" w:hAnsi="Calibri" w:cs="Arial"/>
              <w:sz w:val="18"/>
              <w:szCs w:val="18"/>
            </w:rPr>
          </w:pPr>
          <w:r>
            <w:rPr>
              <w:rFonts w:ascii="Calibri" w:hAnsi="Calibri" w:cs="Arial"/>
              <w:sz w:val="18"/>
              <w:szCs w:val="18"/>
            </w:rPr>
            <w:t>Firma y sello</w:t>
          </w:r>
        </w:p>
      </w:tc>
    </w:tr>
  </w:tbl>
  <w:p w:rsidR="00EB2360" w:rsidRDefault="00EB2360">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4"/>
      <w:gridCol w:w="4033"/>
    </w:tblGrid>
    <w:tr w:rsidR="00EB2360" w:rsidRPr="004E1308" w:rsidTr="00C91717">
      <w:trPr>
        <w:trHeight w:val="274"/>
        <w:jc w:val="center"/>
      </w:trPr>
      <w:tc>
        <w:tcPr>
          <w:tcW w:w="5934" w:type="dxa"/>
          <w:shd w:val="pct12" w:color="auto" w:fill="auto"/>
          <w:vAlign w:val="center"/>
        </w:tcPr>
        <w:p w:rsidR="00EB2360" w:rsidRPr="004E1308" w:rsidRDefault="00EB2360" w:rsidP="00C91717">
          <w:pP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033" w:type="dxa"/>
          <w:shd w:val="pct12" w:color="auto" w:fill="auto"/>
          <w:vAlign w:val="center"/>
        </w:tcPr>
        <w:p w:rsidR="00EB2360" w:rsidRPr="004E1308" w:rsidRDefault="00EB2360" w:rsidP="00C91717">
          <w:pP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tc>
    </w:tr>
    <w:tr w:rsidR="00EB2360" w:rsidRPr="004E1308" w:rsidTr="00C91717">
      <w:trPr>
        <w:trHeight w:val="790"/>
        <w:jc w:val="center"/>
      </w:trPr>
      <w:tc>
        <w:tcPr>
          <w:tcW w:w="5934" w:type="dxa"/>
          <w:tcBorders>
            <w:bottom w:val="single" w:sz="4" w:space="0" w:color="auto"/>
          </w:tcBorders>
          <w:shd w:val="clear" w:color="auto" w:fill="auto"/>
        </w:tcPr>
        <w:p w:rsidR="00EB2360" w:rsidRPr="004E1308" w:rsidRDefault="00EB2360" w:rsidP="007616DB">
          <w:pPr>
            <w:rPr>
              <w:rFonts w:ascii="Calibri" w:hAnsi="Calibri" w:cs="Arial"/>
              <w:sz w:val="18"/>
              <w:szCs w:val="18"/>
            </w:rPr>
          </w:pPr>
          <w:r>
            <w:rPr>
              <w:rFonts w:ascii="Calibri" w:hAnsi="Calibri" w:cs="Arial"/>
              <w:sz w:val="18"/>
              <w:szCs w:val="18"/>
            </w:rPr>
            <w:t>Firma y sello</w:t>
          </w:r>
        </w:p>
        <w:p w:rsidR="00EB2360" w:rsidRPr="004E1308" w:rsidRDefault="00EB2360" w:rsidP="007616DB">
          <w:pPr>
            <w:rPr>
              <w:rFonts w:ascii="Calibri" w:hAnsi="Calibri" w:cs="Arial"/>
              <w:sz w:val="18"/>
              <w:szCs w:val="18"/>
            </w:rPr>
          </w:pPr>
        </w:p>
        <w:p w:rsidR="00EB2360" w:rsidRPr="004E1308" w:rsidRDefault="00EB2360" w:rsidP="007616DB">
          <w:pPr>
            <w:rPr>
              <w:rFonts w:ascii="Calibri" w:hAnsi="Calibri" w:cs="Arial"/>
              <w:sz w:val="18"/>
              <w:szCs w:val="18"/>
            </w:rPr>
          </w:pPr>
        </w:p>
      </w:tc>
      <w:tc>
        <w:tcPr>
          <w:tcW w:w="4033" w:type="dxa"/>
          <w:tcBorders>
            <w:bottom w:val="single" w:sz="4" w:space="0" w:color="auto"/>
          </w:tcBorders>
          <w:shd w:val="clear" w:color="auto" w:fill="auto"/>
        </w:tcPr>
        <w:p w:rsidR="00EB2360" w:rsidRPr="004E1308" w:rsidRDefault="00EB2360" w:rsidP="007616DB">
          <w:pPr>
            <w:rPr>
              <w:rFonts w:ascii="Calibri" w:hAnsi="Calibri" w:cs="Arial"/>
              <w:sz w:val="18"/>
              <w:szCs w:val="18"/>
            </w:rPr>
          </w:pPr>
          <w:r>
            <w:rPr>
              <w:rFonts w:ascii="Calibri" w:hAnsi="Calibri" w:cs="Arial"/>
              <w:sz w:val="18"/>
              <w:szCs w:val="18"/>
            </w:rPr>
            <w:t>Firma y sello</w:t>
          </w:r>
        </w:p>
      </w:tc>
    </w:tr>
  </w:tbl>
  <w:p w:rsidR="00EB2360" w:rsidRDefault="00EB2360" w:rsidP="006204B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6284" w:rsidRDefault="00156284" w:rsidP="007616DB">
      <w:pPr>
        <w:spacing w:after="0" w:line="240" w:lineRule="auto"/>
      </w:pPr>
      <w:r>
        <w:separator/>
      </w:r>
    </w:p>
  </w:footnote>
  <w:footnote w:type="continuationSeparator" w:id="0">
    <w:p w:rsidR="00156284" w:rsidRDefault="00156284" w:rsidP="007616DB">
      <w:pPr>
        <w:spacing w:after="0" w:line="240" w:lineRule="auto"/>
      </w:pPr>
      <w:r>
        <w:continuationSeparator/>
      </w:r>
    </w:p>
  </w:footnote>
  <w:footnote w:type="continuationNotice" w:id="1">
    <w:p w:rsidR="00156284" w:rsidRDefault="00156284">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1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7"/>
      <w:gridCol w:w="6127"/>
      <w:gridCol w:w="1418"/>
    </w:tblGrid>
    <w:tr w:rsidR="00EB2360" w:rsidRPr="00FA0D94" w:rsidTr="00E24631">
      <w:trPr>
        <w:jc w:val="center"/>
      </w:trPr>
      <w:tc>
        <w:tcPr>
          <w:tcW w:w="966" w:type="pct"/>
          <w:vMerge w:val="restart"/>
          <w:vAlign w:val="center"/>
        </w:tcPr>
        <w:p w:rsidR="00EB2360" w:rsidRPr="00FA0D94" w:rsidRDefault="00EB2360" w:rsidP="008F34CC">
          <w:pPr>
            <w:pStyle w:val="Encabezado"/>
            <w:jc w:val="center"/>
            <w:rPr>
              <w:rFonts w:ascii="Arial Narrow" w:eastAsia="Arial Unicode MS" w:hAnsi="Arial Narrow"/>
              <w:szCs w:val="12"/>
              <w:lang w:val="es-MX"/>
            </w:rPr>
          </w:pPr>
          <w:r>
            <w:rPr>
              <w:rFonts w:ascii="Arial Narrow" w:eastAsia="Arial Unicode MS" w:hAnsi="Arial Narrow"/>
              <w:noProof/>
              <w:szCs w:val="12"/>
              <w:lang w:eastAsia="es-BO"/>
            </w:rPr>
            <w:drawing>
              <wp:inline distT="0" distB="0" distL="0" distR="0" wp14:anchorId="6895BF50" wp14:editId="53D957DF">
                <wp:extent cx="1003300" cy="680560"/>
                <wp:effectExtent l="0" t="0" r="6350" b="5715"/>
                <wp:docPr id="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PFB logo.jpg"/>
                        <pic:cNvPicPr/>
                      </pic:nvPicPr>
                      <pic:blipFill>
                        <a:blip r:embed="rId1">
                          <a:extLst>
                            <a:ext uri="{28A0092B-C50C-407E-A947-70E740481C1C}">
                              <a14:useLocalDpi xmlns:a14="http://schemas.microsoft.com/office/drawing/2010/main" val="0"/>
                            </a:ext>
                          </a:extLst>
                        </a:blip>
                        <a:stretch>
                          <a:fillRect/>
                        </a:stretch>
                      </pic:blipFill>
                      <pic:spPr>
                        <a:xfrm>
                          <a:off x="0" y="0"/>
                          <a:ext cx="1017998" cy="690530"/>
                        </a:xfrm>
                        <a:prstGeom prst="rect">
                          <a:avLst/>
                        </a:prstGeom>
                      </pic:spPr>
                    </pic:pic>
                  </a:graphicData>
                </a:graphic>
              </wp:inline>
            </w:drawing>
          </w:r>
        </w:p>
      </w:tc>
      <w:tc>
        <w:tcPr>
          <w:tcW w:w="3276" w:type="pct"/>
          <w:vAlign w:val="center"/>
        </w:tcPr>
        <w:p w:rsidR="00EB2360" w:rsidRPr="0076024C" w:rsidRDefault="00EB2360" w:rsidP="008F34CC">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w:t>
          </w:r>
          <w:r w:rsidRPr="0000488E">
            <w:rPr>
              <w:rFonts w:ascii="Calibri" w:eastAsia="Arial Unicode MS" w:hAnsi="Calibri" w:cs="Calibri"/>
              <w:b/>
              <w:sz w:val="18"/>
              <w:szCs w:val="18"/>
              <w:lang w:val="es-MX"/>
            </w:rPr>
            <w:t>CENTRO NACIONAL DE INFORMACION HIDROCARBURÍFERA</w:t>
          </w:r>
          <w:r>
            <w:rPr>
              <w:rFonts w:ascii="Calibri" w:eastAsia="Arial Unicode MS" w:hAnsi="Calibri" w:cs="Calibri"/>
              <w:b/>
              <w:sz w:val="18"/>
              <w:szCs w:val="18"/>
              <w:lang w:val="es-MX"/>
            </w:rPr>
            <w:t xml:space="preserve"> (CNIH – VPACF)</w:t>
          </w:r>
        </w:p>
      </w:tc>
      <w:tc>
        <w:tcPr>
          <w:tcW w:w="759" w:type="pct"/>
          <w:vMerge w:val="restart"/>
          <w:vAlign w:val="center"/>
        </w:tcPr>
        <w:p w:rsidR="00EB2360" w:rsidRDefault="00EB2360" w:rsidP="00AB7C29">
          <w:pPr>
            <w:pStyle w:val="Encabezado"/>
            <w:jc w:val="center"/>
            <w:rPr>
              <w:rFonts w:ascii="Calibri" w:eastAsia="Arial Unicode MS" w:hAnsi="Calibri" w:cs="Arial"/>
              <w:b/>
              <w:sz w:val="16"/>
              <w:szCs w:val="14"/>
              <w:lang w:val="es-MX"/>
            </w:rPr>
          </w:pPr>
          <w:r>
            <w:rPr>
              <w:rFonts w:ascii="Calibri" w:eastAsia="Arial Unicode MS" w:hAnsi="Calibri" w:cs="Arial"/>
              <w:b/>
              <w:sz w:val="16"/>
              <w:szCs w:val="14"/>
              <w:lang w:val="es-MX"/>
            </w:rPr>
            <w:t>RG-02-A-GCC</w:t>
          </w:r>
        </w:p>
        <w:p w:rsidR="00EB2360" w:rsidRPr="0076024C" w:rsidRDefault="00EB2360" w:rsidP="008F34CC">
          <w:pPr>
            <w:pStyle w:val="Encabezado"/>
            <w:jc w:val="left"/>
            <w:rPr>
              <w:rFonts w:ascii="Calibri" w:eastAsia="Arial Unicode MS" w:hAnsi="Calibri" w:cs="Arial"/>
              <w:b/>
              <w:sz w:val="14"/>
              <w:szCs w:val="14"/>
              <w:lang w:val="es-MX"/>
            </w:rPr>
          </w:pPr>
          <w:r w:rsidRPr="007616DB">
            <w:rPr>
              <w:rFonts w:ascii="Calibri" w:eastAsia="Arial Unicode MS" w:hAnsi="Calibri" w:cs="Arial"/>
              <w:b/>
              <w:sz w:val="16"/>
              <w:szCs w:val="14"/>
              <w:lang w:val="es-MX"/>
            </w:rPr>
            <w:t>Hoja:</w:t>
          </w:r>
          <w:r w:rsidRPr="007616DB">
            <w:rPr>
              <w:rFonts w:ascii="Calibri" w:eastAsia="Arial Unicode MS" w:hAnsi="Calibri" w:cs="Arial"/>
              <w:sz w:val="18"/>
              <w:szCs w:val="16"/>
              <w:lang w:val="es-MX"/>
            </w:rPr>
            <w:t xml:space="preserve">  </w:t>
          </w:r>
          <w:r w:rsidRPr="007616DB">
            <w:rPr>
              <w:rStyle w:val="Nmerodepgina"/>
              <w:rFonts w:ascii="Calibri" w:hAnsi="Calibri"/>
              <w:sz w:val="18"/>
              <w:szCs w:val="16"/>
            </w:rPr>
            <w:fldChar w:fldCharType="begin"/>
          </w:r>
          <w:r w:rsidRPr="007616DB">
            <w:rPr>
              <w:rStyle w:val="Nmerodepgina"/>
              <w:rFonts w:ascii="Calibri" w:hAnsi="Calibri"/>
              <w:sz w:val="18"/>
              <w:szCs w:val="16"/>
            </w:rPr>
            <w:instrText xml:space="preserve"> PAGE </w:instrText>
          </w:r>
          <w:r w:rsidRPr="007616DB">
            <w:rPr>
              <w:rStyle w:val="Nmerodepgina"/>
              <w:rFonts w:ascii="Calibri" w:hAnsi="Calibri"/>
              <w:sz w:val="18"/>
              <w:szCs w:val="16"/>
            </w:rPr>
            <w:fldChar w:fldCharType="separate"/>
          </w:r>
          <w:r w:rsidR="00917B85">
            <w:rPr>
              <w:rStyle w:val="Nmerodepgina"/>
              <w:rFonts w:ascii="Calibri" w:hAnsi="Calibri"/>
              <w:noProof/>
              <w:sz w:val="18"/>
              <w:szCs w:val="16"/>
            </w:rPr>
            <w:t>123</w:t>
          </w:r>
          <w:r w:rsidRPr="007616DB">
            <w:rPr>
              <w:rStyle w:val="Nmerodepgina"/>
              <w:rFonts w:ascii="Calibri" w:hAnsi="Calibri"/>
              <w:sz w:val="18"/>
              <w:szCs w:val="16"/>
            </w:rPr>
            <w:fldChar w:fldCharType="end"/>
          </w:r>
          <w:r w:rsidRPr="007616DB">
            <w:rPr>
              <w:rStyle w:val="Nmerodepgina"/>
              <w:rFonts w:ascii="Calibri" w:hAnsi="Calibri"/>
              <w:sz w:val="18"/>
              <w:szCs w:val="16"/>
            </w:rPr>
            <w:t xml:space="preserve"> de </w:t>
          </w:r>
          <w:r w:rsidRPr="007616DB">
            <w:rPr>
              <w:rStyle w:val="Nmerodepgina"/>
              <w:rFonts w:ascii="Calibri" w:hAnsi="Calibri"/>
              <w:sz w:val="18"/>
              <w:szCs w:val="16"/>
            </w:rPr>
            <w:fldChar w:fldCharType="begin"/>
          </w:r>
          <w:r w:rsidRPr="007616DB">
            <w:rPr>
              <w:rStyle w:val="Nmerodepgina"/>
              <w:rFonts w:ascii="Calibri" w:hAnsi="Calibri"/>
              <w:sz w:val="18"/>
              <w:szCs w:val="16"/>
            </w:rPr>
            <w:instrText xml:space="preserve"> NUMPAGES </w:instrText>
          </w:r>
          <w:r w:rsidRPr="007616DB">
            <w:rPr>
              <w:rStyle w:val="Nmerodepgina"/>
              <w:rFonts w:ascii="Calibri" w:hAnsi="Calibri"/>
              <w:sz w:val="18"/>
              <w:szCs w:val="16"/>
            </w:rPr>
            <w:fldChar w:fldCharType="separate"/>
          </w:r>
          <w:r w:rsidR="00917B85">
            <w:rPr>
              <w:rStyle w:val="Nmerodepgina"/>
              <w:rFonts w:ascii="Calibri" w:hAnsi="Calibri"/>
              <w:noProof/>
              <w:sz w:val="18"/>
              <w:szCs w:val="16"/>
            </w:rPr>
            <w:t>194</w:t>
          </w:r>
          <w:r w:rsidRPr="007616DB">
            <w:rPr>
              <w:rStyle w:val="Nmerodepgina"/>
              <w:rFonts w:ascii="Calibri" w:hAnsi="Calibri"/>
              <w:sz w:val="18"/>
              <w:szCs w:val="16"/>
            </w:rPr>
            <w:fldChar w:fldCharType="end"/>
          </w:r>
        </w:p>
      </w:tc>
    </w:tr>
    <w:tr w:rsidR="00EB2360" w:rsidRPr="00FA0D94" w:rsidTr="00E24631">
      <w:trPr>
        <w:trHeight w:val="478"/>
        <w:jc w:val="center"/>
      </w:trPr>
      <w:tc>
        <w:tcPr>
          <w:tcW w:w="966" w:type="pct"/>
          <w:vMerge/>
          <w:vAlign w:val="center"/>
        </w:tcPr>
        <w:p w:rsidR="00EB2360" w:rsidRPr="00FA0D94" w:rsidRDefault="00EB2360" w:rsidP="008F34CC">
          <w:pPr>
            <w:pStyle w:val="Encabezado"/>
            <w:jc w:val="center"/>
            <w:rPr>
              <w:rFonts w:ascii="Arial Narrow" w:eastAsia="Arial Unicode MS" w:hAnsi="Arial Narrow"/>
              <w:szCs w:val="12"/>
              <w:lang w:val="es-MX"/>
            </w:rPr>
          </w:pPr>
        </w:p>
      </w:tc>
      <w:tc>
        <w:tcPr>
          <w:tcW w:w="3276" w:type="pct"/>
          <w:vAlign w:val="bottom"/>
        </w:tcPr>
        <w:p w:rsidR="00EB2360" w:rsidRPr="0076024C" w:rsidRDefault="00EB2360" w:rsidP="008F34CC">
          <w:pPr>
            <w:pStyle w:val="Encabezado"/>
            <w:spacing w:before="240" w:after="240"/>
            <w:rPr>
              <w:rFonts w:ascii="Calibri" w:eastAsia="Arial Unicode MS" w:hAnsi="Calibri" w:cs="Calibri"/>
              <w:szCs w:val="12"/>
              <w:lang w:val="es-MX"/>
            </w:rPr>
          </w:pPr>
          <w:r w:rsidRPr="0076024C">
            <w:rPr>
              <w:rFonts w:ascii="Calibri" w:eastAsia="Arial Unicode MS" w:hAnsi="Calibri" w:cs="Calibri"/>
              <w:b/>
              <w:sz w:val="18"/>
              <w:szCs w:val="18"/>
              <w:lang w:val="es-MX"/>
            </w:rPr>
            <w:t>OBJETO</w:t>
          </w:r>
          <w:r>
            <w:rPr>
              <w:rFonts w:ascii="Calibri" w:eastAsia="Arial Unicode MS" w:hAnsi="Calibri" w:cs="Calibri"/>
              <w:b/>
              <w:sz w:val="18"/>
              <w:szCs w:val="18"/>
              <w:lang w:val="es-MX"/>
            </w:rPr>
            <w:t xml:space="preserve"> DE LA CONTRATACIÓN</w:t>
          </w:r>
          <w:r w:rsidRPr="0076024C">
            <w:rPr>
              <w:rFonts w:ascii="Calibri" w:eastAsia="Arial Unicode MS" w:hAnsi="Calibri" w:cs="Calibri"/>
              <w:b/>
              <w:sz w:val="18"/>
              <w:szCs w:val="18"/>
              <w:lang w:val="es-MX"/>
            </w:rPr>
            <w:t>:</w:t>
          </w:r>
          <w:r>
            <w:rPr>
              <w:rFonts w:ascii="Calibri" w:eastAsia="Arial Unicode MS" w:hAnsi="Calibri" w:cs="Calibri"/>
              <w:b/>
              <w:sz w:val="18"/>
              <w:szCs w:val="18"/>
              <w:lang w:val="es-MX"/>
            </w:rPr>
            <w:t xml:space="preserve"> CONSULTORIA PARA LA “IMPLEMENTACIÓN DEL BANCO DE DATOS CORPORATIVO DE HIDROCARBUROS DE YPFB”</w:t>
          </w:r>
        </w:p>
      </w:tc>
      <w:tc>
        <w:tcPr>
          <w:tcW w:w="759" w:type="pct"/>
          <w:vMerge/>
          <w:vAlign w:val="bottom"/>
        </w:tcPr>
        <w:p w:rsidR="00EB2360" w:rsidRPr="0076024C" w:rsidRDefault="00EB2360" w:rsidP="008F34CC">
          <w:pPr>
            <w:pStyle w:val="Encabezado"/>
            <w:rPr>
              <w:rFonts w:ascii="Calibri" w:eastAsia="Arial Unicode MS" w:hAnsi="Calibri" w:cs="Arial"/>
              <w:sz w:val="16"/>
              <w:szCs w:val="16"/>
              <w:lang w:val="es-MX"/>
            </w:rPr>
          </w:pPr>
        </w:p>
      </w:tc>
    </w:tr>
  </w:tbl>
  <w:p w:rsidR="00EB2360" w:rsidRDefault="00EB236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6"/>
      <w:gridCol w:w="6126"/>
      <w:gridCol w:w="1181"/>
    </w:tblGrid>
    <w:tr w:rsidR="00EB2360" w:rsidRPr="00FA0D94" w:rsidTr="00981315">
      <w:trPr>
        <w:jc w:val="center"/>
      </w:trPr>
      <w:tc>
        <w:tcPr>
          <w:tcW w:w="991" w:type="pct"/>
          <w:vMerge w:val="restart"/>
          <w:vAlign w:val="center"/>
        </w:tcPr>
        <w:p w:rsidR="00EB2360" w:rsidRPr="00FA0D94" w:rsidRDefault="00EB2360" w:rsidP="00981315">
          <w:pPr>
            <w:pStyle w:val="Encabezado"/>
            <w:jc w:val="center"/>
            <w:rPr>
              <w:rFonts w:ascii="Arial Narrow" w:eastAsia="Arial Unicode MS" w:hAnsi="Arial Narrow"/>
              <w:szCs w:val="12"/>
              <w:lang w:val="es-MX"/>
            </w:rPr>
          </w:pPr>
          <w:r>
            <w:rPr>
              <w:rFonts w:ascii="Arial Narrow" w:eastAsia="Arial Unicode MS" w:hAnsi="Arial Narrow"/>
              <w:noProof/>
              <w:szCs w:val="12"/>
              <w:lang w:eastAsia="es-BO"/>
            </w:rPr>
            <w:drawing>
              <wp:inline distT="0" distB="0" distL="0" distR="0" wp14:anchorId="540CF0DC" wp14:editId="0F810283">
                <wp:extent cx="1003300" cy="680560"/>
                <wp:effectExtent l="0" t="0" r="6350" b="5715"/>
                <wp:docPr id="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PFB logo.jpg"/>
                        <pic:cNvPicPr/>
                      </pic:nvPicPr>
                      <pic:blipFill>
                        <a:blip r:embed="rId1">
                          <a:extLst>
                            <a:ext uri="{28A0092B-C50C-407E-A947-70E740481C1C}">
                              <a14:useLocalDpi xmlns:a14="http://schemas.microsoft.com/office/drawing/2010/main" val="0"/>
                            </a:ext>
                          </a:extLst>
                        </a:blip>
                        <a:stretch>
                          <a:fillRect/>
                        </a:stretch>
                      </pic:blipFill>
                      <pic:spPr>
                        <a:xfrm>
                          <a:off x="0" y="0"/>
                          <a:ext cx="1017998" cy="690530"/>
                        </a:xfrm>
                        <a:prstGeom prst="rect">
                          <a:avLst/>
                        </a:prstGeom>
                      </pic:spPr>
                    </pic:pic>
                  </a:graphicData>
                </a:graphic>
              </wp:inline>
            </w:drawing>
          </w:r>
        </w:p>
      </w:tc>
      <w:tc>
        <w:tcPr>
          <w:tcW w:w="3361" w:type="pct"/>
          <w:vAlign w:val="center"/>
        </w:tcPr>
        <w:p w:rsidR="00EB2360" w:rsidRPr="0076024C" w:rsidRDefault="00EB2360" w:rsidP="00981315">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w:t>
          </w:r>
          <w:r w:rsidRPr="0000488E">
            <w:rPr>
              <w:rFonts w:ascii="Calibri" w:eastAsia="Arial Unicode MS" w:hAnsi="Calibri" w:cs="Calibri"/>
              <w:b/>
              <w:sz w:val="18"/>
              <w:szCs w:val="18"/>
              <w:lang w:val="es-MX"/>
            </w:rPr>
            <w:t>CENTRO NACIONAL DE INFORMACION HIDROCARBURÍFERA</w:t>
          </w:r>
          <w:r>
            <w:rPr>
              <w:rFonts w:ascii="Calibri" w:eastAsia="Arial Unicode MS" w:hAnsi="Calibri" w:cs="Calibri"/>
              <w:b/>
              <w:sz w:val="18"/>
              <w:szCs w:val="18"/>
              <w:lang w:val="es-MX"/>
            </w:rPr>
            <w:t xml:space="preserve"> (CNIH – VPACF)</w:t>
          </w:r>
        </w:p>
      </w:tc>
      <w:tc>
        <w:tcPr>
          <w:tcW w:w="648" w:type="pct"/>
          <w:vMerge w:val="restart"/>
          <w:vAlign w:val="center"/>
        </w:tcPr>
        <w:p w:rsidR="00EB2360" w:rsidRPr="00981315" w:rsidRDefault="00EB2360" w:rsidP="00981315">
          <w:pPr>
            <w:pStyle w:val="Encabezado"/>
            <w:jc w:val="left"/>
            <w:rPr>
              <w:rFonts w:ascii="Calibri" w:hAnsi="Calibri"/>
              <w:sz w:val="18"/>
              <w:szCs w:val="16"/>
            </w:rPr>
          </w:pPr>
          <w:r w:rsidRPr="007616DB">
            <w:rPr>
              <w:rFonts w:ascii="Calibri" w:eastAsia="Arial Unicode MS" w:hAnsi="Calibri" w:cs="Arial"/>
              <w:b/>
              <w:sz w:val="16"/>
              <w:szCs w:val="14"/>
              <w:lang w:val="es-MX"/>
            </w:rPr>
            <w:t>Hoja:</w:t>
          </w:r>
          <w:r w:rsidRPr="007616DB">
            <w:rPr>
              <w:rFonts w:ascii="Calibri" w:eastAsia="Arial Unicode MS" w:hAnsi="Calibri" w:cs="Arial"/>
              <w:sz w:val="18"/>
              <w:szCs w:val="16"/>
              <w:lang w:val="es-MX"/>
            </w:rPr>
            <w:t xml:space="preserve">  </w:t>
          </w:r>
          <w:r>
            <w:rPr>
              <w:rStyle w:val="Nmerodepgina"/>
              <w:rFonts w:ascii="Calibri" w:hAnsi="Calibri"/>
              <w:sz w:val="18"/>
              <w:szCs w:val="16"/>
            </w:rPr>
            <w:t>82</w:t>
          </w:r>
          <w:r w:rsidRPr="007616DB">
            <w:rPr>
              <w:rStyle w:val="Nmerodepgina"/>
              <w:rFonts w:ascii="Calibri" w:hAnsi="Calibri"/>
              <w:sz w:val="18"/>
              <w:szCs w:val="16"/>
            </w:rPr>
            <w:t xml:space="preserve"> de </w:t>
          </w:r>
          <w:r w:rsidRPr="007616DB">
            <w:rPr>
              <w:rStyle w:val="Nmerodepgina"/>
              <w:rFonts w:ascii="Calibri" w:hAnsi="Calibri"/>
              <w:sz w:val="18"/>
              <w:szCs w:val="16"/>
            </w:rPr>
            <w:fldChar w:fldCharType="begin"/>
          </w:r>
          <w:r w:rsidRPr="007616DB">
            <w:rPr>
              <w:rStyle w:val="Nmerodepgina"/>
              <w:rFonts w:ascii="Calibri" w:hAnsi="Calibri"/>
              <w:sz w:val="18"/>
              <w:szCs w:val="16"/>
            </w:rPr>
            <w:instrText xml:space="preserve"> NUMPAGES </w:instrText>
          </w:r>
          <w:r w:rsidRPr="007616DB">
            <w:rPr>
              <w:rStyle w:val="Nmerodepgina"/>
              <w:rFonts w:ascii="Calibri" w:hAnsi="Calibri"/>
              <w:sz w:val="18"/>
              <w:szCs w:val="16"/>
            </w:rPr>
            <w:fldChar w:fldCharType="separate"/>
          </w:r>
          <w:r>
            <w:rPr>
              <w:rStyle w:val="Nmerodepgina"/>
              <w:rFonts w:ascii="Calibri" w:hAnsi="Calibri"/>
              <w:noProof/>
              <w:sz w:val="18"/>
              <w:szCs w:val="16"/>
            </w:rPr>
            <w:t>74</w:t>
          </w:r>
          <w:r w:rsidRPr="007616DB">
            <w:rPr>
              <w:rStyle w:val="Nmerodepgina"/>
              <w:rFonts w:ascii="Calibri" w:hAnsi="Calibri"/>
              <w:sz w:val="18"/>
              <w:szCs w:val="16"/>
            </w:rPr>
            <w:fldChar w:fldCharType="end"/>
          </w:r>
        </w:p>
      </w:tc>
    </w:tr>
    <w:tr w:rsidR="00EB2360" w:rsidRPr="00FA0D94" w:rsidTr="00981315">
      <w:trPr>
        <w:trHeight w:val="478"/>
        <w:jc w:val="center"/>
      </w:trPr>
      <w:tc>
        <w:tcPr>
          <w:tcW w:w="991" w:type="pct"/>
          <w:vMerge/>
          <w:vAlign w:val="center"/>
        </w:tcPr>
        <w:p w:rsidR="00EB2360" w:rsidRPr="00FA0D94" w:rsidRDefault="00EB2360" w:rsidP="00981315">
          <w:pPr>
            <w:pStyle w:val="Encabezado"/>
            <w:jc w:val="center"/>
            <w:rPr>
              <w:rFonts w:ascii="Arial Narrow" w:eastAsia="Arial Unicode MS" w:hAnsi="Arial Narrow"/>
              <w:szCs w:val="12"/>
              <w:lang w:val="es-MX"/>
            </w:rPr>
          </w:pPr>
        </w:p>
      </w:tc>
      <w:tc>
        <w:tcPr>
          <w:tcW w:w="3361" w:type="pct"/>
          <w:vAlign w:val="bottom"/>
        </w:tcPr>
        <w:p w:rsidR="00EB2360" w:rsidRPr="0076024C" w:rsidRDefault="00EB2360" w:rsidP="00981315">
          <w:pPr>
            <w:pStyle w:val="Encabezado"/>
            <w:spacing w:before="240" w:after="240"/>
            <w:rPr>
              <w:rFonts w:ascii="Calibri" w:eastAsia="Arial Unicode MS" w:hAnsi="Calibri" w:cs="Calibri"/>
              <w:szCs w:val="12"/>
              <w:lang w:val="es-MX"/>
            </w:rPr>
          </w:pPr>
          <w:r w:rsidRPr="0076024C">
            <w:rPr>
              <w:rFonts w:ascii="Calibri" w:eastAsia="Arial Unicode MS" w:hAnsi="Calibri" w:cs="Calibri"/>
              <w:b/>
              <w:sz w:val="18"/>
              <w:szCs w:val="18"/>
              <w:lang w:val="es-MX"/>
            </w:rPr>
            <w:t>OBJETO</w:t>
          </w:r>
          <w:r>
            <w:rPr>
              <w:rFonts w:ascii="Calibri" w:eastAsia="Arial Unicode MS" w:hAnsi="Calibri" w:cs="Calibri"/>
              <w:b/>
              <w:sz w:val="18"/>
              <w:szCs w:val="18"/>
              <w:lang w:val="es-MX"/>
            </w:rPr>
            <w:t xml:space="preserve"> DE LA CONTRATACIÓN</w:t>
          </w:r>
          <w:r w:rsidRPr="0076024C">
            <w:rPr>
              <w:rFonts w:ascii="Calibri" w:eastAsia="Arial Unicode MS" w:hAnsi="Calibri" w:cs="Calibri"/>
              <w:b/>
              <w:sz w:val="18"/>
              <w:szCs w:val="18"/>
              <w:lang w:val="es-MX"/>
            </w:rPr>
            <w:t>:</w:t>
          </w:r>
          <w:r>
            <w:rPr>
              <w:rFonts w:ascii="Calibri" w:eastAsia="Arial Unicode MS" w:hAnsi="Calibri" w:cs="Calibri"/>
              <w:b/>
              <w:sz w:val="18"/>
              <w:szCs w:val="18"/>
              <w:lang w:val="es-MX"/>
            </w:rPr>
            <w:t xml:space="preserve"> CONSULTORIA PARA LA “IMPLEMENTACIÓN DEL BANCO DE DATOS CORPORATIVO DE HIDROCARBUROS DE YPFB”</w:t>
          </w:r>
        </w:p>
      </w:tc>
      <w:tc>
        <w:tcPr>
          <w:tcW w:w="648" w:type="pct"/>
          <w:vMerge/>
          <w:vAlign w:val="bottom"/>
        </w:tcPr>
        <w:p w:rsidR="00EB2360" w:rsidRPr="0076024C" w:rsidRDefault="00EB2360" w:rsidP="00981315">
          <w:pPr>
            <w:pStyle w:val="Encabezado"/>
            <w:rPr>
              <w:rFonts w:ascii="Calibri" w:eastAsia="Arial Unicode MS" w:hAnsi="Calibri" w:cs="Arial"/>
              <w:sz w:val="16"/>
              <w:szCs w:val="16"/>
              <w:lang w:val="es-MX"/>
            </w:rPr>
          </w:pPr>
        </w:p>
      </w:tc>
    </w:tr>
  </w:tbl>
  <w:p w:rsidR="00EB2360" w:rsidRDefault="00EB2360">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2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6"/>
      <w:gridCol w:w="6126"/>
      <w:gridCol w:w="1560"/>
    </w:tblGrid>
    <w:tr w:rsidR="00EB2360" w:rsidRPr="00FA0D94" w:rsidTr="00E24631">
      <w:trPr>
        <w:jc w:val="center"/>
      </w:trPr>
      <w:tc>
        <w:tcPr>
          <w:tcW w:w="951" w:type="pct"/>
          <w:vMerge w:val="restart"/>
          <w:vAlign w:val="center"/>
        </w:tcPr>
        <w:p w:rsidR="00EB2360" w:rsidRPr="00FA0D94" w:rsidRDefault="00EB2360" w:rsidP="008F34CC">
          <w:pPr>
            <w:pStyle w:val="Encabezado"/>
            <w:jc w:val="center"/>
            <w:rPr>
              <w:rFonts w:ascii="Arial Narrow" w:eastAsia="Arial Unicode MS" w:hAnsi="Arial Narrow"/>
              <w:szCs w:val="12"/>
              <w:lang w:val="es-MX"/>
            </w:rPr>
          </w:pPr>
          <w:r>
            <w:rPr>
              <w:rFonts w:ascii="Arial Narrow" w:eastAsia="Arial Unicode MS" w:hAnsi="Arial Narrow"/>
              <w:noProof/>
              <w:szCs w:val="12"/>
              <w:lang w:eastAsia="es-BO"/>
            </w:rPr>
            <w:drawing>
              <wp:inline distT="0" distB="0" distL="0" distR="0" wp14:anchorId="634A2637" wp14:editId="2EA908E3">
                <wp:extent cx="1003300" cy="680560"/>
                <wp:effectExtent l="0" t="0" r="6350" b="5715"/>
                <wp:docPr id="4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PFB logo.jpg"/>
                        <pic:cNvPicPr/>
                      </pic:nvPicPr>
                      <pic:blipFill>
                        <a:blip r:embed="rId1">
                          <a:extLst>
                            <a:ext uri="{28A0092B-C50C-407E-A947-70E740481C1C}">
                              <a14:useLocalDpi xmlns:a14="http://schemas.microsoft.com/office/drawing/2010/main" val="0"/>
                            </a:ext>
                          </a:extLst>
                        </a:blip>
                        <a:stretch>
                          <a:fillRect/>
                        </a:stretch>
                      </pic:blipFill>
                      <pic:spPr>
                        <a:xfrm>
                          <a:off x="0" y="0"/>
                          <a:ext cx="1017998" cy="690530"/>
                        </a:xfrm>
                        <a:prstGeom prst="rect">
                          <a:avLst/>
                        </a:prstGeom>
                      </pic:spPr>
                    </pic:pic>
                  </a:graphicData>
                </a:graphic>
              </wp:inline>
            </w:drawing>
          </w:r>
        </w:p>
      </w:tc>
      <w:tc>
        <w:tcPr>
          <w:tcW w:w="3227" w:type="pct"/>
          <w:vAlign w:val="center"/>
        </w:tcPr>
        <w:p w:rsidR="00EB2360" w:rsidRPr="0076024C" w:rsidRDefault="00EB2360" w:rsidP="008F34CC">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w:t>
          </w:r>
          <w:r w:rsidRPr="0000488E">
            <w:rPr>
              <w:rFonts w:ascii="Calibri" w:eastAsia="Arial Unicode MS" w:hAnsi="Calibri" w:cs="Calibri"/>
              <w:b/>
              <w:sz w:val="18"/>
              <w:szCs w:val="18"/>
              <w:lang w:val="es-MX"/>
            </w:rPr>
            <w:t>CENTRO NACIONAL DE INFORMACION HIDROCARBURÍFERA</w:t>
          </w:r>
          <w:r>
            <w:rPr>
              <w:rFonts w:ascii="Calibri" w:eastAsia="Arial Unicode MS" w:hAnsi="Calibri" w:cs="Calibri"/>
              <w:b/>
              <w:sz w:val="18"/>
              <w:szCs w:val="18"/>
              <w:lang w:val="es-MX"/>
            </w:rPr>
            <w:t xml:space="preserve"> (CNIH – VPACF)</w:t>
          </w:r>
        </w:p>
      </w:tc>
      <w:tc>
        <w:tcPr>
          <w:tcW w:w="822" w:type="pct"/>
          <w:vMerge w:val="restart"/>
          <w:vAlign w:val="center"/>
        </w:tcPr>
        <w:p w:rsidR="00EB2360" w:rsidRDefault="00EB2360" w:rsidP="00AB7C29">
          <w:pPr>
            <w:pStyle w:val="Encabezado"/>
            <w:jc w:val="center"/>
            <w:rPr>
              <w:rFonts w:ascii="Calibri" w:eastAsia="Arial Unicode MS" w:hAnsi="Calibri" w:cs="Arial"/>
              <w:b/>
              <w:sz w:val="16"/>
              <w:szCs w:val="14"/>
              <w:lang w:val="es-MX"/>
            </w:rPr>
          </w:pPr>
          <w:r>
            <w:rPr>
              <w:rFonts w:ascii="Calibri" w:eastAsia="Arial Unicode MS" w:hAnsi="Calibri" w:cs="Arial"/>
              <w:b/>
              <w:sz w:val="16"/>
              <w:szCs w:val="14"/>
              <w:lang w:val="es-MX"/>
            </w:rPr>
            <w:t>RG-02-A-GCC</w:t>
          </w:r>
        </w:p>
        <w:p w:rsidR="00EB2360" w:rsidRPr="0076024C" w:rsidRDefault="00EB2360" w:rsidP="008F34CC">
          <w:pPr>
            <w:pStyle w:val="Encabezado"/>
            <w:jc w:val="left"/>
            <w:rPr>
              <w:rFonts w:ascii="Calibri" w:eastAsia="Arial Unicode MS" w:hAnsi="Calibri" w:cs="Arial"/>
              <w:b/>
              <w:sz w:val="14"/>
              <w:szCs w:val="14"/>
              <w:lang w:val="es-MX"/>
            </w:rPr>
          </w:pPr>
          <w:r w:rsidRPr="007616DB">
            <w:rPr>
              <w:rFonts w:ascii="Calibri" w:eastAsia="Arial Unicode MS" w:hAnsi="Calibri" w:cs="Arial"/>
              <w:b/>
              <w:sz w:val="16"/>
              <w:szCs w:val="14"/>
              <w:lang w:val="es-MX"/>
            </w:rPr>
            <w:t>Hoja:</w:t>
          </w:r>
          <w:r w:rsidRPr="007616DB">
            <w:rPr>
              <w:rFonts w:ascii="Calibri" w:eastAsia="Arial Unicode MS" w:hAnsi="Calibri" w:cs="Arial"/>
              <w:sz w:val="18"/>
              <w:szCs w:val="16"/>
              <w:lang w:val="es-MX"/>
            </w:rPr>
            <w:t xml:space="preserve">  </w:t>
          </w:r>
          <w:r w:rsidRPr="007616DB">
            <w:rPr>
              <w:rStyle w:val="Nmerodepgina"/>
              <w:rFonts w:ascii="Calibri" w:hAnsi="Calibri"/>
              <w:sz w:val="18"/>
              <w:szCs w:val="16"/>
            </w:rPr>
            <w:fldChar w:fldCharType="begin"/>
          </w:r>
          <w:r w:rsidRPr="007616DB">
            <w:rPr>
              <w:rStyle w:val="Nmerodepgina"/>
              <w:rFonts w:ascii="Calibri" w:hAnsi="Calibri"/>
              <w:sz w:val="18"/>
              <w:szCs w:val="16"/>
            </w:rPr>
            <w:instrText xml:space="preserve"> PAGE </w:instrText>
          </w:r>
          <w:r w:rsidRPr="007616DB">
            <w:rPr>
              <w:rStyle w:val="Nmerodepgina"/>
              <w:rFonts w:ascii="Calibri" w:hAnsi="Calibri"/>
              <w:sz w:val="18"/>
              <w:szCs w:val="16"/>
            </w:rPr>
            <w:fldChar w:fldCharType="separate"/>
          </w:r>
          <w:r w:rsidR="00917B85">
            <w:rPr>
              <w:rStyle w:val="Nmerodepgina"/>
              <w:rFonts w:ascii="Calibri" w:hAnsi="Calibri"/>
              <w:noProof/>
              <w:sz w:val="18"/>
              <w:szCs w:val="16"/>
            </w:rPr>
            <w:t>185</w:t>
          </w:r>
          <w:r w:rsidRPr="007616DB">
            <w:rPr>
              <w:rStyle w:val="Nmerodepgina"/>
              <w:rFonts w:ascii="Calibri" w:hAnsi="Calibri"/>
              <w:sz w:val="18"/>
              <w:szCs w:val="16"/>
            </w:rPr>
            <w:fldChar w:fldCharType="end"/>
          </w:r>
          <w:r w:rsidRPr="007616DB">
            <w:rPr>
              <w:rStyle w:val="Nmerodepgina"/>
              <w:rFonts w:ascii="Calibri" w:hAnsi="Calibri"/>
              <w:sz w:val="18"/>
              <w:szCs w:val="16"/>
            </w:rPr>
            <w:t xml:space="preserve"> de </w:t>
          </w:r>
          <w:r w:rsidRPr="007616DB">
            <w:rPr>
              <w:rStyle w:val="Nmerodepgina"/>
              <w:rFonts w:ascii="Calibri" w:hAnsi="Calibri"/>
              <w:sz w:val="18"/>
              <w:szCs w:val="16"/>
            </w:rPr>
            <w:fldChar w:fldCharType="begin"/>
          </w:r>
          <w:r w:rsidRPr="007616DB">
            <w:rPr>
              <w:rStyle w:val="Nmerodepgina"/>
              <w:rFonts w:ascii="Calibri" w:hAnsi="Calibri"/>
              <w:sz w:val="18"/>
              <w:szCs w:val="16"/>
            </w:rPr>
            <w:instrText xml:space="preserve"> NUMPAGES </w:instrText>
          </w:r>
          <w:r w:rsidRPr="007616DB">
            <w:rPr>
              <w:rStyle w:val="Nmerodepgina"/>
              <w:rFonts w:ascii="Calibri" w:hAnsi="Calibri"/>
              <w:sz w:val="18"/>
              <w:szCs w:val="16"/>
            </w:rPr>
            <w:fldChar w:fldCharType="separate"/>
          </w:r>
          <w:r w:rsidR="00917B85">
            <w:rPr>
              <w:rStyle w:val="Nmerodepgina"/>
              <w:rFonts w:ascii="Calibri" w:hAnsi="Calibri"/>
              <w:noProof/>
              <w:sz w:val="18"/>
              <w:szCs w:val="16"/>
            </w:rPr>
            <w:t>193</w:t>
          </w:r>
          <w:r w:rsidRPr="007616DB">
            <w:rPr>
              <w:rStyle w:val="Nmerodepgina"/>
              <w:rFonts w:ascii="Calibri" w:hAnsi="Calibri"/>
              <w:sz w:val="18"/>
              <w:szCs w:val="16"/>
            </w:rPr>
            <w:fldChar w:fldCharType="end"/>
          </w:r>
        </w:p>
      </w:tc>
    </w:tr>
    <w:tr w:rsidR="00EB2360" w:rsidRPr="00FA0D94" w:rsidTr="00E24631">
      <w:trPr>
        <w:trHeight w:val="478"/>
        <w:jc w:val="center"/>
      </w:trPr>
      <w:tc>
        <w:tcPr>
          <w:tcW w:w="951" w:type="pct"/>
          <w:vMerge/>
          <w:vAlign w:val="center"/>
        </w:tcPr>
        <w:p w:rsidR="00EB2360" w:rsidRPr="00FA0D94" w:rsidRDefault="00EB2360" w:rsidP="008F34CC">
          <w:pPr>
            <w:pStyle w:val="Encabezado"/>
            <w:jc w:val="center"/>
            <w:rPr>
              <w:rFonts w:ascii="Arial Narrow" w:eastAsia="Arial Unicode MS" w:hAnsi="Arial Narrow"/>
              <w:szCs w:val="12"/>
              <w:lang w:val="es-MX"/>
            </w:rPr>
          </w:pPr>
        </w:p>
      </w:tc>
      <w:tc>
        <w:tcPr>
          <w:tcW w:w="3227" w:type="pct"/>
          <w:vAlign w:val="bottom"/>
        </w:tcPr>
        <w:p w:rsidR="00EB2360" w:rsidRPr="0076024C" w:rsidRDefault="00EB2360" w:rsidP="008F34CC">
          <w:pPr>
            <w:pStyle w:val="Encabezado"/>
            <w:spacing w:before="240" w:after="240"/>
            <w:rPr>
              <w:rFonts w:ascii="Calibri" w:eastAsia="Arial Unicode MS" w:hAnsi="Calibri" w:cs="Calibri"/>
              <w:szCs w:val="12"/>
              <w:lang w:val="es-MX"/>
            </w:rPr>
          </w:pPr>
          <w:r w:rsidRPr="0076024C">
            <w:rPr>
              <w:rFonts w:ascii="Calibri" w:eastAsia="Arial Unicode MS" w:hAnsi="Calibri" w:cs="Calibri"/>
              <w:b/>
              <w:sz w:val="18"/>
              <w:szCs w:val="18"/>
              <w:lang w:val="es-MX"/>
            </w:rPr>
            <w:t>OBJETO</w:t>
          </w:r>
          <w:r>
            <w:rPr>
              <w:rFonts w:ascii="Calibri" w:eastAsia="Arial Unicode MS" w:hAnsi="Calibri" w:cs="Calibri"/>
              <w:b/>
              <w:sz w:val="18"/>
              <w:szCs w:val="18"/>
              <w:lang w:val="es-MX"/>
            </w:rPr>
            <w:t xml:space="preserve"> DE LA CONTRATACIÓN</w:t>
          </w:r>
          <w:r w:rsidRPr="0076024C">
            <w:rPr>
              <w:rFonts w:ascii="Calibri" w:eastAsia="Arial Unicode MS" w:hAnsi="Calibri" w:cs="Calibri"/>
              <w:b/>
              <w:sz w:val="18"/>
              <w:szCs w:val="18"/>
              <w:lang w:val="es-MX"/>
            </w:rPr>
            <w:t>:</w:t>
          </w:r>
          <w:r>
            <w:rPr>
              <w:rFonts w:ascii="Calibri" w:eastAsia="Arial Unicode MS" w:hAnsi="Calibri" w:cs="Calibri"/>
              <w:b/>
              <w:sz w:val="18"/>
              <w:szCs w:val="18"/>
              <w:lang w:val="es-MX"/>
            </w:rPr>
            <w:t xml:space="preserve"> CONSULTORIA PARA LA “IMPLEMENTACIÓN DEL BANCO DE DATOS CORPORATIVO DE HIDROCARBUROS DE YPFB”</w:t>
          </w:r>
        </w:p>
      </w:tc>
      <w:tc>
        <w:tcPr>
          <w:tcW w:w="822" w:type="pct"/>
          <w:vMerge/>
          <w:vAlign w:val="bottom"/>
        </w:tcPr>
        <w:p w:rsidR="00EB2360" w:rsidRPr="0076024C" w:rsidRDefault="00EB2360" w:rsidP="008F34CC">
          <w:pPr>
            <w:pStyle w:val="Encabezado"/>
            <w:rPr>
              <w:rFonts w:ascii="Calibri" w:eastAsia="Arial Unicode MS" w:hAnsi="Calibri" w:cs="Arial"/>
              <w:sz w:val="16"/>
              <w:szCs w:val="16"/>
              <w:lang w:val="es-MX"/>
            </w:rPr>
          </w:pPr>
        </w:p>
      </w:tc>
    </w:tr>
  </w:tbl>
  <w:p w:rsidR="00EB2360" w:rsidRDefault="00EB2360">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35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6"/>
      <w:gridCol w:w="6126"/>
      <w:gridCol w:w="1702"/>
    </w:tblGrid>
    <w:tr w:rsidR="00EB2360" w:rsidRPr="00FA0D94" w:rsidTr="00074B7D">
      <w:trPr>
        <w:jc w:val="center"/>
      </w:trPr>
      <w:tc>
        <w:tcPr>
          <w:tcW w:w="937" w:type="pct"/>
          <w:vMerge w:val="restart"/>
          <w:vAlign w:val="center"/>
        </w:tcPr>
        <w:p w:rsidR="00EB2360" w:rsidRPr="00FA0D94" w:rsidRDefault="00EB2360" w:rsidP="00981315">
          <w:pPr>
            <w:pStyle w:val="Encabezado"/>
            <w:jc w:val="center"/>
            <w:rPr>
              <w:rFonts w:ascii="Arial Narrow" w:eastAsia="Arial Unicode MS" w:hAnsi="Arial Narrow"/>
              <w:szCs w:val="12"/>
              <w:lang w:val="es-MX"/>
            </w:rPr>
          </w:pPr>
          <w:r>
            <w:rPr>
              <w:rFonts w:ascii="Arial Narrow" w:eastAsia="Arial Unicode MS" w:hAnsi="Arial Narrow"/>
              <w:noProof/>
              <w:szCs w:val="12"/>
              <w:lang w:eastAsia="es-BO"/>
            </w:rPr>
            <w:drawing>
              <wp:inline distT="0" distB="0" distL="0" distR="0" wp14:anchorId="25C6BE70" wp14:editId="54849D96">
                <wp:extent cx="1003300" cy="680560"/>
                <wp:effectExtent l="0" t="0" r="6350" b="5715"/>
                <wp:docPr id="4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PFB logo.jpg"/>
                        <pic:cNvPicPr/>
                      </pic:nvPicPr>
                      <pic:blipFill>
                        <a:blip r:embed="rId1">
                          <a:extLst>
                            <a:ext uri="{28A0092B-C50C-407E-A947-70E740481C1C}">
                              <a14:useLocalDpi xmlns:a14="http://schemas.microsoft.com/office/drawing/2010/main" val="0"/>
                            </a:ext>
                          </a:extLst>
                        </a:blip>
                        <a:stretch>
                          <a:fillRect/>
                        </a:stretch>
                      </pic:blipFill>
                      <pic:spPr>
                        <a:xfrm>
                          <a:off x="0" y="0"/>
                          <a:ext cx="1017998" cy="690530"/>
                        </a:xfrm>
                        <a:prstGeom prst="rect">
                          <a:avLst/>
                        </a:prstGeom>
                      </pic:spPr>
                    </pic:pic>
                  </a:graphicData>
                </a:graphic>
              </wp:inline>
            </w:drawing>
          </w:r>
        </w:p>
      </w:tc>
      <w:tc>
        <w:tcPr>
          <w:tcW w:w="3179" w:type="pct"/>
          <w:vAlign w:val="center"/>
        </w:tcPr>
        <w:p w:rsidR="00EB2360" w:rsidRPr="0076024C" w:rsidRDefault="00EB2360" w:rsidP="00981315">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w:t>
          </w:r>
          <w:r w:rsidRPr="0000488E">
            <w:rPr>
              <w:rFonts w:ascii="Calibri" w:eastAsia="Arial Unicode MS" w:hAnsi="Calibri" w:cs="Calibri"/>
              <w:b/>
              <w:sz w:val="18"/>
              <w:szCs w:val="18"/>
              <w:lang w:val="es-MX"/>
            </w:rPr>
            <w:t>CENTRO NACIONAL DE INFORMACION HIDROCARBURÍFERA</w:t>
          </w:r>
          <w:r>
            <w:rPr>
              <w:rFonts w:ascii="Calibri" w:eastAsia="Arial Unicode MS" w:hAnsi="Calibri" w:cs="Calibri"/>
              <w:b/>
              <w:sz w:val="18"/>
              <w:szCs w:val="18"/>
              <w:lang w:val="es-MX"/>
            </w:rPr>
            <w:t xml:space="preserve"> (CNIH – VPACF)</w:t>
          </w:r>
        </w:p>
      </w:tc>
      <w:tc>
        <w:tcPr>
          <w:tcW w:w="883" w:type="pct"/>
          <w:vMerge w:val="restart"/>
          <w:vAlign w:val="center"/>
        </w:tcPr>
        <w:p w:rsidR="00EB2360" w:rsidRDefault="00EB2360" w:rsidP="00AB7C29">
          <w:pPr>
            <w:pStyle w:val="Encabezado"/>
            <w:jc w:val="center"/>
            <w:rPr>
              <w:rFonts w:ascii="Calibri" w:eastAsia="Arial Unicode MS" w:hAnsi="Calibri" w:cs="Arial"/>
              <w:b/>
              <w:sz w:val="16"/>
              <w:szCs w:val="14"/>
              <w:lang w:val="es-MX"/>
            </w:rPr>
          </w:pPr>
          <w:r>
            <w:rPr>
              <w:rFonts w:ascii="Calibri" w:eastAsia="Arial Unicode MS" w:hAnsi="Calibri" w:cs="Arial"/>
              <w:b/>
              <w:sz w:val="16"/>
              <w:szCs w:val="14"/>
              <w:lang w:val="es-MX"/>
            </w:rPr>
            <w:t>RG-02-A-GCC</w:t>
          </w:r>
        </w:p>
        <w:p w:rsidR="00EB2360" w:rsidRPr="00981315" w:rsidRDefault="00EB2360" w:rsidP="00981315">
          <w:pPr>
            <w:pStyle w:val="Encabezado"/>
            <w:jc w:val="left"/>
            <w:rPr>
              <w:rFonts w:ascii="Calibri" w:hAnsi="Calibri"/>
              <w:sz w:val="18"/>
              <w:szCs w:val="16"/>
            </w:rPr>
          </w:pPr>
          <w:r w:rsidRPr="007616DB">
            <w:rPr>
              <w:rFonts w:ascii="Calibri" w:eastAsia="Arial Unicode MS" w:hAnsi="Calibri" w:cs="Arial"/>
              <w:b/>
              <w:sz w:val="16"/>
              <w:szCs w:val="14"/>
              <w:lang w:val="es-MX"/>
            </w:rPr>
            <w:t>Hoja:</w:t>
          </w:r>
          <w:r w:rsidRPr="007616DB">
            <w:rPr>
              <w:rFonts w:ascii="Calibri" w:eastAsia="Arial Unicode MS" w:hAnsi="Calibri" w:cs="Arial"/>
              <w:sz w:val="18"/>
              <w:szCs w:val="16"/>
              <w:lang w:val="es-MX"/>
            </w:rPr>
            <w:t xml:space="preserve">  </w:t>
          </w:r>
          <w:r w:rsidRPr="00E24631">
            <w:rPr>
              <w:rFonts w:ascii="Calibri" w:eastAsia="Arial Unicode MS" w:hAnsi="Calibri" w:cs="Arial"/>
              <w:sz w:val="18"/>
              <w:szCs w:val="16"/>
              <w:lang w:val="es-MX"/>
            </w:rPr>
            <w:fldChar w:fldCharType="begin"/>
          </w:r>
          <w:r w:rsidRPr="00E24631">
            <w:rPr>
              <w:rFonts w:ascii="Calibri" w:eastAsia="Arial Unicode MS" w:hAnsi="Calibri" w:cs="Arial"/>
              <w:sz w:val="18"/>
              <w:szCs w:val="16"/>
              <w:lang w:val="es-MX"/>
            </w:rPr>
            <w:instrText>PAGE   \* MERGEFORMAT</w:instrText>
          </w:r>
          <w:r w:rsidRPr="00E24631">
            <w:rPr>
              <w:rFonts w:ascii="Calibri" w:eastAsia="Arial Unicode MS" w:hAnsi="Calibri" w:cs="Arial"/>
              <w:sz w:val="18"/>
              <w:szCs w:val="16"/>
              <w:lang w:val="es-MX"/>
            </w:rPr>
            <w:fldChar w:fldCharType="separate"/>
          </w:r>
          <w:r w:rsidR="00917B85">
            <w:rPr>
              <w:rFonts w:ascii="Calibri" w:eastAsia="Arial Unicode MS" w:hAnsi="Calibri" w:cs="Arial"/>
              <w:noProof/>
              <w:sz w:val="18"/>
              <w:szCs w:val="16"/>
              <w:lang w:val="es-MX"/>
            </w:rPr>
            <w:t>186</w:t>
          </w:r>
          <w:r w:rsidRPr="00E24631">
            <w:rPr>
              <w:rFonts w:ascii="Calibri" w:eastAsia="Arial Unicode MS" w:hAnsi="Calibri" w:cs="Arial"/>
              <w:sz w:val="18"/>
              <w:szCs w:val="16"/>
              <w:lang w:val="es-MX"/>
            </w:rPr>
            <w:fldChar w:fldCharType="end"/>
          </w:r>
          <w:r w:rsidRPr="007616DB">
            <w:rPr>
              <w:rStyle w:val="Nmerodepgina"/>
              <w:rFonts w:ascii="Calibri" w:hAnsi="Calibri"/>
              <w:sz w:val="18"/>
              <w:szCs w:val="16"/>
            </w:rPr>
            <w:t xml:space="preserve"> de </w:t>
          </w:r>
          <w:r w:rsidRPr="007616DB">
            <w:rPr>
              <w:rStyle w:val="Nmerodepgina"/>
              <w:rFonts w:ascii="Calibri" w:hAnsi="Calibri"/>
              <w:sz w:val="18"/>
              <w:szCs w:val="16"/>
            </w:rPr>
            <w:fldChar w:fldCharType="begin"/>
          </w:r>
          <w:r w:rsidRPr="007616DB">
            <w:rPr>
              <w:rStyle w:val="Nmerodepgina"/>
              <w:rFonts w:ascii="Calibri" w:hAnsi="Calibri"/>
              <w:sz w:val="18"/>
              <w:szCs w:val="16"/>
            </w:rPr>
            <w:instrText xml:space="preserve"> NUMPAGES </w:instrText>
          </w:r>
          <w:r w:rsidRPr="007616DB">
            <w:rPr>
              <w:rStyle w:val="Nmerodepgina"/>
              <w:rFonts w:ascii="Calibri" w:hAnsi="Calibri"/>
              <w:sz w:val="18"/>
              <w:szCs w:val="16"/>
            </w:rPr>
            <w:fldChar w:fldCharType="separate"/>
          </w:r>
          <w:r w:rsidR="00917B85">
            <w:rPr>
              <w:rStyle w:val="Nmerodepgina"/>
              <w:rFonts w:ascii="Calibri" w:hAnsi="Calibri"/>
              <w:noProof/>
              <w:sz w:val="18"/>
              <w:szCs w:val="16"/>
            </w:rPr>
            <w:t>193</w:t>
          </w:r>
          <w:r w:rsidRPr="007616DB">
            <w:rPr>
              <w:rStyle w:val="Nmerodepgina"/>
              <w:rFonts w:ascii="Calibri" w:hAnsi="Calibri"/>
              <w:sz w:val="18"/>
              <w:szCs w:val="16"/>
            </w:rPr>
            <w:fldChar w:fldCharType="end"/>
          </w:r>
        </w:p>
      </w:tc>
    </w:tr>
    <w:tr w:rsidR="00EB2360" w:rsidRPr="00FA0D94" w:rsidTr="00074B7D">
      <w:trPr>
        <w:trHeight w:val="478"/>
        <w:jc w:val="center"/>
      </w:trPr>
      <w:tc>
        <w:tcPr>
          <w:tcW w:w="937" w:type="pct"/>
          <w:vMerge/>
          <w:vAlign w:val="center"/>
        </w:tcPr>
        <w:p w:rsidR="00EB2360" w:rsidRPr="00FA0D94" w:rsidRDefault="00EB2360" w:rsidP="00981315">
          <w:pPr>
            <w:pStyle w:val="Encabezado"/>
            <w:jc w:val="center"/>
            <w:rPr>
              <w:rFonts w:ascii="Arial Narrow" w:eastAsia="Arial Unicode MS" w:hAnsi="Arial Narrow"/>
              <w:szCs w:val="12"/>
              <w:lang w:val="es-MX"/>
            </w:rPr>
          </w:pPr>
        </w:p>
      </w:tc>
      <w:tc>
        <w:tcPr>
          <w:tcW w:w="3179" w:type="pct"/>
          <w:vAlign w:val="bottom"/>
        </w:tcPr>
        <w:p w:rsidR="00EB2360" w:rsidRPr="0076024C" w:rsidRDefault="00EB2360" w:rsidP="00981315">
          <w:pPr>
            <w:pStyle w:val="Encabezado"/>
            <w:spacing w:before="240" w:after="240"/>
            <w:rPr>
              <w:rFonts w:ascii="Calibri" w:eastAsia="Arial Unicode MS" w:hAnsi="Calibri" w:cs="Calibri"/>
              <w:szCs w:val="12"/>
              <w:lang w:val="es-MX"/>
            </w:rPr>
          </w:pPr>
          <w:r w:rsidRPr="0076024C">
            <w:rPr>
              <w:rFonts w:ascii="Calibri" w:eastAsia="Arial Unicode MS" w:hAnsi="Calibri" w:cs="Calibri"/>
              <w:b/>
              <w:sz w:val="18"/>
              <w:szCs w:val="18"/>
              <w:lang w:val="es-MX"/>
            </w:rPr>
            <w:t>OBJETO</w:t>
          </w:r>
          <w:r>
            <w:rPr>
              <w:rFonts w:ascii="Calibri" w:eastAsia="Arial Unicode MS" w:hAnsi="Calibri" w:cs="Calibri"/>
              <w:b/>
              <w:sz w:val="18"/>
              <w:szCs w:val="18"/>
              <w:lang w:val="es-MX"/>
            </w:rPr>
            <w:t xml:space="preserve"> DE LA CONTRATACIÓN</w:t>
          </w:r>
          <w:r w:rsidRPr="0076024C">
            <w:rPr>
              <w:rFonts w:ascii="Calibri" w:eastAsia="Arial Unicode MS" w:hAnsi="Calibri" w:cs="Calibri"/>
              <w:b/>
              <w:sz w:val="18"/>
              <w:szCs w:val="18"/>
              <w:lang w:val="es-MX"/>
            </w:rPr>
            <w:t>:</w:t>
          </w:r>
          <w:r>
            <w:rPr>
              <w:rFonts w:ascii="Calibri" w:eastAsia="Arial Unicode MS" w:hAnsi="Calibri" w:cs="Calibri"/>
              <w:b/>
              <w:sz w:val="18"/>
              <w:szCs w:val="18"/>
              <w:lang w:val="es-MX"/>
            </w:rPr>
            <w:t xml:space="preserve"> CONSULTORIA PARA LA “IMPLEMENTACIÓN DEL BANCO DE DATOS CORPORATIVO DE HIDROCARBUROS DE YPFB”</w:t>
          </w:r>
        </w:p>
      </w:tc>
      <w:tc>
        <w:tcPr>
          <w:tcW w:w="883" w:type="pct"/>
          <w:vMerge/>
          <w:vAlign w:val="bottom"/>
        </w:tcPr>
        <w:p w:rsidR="00EB2360" w:rsidRPr="0076024C" w:rsidRDefault="00EB2360" w:rsidP="00981315">
          <w:pPr>
            <w:pStyle w:val="Encabezado"/>
            <w:rPr>
              <w:rFonts w:ascii="Calibri" w:eastAsia="Arial Unicode MS" w:hAnsi="Calibri" w:cs="Arial"/>
              <w:sz w:val="16"/>
              <w:szCs w:val="16"/>
              <w:lang w:val="es-MX"/>
            </w:rPr>
          </w:pPr>
        </w:p>
      </w:tc>
    </w:tr>
  </w:tbl>
  <w:p w:rsidR="00EB2360" w:rsidRDefault="00EB2360">
    <w:pPr>
      <w:pStyle w:val="Encabezad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EB2360" w:rsidRPr="00FA0D94" w:rsidTr="00D364CC">
      <w:trPr>
        <w:jc w:val="center"/>
      </w:trPr>
      <w:tc>
        <w:tcPr>
          <w:tcW w:w="2010" w:type="dxa"/>
          <w:vMerge w:val="restart"/>
          <w:vAlign w:val="center"/>
        </w:tcPr>
        <w:p w:rsidR="00EB2360" w:rsidRPr="00FA0D94" w:rsidRDefault="00EB2360" w:rsidP="007616DB">
          <w:pPr>
            <w:pStyle w:val="Encabezado"/>
            <w:jc w:val="center"/>
            <w:rPr>
              <w:rFonts w:ascii="Arial Narrow" w:eastAsia="Arial Unicode MS" w:hAnsi="Arial Narrow"/>
              <w:szCs w:val="12"/>
              <w:lang w:val="es-MX"/>
            </w:rPr>
          </w:pPr>
          <w:r>
            <w:rPr>
              <w:rFonts w:ascii="Arial Narrow" w:eastAsia="Arial Unicode MS" w:hAnsi="Arial Narrow"/>
              <w:noProof/>
              <w:szCs w:val="12"/>
              <w:lang w:eastAsia="es-BO"/>
            </w:rPr>
            <w:drawing>
              <wp:inline distT="0" distB="0" distL="0" distR="0" wp14:anchorId="7E9E6798" wp14:editId="1DF925D6">
                <wp:extent cx="1003300" cy="680560"/>
                <wp:effectExtent l="0" t="0" r="6350" b="5715"/>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PFB logo.jpg"/>
                        <pic:cNvPicPr/>
                      </pic:nvPicPr>
                      <pic:blipFill>
                        <a:blip r:embed="rId1">
                          <a:extLst>
                            <a:ext uri="{28A0092B-C50C-407E-A947-70E740481C1C}">
                              <a14:useLocalDpi xmlns:a14="http://schemas.microsoft.com/office/drawing/2010/main" val="0"/>
                            </a:ext>
                          </a:extLst>
                        </a:blip>
                        <a:stretch>
                          <a:fillRect/>
                        </a:stretch>
                      </pic:blipFill>
                      <pic:spPr>
                        <a:xfrm>
                          <a:off x="0" y="0"/>
                          <a:ext cx="1017998" cy="690530"/>
                        </a:xfrm>
                        <a:prstGeom prst="rect">
                          <a:avLst/>
                        </a:prstGeom>
                      </pic:spPr>
                    </pic:pic>
                  </a:graphicData>
                </a:graphic>
              </wp:inline>
            </w:drawing>
          </w:r>
        </w:p>
      </w:tc>
      <w:tc>
        <w:tcPr>
          <w:tcW w:w="5787" w:type="dxa"/>
          <w:vAlign w:val="center"/>
        </w:tcPr>
        <w:p w:rsidR="00EB2360" w:rsidRPr="0076024C" w:rsidRDefault="00EB2360" w:rsidP="007616DB">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w:t>
          </w:r>
          <w:r w:rsidRPr="0000488E">
            <w:rPr>
              <w:rFonts w:ascii="Calibri" w:eastAsia="Arial Unicode MS" w:hAnsi="Calibri" w:cs="Calibri"/>
              <w:b/>
              <w:sz w:val="18"/>
              <w:szCs w:val="18"/>
              <w:lang w:val="es-MX"/>
            </w:rPr>
            <w:t>CENTRO NACIONAL DE INFORMACION HIDROCARBURÍFERA</w:t>
          </w:r>
          <w:r>
            <w:rPr>
              <w:rFonts w:ascii="Calibri" w:eastAsia="Arial Unicode MS" w:hAnsi="Calibri" w:cs="Calibri"/>
              <w:b/>
              <w:sz w:val="18"/>
              <w:szCs w:val="18"/>
              <w:lang w:val="es-MX"/>
            </w:rPr>
            <w:t xml:space="preserve"> (CNIH – VPACF)</w:t>
          </w:r>
        </w:p>
      </w:tc>
      <w:tc>
        <w:tcPr>
          <w:tcW w:w="1559" w:type="dxa"/>
          <w:vMerge w:val="restart"/>
          <w:vAlign w:val="center"/>
        </w:tcPr>
        <w:p w:rsidR="00EB2360" w:rsidRDefault="00EB2360" w:rsidP="00AB7C29">
          <w:pPr>
            <w:pStyle w:val="Encabezado"/>
            <w:jc w:val="center"/>
            <w:rPr>
              <w:rFonts w:ascii="Calibri" w:eastAsia="Arial Unicode MS" w:hAnsi="Calibri" w:cs="Arial"/>
              <w:b/>
              <w:sz w:val="16"/>
              <w:szCs w:val="14"/>
              <w:lang w:val="es-MX"/>
            </w:rPr>
          </w:pPr>
          <w:r>
            <w:rPr>
              <w:rFonts w:ascii="Calibri" w:eastAsia="Arial Unicode MS" w:hAnsi="Calibri" w:cs="Arial"/>
              <w:b/>
              <w:sz w:val="16"/>
              <w:szCs w:val="14"/>
              <w:lang w:val="es-MX"/>
            </w:rPr>
            <w:t>RG-02-A-GCC</w:t>
          </w:r>
        </w:p>
        <w:p w:rsidR="00EB2360" w:rsidRPr="0076024C" w:rsidRDefault="00EB2360" w:rsidP="007616DB">
          <w:pPr>
            <w:pStyle w:val="Encabezado"/>
            <w:jc w:val="left"/>
            <w:rPr>
              <w:rFonts w:ascii="Calibri" w:eastAsia="Arial Unicode MS" w:hAnsi="Calibri" w:cs="Arial"/>
              <w:b/>
              <w:sz w:val="14"/>
              <w:szCs w:val="14"/>
              <w:lang w:val="es-MX"/>
            </w:rPr>
          </w:pPr>
          <w:r w:rsidRPr="007616DB">
            <w:rPr>
              <w:rFonts w:ascii="Calibri" w:eastAsia="Arial Unicode MS" w:hAnsi="Calibri" w:cs="Arial"/>
              <w:b/>
              <w:sz w:val="16"/>
              <w:szCs w:val="14"/>
              <w:lang w:val="es-MX"/>
            </w:rPr>
            <w:t>Hoja:</w:t>
          </w:r>
          <w:r w:rsidRPr="007616DB">
            <w:rPr>
              <w:rFonts w:ascii="Calibri" w:eastAsia="Arial Unicode MS" w:hAnsi="Calibri" w:cs="Arial"/>
              <w:sz w:val="18"/>
              <w:szCs w:val="16"/>
              <w:lang w:val="es-MX"/>
            </w:rPr>
            <w:t xml:space="preserve">  </w:t>
          </w:r>
          <w:r w:rsidRPr="007616DB">
            <w:rPr>
              <w:rStyle w:val="Nmerodepgina"/>
              <w:rFonts w:ascii="Calibri" w:hAnsi="Calibri"/>
              <w:sz w:val="18"/>
              <w:szCs w:val="16"/>
            </w:rPr>
            <w:fldChar w:fldCharType="begin"/>
          </w:r>
          <w:r w:rsidRPr="007616DB">
            <w:rPr>
              <w:rStyle w:val="Nmerodepgina"/>
              <w:rFonts w:ascii="Calibri" w:hAnsi="Calibri"/>
              <w:sz w:val="18"/>
              <w:szCs w:val="16"/>
            </w:rPr>
            <w:instrText xml:space="preserve"> PAGE </w:instrText>
          </w:r>
          <w:r w:rsidRPr="007616DB">
            <w:rPr>
              <w:rStyle w:val="Nmerodepgina"/>
              <w:rFonts w:ascii="Calibri" w:hAnsi="Calibri"/>
              <w:sz w:val="18"/>
              <w:szCs w:val="16"/>
            </w:rPr>
            <w:fldChar w:fldCharType="separate"/>
          </w:r>
          <w:r w:rsidR="00917B85">
            <w:rPr>
              <w:rStyle w:val="Nmerodepgina"/>
              <w:rFonts w:ascii="Calibri" w:hAnsi="Calibri"/>
              <w:noProof/>
              <w:sz w:val="18"/>
              <w:szCs w:val="16"/>
            </w:rPr>
            <w:t>193</w:t>
          </w:r>
          <w:r w:rsidRPr="007616DB">
            <w:rPr>
              <w:rStyle w:val="Nmerodepgina"/>
              <w:rFonts w:ascii="Calibri" w:hAnsi="Calibri"/>
              <w:sz w:val="18"/>
              <w:szCs w:val="16"/>
            </w:rPr>
            <w:fldChar w:fldCharType="end"/>
          </w:r>
          <w:r w:rsidRPr="007616DB">
            <w:rPr>
              <w:rStyle w:val="Nmerodepgina"/>
              <w:rFonts w:ascii="Calibri" w:hAnsi="Calibri"/>
              <w:sz w:val="18"/>
              <w:szCs w:val="16"/>
            </w:rPr>
            <w:t xml:space="preserve"> de </w:t>
          </w:r>
          <w:r w:rsidRPr="007616DB">
            <w:rPr>
              <w:rStyle w:val="Nmerodepgina"/>
              <w:rFonts w:ascii="Calibri" w:hAnsi="Calibri"/>
              <w:sz w:val="18"/>
              <w:szCs w:val="16"/>
            </w:rPr>
            <w:fldChar w:fldCharType="begin"/>
          </w:r>
          <w:r w:rsidRPr="007616DB">
            <w:rPr>
              <w:rStyle w:val="Nmerodepgina"/>
              <w:rFonts w:ascii="Calibri" w:hAnsi="Calibri"/>
              <w:sz w:val="18"/>
              <w:szCs w:val="16"/>
            </w:rPr>
            <w:instrText xml:space="preserve"> NUMPAGES </w:instrText>
          </w:r>
          <w:r w:rsidRPr="007616DB">
            <w:rPr>
              <w:rStyle w:val="Nmerodepgina"/>
              <w:rFonts w:ascii="Calibri" w:hAnsi="Calibri"/>
              <w:sz w:val="18"/>
              <w:szCs w:val="16"/>
            </w:rPr>
            <w:fldChar w:fldCharType="separate"/>
          </w:r>
          <w:r w:rsidR="00917B85">
            <w:rPr>
              <w:rStyle w:val="Nmerodepgina"/>
              <w:rFonts w:ascii="Calibri" w:hAnsi="Calibri"/>
              <w:noProof/>
              <w:sz w:val="18"/>
              <w:szCs w:val="16"/>
            </w:rPr>
            <w:t>193</w:t>
          </w:r>
          <w:r w:rsidRPr="007616DB">
            <w:rPr>
              <w:rStyle w:val="Nmerodepgina"/>
              <w:rFonts w:ascii="Calibri" w:hAnsi="Calibri"/>
              <w:sz w:val="18"/>
              <w:szCs w:val="16"/>
            </w:rPr>
            <w:fldChar w:fldCharType="end"/>
          </w:r>
        </w:p>
      </w:tc>
    </w:tr>
    <w:tr w:rsidR="00EB2360" w:rsidRPr="00FA0D94" w:rsidTr="00D364CC">
      <w:trPr>
        <w:trHeight w:val="478"/>
        <w:jc w:val="center"/>
      </w:trPr>
      <w:tc>
        <w:tcPr>
          <w:tcW w:w="2010" w:type="dxa"/>
          <w:vMerge/>
          <w:vAlign w:val="center"/>
        </w:tcPr>
        <w:p w:rsidR="00EB2360" w:rsidRPr="00FA0D94" w:rsidRDefault="00EB2360" w:rsidP="007616DB">
          <w:pPr>
            <w:pStyle w:val="Encabezado"/>
            <w:jc w:val="center"/>
            <w:rPr>
              <w:rFonts w:ascii="Arial Narrow" w:eastAsia="Arial Unicode MS" w:hAnsi="Arial Narrow"/>
              <w:szCs w:val="12"/>
              <w:lang w:val="es-MX"/>
            </w:rPr>
          </w:pPr>
        </w:p>
      </w:tc>
      <w:tc>
        <w:tcPr>
          <w:tcW w:w="5787" w:type="dxa"/>
          <w:vAlign w:val="bottom"/>
        </w:tcPr>
        <w:p w:rsidR="00EB2360" w:rsidRPr="0076024C" w:rsidRDefault="00EB2360" w:rsidP="007616DB">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OBJETO</w:t>
          </w:r>
          <w:r>
            <w:rPr>
              <w:rFonts w:ascii="Calibri" w:eastAsia="Arial Unicode MS" w:hAnsi="Calibri" w:cs="Calibri"/>
              <w:b/>
              <w:sz w:val="18"/>
              <w:szCs w:val="18"/>
              <w:lang w:val="es-MX"/>
            </w:rPr>
            <w:t xml:space="preserve"> DE LA CONTRATACIÓN</w:t>
          </w:r>
          <w:r w:rsidRPr="0076024C">
            <w:rPr>
              <w:rFonts w:ascii="Calibri" w:eastAsia="Arial Unicode MS" w:hAnsi="Calibri" w:cs="Calibri"/>
              <w:b/>
              <w:sz w:val="18"/>
              <w:szCs w:val="18"/>
              <w:lang w:val="es-MX"/>
            </w:rPr>
            <w:t>:</w:t>
          </w:r>
          <w:r>
            <w:rPr>
              <w:rFonts w:ascii="Calibri" w:eastAsia="Arial Unicode MS" w:hAnsi="Calibri" w:cs="Calibri"/>
              <w:b/>
              <w:sz w:val="18"/>
              <w:szCs w:val="18"/>
              <w:lang w:val="es-MX"/>
            </w:rPr>
            <w:t xml:space="preserve"> CONSULTORIA PARA LA “IMPLEMENTACIÓN DEL BANCO DE DATOS CORPORATIVO DE HIDROCARBUROS DE YPFB”</w:t>
          </w:r>
        </w:p>
      </w:tc>
      <w:tc>
        <w:tcPr>
          <w:tcW w:w="1559" w:type="dxa"/>
          <w:vMerge/>
          <w:vAlign w:val="bottom"/>
        </w:tcPr>
        <w:p w:rsidR="00EB2360" w:rsidRPr="0076024C" w:rsidRDefault="00EB2360" w:rsidP="007616DB">
          <w:pPr>
            <w:pStyle w:val="Encabezado"/>
            <w:rPr>
              <w:rFonts w:ascii="Calibri" w:eastAsia="Arial Unicode MS" w:hAnsi="Calibri" w:cs="Arial"/>
              <w:sz w:val="16"/>
              <w:szCs w:val="16"/>
              <w:lang w:val="es-MX"/>
            </w:rPr>
          </w:pPr>
        </w:p>
      </w:tc>
    </w:tr>
  </w:tbl>
  <w:p w:rsidR="00EB2360" w:rsidRDefault="00EB23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63D74"/>
    <w:multiLevelType w:val="hybridMultilevel"/>
    <w:tmpl w:val="6DFA7F2A"/>
    <w:lvl w:ilvl="0" w:tplc="400A0019">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D2B6DB9"/>
    <w:multiLevelType w:val="hybridMultilevel"/>
    <w:tmpl w:val="FD5421B8"/>
    <w:lvl w:ilvl="0" w:tplc="400A0019">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EE34E6B"/>
    <w:multiLevelType w:val="hybridMultilevel"/>
    <w:tmpl w:val="3522AFFA"/>
    <w:lvl w:ilvl="0" w:tplc="C848F988">
      <w:start w:val="1"/>
      <w:numFmt w:val="lowerRoman"/>
      <w:lvlText w:val="%1."/>
      <w:lvlJc w:val="left"/>
      <w:pPr>
        <w:ind w:left="720" w:hanging="360"/>
      </w:pPr>
      <w:rPr>
        <w:rFonts w:ascii="Times New Roman" w:eastAsia="Times New Roman" w:hAnsi="Times New Roman" w:cs="Times New Roman" w:hint="default"/>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F420763"/>
    <w:multiLevelType w:val="hybridMultilevel"/>
    <w:tmpl w:val="42ECA5AC"/>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 w15:restartNumberingAfterBreak="0">
    <w:nsid w:val="11546772"/>
    <w:multiLevelType w:val="hybridMultilevel"/>
    <w:tmpl w:val="A9466F5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2910972"/>
    <w:multiLevelType w:val="hybridMultilevel"/>
    <w:tmpl w:val="E176F99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4F823AA"/>
    <w:multiLevelType w:val="hybridMultilevel"/>
    <w:tmpl w:val="E2D46BA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758380F"/>
    <w:multiLevelType w:val="hybridMultilevel"/>
    <w:tmpl w:val="C76650A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7DB5529"/>
    <w:multiLevelType w:val="hybridMultilevel"/>
    <w:tmpl w:val="2ECA4E6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87B49D8"/>
    <w:multiLevelType w:val="hybridMultilevel"/>
    <w:tmpl w:val="DF84790A"/>
    <w:lvl w:ilvl="0" w:tplc="8E4A45A2">
      <w:start w:val="1"/>
      <w:numFmt w:val="upperRoman"/>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8E5392B"/>
    <w:multiLevelType w:val="hybridMultilevel"/>
    <w:tmpl w:val="8BAE3836"/>
    <w:lvl w:ilvl="0" w:tplc="D7740156">
      <w:start w:val="2"/>
      <w:numFmt w:val="bullet"/>
      <w:lvlText w:val="-"/>
      <w:lvlJc w:val="left"/>
      <w:pPr>
        <w:ind w:left="720" w:hanging="360"/>
      </w:pPr>
      <w:rPr>
        <w:rFonts w:ascii="Calibri" w:eastAsiaTheme="minorHAnsi" w:hAnsi="Calibri"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C436B1E"/>
    <w:multiLevelType w:val="hybridMultilevel"/>
    <w:tmpl w:val="7BEED0F6"/>
    <w:lvl w:ilvl="0" w:tplc="400A0003">
      <w:start w:val="1"/>
      <w:numFmt w:val="bullet"/>
      <w:lvlText w:val="o"/>
      <w:lvlJc w:val="left"/>
      <w:pPr>
        <w:ind w:left="720" w:hanging="360"/>
      </w:pPr>
      <w:rPr>
        <w:rFonts w:ascii="Courier New" w:hAnsi="Courier New" w:cs="Courier New"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FDA359D"/>
    <w:multiLevelType w:val="hybridMultilevel"/>
    <w:tmpl w:val="26EEF7EE"/>
    <w:lvl w:ilvl="0" w:tplc="2E000BE4">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20307E51"/>
    <w:multiLevelType w:val="multilevel"/>
    <w:tmpl w:val="9F806910"/>
    <w:lvl w:ilvl="0">
      <w:start w:val="4"/>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2AD6185F"/>
    <w:multiLevelType w:val="hybridMultilevel"/>
    <w:tmpl w:val="4CAE2B2C"/>
    <w:lvl w:ilvl="0" w:tplc="AE1ACDB0">
      <w:numFmt w:val="bullet"/>
      <w:lvlText w:val="-"/>
      <w:lvlJc w:val="left"/>
      <w:pPr>
        <w:ind w:left="720" w:hanging="360"/>
      </w:pPr>
      <w:rPr>
        <w:rFonts w:ascii="Calibri" w:eastAsiaTheme="minorHAnsi" w:hAnsi="Calibri"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BA64082"/>
    <w:multiLevelType w:val="hybridMultilevel"/>
    <w:tmpl w:val="DF84790A"/>
    <w:lvl w:ilvl="0" w:tplc="8E4A45A2">
      <w:start w:val="1"/>
      <w:numFmt w:val="upperRoman"/>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2E7C0F1D"/>
    <w:multiLevelType w:val="hybridMultilevel"/>
    <w:tmpl w:val="60169140"/>
    <w:lvl w:ilvl="0" w:tplc="C848F988">
      <w:start w:val="1"/>
      <w:numFmt w:val="lowerRoman"/>
      <w:lvlText w:val="%1."/>
      <w:lvlJc w:val="left"/>
      <w:pPr>
        <w:ind w:left="720" w:hanging="360"/>
      </w:pPr>
      <w:rPr>
        <w:rFonts w:ascii="Times New Roman" w:eastAsia="Times New Roman" w:hAnsi="Times New Roman" w:cs="Times New Roman" w:hint="default"/>
        <w:color w:val="00000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3036576E"/>
    <w:multiLevelType w:val="hybridMultilevel"/>
    <w:tmpl w:val="B45CC63E"/>
    <w:lvl w:ilvl="0" w:tplc="8E4A45A2">
      <w:start w:val="1"/>
      <w:numFmt w:val="upperRoman"/>
      <w:lvlText w:val="%1."/>
      <w:lvlJc w:val="left"/>
      <w:pPr>
        <w:ind w:left="1440" w:hanging="360"/>
      </w:pPr>
      <w:rPr>
        <w:rFonts w:hint="default"/>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8" w15:restartNumberingAfterBreak="0">
    <w:nsid w:val="30591092"/>
    <w:multiLevelType w:val="hybridMultilevel"/>
    <w:tmpl w:val="664A8E7E"/>
    <w:lvl w:ilvl="0" w:tplc="400A000D">
      <w:start w:val="1"/>
      <w:numFmt w:val="bullet"/>
      <w:lvlText w:val=""/>
      <w:lvlJc w:val="left"/>
      <w:pPr>
        <w:ind w:left="720" w:hanging="360"/>
      </w:pPr>
      <w:rPr>
        <w:rFonts w:ascii="Wingdings" w:hAnsi="Wingdings" w:hint="default"/>
        <w: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30AC6A0E"/>
    <w:multiLevelType w:val="hybridMultilevel"/>
    <w:tmpl w:val="A2F4DE0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321A41AB"/>
    <w:multiLevelType w:val="hybridMultilevel"/>
    <w:tmpl w:val="FFD09BD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32633391"/>
    <w:multiLevelType w:val="hybridMultilevel"/>
    <w:tmpl w:val="E030564C"/>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2" w15:restartNumberingAfterBreak="0">
    <w:nsid w:val="369366CA"/>
    <w:multiLevelType w:val="hybridMultilevel"/>
    <w:tmpl w:val="2EF0246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3A4E7DD4"/>
    <w:multiLevelType w:val="hybridMultilevel"/>
    <w:tmpl w:val="10B0B2BC"/>
    <w:lvl w:ilvl="0" w:tplc="400A0019">
      <w:start w:val="1"/>
      <w:numFmt w:val="lowerLetter"/>
      <w:lvlText w:val="%1."/>
      <w:lvlJc w:val="left"/>
      <w:pPr>
        <w:ind w:left="1421" w:hanging="360"/>
      </w:pPr>
    </w:lvl>
    <w:lvl w:ilvl="1" w:tplc="400A0003" w:tentative="1">
      <w:start w:val="1"/>
      <w:numFmt w:val="bullet"/>
      <w:lvlText w:val="o"/>
      <w:lvlJc w:val="left"/>
      <w:pPr>
        <w:ind w:left="2141" w:hanging="360"/>
      </w:pPr>
      <w:rPr>
        <w:rFonts w:ascii="Courier New" w:hAnsi="Courier New" w:hint="default"/>
      </w:rPr>
    </w:lvl>
    <w:lvl w:ilvl="2" w:tplc="400A0005" w:tentative="1">
      <w:start w:val="1"/>
      <w:numFmt w:val="bullet"/>
      <w:lvlText w:val=""/>
      <w:lvlJc w:val="left"/>
      <w:pPr>
        <w:ind w:left="2861" w:hanging="360"/>
      </w:pPr>
      <w:rPr>
        <w:rFonts w:ascii="Wingdings" w:hAnsi="Wingdings" w:hint="default"/>
      </w:rPr>
    </w:lvl>
    <w:lvl w:ilvl="3" w:tplc="400A0001" w:tentative="1">
      <w:start w:val="1"/>
      <w:numFmt w:val="bullet"/>
      <w:lvlText w:val=""/>
      <w:lvlJc w:val="left"/>
      <w:pPr>
        <w:ind w:left="3581" w:hanging="360"/>
      </w:pPr>
      <w:rPr>
        <w:rFonts w:ascii="Symbol" w:hAnsi="Symbol" w:hint="default"/>
      </w:rPr>
    </w:lvl>
    <w:lvl w:ilvl="4" w:tplc="400A0003" w:tentative="1">
      <w:start w:val="1"/>
      <w:numFmt w:val="bullet"/>
      <w:lvlText w:val="o"/>
      <w:lvlJc w:val="left"/>
      <w:pPr>
        <w:ind w:left="4301" w:hanging="360"/>
      </w:pPr>
      <w:rPr>
        <w:rFonts w:ascii="Courier New" w:hAnsi="Courier New" w:hint="default"/>
      </w:rPr>
    </w:lvl>
    <w:lvl w:ilvl="5" w:tplc="400A0005" w:tentative="1">
      <w:start w:val="1"/>
      <w:numFmt w:val="bullet"/>
      <w:lvlText w:val=""/>
      <w:lvlJc w:val="left"/>
      <w:pPr>
        <w:ind w:left="5021" w:hanging="360"/>
      </w:pPr>
      <w:rPr>
        <w:rFonts w:ascii="Wingdings" w:hAnsi="Wingdings" w:hint="default"/>
      </w:rPr>
    </w:lvl>
    <w:lvl w:ilvl="6" w:tplc="400A0001" w:tentative="1">
      <w:start w:val="1"/>
      <w:numFmt w:val="bullet"/>
      <w:lvlText w:val=""/>
      <w:lvlJc w:val="left"/>
      <w:pPr>
        <w:ind w:left="5741" w:hanging="360"/>
      </w:pPr>
      <w:rPr>
        <w:rFonts w:ascii="Symbol" w:hAnsi="Symbol" w:hint="default"/>
      </w:rPr>
    </w:lvl>
    <w:lvl w:ilvl="7" w:tplc="400A0003" w:tentative="1">
      <w:start w:val="1"/>
      <w:numFmt w:val="bullet"/>
      <w:lvlText w:val="o"/>
      <w:lvlJc w:val="left"/>
      <w:pPr>
        <w:ind w:left="6461" w:hanging="360"/>
      </w:pPr>
      <w:rPr>
        <w:rFonts w:ascii="Courier New" w:hAnsi="Courier New" w:hint="default"/>
      </w:rPr>
    </w:lvl>
    <w:lvl w:ilvl="8" w:tplc="400A0005" w:tentative="1">
      <w:start w:val="1"/>
      <w:numFmt w:val="bullet"/>
      <w:lvlText w:val=""/>
      <w:lvlJc w:val="left"/>
      <w:pPr>
        <w:ind w:left="7181" w:hanging="360"/>
      </w:pPr>
      <w:rPr>
        <w:rFonts w:ascii="Wingdings" w:hAnsi="Wingdings" w:hint="default"/>
      </w:rPr>
    </w:lvl>
  </w:abstractNum>
  <w:abstractNum w:abstractNumId="24" w15:restartNumberingAfterBreak="0">
    <w:nsid w:val="3A5B6F2F"/>
    <w:multiLevelType w:val="hybridMultilevel"/>
    <w:tmpl w:val="532C50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3CF005F0"/>
    <w:multiLevelType w:val="hybridMultilevel"/>
    <w:tmpl w:val="8E9C66F4"/>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3E395AB1"/>
    <w:multiLevelType w:val="hybridMultilevel"/>
    <w:tmpl w:val="E864DE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3F527B08"/>
    <w:multiLevelType w:val="hybridMultilevel"/>
    <w:tmpl w:val="EB2484C2"/>
    <w:lvl w:ilvl="0" w:tplc="0CEE481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15:restartNumberingAfterBreak="0">
    <w:nsid w:val="3F875E44"/>
    <w:multiLevelType w:val="hybridMultilevel"/>
    <w:tmpl w:val="EB2484C2"/>
    <w:lvl w:ilvl="0" w:tplc="0CEE481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9" w15:restartNumberingAfterBreak="0">
    <w:nsid w:val="429E657D"/>
    <w:multiLevelType w:val="hybridMultilevel"/>
    <w:tmpl w:val="5E68105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467668BE"/>
    <w:multiLevelType w:val="hybridMultilevel"/>
    <w:tmpl w:val="1BE692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2" w15:restartNumberingAfterBreak="0">
    <w:nsid w:val="48B51047"/>
    <w:multiLevelType w:val="hybridMultilevel"/>
    <w:tmpl w:val="DF84790A"/>
    <w:lvl w:ilvl="0" w:tplc="8E4A45A2">
      <w:start w:val="1"/>
      <w:numFmt w:val="upperRoman"/>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4AFB3FCB"/>
    <w:multiLevelType w:val="hybridMultilevel"/>
    <w:tmpl w:val="50B6D4EC"/>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34" w15:restartNumberingAfterBreak="0">
    <w:nsid w:val="4E487359"/>
    <w:multiLevelType w:val="hybridMultilevel"/>
    <w:tmpl w:val="DFC0541E"/>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5" w15:restartNumberingAfterBreak="0">
    <w:nsid w:val="534002FD"/>
    <w:multiLevelType w:val="hybridMultilevel"/>
    <w:tmpl w:val="7336705A"/>
    <w:lvl w:ilvl="0" w:tplc="400A0013">
      <w:start w:val="1"/>
      <w:numFmt w:val="upperRoman"/>
      <w:lvlText w:val="%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92F68384">
      <w:start w:val="1"/>
      <w:numFmt w:val="lowerLetter"/>
      <w:lvlText w:val="%5)"/>
      <w:lvlJc w:val="left"/>
      <w:pPr>
        <w:ind w:left="3600" w:hanging="360"/>
      </w:pPr>
      <w:rPr>
        <w:rFonts w:hint="default"/>
      </w:r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53B91DB2"/>
    <w:multiLevelType w:val="hybridMultilevel"/>
    <w:tmpl w:val="53543D4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5C9D2B40"/>
    <w:multiLevelType w:val="hybridMultilevel"/>
    <w:tmpl w:val="E55ED9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5F9653F4"/>
    <w:multiLevelType w:val="multilevel"/>
    <w:tmpl w:val="17B01C7E"/>
    <w:lvl w:ilvl="0">
      <w:start w:val="3"/>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61A94ABA"/>
    <w:multiLevelType w:val="hybridMultilevel"/>
    <w:tmpl w:val="36D01574"/>
    <w:lvl w:ilvl="0" w:tplc="120A7FD6">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630F118B"/>
    <w:multiLevelType w:val="hybridMultilevel"/>
    <w:tmpl w:val="B5BC5FF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650110B6"/>
    <w:multiLevelType w:val="hybridMultilevel"/>
    <w:tmpl w:val="71041906"/>
    <w:lvl w:ilvl="0" w:tplc="400A0001">
      <w:start w:val="1"/>
      <w:numFmt w:val="bullet"/>
      <w:lvlText w:val=""/>
      <w:lvlJc w:val="left"/>
      <w:pPr>
        <w:ind w:left="-112" w:hanging="360"/>
      </w:pPr>
      <w:rPr>
        <w:rFonts w:ascii="Symbol" w:hAnsi="Symbol" w:hint="default"/>
      </w:rPr>
    </w:lvl>
    <w:lvl w:ilvl="1" w:tplc="400A0001">
      <w:start w:val="1"/>
      <w:numFmt w:val="bullet"/>
      <w:lvlText w:val=""/>
      <w:lvlJc w:val="left"/>
      <w:pPr>
        <w:ind w:left="608" w:hanging="360"/>
      </w:pPr>
      <w:rPr>
        <w:rFonts w:ascii="Symbol" w:hAnsi="Symbol" w:hint="default"/>
      </w:rPr>
    </w:lvl>
    <w:lvl w:ilvl="2" w:tplc="C848F988">
      <w:start w:val="1"/>
      <w:numFmt w:val="lowerRoman"/>
      <w:lvlText w:val="%3."/>
      <w:lvlJc w:val="left"/>
      <w:pPr>
        <w:ind w:left="1328" w:hanging="180"/>
      </w:pPr>
      <w:rPr>
        <w:rFonts w:ascii="Times New Roman" w:eastAsia="Times New Roman" w:hAnsi="Times New Roman" w:cs="Times New Roman"/>
      </w:rPr>
    </w:lvl>
    <w:lvl w:ilvl="3" w:tplc="5B0AF92C">
      <w:start w:val="1"/>
      <w:numFmt w:val="upperLetter"/>
      <w:lvlText w:val="%4)"/>
      <w:lvlJc w:val="left"/>
      <w:pPr>
        <w:ind w:left="2048" w:hanging="360"/>
      </w:pPr>
      <w:rPr>
        <w:rFonts w:hint="default"/>
      </w:rPr>
    </w:lvl>
    <w:lvl w:ilvl="4" w:tplc="6B089D28">
      <w:start w:val="1"/>
      <w:numFmt w:val="upperRoman"/>
      <w:lvlText w:val="%5."/>
      <w:lvlJc w:val="left"/>
      <w:pPr>
        <w:ind w:left="3128" w:hanging="720"/>
      </w:pPr>
      <w:rPr>
        <w:rFonts w:hint="default"/>
      </w:rPr>
    </w:lvl>
    <w:lvl w:ilvl="5" w:tplc="400A001B" w:tentative="1">
      <w:start w:val="1"/>
      <w:numFmt w:val="lowerRoman"/>
      <w:lvlText w:val="%6."/>
      <w:lvlJc w:val="right"/>
      <w:pPr>
        <w:ind w:left="3488" w:hanging="180"/>
      </w:pPr>
    </w:lvl>
    <w:lvl w:ilvl="6" w:tplc="400A000F" w:tentative="1">
      <w:start w:val="1"/>
      <w:numFmt w:val="decimal"/>
      <w:lvlText w:val="%7."/>
      <w:lvlJc w:val="left"/>
      <w:pPr>
        <w:ind w:left="4208" w:hanging="360"/>
      </w:pPr>
    </w:lvl>
    <w:lvl w:ilvl="7" w:tplc="400A0019" w:tentative="1">
      <w:start w:val="1"/>
      <w:numFmt w:val="lowerLetter"/>
      <w:lvlText w:val="%8."/>
      <w:lvlJc w:val="left"/>
      <w:pPr>
        <w:ind w:left="4928" w:hanging="360"/>
      </w:pPr>
    </w:lvl>
    <w:lvl w:ilvl="8" w:tplc="400A001B" w:tentative="1">
      <w:start w:val="1"/>
      <w:numFmt w:val="lowerRoman"/>
      <w:lvlText w:val="%9."/>
      <w:lvlJc w:val="right"/>
      <w:pPr>
        <w:ind w:left="5648" w:hanging="180"/>
      </w:pPr>
    </w:lvl>
  </w:abstractNum>
  <w:abstractNum w:abstractNumId="42" w15:restartNumberingAfterBreak="0">
    <w:nsid w:val="668A0C3D"/>
    <w:multiLevelType w:val="hybridMultilevel"/>
    <w:tmpl w:val="72302BAE"/>
    <w:lvl w:ilvl="0" w:tplc="C848F988">
      <w:start w:val="1"/>
      <w:numFmt w:val="lowerRoman"/>
      <w:lvlText w:val="%1."/>
      <w:lvlJc w:val="left"/>
      <w:pPr>
        <w:ind w:left="1569" w:hanging="720"/>
      </w:pPr>
      <w:rPr>
        <w:rFonts w:ascii="Times New Roman" w:eastAsia="Times New Roman" w:hAnsi="Times New Roman" w:cs="Times New Roman" w:hint="default"/>
        <w:color w:val="000000"/>
      </w:rPr>
    </w:lvl>
    <w:lvl w:ilvl="1" w:tplc="400A0019">
      <w:start w:val="1"/>
      <w:numFmt w:val="lowerLetter"/>
      <w:lvlText w:val="%2."/>
      <w:lvlJc w:val="left"/>
      <w:pPr>
        <w:ind w:left="1929" w:hanging="360"/>
      </w:pPr>
    </w:lvl>
    <w:lvl w:ilvl="2" w:tplc="400A001B" w:tentative="1">
      <w:start w:val="1"/>
      <w:numFmt w:val="lowerRoman"/>
      <w:lvlText w:val="%3."/>
      <w:lvlJc w:val="right"/>
      <w:pPr>
        <w:ind w:left="2649" w:hanging="180"/>
      </w:pPr>
    </w:lvl>
    <w:lvl w:ilvl="3" w:tplc="400A000F" w:tentative="1">
      <w:start w:val="1"/>
      <w:numFmt w:val="decimal"/>
      <w:lvlText w:val="%4."/>
      <w:lvlJc w:val="left"/>
      <w:pPr>
        <w:ind w:left="3369" w:hanging="360"/>
      </w:pPr>
    </w:lvl>
    <w:lvl w:ilvl="4" w:tplc="400A0019" w:tentative="1">
      <w:start w:val="1"/>
      <w:numFmt w:val="lowerLetter"/>
      <w:lvlText w:val="%5."/>
      <w:lvlJc w:val="left"/>
      <w:pPr>
        <w:ind w:left="4089" w:hanging="360"/>
      </w:pPr>
    </w:lvl>
    <w:lvl w:ilvl="5" w:tplc="400A001B" w:tentative="1">
      <w:start w:val="1"/>
      <w:numFmt w:val="lowerRoman"/>
      <w:lvlText w:val="%6."/>
      <w:lvlJc w:val="right"/>
      <w:pPr>
        <w:ind w:left="4809" w:hanging="180"/>
      </w:pPr>
    </w:lvl>
    <w:lvl w:ilvl="6" w:tplc="400A000F" w:tentative="1">
      <w:start w:val="1"/>
      <w:numFmt w:val="decimal"/>
      <w:lvlText w:val="%7."/>
      <w:lvlJc w:val="left"/>
      <w:pPr>
        <w:ind w:left="5529" w:hanging="360"/>
      </w:pPr>
    </w:lvl>
    <w:lvl w:ilvl="7" w:tplc="400A0019" w:tentative="1">
      <w:start w:val="1"/>
      <w:numFmt w:val="lowerLetter"/>
      <w:lvlText w:val="%8."/>
      <w:lvlJc w:val="left"/>
      <w:pPr>
        <w:ind w:left="6249" w:hanging="360"/>
      </w:pPr>
    </w:lvl>
    <w:lvl w:ilvl="8" w:tplc="400A001B" w:tentative="1">
      <w:start w:val="1"/>
      <w:numFmt w:val="lowerRoman"/>
      <w:lvlText w:val="%9."/>
      <w:lvlJc w:val="right"/>
      <w:pPr>
        <w:ind w:left="6969" w:hanging="180"/>
      </w:pPr>
    </w:lvl>
  </w:abstractNum>
  <w:abstractNum w:abstractNumId="43" w15:restartNumberingAfterBreak="0">
    <w:nsid w:val="67847803"/>
    <w:multiLevelType w:val="hybridMultilevel"/>
    <w:tmpl w:val="CA4EC5C8"/>
    <w:lvl w:ilvl="0" w:tplc="2E000BE4">
      <w:numFmt w:val="bullet"/>
      <w:lvlText w:val="-"/>
      <w:lvlJc w:val="left"/>
      <w:pPr>
        <w:ind w:left="720" w:hanging="360"/>
      </w:pPr>
      <w:rPr>
        <w:rFonts w:ascii="Calibri" w:eastAsia="Calibr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6A325567"/>
    <w:multiLevelType w:val="hybridMultilevel"/>
    <w:tmpl w:val="4FB09E2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6B3A63F8"/>
    <w:multiLevelType w:val="hybridMultilevel"/>
    <w:tmpl w:val="BC7A2DB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6C9847A6"/>
    <w:multiLevelType w:val="hybridMultilevel"/>
    <w:tmpl w:val="D7C2B69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7" w15:restartNumberingAfterBreak="0">
    <w:nsid w:val="6EF61DCA"/>
    <w:multiLevelType w:val="hybridMultilevel"/>
    <w:tmpl w:val="EB2484C2"/>
    <w:lvl w:ilvl="0" w:tplc="0CEE481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8" w15:restartNumberingAfterBreak="0">
    <w:nsid w:val="726435DF"/>
    <w:multiLevelType w:val="hybridMultilevel"/>
    <w:tmpl w:val="BCEC2D52"/>
    <w:lvl w:ilvl="0" w:tplc="400A0003">
      <w:start w:val="1"/>
      <w:numFmt w:val="bullet"/>
      <w:lvlText w:val="o"/>
      <w:lvlJc w:val="left"/>
      <w:pPr>
        <w:ind w:left="2844" w:hanging="360"/>
      </w:pPr>
      <w:rPr>
        <w:rFonts w:ascii="Courier New" w:hAnsi="Courier New" w:cs="Courier New"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49" w15:restartNumberingAfterBreak="0">
    <w:nsid w:val="74176AD5"/>
    <w:multiLevelType w:val="hybridMultilevel"/>
    <w:tmpl w:val="0114BF3A"/>
    <w:lvl w:ilvl="0" w:tplc="8092FB4A">
      <w:numFmt w:val="bullet"/>
      <w:lvlText w:val="•"/>
      <w:lvlJc w:val="left"/>
      <w:pPr>
        <w:ind w:left="1065" w:hanging="705"/>
      </w:pPr>
      <w:rPr>
        <w:rFonts w:ascii="Calibri" w:eastAsiaTheme="minorHAnsi" w:hAnsi="Calibri"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77DF65C0"/>
    <w:multiLevelType w:val="hybridMultilevel"/>
    <w:tmpl w:val="A1DAAC8E"/>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1" w15:restartNumberingAfterBreak="0">
    <w:nsid w:val="7A2703C8"/>
    <w:multiLevelType w:val="hybridMultilevel"/>
    <w:tmpl w:val="828818F4"/>
    <w:lvl w:ilvl="0" w:tplc="B68CD262">
      <w:numFmt w:val="bullet"/>
      <w:lvlText w:val="-"/>
      <w:lvlJc w:val="left"/>
      <w:pPr>
        <w:ind w:left="720" w:hanging="360"/>
      </w:pPr>
      <w:rPr>
        <w:rFonts w:ascii="Calibri" w:eastAsiaTheme="minorHAnsi" w:hAnsi="Calibri"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7B827EE0"/>
    <w:multiLevelType w:val="hybridMultilevel"/>
    <w:tmpl w:val="9B849808"/>
    <w:lvl w:ilvl="0" w:tplc="C848F988">
      <w:start w:val="1"/>
      <w:numFmt w:val="lowerRoman"/>
      <w:lvlText w:val="%1."/>
      <w:lvlJc w:val="left"/>
      <w:pPr>
        <w:ind w:left="720" w:hanging="360"/>
      </w:pPr>
      <w:rPr>
        <w:rFonts w:ascii="Times New Roman" w:eastAsia="Times New Roman" w:hAnsi="Times New Roman"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C2F75A7"/>
    <w:multiLevelType w:val="hybridMultilevel"/>
    <w:tmpl w:val="E906324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7CDA14F7"/>
    <w:multiLevelType w:val="hybridMultilevel"/>
    <w:tmpl w:val="07AA748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5" w15:restartNumberingAfterBreak="0">
    <w:nsid w:val="7FCA2FEC"/>
    <w:multiLevelType w:val="hybridMultilevel"/>
    <w:tmpl w:val="4D367564"/>
    <w:lvl w:ilvl="0" w:tplc="8E4A45A2">
      <w:start w:val="1"/>
      <w:numFmt w:val="upperRoman"/>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FED0107"/>
    <w:multiLevelType w:val="hybridMultilevel"/>
    <w:tmpl w:val="550ACB50"/>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num w:numId="1">
    <w:abstractNumId w:val="49"/>
  </w:num>
  <w:num w:numId="2">
    <w:abstractNumId w:val="12"/>
  </w:num>
  <w:num w:numId="3">
    <w:abstractNumId w:val="1"/>
  </w:num>
  <w:num w:numId="4">
    <w:abstractNumId w:val="23"/>
  </w:num>
  <w:num w:numId="5">
    <w:abstractNumId w:val="51"/>
  </w:num>
  <w:num w:numId="6">
    <w:abstractNumId w:val="14"/>
  </w:num>
  <w:num w:numId="7">
    <w:abstractNumId w:val="42"/>
  </w:num>
  <w:num w:numId="8">
    <w:abstractNumId w:val="2"/>
  </w:num>
  <w:num w:numId="9">
    <w:abstractNumId w:val="35"/>
  </w:num>
  <w:num w:numId="10">
    <w:abstractNumId w:val="25"/>
  </w:num>
  <w:num w:numId="11">
    <w:abstractNumId w:val="41"/>
  </w:num>
  <w:num w:numId="12">
    <w:abstractNumId w:val="56"/>
  </w:num>
  <w:num w:numId="13">
    <w:abstractNumId w:val="18"/>
  </w:num>
  <w:num w:numId="14">
    <w:abstractNumId w:val="17"/>
  </w:num>
  <w:num w:numId="15">
    <w:abstractNumId w:val="32"/>
  </w:num>
  <w:num w:numId="16">
    <w:abstractNumId w:val="9"/>
  </w:num>
  <w:num w:numId="17">
    <w:abstractNumId w:val="38"/>
  </w:num>
  <w:num w:numId="18">
    <w:abstractNumId w:val="13"/>
  </w:num>
  <w:num w:numId="19">
    <w:abstractNumId w:val="10"/>
  </w:num>
  <w:num w:numId="20">
    <w:abstractNumId w:val="0"/>
  </w:num>
  <w:num w:numId="21">
    <w:abstractNumId w:val="43"/>
  </w:num>
  <w:num w:numId="22">
    <w:abstractNumId w:val="15"/>
  </w:num>
  <w:num w:numId="23">
    <w:abstractNumId w:val="20"/>
  </w:num>
  <w:num w:numId="24">
    <w:abstractNumId w:val="33"/>
  </w:num>
  <w:num w:numId="25">
    <w:abstractNumId w:val="39"/>
  </w:num>
  <w:num w:numId="26">
    <w:abstractNumId w:val="55"/>
  </w:num>
  <w:num w:numId="27">
    <w:abstractNumId w:val="40"/>
  </w:num>
  <w:num w:numId="28">
    <w:abstractNumId w:val="53"/>
  </w:num>
  <w:num w:numId="29">
    <w:abstractNumId w:val="36"/>
  </w:num>
  <w:num w:numId="30">
    <w:abstractNumId w:val="4"/>
  </w:num>
  <w:num w:numId="31">
    <w:abstractNumId w:val="8"/>
  </w:num>
  <w:num w:numId="32">
    <w:abstractNumId w:val="6"/>
  </w:num>
  <w:num w:numId="33">
    <w:abstractNumId w:val="5"/>
  </w:num>
  <w:num w:numId="34">
    <w:abstractNumId w:val="19"/>
  </w:num>
  <w:num w:numId="35">
    <w:abstractNumId w:val="44"/>
  </w:num>
  <w:num w:numId="36">
    <w:abstractNumId w:val="37"/>
  </w:num>
  <w:num w:numId="37">
    <w:abstractNumId w:val="22"/>
  </w:num>
  <w:num w:numId="38">
    <w:abstractNumId w:val="50"/>
  </w:num>
  <w:num w:numId="39">
    <w:abstractNumId w:val="45"/>
  </w:num>
  <w:num w:numId="40">
    <w:abstractNumId w:val="29"/>
  </w:num>
  <w:num w:numId="41">
    <w:abstractNumId w:val="30"/>
  </w:num>
  <w:num w:numId="42">
    <w:abstractNumId w:val="16"/>
  </w:num>
  <w:num w:numId="43">
    <w:abstractNumId w:val="52"/>
  </w:num>
  <w:num w:numId="44">
    <w:abstractNumId w:val="31"/>
  </w:num>
  <w:num w:numId="45">
    <w:abstractNumId w:val="54"/>
  </w:num>
  <w:num w:numId="46">
    <w:abstractNumId w:val="34"/>
  </w:num>
  <w:num w:numId="47">
    <w:abstractNumId w:val="3"/>
  </w:num>
  <w:num w:numId="48">
    <w:abstractNumId w:val="21"/>
  </w:num>
  <w:num w:numId="49">
    <w:abstractNumId w:val="46"/>
  </w:num>
  <w:num w:numId="50">
    <w:abstractNumId w:val="28"/>
  </w:num>
  <w:num w:numId="51">
    <w:abstractNumId w:val="47"/>
  </w:num>
  <w:num w:numId="52">
    <w:abstractNumId w:val="27"/>
  </w:num>
  <w:num w:numId="53">
    <w:abstractNumId w:val="48"/>
  </w:num>
  <w:num w:numId="54">
    <w:abstractNumId w:val="24"/>
  </w:num>
  <w:num w:numId="55">
    <w:abstractNumId w:val="11"/>
  </w:num>
  <w:num w:numId="56">
    <w:abstractNumId w:val="7"/>
  </w:num>
  <w:num w:numId="57">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es-BO" w:vendorID="64" w:dllVersion="131078" w:nlCheck="1" w:checkStyle="0"/>
  <w:activeWritingStyle w:appName="MSWord" w:lang="en-US" w:vendorID="64" w:dllVersion="131078" w:nlCheck="1" w:checkStyle="0"/>
  <w:activeWritingStyle w:appName="MSWord" w:lang="es-ES_tradnl" w:vendorID="64" w:dllVersion="131078" w:nlCheck="1" w:checkStyle="0"/>
  <w:activeWritingStyle w:appName="MSWord" w:lang="es-MX" w:vendorID="64" w:dllVersion="131078" w:nlCheck="1" w:checkStyle="0"/>
  <w:activeWritingStyle w:appName="MSWord" w:lang="es-ES" w:vendorID="64" w:dllVersion="131078" w:nlCheck="1" w:checkStyle="0"/>
  <w:activeWritingStyle w:appName="MSWord" w:lang="es-PE" w:vendorID="64" w:dllVersion="131078" w:nlCheck="1" w:checkStyle="0"/>
  <w:activeWritingStyle w:appName="MSWord" w:lang="es-419" w:vendorID="64" w:dllVersion="131078" w:nlCheck="1" w:checkStyle="0"/>
  <w:proofState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B61"/>
    <w:rsid w:val="00003134"/>
    <w:rsid w:val="00003228"/>
    <w:rsid w:val="00011316"/>
    <w:rsid w:val="00013269"/>
    <w:rsid w:val="00014931"/>
    <w:rsid w:val="00014944"/>
    <w:rsid w:val="000174E6"/>
    <w:rsid w:val="00021970"/>
    <w:rsid w:val="0002439D"/>
    <w:rsid w:val="00030909"/>
    <w:rsid w:val="0003250B"/>
    <w:rsid w:val="00033DF9"/>
    <w:rsid w:val="000348B3"/>
    <w:rsid w:val="00035C6E"/>
    <w:rsid w:val="00035CA5"/>
    <w:rsid w:val="000368EC"/>
    <w:rsid w:val="00041388"/>
    <w:rsid w:val="000413CD"/>
    <w:rsid w:val="00041E2D"/>
    <w:rsid w:val="00043DE2"/>
    <w:rsid w:val="00046EF8"/>
    <w:rsid w:val="00053AC0"/>
    <w:rsid w:val="00054812"/>
    <w:rsid w:val="00057205"/>
    <w:rsid w:val="00063EA8"/>
    <w:rsid w:val="00064948"/>
    <w:rsid w:val="0006601A"/>
    <w:rsid w:val="00071277"/>
    <w:rsid w:val="00073FD3"/>
    <w:rsid w:val="00074B7D"/>
    <w:rsid w:val="00075E46"/>
    <w:rsid w:val="00077BFC"/>
    <w:rsid w:val="00081C4B"/>
    <w:rsid w:val="000831DD"/>
    <w:rsid w:val="0008742B"/>
    <w:rsid w:val="000907BC"/>
    <w:rsid w:val="00090857"/>
    <w:rsid w:val="000969B5"/>
    <w:rsid w:val="000A0842"/>
    <w:rsid w:val="000A18DC"/>
    <w:rsid w:val="000A1E82"/>
    <w:rsid w:val="000A61B2"/>
    <w:rsid w:val="000B0117"/>
    <w:rsid w:val="000C0107"/>
    <w:rsid w:val="000C2AA3"/>
    <w:rsid w:val="000C716B"/>
    <w:rsid w:val="000D2A32"/>
    <w:rsid w:val="000D3948"/>
    <w:rsid w:val="000D6021"/>
    <w:rsid w:val="000D7CA0"/>
    <w:rsid w:val="000E129D"/>
    <w:rsid w:val="000E1E58"/>
    <w:rsid w:val="000E336E"/>
    <w:rsid w:val="000E64E9"/>
    <w:rsid w:val="000E6DDE"/>
    <w:rsid w:val="000E7DAA"/>
    <w:rsid w:val="000F14F2"/>
    <w:rsid w:val="000F303D"/>
    <w:rsid w:val="000F50B4"/>
    <w:rsid w:val="000F7943"/>
    <w:rsid w:val="000F7AB0"/>
    <w:rsid w:val="00100642"/>
    <w:rsid w:val="00100EEF"/>
    <w:rsid w:val="00103C99"/>
    <w:rsid w:val="00104031"/>
    <w:rsid w:val="00104572"/>
    <w:rsid w:val="00105720"/>
    <w:rsid w:val="00105AA9"/>
    <w:rsid w:val="00117970"/>
    <w:rsid w:val="00120B86"/>
    <w:rsid w:val="001213BC"/>
    <w:rsid w:val="00122F21"/>
    <w:rsid w:val="001253B6"/>
    <w:rsid w:val="00135140"/>
    <w:rsid w:val="00141F1C"/>
    <w:rsid w:val="00144894"/>
    <w:rsid w:val="00146B6F"/>
    <w:rsid w:val="00150180"/>
    <w:rsid w:val="00153937"/>
    <w:rsid w:val="00156284"/>
    <w:rsid w:val="00156B60"/>
    <w:rsid w:val="00162377"/>
    <w:rsid w:val="00172E70"/>
    <w:rsid w:val="001761F2"/>
    <w:rsid w:val="001769BC"/>
    <w:rsid w:val="0018062A"/>
    <w:rsid w:val="00184172"/>
    <w:rsid w:val="00186F6E"/>
    <w:rsid w:val="00191763"/>
    <w:rsid w:val="00194FD9"/>
    <w:rsid w:val="00196A8F"/>
    <w:rsid w:val="00196ABC"/>
    <w:rsid w:val="00196D04"/>
    <w:rsid w:val="00197FB7"/>
    <w:rsid w:val="001A130C"/>
    <w:rsid w:val="001A3138"/>
    <w:rsid w:val="001B1015"/>
    <w:rsid w:val="001B3537"/>
    <w:rsid w:val="001B5626"/>
    <w:rsid w:val="001B61CA"/>
    <w:rsid w:val="001B714F"/>
    <w:rsid w:val="001D14DA"/>
    <w:rsid w:val="001D2475"/>
    <w:rsid w:val="001D3189"/>
    <w:rsid w:val="001D3E37"/>
    <w:rsid w:val="001D6903"/>
    <w:rsid w:val="001E0CD8"/>
    <w:rsid w:val="001E5BC8"/>
    <w:rsid w:val="001E7928"/>
    <w:rsid w:val="001F1BEB"/>
    <w:rsid w:val="001F3C9C"/>
    <w:rsid w:val="001F4456"/>
    <w:rsid w:val="0020210D"/>
    <w:rsid w:val="00202782"/>
    <w:rsid w:val="00203C4A"/>
    <w:rsid w:val="00203E9A"/>
    <w:rsid w:val="0020430D"/>
    <w:rsid w:val="00217AFC"/>
    <w:rsid w:val="00220C8D"/>
    <w:rsid w:val="00221B08"/>
    <w:rsid w:val="00226A42"/>
    <w:rsid w:val="0022703A"/>
    <w:rsid w:val="002275CB"/>
    <w:rsid w:val="002314AF"/>
    <w:rsid w:val="00235949"/>
    <w:rsid w:val="0024158E"/>
    <w:rsid w:val="00245487"/>
    <w:rsid w:val="00247137"/>
    <w:rsid w:val="00251C93"/>
    <w:rsid w:val="00256BC9"/>
    <w:rsid w:val="0025796D"/>
    <w:rsid w:val="00264DA2"/>
    <w:rsid w:val="00267979"/>
    <w:rsid w:val="0027513B"/>
    <w:rsid w:val="00281C98"/>
    <w:rsid w:val="00284CAB"/>
    <w:rsid w:val="002909B7"/>
    <w:rsid w:val="00292E5D"/>
    <w:rsid w:val="00297759"/>
    <w:rsid w:val="002A44CA"/>
    <w:rsid w:val="002A51D4"/>
    <w:rsid w:val="002A66E0"/>
    <w:rsid w:val="002A6C92"/>
    <w:rsid w:val="002A7446"/>
    <w:rsid w:val="002A7FFC"/>
    <w:rsid w:val="002B5A1D"/>
    <w:rsid w:val="002B6E83"/>
    <w:rsid w:val="002C1F0D"/>
    <w:rsid w:val="002C697F"/>
    <w:rsid w:val="002D0CA6"/>
    <w:rsid w:val="002D1EEB"/>
    <w:rsid w:val="002D1FDC"/>
    <w:rsid w:val="002D2D2B"/>
    <w:rsid w:val="002D368C"/>
    <w:rsid w:val="002E0BD1"/>
    <w:rsid w:val="002E5E0F"/>
    <w:rsid w:val="002E78CA"/>
    <w:rsid w:val="002F21C8"/>
    <w:rsid w:val="002F3AEF"/>
    <w:rsid w:val="002F6A9D"/>
    <w:rsid w:val="00300F12"/>
    <w:rsid w:val="003012B3"/>
    <w:rsid w:val="00303E7F"/>
    <w:rsid w:val="00313AA9"/>
    <w:rsid w:val="00314556"/>
    <w:rsid w:val="0031741A"/>
    <w:rsid w:val="00324276"/>
    <w:rsid w:val="00324EA6"/>
    <w:rsid w:val="00330089"/>
    <w:rsid w:val="0033359D"/>
    <w:rsid w:val="003342C8"/>
    <w:rsid w:val="00334AB8"/>
    <w:rsid w:val="003421B1"/>
    <w:rsid w:val="00350AE3"/>
    <w:rsid w:val="003569BF"/>
    <w:rsid w:val="00360982"/>
    <w:rsid w:val="00361128"/>
    <w:rsid w:val="00361E5A"/>
    <w:rsid w:val="00362585"/>
    <w:rsid w:val="00363056"/>
    <w:rsid w:val="00363E00"/>
    <w:rsid w:val="00363F0B"/>
    <w:rsid w:val="003662EE"/>
    <w:rsid w:val="00371C31"/>
    <w:rsid w:val="00372B79"/>
    <w:rsid w:val="003745AB"/>
    <w:rsid w:val="00375983"/>
    <w:rsid w:val="003842DD"/>
    <w:rsid w:val="00385567"/>
    <w:rsid w:val="003960AA"/>
    <w:rsid w:val="003A126B"/>
    <w:rsid w:val="003B32EA"/>
    <w:rsid w:val="003B359A"/>
    <w:rsid w:val="003B3941"/>
    <w:rsid w:val="003B5ADC"/>
    <w:rsid w:val="003B7388"/>
    <w:rsid w:val="003C0E44"/>
    <w:rsid w:val="003C4334"/>
    <w:rsid w:val="003C4C39"/>
    <w:rsid w:val="003C7BF8"/>
    <w:rsid w:val="003D1687"/>
    <w:rsid w:val="003D4A40"/>
    <w:rsid w:val="003D4F15"/>
    <w:rsid w:val="003D5E73"/>
    <w:rsid w:val="003E17D3"/>
    <w:rsid w:val="003E5432"/>
    <w:rsid w:val="003E5A5A"/>
    <w:rsid w:val="003F2E17"/>
    <w:rsid w:val="003F4455"/>
    <w:rsid w:val="003F7735"/>
    <w:rsid w:val="003F7758"/>
    <w:rsid w:val="004001A0"/>
    <w:rsid w:val="00403240"/>
    <w:rsid w:val="0041201B"/>
    <w:rsid w:val="004158DB"/>
    <w:rsid w:val="00416460"/>
    <w:rsid w:val="00416FE1"/>
    <w:rsid w:val="00421B18"/>
    <w:rsid w:val="004250B3"/>
    <w:rsid w:val="00426B53"/>
    <w:rsid w:val="004314C6"/>
    <w:rsid w:val="00431C1E"/>
    <w:rsid w:val="0043763C"/>
    <w:rsid w:val="00444F22"/>
    <w:rsid w:val="00446CAB"/>
    <w:rsid w:val="00450976"/>
    <w:rsid w:val="004523F9"/>
    <w:rsid w:val="004550DA"/>
    <w:rsid w:val="004663D1"/>
    <w:rsid w:val="00467833"/>
    <w:rsid w:val="004725B1"/>
    <w:rsid w:val="00473175"/>
    <w:rsid w:val="00480E29"/>
    <w:rsid w:val="004865FD"/>
    <w:rsid w:val="004977BF"/>
    <w:rsid w:val="004A2153"/>
    <w:rsid w:val="004A26DA"/>
    <w:rsid w:val="004A31B3"/>
    <w:rsid w:val="004A4363"/>
    <w:rsid w:val="004B0A77"/>
    <w:rsid w:val="004B0B5F"/>
    <w:rsid w:val="004B466D"/>
    <w:rsid w:val="004D1A2B"/>
    <w:rsid w:val="004D2596"/>
    <w:rsid w:val="004D6275"/>
    <w:rsid w:val="004D6AED"/>
    <w:rsid w:val="004D75C7"/>
    <w:rsid w:val="004E1F16"/>
    <w:rsid w:val="004E5545"/>
    <w:rsid w:val="004E76B4"/>
    <w:rsid w:val="004F7588"/>
    <w:rsid w:val="00501FCB"/>
    <w:rsid w:val="00503F21"/>
    <w:rsid w:val="0050546C"/>
    <w:rsid w:val="005120CC"/>
    <w:rsid w:val="00514F27"/>
    <w:rsid w:val="00515819"/>
    <w:rsid w:val="005160D0"/>
    <w:rsid w:val="00517A86"/>
    <w:rsid w:val="00520E2C"/>
    <w:rsid w:val="00525CFD"/>
    <w:rsid w:val="005354DB"/>
    <w:rsid w:val="0054422B"/>
    <w:rsid w:val="005454EC"/>
    <w:rsid w:val="00545E6A"/>
    <w:rsid w:val="005567E0"/>
    <w:rsid w:val="00561A55"/>
    <w:rsid w:val="00563D51"/>
    <w:rsid w:val="00574681"/>
    <w:rsid w:val="00577449"/>
    <w:rsid w:val="005779BE"/>
    <w:rsid w:val="00584E37"/>
    <w:rsid w:val="00585437"/>
    <w:rsid w:val="005923BD"/>
    <w:rsid w:val="005A0BBC"/>
    <w:rsid w:val="005A1A8D"/>
    <w:rsid w:val="005A2598"/>
    <w:rsid w:val="005A2C61"/>
    <w:rsid w:val="005A4634"/>
    <w:rsid w:val="005A5414"/>
    <w:rsid w:val="005A760A"/>
    <w:rsid w:val="005B1251"/>
    <w:rsid w:val="005B6E33"/>
    <w:rsid w:val="005B7864"/>
    <w:rsid w:val="005C1B5A"/>
    <w:rsid w:val="005C2F35"/>
    <w:rsid w:val="005C5219"/>
    <w:rsid w:val="005C6A37"/>
    <w:rsid w:val="005C79F5"/>
    <w:rsid w:val="005D3FAA"/>
    <w:rsid w:val="005D4599"/>
    <w:rsid w:val="005D4BA2"/>
    <w:rsid w:val="005D4DC0"/>
    <w:rsid w:val="005D7085"/>
    <w:rsid w:val="005E504E"/>
    <w:rsid w:val="005F074F"/>
    <w:rsid w:val="005F361C"/>
    <w:rsid w:val="0060537B"/>
    <w:rsid w:val="006103AE"/>
    <w:rsid w:val="006122B8"/>
    <w:rsid w:val="006173D5"/>
    <w:rsid w:val="006177A6"/>
    <w:rsid w:val="006204B2"/>
    <w:rsid w:val="00621789"/>
    <w:rsid w:val="00623BA5"/>
    <w:rsid w:val="0062655B"/>
    <w:rsid w:val="006302A5"/>
    <w:rsid w:val="00632F33"/>
    <w:rsid w:val="00634D25"/>
    <w:rsid w:val="006379B5"/>
    <w:rsid w:val="00645F43"/>
    <w:rsid w:val="00652C8A"/>
    <w:rsid w:val="00654295"/>
    <w:rsid w:val="00661230"/>
    <w:rsid w:val="006652A1"/>
    <w:rsid w:val="00670D38"/>
    <w:rsid w:val="006761AC"/>
    <w:rsid w:val="00680915"/>
    <w:rsid w:val="00684022"/>
    <w:rsid w:val="006851A3"/>
    <w:rsid w:val="00687080"/>
    <w:rsid w:val="0069027C"/>
    <w:rsid w:val="006A0946"/>
    <w:rsid w:val="006A1BBB"/>
    <w:rsid w:val="006A5AB9"/>
    <w:rsid w:val="006A70EC"/>
    <w:rsid w:val="006A74A6"/>
    <w:rsid w:val="006B00FB"/>
    <w:rsid w:val="006B4773"/>
    <w:rsid w:val="006B5B56"/>
    <w:rsid w:val="006B6FE1"/>
    <w:rsid w:val="006C2AFC"/>
    <w:rsid w:val="006C4D89"/>
    <w:rsid w:val="006C57DA"/>
    <w:rsid w:val="006D31D8"/>
    <w:rsid w:val="006D34B7"/>
    <w:rsid w:val="006D4F8F"/>
    <w:rsid w:val="006E1B61"/>
    <w:rsid w:val="006E1F49"/>
    <w:rsid w:val="006E2D4C"/>
    <w:rsid w:val="006E3E78"/>
    <w:rsid w:val="006E4B46"/>
    <w:rsid w:val="006E5DEE"/>
    <w:rsid w:val="006E768F"/>
    <w:rsid w:val="006F17A2"/>
    <w:rsid w:val="006F550F"/>
    <w:rsid w:val="006F568B"/>
    <w:rsid w:val="006F5741"/>
    <w:rsid w:val="006F7908"/>
    <w:rsid w:val="00701C54"/>
    <w:rsid w:val="00705703"/>
    <w:rsid w:val="00705916"/>
    <w:rsid w:val="007065C3"/>
    <w:rsid w:val="00706E75"/>
    <w:rsid w:val="007163D8"/>
    <w:rsid w:val="00720A55"/>
    <w:rsid w:val="00721B12"/>
    <w:rsid w:val="00722888"/>
    <w:rsid w:val="00724632"/>
    <w:rsid w:val="00727121"/>
    <w:rsid w:val="00731DBC"/>
    <w:rsid w:val="007347DD"/>
    <w:rsid w:val="0073667E"/>
    <w:rsid w:val="00744A86"/>
    <w:rsid w:val="00750B2A"/>
    <w:rsid w:val="00751A6C"/>
    <w:rsid w:val="00755F91"/>
    <w:rsid w:val="00757C3F"/>
    <w:rsid w:val="007616DB"/>
    <w:rsid w:val="007653FD"/>
    <w:rsid w:val="007666DB"/>
    <w:rsid w:val="00766D40"/>
    <w:rsid w:val="00767517"/>
    <w:rsid w:val="007725B6"/>
    <w:rsid w:val="00773791"/>
    <w:rsid w:val="007816F3"/>
    <w:rsid w:val="0078584E"/>
    <w:rsid w:val="007867B3"/>
    <w:rsid w:val="00786CE4"/>
    <w:rsid w:val="00792C64"/>
    <w:rsid w:val="00793D05"/>
    <w:rsid w:val="007976B6"/>
    <w:rsid w:val="007A33EB"/>
    <w:rsid w:val="007A3E51"/>
    <w:rsid w:val="007A5073"/>
    <w:rsid w:val="007A7203"/>
    <w:rsid w:val="007B121D"/>
    <w:rsid w:val="007B2059"/>
    <w:rsid w:val="007B7929"/>
    <w:rsid w:val="007C10F5"/>
    <w:rsid w:val="007C29D4"/>
    <w:rsid w:val="007D7670"/>
    <w:rsid w:val="007E3044"/>
    <w:rsid w:val="007E52A1"/>
    <w:rsid w:val="007E6B2B"/>
    <w:rsid w:val="007F1436"/>
    <w:rsid w:val="007F667B"/>
    <w:rsid w:val="007F7235"/>
    <w:rsid w:val="007F78D1"/>
    <w:rsid w:val="00801730"/>
    <w:rsid w:val="00801B2B"/>
    <w:rsid w:val="0080493E"/>
    <w:rsid w:val="00804EFC"/>
    <w:rsid w:val="00810071"/>
    <w:rsid w:val="008121F4"/>
    <w:rsid w:val="008203E9"/>
    <w:rsid w:val="0082143B"/>
    <w:rsid w:val="00822A76"/>
    <w:rsid w:val="0082597E"/>
    <w:rsid w:val="00827D6D"/>
    <w:rsid w:val="00834F31"/>
    <w:rsid w:val="0083525A"/>
    <w:rsid w:val="00837431"/>
    <w:rsid w:val="00837FBC"/>
    <w:rsid w:val="00850906"/>
    <w:rsid w:val="008551CE"/>
    <w:rsid w:val="00865148"/>
    <w:rsid w:val="008652AD"/>
    <w:rsid w:val="00866E0C"/>
    <w:rsid w:val="0086707B"/>
    <w:rsid w:val="00870530"/>
    <w:rsid w:val="0087208F"/>
    <w:rsid w:val="00873441"/>
    <w:rsid w:val="00885E18"/>
    <w:rsid w:val="008905BC"/>
    <w:rsid w:val="00890B75"/>
    <w:rsid w:val="00892EEC"/>
    <w:rsid w:val="008973C8"/>
    <w:rsid w:val="008A3714"/>
    <w:rsid w:val="008B24A7"/>
    <w:rsid w:val="008B514D"/>
    <w:rsid w:val="008B73A3"/>
    <w:rsid w:val="008C2F4F"/>
    <w:rsid w:val="008C6361"/>
    <w:rsid w:val="008D2873"/>
    <w:rsid w:val="008E02DB"/>
    <w:rsid w:val="008E3D01"/>
    <w:rsid w:val="008E5D20"/>
    <w:rsid w:val="008E6696"/>
    <w:rsid w:val="008F34CC"/>
    <w:rsid w:val="008F4526"/>
    <w:rsid w:val="008F48CD"/>
    <w:rsid w:val="008F6CD2"/>
    <w:rsid w:val="00900AF5"/>
    <w:rsid w:val="00916209"/>
    <w:rsid w:val="00917B85"/>
    <w:rsid w:val="00920E84"/>
    <w:rsid w:val="00921D1C"/>
    <w:rsid w:val="0092406A"/>
    <w:rsid w:val="00924677"/>
    <w:rsid w:val="00926B0B"/>
    <w:rsid w:val="00930CDF"/>
    <w:rsid w:val="0093412C"/>
    <w:rsid w:val="00934321"/>
    <w:rsid w:val="00940192"/>
    <w:rsid w:val="009405BC"/>
    <w:rsid w:val="009422A7"/>
    <w:rsid w:val="00943430"/>
    <w:rsid w:val="00944942"/>
    <w:rsid w:val="00944D98"/>
    <w:rsid w:val="00947A35"/>
    <w:rsid w:val="0095653D"/>
    <w:rsid w:val="009567A3"/>
    <w:rsid w:val="0096139D"/>
    <w:rsid w:val="00961939"/>
    <w:rsid w:val="0096632D"/>
    <w:rsid w:val="00966D91"/>
    <w:rsid w:val="00966ED9"/>
    <w:rsid w:val="00967E6C"/>
    <w:rsid w:val="0098027E"/>
    <w:rsid w:val="00981315"/>
    <w:rsid w:val="00990ABC"/>
    <w:rsid w:val="0099141D"/>
    <w:rsid w:val="0099287B"/>
    <w:rsid w:val="00997AAF"/>
    <w:rsid w:val="009A49AC"/>
    <w:rsid w:val="009A4FE2"/>
    <w:rsid w:val="009A586B"/>
    <w:rsid w:val="009B2D58"/>
    <w:rsid w:val="009C06EE"/>
    <w:rsid w:val="009C1D2F"/>
    <w:rsid w:val="009C256C"/>
    <w:rsid w:val="009C60AA"/>
    <w:rsid w:val="009D4D16"/>
    <w:rsid w:val="009E437C"/>
    <w:rsid w:val="009F68B3"/>
    <w:rsid w:val="009F6CA9"/>
    <w:rsid w:val="009F6D4C"/>
    <w:rsid w:val="00A01B4F"/>
    <w:rsid w:val="00A152F8"/>
    <w:rsid w:val="00A156B7"/>
    <w:rsid w:val="00A20B53"/>
    <w:rsid w:val="00A25752"/>
    <w:rsid w:val="00A2640C"/>
    <w:rsid w:val="00A31457"/>
    <w:rsid w:val="00A317F3"/>
    <w:rsid w:val="00A31BB6"/>
    <w:rsid w:val="00A32930"/>
    <w:rsid w:val="00A34E29"/>
    <w:rsid w:val="00A35ADA"/>
    <w:rsid w:val="00A36FEC"/>
    <w:rsid w:val="00A444AF"/>
    <w:rsid w:val="00A455E9"/>
    <w:rsid w:val="00A46251"/>
    <w:rsid w:val="00A509AB"/>
    <w:rsid w:val="00A53B74"/>
    <w:rsid w:val="00A60783"/>
    <w:rsid w:val="00A61DEF"/>
    <w:rsid w:val="00A64FF0"/>
    <w:rsid w:val="00A70764"/>
    <w:rsid w:val="00A72239"/>
    <w:rsid w:val="00A871DA"/>
    <w:rsid w:val="00A87BBB"/>
    <w:rsid w:val="00A91539"/>
    <w:rsid w:val="00A91C26"/>
    <w:rsid w:val="00A91EB2"/>
    <w:rsid w:val="00AA0371"/>
    <w:rsid w:val="00AA211D"/>
    <w:rsid w:val="00AA253B"/>
    <w:rsid w:val="00AB425C"/>
    <w:rsid w:val="00AB492E"/>
    <w:rsid w:val="00AB4C52"/>
    <w:rsid w:val="00AB7C29"/>
    <w:rsid w:val="00AC174C"/>
    <w:rsid w:val="00AC2CAB"/>
    <w:rsid w:val="00AC3063"/>
    <w:rsid w:val="00AC3464"/>
    <w:rsid w:val="00AC4505"/>
    <w:rsid w:val="00AC50F0"/>
    <w:rsid w:val="00AC5E61"/>
    <w:rsid w:val="00AC7D03"/>
    <w:rsid w:val="00AD11DC"/>
    <w:rsid w:val="00AE291D"/>
    <w:rsid w:val="00AE44A1"/>
    <w:rsid w:val="00AE4575"/>
    <w:rsid w:val="00AF127C"/>
    <w:rsid w:val="00AF4DC7"/>
    <w:rsid w:val="00AF7902"/>
    <w:rsid w:val="00B0079C"/>
    <w:rsid w:val="00B00C31"/>
    <w:rsid w:val="00B04FE4"/>
    <w:rsid w:val="00B067E2"/>
    <w:rsid w:val="00B105A9"/>
    <w:rsid w:val="00B10CAF"/>
    <w:rsid w:val="00B20715"/>
    <w:rsid w:val="00B21B98"/>
    <w:rsid w:val="00B2204A"/>
    <w:rsid w:val="00B267C2"/>
    <w:rsid w:val="00B35B8D"/>
    <w:rsid w:val="00B4216B"/>
    <w:rsid w:val="00B42610"/>
    <w:rsid w:val="00B51D75"/>
    <w:rsid w:val="00B527CC"/>
    <w:rsid w:val="00B53914"/>
    <w:rsid w:val="00B63585"/>
    <w:rsid w:val="00B63A0F"/>
    <w:rsid w:val="00B64AEA"/>
    <w:rsid w:val="00B72F69"/>
    <w:rsid w:val="00B7389C"/>
    <w:rsid w:val="00B738DD"/>
    <w:rsid w:val="00B764E9"/>
    <w:rsid w:val="00B84325"/>
    <w:rsid w:val="00B846A2"/>
    <w:rsid w:val="00B90D6D"/>
    <w:rsid w:val="00B940E6"/>
    <w:rsid w:val="00B9419D"/>
    <w:rsid w:val="00B9629B"/>
    <w:rsid w:val="00BA173F"/>
    <w:rsid w:val="00BA2226"/>
    <w:rsid w:val="00BA4005"/>
    <w:rsid w:val="00BA441E"/>
    <w:rsid w:val="00BA592D"/>
    <w:rsid w:val="00BA78EF"/>
    <w:rsid w:val="00BB2984"/>
    <w:rsid w:val="00BB36F8"/>
    <w:rsid w:val="00BB3C4A"/>
    <w:rsid w:val="00BC0B55"/>
    <w:rsid w:val="00BC2DC8"/>
    <w:rsid w:val="00BC35C3"/>
    <w:rsid w:val="00BE0E60"/>
    <w:rsid w:val="00BE2BF6"/>
    <w:rsid w:val="00BE47F9"/>
    <w:rsid w:val="00BE5997"/>
    <w:rsid w:val="00BF0949"/>
    <w:rsid w:val="00BF4232"/>
    <w:rsid w:val="00BF76E9"/>
    <w:rsid w:val="00C02B18"/>
    <w:rsid w:val="00C05897"/>
    <w:rsid w:val="00C06F93"/>
    <w:rsid w:val="00C13F9F"/>
    <w:rsid w:val="00C155AB"/>
    <w:rsid w:val="00C15EFA"/>
    <w:rsid w:val="00C20AC9"/>
    <w:rsid w:val="00C20C87"/>
    <w:rsid w:val="00C230EB"/>
    <w:rsid w:val="00C23E6D"/>
    <w:rsid w:val="00C304DE"/>
    <w:rsid w:val="00C31766"/>
    <w:rsid w:val="00C3530B"/>
    <w:rsid w:val="00C36D21"/>
    <w:rsid w:val="00C4237D"/>
    <w:rsid w:val="00C43168"/>
    <w:rsid w:val="00C43B91"/>
    <w:rsid w:val="00C446CA"/>
    <w:rsid w:val="00C4527E"/>
    <w:rsid w:val="00C45F04"/>
    <w:rsid w:val="00C477C9"/>
    <w:rsid w:val="00C569A0"/>
    <w:rsid w:val="00C66D31"/>
    <w:rsid w:val="00C71D06"/>
    <w:rsid w:val="00C75F8D"/>
    <w:rsid w:val="00C76D79"/>
    <w:rsid w:val="00C809DD"/>
    <w:rsid w:val="00C816CC"/>
    <w:rsid w:val="00C82CE2"/>
    <w:rsid w:val="00C8420E"/>
    <w:rsid w:val="00C91717"/>
    <w:rsid w:val="00C943FD"/>
    <w:rsid w:val="00C94942"/>
    <w:rsid w:val="00C97273"/>
    <w:rsid w:val="00CA1CEC"/>
    <w:rsid w:val="00CA3088"/>
    <w:rsid w:val="00CA5A03"/>
    <w:rsid w:val="00CA7D86"/>
    <w:rsid w:val="00CB00D0"/>
    <w:rsid w:val="00CB31C2"/>
    <w:rsid w:val="00CC0774"/>
    <w:rsid w:val="00CC49F5"/>
    <w:rsid w:val="00CC5087"/>
    <w:rsid w:val="00CD1E46"/>
    <w:rsid w:val="00CD2F02"/>
    <w:rsid w:val="00CD49FA"/>
    <w:rsid w:val="00CD7E82"/>
    <w:rsid w:val="00CE0A02"/>
    <w:rsid w:val="00CE1C68"/>
    <w:rsid w:val="00CE5812"/>
    <w:rsid w:val="00CF12B4"/>
    <w:rsid w:val="00D037EB"/>
    <w:rsid w:val="00D03BA6"/>
    <w:rsid w:val="00D043CF"/>
    <w:rsid w:val="00D073B3"/>
    <w:rsid w:val="00D11E85"/>
    <w:rsid w:val="00D1201A"/>
    <w:rsid w:val="00D12EC5"/>
    <w:rsid w:val="00D22FBF"/>
    <w:rsid w:val="00D2444E"/>
    <w:rsid w:val="00D2501C"/>
    <w:rsid w:val="00D30096"/>
    <w:rsid w:val="00D31902"/>
    <w:rsid w:val="00D364CC"/>
    <w:rsid w:val="00D437D0"/>
    <w:rsid w:val="00D438E2"/>
    <w:rsid w:val="00D51CF6"/>
    <w:rsid w:val="00D5566A"/>
    <w:rsid w:val="00D56A5E"/>
    <w:rsid w:val="00D60356"/>
    <w:rsid w:val="00D61996"/>
    <w:rsid w:val="00D61DBE"/>
    <w:rsid w:val="00D627E4"/>
    <w:rsid w:val="00D672F5"/>
    <w:rsid w:val="00D7044D"/>
    <w:rsid w:val="00D70DF4"/>
    <w:rsid w:val="00D75567"/>
    <w:rsid w:val="00D75EFD"/>
    <w:rsid w:val="00D80718"/>
    <w:rsid w:val="00D866BC"/>
    <w:rsid w:val="00D87F44"/>
    <w:rsid w:val="00D92BAC"/>
    <w:rsid w:val="00D949A0"/>
    <w:rsid w:val="00D960C0"/>
    <w:rsid w:val="00D97321"/>
    <w:rsid w:val="00DA1443"/>
    <w:rsid w:val="00DA4515"/>
    <w:rsid w:val="00DA5AFA"/>
    <w:rsid w:val="00DA634C"/>
    <w:rsid w:val="00DB012F"/>
    <w:rsid w:val="00DB20A7"/>
    <w:rsid w:val="00DB560F"/>
    <w:rsid w:val="00DB6C2B"/>
    <w:rsid w:val="00DC14A7"/>
    <w:rsid w:val="00DC16FD"/>
    <w:rsid w:val="00DC2B07"/>
    <w:rsid w:val="00DC6C64"/>
    <w:rsid w:val="00DD1907"/>
    <w:rsid w:val="00DD27BF"/>
    <w:rsid w:val="00DD2C8E"/>
    <w:rsid w:val="00DE0F4B"/>
    <w:rsid w:val="00DE54FC"/>
    <w:rsid w:val="00DE77F7"/>
    <w:rsid w:val="00DF03F6"/>
    <w:rsid w:val="00DF7CC9"/>
    <w:rsid w:val="00E00F28"/>
    <w:rsid w:val="00E04AE5"/>
    <w:rsid w:val="00E074FE"/>
    <w:rsid w:val="00E07C0E"/>
    <w:rsid w:val="00E1441F"/>
    <w:rsid w:val="00E1535F"/>
    <w:rsid w:val="00E16AA4"/>
    <w:rsid w:val="00E17724"/>
    <w:rsid w:val="00E216B6"/>
    <w:rsid w:val="00E2357F"/>
    <w:rsid w:val="00E24631"/>
    <w:rsid w:val="00E2574F"/>
    <w:rsid w:val="00E27556"/>
    <w:rsid w:val="00E31014"/>
    <w:rsid w:val="00E31B2D"/>
    <w:rsid w:val="00E4268F"/>
    <w:rsid w:val="00E44657"/>
    <w:rsid w:val="00E451C2"/>
    <w:rsid w:val="00E47495"/>
    <w:rsid w:val="00E47B2A"/>
    <w:rsid w:val="00E520C6"/>
    <w:rsid w:val="00E52EA3"/>
    <w:rsid w:val="00E558A6"/>
    <w:rsid w:val="00E57571"/>
    <w:rsid w:val="00E60D9F"/>
    <w:rsid w:val="00E61571"/>
    <w:rsid w:val="00E66A6C"/>
    <w:rsid w:val="00E70FDA"/>
    <w:rsid w:val="00E710BD"/>
    <w:rsid w:val="00E71173"/>
    <w:rsid w:val="00E72021"/>
    <w:rsid w:val="00E7219F"/>
    <w:rsid w:val="00E733CE"/>
    <w:rsid w:val="00E7489A"/>
    <w:rsid w:val="00E80336"/>
    <w:rsid w:val="00E818A4"/>
    <w:rsid w:val="00E85D39"/>
    <w:rsid w:val="00E90742"/>
    <w:rsid w:val="00E91B9D"/>
    <w:rsid w:val="00E928D2"/>
    <w:rsid w:val="00E928DC"/>
    <w:rsid w:val="00E94990"/>
    <w:rsid w:val="00E94F5A"/>
    <w:rsid w:val="00E96741"/>
    <w:rsid w:val="00EA0488"/>
    <w:rsid w:val="00EA3850"/>
    <w:rsid w:val="00EA40FF"/>
    <w:rsid w:val="00EA4F8C"/>
    <w:rsid w:val="00EA7179"/>
    <w:rsid w:val="00EA751C"/>
    <w:rsid w:val="00EB2360"/>
    <w:rsid w:val="00EB3FA9"/>
    <w:rsid w:val="00EB4814"/>
    <w:rsid w:val="00EC0031"/>
    <w:rsid w:val="00EC1324"/>
    <w:rsid w:val="00EC2F77"/>
    <w:rsid w:val="00EC4205"/>
    <w:rsid w:val="00EC6997"/>
    <w:rsid w:val="00ED0BB2"/>
    <w:rsid w:val="00ED42ED"/>
    <w:rsid w:val="00EE2D22"/>
    <w:rsid w:val="00EF0538"/>
    <w:rsid w:val="00EF709B"/>
    <w:rsid w:val="00EF75A5"/>
    <w:rsid w:val="00F0235B"/>
    <w:rsid w:val="00F17083"/>
    <w:rsid w:val="00F17A26"/>
    <w:rsid w:val="00F22ED7"/>
    <w:rsid w:val="00F23AAF"/>
    <w:rsid w:val="00F26837"/>
    <w:rsid w:val="00F34306"/>
    <w:rsid w:val="00F34490"/>
    <w:rsid w:val="00F3466A"/>
    <w:rsid w:val="00F37906"/>
    <w:rsid w:val="00F44161"/>
    <w:rsid w:val="00F44813"/>
    <w:rsid w:val="00F51626"/>
    <w:rsid w:val="00F5543D"/>
    <w:rsid w:val="00F60B32"/>
    <w:rsid w:val="00F60D28"/>
    <w:rsid w:val="00F6105A"/>
    <w:rsid w:val="00F61360"/>
    <w:rsid w:val="00F621BB"/>
    <w:rsid w:val="00F6256C"/>
    <w:rsid w:val="00F62E5A"/>
    <w:rsid w:val="00F7337F"/>
    <w:rsid w:val="00F7431C"/>
    <w:rsid w:val="00F751FE"/>
    <w:rsid w:val="00F76841"/>
    <w:rsid w:val="00F76AFD"/>
    <w:rsid w:val="00F827E2"/>
    <w:rsid w:val="00F8433E"/>
    <w:rsid w:val="00F857D0"/>
    <w:rsid w:val="00F85D29"/>
    <w:rsid w:val="00F8664C"/>
    <w:rsid w:val="00F86DF9"/>
    <w:rsid w:val="00F87418"/>
    <w:rsid w:val="00F94DBF"/>
    <w:rsid w:val="00F96762"/>
    <w:rsid w:val="00FA1924"/>
    <w:rsid w:val="00FA35C9"/>
    <w:rsid w:val="00FA7B96"/>
    <w:rsid w:val="00FB1A1F"/>
    <w:rsid w:val="00FB1D80"/>
    <w:rsid w:val="00FC36E2"/>
    <w:rsid w:val="00FC58E3"/>
    <w:rsid w:val="00FD00A5"/>
    <w:rsid w:val="00FD43F5"/>
    <w:rsid w:val="00FD4DD5"/>
    <w:rsid w:val="00FD4F73"/>
    <w:rsid w:val="00FD791C"/>
    <w:rsid w:val="00FD7C96"/>
    <w:rsid w:val="00FE0428"/>
    <w:rsid w:val="00FE0D9E"/>
    <w:rsid w:val="00FE7386"/>
    <w:rsid w:val="00FF1FB6"/>
    <w:rsid w:val="00FF4637"/>
    <w:rsid w:val="00FF74B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CC64441-0CC6-4C31-A14A-1C0F66BDC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3E00"/>
    <w:pPr>
      <w:jc w:val="both"/>
    </w:pPr>
  </w:style>
  <w:style w:type="paragraph" w:styleId="Ttulo1">
    <w:name w:val="heading 1"/>
    <w:basedOn w:val="Normal"/>
    <w:next w:val="Normal"/>
    <w:link w:val="Ttulo1Car"/>
    <w:qFormat/>
    <w:rsid w:val="006E1B6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6E1B6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BE2BF6"/>
    <w:pPr>
      <w:keepNext/>
      <w:keepLines/>
      <w:spacing w:before="40" w:after="12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nhideWhenUsed/>
    <w:qFormat/>
    <w:rsid w:val="00A34E29"/>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nhideWhenUsed/>
    <w:qFormat/>
    <w:rsid w:val="00FD791C"/>
    <w:pPr>
      <w:keepNext/>
      <w:keepLines/>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qFormat/>
    <w:rsid w:val="004865FD"/>
    <w:pPr>
      <w:spacing w:before="240" w:after="60" w:line="240" w:lineRule="auto"/>
      <w:jc w:val="left"/>
      <w:outlineLvl w:val="5"/>
    </w:pPr>
    <w:rPr>
      <w:rFonts w:ascii="Times New Roman" w:eastAsia="Times New Roman" w:hAnsi="Times New Roman" w:cs="Times New Roman"/>
      <w:b/>
      <w:bCs/>
      <w:lang w:val="es-ES" w:eastAsia="es-ES"/>
    </w:rPr>
  </w:style>
  <w:style w:type="paragraph" w:styleId="Ttulo7">
    <w:name w:val="heading 7"/>
    <w:basedOn w:val="Normal"/>
    <w:next w:val="Normal"/>
    <w:link w:val="Ttulo7Car"/>
    <w:qFormat/>
    <w:rsid w:val="004865FD"/>
    <w:pPr>
      <w:spacing w:before="240" w:after="60" w:line="240" w:lineRule="auto"/>
      <w:jc w:val="left"/>
      <w:outlineLvl w:val="6"/>
    </w:pPr>
    <w:rPr>
      <w:rFonts w:ascii="Times New Roman" w:eastAsia="Times New Roman" w:hAnsi="Times New Roman" w:cs="Times New Roman"/>
      <w:sz w:val="24"/>
      <w:szCs w:val="24"/>
      <w:lang w:val="es-ES" w:eastAsia="es-ES"/>
    </w:rPr>
  </w:style>
  <w:style w:type="paragraph" w:styleId="Ttulo8">
    <w:name w:val="heading 8"/>
    <w:basedOn w:val="Normal"/>
    <w:next w:val="Normal"/>
    <w:link w:val="Ttulo8Car"/>
    <w:qFormat/>
    <w:rsid w:val="004865FD"/>
    <w:pPr>
      <w:spacing w:before="240" w:after="60" w:line="240" w:lineRule="auto"/>
      <w:jc w:val="left"/>
      <w:outlineLvl w:val="7"/>
    </w:pPr>
    <w:rPr>
      <w:rFonts w:ascii="Times New Roman" w:eastAsia="Times New Roman" w:hAnsi="Times New Roman" w:cs="Times New Roman"/>
      <w:i/>
      <w:iCs/>
      <w:sz w:val="24"/>
      <w:szCs w:val="24"/>
      <w:lang w:val="es-ES" w:eastAsia="es-ES"/>
    </w:rPr>
  </w:style>
  <w:style w:type="paragraph" w:styleId="Ttulo9">
    <w:name w:val="heading 9"/>
    <w:basedOn w:val="Normal"/>
    <w:next w:val="Normal"/>
    <w:link w:val="Ttulo9Car"/>
    <w:qFormat/>
    <w:rsid w:val="004865FD"/>
    <w:pPr>
      <w:spacing w:before="240" w:after="60" w:line="240" w:lineRule="auto"/>
      <w:jc w:val="left"/>
      <w:outlineLvl w:val="8"/>
    </w:pPr>
    <w:rPr>
      <w:rFonts w:ascii="Arial" w:eastAsia="Times New Roman" w:hAnsi="Arial" w:cs="Arial"/>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E1B61"/>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6E1B61"/>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rsid w:val="00BE2BF6"/>
    <w:rPr>
      <w:rFonts w:asciiTheme="majorHAnsi" w:eastAsiaTheme="majorEastAsia" w:hAnsiTheme="majorHAnsi" w:cstheme="majorBidi"/>
      <w:color w:val="1F4D78" w:themeColor="accent1" w:themeShade="7F"/>
      <w:sz w:val="24"/>
      <w:szCs w:val="24"/>
    </w:rPr>
  </w:style>
  <w:style w:type="paragraph" w:styleId="Prrafodelista">
    <w:name w:val="List Paragraph"/>
    <w:basedOn w:val="Normal"/>
    <w:link w:val="PrrafodelistaCar"/>
    <w:uiPriority w:val="34"/>
    <w:qFormat/>
    <w:rsid w:val="002A7446"/>
    <w:pPr>
      <w:ind w:left="720"/>
      <w:contextualSpacing/>
    </w:pPr>
  </w:style>
  <w:style w:type="character" w:customStyle="1" w:styleId="Ttulo4Car">
    <w:name w:val="Título 4 Car"/>
    <w:basedOn w:val="Fuentedeprrafopredeter"/>
    <w:link w:val="Ttulo4"/>
    <w:uiPriority w:val="9"/>
    <w:rsid w:val="00A34E29"/>
    <w:rPr>
      <w:rFonts w:asciiTheme="majorHAnsi" w:eastAsiaTheme="majorEastAsia" w:hAnsiTheme="majorHAnsi" w:cstheme="majorBidi"/>
      <w:i/>
      <w:iCs/>
      <w:color w:val="2E74B5" w:themeColor="accent1" w:themeShade="BF"/>
    </w:rPr>
  </w:style>
  <w:style w:type="character" w:customStyle="1" w:styleId="PrrafodelistaCar">
    <w:name w:val="Párrafo de lista Car"/>
    <w:link w:val="Prrafodelista"/>
    <w:uiPriority w:val="34"/>
    <w:rsid w:val="00B4216B"/>
  </w:style>
  <w:style w:type="table" w:styleId="Tablaconcuadrcula">
    <w:name w:val="Table Grid"/>
    <w:basedOn w:val="Tablanormal"/>
    <w:rsid w:val="00B4216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semiHidden/>
    <w:unhideWhenUsed/>
    <w:rsid w:val="001B61CA"/>
    <w:rPr>
      <w:sz w:val="16"/>
      <w:szCs w:val="16"/>
    </w:rPr>
  </w:style>
  <w:style w:type="paragraph" w:styleId="Textocomentario">
    <w:name w:val="annotation text"/>
    <w:basedOn w:val="Normal"/>
    <w:link w:val="TextocomentarioCar"/>
    <w:semiHidden/>
    <w:unhideWhenUsed/>
    <w:rsid w:val="001B61CA"/>
    <w:pPr>
      <w:spacing w:line="240" w:lineRule="auto"/>
    </w:pPr>
    <w:rPr>
      <w:sz w:val="20"/>
      <w:szCs w:val="20"/>
    </w:rPr>
  </w:style>
  <w:style w:type="character" w:customStyle="1" w:styleId="TextocomentarioCar">
    <w:name w:val="Texto comentario Car"/>
    <w:basedOn w:val="Fuentedeprrafopredeter"/>
    <w:link w:val="Textocomentario"/>
    <w:semiHidden/>
    <w:rsid w:val="001B61CA"/>
    <w:rPr>
      <w:sz w:val="20"/>
      <w:szCs w:val="20"/>
    </w:rPr>
  </w:style>
  <w:style w:type="paragraph" w:styleId="Asuntodelcomentario">
    <w:name w:val="annotation subject"/>
    <w:basedOn w:val="Textocomentario"/>
    <w:next w:val="Textocomentario"/>
    <w:link w:val="AsuntodelcomentarioCar"/>
    <w:semiHidden/>
    <w:unhideWhenUsed/>
    <w:rsid w:val="001B61CA"/>
    <w:rPr>
      <w:b/>
      <w:bCs/>
    </w:rPr>
  </w:style>
  <w:style w:type="character" w:customStyle="1" w:styleId="AsuntodelcomentarioCar">
    <w:name w:val="Asunto del comentario Car"/>
    <w:basedOn w:val="TextocomentarioCar"/>
    <w:link w:val="Asuntodelcomentario"/>
    <w:uiPriority w:val="99"/>
    <w:semiHidden/>
    <w:rsid w:val="001B61CA"/>
    <w:rPr>
      <w:b/>
      <w:bCs/>
      <w:sz w:val="20"/>
      <w:szCs w:val="20"/>
    </w:rPr>
  </w:style>
  <w:style w:type="paragraph" w:styleId="Textodeglobo">
    <w:name w:val="Balloon Text"/>
    <w:basedOn w:val="Normal"/>
    <w:link w:val="TextodegloboCar"/>
    <w:uiPriority w:val="99"/>
    <w:semiHidden/>
    <w:unhideWhenUsed/>
    <w:rsid w:val="001B61C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B61CA"/>
    <w:rPr>
      <w:rFonts w:ascii="Segoe UI" w:hAnsi="Segoe UI" w:cs="Segoe UI"/>
      <w:sz w:val="18"/>
      <w:szCs w:val="18"/>
    </w:rPr>
  </w:style>
  <w:style w:type="paragraph" w:customStyle="1" w:styleId="Style5">
    <w:name w:val="Style5"/>
    <w:basedOn w:val="Normal"/>
    <w:uiPriority w:val="99"/>
    <w:rsid w:val="00CA3088"/>
    <w:pPr>
      <w:widowControl w:val="0"/>
      <w:autoSpaceDE w:val="0"/>
      <w:autoSpaceDN w:val="0"/>
      <w:adjustRightInd w:val="0"/>
      <w:spacing w:after="0" w:line="281" w:lineRule="exact"/>
      <w:ind w:hanging="418"/>
    </w:pPr>
    <w:rPr>
      <w:rFonts w:ascii="Arial" w:eastAsia="Times New Roman" w:hAnsi="Arial" w:cs="Arial"/>
      <w:sz w:val="24"/>
      <w:szCs w:val="24"/>
      <w:lang w:eastAsia="es-BO"/>
    </w:rPr>
  </w:style>
  <w:style w:type="character" w:customStyle="1" w:styleId="FontStyle40">
    <w:name w:val="Font Style40"/>
    <w:uiPriority w:val="99"/>
    <w:rsid w:val="00CA3088"/>
    <w:rPr>
      <w:rFonts w:ascii="Arial" w:hAnsi="Arial" w:cs="Arial"/>
      <w:sz w:val="22"/>
      <w:szCs w:val="22"/>
    </w:rPr>
  </w:style>
  <w:style w:type="paragraph" w:customStyle="1" w:styleId="Estilo4">
    <w:name w:val="Estilo4"/>
    <w:basedOn w:val="Ttulo4"/>
    <w:link w:val="Estilo4Car"/>
    <w:qFormat/>
    <w:rsid w:val="00B9419D"/>
    <w:rPr>
      <w:rFonts w:asciiTheme="minorHAnsi" w:hAnsiTheme="minorHAnsi"/>
      <w:i w:val="0"/>
      <w:color w:val="auto"/>
    </w:rPr>
  </w:style>
  <w:style w:type="paragraph" w:customStyle="1" w:styleId="Style18">
    <w:name w:val="Style18"/>
    <w:basedOn w:val="Normal"/>
    <w:uiPriority w:val="99"/>
    <w:rsid w:val="00FD4DD5"/>
    <w:pPr>
      <w:widowControl w:val="0"/>
      <w:autoSpaceDE w:val="0"/>
      <w:autoSpaceDN w:val="0"/>
      <w:adjustRightInd w:val="0"/>
      <w:spacing w:after="0" w:line="317" w:lineRule="exact"/>
    </w:pPr>
    <w:rPr>
      <w:rFonts w:ascii="Arial" w:eastAsia="Times New Roman" w:hAnsi="Arial" w:cs="Arial"/>
      <w:sz w:val="24"/>
      <w:szCs w:val="24"/>
      <w:lang w:eastAsia="es-BO"/>
    </w:rPr>
  </w:style>
  <w:style w:type="character" w:customStyle="1" w:styleId="Estilo4Car">
    <w:name w:val="Estilo4 Car"/>
    <w:basedOn w:val="Ttulo4Car"/>
    <w:link w:val="Estilo4"/>
    <w:rsid w:val="00B9419D"/>
    <w:rPr>
      <w:rFonts w:asciiTheme="majorHAnsi" w:eastAsiaTheme="majorEastAsia" w:hAnsiTheme="majorHAnsi" w:cstheme="majorBidi"/>
      <w:i w:val="0"/>
      <w:iCs/>
      <w:color w:val="2E74B5" w:themeColor="accent1" w:themeShade="BF"/>
    </w:rPr>
  </w:style>
  <w:style w:type="paragraph" w:styleId="Encabezado">
    <w:name w:val="header"/>
    <w:basedOn w:val="Normal"/>
    <w:link w:val="EncabezadoCar"/>
    <w:unhideWhenUsed/>
    <w:rsid w:val="007616DB"/>
    <w:pPr>
      <w:tabs>
        <w:tab w:val="center" w:pos="4419"/>
        <w:tab w:val="right" w:pos="8838"/>
      </w:tabs>
      <w:spacing w:after="0" w:line="240" w:lineRule="auto"/>
    </w:pPr>
  </w:style>
  <w:style w:type="character" w:customStyle="1" w:styleId="EncabezadoCar">
    <w:name w:val="Encabezado Car"/>
    <w:basedOn w:val="Fuentedeprrafopredeter"/>
    <w:link w:val="Encabezado"/>
    <w:rsid w:val="007616DB"/>
  </w:style>
  <w:style w:type="paragraph" w:styleId="Piedepgina">
    <w:name w:val="footer"/>
    <w:basedOn w:val="Normal"/>
    <w:link w:val="PiedepginaCar"/>
    <w:uiPriority w:val="99"/>
    <w:unhideWhenUsed/>
    <w:rsid w:val="007616D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616DB"/>
  </w:style>
  <w:style w:type="character" w:styleId="Nmerodepgina">
    <w:name w:val="page number"/>
    <w:basedOn w:val="Fuentedeprrafopredeter"/>
    <w:rsid w:val="007616DB"/>
  </w:style>
  <w:style w:type="paragraph" w:styleId="Sinespaciado">
    <w:name w:val="No Spacing"/>
    <w:link w:val="SinespaciadoCar"/>
    <w:uiPriority w:val="1"/>
    <w:qFormat/>
    <w:rsid w:val="007616DB"/>
    <w:pPr>
      <w:spacing w:after="0" w:line="240" w:lineRule="auto"/>
    </w:pPr>
    <w:rPr>
      <w:rFonts w:eastAsiaTheme="minorEastAsia"/>
      <w:lang w:val="en-US"/>
    </w:rPr>
  </w:style>
  <w:style w:type="character" w:customStyle="1" w:styleId="SinespaciadoCar">
    <w:name w:val="Sin espaciado Car"/>
    <w:basedOn w:val="Fuentedeprrafopredeter"/>
    <w:link w:val="Sinespaciado"/>
    <w:uiPriority w:val="1"/>
    <w:rsid w:val="007616DB"/>
    <w:rPr>
      <w:rFonts w:eastAsiaTheme="minorEastAsia"/>
      <w:lang w:val="en-US"/>
    </w:rPr>
  </w:style>
  <w:style w:type="paragraph" w:styleId="Revisin">
    <w:name w:val="Revision"/>
    <w:hidden/>
    <w:uiPriority w:val="99"/>
    <w:semiHidden/>
    <w:rsid w:val="006E1F49"/>
    <w:pPr>
      <w:spacing w:after="0" w:line="240" w:lineRule="auto"/>
    </w:pPr>
  </w:style>
  <w:style w:type="paragraph" w:styleId="Textoindependiente">
    <w:name w:val="Body Text"/>
    <w:basedOn w:val="Normal"/>
    <w:link w:val="TextoindependienteCar"/>
    <w:rsid w:val="00372B79"/>
    <w:pPr>
      <w:spacing w:after="120" w:line="240" w:lineRule="auto"/>
      <w:jc w:val="left"/>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
    <w:rsid w:val="00372B79"/>
    <w:rPr>
      <w:rFonts w:ascii="Times New Roman" w:eastAsia="Times New Roman" w:hAnsi="Times New Roman" w:cs="Times New Roman"/>
      <w:sz w:val="24"/>
      <w:szCs w:val="24"/>
      <w:lang w:val="es-ES" w:eastAsia="es-ES"/>
    </w:rPr>
  </w:style>
  <w:style w:type="paragraph" w:styleId="NormalWeb">
    <w:name w:val="Normal (Web)"/>
    <w:basedOn w:val="Normal"/>
    <w:uiPriority w:val="99"/>
    <w:rsid w:val="00372B79"/>
    <w:pPr>
      <w:spacing w:before="100" w:beforeAutospacing="1" w:after="100" w:afterAutospacing="1" w:line="240" w:lineRule="auto"/>
      <w:jc w:val="left"/>
    </w:pPr>
    <w:rPr>
      <w:rFonts w:ascii="Times New Roman" w:eastAsia="Times New Roman" w:hAnsi="Times New Roman" w:cs="Times New Roman"/>
      <w:sz w:val="24"/>
      <w:szCs w:val="24"/>
      <w:lang w:val="en-GB"/>
    </w:rPr>
  </w:style>
  <w:style w:type="character" w:customStyle="1" w:styleId="Ttulo5Car">
    <w:name w:val="Título 5 Car"/>
    <w:basedOn w:val="Fuentedeprrafopredeter"/>
    <w:link w:val="Ttulo5"/>
    <w:uiPriority w:val="9"/>
    <w:rsid w:val="00FD791C"/>
    <w:rPr>
      <w:rFonts w:asciiTheme="majorHAnsi" w:eastAsiaTheme="majorEastAsia" w:hAnsiTheme="majorHAnsi" w:cstheme="majorBidi"/>
      <w:color w:val="2E74B5" w:themeColor="accent1" w:themeShade="BF"/>
    </w:rPr>
  </w:style>
  <w:style w:type="paragraph" w:customStyle="1" w:styleId="Default">
    <w:name w:val="Default"/>
    <w:rsid w:val="00563D51"/>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character" w:customStyle="1" w:styleId="Ttulo6Car">
    <w:name w:val="Título 6 Car"/>
    <w:basedOn w:val="Fuentedeprrafopredeter"/>
    <w:link w:val="Ttulo6"/>
    <w:rsid w:val="004865FD"/>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4865FD"/>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4865FD"/>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4865FD"/>
    <w:rPr>
      <w:rFonts w:ascii="Arial" w:eastAsia="Times New Roman" w:hAnsi="Arial" w:cs="Arial"/>
      <w:lang w:val="es-ES" w:eastAsia="es-ES"/>
    </w:rPr>
  </w:style>
  <w:style w:type="character" w:styleId="Hipervnculo">
    <w:name w:val="Hyperlink"/>
    <w:uiPriority w:val="99"/>
    <w:rsid w:val="004865FD"/>
    <w:rPr>
      <w:color w:val="0000FF"/>
      <w:u w:val="single"/>
    </w:rPr>
  </w:style>
  <w:style w:type="paragraph" w:styleId="TDC1">
    <w:name w:val="toc 1"/>
    <w:basedOn w:val="Normal"/>
    <w:next w:val="Normal"/>
    <w:autoRedefine/>
    <w:uiPriority w:val="39"/>
    <w:rsid w:val="002B5A1D"/>
    <w:pPr>
      <w:spacing w:before="120" w:after="0"/>
      <w:jc w:val="left"/>
    </w:pPr>
    <w:rPr>
      <w:b/>
      <w:bCs/>
      <w:i/>
      <w:iCs/>
      <w:sz w:val="24"/>
      <w:szCs w:val="24"/>
    </w:rPr>
  </w:style>
  <w:style w:type="paragraph" w:styleId="TDC2">
    <w:name w:val="toc 2"/>
    <w:basedOn w:val="Normal"/>
    <w:next w:val="Normal"/>
    <w:autoRedefine/>
    <w:uiPriority w:val="39"/>
    <w:rsid w:val="004865FD"/>
    <w:pPr>
      <w:spacing w:before="120" w:after="0"/>
      <w:ind w:left="220"/>
      <w:jc w:val="left"/>
    </w:pPr>
    <w:rPr>
      <w:b/>
      <w:bCs/>
    </w:rPr>
  </w:style>
  <w:style w:type="character" w:styleId="Hipervnculovisitado">
    <w:name w:val="FollowedHyperlink"/>
    <w:rsid w:val="004865FD"/>
    <w:rPr>
      <w:color w:val="800080"/>
      <w:u w:val="single"/>
    </w:rPr>
  </w:style>
  <w:style w:type="paragraph" w:styleId="TDC3">
    <w:name w:val="toc 3"/>
    <w:basedOn w:val="Normal"/>
    <w:next w:val="Normal"/>
    <w:autoRedefine/>
    <w:uiPriority w:val="39"/>
    <w:rsid w:val="004B466D"/>
    <w:pPr>
      <w:spacing w:after="0"/>
      <w:ind w:left="440"/>
      <w:jc w:val="left"/>
    </w:pPr>
    <w:rPr>
      <w:sz w:val="20"/>
      <w:szCs w:val="20"/>
    </w:rPr>
  </w:style>
  <w:style w:type="paragraph" w:styleId="TDC4">
    <w:name w:val="toc 4"/>
    <w:basedOn w:val="Normal"/>
    <w:next w:val="Normal"/>
    <w:autoRedefine/>
    <w:uiPriority w:val="39"/>
    <w:rsid w:val="004865FD"/>
    <w:pPr>
      <w:spacing w:after="0"/>
      <w:ind w:left="660"/>
      <w:jc w:val="left"/>
    </w:pPr>
    <w:rPr>
      <w:sz w:val="20"/>
      <w:szCs w:val="20"/>
    </w:rPr>
  </w:style>
  <w:style w:type="paragraph" w:styleId="TDC5">
    <w:name w:val="toc 5"/>
    <w:basedOn w:val="Normal"/>
    <w:next w:val="Normal"/>
    <w:autoRedefine/>
    <w:uiPriority w:val="39"/>
    <w:rsid w:val="004865FD"/>
    <w:pPr>
      <w:spacing w:after="0"/>
      <w:ind w:left="880"/>
      <w:jc w:val="left"/>
    </w:pPr>
    <w:rPr>
      <w:sz w:val="20"/>
      <w:szCs w:val="20"/>
    </w:rPr>
  </w:style>
  <w:style w:type="paragraph" w:styleId="TDC6">
    <w:name w:val="toc 6"/>
    <w:basedOn w:val="Normal"/>
    <w:next w:val="Normal"/>
    <w:autoRedefine/>
    <w:uiPriority w:val="39"/>
    <w:rsid w:val="004865FD"/>
    <w:pPr>
      <w:spacing w:after="0"/>
      <w:ind w:left="1100"/>
      <w:jc w:val="left"/>
    </w:pPr>
    <w:rPr>
      <w:sz w:val="20"/>
      <w:szCs w:val="20"/>
    </w:rPr>
  </w:style>
  <w:style w:type="paragraph" w:styleId="TDC7">
    <w:name w:val="toc 7"/>
    <w:basedOn w:val="Normal"/>
    <w:next w:val="Normal"/>
    <w:autoRedefine/>
    <w:uiPriority w:val="39"/>
    <w:rsid w:val="004865FD"/>
    <w:pPr>
      <w:spacing w:after="0"/>
      <w:ind w:left="1320"/>
      <w:jc w:val="left"/>
    </w:pPr>
    <w:rPr>
      <w:sz w:val="20"/>
      <w:szCs w:val="20"/>
    </w:rPr>
  </w:style>
  <w:style w:type="paragraph" w:styleId="TDC8">
    <w:name w:val="toc 8"/>
    <w:basedOn w:val="Normal"/>
    <w:next w:val="Normal"/>
    <w:autoRedefine/>
    <w:uiPriority w:val="39"/>
    <w:rsid w:val="004865FD"/>
    <w:pPr>
      <w:spacing w:after="0"/>
      <w:ind w:left="1540"/>
      <w:jc w:val="left"/>
    </w:pPr>
    <w:rPr>
      <w:sz w:val="20"/>
      <w:szCs w:val="20"/>
    </w:rPr>
  </w:style>
  <w:style w:type="paragraph" w:styleId="TDC9">
    <w:name w:val="toc 9"/>
    <w:basedOn w:val="Normal"/>
    <w:next w:val="Normal"/>
    <w:autoRedefine/>
    <w:uiPriority w:val="39"/>
    <w:rsid w:val="004865FD"/>
    <w:pPr>
      <w:spacing w:after="0"/>
      <w:ind w:left="1760"/>
      <w:jc w:val="left"/>
    </w:pPr>
    <w:rPr>
      <w:sz w:val="20"/>
      <w:szCs w:val="20"/>
    </w:rPr>
  </w:style>
  <w:style w:type="paragraph" w:styleId="Sangra3detindependiente">
    <w:name w:val="Body Text Indent 3"/>
    <w:basedOn w:val="Normal"/>
    <w:link w:val="Sangra3detindependienteCar"/>
    <w:rsid w:val="004865FD"/>
    <w:pPr>
      <w:spacing w:after="0" w:line="240" w:lineRule="auto"/>
      <w:ind w:firstLine="708"/>
    </w:pPr>
    <w:rPr>
      <w:rFonts w:ascii="Tahoma" w:eastAsia="Times New Roman" w:hAnsi="Tahoma" w:cs="Times New Roman"/>
      <w:sz w:val="24"/>
      <w:szCs w:val="20"/>
      <w:lang w:val="es-MX" w:eastAsia="es-ES"/>
    </w:rPr>
  </w:style>
  <w:style w:type="character" w:customStyle="1" w:styleId="Sangra3detindependienteCar">
    <w:name w:val="Sangría 3 de t. independiente Car"/>
    <w:basedOn w:val="Fuentedeprrafopredeter"/>
    <w:link w:val="Sangra3detindependiente"/>
    <w:rsid w:val="004865FD"/>
    <w:rPr>
      <w:rFonts w:ascii="Tahoma" w:eastAsia="Times New Roman" w:hAnsi="Tahoma" w:cs="Times New Roman"/>
      <w:sz w:val="24"/>
      <w:szCs w:val="20"/>
      <w:lang w:val="es-MX" w:eastAsia="es-ES"/>
    </w:rPr>
  </w:style>
  <w:style w:type="paragraph" w:styleId="Sangra2detindependiente">
    <w:name w:val="Body Text Indent 2"/>
    <w:basedOn w:val="Normal"/>
    <w:link w:val="Sangra2detindependienteCar"/>
    <w:rsid w:val="004865FD"/>
    <w:pPr>
      <w:spacing w:after="120" w:line="480" w:lineRule="auto"/>
      <w:ind w:left="283"/>
      <w:jc w:val="left"/>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rsid w:val="004865FD"/>
    <w:rPr>
      <w:rFonts w:ascii="Times New Roman" w:eastAsia="Times New Roman" w:hAnsi="Times New Roman" w:cs="Times New Roman"/>
      <w:sz w:val="24"/>
      <w:szCs w:val="24"/>
      <w:lang w:val="es-ES" w:eastAsia="es-ES"/>
    </w:rPr>
  </w:style>
  <w:style w:type="paragraph" w:styleId="Sangradetextonormal">
    <w:name w:val="Body Text Indent"/>
    <w:basedOn w:val="Normal"/>
    <w:link w:val="SangradetextonormalCar"/>
    <w:rsid w:val="004865FD"/>
    <w:pPr>
      <w:spacing w:after="120" w:line="240" w:lineRule="auto"/>
      <w:ind w:left="283"/>
      <w:jc w:val="left"/>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rsid w:val="004865FD"/>
    <w:rPr>
      <w:rFonts w:ascii="Times New Roman" w:eastAsia="Times New Roman" w:hAnsi="Times New Roman" w:cs="Times New Roman"/>
      <w:sz w:val="24"/>
      <w:szCs w:val="24"/>
      <w:lang w:val="es-ES" w:eastAsia="es-ES"/>
    </w:rPr>
  </w:style>
  <w:style w:type="paragraph" w:customStyle="1" w:styleId="CM12">
    <w:name w:val="CM12"/>
    <w:basedOn w:val="Normal"/>
    <w:next w:val="Normal"/>
    <w:rsid w:val="004865FD"/>
    <w:pPr>
      <w:widowControl w:val="0"/>
      <w:autoSpaceDE w:val="0"/>
      <w:autoSpaceDN w:val="0"/>
      <w:adjustRightInd w:val="0"/>
      <w:spacing w:after="0" w:line="240" w:lineRule="auto"/>
      <w:jc w:val="left"/>
    </w:pPr>
    <w:rPr>
      <w:rFonts w:ascii="Verdana" w:eastAsia="Times New Roman" w:hAnsi="Verdana" w:cs="Times New Roman"/>
      <w:sz w:val="24"/>
      <w:szCs w:val="24"/>
      <w:lang w:val="es-ES" w:eastAsia="es-ES"/>
    </w:rPr>
  </w:style>
  <w:style w:type="paragraph" w:customStyle="1" w:styleId="CM13">
    <w:name w:val="CM13"/>
    <w:basedOn w:val="Default"/>
    <w:next w:val="Default"/>
    <w:rsid w:val="004865FD"/>
    <w:rPr>
      <w:rFonts w:cs="Times New Roman"/>
      <w:color w:val="auto"/>
    </w:rPr>
  </w:style>
  <w:style w:type="paragraph" w:customStyle="1" w:styleId="CM8">
    <w:name w:val="CM8"/>
    <w:basedOn w:val="Default"/>
    <w:next w:val="Default"/>
    <w:rsid w:val="004865FD"/>
    <w:pPr>
      <w:spacing w:line="246" w:lineRule="atLeast"/>
    </w:pPr>
    <w:rPr>
      <w:rFonts w:cs="Times New Roman"/>
      <w:color w:val="auto"/>
    </w:rPr>
  </w:style>
  <w:style w:type="paragraph" w:customStyle="1" w:styleId="CM14">
    <w:name w:val="CM14"/>
    <w:basedOn w:val="Default"/>
    <w:next w:val="Default"/>
    <w:rsid w:val="004865FD"/>
    <w:rPr>
      <w:rFonts w:cs="Times New Roman"/>
      <w:color w:val="auto"/>
    </w:rPr>
  </w:style>
  <w:style w:type="paragraph" w:customStyle="1" w:styleId="Normal2">
    <w:name w:val="Normal 2"/>
    <w:basedOn w:val="Normal"/>
    <w:rsid w:val="004865FD"/>
    <w:pPr>
      <w:tabs>
        <w:tab w:val="left" w:pos="709"/>
      </w:tabs>
      <w:spacing w:after="0" w:line="240" w:lineRule="auto"/>
      <w:ind w:left="709" w:hanging="709"/>
    </w:pPr>
    <w:rPr>
      <w:rFonts w:ascii="Times New Roman" w:eastAsia="Times New Roman" w:hAnsi="Times New Roman" w:cs="Times New Roman"/>
      <w:sz w:val="24"/>
      <w:szCs w:val="20"/>
      <w:lang w:val="es-ES" w:eastAsia="es-ES"/>
    </w:rPr>
  </w:style>
  <w:style w:type="paragraph" w:customStyle="1" w:styleId="Style1">
    <w:name w:val="Style1"/>
    <w:basedOn w:val="Normal"/>
    <w:uiPriority w:val="99"/>
    <w:rsid w:val="004865FD"/>
    <w:pPr>
      <w:widowControl w:val="0"/>
      <w:autoSpaceDE w:val="0"/>
      <w:autoSpaceDN w:val="0"/>
      <w:adjustRightInd w:val="0"/>
      <w:spacing w:after="0" w:line="365" w:lineRule="exact"/>
      <w:ind w:hanging="720"/>
      <w:jc w:val="left"/>
    </w:pPr>
    <w:rPr>
      <w:rFonts w:ascii="Arial" w:eastAsia="Times New Roman" w:hAnsi="Arial" w:cs="Arial"/>
      <w:sz w:val="24"/>
      <w:szCs w:val="24"/>
      <w:lang w:eastAsia="es-BO"/>
    </w:rPr>
  </w:style>
  <w:style w:type="paragraph" w:customStyle="1" w:styleId="Style2">
    <w:name w:val="Style2"/>
    <w:basedOn w:val="Normal"/>
    <w:uiPriority w:val="99"/>
    <w:rsid w:val="004865FD"/>
    <w:pPr>
      <w:widowControl w:val="0"/>
      <w:autoSpaceDE w:val="0"/>
      <w:autoSpaceDN w:val="0"/>
      <w:adjustRightInd w:val="0"/>
      <w:spacing w:after="0" w:line="240" w:lineRule="auto"/>
      <w:jc w:val="left"/>
    </w:pPr>
    <w:rPr>
      <w:rFonts w:ascii="Arial" w:eastAsia="Times New Roman" w:hAnsi="Arial" w:cs="Arial"/>
      <w:sz w:val="24"/>
      <w:szCs w:val="24"/>
      <w:lang w:eastAsia="es-BO"/>
    </w:rPr>
  </w:style>
  <w:style w:type="paragraph" w:customStyle="1" w:styleId="Style4">
    <w:name w:val="Style4"/>
    <w:basedOn w:val="Normal"/>
    <w:uiPriority w:val="99"/>
    <w:rsid w:val="004865FD"/>
    <w:pPr>
      <w:widowControl w:val="0"/>
      <w:autoSpaceDE w:val="0"/>
      <w:autoSpaceDN w:val="0"/>
      <w:adjustRightInd w:val="0"/>
      <w:spacing w:after="0" w:line="240" w:lineRule="auto"/>
    </w:pPr>
    <w:rPr>
      <w:rFonts w:ascii="Arial" w:eastAsia="Times New Roman" w:hAnsi="Arial" w:cs="Arial"/>
      <w:sz w:val="24"/>
      <w:szCs w:val="24"/>
      <w:lang w:eastAsia="es-BO"/>
    </w:rPr>
  </w:style>
  <w:style w:type="paragraph" w:customStyle="1" w:styleId="Style6">
    <w:name w:val="Style6"/>
    <w:basedOn w:val="Normal"/>
    <w:uiPriority w:val="99"/>
    <w:rsid w:val="004865FD"/>
    <w:pPr>
      <w:widowControl w:val="0"/>
      <w:autoSpaceDE w:val="0"/>
      <w:autoSpaceDN w:val="0"/>
      <w:adjustRightInd w:val="0"/>
      <w:spacing w:after="0" w:line="283" w:lineRule="exact"/>
      <w:ind w:hanging="418"/>
    </w:pPr>
    <w:rPr>
      <w:rFonts w:ascii="Arial" w:eastAsia="Times New Roman" w:hAnsi="Arial" w:cs="Arial"/>
      <w:sz w:val="24"/>
      <w:szCs w:val="24"/>
      <w:lang w:eastAsia="es-BO"/>
    </w:rPr>
  </w:style>
  <w:style w:type="paragraph" w:customStyle="1" w:styleId="Style7">
    <w:name w:val="Style7"/>
    <w:basedOn w:val="Normal"/>
    <w:uiPriority w:val="99"/>
    <w:rsid w:val="004865FD"/>
    <w:pPr>
      <w:widowControl w:val="0"/>
      <w:autoSpaceDE w:val="0"/>
      <w:autoSpaceDN w:val="0"/>
      <w:adjustRightInd w:val="0"/>
      <w:spacing w:after="0" w:line="523" w:lineRule="exact"/>
      <w:ind w:firstLine="346"/>
      <w:jc w:val="left"/>
    </w:pPr>
    <w:rPr>
      <w:rFonts w:ascii="Arial" w:eastAsia="Times New Roman" w:hAnsi="Arial" w:cs="Arial"/>
      <w:sz w:val="24"/>
      <w:szCs w:val="24"/>
      <w:lang w:eastAsia="es-BO"/>
    </w:rPr>
  </w:style>
  <w:style w:type="paragraph" w:customStyle="1" w:styleId="Style9">
    <w:name w:val="Style9"/>
    <w:basedOn w:val="Normal"/>
    <w:uiPriority w:val="99"/>
    <w:rsid w:val="004865FD"/>
    <w:pPr>
      <w:widowControl w:val="0"/>
      <w:autoSpaceDE w:val="0"/>
      <w:autoSpaceDN w:val="0"/>
      <w:adjustRightInd w:val="0"/>
      <w:spacing w:after="0" w:line="278" w:lineRule="exact"/>
      <w:jc w:val="center"/>
    </w:pPr>
    <w:rPr>
      <w:rFonts w:ascii="Arial" w:eastAsia="Times New Roman" w:hAnsi="Arial" w:cs="Arial"/>
      <w:sz w:val="24"/>
      <w:szCs w:val="24"/>
      <w:lang w:eastAsia="es-BO"/>
    </w:rPr>
  </w:style>
  <w:style w:type="paragraph" w:customStyle="1" w:styleId="Style10">
    <w:name w:val="Style10"/>
    <w:basedOn w:val="Normal"/>
    <w:uiPriority w:val="99"/>
    <w:rsid w:val="004865FD"/>
    <w:pPr>
      <w:widowControl w:val="0"/>
      <w:autoSpaceDE w:val="0"/>
      <w:autoSpaceDN w:val="0"/>
      <w:adjustRightInd w:val="0"/>
      <w:spacing w:after="0" w:line="240" w:lineRule="auto"/>
      <w:jc w:val="left"/>
    </w:pPr>
    <w:rPr>
      <w:rFonts w:ascii="Arial" w:eastAsia="Times New Roman" w:hAnsi="Arial" w:cs="Arial"/>
      <w:sz w:val="24"/>
      <w:szCs w:val="24"/>
      <w:lang w:eastAsia="es-BO"/>
    </w:rPr>
  </w:style>
  <w:style w:type="paragraph" w:customStyle="1" w:styleId="Style16">
    <w:name w:val="Style16"/>
    <w:basedOn w:val="Normal"/>
    <w:uiPriority w:val="99"/>
    <w:rsid w:val="004865FD"/>
    <w:pPr>
      <w:widowControl w:val="0"/>
      <w:autoSpaceDE w:val="0"/>
      <w:autoSpaceDN w:val="0"/>
      <w:adjustRightInd w:val="0"/>
      <w:spacing w:after="0" w:line="230" w:lineRule="exact"/>
      <w:jc w:val="left"/>
    </w:pPr>
    <w:rPr>
      <w:rFonts w:ascii="Arial" w:eastAsia="Times New Roman" w:hAnsi="Arial" w:cs="Arial"/>
      <w:sz w:val="24"/>
      <w:szCs w:val="24"/>
      <w:lang w:eastAsia="es-BO"/>
    </w:rPr>
  </w:style>
  <w:style w:type="paragraph" w:customStyle="1" w:styleId="Style22">
    <w:name w:val="Style22"/>
    <w:basedOn w:val="Normal"/>
    <w:uiPriority w:val="99"/>
    <w:rsid w:val="004865FD"/>
    <w:pPr>
      <w:widowControl w:val="0"/>
      <w:autoSpaceDE w:val="0"/>
      <w:autoSpaceDN w:val="0"/>
      <w:adjustRightInd w:val="0"/>
      <w:spacing w:after="0" w:line="514" w:lineRule="exact"/>
      <w:ind w:firstLine="725"/>
      <w:jc w:val="left"/>
    </w:pPr>
    <w:rPr>
      <w:rFonts w:ascii="Arial" w:eastAsia="Times New Roman" w:hAnsi="Arial" w:cs="Arial"/>
      <w:sz w:val="24"/>
      <w:szCs w:val="24"/>
      <w:lang w:eastAsia="es-BO"/>
    </w:rPr>
  </w:style>
  <w:style w:type="character" w:customStyle="1" w:styleId="FontStyle27">
    <w:name w:val="Font Style27"/>
    <w:uiPriority w:val="99"/>
    <w:rsid w:val="004865FD"/>
    <w:rPr>
      <w:rFonts w:ascii="Arial" w:hAnsi="Arial" w:cs="Arial"/>
      <w:b/>
      <w:bCs/>
      <w:sz w:val="24"/>
      <w:szCs w:val="24"/>
    </w:rPr>
  </w:style>
  <w:style w:type="character" w:customStyle="1" w:styleId="FontStyle28">
    <w:name w:val="Font Style28"/>
    <w:uiPriority w:val="99"/>
    <w:rsid w:val="004865FD"/>
    <w:rPr>
      <w:rFonts w:ascii="Arial" w:hAnsi="Arial" w:cs="Arial"/>
      <w:b/>
      <w:bCs/>
      <w:sz w:val="18"/>
      <w:szCs w:val="18"/>
    </w:rPr>
  </w:style>
  <w:style w:type="character" w:customStyle="1" w:styleId="FontStyle29">
    <w:name w:val="Font Style29"/>
    <w:uiPriority w:val="99"/>
    <w:rsid w:val="004865FD"/>
    <w:rPr>
      <w:rFonts w:ascii="Arial" w:hAnsi="Arial" w:cs="Arial"/>
      <w:sz w:val="18"/>
      <w:szCs w:val="18"/>
    </w:rPr>
  </w:style>
  <w:style w:type="character" w:customStyle="1" w:styleId="FontStyle37">
    <w:name w:val="Font Style37"/>
    <w:uiPriority w:val="99"/>
    <w:rsid w:val="004865FD"/>
    <w:rPr>
      <w:rFonts w:ascii="Arial" w:hAnsi="Arial" w:cs="Arial"/>
      <w:b/>
      <w:bCs/>
      <w:sz w:val="22"/>
      <w:szCs w:val="22"/>
    </w:rPr>
  </w:style>
  <w:style w:type="character" w:customStyle="1" w:styleId="FontStyle39">
    <w:name w:val="Font Style39"/>
    <w:uiPriority w:val="99"/>
    <w:rsid w:val="004865FD"/>
    <w:rPr>
      <w:rFonts w:ascii="Arial" w:hAnsi="Arial" w:cs="Arial"/>
      <w:b/>
      <w:bCs/>
      <w:sz w:val="22"/>
      <w:szCs w:val="22"/>
    </w:rPr>
  </w:style>
  <w:style w:type="character" w:customStyle="1" w:styleId="FontStyle26">
    <w:name w:val="Font Style26"/>
    <w:uiPriority w:val="99"/>
    <w:rsid w:val="004865FD"/>
    <w:rPr>
      <w:rFonts w:ascii="Arial" w:hAnsi="Arial" w:cs="Arial"/>
      <w:sz w:val="20"/>
      <w:szCs w:val="20"/>
    </w:rPr>
  </w:style>
  <w:style w:type="paragraph" w:styleId="TtulodeTDC">
    <w:name w:val="TOC Heading"/>
    <w:basedOn w:val="Ttulo1"/>
    <w:next w:val="Normal"/>
    <w:uiPriority w:val="39"/>
    <w:unhideWhenUsed/>
    <w:qFormat/>
    <w:rsid w:val="004865FD"/>
    <w:pPr>
      <w:jc w:val="left"/>
      <w:outlineLvl w:val="9"/>
    </w:pPr>
    <w:rPr>
      <w:rFonts w:ascii="Calibri Light" w:eastAsia="Times New Roman" w:hAnsi="Calibri Light" w:cs="Times New Roman"/>
      <w:color w:val="2E74B5"/>
      <w:lang w:eastAsia="es-BO"/>
    </w:rPr>
  </w:style>
  <w:style w:type="paragraph" w:styleId="Subttulo">
    <w:name w:val="Subtitle"/>
    <w:basedOn w:val="Normal"/>
    <w:link w:val="SubttuloCar"/>
    <w:uiPriority w:val="11"/>
    <w:qFormat/>
    <w:rsid w:val="004865FD"/>
    <w:pPr>
      <w:spacing w:after="0" w:line="240" w:lineRule="auto"/>
      <w:jc w:val="center"/>
    </w:pPr>
    <w:rPr>
      <w:rFonts w:ascii="Times New Roman" w:hAnsi="Times New Roman" w:cs="Times New Roman"/>
      <w:sz w:val="24"/>
      <w:szCs w:val="24"/>
      <w:u w:val="single"/>
      <w:lang w:eastAsia="es-ES"/>
    </w:rPr>
  </w:style>
  <w:style w:type="character" w:customStyle="1" w:styleId="SubttuloCar">
    <w:name w:val="Subtítulo Car"/>
    <w:basedOn w:val="Fuentedeprrafopredeter"/>
    <w:link w:val="Subttulo"/>
    <w:uiPriority w:val="11"/>
    <w:rsid w:val="004865FD"/>
    <w:rPr>
      <w:rFonts w:ascii="Times New Roman" w:hAnsi="Times New Roman" w:cs="Times New Roman"/>
      <w:sz w:val="24"/>
      <w:szCs w:val="24"/>
      <w:u w:val="single"/>
      <w:lang w:eastAsia="es-ES"/>
    </w:rPr>
  </w:style>
  <w:style w:type="character" w:styleId="Textoennegrita">
    <w:name w:val="Strong"/>
    <w:basedOn w:val="Fuentedeprrafopredeter"/>
    <w:qFormat/>
    <w:rsid w:val="004865FD"/>
    <w:rPr>
      <w:b/>
      <w:bCs/>
    </w:rPr>
  </w:style>
  <w:style w:type="table" w:customStyle="1" w:styleId="TableGrid1">
    <w:name w:val="Table Grid1"/>
    <w:basedOn w:val="Tablanormal"/>
    <w:next w:val="Tablaconcuadrcula"/>
    <w:rsid w:val="00B738D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anormal"/>
    <w:next w:val="Tablaconcuadrcula"/>
    <w:rsid w:val="00B738DD"/>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Recuodecorpodetexto2">
    <w:name w:val="WW-Recuo de corpo de texto 2"/>
    <w:basedOn w:val="Normal"/>
    <w:rsid w:val="0099287B"/>
    <w:pPr>
      <w:suppressAutoHyphens/>
      <w:spacing w:after="240" w:line="240" w:lineRule="auto"/>
      <w:ind w:left="567" w:firstLine="1"/>
    </w:pPr>
    <w:rPr>
      <w:rFonts w:ascii="Arial" w:eastAsia="Times New Roman" w:hAnsi="Arial" w:cs="Times New Roman"/>
      <w:sz w:val="24"/>
      <w:szCs w:val="20"/>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41948">
      <w:bodyDiv w:val="1"/>
      <w:marLeft w:val="0"/>
      <w:marRight w:val="0"/>
      <w:marTop w:val="0"/>
      <w:marBottom w:val="0"/>
      <w:divBdr>
        <w:top w:val="none" w:sz="0" w:space="0" w:color="auto"/>
        <w:left w:val="none" w:sz="0" w:space="0" w:color="auto"/>
        <w:bottom w:val="none" w:sz="0" w:space="0" w:color="auto"/>
        <w:right w:val="none" w:sz="0" w:space="0" w:color="auto"/>
      </w:divBdr>
    </w:div>
    <w:div w:id="46609093">
      <w:bodyDiv w:val="1"/>
      <w:marLeft w:val="0"/>
      <w:marRight w:val="0"/>
      <w:marTop w:val="0"/>
      <w:marBottom w:val="0"/>
      <w:divBdr>
        <w:top w:val="none" w:sz="0" w:space="0" w:color="auto"/>
        <w:left w:val="none" w:sz="0" w:space="0" w:color="auto"/>
        <w:bottom w:val="none" w:sz="0" w:space="0" w:color="auto"/>
        <w:right w:val="none" w:sz="0" w:space="0" w:color="auto"/>
      </w:divBdr>
    </w:div>
    <w:div w:id="79647724">
      <w:bodyDiv w:val="1"/>
      <w:marLeft w:val="0"/>
      <w:marRight w:val="0"/>
      <w:marTop w:val="0"/>
      <w:marBottom w:val="0"/>
      <w:divBdr>
        <w:top w:val="none" w:sz="0" w:space="0" w:color="auto"/>
        <w:left w:val="none" w:sz="0" w:space="0" w:color="auto"/>
        <w:bottom w:val="none" w:sz="0" w:space="0" w:color="auto"/>
        <w:right w:val="none" w:sz="0" w:space="0" w:color="auto"/>
      </w:divBdr>
    </w:div>
    <w:div w:id="86268455">
      <w:bodyDiv w:val="1"/>
      <w:marLeft w:val="0"/>
      <w:marRight w:val="0"/>
      <w:marTop w:val="0"/>
      <w:marBottom w:val="0"/>
      <w:divBdr>
        <w:top w:val="none" w:sz="0" w:space="0" w:color="auto"/>
        <w:left w:val="none" w:sz="0" w:space="0" w:color="auto"/>
        <w:bottom w:val="none" w:sz="0" w:space="0" w:color="auto"/>
        <w:right w:val="none" w:sz="0" w:space="0" w:color="auto"/>
      </w:divBdr>
    </w:div>
    <w:div w:id="127480871">
      <w:bodyDiv w:val="1"/>
      <w:marLeft w:val="0"/>
      <w:marRight w:val="0"/>
      <w:marTop w:val="0"/>
      <w:marBottom w:val="0"/>
      <w:divBdr>
        <w:top w:val="none" w:sz="0" w:space="0" w:color="auto"/>
        <w:left w:val="none" w:sz="0" w:space="0" w:color="auto"/>
        <w:bottom w:val="none" w:sz="0" w:space="0" w:color="auto"/>
        <w:right w:val="none" w:sz="0" w:space="0" w:color="auto"/>
      </w:divBdr>
    </w:div>
    <w:div w:id="137917340">
      <w:bodyDiv w:val="1"/>
      <w:marLeft w:val="0"/>
      <w:marRight w:val="0"/>
      <w:marTop w:val="0"/>
      <w:marBottom w:val="0"/>
      <w:divBdr>
        <w:top w:val="none" w:sz="0" w:space="0" w:color="auto"/>
        <w:left w:val="none" w:sz="0" w:space="0" w:color="auto"/>
        <w:bottom w:val="none" w:sz="0" w:space="0" w:color="auto"/>
        <w:right w:val="none" w:sz="0" w:space="0" w:color="auto"/>
      </w:divBdr>
    </w:div>
    <w:div w:id="143666068">
      <w:bodyDiv w:val="1"/>
      <w:marLeft w:val="0"/>
      <w:marRight w:val="0"/>
      <w:marTop w:val="0"/>
      <w:marBottom w:val="0"/>
      <w:divBdr>
        <w:top w:val="none" w:sz="0" w:space="0" w:color="auto"/>
        <w:left w:val="none" w:sz="0" w:space="0" w:color="auto"/>
        <w:bottom w:val="none" w:sz="0" w:space="0" w:color="auto"/>
        <w:right w:val="none" w:sz="0" w:space="0" w:color="auto"/>
      </w:divBdr>
    </w:div>
    <w:div w:id="212737778">
      <w:bodyDiv w:val="1"/>
      <w:marLeft w:val="0"/>
      <w:marRight w:val="0"/>
      <w:marTop w:val="0"/>
      <w:marBottom w:val="0"/>
      <w:divBdr>
        <w:top w:val="none" w:sz="0" w:space="0" w:color="auto"/>
        <w:left w:val="none" w:sz="0" w:space="0" w:color="auto"/>
        <w:bottom w:val="none" w:sz="0" w:space="0" w:color="auto"/>
        <w:right w:val="none" w:sz="0" w:space="0" w:color="auto"/>
      </w:divBdr>
    </w:div>
    <w:div w:id="216208407">
      <w:bodyDiv w:val="1"/>
      <w:marLeft w:val="0"/>
      <w:marRight w:val="0"/>
      <w:marTop w:val="0"/>
      <w:marBottom w:val="0"/>
      <w:divBdr>
        <w:top w:val="none" w:sz="0" w:space="0" w:color="auto"/>
        <w:left w:val="none" w:sz="0" w:space="0" w:color="auto"/>
        <w:bottom w:val="none" w:sz="0" w:space="0" w:color="auto"/>
        <w:right w:val="none" w:sz="0" w:space="0" w:color="auto"/>
      </w:divBdr>
    </w:div>
    <w:div w:id="220988885">
      <w:bodyDiv w:val="1"/>
      <w:marLeft w:val="0"/>
      <w:marRight w:val="0"/>
      <w:marTop w:val="0"/>
      <w:marBottom w:val="0"/>
      <w:divBdr>
        <w:top w:val="none" w:sz="0" w:space="0" w:color="auto"/>
        <w:left w:val="none" w:sz="0" w:space="0" w:color="auto"/>
        <w:bottom w:val="none" w:sz="0" w:space="0" w:color="auto"/>
        <w:right w:val="none" w:sz="0" w:space="0" w:color="auto"/>
      </w:divBdr>
    </w:div>
    <w:div w:id="265233434">
      <w:bodyDiv w:val="1"/>
      <w:marLeft w:val="0"/>
      <w:marRight w:val="0"/>
      <w:marTop w:val="0"/>
      <w:marBottom w:val="0"/>
      <w:divBdr>
        <w:top w:val="none" w:sz="0" w:space="0" w:color="auto"/>
        <w:left w:val="none" w:sz="0" w:space="0" w:color="auto"/>
        <w:bottom w:val="none" w:sz="0" w:space="0" w:color="auto"/>
        <w:right w:val="none" w:sz="0" w:space="0" w:color="auto"/>
      </w:divBdr>
    </w:div>
    <w:div w:id="283392189">
      <w:bodyDiv w:val="1"/>
      <w:marLeft w:val="0"/>
      <w:marRight w:val="0"/>
      <w:marTop w:val="0"/>
      <w:marBottom w:val="0"/>
      <w:divBdr>
        <w:top w:val="none" w:sz="0" w:space="0" w:color="auto"/>
        <w:left w:val="none" w:sz="0" w:space="0" w:color="auto"/>
        <w:bottom w:val="none" w:sz="0" w:space="0" w:color="auto"/>
        <w:right w:val="none" w:sz="0" w:space="0" w:color="auto"/>
      </w:divBdr>
    </w:div>
    <w:div w:id="299269995">
      <w:bodyDiv w:val="1"/>
      <w:marLeft w:val="0"/>
      <w:marRight w:val="0"/>
      <w:marTop w:val="0"/>
      <w:marBottom w:val="0"/>
      <w:divBdr>
        <w:top w:val="none" w:sz="0" w:space="0" w:color="auto"/>
        <w:left w:val="none" w:sz="0" w:space="0" w:color="auto"/>
        <w:bottom w:val="none" w:sz="0" w:space="0" w:color="auto"/>
        <w:right w:val="none" w:sz="0" w:space="0" w:color="auto"/>
      </w:divBdr>
    </w:div>
    <w:div w:id="335614661">
      <w:bodyDiv w:val="1"/>
      <w:marLeft w:val="0"/>
      <w:marRight w:val="0"/>
      <w:marTop w:val="0"/>
      <w:marBottom w:val="0"/>
      <w:divBdr>
        <w:top w:val="none" w:sz="0" w:space="0" w:color="auto"/>
        <w:left w:val="none" w:sz="0" w:space="0" w:color="auto"/>
        <w:bottom w:val="none" w:sz="0" w:space="0" w:color="auto"/>
        <w:right w:val="none" w:sz="0" w:space="0" w:color="auto"/>
      </w:divBdr>
    </w:div>
    <w:div w:id="336074875">
      <w:bodyDiv w:val="1"/>
      <w:marLeft w:val="0"/>
      <w:marRight w:val="0"/>
      <w:marTop w:val="0"/>
      <w:marBottom w:val="0"/>
      <w:divBdr>
        <w:top w:val="none" w:sz="0" w:space="0" w:color="auto"/>
        <w:left w:val="none" w:sz="0" w:space="0" w:color="auto"/>
        <w:bottom w:val="none" w:sz="0" w:space="0" w:color="auto"/>
        <w:right w:val="none" w:sz="0" w:space="0" w:color="auto"/>
      </w:divBdr>
    </w:div>
    <w:div w:id="424958089">
      <w:bodyDiv w:val="1"/>
      <w:marLeft w:val="0"/>
      <w:marRight w:val="0"/>
      <w:marTop w:val="0"/>
      <w:marBottom w:val="0"/>
      <w:divBdr>
        <w:top w:val="none" w:sz="0" w:space="0" w:color="auto"/>
        <w:left w:val="none" w:sz="0" w:space="0" w:color="auto"/>
        <w:bottom w:val="none" w:sz="0" w:space="0" w:color="auto"/>
        <w:right w:val="none" w:sz="0" w:space="0" w:color="auto"/>
      </w:divBdr>
    </w:div>
    <w:div w:id="509875029">
      <w:bodyDiv w:val="1"/>
      <w:marLeft w:val="0"/>
      <w:marRight w:val="0"/>
      <w:marTop w:val="0"/>
      <w:marBottom w:val="0"/>
      <w:divBdr>
        <w:top w:val="none" w:sz="0" w:space="0" w:color="auto"/>
        <w:left w:val="none" w:sz="0" w:space="0" w:color="auto"/>
        <w:bottom w:val="none" w:sz="0" w:space="0" w:color="auto"/>
        <w:right w:val="none" w:sz="0" w:space="0" w:color="auto"/>
      </w:divBdr>
    </w:div>
    <w:div w:id="520895064">
      <w:bodyDiv w:val="1"/>
      <w:marLeft w:val="0"/>
      <w:marRight w:val="0"/>
      <w:marTop w:val="0"/>
      <w:marBottom w:val="0"/>
      <w:divBdr>
        <w:top w:val="none" w:sz="0" w:space="0" w:color="auto"/>
        <w:left w:val="none" w:sz="0" w:space="0" w:color="auto"/>
        <w:bottom w:val="none" w:sz="0" w:space="0" w:color="auto"/>
        <w:right w:val="none" w:sz="0" w:space="0" w:color="auto"/>
      </w:divBdr>
    </w:div>
    <w:div w:id="521167058">
      <w:bodyDiv w:val="1"/>
      <w:marLeft w:val="0"/>
      <w:marRight w:val="0"/>
      <w:marTop w:val="0"/>
      <w:marBottom w:val="0"/>
      <w:divBdr>
        <w:top w:val="none" w:sz="0" w:space="0" w:color="auto"/>
        <w:left w:val="none" w:sz="0" w:space="0" w:color="auto"/>
        <w:bottom w:val="none" w:sz="0" w:space="0" w:color="auto"/>
        <w:right w:val="none" w:sz="0" w:space="0" w:color="auto"/>
      </w:divBdr>
    </w:div>
    <w:div w:id="531305772">
      <w:bodyDiv w:val="1"/>
      <w:marLeft w:val="0"/>
      <w:marRight w:val="0"/>
      <w:marTop w:val="0"/>
      <w:marBottom w:val="0"/>
      <w:divBdr>
        <w:top w:val="none" w:sz="0" w:space="0" w:color="auto"/>
        <w:left w:val="none" w:sz="0" w:space="0" w:color="auto"/>
        <w:bottom w:val="none" w:sz="0" w:space="0" w:color="auto"/>
        <w:right w:val="none" w:sz="0" w:space="0" w:color="auto"/>
      </w:divBdr>
    </w:div>
    <w:div w:id="543101806">
      <w:bodyDiv w:val="1"/>
      <w:marLeft w:val="0"/>
      <w:marRight w:val="0"/>
      <w:marTop w:val="0"/>
      <w:marBottom w:val="0"/>
      <w:divBdr>
        <w:top w:val="none" w:sz="0" w:space="0" w:color="auto"/>
        <w:left w:val="none" w:sz="0" w:space="0" w:color="auto"/>
        <w:bottom w:val="none" w:sz="0" w:space="0" w:color="auto"/>
        <w:right w:val="none" w:sz="0" w:space="0" w:color="auto"/>
      </w:divBdr>
    </w:div>
    <w:div w:id="544678877">
      <w:bodyDiv w:val="1"/>
      <w:marLeft w:val="0"/>
      <w:marRight w:val="0"/>
      <w:marTop w:val="0"/>
      <w:marBottom w:val="0"/>
      <w:divBdr>
        <w:top w:val="none" w:sz="0" w:space="0" w:color="auto"/>
        <w:left w:val="none" w:sz="0" w:space="0" w:color="auto"/>
        <w:bottom w:val="none" w:sz="0" w:space="0" w:color="auto"/>
        <w:right w:val="none" w:sz="0" w:space="0" w:color="auto"/>
      </w:divBdr>
    </w:div>
    <w:div w:id="607396022">
      <w:bodyDiv w:val="1"/>
      <w:marLeft w:val="0"/>
      <w:marRight w:val="0"/>
      <w:marTop w:val="0"/>
      <w:marBottom w:val="0"/>
      <w:divBdr>
        <w:top w:val="none" w:sz="0" w:space="0" w:color="auto"/>
        <w:left w:val="none" w:sz="0" w:space="0" w:color="auto"/>
        <w:bottom w:val="none" w:sz="0" w:space="0" w:color="auto"/>
        <w:right w:val="none" w:sz="0" w:space="0" w:color="auto"/>
      </w:divBdr>
    </w:div>
    <w:div w:id="615868264">
      <w:bodyDiv w:val="1"/>
      <w:marLeft w:val="0"/>
      <w:marRight w:val="0"/>
      <w:marTop w:val="0"/>
      <w:marBottom w:val="0"/>
      <w:divBdr>
        <w:top w:val="none" w:sz="0" w:space="0" w:color="auto"/>
        <w:left w:val="none" w:sz="0" w:space="0" w:color="auto"/>
        <w:bottom w:val="none" w:sz="0" w:space="0" w:color="auto"/>
        <w:right w:val="none" w:sz="0" w:space="0" w:color="auto"/>
      </w:divBdr>
    </w:div>
    <w:div w:id="672729992">
      <w:bodyDiv w:val="1"/>
      <w:marLeft w:val="0"/>
      <w:marRight w:val="0"/>
      <w:marTop w:val="0"/>
      <w:marBottom w:val="0"/>
      <w:divBdr>
        <w:top w:val="none" w:sz="0" w:space="0" w:color="auto"/>
        <w:left w:val="none" w:sz="0" w:space="0" w:color="auto"/>
        <w:bottom w:val="none" w:sz="0" w:space="0" w:color="auto"/>
        <w:right w:val="none" w:sz="0" w:space="0" w:color="auto"/>
      </w:divBdr>
    </w:div>
    <w:div w:id="703754709">
      <w:bodyDiv w:val="1"/>
      <w:marLeft w:val="0"/>
      <w:marRight w:val="0"/>
      <w:marTop w:val="0"/>
      <w:marBottom w:val="0"/>
      <w:divBdr>
        <w:top w:val="none" w:sz="0" w:space="0" w:color="auto"/>
        <w:left w:val="none" w:sz="0" w:space="0" w:color="auto"/>
        <w:bottom w:val="none" w:sz="0" w:space="0" w:color="auto"/>
        <w:right w:val="none" w:sz="0" w:space="0" w:color="auto"/>
      </w:divBdr>
    </w:div>
    <w:div w:id="704063531">
      <w:bodyDiv w:val="1"/>
      <w:marLeft w:val="0"/>
      <w:marRight w:val="0"/>
      <w:marTop w:val="0"/>
      <w:marBottom w:val="0"/>
      <w:divBdr>
        <w:top w:val="none" w:sz="0" w:space="0" w:color="auto"/>
        <w:left w:val="none" w:sz="0" w:space="0" w:color="auto"/>
        <w:bottom w:val="none" w:sz="0" w:space="0" w:color="auto"/>
        <w:right w:val="none" w:sz="0" w:space="0" w:color="auto"/>
      </w:divBdr>
    </w:div>
    <w:div w:id="770396123">
      <w:bodyDiv w:val="1"/>
      <w:marLeft w:val="0"/>
      <w:marRight w:val="0"/>
      <w:marTop w:val="0"/>
      <w:marBottom w:val="0"/>
      <w:divBdr>
        <w:top w:val="none" w:sz="0" w:space="0" w:color="auto"/>
        <w:left w:val="none" w:sz="0" w:space="0" w:color="auto"/>
        <w:bottom w:val="none" w:sz="0" w:space="0" w:color="auto"/>
        <w:right w:val="none" w:sz="0" w:space="0" w:color="auto"/>
      </w:divBdr>
    </w:div>
    <w:div w:id="820585016">
      <w:bodyDiv w:val="1"/>
      <w:marLeft w:val="0"/>
      <w:marRight w:val="0"/>
      <w:marTop w:val="0"/>
      <w:marBottom w:val="0"/>
      <w:divBdr>
        <w:top w:val="none" w:sz="0" w:space="0" w:color="auto"/>
        <w:left w:val="none" w:sz="0" w:space="0" w:color="auto"/>
        <w:bottom w:val="none" w:sz="0" w:space="0" w:color="auto"/>
        <w:right w:val="none" w:sz="0" w:space="0" w:color="auto"/>
      </w:divBdr>
    </w:div>
    <w:div w:id="849217156">
      <w:bodyDiv w:val="1"/>
      <w:marLeft w:val="0"/>
      <w:marRight w:val="0"/>
      <w:marTop w:val="0"/>
      <w:marBottom w:val="0"/>
      <w:divBdr>
        <w:top w:val="none" w:sz="0" w:space="0" w:color="auto"/>
        <w:left w:val="none" w:sz="0" w:space="0" w:color="auto"/>
        <w:bottom w:val="none" w:sz="0" w:space="0" w:color="auto"/>
        <w:right w:val="none" w:sz="0" w:space="0" w:color="auto"/>
      </w:divBdr>
    </w:div>
    <w:div w:id="874275477">
      <w:bodyDiv w:val="1"/>
      <w:marLeft w:val="0"/>
      <w:marRight w:val="0"/>
      <w:marTop w:val="0"/>
      <w:marBottom w:val="0"/>
      <w:divBdr>
        <w:top w:val="none" w:sz="0" w:space="0" w:color="auto"/>
        <w:left w:val="none" w:sz="0" w:space="0" w:color="auto"/>
        <w:bottom w:val="none" w:sz="0" w:space="0" w:color="auto"/>
        <w:right w:val="none" w:sz="0" w:space="0" w:color="auto"/>
      </w:divBdr>
    </w:div>
    <w:div w:id="918753978">
      <w:bodyDiv w:val="1"/>
      <w:marLeft w:val="0"/>
      <w:marRight w:val="0"/>
      <w:marTop w:val="0"/>
      <w:marBottom w:val="0"/>
      <w:divBdr>
        <w:top w:val="none" w:sz="0" w:space="0" w:color="auto"/>
        <w:left w:val="none" w:sz="0" w:space="0" w:color="auto"/>
        <w:bottom w:val="none" w:sz="0" w:space="0" w:color="auto"/>
        <w:right w:val="none" w:sz="0" w:space="0" w:color="auto"/>
      </w:divBdr>
    </w:div>
    <w:div w:id="922832678">
      <w:bodyDiv w:val="1"/>
      <w:marLeft w:val="0"/>
      <w:marRight w:val="0"/>
      <w:marTop w:val="0"/>
      <w:marBottom w:val="0"/>
      <w:divBdr>
        <w:top w:val="none" w:sz="0" w:space="0" w:color="auto"/>
        <w:left w:val="none" w:sz="0" w:space="0" w:color="auto"/>
        <w:bottom w:val="none" w:sz="0" w:space="0" w:color="auto"/>
        <w:right w:val="none" w:sz="0" w:space="0" w:color="auto"/>
      </w:divBdr>
    </w:div>
    <w:div w:id="939413988">
      <w:bodyDiv w:val="1"/>
      <w:marLeft w:val="0"/>
      <w:marRight w:val="0"/>
      <w:marTop w:val="0"/>
      <w:marBottom w:val="0"/>
      <w:divBdr>
        <w:top w:val="none" w:sz="0" w:space="0" w:color="auto"/>
        <w:left w:val="none" w:sz="0" w:space="0" w:color="auto"/>
        <w:bottom w:val="none" w:sz="0" w:space="0" w:color="auto"/>
        <w:right w:val="none" w:sz="0" w:space="0" w:color="auto"/>
      </w:divBdr>
    </w:div>
    <w:div w:id="966082318">
      <w:bodyDiv w:val="1"/>
      <w:marLeft w:val="0"/>
      <w:marRight w:val="0"/>
      <w:marTop w:val="0"/>
      <w:marBottom w:val="0"/>
      <w:divBdr>
        <w:top w:val="none" w:sz="0" w:space="0" w:color="auto"/>
        <w:left w:val="none" w:sz="0" w:space="0" w:color="auto"/>
        <w:bottom w:val="none" w:sz="0" w:space="0" w:color="auto"/>
        <w:right w:val="none" w:sz="0" w:space="0" w:color="auto"/>
      </w:divBdr>
    </w:div>
    <w:div w:id="984090900">
      <w:bodyDiv w:val="1"/>
      <w:marLeft w:val="0"/>
      <w:marRight w:val="0"/>
      <w:marTop w:val="0"/>
      <w:marBottom w:val="0"/>
      <w:divBdr>
        <w:top w:val="none" w:sz="0" w:space="0" w:color="auto"/>
        <w:left w:val="none" w:sz="0" w:space="0" w:color="auto"/>
        <w:bottom w:val="none" w:sz="0" w:space="0" w:color="auto"/>
        <w:right w:val="none" w:sz="0" w:space="0" w:color="auto"/>
      </w:divBdr>
    </w:div>
    <w:div w:id="1047215786">
      <w:bodyDiv w:val="1"/>
      <w:marLeft w:val="0"/>
      <w:marRight w:val="0"/>
      <w:marTop w:val="0"/>
      <w:marBottom w:val="0"/>
      <w:divBdr>
        <w:top w:val="none" w:sz="0" w:space="0" w:color="auto"/>
        <w:left w:val="none" w:sz="0" w:space="0" w:color="auto"/>
        <w:bottom w:val="none" w:sz="0" w:space="0" w:color="auto"/>
        <w:right w:val="none" w:sz="0" w:space="0" w:color="auto"/>
      </w:divBdr>
    </w:div>
    <w:div w:id="1052004681">
      <w:bodyDiv w:val="1"/>
      <w:marLeft w:val="0"/>
      <w:marRight w:val="0"/>
      <w:marTop w:val="0"/>
      <w:marBottom w:val="0"/>
      <w:divBdr>
        <w:top w:val="none" w:sz="0" w:space="0" w:color="auto"/>
        <w:left w:val="none" w:sz="0" w:space="0" w:color="auto"/>
        <w:bottom w:val="none" w:sz="0" w:space="0" w:color="auto"/>
        <w:right w:val="none" w:sz="0" w:space="0" w:color="auto"/>
      </w:divBdr>
    </w:div>
    <w:div w:id="1058824625">
      <w:bodyDiv w:val="1"/>
      <w:marLeft w:val="0"/>
      <w:marRight w:val="0"/>
      <w:marTop w:val="0"/>
      <w:marBottom w:val="0"/>
      <w:divBdr>
        <w:top w:val="none" w:sz="0" w:space="0" w:color="auto"/>
        <w:left w:val="none" w:sz="0" w:space="0" w:color="auto"/>
        <w:bottom w:val="none" w:sz="0" w:space="0" w:color="auto"/>
        <w:right w:val="none" w:sz="0" w:space="0" w:color="auto"/>
      </w:divBdr>
    </w:div>
    <w:div w:id="1070470504">
      <w:bodyDiv w:val="1"/>
      <w:marLeft w:val="0"/>
      <w:marRight w:val="0"/>
      <w:marTop w:val="0"/>
      <w:marBottom w:val="0"/>
      <w:divBdr>
        <w:top w:val="none" w:sz="0" w:space="0" w:color="auto"/>
        <w:left w:val="none" w:sz="0" w:space="0" w:color="auto"/>
        <w:bottom w:val="none" w:sz="0" w:space="0" w:color="auto"/>
        <w:right w:val="none" w:sz="0" w:space="0" w:color="auto"/>
      </w:divBdr>
    </w:div>
    <w:div w:id="1097365274">
      <w:bodyDiv w:val="1"/>
      <w:marLeft w:val="0"/>
      <w:marRight w:val="0"/>
      <w:marTop w:val="0"/>
      <w:marBottom w:val="0"/>
      <w:divBdr>
        <w:top w:val="none" w:sz="0" w:space="0" w:color="auto"/>
        <w:left w:val="none" w:sz="0" w:space="0" w:color="auto"/>
        <w:bottom w:val="none" w:sz="0" w:space="0" w:color="auto"/>
        <w:right w:val="none" w:sz="0" w:space="0" w:color="auto"/>
      </w:divBdr>
    </w:div>
    <w:div w:id="1124690526">
      <w:bodyDiv w:val="1"/>
      <w:marLeft w:val="0"/>
      <w:marRight w:val="0"/>
      <w:marTop w:val="0"/>
      <w:marBottom w:val="0"/>
      <w:divBdr>
        <w:top w:val="none" w:sz="0" w:space="0" w:color="auto"/>
        <w:left w:val="none" w:sz="0" w:space="0" w:color="auto"/>
        <w:bottom w:val="none" w:sz="0" w:space="0" w:color="auto"/>
        <w:right w:val="none" w:sz="0" w:space="0" w:color="auto"/>
      </w:divBdr>
    </w:div>
    <w:div w:id="1154100827">
      <w:bodyDiv w:val="1"/>
      <w:marLeft w:val="0"/>
      <w:marRight w:val="0"/>
      <w:marTop w:val="0"/>
      <w:marBottom w:val="0"/>
      <w:divBdr>
        <w:top w:val="none" w:sz="0" w:space="0" w:color="auto"/>
        <w:left w:val="none" w:sz="0" w:space="0" w:color="auto"/>
        <w:bottom w:val="none" w:sz="0" w:space="0" w:color="auto"/>
        <w:right w:val="none" w:sz="0" w:space="0" w:color="auto"/>
      </w:divBdr>
    </w:div>
    <w:div w:id="1159232950">
      <w:bodyDiv w:val="1"/>
      <w:marLeft w:val="0"/>
      <w:marRight w:val="0"/>
      <w:marTop w:val="0"/>
      <w:marBottom w:val="0"/>
      <w:divBdr>
        <w:top w:val="none" w:sz="0" w:space="0" w:color="auto"/>
        <w:left w:val="none" w:sz="0" w:space="0" w:color="auto"/>
        <w:bottom w:val="none" w:sz="0" w:space="0" w:color="auto"/>
        <w:right w:val="none" w:sz="0" w:space="0" w:color="auto"/>
      </w:divBdr>
    </w:div>
    <w:div w:id="1159542812">
      <w:bodyDiv w:val="1"/>
      <w:marLeft w:val="0"/>
      <w:marRight w:val="0"/>
      <w:marTop w:val="0"/>
      <w:marBottom w:val="0"/>
      <w:divBdr>
        <w:top w:val="none" w:sz="0" w:space="0" w:color="auto"/>
        <w:left w:val="none" w:sz="0" w:space="0" w:color="auto"/>
        <w:bottom w:val="none" w:sz="0" w:space="0" w:color="auto"/>
        <w:right w:val="none" w:sz="0" w:space="0" w:color="auto"/>
      </w:divBdr>
    </w:div>
    <w:div w:id="1180117499">
      <w:bodyDiv w:val="1"/>
      <w:marLeft w:val="0"/>
      <w:marRight w:val="0"/>
      <w:marTop w:val="0"/>
      <w:marBottom w:val="0"/>
      <w:divBdr>
        <w:top w:val="none" w:sz="0" w:space="0" w:color="auto"/>
        <w:left w:val="none" w:sz="0" w:space="0" w:color="auto"/>
        <w:bottom w:val="none" w:sz="0" w:space="0" w:color="auto"/>
        <w:right w:val="none" w:sz="0" w:space="0" w:color="auto"/>
      </w:divBdr>
    </w:div>
    <w:div w:id="1185174491">
      <w:bodyDiv w:val="1"/>
      <w:marLeft w:val="0"/>
      <w:marRight w:val="0"/>
      <w:marTop w:val="0"/>
      <w:marBottom w:val="0"/>
      <w:divBdr>
        <w:top w:val="none" w:sz="0" w:space="0" w:color="auto"/>
        <w:left w:val="none" w:sz="0" w:space="0" w:color="auto"/>
        <w:bottom w:val="none" w:sz="0" w:space="0" w:color="auto"/>
        <w:right w:val="none" w:sz="0" w:space="0" w:color="auto"/>
      </w:divBdr>
    </w:div>
    <w:div w:id="1199589553">
      <w:bodyDiv w:val="1"/>
      <w:marLeft w:val="0"/>
      <w:marRight w:val="0"/>
      <w:marTop w:val="0"/>
      <w:marBottom w:val="0"/>
      <w:divBdr>
        <w:top w:val="none" w:sz="0" w:space="0" w:color="auto"/>
        <w:left w:val="none" w:sz="0" w:space="0" w:color="auto"/>
        <w:bottom w:val="none" w:sz="0" w:space="0" w:color="auto"/>
        <w:right w:val="none" w:sz="0" w:space="0" w:color="auto"/>
      </w:divBdr>
    </w:div>
    <w:div w:id="1282568213">
      <w:bodyDiv w:val="1"/>
      <w:marLeft w:val="0"/>
      <w:marRight w:val="0"/>
      <w:marTop w:val="0"/>
      <w:marBottom w:val="0"/>
      <w:divBdr>
        <w:top w:val="none" w:sz="0" w:space="0" w:color="auto"/>
        <w:left w:val="none" w:sz="0" w:space="0" w:color="auto"/>
        <w:bottom w:val="none" w:sz="0" w:space="0" w:color="auto"/>
        <w:right w:val="none" w:sz="0" w:space="0" w:color="auto"/>
      </w:divBdr>
    </w:div>
    <w:div w:id="1318921605">
      <w:bodyDiv w:val="1"/>
      <w:marLeft w:val="0"/>
      <w:marRight w:val="0"/>
      <w:marTop w:val="0"/>
      <w:marBottom w:val="0"/>
      <w:divBdr>
        <w:top w:val="none" w:sz="0" w:space="0" w:color="auto"/>
        <w:left w:val="none" w:sz="0" w:space="0" w:color="auto"/>
        <w:bottom w:val="none" w:sz="0" w:space="0" w:color="auto"/>
        <w:right w:val="none" w:sz="0" w:space="0" w:color="auto"/>
      </w:divBdr>
    </w:div>
    <w:div w:id="1339847055">
      <w:bodyDiv w:val="1"/>
      <w:marLeft w:val="0"/>
      <w:marRight w:val="0"/>
      <w:marTop w:val="0"/>
      <w:marBottom w:val="0"/>
      <w:divBdr>
        <w:top w:val="none" w:sz="0" w:space="0" w:color="auto"/>
        <w:left w:val="none" w:sz="0" w:space="0" w:color="auto"/>
        <w:bottom w:val="none" w:sz="0" w:space="0" w:color="auto"/>
        <w:right w:val="none" w:sz="0" w:space="0" w:color="auto"/>
      </w:divBdr>
    </w:div>
    <w:div w:id="1352486602">
      <w:bodyDiv w:val="1"/>
      <w:marLeft w:val="0"/>
      <w:marRight w:val="0"/>
      <w:marTop w:val="0"/>
      <w:marBottom w:val="0"/>
      <w:divBdr>
        <w:top w:val="none" w:sz="0" w:space="0" w:color="auto"/>
        <w:left w:val="none" w:sz="0" w:space="0" w:color="auto"/>
        <w:bottom w:val="none" w:sz="0" w:space="0" w:color="auto"/>
        <w:right w:val="none" w:sz="0" w:space="0" w:color="auto"/>
      </w:divBdr>
    </w:div>
    <w:div w:id="1432511910">
      <w:bodyDiv w:val="1"/>
      <w:marLeft w:val="0"/>
      <w:marRight w:val="0"/>
      <w:marTop w:val="0"/>
      <w:marBottom w:val="0"/>
      <w:divBdr>
        <w:top w:val="none" w:sz="0" w:space="0" w:color="auto"/>
        <w:left w:val="none" w:sz="0" w:space="0" w:color="auto"/>
        <w:bottom w:val="none" w:sz="0" w:space="0" w:color="auto"/>
        <w:right w:val="none" w:sz="0" w:space="0" w:color="auto"/>
      </w:divBdr>
    </w:div>
    <w:div w:id="1447507190">
      <w:bodyDiv w:val="1"/>
      <w:marLeft w:val="0"/>
      <w:marRight w:val="0"/>
      <w:marTop w:val="0"/>
      <w:marBottom w:val="0"/>
      <w:divBdr>
        <w:top w:val="none" w:sz="0" w:space="0" w:color="auto"/>
        <w:left w:val="none" w:sz="0" w:space="0" w:color="auto"/>
        <w:bottom w:val="none" w:sz="0" w:space="0" w:color="auto"/>
        <w:right w:val="none" w:sz="0" w:space="0" w:color="auto"/>
      </w:divBdr>
    </w:div>
    <w:div w:id="1465656219">
      <w:bodyDiv w:val="1"/>
      <w:marLeft w:val="0"/>
      <w:marRight w:val="0"/>
      <w:marTop w:val="0"/>
      <w:marBottom w:val="0"/>
      <w:divBdr>
        <w:top w:val="none" w:sz="0" w:space="0" w:color="auto"/>
        <w:left w:val="none" w:sz="0" w:space="0" w:color="auto"/>
        <w:bottom w:val="none" w:sz="0" w:space="0" w:color="auto"/>
        <w:right w:val="none" w:sz="0" w:space="0" w:color="auto"/>
      </w:divBdr>
    </w:div>
    <w:div w:id="1472408302">
      <w:bodyDiv w:val="1"/>
      <w:marLeft w:val="0"/>
      <w:marRight w:val="0"/>
      <w:marTop w:val="0"/>
      <w:marBottom w:val="0"/>
      <w:divBdr>
        <w:top w:val="none" w:sz="0" w:space="0" w:color="auto"/>
        <w:left w:val="none" w:sz="0" w:space="0" w:color="auto"/>
        <w:bottom w:val="none" w:sz="0" w:space="0" w:color="auto"/>
        <w:right w:val="none" w:sz="0" w:space="0" w:color="auto"/>
      </w:divBdr>
    </w:div>
    <w:div w:id="1493330959">
      <w:bodyDiv w:val="1"/>
      <w:marLeft w:val="0"/>
      <w:marRight w:val="0"/>
      <w:marTop w:val="0"/>
      <w:marBottom w:val="0"/>
      <w:divBdr>
        <w:top w:val="none" w:sz="0" w:space="0" w:color="auto"/>
        <w:left w:val="none" w:sz="0" w:space="0" w:color="auto"/>
        <w:bottom w:val="none" w:sz="0" w:space="0" w:color="auto"/>
        <w:right w:val="none" w:sz="0" w:space="0" w:color="auto"/>
      </w:divBdr>
    </w:div>
    <w:div w:id="1500854313">
      <w:bodyDiv w:val="1"/>
      <w:marLeft w:val="0"/>
      <w:marRight w:val="0"/>
      <w:marTop w:val="0"/>
      <w:marBottom w:val="0"/>
      <w:divBdr>
        <w:top w:val="none" w:sz="0" w:space="0" w:color="auto"/>
        <w:left w:val="none" w:sz="0" w:space="0" w:color="auto"/>
        <w:bottom w:val="none" w:sz="0" w:space="0" w:color="auto"/>
        <w:right w:val="none" w:sz="0" w:space="0" w:color="auto"/>
      </w:divBdr>
    </w:div>
    <w:div w:id="1522740550">
      <w:bodyDiv w:val="1"/>
      <w:marLeft w:val="0"/>
      <w:marRight w:val="0"/>
      <w:marTop w:val="0"/>
      <w:marBottom w:val="0"/>
      <w:divBdr>
        <w:top w:val="none" w:sz="0" w:space="0" w:color="auto"/>
        <w:left w:val="none" w:sz="0" w:space="0" w:color="auto"/>
        <w:bottom w:val="none" w:sz="0" w:space="0" w:color="auto"/>
        <w:right w:val="none" w:sz="0" w:space="0" w:color="auto"/>
      </w:divBdr>
    </w:div>
    <w:div w:id="1556697318">
      <w:bodyDiv w:val="1"/>
      <w:marLeft w:val="0"/>
      <w:marRight w:val="0"/>
      <w:marTop w:val="0"/>
      <w:marBottom w:val="0"/>
      <w:divBdr>
        <w:top w:val="none" w:sz="0" w:space="0" w:color="auto"/>
        <w:left w:val="none" w:sz="0" w:space="0" w:color="auto"/>
        <w:bottom w:val="none" w:sz="0" w:space="0" w:color="auto"/>
        <w:right w:val="none" w:sz="0" w:space="0" w:color="auto"/>
      </w:divBdr>
    </w:div>
    <w:div w:id="1560480380">
      <w:bodyDiv w:val="1"/>
      <w:marLeft w:val="0"/>
      <w:marRight w:val="0"/>
      <w:marTop w:val="0"/>
      <w:marBottom w:val="0"/>
      <w:divBdr>
        <w:top w:val="none" w:sz="0" w:space="0" w:color="auto"/>
        <w:left w:val="none" w:sz="0" w:space="0" w:color="auto"/>
        <w:bottom w:val="none" w:sz="0" w:space="0" w:color="auto"/>
        <w:right w:val="none" w:sz="0" w:space="0" w:color="auto"/>
      </w:divBdr>
    </w:div>
    <w:div w:id="1564559667">
      <w:bodyDiv w:val="1"/>
      <w:marLeft w:val="0"/>
      <w:marRight w:val="0"/>
      <w:marTop w:val="0"/>
      <w:marBottom w:val="0"/>
      <w:divBdr>
        <w:top w:val="none" w:sz="0" w:space="0" w:color="auto"/>
        <w:left w:val="none" w:sz="0" w:space="0" w:color="auto"/>
        <w:bottom w:val="none" w:sz="0" w:space="0" w:color="auto"/>
        <w:right w:val="none" w:sz="0" w:space="0" w:color="auto"/>
      </w:divBdr>
    </w:div>
    <w:div w:id="1612322435">
      <w:bodyDiv w:val="1"/>
      <w:marLeft w:val="0"/>
      <w:marRight w:val="0"/>
      <w:marTop w:val="0"/>
      <w:marBottom w:val="0"/>
      <w:divBdr>
        <w:top w:val="none" w:sz="0" w:space="0" w:color="auto"/>
        <w:left w:val="none" w:sz="0" w:space="0" w:color="auto"/>
        <w:bottom w:val="none" w:sz="0" w:space="0" w:color="auto"/>
        <w:right w:val="none" w:sz="0" w:space="0" w:color="auto"/>
      </w:divBdr>
    </w:div>
    <w:div w:id="1623463815">
      <w:bodyDiv w:val="1"/>
      <w:marLeft w:val="0"/>
      <w:marRight w:val="0"/>
      <w:marTop w:val="0"/>
      <w:marBottom w:val="0"/>
      <w:divBdr>
        <w:top w:val="none" w:sz="0" w:space="0" w:color="auto"/>
        <w:left w:val="none" w:sz="0" w:space="0" w:color="auto"/>
        <w:bottom w:val="none" w:sz="0" w:space="0" w:color="auto"/>
        <w:right w:val="none" w:sz="0" w:space="0" w:color="auto"/>
      </w:divBdr>
    </w:div>
    <w:div w:id="1625236511">
      <w:bodyDiv w:val="1"/>
      <w:marLeft w:val="0"/>
      <w:marRight w:val="0"/>
      <w:marTop w:val="0"/>
      <w:marBottom w:val="0"/>
      <w:divBdr>
        <w:top w:val="none" w:sz="0" w:space="0" w:color="auto"/>
        <w:left w:val="none" w:sz="0" w:space="0" w:color="auto"/>
        <w:bottom w:val="none" w:sz="0" w:space="0" w:color="auto"/>
        <w:right w:val="none" w:sz="0" w:space="0" w:color="auto"/>
      </w:divBdr>
    </w:div>
    <w:div w:id="1637371690">
      <w:bodyDiv w:val="1"/>
      <w:marLeft w:val="0"/>
      <w:marRight w:val="0"/>
      <w:marTop w:val="0"/>
      <w:marBottom w:val="0"/>
      <w:divBdr>
        <w:top w:val="none" w:sz="0" w:space="0" w:color="auto"/>
        <w:left w:val="none" w:sz="0" w:space="0" w:color="auto"/>
        <w:bottom w:val="none" w:sz="0" w:space="0" w:color="auto"/>
        <w:right w:val="none" w:sz="0" w:space="0" w:color="auto"/>
      </w:divBdr>
    </w:div>
    <w:div w:id="1661688890">
      <w:bodyDiv w:val="1"/>
      <w:marLeft w:val="0"/>
      <w:marRight w:val="0"/>
      <w:marTop w:val="0"/>
      <w:marBottom w:val="0"/>
      <w:divBdr>
        <w:top w:val="none" w:sz="0" w:space="0" w:color="auto"/>
        <w:left w:val="none" w:sz="0" w:space="0" w:color="auto"/>
        <w:bottom w:val="none" w:sz="0" w:space="0" w:color="auto"/>
        <w:right w:val="none" w:sz="0" w:space="0" w:color="auto"/>
      </w:divBdr>
    </w:div>
    <w:div w:id="1663005374">
      <w:bodyDiv w:val="1"/>
      <w:marLeft w:val="0"/>
      <w:marRight w:val="0"/>
      <w:marTop w:val="0"/>
      <w:marBottom w:val="0"/>
      <w:divBdr>
        <w:top w:val="none" w:sz="0" w:space="0" w:color="auto"/>
        <w:left w:val="none" w:sz="0" w:space="0" w:color="auto"/>
        <w:bottom w:val="none" w:sz="0" w:space="0" w:color="auto"/>
        <w:right w:val="none" w:sz="0" w:space="0" w:color="auto"/>
      </w:divBdr>
    </w:div>
    <w:div w:id="1669672675">
      <w:bodyDiv w:val="1"/>
      <w:marLeft w:val="0"/>
      <w:marRight w:val="0"/>
      <w:marTop w:val="0"/>
      <w:marBottom w:val="0"/>
      <w:divBdr>
        <w:top w:val="none" w:sz="0" w:space="0" w:color="auto"/>
        <w:left w:val="none" w:sz="0" w:space="0" w:color="auto"/>
        <w:bottom w:val="none" w:sz="0" w:space="0" w:color="auto"/>
        <w:right w:val="none" w:sz="0" w:space="0" w:color="auto"/>
      </w:divBdr>
    </w:div>
    <w:div w:id="1701662522">
      <w:bodyDiv w:val="1"/>
      <w:marLeft w:val="0"/>
      <w:marRight w:val="0"/>
      <w:marTop w:val="0"/>
      <w:marBottom w:val="0"/>
      <w:divBdr>
        <w:top w:val="none" w:sz="0" w:space="0" w:color="auto"/>
        <w:left w:val="none" w:sz="0" w:space="0" w:color="auto"/>
        <w:bottom w:val="none" w:sz="0" w:space="0" w:color="auto"/>
        <w:right w:val="none" w:sz="0" w:space="0" w:color="auto"/>
      </w:divBdr>
    </w:div>
    <w:div w:id="1706907302">
      <w:bodyDiv w:val="1"/>
      <w:marLeft w:val="0"/>
      <w:marRight w:val="0"/>
      <w:marTop w:val="0"/>
      <w:marBottom w:val="0"/>
      <w:divBdr>
        <w:top w:val="none" w:sz="0" w:space="0" w:color="auto"/>
        <w:left w:val="none" w:sz="0" w:space="0" w:color="auto"/>
        <w:bottom w:val="none" w:sz="0" w:space="0" w:color="auto"/>
        <w:right w:val="none" w:sz="0" w:space="0" w:color="auto"/>
      </w:divBdr>
    </w:div>
    <w:div w:id="1722971429">
      <w:bodyDiv w:val="1"/>
      <w:marLeft w:val="0"/>
      <w:marRight w:val="0"/>
      <w:marTop w:val="0"/>
      <w:marBottom w:val="0"/>
      <w:divBdr>
        <w:top w:val="none" w:sz="0" w:space="0" w:color="auto"/>
        <w:left w:val="none" w:sz="0" w:space="0" w:color="auto"/>
        <w:bottom w:val="none" w:sz="0" w:space="0" w:color="auto"/>
        <w:right w:val="none" w:sz="0" w:space="0" w:color="auto"/>
      </w:divBdr>
    </w:div>
    <w:div w:id="1772781311">
      <w:bodyDiv w:val="1"/>
      <w:marLeft w:val="0"/>
      <w:marRight w:val="0"/>
      <w:marTop w:val="0"/>
      <w:marBottom w:val="0"/>
      <w:divBdr>
        <w:top w:val="none" w:sz="0" w:space="0" w:color="auto"/>
        <w:left w:val="none" w:sz="0" w:space="0" w:color="auto"/>
        <w:bottom w:val="none" w:sz="0" w:space="0" w:color="auto"/>
        <w:right w:val="none" w:sz="0" w:space="0" w:color="auto"/>
      </w:divBdr>
    </w:div>
    <w:div w:id="1783720182">
      <w:bodyDiv w:val="1"/>
      <w:marLeft w:val="0"/>
      <w:marRight w:val="0"/>
      <w:marTop w:val="0"/>
      <w:marBottom w:val="0"/>
      <w:divBdr>
        <w:top w:val="none" w:sz="0" w:space="0" w:color="auto"/>
        <w:left w:val="none" w:sz="0" w:space="0" w:color="auto"/>
        <w:bottom w:val="none" w:sz="0" w:space="0" w:color="auto"/>
        <w:right w:val="none" w:sz="0" w:space="0" w:color="auto"/>
      </w:divBdr>
    </w:div>
    <w:div w:id="1787112459">
      <w:bodyDiv w:val="1"/>
      <w:marLeft w:val="0"/>
      <w:marRight w:val="0"/>
      <w:marTop w:val="0"/>
      <w:marBottom w:val="0"/>
      <w:divBdr>
        <w:top w:val="none" w:sz="0" w:space="0" w:color="auto"/>
        <w:left w:val="none" w:sz="0" w:space="0" w:color="auto"/>
        <w:bottom w:val="none" w:sz="0" w:space="0" w:color="auto"/>
        <w:right w:val="none" w:sz="0" w:space="0" w:color="auto"/>
      </w:divBdr>
    </w:div>
    <w:div w:id="1815095885">
      <w:bodyDiv w:val="1"/>
      <w:marLeft w:val="0"/>
      <w:marRight w:val="0"/>
      <w:marTop w:val="0"/>
      <w:marBottom w:val="0"/>
      <w:divBdr>
        <w:top w:val="none" w:sz="0" w:space="0" w:color="auto"/>
        <w:left w:val="none" w:sz="0" w:space="0" w:color="auto"/>
        <w:bottom w:val="none" w:sz="0" w:space="0" w:color="auto"/>
        <w:right w:val="none" w:sz="0" w:space="0" w:color="auto"/>
      </w:divBdr>
    </w:div>
    <w:div w:id="1858956103">
      <w:bodyDiv w:val="1"/>
      <w:marLeft w:val="0"/>
      <w:marRight w:val="0"/>
      <w:marTop w:val="0"/>
      <w:marBottom w:val="0"/>
      <w:divBdr>
        <w:top w:val="none" w:sz="0" w:space="0" w:color="auto"/>
        <w:left w:val="none" w:sz="0" w:space="0" w:color="auto"/>
        <w:bottom w:val="none" w:sz="0" w:space="0" w:color="auto"/>
        <w:right w:val="none" w:sz="0" w:space="0" w:color="auto"/>
      </w:divBdr>
    </w:div>
    <w:div w:id="1872762251">
      <w:bodyDiv w:val="1"/>
      <w:marLeft w:val="0"/>
      <w:marRight w:val="0"/>
      <w:marTop w:val="0"/>
      <w:marBottom w:val="0"/>
      <w:divBdr>
        <w:top w:val="none" w:sz="0" w:space="0" w:color="auto"/>
        <w:left w:val="none" w:sz="0" w:space="0" w:color="auto"/>
        <w:bottom w:val="none" w:sz="0" w:space="0" w:color="auto"/>
        <w:right w:val="none" w:sz="0" w:space="0" w:color="auto"/>
      </w:divBdr>
    </w:div>
    <w:div w:id="1886409734">
      <w:bodyDiv w:val="1"/>
      <w:marLeft w:val="0"/>
      <w:marRight w:val="0"/>
      <w:marTop w:val="0"/>
      <w:marBottom w:val="0"/>
      <w:divBdr>
        <w:top w:val="none" w:sz="0" w:space="0" w:color="auto"/>
        <w:left w:val="none" w:sz="0" w:space="0" w:color="auto"/>
        <w:bottom w:val="none" w:sz="0" w:space="0" w:color="auto"/>
        <w:right w:val="none" w:sz="0" w:space="0" w:color="auto"/>
      </w:divBdr>
    </w:div>
    <w:div w:id="1906330663">
      <w:bodyDiv w:val="1"/>
      <w:marLeft w:val="0"/>
      <w:marRight w:val="0"/>
      <w:marTop w:val="0"/>
      <w:marBottom w:val="0"/>
      <w:divBdr>
        <w:top w:val="none" w:sz="0" w:space="0" w:color="auto"/>
        <w:left w:val="none" w:sz="0" w:space="0" w:color="auto"/>
        <w:bottom w:val="none" w:sz="0" w:space="0" w:color="auto"/>
        <w:right w:val="none" w:sz="0" w:space="0" w:color="auto"/>
      </w:divBdr>
    </w:div>
    <w:div w:id="1917398369">
      <w:bodyDiv w:val="1"/>
      <w:marLeft w:val="0"/>
      <w:marRight w:val="0"/>
      <w:marTop w:val="0"/>
      <w:marBottom w:val="0"/>
      <w:divBdr>
        <w:top w:val="none" w:sz="0" w:space="0" w:color="auto"/>
        <w:left w:val="none" w:sz="0" w:space="0" w:color="auto"/>
        <w:bottom w:val="none" w:sz="0" w:space="0" w:color="auto"/>
        <w:right w:val="none" w:sz="0" w:space="0" w:color="auto"/>
      </w:divBdr>
    </w:div>
    <w:div w:id="1965305626">
      <w:bodyDiv w:val="1"/>
      <w:marLeft w:val="0"/>
      <w:marRight w:val="0"/>
      <w:marTop w:val="0"/>
      <w:marBottom w:val="0"/>
      <w:divBdr>
        <w:top w:val="none" w:sz="0" w:space="0" w:color="auto"/>
        <w:left w:val="none" w:sz="0" w:space="0" w:color="auto"/>
        <w:bottom w:val="none" w:sz="0" w:space="0" w:color="auto"/>
        <w:right w:val="none" w:sz="0" w:space="0" w:color="auto"/>
      </w:divBdr>
    </w:div>
    <w:div w:id="1982730181">
      <w:bodyDiv w:val="1"/>
      <w:marLeft w:val="0"/>
      <w:marRight w:val="0"/>
      <w:marTop w:val="0"/>
      <w:marBottom w:val="0"/>
      <w:divBdr>
        <w:top w:val="none" w:sz="0" w:space="0" w:color="auto"/>
        <w:left w:val="none" w:sz="0" w:space="0" w:color="auto"/>
        <w:bottom w:val="none" w:sz="0" w:space="0" w:color="auto"/>
        <w:right w:val="none" w:sz="0" w:space="0" w:color="auto"/>
      </w:divBdr>
    </w:div>
    <w:div w:id="2008555654">
      <w:bodyDiv w:val="1"/>
      <w:marLeft w:val="0"/>
      <w:marRight w:val="0"/>
      <w:marTop w:val="0"/>
      <w:marBottom w:val="0"/>
      <w:divBdr>
        <w:top w:val="none" w:sz="0" w:space="0" w:color="auto"/>
        <w:left w:val="none" w:sz="0" w:space="0" w:color="auto"/>
        <w:bottom w:val="none" w:sz="0" w:space="0" w:color="auto"/>
        <w:right w:val="none" w:sz="0" w:space="0" w:color="auto"/>
      </w:divBdr>
    </w:div>
    <w:div w:id="2017271217">
      <w:bodyDiv w:val="1"/>
      <w:marLeft w:val="0"/>
      <w:marRight w:val="0"/>
      <w:marTop w:val="0"/>
      <w:marBottom w:val="0"/>
      <w:divBdr>
        <w:top w:val="none" w:sz="0" w:space="0" w:color="auto"/>
        <w:left w:val="none" w:sz="0" w:space="0" w:color="auto"/>
        <w:bottom w:val="none" w:sz="0" w:space="0" w:color="auto"/>
        <w:right w:val="none" w:sz="0" w:space="0" w:color="auto"/>
      </w:divBdr>
    </w:div>
    <w:div w:id="2030905153">
      <w:bodyDiv w:val="1"/>
      <w:marLeft w:val="0"/>
      <w:marRight w:val="0"/>
      <w:marTop w:val="0"/>
      <w:marBottom w:val="0"/>
      <w:divBdr>
        <w:top w:val="none" w:sz="0" w:space="0" w:color="auto"/>
        <w:left w:val="none" w:sz="0" w:space="0" w:color="auto"/>
        <w:bottom w:val="none" w:sz="0" w:space="0" w:color="auto"/>
        <w:right w:val="none" w:sz="0" w:space="0" w:color="auto"/>
      </w:divBdr>
    </w:div>
    <w:div w:id="2042855174">
      <w:bodyDiv w:val="1"/>
      <w:marLeft w:val="0"/>
      <w:marRight w:val="0"/>
      <w:marTop w:val="0"/>
      <w:marBottom w:val="0"/>
      <w:divBdr>
        <w:top w:val="none" w:sz="0" w:space="0" w:color="auto"/>
        <w:left w:val="none" w:sz="0" w:space="0" w:color="auto"/>
        <w:bottom w:val="none" w:sz="0" w:space="0" w:color="auto"/>
        <w:right w:val="none" w:sz="0" w:space="0" w:color="auto"/>
      </w:divBdr>
    </w:div>
    <w:div w:id="2062902638">
      <w:bodyDiv w:val="1"/>
      <w:marLeft w:val="0"/>
      <w:marRight w:val="0"/>
      <w:marTop w:val="0"/>
      <w:marBottom w:val="0"/>
      <w:divBdr>
        <w:top w:val="none" w:sz="0" w:space="0" w:color="auto"/>
        <w:left w:val="none" w:sz="0" w:space="0" w:color="auto"/>
        <w:bottom w:val="none" w:sz="0" w:space="0" w:color="auto"/>
        <w:right w:val="none" w:sz="0" w:space="0" w:color="auto"/>
      </w:divBdr>
    </w:div>
    <w:div w:id="2095742774">
      <w:bodyDiv w:val="1"/>
      <w:marLeft w:val="0"/>
      <w:marRight w:val="0"/>
      <w:marTop w:val="0"/>
      <w:marBottom w:val="0"/>
      <w:divBdr>
        <w:top w:val="none" w:sz="0" w:space="0" w:color="auto"/>
        <w:left w:val="none" w:sz="0" w:space="0" w:color="auto"/>
        <w:bottom w:val="none" w:sz="0" w:space="0" w:color="auto"/>
        <w:right w:val="none" w:sz="0" w:space="0" w:color="auto"/>
      </w:divBdr>
    </w:div>
    <w:div w:id="2101287984">
      <w:bodyDiv w:val="1"/>
      <w:marLeft w:val="0"/>
      <w:marRight w:val="0"/>
      <w:marTop w:val="0"/>
      <w:marBottom w:val="0"/>
      <w:divBdr>
        <w:top w:val="none" w:sz="0" w:space="0" w:color="auto"/>
        <w:left w:val="none" w:sz="0" w:space="0" w:color="auto"/>
        <w:bottom w:val="none" w:sz="0" w:space="0" w:color="auto"/>
        <w:right w:val="none" w:sz="0" w:space="0" w:color="auto"/>
      </w:divBdr>
    </w:div>
    <w:div w:id="2111853211">
      <w:bodyDiv w:val="1"/>
      <w:marLeft w:val="0"/>
      <w:marRight w:val="0"/>
      <w:marTop w:val="0"/>
      <w:marBottom w:val="0"/>
      <w:divBdr>
        <w:top w:val="none" w:sz="0" w:space="0" w:color="auto"/>
        <w:left w:val="none" w:sz="0" w:space="0" w:color="auto"/>
        <w:bottom w:val="none" w:sz="0" w:space="0" w:color="auto"/>
        <w:right w:val="none" w:sz="0" w:space="0" w:color="auto"/>
      </w:divBdr>
    </w:div>
    <w:div w:id="2132894270">
      <w:bodyDiv w:val="1"/>
      <w:marLeft w:val="0"/>
      <w:marRight w:val="0"/>
      <w:marTop w:val="0"/>
      <w:marBottom w:val="0"/>
      <w:divBdr>
        <w:top w:val="none" w:sz="0" w:space="0" w:color="auto"/>
        <w:left w:val="none" w:sz="0" w:space="0" w:color="auto"/>
        <w:bottom w:val="none" w:sz="0" w:space="0" w:color="auto"/>
        <w:right w:val="none" w:sz="0" w:space="0" w:color="auto"/>
      </w:divBdr>
    </w:div>
    <w:div w:id="2145078745">
      <w:bodyDiv w:val="1"/>
      <w:marLeft w:val="0"/>
      <w:marRight w:val="0"/>
      <w:marTop w:val="0"/>
      <w:marBottom w:val="0"/>
      <w:divBdr>
        <w:top w:val="none" w:sz="0" w:space="0" w:color="auto"/>
        <w:left w:val="none" w:sz="0" w:space="0" w:color="auto"/>
        <w:bottom w:val="none" w:sz="0" w:space="0" w:color="auto"/>
        <w:right w:val="none" w:sz="0" w:space="0" w:color="auto"/>
      </w:divBdr>
    </w:div>
    <w:div w:id="214677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oter" Target="footer3.xml"/><Relationship Id="rId26"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oleObject" Target="embeddings/oleObject1.bin"/><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oleObject" Target="embeddings/oleObject2.bin"/><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8.emf"/><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7.emf"/><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2016-08-01T00:00:00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67638BA-3B09-4490-B37B-B4BAE5B70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193</Pages>
  <Words>54492</Words>
  <Characters>299708</Characters>
  <Application>Microsoft Office Word</Application>
  <DocSecurity>0</DocSecurity>
  <Lines>2497</Lines>
  <Paragraphs>706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Implementación del Banco de Datos Corporativo de Hidrocarburos de YPFB</vt:lpstr>
      <vt:lpstr>Implementación del Banco de Datos Corporativo de Hidrocarburos de YPFB</vt:lpstr>
    </vt:vector>
  </TitlesOfParts>
  <Company>Microsoft</Company>
  <LinksUpToDate>false</LinksUpToDate>
  <CharactersWithSpaces>353494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Implementación del Banco de Datos Corporativo de Hidrocarburos de YPFB</dc:title>
  <dc:subject>tÉRMINOS DE REFERENCIA</dc:subject>
  <dc:creator>VPACF - CNIH</dc:creator>
  <cp:keywords/>
  <dc:description/>
  <cp:lastModifiedBy>Roxana Ledy Nina Urquizo</cp:lastModifiedBy>
  <cp:revision>11</cp:revision>
  <cp:lastPrinted>2016-09-21T13:13:00Z</cp:lastPrinted>
  <dcterms:created xsi:type="dcterms:W3CDTF">2016-09-21T13:28:00Z</dcterms:created>
  <dcterms:modified xsi:type="dcterms:W3CDTF">2016-09-24T00:40:00Z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