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  <w:bookmarkStart w:id="0" w:name="_GoBack"/>
      <w:bookmarkEnd w:id="0"/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E92156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CD7C83" w:rsidP="00BC22CD">
      <w:pPr>
        <w:tabs>
          <w:tab w:val="left" w:pos="426"/>
        </w:tabs>
        <w:contextualSpacing/>
        <w:jc w:val="center"/>
        <w:rPr>
          <w:rFonts w:ascii="Arial Narrow" w:hAnsi="Arial Narrow" w:cs="Arial"/>
          <w:b/>
          <w:color w:val="000000" w:themeColor="text1"/>
          <w:sz w:val="56"/>
          <w:szCs w:val="56"/>
        </w:rPr>
      </w:pPr>
      <w:r>
        <w:rPr>
          <w:rFonts w:ascii="Arial Narrow" w:hAnsi="Arial Narrow" w:cs="Arial"/>
          <w:b/>
          <w:color w:val="000000" w:themeColor="text1"/>
          <w:sz w:val="56"/>
          <w:szCs w:val="56"/>
        </w:rPr>
        <w:t>GRÁFICOS</w:t>
      </w: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tabs>
          <w:tab w:val="left" w:pos="426"/>
        </w:tabs>
        <w:contextualSpacing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8C7C53">
      <w:pPr>
        <w:tabs>
          <w:tab w:val="left" w:pos="426"/>
        </w:tabs>
        <w:contextualSpacing/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bookmarkStart w:id="1" w:name="_Toc314667020"/>
      <w:r w:rsidRPr="00A84906">
        <w:rPr>
          <w:rFonts w:ascii="Arial Narrow" w:eastAsia="Arial Unicode MS" w:hAnsi="Arial Narrow"/>
          <w:b/>
        </w:rPr>
        <w:t>FIGURA 1.</w:t>
      </w:r>
      <w:r>
        <w:rPr>
          <w:rFonts w:ascii="Arial Narrow" w:eastAsia="Arial Unicode MS" w:hAnsi="Arial Narrow"/>
          <w:b/>
        </w:rPr>
        <w:t xml:space="preserve"> </w:t>
      </w:r>
      <w:r w:rsidRPr="00A84906">
        <w:rPr>
          <w:rFonts w:ascii="Arial Narrow" w:eastAsia="Arial Unicode MS" w:hAnsi="Arial Narrow"/>
          <w:b/>
        </w:rPr>
        <w:t>ZANJA TIPO CONSTRUCCIÓN RED SECUNDARIA</w:t>
      </w:r>
      <w:bookmarkStart w:id="2" w:name="_Toc314667021"/>
      <w:bookmarkEnd w:id="1"/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3909E977" wp14:editId="4C4E5CD6">
            <wp:extent cx="4459303" cy="6057900"/>
            <wp:effectExtent l="0" t="0" r="0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303" cy="605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p w:rsidR="00BC22CD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</w:p>
    <w:bookmarkEnd w:id="2"/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bookmarkStart w:id="3" w:name="_Toc314667027"/>
      <w:bookmarkStart w:id="4" w:name="_Toc314667029"/>
      <w:r>
        <w:rPr>
          <w:rFonts w:ascii="Arial Narrow" w:eastAsia="Arial Unicode MS" w:hAnsi="Arial Narrow"/>
          <w:b/>
          <w:lang w:val="es-ES_tradnl"/>
        </w:rPr>
        <w:t>FIGURA 2</w:t>
      </w:r>
      <w:r w:rsidR="00BC22CD" w:rsidRPr="00A84906">
        <w:rPr>
          <w:rFonts w:ascii="Arial Narrow" w:eastAsia="Arial Unicode MS" w:hAnsi="Arial Narrow"/>
          <w:b/>
          <w:lang w:val="es-ES_tradnl"/>
        </w:rPr>
        <w:t>.  LETRERO DE OBRA</w:t>
      </w:r>
      <w:bookmarkEnd w:id="3"/>
    </w:p>
    <w:p w:rsidR="00BC22CD" w:rsidRPr="00620D07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 w:rsidRPr="00EF7AE0"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>
            <wp:extent cx="5514975" cy="4962525"/>
            <wp:effectExtent l="0" t="0" r="952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496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Pr="00A84906" w:rsidRDefault="00BC22CD" w:rsidP="00BC22CD">
      <w:pPr>
        <w:spacing w:before="120" w:after="120" w:line="360" w:lineRule="auto"/>
        <w:jc w:val="center"/>
        <w:rPr>
          <w:rFonts w:ascii="Arial Narrow" w:eastAsia="Arial Unicode MS" w:hAnsi="Arial Narrow"/>
          <w:b/>
        </w:rPr>
      </w:pPr>
      <w:r w:rsidRPr="0000293D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BC22CD" w:rsidRPr="003A311E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sz w:val="8"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Default="00BC22CD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A84906" w:rsidRDefault="00836998" w:rsidP="00BC22CD">
      <w:pPr>
        <w:tabs>
          <w:tab w:val="left" w:pos="5593"/>
        </w:tabs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3</w:t>
      </w:r>
      <w:r w:rsidR="00BC22CD" w:rsidRPr="002B474B">
        <w:rPr>
          <w:rFonts w:ascii="Arial Narrow" w:eastAsia="Arial Unicode MS" w:hAnsi="Arial Narrow"/>
          <w:b/>
          <w:lang w:val="es-ES_tradnl"/>
        </w:rPr>
        <w:t>.  VACIADO DE ACERAS</w:t>
      </w:r>
    </w:p>
    <w:bookmarkEnd w:id="4"/>
    <w:p w:rsidR="00BC22CD" w:rsidRDefault="00BC22CD" w:rsidP="00BC22CD">
      <w:pPr>
        <w:spacing w:before="120" w:after="120" w:line="360" w:lineRule="auto"/>
        <w:jc w:val="center"/>
        <w:rPr>
          <w:rFonts w:ascii="Arial Narrow" w:hAnsi="Arial Narrow"/>
          <w:noProof/>
        </w:rPr>
      </w:pPr>
      <w:r>
        <w:rPr>
          <w:rFonts w:ascii="Arial Narrow" w:eastAsia="Arial Unicode MS" w:hAnsi="Arial Narrow"/>
          <w:b/>
          <w:noProof/>
          <w:lang w:val="es-BO" w:eastAsia="es-BO"/>
        </w:rPr>
        <w:drawing>
          <wp:inline distT="0" distB="0" distL="0" distR="0" wp14:anchorId="42BA64BD" wp14:editId="03B78B4B">
            <wp:extent cx="3418821" cy="2989109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886" cy="301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2CD" w:rsidRDefault="00BC22CD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EF7AE0" w:rsidRDefault="00EF7AE0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</w:p>
    <w:p w:rsidR="00BC22CD" w:rsidRPr="001B0231" w:rsidRDefault="00836998" w:rsidP="00BC22CD">
      <w:pPr>
        <w:tabs>
          <w:tab w:val="left" w:pos="5593"/>
        </w:tabs>
        <w:spacing w:before="120" w:after="120" w:line="360" w:lineRule="auto"/>
        <w:jc w:val="center"/>
        <w:rPr>
          <w:rFonts w:ascii="Arial Narrow" w:eastAsia="Arial Unicode MS" w:hAnsi="Arial Narrow"/>
          <w:b/>
          <w:lang w:val="es-ES_tradnl"/>
        </w:rPr>
      </w:pPr>
      <w:r>
        <w:rPr>
          <w:rFonts w:ascii="Arial Narrow" w:eastAsia="Arial Unicode MS" w:hAnsi="Arial Narrow"/>
          <w:b/>
          <w:lang w:val="es-ES_tradnl"/>
        </w:rPr>
        <w:t>FIGURA 4</w:t>
      </w:r>
      <w:r w:rsidR="00BC22CD" w:rsidRPr="001B0231">
        <w:rPr>
          <w:rFonts w:ascii="Arial Narrow" w:eastAsia="Arial Unicode MS" w:hAnsi="Arial Narrow"/>
          <w:b/>
          <w:lang w:val="es-ES_tradnl"/>
        </w:rPr>
        <w:t>.  TRANSPORTE DE TUBERIA</w:t>
      </w:r>
    </w:p>
    <w:p w:rsidR="00BC22CD" w:rsidRPr="001B0231" w:rsidRDefault="00BC22CD" w:rsidP="00BC22CD">
      <w:pPr>
        <w:spacing w:before="120" w:after="120" w:line="360" w:lineRule="auto"/>
        <w:rPr>
          <w:rFonts w:ascii="Century Gothic" w:eastAsia="Arial Unicode MS" w:hAnsi="Century Gothic"/>
          <w:b/>
          <w:noProof/>
          <w:sz w:val="20"/>
          <w:szCs w:val="20"/>
        </w:rPr>
      </w:pPr>
      <w:r w:rsidRPr="001B0231">
        <w:rPr>
          <w:rFonts w:ascii="Century Gothic" w:eastAsia="Arial Unicode MS" w:hAnsi="Century Gothic"/>
          <w:b/>
          <w:noProof/>
          <w:sz w:val="20"/>
          <w:szCs w:val="20"/>
          <w:lang w:val="es-BO" w:eastAsia="es-BO"/>
        </w:rPr>
        <w:drawing>
          <wp:inline distT="0" distB="0" distL="0" distR="0" wp14:anchorId="33676D8D" wp14:editId="21E281A2">
            <wp:extent cx="5735955" cy="5195570"/>
            <wp:effectExtent l="0" t="0" r="0" b="508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5955" cy="519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22CD" w:rsidRPr="001B0231">
      <w:head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34F6" w:rsidRDefault="00C734F6" w:rsidP="00E92156">
      <w:r>
        <w:separator/>
      </w:r>
    </w:p>
  </w:endnote>
  <w:endnote w:type="continuationSeparator" w:id="0">
    <w:p w:rsidR="00C734F6" w:rsidRDefault="00C734F6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34F6" w:rsidRDefault="00C734F6" w:rsidP="00E92156">
      <w:r>
        <w:separator/>
      </w:r>
    </w:p>
  </w:footnote>
  <w:footnote w:type="continuationSeparator" w:id="0">
    <w:p w:rsidR="00C734F6" w:rsidRDefault="00C734F6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78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134"/>
    </w:tblGrid>
    <w:tr w:rsidR="00E92156" w:rsidRPr="00FA0D94" w:rsidTr="00F428AB">
      <w:tc>
        <w:tcPr>
          <w:tcW w:w="1446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3475" cy="590550"/>
                <wp:effectExtent l="0" t="0" r="762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641" cy="5944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E92156" w:rsidRPr="0076024C" w:rsidRDefault="00BC22CD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DISTRITO REDES DE GAS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BC22CD" w:rsidRDefault="00BC22CD" w:rsidP="00BC22CD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ANEXO 3</w:t>
          </w:r>
        </w:p>
        <w:p w:rsidR="00E92156" w:rsidRPr="0076024C" w:rsidRDefault="00E92156" w:rsidP="00BC22CD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428AB">
      <w:trPr>
        <w:trHeight w:val="478"/>
      </w:trPr>
      <w:tc>
        <w:tcPr>
          <w:tcW w:w="1446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E92156" w:rsidRPr="00BC1C0C" w:rsidRDefault="00BC1C0C" w:rsidP="00BC1C0C">
          <w:pPr>
            <w:pStyle w:val="Encabezado"/>
            <w:ind w:left="142" w:right="176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OBJETO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DE LA CONTRATACION</w:t>
          </w: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06669C" w:rsidRPr="0006669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TRABAJOS DE OBRAS CIVILES PARA EL TENDIDO DE RED SECUNDARIA AMPLIACIONES DISTRITO 12 Y 13 CIUDAD DE LA PAZ</w:t>
          </w:r>
        </w:p>
      </w:tc>
      <w:tc>
        <w:tcPr>
          <w:tcW w:w="1134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6669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06669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6669C"/>
    <w:rsid w:val="00142F3E"/>
    <w:rsid w:val="001C2646"/>
    <w:rsid w:val="003E2753"/>
    <w:rsid w:val="003E6F3A"/>
    <w:rsid w:val="004B0D02"/>
    <w:rsid w:val="006502BD"/>
    <w:rsid w:val="00712487"/>
    <w:rsid w:val="007943E9"/>
    <w:rsid w:val="007C38E7"/>
    <w:rsid w:val="00836998"/>
    <w:rsid w:val="008477EE"/>
    <w:rsid w:val="008C7C53"/>
    <w:rsid w:val="00906D8B"/>
    <w:rsid w:val="00AF7725"/>
    <w:rsid w:val="00BC1C0C"/>
    <w:rsid w:val="00BC22CD"/>
    <w:rsid w:val="00BD5A63"/>
    <w:rsid w:val="00C72D84"/>
    <w:rsid w:val="00C734F6"/>
    <w:rsid w:val="00C86C36"/>
    <w:rsid w:val="00CD7C83"/>
    <w:rsid w:val="00D24C3F"/>
    <w:rsid w:val="00E07109"/>
    <w:rsid w:val="00E92156"/>
    <w:rsid w:val="00E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BC22CD"/>
    <w:pPr>
      <w:keepNext/>
      <w:keepLines/>
      <w:spacing w:before="480" w:line="276" w:lineRule="auto"/>
      <w:jc w:val="center"/>
      <w:outlineLvl w:val="0"/>
    </w:pPr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val="es-BO" w:eastAsia="es-B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basedOn w:val="Fuentedeprrafopredeter"/>
    <w:link w:val="Ttulo1"/>
    <w:rsid w:val="00BC22CD"/>
    <w:rPr>
      <w:rFonts w:ascii="Arial Narrow" w:eastAsiaTheme="majorEastAsia" w:hAnsi="Arial Narrow" w:cstheme="majorBidi"/>
      <w:b/>
      <w:bCs/>
      <w:color w:val="000000" w:themeColor="text1"/>
      <w:sz w:val="56"/>
      <w:szCs w:val="28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C22C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22CD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dtrglp6</cp:lastModifiedBy>
  <cp:revision>11</cp:revision>
  <cp:lastPrinted>2016-07-06T16:06:00Z</cp:lastPrinted>
  <dcterms:created xsi:type="dcterms:W3CDTF">2016-03-10T22:47:00Z</dcterms:created>
  <dcterms:modified xsi:type="dcterms:W3CDTF">2016-07-15T12:42:00Z</dcterms:modified>
</cp:coreProperties>
</file>