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56C64"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5D0D98E" wp14:editId="5836F680">
                <wp:simplePos x="0" y="0"/>
                <wp:positionH relativeFrom="column">
                  <wp:posOffset>4431665</wp:posOffset>
                </wp:positionH>
                <wp:positionV relativeFrom="paragraph">
                  <wp:posOffset>-63077</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19DA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8.95pt,-4.95pt" to="349.4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4C70DE7" wp14:editId="336D19E8">
                <wp:simplePos x="0" y="0"/>
                <wp:positionH relativeFrom="column">
                  <wp:posOffset>1080770</wp:posOffset>
                </wp:positionH>
                <wp:positionV relativeFrom="paragraph">
                  <wp:posOffset>-71755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A6294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5.1pt,-5.65pt" to="85.6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B879B97" wp14:editId="1C68E68B">
                <wp:simplePos x="0" y="0"/>
                <wp:positionH relativeFrom="column">
                  <wp:posOffset>-267335</wp:posOffset>
                </wp:positionH>
                <wp:positionV relativeFrom="paragraph">
                  <wp:posOffset>-70062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0AAF" w:rsidRPr="00AD6AF2" w:rsidRDefault="005C0AAF" w:rsidP="00B26F20">
                            <w:pPr>
                              <w:ind w:right="930"/>
                              <w:jc w:val="center"/>
                              <w:rPr>
                                <w:rFonts w:ascii="Century Gothic" w:hAnsi="Century Gothic"/>
                                <w:sz w:val="14"/>
                                <w:lang w:val="es-ES_tradnl"/>
                              </w:rPr>
                            </w:pPr>
                          </w:p>
                          <w:p w:rsidR="005C0AAF" w:rsidRDefault="005C0AA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C0AAF" w:rsidRPr="00AD6AF2" w:rsidRDefault="005C0AA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879B97" id="AutoShape 2" o:spid="_x0000_s1026" style="position:absolute;margin-left:-21.05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">
                <v:shadow on="t" color="#333" offset="6pt,6pt"/>
                <v:textbox>
                  <w:txbxContent>
                    <w:p w:rsidR="005C0AAF" w:rsidRPr="00AD6AF2" w:rsidRDefault="005C0AAF" w:rsidP="00B26F20">
                      <w:pPr>
                        <w:ind w:right="930"/>
                        <w:jc w:val="center"/>
                        <w:rPr>
                          <w:rFonts w:ascii="Century Gothic" w:hAnsi="Century Gothic"/>
                          <w:sz w:val="14"/>
                          <w:lang w:val="es-ES_tradnl"/>
                        </w:rPr>
                      </w:pPr>
                    </w:p>
                    <w:p w:rsidR="005C0AAF" w:rsidRDefault="005C0AA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C0AAF" w:rsidRPr="00AD6AF2" w:rsidRDefault="005C0AA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0AAF" w:rsidRPr="00B26F20" w:rsidRDefault="005C0AAF" w:rsidP="00BC21BB">
                            <w:pPr>
                              <w:pStyle w:val="Ttulo1"/>
                              <w:ind w:left="142"/>
                              <w:jc w:val="center"/>
                              <w:rPr>
                                <w:rFonts w:ascii="Century Gothic" w:hAnsi="Century Gothic"/>
                                <w:sz w:val="10"/>
                                <w:szCs w:val="28"/>
                              </w:rPr>
                            </w:pPr>
                          </w:p>
                          <w:p w:rsidR="005C0AAF" w:rsidRDefault="005C0A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AAF" w:rsidRPr="00196858" w:rsidRDefault="005C0AAF" w:rsidP="00196858"/>
                          <w:p w:rsidR="005C0AAF" w:rsidRDefault="005C0AAF" w:rsidP="00BC21BB">
                            <w:pPr>
                              <w:ind w:left="142"/>
                              <w:jc w:val="center"/>
                              <w:rPr>
                                <w:rFonts w:ascii="Verdana" w:hAnsi="Verdana"/>
                                <w:b/>
                              </w:rPr>
                            </w:pPr>
                          </w:p>
                          <w:p w:rsidR="005C0AAF" w:rsidRDefault="005C0A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0AAF" w:rsidRPr="00103622" w:rsidRDefault="005C0AAF" w:rsidP="00963B46">
                            <w:pPr>
                              <w:ind w:left="142"/>
                              <w:jc w:val="center"/>
                              <w:rPr>
                                <w:rFonts w:ascii="Century Gothic" w:hAnsi="Century Gothic" w:cs="Arial"/>
                                <w:b/>
                                <w:sz w:val="32"/>
                                <w:szCs w:val="32"/>
                                <w:lang w:val="es-MX"/>
                              </w:rPr>
                            </w:pPr>
                          </w:p>
                          <w:p w:rsidR="005C0AAF" w:rsidRPr="00103622" w:rsidRDefault="005C0A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0AAF" w:rsidRDefault="005C0A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C0AAF" w:rsidRDefault="005C0AAF" w:rsidP="00BC6236">
                            <w:pPr>
                              <w:jc w:val="center"/>
                              <w:rPr>
                                <w:rFonts w:ascii="Century Gothic" w:hAnsi="Century Gothic" w:cs="Arial"/>
                                <w:b/>
                                <w:sz w:val="28"/>
                                <w:szCs w:val="32"/>
                              </w:rPr>
                            </w:pPr>
                          </w:p>
                          <w:p w:rsidR="005C0AAF" w:rsidRDefault="005C0AAF" w:rsidP="00BC6236">
                            <w:pPr>
                              <w:jc w:val="center"/>
                              <w:rPr>
                                <w:rFonts w:ascii="Century Gothic" w:hAnsi="Century Gothic" w:cs="Arial"/>
                                <w:b/>
                                <w:sz w:val="28"/>
                                <w:szCs w:val="32"/>
                              </w:rPr>
                            </w:pPr>
                          </w:p>
                          <w:p w:rsidR="005C0AAF" w:rsidRPr="00D94CE2" w:rsidRDefault="005C0AA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0AAF" w:rsidRPr="00D94CE2" w:rsidRDefault="005C0AA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C0AAF" w:rsidRPr="00F40D69" w:rsidRDefault="005C0AAF" w:rsidP="003606AD">
                            <w:pPr>
                              <w:ind w:left="142"/>
                              <w:jc w:val="center"/>
                              <w:rPr>
                                <w:rFonts w:ascii="Century Gothic" w:hAnsi="Century Gothic" w:cs="Arial"/>
                                <w:b/>
                                <w:sz w:val="28"/>
                                <w:szCs w:val="28"/>
                              </w:rPr>
                            </w:pPr>
                          </w:p>
                          <w:p w:rsidR="005C0AAF" w:rsidRDefault="005C0AAF" w:rsidP="003606AD">
                            <w:pPr>
                              <w:ind w:left="142"/>
                              <w:jc w:val="center"/>
                              <w:rPr>
                                <w:rFonts w:ascii="Century Gothic" w:hAnsi="Century Gothic" w:cs="Arial"/>
                                <w:b/>
                                <w:sz w:val="28"/>
                                <w:szCs w:val="28"/>
                                <w:lang w:val="es-MX"/>
                              </w:rPr>
                            </w:pPr>
                          </w:p>
                          <w:p w:rsidR="005C0AAF" w:rsidRPr="00103622" w:rsidRDefault="005C0AA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0AAF" w:rsidRPr="005F6C94" w:rsidRDefault="005C0AAF" w:rsidP="003606AD">
                            <w:pPr>
                              <w:ind w:left="142"/>
                              <w:rPr>
                                <w:rFonts w:ascii="Century Gothic" w:hAnsi="Century Gothic"/>
                                <w:b/>
                                <w:sz w:val="28"/>
                                <w:szCs w:val="28"/>
                                <w:lang w:val="es-MX"/>
                              </w:rPr>
                            </w:pPr>
                          </w:p>
                          <w:p w:rsidR="005C0AAF" w:rsidRPr="008C6A5C" w:rsidRDefault="005C0AA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6A5C">
                              <w:rPr>
                                <w:rFonts w:ascii="Century Gothic" w:hAnsi="Century Gothic" w:cs="Century Gothic"/>
                                <w:b/>
                                <w:bCs/>
                                <w:sz w:val="28"/>
                                <w:szCs w:val="28"/>
                              </w:rPr>
                              <w:t xml:space="preserve">MANTENIMIENTO DE 20.000 HORAS COMPRESOR GNV EE.SS. </w:t>
                            </w:r>
                            <w:r>
                              <w:rPr>
                                <w:rFonts w:ascii="Century Gothic" w:hAnsi="Century Gothic" w:cs="Century Gothic"/>
                                <w:b/>
                                <w:bCs/>
                                <w:sz w:val="28"/>
                                <w:szCs w:val="28"/>
                              </w:rPr>
                              <w:t>SAN PEDRO</w:t>
                            </w:r>
                            <w:r w:rsidRPr="008C6A5C">
                              <w:rPr>
                                <w:rFonts w:ascii="Century Gothic" w:hAnsi="Century Gothic" w:cs="Century Gothic"/>
                                <w:b/>
                                <w:bCs/>
                                <w:sz w:val="28"/>
                                <w:szCs w:val="28"/>
                              </w:rPr>
                              <w:t xml:space="preserve"> - DCOR</w:t>
                            </w:r>
                          </w:p>
                          <w:p w:rsidR="005C0AAF" w:rsidRPr="008C6A5C" w:rsidRDefault="005C0AAF" w:rsidP="003606AD">
                            <w:pPr>
                              <w:jc w:val="center"/>
                              <w:rPr>
                                <w:rFonts w:ascii="Century Gothic" w:hAnsi="Century Gothic" w:cs="Century Gothic"/>
                                <w:b/>
                                <w:bCs/>
                                <w:sz w:val="28"/>
                                <w:szCs w:val="28"/>
                              </w:rPr>
                            </w:pPr>
                          </w:p>
                          <w:p w:rsidR="005C0AAF" w:rsidRPr="008C6A5C" w:rsidRDefault="005C0AAF" w:rsidP="003606AD">
                            <w:pPr>
                              <w:jc w:val="center"/>
                              <w:rPr>
                                <w:rFonts w:ascii="Century Gothic" w:hAnsi="Century Gothic" w:cs="Century Gothic"/>
                                <w:b/>
                                <w:bCs/>
                                <w:sz w:val="28"/>
                                <w:szCs w:val="28"/>
                              </w:rPr>
                            </w:pPr>
                            <w:r>
                              <w:rPr>
                                <w:rFonts w:ascii="Century Gothic" w:hAnsi="Century Gothic" w:cs="Century Gothic"/>
                                <w:b/>
                                <w:bCs/>
                                <w:sz w:val="28"/>
                                <w:szCs w:val="28"/>
                              </w:rPr>
                              <w:t>CODIGO: GCC-CDL-DCOR-48</w:t>
                            </w:r>
                            <w:r w:rsidRPr="008C6A5C">
                              <w:rPr>
                                <w:rFonts w:ascii="Century Gothic" w:hAnsi="Century Gothic" w:cs="Century Gothic"/>
                                <w:b/>
                                <w:bCs/>
                                <w:sz w:val="28"/>
                                <w:szCs w:val="28"/>
                              </w:rPr>
                              <w:t>-16</w:t>
                            </w:r>
                          </w:p>
                          <w:p w:rsidR="005C0AAF" w:rsidRPr="008C6A5C" w:rsidRDefault="005C0AAF" w:rsidP="003606AD">
                            <w:pPr>
                              <w:jc w:val="center"/>
                              <w:rPr>
                                <w:rFonts w:ascii="Century Gothic" w:hAnsi="Century Gothic" w:cs="Century Gothic"/>
                                <w:b/>
                                <w:bCs/>
                                <w:sz w:val="28"/>
                                <w:szCs w:val="28"/>
                              </w:rPr>
                            </w:pPr>
                          </w:p>
                          <w:p w:rsidR="005C0AAF" w:rsidRPr="008C6A5C" w:rsidRDefault="005C0AAF" w:rsidP="003606AD">
                            <w:pPr>
                              <w:jc w:val="center"/>
                              <w:rPr>
                                <w:rFonts w:ascii="Century Gothic" w:hAnsi="Century Gothic"/>
                                <w:b/>
                                <w:sz w:val="28"/>
                                <w:szCs w:val="28"/>
                                <w:lang w:val="es-ES_tradnl"/>
                              </w:rPr>
                            </w:pPr>
                            <w:r w:rsidRPr="008C6A5C">
                              <w:rPr>
                                <w:rFonts w:ascii="Century Gothic" w:hAnsi="Century Gothic" w:cs="Century Gothic"/>
                                <w:b/>
                                <w:bCs/>
                                <w:sz w:val="28"/>
                                <w:szCs w:val="28"/>
                              </w:rPr>
                              <w:t>(PRIMERA CONVOCATORIA</w:t>
                            </w:r>
                            <w:r w:rsidRPr="008C6A5C">
                              <w:rPr>
                                <w:rFonts w:ascii="Century Gothic" w:hAnsi="Century Gothic"/>
                                <w:b/>
                                <w:sz w:val="28"/>
                                <w:szCs w:val="28"/>
                                <w:lang w:val="es-ES_tradnl"/>
                              </w:rPr>
                              <w:t>)</w:t>
                            </w:r>
                          </w:p>
                          <w:p w:rsidR="005C0AAF" w:rsidRPr="008C6A5C" w:rsidRDefault="005C0AAF" w:rsidP="003606AD">
                            <w:pPr>
                              <w:jc w:val="center"/>
                              <w:rPr>
                                <w:rFonts w:ascii="Century Gothic" w:hAnsi="Century Gothic"/>
                                <w:sz w:val="32"/>
                                <w:szCs w:val="32"/>
                                <w:lang w:val="es-ES_tradnl"/>
                              </w:rPr>
                            </w:pPr>
                          </w:p>
                          <w:p w:rsidR="005C0AAF" w:rsidRPr="00103622" w:rsidRDefault="005C0AAF" w:rsidP="00BC21BB">
                            <w:pPr>
                              <w:ind w:right="930"/>
                              <w:jc w:val="center"/>
                              <w:rPr>
                                <w:rFonts w:ascii="Century Gothic" w:hAnsi="Century Gothic"/>
                                <w:sz w:val="32"/>
                                <w:szCs w:val="32"/>
                                <w:lang w:val="es-ES_tradnl"/>
                              </w:rPr>
                            </w:pPr>
                          </w:p>
                          <w:p w:rsidR="005C0AAF" w:rsidRPr="00103622" w:rsidRDefault="005C0AAF" w:rsidP="00BC21BB">
                            <w:pPr>
                              <w:ind w:right="930"/>
                              <w:jc w:val="center"/>
                              <w:rPr>
                                <w:rFonts w:ascii="Century Gothic" w:hAnsi="Century Gothic"/>
                                <w:sz w:val="32"/>
                                <w:szCs w:val="32"/>
                                <w:lang w:val="es-ES_tradnl"/>
                              </w:rPr>
                            </w:pPr>
                          </w:p>
                          <w:p w:rsidR="005C0AAF" w:rsidRDefault="005C0AAF" w:rsidP="00BC21BB">
                            <w:pPr>
                              <w:ind w:right="930"/>
                              <w:jc w:val="center"/>
                              <w:rPr>
                                <w:rFonts w:ascii="Century Gothic" w:hAnsi="Century Gothic"/>
                                <w:lang w:val="es-ES_tradnl"/>
                              </w:rPr>
                            </w:pPr>
                          </w:p>
                          <w:p w:rsidR="005C0AAF" w:rsidRPr="009C5A35" w:rsidRDefault="005C0AA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C0AAF" w:rsidRPr="00B26F20" w:rsidRDefault="005C0AAF" w:rsidP="00BC21BB">
                      <w:pPr>
                        <w:pStyle w:val="Ttulo1"/>
                        <w:ind w:left="142"/>
                        <w:jc w:val="center"/>
                        <w:rPr>
                          <w:rFonts w:ascii="Century Gothic" w:hAnsi="Century Gothic"/>
                          <w:sz w:val="10"/>
                          <w:szCs w:val="28"/>
                        </w:rPr>
                      </w:pPr>
                    </w:p>
                    <w:p w:rsidR="005C0AAF" w:rsidRDefault="005C0A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AAF" w:rsidRPr="00196858" w:rsidRDefault="005C0AAF" w:rsidP="00196858"/>
                    <w:p w:rsidR="005C0AAF" w:rsidRDefault="005C0AAF" w:rsidP="00BC21BB">
                      <w:pPr>
                        <w:ind w:left="142"/>
                        <w:jc w:val="center"/>
                        <w:rPr>
                          <w:rFonts w:ascii="Verdana" w:hAnsi="Verdana"/>
                          <w:b/>
                        </w:rPr>
                      </w:pPr>
                    </w:p>
                    <w:p w:rsidR="005C0AAF" w:rsidRDefault="005C0A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0AAF" w:rsidRPr="00103622" w:rsidRDefault="005C0AAF" w:rsidP="00963B46">
                      <w:pPr>
                        <w:ind w:left="142"/>
                        <w:jc w:val="center"/>
                        <w:rPr>
                          <w:rFonts w:ascii="Century Gothic" w:hAnsi="Century Gothic" w:cs="Arial"/>
                          <w:b/>
                          <w:sz w:val="32"/>
                          <w:szCs w:val="32"/>
                          <w:lang w:val="es-MX"/>
                        </w:rPr>
                      </w:pPr>
                    </w:p>
                    <w:p w:rsidR="005C0AAF" w:rsidRPr="00103622" w:rsidRDefault="005C0A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0AAF" w:rsidRDefault="005C0A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C0AAF" w:rsidRDefault="005C0AAF" w:rsidP="00BC6236">
                      <w:pPr>
                        <w:jc w:val="center"/>
                        <w:rPr>
                          <w:rFonts w:ascii="Century Gothic" w:hAnsi="Century Gothic" w:cs="Arial"/>
                          <w:b/>
                          <w:sz w:val="28"/>
                          <w:szCs w:val="32"/>
                        </w:rPr>
                      </w:pPr>
                    </w:p>
                    <w:p w:rsidR="005C0AAF" w:rsidRDefault="005C0AAF" w:rsidP="00BC6236">
                      <w:pPr>
                        <w:jc w:val="center"/>
                        <w:rPr>
                          <w:rFonts w:ascii="Century Gothic" w:hAnsi="Century Gothic" w:cs="Arial"/>
                          <w:b/>
                          <w:sz w:val="28"/>
                          <w:szCs w:val="32"/>
                        </w:rPr>
                      </w:pPr>
                    </w:p>
                    <w:p w:rsidR="005C0AAF" w:rsidRPr="00D94CE2" w:rsidRDefault="005C0AA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0AAF" w:rsidRPr="00D94CE2" w:rsidRDefault="005C0AA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C0AAF" w:rsidRPr="00F40D69" w:rsidRDefault="005C0AAF" w:rsidP="003606AD">
                      <w:pPr>
                        <w:ind w:left="142"/>
                        <w:jc w:val="center"/>
                        <w:rPr>
                          <w:rFonts w:ascii="Century Gothic" w:hAnsi="Century Gothic" w:cs="Arial"/>
                          <w:b/>
                          <w:sz w:val="28"/>
                          <w:szCs w:val="28"/>
                        </w:rPr>
                      </w:pPr>
                    </w:p>
                    <w:p w:rsidR="005C0AAF" w:rsidRDefault="005C0AAF" w:rsidP="003606AD">
                      <w:pPr>
                        <w:ind w:left="142"/>
                        <w:jc w:val="center"/>
                        <w:rPr>
                          <w:rFonts w:ascii="Century Gothic" w:hAnsi="Century Gothic" w:cs="Arial"/>
                          <w:b/>
                          <w:sz w:val="28"/>
                          <w:szCs w:val="28"/>
                          <w:lang w:val="es-MX"/>
                        </w:rPr>
                      </w:pPr>
                    </w:p>
                    <w:p w:rsidR="005C0AAF" w:rsidRPr="00103622" w:rsidRDefault="005C0AA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0AAF" w:rsidRPr="005F6C94" w:rsidRDefault="005C0AAF" w:rsidP="003606AD">
                      <w:pPr>
                        <w:ind w:left="142"/>
                        <w:rPr>
                          <w:rFonts w:ascii="Century Gothic" w:hAnsi="Century Gothic"/>
                          <w:b/>
                          <w:sz w:val="28"/>
                          <w:szCs w:val="28"/>
                          <w:lang w:val="es-MX"/>
                        </w:rPr>
                      </w:pPr>
                    </w:p>
                    <w:p w:rsidR="005C0AAF" w:rsidRPr="008C6A5C" w:rsidRDefault="005C0AA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6A5C">
                        <w:rPr>
                          <w:rFonts w:ascii="Century Gothic" w:hAnsi="Century Gothic" w:cs="Century Gothic"/>
                          <w:b/>
                          <w:bCs/>
                          <w:sz w:val="28"/>
                          <w:szCs w:val="28"/>
                        </w:rPr>
                        <w:t xml:space="preserve">MANTENIMIENTO DE 20.000 HORAS COMPRESOR GNV EE.SS. </w:t>
                      </w:r>
                      <w:r>
                        <w:rPr>
                          <w:rFonts w:ascii="Century Gothic" w:hAnsi="Century Gothic" w:cs="Century Gothic"/>
                          <w:b/>
                          <w:bCs/>
                          <w:sz w:val="28"/>
                          <w:szCs w:val="28"/>
                        </w:rPr>
                        <w:t>SAN PEDRO</w:t>
                      </w:r>
                      <w:r w:rsidRPr="008C6A5C">
                        <w:rPr>
                          <w:rFonts w:ascii="Century Gothic" w:hAnsi="Century Gothic" w:cs="Century Gothic"/>
                          <w:b/>
                          <w:bCs/>
                          <w:sz w:val="28"/>
                          <w:szCs w:val="28"/>
                        </w:rPr>
                        <w:t xml:space="preserve"> - DCOR</w:t>
                      </w:r>
                    </w:p>
                    <w:p w:rsidR="005C0AAF" w:rsidRPr="008C6A5C" w:rsidRDefault="005C0AAF" w:rsidP="003606AD">
                      <w:pPr>
                        <w:jc w:val="center"/>
                        <w:rPr>
                          <w:rFonts w:ascii="Century Gothic" w:hAnsi="Century Gothic" w:cs="Century Gothic"/>
                          <w:b/>
                          <w:bCs/>
                          <w:sz w:val="28"/>
                          <w:szCs w:val="28"/>
                        </w:rPr>
                      </w:pPr>
                    </w:p>
                    <w:p w:rsidR="005C0AAF" w:rsidRPr="008C6A5C" w:rsidRDefault="005C0AAF" w:rsidP="003606AD">
                      <w:pPr>
                        <w:jc w:val="center"/>
                        <w:rPr>
                          <w:rFonts w:ascii="Century Gothic" w:hAnsi="Century Gothic" w:cs="Century Gothic"/>
                          <w:b/>
                          <w:bCs/>
                          <w:sz w:val="28"/>
                          <w:szCs w:val="28"/>
                        </w:rPr>
                      </w:pPr>
                      <w:r>
                        <w:rPr>
                          <w:rFonts w:ascii="Century Gothic" w:hAnsi="Century Gothic" w:cs="Century Gothic"/>
                          <w:b/>
                          <w:bCs/>
                          <w:sz w:val="28"/>
                          <w:szCs w:val="28"/>
                        </w:rPr>
                        <w:t>CODIGO: GCC-CDL-DCOR-48</w:t>
                      </w:r>
                      <w:r w:rsidRPr="008C6A5C">
                        <w:rPr>
                          <w:rFonts w:ascii="Century Gothic" w:hAnsi="Century Gothic" w:cs="Century Gothic"/>
                          <w:b/>
                          <w:bCs/>
                          <w:sz w:val="28"/>
                          <w:szCs w:val="28"/>
                        </w:rPr>
                        <w:t>-16</w:t>
                      </w:r>
                    </w:p>
                    <w:p w:rsidR="005C0AAF" w:rsidRPr="008C6A5C" w:rsidRDefault="005C0AAF" w:rsidP="003606AD">
                      <w:pPr>
                        <w:jc w:val="center"/>
                        <w:rPr>
                          <w:rFonts w:ascii="Century Gothic" w:hAnsi="Century Gothic" w:cs="Century Gothic"/>
                          <w:b/>
                          <w:bCs/>
                          <w:sz w:val="28"/>
                          <w:szCs w:val="28"/>
                        </w:rPr>
                      </w:pPr>
                    </w:p>
                    <w:p w:rsidR="005C0AAF" w:rsidRPr="008C6A5C" w:rsidRDefault="005C0AAF" w:rsidP="003606AD">
                      <w:pPr>
                        <w:jc w:val="center"/>
                        <w:rPr>
                          <w:rFonts w:ascii="Century Gothic" w:hAnsi="Century Gothic"/>
                          <w:b/>
                          <w:sz w:val="28"/>
                          <w:szCs w:val="28"/>
                          <w:lang w:val="es-ES_tradnl"/>
                        </w:rPr>
                      </w:pPr>
                      <w:r w:rsidRPr="008C6A5C">
                        <w:rPr>
                          <w:rFonts w:ascii="Century Gothic" w:hAnsi="Century Gothic" w:cs="Century Gothic"/>
                          <w:b/>
                          <w:bCs/>
                          <w:sz w:val="28"/>
                          <w:szCs w:val="28"/>
                        </w:rPr>
                        <w:t>(PRIMERA CONVOCATORIA</w:t>
                      </w:r>
                      <w:r w:rsidRPr="008C6A5C">
                        <w:rPr>
                          <w:rFonts w:ascii="Century Gothic" w:hAnsi="Century Gothic"/>
                          <w:b/>
                          <w:sz w:val="28"/>
                          <w:szCs w:val="28"/>
                          <w:lang w:val="es-ES_tradnl"/>
                        </w:rPr>
                        <w:t>)</w:t>
                      </w:r>
                    </w:p>
                    <w:p w:rsidR="005C0AAF" w:rsidRPr="008C6A5C" w:rsidRDefault="005C0AAF" w:rsidP="003606AD">
                      <w:pPr>
                        <w:jc w:val="center"/>
                        <w:rPr>
                          <w:rFonts w:ascii="Century Gothic" w:hAnsi="Century Gothic"/>
                          <w:sz w:val="32"/>
                          <w:szCs w:val="32"/>
                          <w:lang w:val="es-ES_tradnl"/>
                        </w:rPr>
                      </w:pPr>
                    </w:p>
                    <w:p w:rsidR="005C0AAF" w:rsidRPr="00103622" w:rsidRDefault="005C0AAF" w:rsidP="00BC21BB">
                      <w:pPr>
                        <w:ind w:right="930"/>
                        <w:jc w:val="center"/>
                        <w:rPr>
                          <w:rFonts w:ascii="Century Gothic" w:hAnsi="Century Gothic"/>
                          <w:sz w:val="32"/>
                          <w:szCs w:val="32"/>
                          <w:lang w:val="es-ES_tradnl"/>
                        </w:rPr>
                      </w:pPr>
                    </w:p>
                    <w:p w:rsidR="005C0AAF" w:rsidRPr="00103622" w:rsidRDefault="005C0AAF" w:rsidP="00BC21BB">
                      <w:pPr>
                        <w:ind w:right="930"/>
                        <w:jc w:val="center"/>
                        <w:rPr>
                          <w:rFonts w:ascii="Century Gothic" w:hAnsi="Century Gothic"/>
                          <w:sz w:val="32"/>
                          <w:szCs w:val="32"/>
                          <w:lang w:val="es-ES_tradnl"/>
                        </w:rPr>
                      </w:pPr>
                    </w:p>
                    <w:p w:rsidR="005C0AAF" w:rsidRDefault="005C0AAF" w:rsidP="00BC21BB">
                      <w:pPr>
                        <w:ind w:right="930"/>
                        <w:jc w:val="center"/>
                        <w:rPr>
                          <w:rFonts w:ascii="Century Gothic" w:hAnsi="Century Gothic"/>
                          <w:lang w:val="es-ES_tradnl"/>
                        </w:rPr>
                      </w:pPr>
                    </w:p>
                    <w:p w:rsidR="005C0AAF" w:rsidRPr="009C5A35" w:rsidRDefault="005C0AA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320AB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A1280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A12800">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1" w:type="dxa"/>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highlight w:val="yellow"/>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A1280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rsidR="00103622" w:rsidRPr="00552079" w:rsidRDefault="00320ABC"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rsidTr="00A1280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552079" w:rsidRDefault="00103622" w:rsidP="00B37050">
            <w:pPr>
              <w:jc w:val="both"/>
              <w:rPr>
                <w:rFonts w:asciiTheme="minorHAnsi" w:hAnsiTheme="minorHAnsi" w:cstheme="minorHAnsi"/>
                <w:sz w:val="22"/>
                <w:szCs w:val="22"/>
              </w:rPr>
            </w:pPr>
          </w:p>
        </w:tc>
      </w:tr>
      <w:tr w:rsidR="00103622" w:rsidRPr="00552079" w:rsidTr="00A1280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2977" w:type="dxa"/>
            <w:vAlign w:val="center"/>
          </w:tcPr>
          <w:p w:rsidR="00103622" w:rsidRPr="00552079" w:rsidRDefault="00320ABC"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rsidTr="00A1280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A12800">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2977" w:type="dxa"/>
          </w:tcPr>
          <w:p w:rsidR="00320ABC" w:rsidRDefault="00320ABC" w:rsidP="001B5615">
            <w:pPr>
              <w:rPr>
                <w:rFonts w:ascii="Calibri" w:hAnsi="Calibri"/>
                <w:b/>
                <w:sz w:val="16"/>
                <w:szCs w:val="16"/>
              </w:rPr>
            </w:pPr>
          </w:p>
          <w:p w:rsidR="00103622" w:rsidRPr="001B5615" w:rsidRDefault="00320ABC"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rsidTr="00A1280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A1280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12800" w:rsidP="005C0AAF">
            <w:pPr>
              <w:rPr>
                <w:rFonts w:asciiTheme="minorHAnsi" w:hAnsiTheme="minorHAnsi" w:cstheme="minorHAnsi"/>
                <w:sz w:val="22"/>
                <w:szCs w:val="22"/>
              </w:rPr>
            </w:pPr>
            <w:r>
              <w:rPr>
                <w:rFonts w:asciiTheme="minorHAnsi" w:hAnsiTheme="minorHAnsi" w:cstheme="minorHAnsi"/>
                <w:sz w:val="22"/>
                <w:szCs w:val="22"/>
              </w:rPr>
              <w:t>2</w:t>
            </w:r>
            <w:r w:rsidR="005C0AAF">
              <w:rPr>
                <w:rFonts w:asciiTheme="minorHAnsi" w:hAnsiTheme="minorHAnsi" w:cstheme="minorHAnsi"/>
                <w:sz w:val="22"/>
                <w:szCs w:val="22"/>
              </w:rPr>
              <w:t>5</w:t>
            </w:r>
            <w:r w:rsidR="00320ABC">
              <w:rPr>
                <w:rFonts w:asciiTheme="minorHAnsi" w:hAnsiTheme="minorHAnsi" w:cstheme="minorHAnsi"/>
                <w:sz w:val="22"/>
                <w:szCs w:val="22"/>
              </w:rPr>
              <w:t>/</w:t>
            </w:r>
            <w:r>
              <w:rPr>
                <w:rFonts w:asciiTheme="minorHAnsi" w:hAnsiTheme="minorHAnsi" w:cstheme="minorHAnsi"/>
                <w:sz w:val="22"/>
                <w:szCs w:val="22"/>
              </w:rPr>
              <w:t>1</w:t>
            </w:r>
            <w:r w:rsidR="00320ABC">
              <w:rPr>
                <w:rFonts w:asciiTheme="minorHAnsi" w:hAnsiTheme="minorHAnsi" w:cstheme="minorHAnsi"/>
                <w:sz w:val="22"/>
                <w:szCs w:val="22"/>
              </w:rPr>
              <w:t>0/2016</w:t>
            </w: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C0AAF" w:rsidP="00A12800">
            <w:pPr>
              <w:jc w:val="center"/>
              <w:rPr>
                <w:rFonts w:asciiTheme="minorHAnsi" w:hAnsiTheme="minorHAnsi" w:cstheme="minorHAnsi"/>
                <w:sz w:val="22"/>
                <w:szCs w:val="22"/>
              </w:rPr>
            </w:pPr>
            <w:r>
              <w:rPr>
                <w:rFonts w:asciiTheme="minorHAnsi" w:hAnsiTheme="minorHAnsi" w:cstheme="minorHAnsi"/>
                <w:sz w:val="22"/>
                <w:szCs w:val="22"/>
              </w:rPr>
              <w:t>11:00 a</w:t>
            </w:r>
            <w:r w:rsidR="00A12800">
              <w:rPr>
                <w:rFonts w:asciiTheme="minorHAnsi" w:hAnsiTheme="minorHAnsi" w:cstheme="minorHAnsi"/>
                <w:sz w:val="22"/>
                <w:szCs w:val="22"/>
              </w:rPr>
              <w:t>.m.</w:t>
            </w:r>
          </w:p>
        </w:tc>
        <w:tc>
          <w:tcPr>
            <w:tcW w:w="2977" w:type="dxa"/>
          </w:tcPr>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103622" w:rsidRPr="001B5615" w:rsidRDefault="00320ABC" w:rsidP="00320ABC">
            <w:pP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rsidTr="00A1280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1B5615" w:rsidRDefault="00103622" w:rsidP="001B5615">
            <w:pPr>
              <w:rPr>
                <w:rFonts w:asciiTheme="minorHAnsi" w:hAnsiTheme="minorHAnsi" w:cstheme="minorHAnsi"/>
                <w:color w:val="FF0000"/>
                <w:sz w:val="22"/>
                <w:szCs w:val="22"/>
              </w:rPr>
            </w:pPr>
          </w:p>
        </w:tc>
      </w:tr>
      <w:tr w:rsidR="00103622" w:rsidRPr="00552079" w:rsidTr="00A12800">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C0AAF" w:rsidP="00A12800">
            <w:pPr>
              <w:rPr>
                <w:rFonts w:asciiTheme="minorHAnsi" w:hAnsiTheme="minorHAnsi" w:cstheme="minorHAnsi"/>
                <w:sz w:val="22"/>
                <w:szCs w:val="22"/>
              </w:rPr>
            </w:pPr>
            <w:r>
              <w:rPr>
                <w:rFonts w:asciiTheme="minorHAnsi" w:hAnsiTheme="minorHAnsi" w:cstheme="minorHAnsi"/>
                <w:sz w:val="22"/>
                <w:szCs w:val="22"/>
              </w:rPr>
              <w:t>25</w:t>
            </w:r>
            <w:r w:rsidR="00320ABC">
              <w:rPr>
                <w:rFonts w:asciiTheme="minorHAnsi" w:hAnsiTheme="minorHAnsi" w:cstheme="minorHAnsi"/>
                <w:sz w:val="22"/>
                <w:szCs w:val="22"/>
              </w:rPr>
              <w:t>/</w:t>
            </w:r>
            <w:r w:rsidR="00A12800">
              <w:rPr>
                <w:rFonts w:asciiTheme="minorHAnsi" w:hAnsiTheme="minorHAnsi" w:cstheme="minorHAnsi"/>
                <w:sz w:val="22"/>
                <w:szCs w:val="22"/>
              </w:rPr>
              <w:t>1</w:t>
            </w:r>
            <w:r w:rsidR="00320ABC">
              <w:rPr>
                <w:rFonts w:asciiTheme="minorHAnsi" w:hAnsiTheme="minorHAnsi" w:cstheme="minorHAnsi"/>
                <w:sz w:val="22"/>
                <w:szCs w:val="22"/>
              </w:rPr>
              <w:t>0/2016</w:t>
            </w:r>
          </w:p>
        </w:tc>
        <w:tc>
          <w:tcPr>
            <w:tcW w:w="1390"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C0AAF" w:rsidP="005C0AAF">
            <w:pPr>
              <w:jc w:val="center"/>
              <w:rPr>
                <w:rFonts w:asciiTheme="minorHAnsi" w:hAnsiTheme="minorHAnsi" w:cstheme="minorHAnsi"/>
                <w:sz w:val="22"/>
                <w:szCs w:val="22"/>
              </w:rPr>
            </w:pPr>
            <w:r>
              <w:rPr>
                <w:rFonts w:asciiTheme="minorHAnsi" w:hAnsiTheme="minorHAnsi" w:cstheme="minorHAnsi"/>
                <w:sz w:val="22"/>
                <w:szCs w:val="22"/>
              </w:rPr>
              <w:t>11</w:t>
            </w:r>
            <w:r w:rsidR="00A12800">
              <w:rPr>
                <w:rFonts w:asciiTheme="minorHAnsi" w:hAnsiTheme="minorHAnsi" w:cstheme="minorHAnsi"/>
                <w:sz w:val="22"/>
                <w:szCs w:val="22"/>
              </w:rPr>
              <w:t xml:space="preserve">:30 </w:t>
            </w:r>
            <w:r>
              <w:rPr>
                <w:rFonts w:asciiTheme="minorHAnsi" w:hAnsiTheme="minorHAnsi" w:cstheme="minorHAnsi"/>
                <w:sz w:val="22"/>
                <w:szCs w:val="22"/>
              </w:rPr>
              <w:t>a</w:t>
            </w:r>
            <w:r w:rsidR="00A12800">
              <w:rPr>
                <w:rFonts w:asciiTheme="minorHAnsi" w:hAnsiTheme="minorHAnsi" w:cstheme="minorHAnsi"/>
                <w:sz w:val="22"/>
                <w:szCs w:val="22"/>
              </w:rPr>
              <w:t>.m.</w:t>
            </w:r>
          </w:p>
        </w:tc>
        <w:tc>
          <w:tcPr>
            <w:tcW w:w="2977" w:type="dxa"/>
            <w:vAlign w:val="center"/>
          </w:tcPr>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103622" w:rsidRPr="001B5615" w:rsidRDefault="00320ABC" w:rsidP="00320ABC">
            <w:pP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rsidTr="00A1280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1"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390" w:type="dxa"/>
            <w:gridSpan w:val="2"/>
            <w:vAlign w:val="center"/>
          </w:tcPr>
          <w:p w:rsidR="00A73638" w:rsidRPr="00552079" w:rsidRDefault="00A73638" w:rsidP="00B37050">
            <w:pPr>
              <w:jc w:val="center"/>
              <w:rPr>
                <w:rFonts w:asciiTheme="minorHAnsi" w:hAnsiTheme="minorHAnsi" w:cstheme="minorHAnsi"/>
                <w:sz w:val="22"/>
                <w:szCs w:val="22"/>
              </w:rPr>
            </w:pPr>
          </w:p>
        </w:tc>
        <w:tc>
          <w:tcPr>
            <w:tcW w:w="297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A12800">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A1280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A1280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A1280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A12800" w:rsidRDefault="00A12800" w:rsidP="005C0AAF">
            <w:pPr>
              <w:jc w:val="both"/>
              <w:rPr>
                <w:rFonts w:asciiTheme="minorHAnsi" w:hAnsiTheme="minorHAnsi" w:cstheme="minorHAnsi"/>
                <w:color w:val="000000"/>
                <w:sz w:val="22"/>
                <w:szCs w:val="22"/>
                <w:lang w:val="es-BO" w:eastAsia="es-BO"/>
              </w:rPr>
            </w:pPr>
            <w:r w:rsidRPr="00A12800">
              <w:rPr>
                <w:rFonts w:ascii="Calibri" w:hAnsi="Calibri" w:cs="Calibri"/>
                <w:color w:val="000000"/>
                <w:sz w:val="22"/>
                <w:szCs w:val="22"/>
              </w:rPr>
              <w:t xml:space="preserve">Servicio de mantenimiento de compresor GNV-ASPRO IODM 115-3-19 (20.000 Horas de operación), con provisión de Repuestos y Mano de Obra para la Estación de Servicio </w:t>
            </w:r>
            <w:r w:rsidR="005C0AAF">
              <w:rPr>
                <w:rFonts w:ascii="Calibri" w:hAnsi="Calibri" w:cs="Calibri"/>
                <w:color w:val="000000"/>
                <w:sz w:val="22"/>
                <w:szCs w:val="22"/>
              </w:rPr>
              <w:t>San Pedro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A1280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246F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246F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246F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246F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246F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246F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C0AAF" w:rsidRPr="00552079" w:rsidRDefault="005C0AAF"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46F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46F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246F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8C6A5C" w:rsidRDefault="00900663" w:rsidP="005C0AAF">
      <w:pPr>
        <w:pStyle w:val="Prrafodelista"/>
        <w:numPr>
          <w:ilvl w:val="0"/>
          <w:numId w:val="3"/>
        </w:numPr>
        <w:ind w:left="426" w:hanging="426"/>
        <w:jc w:val="both"/>
        <w:rPr>
          <w:rFonts w:asciiTheme="minorHAnsi" w:hAnsiTheme="minorHAnsi" w:cstheme="minorHAnsi"/>
          <w:i/>
          <w:color w:val="FF0000"/>
          <w:sz w:val="22"/>
          <w:szCs w:val="22"/>
          <w:lang w:val="es-ES_tradnl"/>
        </w:rPr>
      </w:pPr>
      <w:r w:rsidRPr="008C6A5C">
        <w:rPr>
          <w:rFonts w:asciiTheme="minorHAnsi" w:hAnsiTheme="minorHAnsi" w:cstheme="minorHAnsi"/>
          <w:b/>
          <w:sz w:val="22"/>
          <w:szCs w:val="22"/>
        </w:rPr>
        <w:t>INSPECCIÓN PREVIA</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lang w:val="es-ES_tradnl"/>
        </w:rPr>
        <w:t>“</w:t>
      </w:r>
      <w:r w:rsidR="000E33F0" w:rsidRPr="008C6A5C">
        <w:rPr>
          <w:rFonts w:asciiTheme="minorHAnsi" w:hAnsiTheme="minorHAnsi" w:cstheme="minorHAnsi"/>
          <w:b/>
          <w:i/>
          <w:color w:val="FF0000"/>
          <w:sz w:val="22"/>
          <w:szCs w:val="22"/>
          <w:lang w:val="es-ES_tradnl"/>
        </w:rPr>
        <w:t>NO APLICA</w:t>
      </w:r>
      <w:r w:rsidR="00A72EED" w:rsidRPr="008C6A5C">
        <w:rPr>
          <w:rFonts w:asciiTheme="minorHAnsi" w:hAnsiTheme="minorHAnsi" w:cstheme="minorHAnsi"/>
          <w:i/>
          <w:color w:val="FF0000"/>
          <w:sz w:val="22"/>
          <w:szCs w:val="22"/>
          <w:lang w:val="es-ES_tradnl"/>
        </w:rPr>
        <w:t>”</w:t>
      </w:r>
      <w:r w:rsidR="00E545E7" w:rsidRPr="008C6A5C">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8C6A5C" w:rsidRDefault="00900663" w:rsidP="005C0AAF">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8C6A5C">
        <w:rPr>
          <w:rFonts w:asciiTheme="minorHAnsi" w:hAnsiTheme="minorHAnsi" w:cstheme="minorHAnsi"/>
          <w:b/>
          <w:sz w:val="22"/>
          <w:szCs w:val="22"/>
        </w:rPr>
        <w:t>CONSULTAS ESCRITAS AL DBC</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rPr>
        <w:t>“</w:t>
      </w:r>
      <w:r w:rsidR="000E33F0" w:rsidRPr="008C6A5C">
        <w:rPr>
          <w:rFonts w:asciiTheme="minorHAnsi" w:hAnsiTheme="minorHAnsi" w:cstheme="minorHAnsi"/>
          <w:b/>
          <w:i/>
          <w:color w:val="FF0000"/>
          <w:sz w:val="22"/>
          <w:szCs w:val="22"/>
        </w:rPr>
        <w:t>NO APLICA</w:t>
      </w:r>
      <w:r w:rsidR="00A72EED" w:rsidRPr="008C6A5C">
        <w:rPr>
          <w:rFonts w:asciiTheme="minorHAnsi" w:hAnsiTheme="minorHAnsi" w:cstheme="minorHAnsi"/>
          <w:b/>
          <w:i/>
          <w:color w:val="FF0000"/>
          <w:sz w:val="22"/>
          <w:szCs w:val="22"/>
        </w:rPr>
        <w:t>”</w:t>
      </w:r>
      <w:r w:rsidR="00E545E7" w:rsidRPr="008C6A5C">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8C6A5C" w:rsidRDefault="005F6C94" w:rsidP="005C0AAF">
      <w:pPr>
        <w:pStyle w:val="Prrafodelista"/>
        <w:numPr>
          <w:ilvl w:val="0"/>
          <w:numId w:val="3"/>
        </w:numPr>
        <w:ind w:left="426" w:hanging="426"/>
        <w:jc w:val="both"/>
        <w:rPr>
          <w:rFonts w:asciiTheme="minorHAnsi" w:hAnsiTheme="minorHAnsi" w:cstheme="minorHAnsi"/>
          <w:b/>
          <w:i/>
          <w:color w:val="FF0000"/>
          <w:sz w:val="22"/>
          <w:szCs w:val="22"/>
        </w:rPr>
      </w:pPr>
      <w:r w:rsidRPr="008C6A5C">
        <w:rPr>
          <w:rFonts w:asciiTheme="minorHAnsi" w:hAnsiTheme="minorHAnsi" w:cstheme="minorHAnsi"/>
          <w:b/>
          <w:sz w:val="22"/>
          <w:szCs w:val="22"/>
        </w:rPr>
        <w:t>REUNIÓN DE ACLARACIÓN</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rPr>
        <w:t>“</w:t>
      </w:r>
      <w:r w:rsidR="000E33F0" w:rsidRPr="008C6A5C">
        <w:rPr>
          <w:rFonts w:asciiTheme="minorHAnsi" w:hAnsiTheme="minorHAnsi" w:cstheme="minorHAnsi"/>
          <w:b/>
          <w:i/>
          <w:color w:val="FF0000"/>
          <w:sz w:val="22"/>
          <w:szCs w:val="22"/>
        </w:rPr>
        <w:t>NO APLICA</w:t>
      </w:r>
      <w:r w:rsidR="00A72EED" w:rsidRPr="008C6A5C">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8C6A5C" w:rsidP="00BF2BA2">
            <w:pPr>
              <w:jc w:val="center"/>
              <w:rPr>
                <w:rFonts w:asciiTheme="minorHAnsi" w:hAnsiTheme="minorHAnsi" w:cstheme="minorHAnsi"/>
                <w:sz w:val="22"/>
                <w:szCs w:val="22"/>
              </w:rPr>
            </w:pPr>
            <w:r w:rsidRPr="008C6A5C">
              <w:rPr>
                <w:rFonts w:asciiTheme="minorHAnsi" w:hAnsiTheme="minorHAnsi" w:cs="Century Gothic"/>
                <w:b/>
                <w:bCs/>
                <w:sz w:val="22"/>
                <w:szCs w:val="22"/>
              </w:rPr>
              <w:t xml:space="preserve">MANTENIMIENTO DE 20.000 HORAS COMPRESOR GNV EE.SS. </w:t>
            </w:r>
            <w:r w:rsidR="00BF2BA2">
              <w:rPr>
                <w:rFonts w:asciiTheme="minorHAnsi" w:hAnsiTheme="minorHAnsi" w:cs="Century Gothic"/>
                <w:b/>
                <w:bCs/>
                <w:sz w:val="22"/>
                <w:szCs w:val="22"/>
              </w:rPr>
              <w:t>SAN PEDRO</w:t>
            </w:r>
            <w:r w:rsidRPr="008C6A5C">
              <w:rPr>
                <w:rFonts w:asciiTheme="minorHAnsi" w:hAnsiTheme="minorHAnsi" w:cs="Century Gothic"/>
                <w:b/>
                <w:bCs/>
                <w:sz w:val="22"/>
                <w:szCs w:val="22"/>
              </w:rPr>
              <w:t xml:space="preserve"> - DCOR</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8C6A5C" w:rsidRDefault="008C6A5C" w:rsidP="00BF2BA2">
            <w:pPr>
              <w:jc w:val="center"/>
              <w:rPr>
                <w:rFonts w:asciiTheme="minorHAnsi" w:hAnsiTheme="minorHAnsi" w:cstheme="minorHAnsi"/>
                <w:sz w:val="22"/>
                <w:szCs w:val="22"/>
              </w:rPr>
            </w:pPr>
            <w:r w:rsidRPr="008C6A5C">
              <w:rPr>
                <w:rFonts w:asciiTheme="minorHAnsi" w:hAnsiTheme="minorHAnsi" w:cs="Century Gothic"/>
                <w:b/>
                <w:bCs/>
                <w:sz w:val="22"/>
                <w:szCs w:val="22"/>
              </w:rPr>
              <w:t>GCC-CDL-DCOR-4</w:t>
            </w:r>
            <w:r w:rsidR="00BF2BA2">
              <w:rPr>
                <w:rFonts w:asciiTheme="minorHAnsi" w:hAnsiTheme="minorHAnsi" w:cs="Century Gothic"/>
                <w:b/>
                <w:bCs/>
                <w:sz w:val="22"/>
                <w:szCs w:val="22"/>
              </w:rPr>
              <w:t>8</w:t>
            </w:r>
            <w:r w:rsidRPr="008C6A5C">
              <w:rPr>
                <w:rFonts w:asciiTheme="minorHAnsi" w:hAnsiTheme="minorHAnsi" w:cs="Century Gothic"/>
                <w:b/>
                <w:bCs/>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46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46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2B3C3B" w:rsidRDefault="002B3C3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C77D53" w:rsidRDefault="00C77D53" w:rsidP="00C77D53">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77D53" w:rsidRPr="00B857A6" w:rsidRDefault="00C77D53" w:rsidP="00C77D53">
      <w:pPr>
        <w:jc w:val="center"/>
        <w:rPr>
          <w:rFonts w:asciiTheme="minorHAnsi" w:hAnsiTheme="minorHAnsi" w:cstheme="minorHAnsi"/>
          <w:b/>
          <w:bCs/>
          <w:sz w:val="22"/>
          <w:szCs w:val="22"/>
          <w:lang w:val="es-ES_tradnl"/>
        </w:rPr>
      </w:pPr>
    </w:p>
    <w:p w:rsidR="00C77D53" w:rsidRPr="0020158B" w:rsidRDefault="00C77D53" w:rsidP="00C77D53">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rsidR="00C77D53" w:rsidRDefault="00C77D53" w:rsidP="00C77D53">
      <w:pPr>
        <w:autoSpaceDE w:val="0"/>
        <w:autoSpaceDN w:val="0"/>
        <w:adjustRightInd w:val="0"/>
        <w:jc w:val="both"/>
        <w:rPr>
          <w:rFonts w:ascii="Calibri" w:hAnsi="Calibri" w:cs="Calibri"/>
          <w:sz w:val="22"/>
        </w:rPr>
      </w:pPr>
    </w:p>
    <w:p w:rsidR="00C77D53" w:rsidRPr="0020158B" w:rsidRDefault="00C77D53" w:rsidP="00C77D53">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w:t>
      </w:r>
      <w:r>
        <w:rPr>
          <w:rFonts w:ascii="Calibri" w:hAnsi="Calibri" w:cs="Calibri"/>
          <w:sz w:val="22"/>
        </w:rPr>
        <w:t xml:space="preserve">de </w:t>
      </w:r>
      <w:r w:rsidR="008C6A5C">
        <w:rPr>
          <w:rFonts w:ascii="Calibri" w:hAnsi="Calibri" w:cs="Calibri"/>
          <w:sz w:val="22"/>
        </w:rPr>
        <w:t>garantía</w:t>
      </w:r>
      <w:r w:rsidRPr="0020158B">
        <w:rPr>
          <w:rFonts w:ascii="Calibri" w:hAnsi="Calibri" w:cs="Calibri"/>
          <w:sz w:val="22"/>
        </w:rPr>
        <w:t>:</w:t>
      </w:r>
    </w:p>
    <w:p w:rsidR="00C77D53" w:rsidRDefault="00C77D53" w:rsidP="00C77D53">
      <w:pPr>
        <w:autoSpaceDE w:val="0"/>
        <w:autoSpaceDN w:val="0"/>
        <w:adjustRightInd w:val="0"/>
        <w:jc w:val="both"/>
        <w:rPr>
          <w:rFonts w:ascii="Calibri" w:hAnsi="Calibri" w:cs="Calibri"/>
          <w:sz w:val="22"/>
        </w:rPr>
      </w:pPr>
    </w:p>
    <w:p w:rsidR="00C77D53" w:rsidRPr="002538B9" w:rsidRDefault="008C6A5C" w:rsidP="00C246FB">
      <w:pPr>
        <w:numPr>
          <w:ilvl w:val="0"/>
          <w:numId w:val="31"/>
        </w:numPr>
        <w:autoSpaceDE w:val="0"/>
        <w:autoSpaceDN w:val="0"/>
        <w:adjustRightInd w:val="0"/>
        <w:jc w:val="both"/>
        <w:rPr>
          <w:rFonts w:asciiTheme="minorHAnsi" w:hAnsiTheme="minorHAnsi" w:cs="Calibri"/>
          <w:sz w:val="22"/>
          <w:szCs w:val="22"/>
        </w:rPr>
      </w:pPr>
      <w:r>
        <w:rPr>
          <w:rFonts w:asciiTheme="minorHAnsi" w:hAnsiTheme="minorHAnsi" w:cs="Calibri"/>
          <w:b/>
          <w:sz w:val="22"/>
          <w:szCs w:val="22"/>
        </w:rPr>
        <w:t>B</w:t>
      </w:r>
      <w:r w:rsidR="00C77D53" w:rsidRPr="002538B9">
        <w:rPr>
          <w:rFonts w:asciiTheme="minorHAnsi" w:hAnsiTheme="minorHAnsi" w:cs="Calibri"/>
          <w:b/>
          <w:sz w:val="22"/>
          <w:szCs w:val="22"/>
        </w:rPr>
        <w:t>oleta de Garantía</w:t>
      </w:r>
      <w:r w:rsidR="00C77D53"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00C77D53" w:rsidRPr="002538B9">
        <w:rPr>
          <w:rFonts w:asciiTheme="minorHAnsi" w:hAnsiTheme="minorHAnsi" w:cs="Calibri"/>
          <w:b/>
          <w:sz w:val="22"/>
          <w:szCs w:val="22"/>
        </w:rPr>
        <w:t>de renovable, irrevocable y de ejecución inmediata</w:t>
      </w:r>
      <w:r w:rsidR="00C77D53"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autoSpaceDE w:val="0"/>
        <w:autoSpaceDN w:val="0"/>
        <w:adjustRightInd w:val="0"/>
        <w:ind w:left="426" w:hanging="284"/>
        <w:jc w:val="both"/>
        <w:rPr>
          <w:rFonts w:asciiTheme="minorHAnsi" w:hAnsiTheme="minorHAnsi" w:cs="Calibri"/>
          <w:sz w:val="22"/>
          <w:szCs w:val="22"/>
        </w:rPr>
      </w:pPr>
    </w:p>
    <w:p w:rsidR="00C77D53" w:rsidRPr="002538B9" w:rsidRDefault="00C77D53" w:rsidP="00C246FB">
      <w:pPr>
        <w:numPr>
          <w:ilvl w:val="0"/>
          <w:numId w:val="31"/>
        </w:numPr>
        <w:autoSpaceDE w:val="0"/>
        <w:autoSpaceDN w:val="0"/>
        <w:adjustRightInd w:val="0"/>
        <w:jc w:val="both"/>
        <w:rPr>
          <w:rFonts w:asciiTheme="minorHAnsi" w:hAnsiTheme="minorHAnsi" w:cs="Calibri"/>
          <w:sz w:val="22"/>
          <w:szCs w:val="22"/>
        </w:rPr>
      </w:pPr>
      <w:r w:rsidRPr="002538B9">
        <w:rPr>
          <w:rFonts w:asciiTheme="minorHAnsi" w:hAnsiTheme="minorHAnsi" w:cs="Calibri"/>
          <w:b/>
          <w:sz w:val="22"/>
          <w:szCs w:val="22"/>
        </w:rPr>
        <w:t>Garantía a Primer Requerimiento</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pStyle w:val="Prrafodelista"/>
        <w:rPr>
          <w:rFonts w:asciiTheme="minorHAnsi" w:hAnsiTheme="minorHAnsi" w:cs="Calibri"/>
          <w:sz w:val="22"/>
          <w:szCs w:val="22"/>
        </w:rPr>
      </w:pPr>
    </w:p>
    <w:p w:rsidR="00C77D53" w:rsidRPr="00C77D53" w:rsidRDefault="00C77D53" w:rsidP="00C246FB">
      <w:pPr>
        <w:pStyle w:val="Prrafodelista"/>
        <w:numPr>
          <w:ilvl w:val="0"/>
          <w:numId w:val="31"/>
        </w:numPr>
        <w:autoSpaceDE w:val="0"/>
        <w:autoSpaceDN w:val="0"/>
        <w:adjustRightInd w:val="0"/>
        <w:jc w:val="both"/>
        <w:rPr>
          <w:rFonts w:ascii="Calibri" w:hAnsi="Calibri" w:cs="Calibri"/>
          <w:sz w:val="22"/>
        </w:rPr>
      </w:pPr>
      <w:r w:rsidRPr="00C77D53">
        <w:rPr>
          <w:rFonts w:asciiTheme="minorHAnsi" w:hAnsiTheme="minorHAnsi" w:cs="Calibri"/>
          <w:b/>
          <w:sz w:val="22"/>
          <w:szCs w:val="22"/>
        </w:rPr>
        <w:t>Póliza de Caución a Primer Requerimiento para Entidades Públicas</w:t>
      </w:r>
      <w:r w:rsidRPr="00C77D53">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77D53">
        <w:rPr>
          <w:rFonts w:asciiTheme="minorHAnsi" w:hAnsiTheme="minorHAnsi" w:cs="Calibri"/>
          <w:b/>
          <w:sz w:val="22"/>
          <w:szCs w:val="22"/>
        </w:rPr>
        <w:t>de renovable, irrevocable y de ejecución a primer requerimiento</w:t>
      </w:r>
      <w:r w:rsidRPr="00C77D53">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p w:rsidR="00C77D53" w:rsidRPr="00C77D53" w:rsidRDefault="00C77D53" w:rsidP="00C77D53">
      <w:pPr>
        <w:pStyle w:val="Prrafodelista"/>
        <w:rPr>
          <w:rFonts w:ascii="Calibri" w:hAnsi="Calibri" w:cs="Calibri"/>
          <w:sz w:val="22"/>
        </w:rPr>
      </w:pPr>
    </w:p>
    <w:p w:rsidR="00C77D53" w:rsidRPr="00C77D53" w:rsidRDefault="00C77D53" w:rsidP="00C77D53">
      <w:pPr>
        <w:autoSpaceDE w:val="0"/>
        <w:autoSpaceDN w:val="0"/>
        <w:adjustRightInd w:val="0"/>
        <w:jc w:val="both"/>
        <w:rPr>
          <w:rFonts w:ascii="Calibri" w:hAnsi="Calibri" w:cs="Calibri"/>
          <w:sz w:val="22"/>
          <w:u w:val="single"/>
        </w:rPr>
      </w:pPr>
      <w:r w:rsidRPr="00C77D53">
        <w:rPr>
          <w:rFonts w:asciiTheme="minorHAnsi" w:hAnsiTheme="minorHAnsi" w:cs="Calibri"/>
          <w:b/>
          <w:bCs/>
          <w:sz w:val="22"/>
          <w:szCs w:val="22"/>
          <w:u w:val="single"/>
        </w:rPr>
        <w:t>GARANTIA DE CUMPLIMIENTO DE CONTRATO</w:t>
      </w:r>
    </w:p>
    <w:p w:rsidR="00C77D53" w:rsidRDefault="00C77D53" w:rsidP="00C77D53">
      <w:pPr>
        <w:autoSpaceDE w:val="0"/>
        <w:autoSpaceDN w:val="0"/>
        <w:adjustRightInd w:val="0"/>
        <w:jc w:val="both"/>
        <w:rPr>
          <w:rFonts w:ascii="Calibri" w:hAnsi="Calibri" w:cs="Calibri"/>
          <w:sz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A elección de la empresa adjudicada está podrá optar por uno de los siguientes instrumentos financieros:</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Boleta de Garantía</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538B9">
        <w:rPr>
          <w:rFonts w:asciiTheme="minorHAnsi" w:hAnsiTheme="minorHAnsi" w:cs="Calibri"/>
          <w:b/>
          <w:sz w:val="22"/>
          <w:szCs w:val="22"/>
        </w:rPr>
        <w:t>renovable, irrevocable y de ejecución inmediata</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2538B9" w:rsidRDefault="00C77D53" w:rsidP="00C77D53">
      <w:pPr>
        <w:autoSpaceDE w:val="0"/>
        <w:autoSpaceDN w:val="0"/>
        <w:adjustRightInd w:val="0"/>
        <w:ind w:left="720"/>
        <w:jc w:val="both"/>
        <w:rPr>
          <w:rFonts w:asciiTheme="minorHAnsi" w:hAnsiTheme="minorHAnsi" w:cs="Calibri"/>
          <w:b/>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 xml:space="preserve">Garantía a Primer Requerimiento, </w:t>
      </w:r>
      <w:r w:rsidRPr="002538B9">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538B9">
        <w:rPr>
          <w:rFonts w:asciiTheme="minorHAnsi" w:hAnsiTheme="minorHAnsi" w:cs="Calibri"/>
          <w:b/>
          <w:sz w:val="22"/>
          <w:szCs w:val="22"/>
        </w:rPr>
        <w:t xml:space="preserve"> renovable, irrevocable y de ejecución a primer requerimiento</w:t>
      </w:r>
      <w:r w:rsidRPr="002538B9">
        <w:rPr>
          <w:rFonts w:asciiTheme="minorHAnsi" w:hAnsiTheme="minorHAnsi" w:cs="Calibri"/>
          <w:sz w:val="22"/>
          <w:szCs w:val="22"/>
        </w:rPr>
        <w:t xml:space="preserve"> con </w:t>
      </w:r>
      <w:r w:rsidRPr="002538B9">
        <w:rPr>
          <w:rFonts w:asciiTheme="minorHAnsi" w:hAnsiTheme="minorHAnsi" w:cs="Calibri"/>
          <w:sz w:val="22"/>
          <w:szCs w:val="22"/>
        </w:rPr>
        <w:lastRenderedPageBreak/>
        <w:t xml:space="preserve">vigencia de 60 días calendario adicionales a la vigencia del contrato, por un importe equivalente al 7% del valor total del contrato. </w:t>
      </w:r>
    </w:p>
    <w:p w:rsidR="00C77D53" w:rsidRPr="002538B9" w:rsidRDefault="00C77D53" w:rsidP="00C77D53">
      <w:pPr>
        <w:autoSpaceDE w:val="0"/>
        <w:autoSpaceDN w:val="0"/>
        <w:adjustRightInd w:val="0"/>
        <w:jc w:val="both"/>
        <w:rPr>
          <w:rFonts w:asciiTheme="minorHAnsi" w:hAnsiTheme="minorHAnsi" w:cs="Calibri"/>
          <w:b/>
          <w:sz w:val="22"/>
          <w:szCs w:val="22"/>
          <w:lang w:val="es-ES_tradnl"/>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Póliza de Caución a Primer Requerimiento para Entidades Públicas</w:t>
      </w:r>
      <w:r w:rsidRPr="002538B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C77D53" w:rsidRDefault="00C77D53" w:rsidP="00C77D53">
      <w:pPr>
        <w:autoSpaceDE w:val="0"/>
        <w:autoSpaceDN w:val="0"/>
        <w:adjustRightInd w:val="0"/>
        <w:jc w:val="both"/>
        <w:rPr>
          <w:rFonts w:ascii="Calibri" w:hAnsi="Calibri" w:cs="Calibri"/>
          <w:sz w:val="22"/>
          <w:lang w:val="es-ES_tradnl"/>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2B3C3B" w:rsidRDefault="002B3C3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BF2BA2" w:rsidRPr="00BF2BA2" w:rsidRDefault="00BF2BA2" w:rsidP="00BF2BA2">
      <w:pPr>
        <w:jc w:val="center"/>
        <w:rPr>
          <w:rFonts w:ascii="Verdana" w:hAnsi="Verdana" w:cs="Calibri"/>
          <w:b/>
          <w:sz w:val="22"/>
          <w:szCs w:val="22"/>
          <w:lang w:val="es-MX"/>
        </w:rPr>
      </w:pPr>
      <w:r w:rsidRPr="00BF2BA2">
        <w:rPr>
          <w:rFonts w:ascii="Calibri" w:eastAsia="Arial Unicode MS" w:hAnsi="Calibri" w:cs="Calibri"/>
          <w:b/>
          <w:color w:val="000000"/>
          <w:sz w:val="22"/>
          <w:szCs w:val="22"/>
          <w:lang w:val="es-MX"/>
        </w:rPr>
        <w:t>MANTENIMIENTO 20.000 HORAS  COMPRESOR GNV EE.SS. SAN PEDRO - DCOR</w:t>
      </w:r>
    </w:p>
    <w:p w:rsidR="00BF2BA2" w:rsidRPr="00A351F7" w:rsidRDefault="00BF2BA2" w:rsidP="00BF2BA2">
      <w:pPr>
        <w:jc w:val="center"/>
        <w:rPr>
          <w:rFonts w:ascii="Calibri" w:hAnsi="Calibri"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003"/>
        <w:gridCol w:w="2907"/>
        <w:gridCol w:w="3229"/>
      </w:tblGrid>
      <w:tr w:rsidR="00BF2BA2" w:rsidRPr="00731CBF" w:rsidTr="00D851A4">
        <w:trPr>
          <w:hidden/>
        </w:trPr>
        <w:tc>
          <w:tcPr>
            <w:tcW w:w="2979"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61"/>
              <w:gridCol w:w="661"/>
              <w:gridCol w:w="661"/>
            </w:tblGrid>
            <w:tr w:rsidR="00BF2BA2" w:rsidRPr="00731CBF" w:rsidTr="00D851A4">
              <w:trPr>
                <w:hidden/>
              </w:trPr>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r>
            <w:tr w:rsidR="00BF2BA2" w:rsidRPr="00731CBF" w:rsidTr="00D851A4">
              <w:trPr>
                <w:hidden/>
              </w:trPr>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c>
                <w:tcPr>
                  <w:tcW w:w="714" w:type="dxa"/>
                  <w:shd w:val="clear" w:color="auto" w:fill="auto"/>
                </w:tcPr>
                <w:p w:rsidR="00BF2BA2" w:rsidRPr="00731CBF" w:rsidRDefault="00BF2BA2" w:rsidP="00D851A4">
                  <w:pPr>
                    <w:rPr>
                      <w:vanish/>
                    </w:rPr>
                  </w:pPr>
                </w:p>
              </w:tc>
            </w:tr>
          </w:tbl>
          <w:p w:rsidR="00BF2BA2" w:rsidRPr="00731CBF" w:rsidRDefault="00BF2BA2" w:rsidP="00D851A4">
            <w:pPr>
              <w:rPr>
                <w:vanish/>
              </w:rPr>
            </w:pPr>
          </w:p>
        </w:tc>
        <w:tc>
          <w:tcPr>
            <w:tcW w:w="3088" w:type="dxa"/>
            <w:shd w:val="clear" w:color="auto" w:fill="auto"/>
          </w:tcPr>
          <w:p w:rsidR="00BF2BA2" w:rsidRPr="00731CBF" w:rsidRDefault="00BF2BA2" w:rsidP="00D851A4">
            <w:pPr>
              <w:rPr>
                <w:vanish/>
              </w:rPr>
            </w:pPr>
          </w:p>
        </w:tc>
        <w:tc>
          <w:tcPr>
            <w:tcW w:w="3431" w:type="dxa"/>
            <w:shd w:val="clear" w:color="auto" w:fill="auto"/>
          </w:tcPr>
          <w:p w:rsidR="00BF2BA2" w:rsidRPr="00731CBF" w:rsidRDefault="00BF2BA2" w:rsidP="00D851A4">
            <w:pPr>
              <w:rPr>
                <w:vanish/>
              </w:rPr>
            </w:pPr>
          </w:p>
        </w:tc>
      </w:tr>
      <w:tr w:rsidR="00BF2BA2" w:rsidRPr="00731CBF" w:rsidTr="00D851A4">
        <w:trPr>
          <w:hidden/>
        </w:trPr>
        <w:tc>
          <w:tcPr>
            <w:tcW w:w="2979" w:type="dxa"/>
            <w:gridSpan w:val="2"/>
            <w:shd w:val="clear" w:color="auto" w:fill="auto"/>
          </w:tcPr>
          <w:p w:rsidR="00BF2BA2" w:rsidRPr="00731CBF" w:rsidRDefault="00BF2BA2" w:rsidP="00D851A4">
            <w:pPr>
              <w:rPr>
                <w:vanish/>
              </w:rPr>
            </w:pPr>
          </w:p>
        </w:tc>
        <w:tc>
          <w:tcPr>
            <w:tcW w:w="3088" w:type="dxa"/>
            <w:shd w:val="clear" w:color="auto" w:fill="auto"/>
          </w:tcPr>
          <w:p w:rsidR="00BF2BA2" w:rsidRPr="00731CBF" w:rsidRDefault="00BF2BA2" w:rsidP="00D851A4">
            <w:pPr>
              <w:rPr>
                <w:vanish/>
              </w:rPr>
            </w:pPr>
          </w:p>
        </w:tc>
        <w:tc>
          <w:tcPr>
            <w:tcW w:w="3431" w:type="dxa"/>
            <w:shd w:val="clear" w:color="auto" w:fill="auto"/>
          </w:tcPr>
          <w:p w:rsidR="00BF2BA2" w:rsidRPr="00731CBF" w:rsidRDefault="00BF2BA2" w:rsidP="00D851A4">
            <w:pPr>
              <w:rPr>
                <w:vanish/>
              </w:rPr>
            </w:pPr>
          </w:p>
        </w:tc>
      </w:tr>
      <w:tr w:rsidR="00BF2BA2" w:rsidRPr="001C0E88" w:rsidTr="00BF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2"/>
        </w:trPr>
        <w:tc>
          <w:tcPr>
            <w:tcW w:w="851"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BF2BA2" w:rsidRPr="001C0E88" w:rsidRDefault="00BF2BA2" w:rsidP="00D851A4">
            <w:pPr>
              <w:spacing w:before="60" w:after="60"/>
              <w:jc w:val="center"/>
              <w:rPr>
                <w:rFonts w:asciiTheme="minorHAnsi" w:hAnsiTheme="minorHAnsi" w:cs="Calibri"/>
                <w:b/>
                <w:bCs/>
                <w:sz w:val="22"/>
                <w:szCs w:val="22"/>
                <w:lang w:val="es-BO"/>
              </w:rPr>
            </w:pPr>
            <w:r w:rsidRPr="001C0E88">
              <w:rPr>
                <w:rFonts w:asciiTheme="minorHAnsi" w:hAnsiTheme="minorHAnsi" w:cs="Calibri"/>
                <w:b/>
                <w:bCs/>
                <w:sz w:val="22"/>
                <w:szCs w:val="22"/>
                <w:lang w:val="es-BO"/>
              </w:rPr>
              <w:t>N° ÍTEM</w:t>
            </w:r>
          </w:p>
        </w:tc>
        <w:tc>
          <w:tcPr>
            <w:tcW w:w="8647" w:type="dxa"/>
            <w:gridSpan w:val="3"/>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BF2BA2" w:rsidRPr="001C0E88" w:rsidRDefault="00BF2BA2" w:rsidP="00D851A4">
            <w:pPr>
              <w:spacing w:before="60" w:after="60"/>
              <w:jc w:val="center"/>
              <w:rPr>
                <w:rFonts w:asciiTheme="minorHAnsi" w:hAnsiTheme="minorHAnsi" w:cs="Calibri"/>
                <w:b/>
                <w:bCs/>
                <w:sz w:val="22"/>
                <w:szCs w:val="22"/>
                <w:lang w:val="es-BO"/>
              </w:rPr>
            </w:pPr>
            <w:r w:rsidRPr="001C0E88">
              <w:rPr>
                <w:rFonts w:asciiTheme="minorHAnsi" w:hAnsiTheme="minorHAnsi" w:cs="Calibri"/>
                <w:b/>
                <w:bCs/>
                <w:sz w:val="22"/>
                <w:szCs w:val="22"/>
                <w:lang w:val="es-BO"/>
              </w:rPr>
              <w:t xml:space="preserve">DESCRIPCIÓN DETALLADA DEL SERVICIO </w:t>
            </w:r>
          </w:p>
        </w:tc>
      </w:tr>
      <w:tr w:rsidR="00BF2BA2" w:rsidRPr="001C0E88" w:rsidTr="00D85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BF2BA2" w:rsidRPr="001C0E88" w:rsidRDefault="00BF2BA2" w:rsidP="00D851A4">
            <w:pPr>
              <w:spacing w:before="60" w:after="60"/>
              <w:jc w:val="center"/>
              <w:rPr>
                <w:rFonts w:asciiTheme="minorHAnsi" w:hAnsiTheme="minorHAnsi" w:cs="Calibri"/>
                <w:bCs/>
                <w:sz w:val="22"/>
                <w:szCs w:val="22"/>
                <w:lang w:val="es-BO"/>
              </w:rPr>
            </w:pPr>
            <w:r w:rsidRPr="001C0E88">
              <w:rPr>
                <w:rFonts w:asciiTheme="minorHAnsi" w:hAnsiTheme="minorHAnsi" w:cs="Calibri"/>
                <w:bCs/>
                <w:sz w:val="22"/>
                <w:szCs w:val="22"/>
                <w:lang w:val="es-BO"/>
              </w:rPr>
              <w:t>1</w:t>
            </w:r>
          </w:p>
        </w:tc>
        <w:tc>
          <w:tcPr>
            <w:tcW w:w="8647"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BF2BA2" w:rsidRPr="001C0E88" w:rsidRDefault="00BF2BA2" w:rsidP="00D851A4">
            <w:pPr>
              <w:jc w:val="both"/>
              <w:rPr>
                <w:rFonts w:asciiTheme="minorHAnsi" w:hAnsiTheme="minorHAnsi" w:cs="Calibri"/>
                <w:sz w:val="22"/>
                <w:szCs w:val="22"/>
                <w:lang w:val="es-BO"/>
              </w:rPr>
            </w:pPr>
            <w:r w:rsidRPr="001C0E88">
              <w:rPr>
                <w:rFonts w:asciiTheme="minorHAnsi" w:hAnsiTheme="minorHAnsi" w:cs="Calibri"/>
                <w:color w:val="000000"/>
                <w:sz w:val="22"/>
                <w:szCs w:val="22"/>
              </w:rPr>
              <w:t>Servicio de mantenimiento de compresor GNV-ASPRO IODM 115-3-19 (20.000 Horas de operación), con provisión de Repuestos y Mano de Obra para la Estación de Servicio San Pedro.</w:t>
            </w:r>
          </w:p>
        </w:tc>
      </w:tr>
    </w:tbl>
    <w:p w:rsidR="00BF2BA2" w:rsidRPr="001C0E88" w:rsidRDefault="00BF2BA2" w:rsidP="00BF2BA2">
      <w:pPr>
        <w:jc w:val="center"/>
        <w:rPr>
          <w:rFonts w:asciiTheme="minorHAnsi" w:hAnsiTheme="minorHAnsi" w:cs="Calibri"/>
          <w:b/>
          <w:sz w:val="22"/>
          <w:szCs w:val="22"/>
          <w:lang w:val="es-MX"/>
        </w:rPr>
      </w:pPr>
    </w:p>
    <w:p w:rsidR="00BF2BA2" w:rsidRPr="001C0E88" w:rsidRDefault="00BF2BA2" w:rsidP="00BF2BA2">
      <w:pPr>
        <w:numPr>
          <w:ilvl w:val="0"/>
          <w:numId w:val="33"/>
        </w:numPr>
        <w:ind w:left="567" w:hanging="567"/>
        <w:contextualSpacing/>
        <w:jc w:val="both"/>
        <w:rPr>
          <w:rFonts w:asciiTheme="minorHAnsi" w:hAnsiTheme="minorHAnsi" w:cs="Calibri"/>
          <w:b/>
          <w:bCs/>
          <w:sz w:val="22"/>
          <w:szCs w:val="22"/>
          <w:lang w:eastAsia="es-BO"/>
        </w:rPr>
      </w:pPr>
      <w:r w:rsidRPr="001C0E88">
        <w:rPr>
          <w:rFonts w:asciiTheme="minorHAnsi" w:hAnsiTheme="minorHAnsi" w:cs="Calibri"/>
          <w:b/>
          <w:bCs/>
          <w:sz w:val="22"/>
          <w:szCs w:val="22"/>
          <w:lang w:eastAsia="es-BO"/>
        </w:rPr>
        <w:t>CARACTERÍSTICAS DEL SERVICIO</w:t>
      </w:r>
    </w:p>
    <w:p w:rsidR="00BF2BA2" w:rsidRPr="001C0E88" w:rsidRDefault="00BF2BA2" w:rsidP="00BF2BA2">
      <w:pPr>
        <w:rPr>
          <w:rFonts w:asciiTheme="minorHAnsi" w:eastAsia="Arial Unicode MS" w:hAnsiTheme="minorHAnsi" w:cs="Calibri"/>
          <w:b/>
          <w:sz w:val="22"/>
          <w:szCs w:val="22"/>
          <w:lang w:val="es-MX"/>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F2BA2" w:rsidRPr="001C0E88" w:rsidTr="00BF2BA2">
        <w:trPr>
          <w:trHeight w:val="390"/>
        </w:trPr>
        <w:tc>
          <w:tcPr>
            <w:tcW w:w="9603" w:type="dxa"/>
            <w:shd w:val="clear" w:color="auto" w:fill="8DB3E2" w:themeFill="text2" w:themeFillTint="66"/>
            <w:vAlign w:val="center"/>
          </w:tcPr>
          <w:p w:rsidR="00BF2BA2" w:rsidRPr="001C0E88" w:rsidRDefault="00BF2BA2" w:rsidP="00D851A4">
            <w:pPr>
              <w:rPr>
                <w:rFonts w:asciiTheme="minorHAnsi" w:hAnsiTheme="minorHAnsi" w:cs="Calibri"/>
                <w:b/>
                <w:sz w:val="22"/>
                <w:szCs w:val="22"/>
                <w:lang w:eastAsia="es-BO"/>
              </w:rPr>
            </w:pPr>
            <w:r w:rsidRPr="001C0E88">
              <w:rPr>
                <w:rFonts w:asciiTheme="minorHAnsi" w:hAnsiTheme="minorHAnsi" w:cs="Calibri"/>
                <w:b/>
                <w:sz w:val="22"/>
                <w:szCs w:val="22"/>
                <w:lang w:eastAsia="es-BO"/>
              </w:rPr>
              <w:t>DESCRIPCIÓN DEL SERVICIO</w:t>
            </w:r>
          </w:p>
        </w:tc>
      </w:tr>
      <w:tr w:rsidR="00BF2BA2" w:rsidRPr="001C0E88" w:rsidTr="00D851A4">
        <w:trPr>
          <w:trHeight w:val="390"/>
        </w:trPr>
        <w:tc>
          <w:tcPr>
            <w:tcW w:w="9603" w:type="dxa"/>
            <w:shd w:val="clear" w:color="auto" w:fill="FFFFFF"/>
            <w:vAlign w:val="center"/>
          </w:tcPr>
          <w:p w:rsidR="00BF2BA2" w:rsidRPr="001C0E88" w:rsidRDefault="00BF2BA2" w:rsidP="00D851A4">
            <w:pPr>
              <w:jc w:val="both"/>
              <w:rPr>
                <w:rFonts w:asciiTheme="minorHAnsi" w:hAnsiTheme="minorHAnsi" w:cs="Arial"/>
                <w:sz w:val="22"/>
                <w:szCs w:val="22"/>
              </w:rPr>
            </w:pPr>
            <w:r w:rsidRPr="001C0E88">
              <w:rPr>
                <w:rFonts w:asciiTheme="minorHAnsi" w:hAnsiTheme="minorHAnsi" w:cs="Arial"/>
                <w:sz w:val="22"/>
                <w:szCs w:val="22"/>
              </w:rPr>
              <w:t xml:space="preserve">El servicio de mantenimiento 20.000 horas debe ser realizado para la compresora de GNV marca </w:t>
            </w:r>
            <w:r w:rsidRPr="001C0E88">
              <w:rPr>
                <w:rFonts w:asciiTheme="minorHAnsi" w:hAnsiTheme="minorHAnsi" w:cs="Arial"/>
                <w:b/>
                <w:sz w:val="22"/>
                <w:szCs w:val="22"/>
              </w:rPr>
              <w:t xml:space="preserve">ASPRO modelo IODM 115-3-19 </w:t>
            </w:r>
            <w:r w:rsidRPr="001C0E88">
              <w:rPr>
                <w:rFonts w:asciiTheme="minorHAnsi" w:hAnsiTheme="minorHAnsi" w:cs="Arial"/>
                <w:sz w:val="22"/>
                <w:szCs w:val="22"/>
              </w:rPr>
              <w:t>efectuando el cambio, mantenimiento y/o reparación, según corresponda en base a manuales de operación.</w:t>
            </w:r>
          </w:p>
          <w:p w:rsidR="00BF2BA2" w:rsidRPr="001C0E88" w:rsidRDefault="00BF2BA2" w:rsidP="00D851A4">
            <w:pPr>
              <w:jc w:val="both"/>
              <w:rPr>
                <w:rFonts w:asciiTheme="minorHAnsi" w:hAnsiTheme="minorHAnsi" w:cs="Arial"/>
                <w:sz w:val="22"/>
                <w:szCs w:val="22"/>
              </w:rPr>
            </w:pPr>
          </w:p>
          <w:p w:rsidR="00BF2BA2" w:rsidRPr="001C0E88" w:rsidRDefault="00BF2BA2" w:rsidP="00D851A4">
            <w:pPr>
              <w:spacing w:after="120" w:line="276" w:lineRule="auto"/>
              <w:contextualSpacing/>
              <w:jc w:val="both"/>
              <w:rPr>
                <w:rFonts w:asciiTheme="minorHAnsi" w:hAnsiTheme="minorHAnsi" w:cs="Arial"/>
                <w:b/>
                <w:sz w:val="22"/>
                <w:szCs w:val="22"/>
                <w:u w:val="single"/>
              </w:rPr>
            </w:pPr>
            <w:r w:rsidRPr="001C0E88">
              <w:rPr>
                <w:rFonts w:asciiTheme="minorHAnsi" w:hAnsiTheme="minorHAnsi" w:cs="Arial"/>
                <w:b/>
                <w:sz w:val="22"/>
                <w:szCs w:val="22"/>
                <w:u w:val="single"/>
              </w:rPr>
              <w:t>Mano de Obra Servicio Mantenimiento 20.000 horas 115-3-19</w:t>
            </w:r>
          </w:p>
          <w:p w:rsidR="00BF2BA2" w:rsidRPr="001C0E88" w:rsidRDefault="00BF2BA2" w:rsidP="00D851A4">
            <w:pPr>
              <w:jc w:val="both"/>
              <w:rPr>
                <w:rFonts w:asciiTheme="minorHAnsi" w:hAnsiTheme="minorHAnsi" w:cs="Arial"/>
                <w:b/>
                <w:sz w:val="22"/>
                <w:szCs w:val="22"/>
              </w:rPr>
            </w:pPr>
            <w:r w:rsidRPr="001C0E88">
              <w:rPr>
                <w:rFonts w:asciiTheme="minorHAnsi" w:hAnsiTheme="minorHAnsi" w:cs="Arial"/>
                <w:b/>
                <w:sz w:val="22"/>
                <w:szCs w:val="22"/>
              </w:rPr>
              <w:t xml:space="preserve">Procedimiento: </w:t>
            </w:r>
          </w:p>
          <w:p w:rsidR="00BF2BA2" w:rsidRPr="001C0E88" w:rsidRDefault="00BF2BA2" w:rsidP="00D851A4">
            <w:pPr>
              <w:jc w:val="both"/>
              <w:rPr>
                <w:rFonts w:asciiTheme="minorHAnsi" w:hAnsiTheme="minorHAnsi" w:cs="Arial"/>
                <w:b/>
                <w:sz w:val="22"/>
                <w:szCs w:val="22"/>
              </w:rPr>
            </w:pP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Limpieza completa del equipo.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 xml:space="preserve">Lavado de </w:t>
            </w:r>
            <w:proofErr w:type="spellStart"/>
            <w:r w:rsidRPr="001C0E88">
              <w:rPr>
                <w:rFonts w:asciiTheme="minorHAnsi" w:hAnsiTheme="minorHAnsi" w:cs="Arial"/>
                <w:sz w:val="22"/>
                <w:szCs w:val="22"/>
              </w:rPr>
              <w:t>aeroenfriadores</w:t>
            </w:r>
            <w:proofErr w:type="spellEnd"/>
            <w:r w:rsidRPr="001C0E88">
              <w:rPr>
                <w:rFonts w:asciiTheme="minorHAnsi" w:hAnsiTheme="minorHAnsi" w:cs="Arial"/>
                <w:sz w:val="22"/>
                <w:szCs w:val="22"/>
              </w:rPr>
              <w:t>.</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Limpieza de Carter.</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aceite.</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filtro de aceite.</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aceite de bomba de lubricación.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Control de correcta lubricación de aros.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Limpieza de visores de lubricación.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Prueba de estanqueidad - Fugas de gas.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Prueba de los sistemas de drenajes.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Prueba de los sistemas de detención del equipo.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Calibración de sensibilidad de sensor de vibración.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Control de calibración de sensores de presión.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Calibración de sensor de fuga de gas.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Limpieza y revisión general de tablero de instrumentos.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filtro cónico de entrada de gas con sus respectivas juntas.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filtro coalescente y sus respectivas juntas.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diafragma de válvula reguladora de entrada modelo 1098.</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filtro sinterizado de válvula reguladora de entrada.</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Reparación de válvula de entrada.</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diafragma de válvula de despresurizado.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Reparación de piloto de válvula de despresurizado.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válvulas de admisión y escape de todas las etapas.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 xml:space="preserve">Cambio de O </w:t>
            </w:r>
            <w:proofErr w:type="spellStart"/>
            <w:r w:rsidRPr="001C0E88">
              <w:rPr>
                <w:rFonts w:asciiTheme="minorHAnsi" w:hAnsiTheme="minorHAnsi" w:cs="Arial"/>
                <w:sz w:val="22"/>
                <w:szCs w:val="22"/>
              </w:rPr>
              <w:t>Rings</w:t>
            </w:r>
            <w:proofErr w:type="spellEnd"/>
            <w:r w:rsidRPr="001C0E88">
              <w:rPr>
                <w:rFonts w:asciiTheme="minorHAnsi" w:hAnsiTheme="minorHAnsi" w:cs="Arial"/>
                <w:sz w:val="22"/>
                <w:szCs w:val="22"/>
              </w:rPr>
              <w:t xml:space="preserve"> compresor.</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juntas de cobre.</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lastRenderedPageBreak/>
              <w:t xml:space="preserve">Cambio de válvula </w:t>
            </w:r>
            <w:proofErr w:type="spellStart"/>
            <w:r w:rsidRPr="001C0E88">
              <w:rPr>
                <w:rFonts w:asciiTheme="minorHAnsi" w:hAnsiTheme="minorHAnsi" w:cs="Arial"/>
                <w:sz w:val="22"/>
                <w:szCs w:val="22"/>
              </w:rPr>
              <w:t>antirretorno</w:t>
            </w:r>
            <w:proofErr w:type="spellEnd"/>
            <w:r w:rsidRPr="001C0E88">
              <w:rPr>
                <w:rFonts w:asciiTheme="minorHAnsi" w:hAnsiTheme="minorHAnsi" w:cs="Arial"/>
                <w:sz w:val="22"/>
                <w:szCs w:val="22"/>
              </w:rPr>
              <w:t xml:space="preserve"> de última etapa.</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aros de todas las etapas de compresión.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bujes guías de todas las etapas de compresión.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Control dimensional de cilindros y pistones.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arandelas de seguridad de vástagos.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 xml:space="preserve">Cambio de anillos </w:t>
            </w:r>
            <w:proofErr w:type="spellStart"/>
            <w:r w:rsidRPr="001C0E88">
              <w:rPr>
                <w:rFonts w:asciiTheme="minorHAnsi" w:hAnsiTheme="minorHAnsi" w:cs="Arial"/>
                <w:sz w:val="22"/>
                <w:szCs w:val="22"/>
              </w:rPr>
              <w:t>rascaceite</w:t>
            </w:r>
            <w:proofErr w:type="spellEnd"/>
            <w:r w:rsidRPr="001C0E88">
              <w:rPr>
                <w:rFonts w:asciiTheme="minorHAnsi" w:hAnsiTheme="minorHAnsi" w:cs="Arial"/>
                <w:sz w:val="22"/>
                <w:szCs w:val="22"/>
              </w:rPr>
              <w:t>.</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sellos radiales de empaquetaduras.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sellos tangenciales de empaquetaduras.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 xml:space="preserve">Cambio de O </w:t>
            </w:r>
            <w:proofErr w:type="spellStart"/>
            <w:r w:rsidRPr="001C0E88">
              <w:rPr>
                <w:rFonts w:asciiTheme="minorHAnsi" w:hAnsiTheme="minorHAnsi" w:cs="Arial"/>
                <w:sz w:val="22"/>
                <w:szCs w:val="22"/>
              </w:rPr>
              <w:t>Rings</w:t>
            </w:r>
            <w:proofErr w:type="spellEnd"/>
            <w:r w:rsidRPr="001C0E88">
              <w:rPr>
                <w:rFonts w:asciiTheme="minorHAnsi" w:hAnsiTheme="minorHAnsi" w:cs="Arial"/>
                <w:sz w:val="22"/>
                <w:szCs w:val="22"/>
              </w:rPr>
              <w:t xml:space="preserve"> de empaquetaduras.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Control dimensional de aro rompe presión.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Cigüeñal con Rodamientos.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reten de volante.</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aro deflector de volante.</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metales de biela.</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Control dimensional de crucetas.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 xml:space="preserve">Cambio de válvulas </w:t>
            </w:r>
            <w:proofErr w:type="spellStart"/>
            <w:r w:rsidRPr="001C0E88">
              <w:rPr>
                <w:rFonts w:asciiTheme="minorHAnsi" w:hAnsiTheme="minorHAnsi" w:cs="Arial"/>
                <w:sz w:val="22"/>
                <w:szCs w:val="22"/>
              </w:rPr>
              <w:t>antirretorno</w:t>
            </w:r>
            <w:proofErr w:type="spellEnd"/>
            <w:r w:rsidRPr="001C0E88">
              <w:rPr>
                <w:rFonts w:asciiTheme="minorHAnsi" w:hAnsiTheme="minorHAnsi" w:cs="Arial"/>
                <w:sz w:val="22"/>
                <w:szCs w:val="22"/>
              </w:rPr>
              <w:t xml:space="preserve"> de lubricación.</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Alineación de poleas y tensado de correas.</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Revisión de correas y cambio si fuese necesario.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Engrase de rodamientos de motor eléctrico.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completa de grasa de rodamientos de motor eléctrico.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válvulas de seguridad.</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válvula de purga auto.</w:t>
            </w:r>
          </w:p>
          <w:p w:rsidR="00BF2BA2" w:rsidRPr="001C0E88" w:rsidRDefault="00BF2BA2" w:rsidP="00BF2BA2">
            <w:pPr>
              <w:numPr>
                <w:ilvl w:val="0"/>
                <w:numId w:val="35"/>
              </w:numPr>
              <w:jc w:val="both"/>
              <w:rPr>
                <w:rFonts w:asciiTheme="minorHAnsi" w:hAnsiTheme="minorHAnsi" w:cs="Arial"/>
                <w:sz w:val="22"/>
                <w:szCs w:val="22"/>
              </w:rPr>
            </w:pPr>
            <w:r w:rsidRPr="001C0E88">
              <w:rPr>
                <w:rFonts w:asciiTheme="minorHAnsi" w:hAnsiTheme="minorHAnsi" w:cs="Arial"/>
                <w:sz w:val="22"/>
                <w:szCs w:val="22"/>
              </w:rPr>
              <w:t>Cambio de filtro de válvula de purga auto.</w:t>
            </w:r>
          </w:p>
          <w:p w:rsidR="00BF2BA2" w:rsidRPr="001C0E88" w:rsidRDefault="00BF2BA2" w:rsidP="00D851A4">
            <w:pPr>
              <w:jc w:val="both"/>
              <w:rPr>
                <w:rFonts w:asciiTheme="minorHAnsi" w:hAnsiTheme="minorHAnsi" w:cs="Arial"/>
                <w:b/>
                <w:sz w:val="22"/>
                <w:szCs w:val="22"/>
              </w:rPr>
            </w:pPr>
          </w:p>
          <w:p w:rsidR="00BF2BA2" w:rsidRPr="001C0E88" w:rsidRDefault="00BF2BA2" w:rsidP="00D851A4">
            <w:pPr>
              <w:jc w:val="both"/>
              <w:rPr>
                <w:rFonts w:asciiTheme="minorHAnsi" w:hAnsiTheme="minorHAnsi" w:cs="Arial"/>
                <w:b/>
                <w:sz w:val="22"/>
                <w:szCs w:val="22"/>
              </w:rPr>
            </w:pPr>
            <w:r w:rsidRPr="001C0E88">
              <w:rPr>
                <w:rFonts w:asciiTheme="minorHAnsi" w:hAnsiTheme="minorHAnsi" w:cs="Arial"/>
                <w:b/>
                <w:sz w:val="22"/>
                <w:szCs w:val="22"/>
              </w:rPr>
              <w:t xml:space="preserve">PROVISIÓN DE REPUESTOS PARA EL MANTENIMIENTO 20.000 </w:t>
            </w:r>
            <w:proofErr w:type="spellStart"/>
            <w:r w:rsidRPr="001C0E88">
              <w:rPr>
                <w:rFonts w:asciiTheme="minorHAnsi" w:hAnsiTheme="minorHAnsi" w:cs="Arial"/>
                <w:b/>
                <w:sz w:val="22"/>
                <w:szCs w:val="22"/>
              </w:rPr>
              <w:t>Hrs</w:t>
            </w:r>
            <w:proofErr w:type="spellEnd"/>
            <w:r w:rsidRPr="001C0E88">
              <w:rPr>
                <w:rFonts w:asciiTheme="minorHAnsi" w:hAnsiTheme="minorHAnsi" w:cs="Arial"/>
                <w:b/>
                <w:sz w:val="22"/>
                <w:szCs w:val="22"/>
              </w:rPr>
              <w:t>. IODM 115 – 3 – 19</w:t>
            </w:r>
          </w:p>
          <w:p w:rsidR="00BF2BA2" w:rsidRPr="001C0E88" w:rsidRDefault="00BF2BA2" w:rsidP="00D851A4">
            <w:pPr>
              <w:jc w:val="both"/>
              <w:rPr>
                <w:rFonts w:asciiTheme="minorHAnsi" w:hAnsiTheme="minorHAnsi" w:cs="Arial"/>
                <w:b/>
                <w:sz w:val="22"/>
                <w:szCs w:val="22"/>
              </w:rPr>
            </w:pP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2 piezas de Válvulas admisión de 1ra.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2 piezas de Válvulas de escape de 1ra.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de Válvula de admisión de 2da.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de Válvula de escape de 2da.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de válvula admisión de 3ra.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de Válvula escape de 3ra. Etapa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de Válvula anti retorno a platillos </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Filtro de aceite PH-20</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kit de </w:t>
            </w:r>
            <w:proofErr w:type="spellStart"/>
            <w:r w:rsidRPr="001C0E88">
              <w:rPr>
                <w:rFonts w:asciiTheme="minorHAnsi" w:hAnsiTheme="minorHAnsi" w:cs="Arial"/>
                <w:sz w:val="22"/>
                <w:szCs w:val="22"/>
              </w:rPr>
              <w:t>O’rings</w:t>
            </w:r>
            <w:proofErr w:type="spellEnd"/>
            <w:r w:rsidRPr="001C0E88">
              <w:rPr>
                <w:rFonts w:asciiTheme="minorHAnsi" w:hAnsiTheme="minorHAnsi" w:cs="Arial"/>
                <w:sz w:val="22"/>
                <w:szCs w:val="22"/>
              </w:rPr>
              <w:t xml:space="preserve">  para </w:t>
            </w:r>
            <w:proofErr w:type="spellStart"/>
            <w:r w:rsidRPr="001C0E88">
              <w:rPr>
                <w:rFonts w:asciiTheme="minorHAnsi" w:hAnsiTheme="minorHAnsi" w:cs="Arial"/>
                <w:sz w:val="22"/>
                <w:szCs w:val="22"/>
              </w:rPr>
              <w:t>mto</w:t>
            </w:r>
            <w:proofErr w:type="spellEnd"/>
            <w:r w:rsidRPr="001C0E88">
              <w:rPr>
                <w:rFonts w:asciiTheme="minorHAnsi" w:hAnsiTheme="minorHAnsi" w:cs="Arial"/>
                <w:sz w:val="22"/>
                <w:szCs w:val="22"/>
              </w:rPr>
              <w:t xml:space="preserve"> 10.000 </w:t>
            </w:r>
            <w:proofErr w:type="spellStart"/>
            <w:r w:rsidRPr="001C0E88">
              <w:rPr>
                <w:rFonts w:asciiTheme="minorHAnsi" w:hAnsiTheme="minorHAnsi" w:cs="Arial"/>
                <w:sz w:val="22"/>
                <w:szCs w:val="22"/>
              </w:rPr>
              <w:t>hrs</w:t>
            </w:r>
            <w:proofErr w:type="spellEnd"/>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Kit de arandelas Cobre para </w:t>
            </w:r>
            <w:proofErr w:type="spellStart"/>
            <w:r w:rsidRPr="001C0E88">
              <w:rPr>
                <w:rFonts w:asciiTheme="minorHAnsi" w:hAnsiTheme="minorHAnsi" w:cs="Arial"/>
                <w:sz w:val="22"/>
                <w:szCs w:val="22"/>
              </w:rPr>
              <w:t>mto</w:t>
            </w:r>
            <w:proofErr w:type="spellEnd"/>
            <w:r w:rsidRPr="001C0E88">
              <w:rPr>
                <w:rFonts w:asciiTheme="minorHAnsi" w:hAnsiTheme="minorHAnsi" w:cs="Arial"/>
                <w:sz w:val="22"/>
                <w:szCs w:val="22"/>
              </w:rPr>
              <w:t xml:space="preserve">  10.000 </w:t>
            </w:r>
            <w:proofErr w:type="spellStart"/>
            <w:r w:rsidRPr="001C0E88">
              <w:rPr>
                <w:rFonts w:asciiTheme="minorHAnsi" w:hAnsiTheme="minorHAnsi" w:cs="Arial"/>
                <w:sz w:val="22"/>
                <w:szCs w:val="22"/>
              </w:rPr>
              <w:t>hrs</w:t>
            </w:r>
            <w:proofErr w:type="spellEnd"/>
            <w:r w:rsidRPr="001C0E88">
              <w:rPr>
                <w:rFonts w:asciiTheme="minorHAnsi" w:hAnsiTheme="minorHAnsi" w:cs="Arial"/>
                <w:sz w:val="22"/>
                <w:szCs w:val="22"/>
              </w:rPr>
              <w:t>.</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diafragma válvula de despresurizado remarco</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filtro Coalescente de compresor</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filtro cónico de entrada del compresor</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5 piezas válvula </w:t>
            </w:r>
            <w:proofErr w:type="spellStart"/>
            <w:r w:rsidRPr="001C0E88">
              <w:rPr>
                <w:rFonts w:asciiTheme="minorHAnsi" w:hAnsiTheme="minorHAnsi" w:cs="Arial"/>
                <w:sz w:val="22"/>
                <w:szCs w:val="22"/>
              </w:rPr>
              <w:t>antirretorno</w:t>
            </w:r>
            <w:proofErr w:type="spellEnd"/>
            <w:r w:rsidRPr="001C0E88">
              <w:rPr>
                <w:rFonts w:asciiTheme="minorHAnsi" w:hAnsiTheme="minorHAnsi" w:cs="Arial"/>
                <w:sz w:val="22"/>
                <w:szCs w:val="22"/>
              </w:rPr>
              <w:t xml:space="preserve"> de lubricación marca ABAC</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juego para cambio de aros 1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juego para cambio de aros 2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juego para cambio de aros 3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cambio de buje guía 1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cambio de buje guía 2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cambio de buje guía 3 etapa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2 piezas aros </w:t>
            </w:r>
            <w:proofErr w:type="spellStart"/>
            <w:r w:rsidRPr="001C0E88">
              <w:rPr>
                <w:rFonts w:asciiTheme="minorHAnsi" w:hAnsiTheme="minorHAnsi" w:cs="Arial"/>
                <w:sz w:val="22"/>
                <w:szCs w:val="22"/>
              </w:rPr>
              <w:t>rascaceite</w:t>
            </w:r>
            <w:proofErr w:type="spellEnd"/>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lastRenderedPageBreak/>
              <w:t xml:space="preserve">8 piezas de correas </w:t>
            </w:r>
            <w:proofErr w:type="spellStart"/>
            <w:r w:rsidRPr="001C0E88">
              <w:rPr>
                <w:rFonts w:asciiTheme="minorHAnsi" w:hAnsiTheme="minorHAnsi" w:cs="Arial"/>
                <w:sz w:val="22"/>
                <w:szCs w:val="22"/>
              </w:rPr>
              <w:t>spc</w:t>
            </w:r>
            <w:proofErr w:type="spellEnd"/>
            <w:r w:rsidRPr="001C0E88">
              <w:rPr>
                <w:rFonts w:asciiTheme="minorHAnsi" w:hAnsiTheme="minorHAnsi" w:cs="Arial"/>
                <w:sz w:val="22"/>
                <w:szCs w:val="22"/>
              </w:rPr>
              <w:t xml:space="preserve"> 3150 red </w:t>
            </w:r>
            <w:proofErr w:type="spellStart"/>
            <w:r w:rsidRPr="001C0E88">
              <w:rPr>
                <w:rFonts w:asciiTheme="minorHAnsi" w:hAnsiTheme="minorHAnsi" w:cs="Arial"/>
                <w:sz w:val="22"/>
                <w:szCs w:val="22"/>
              </w:rPr>
              <w:t>power</w:t>
            </w:r>
            <w:proofErr w:type="spellEnd"/>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2 piezas de aros rompe presión</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2 piezas de junta </w:t>
            </w:r>
            <w:proofErr w:type="spellStart"/>
            <w:r w:rsidRPr="001C0E88">
              <w:rPr>
                <w:rFonts w:asciiTheme="minorHAnsi" w:hAnsiTheme="minorHAnsi" w:cs="Arial"/>
                <w:sz w:val="22"/>
                <w:szCs w:val="22"/>
              </w:rPr>
              <w:t>klinger</w:t>
            </w:r>
            <w:proofErr w:type="spellEnd"/>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elemento filtrante sinterizado</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w:t>
            </w:r>
            <w:proofErr w:type="spellStart"/>
            <w:r w:rsidRPr="001C0E88">
              <w:rPr>
                <w:rFonts w:asciiTheme="minorHAnsi" w:hAnsiTheme="minorHAnsi" w:cs="Arial"/>
                <w:sz w:val="22"/>
                <w:szCs w:val="22"/>
              </w:rPr>
              <w:t>Oring</w:t>
            </w:r>
            <w:proofErr w:type="spellEnd"/>
            <w:r w:rsidRPr="001C0E88">
              <w:rPr>
                <w:rFonts w:asciiTheme="minorHAnsi" w:hAnsiTheme="minorHAnsi" w:cs="Arial"/>
                <w:sz w:val="22"/>
                <w:szCs w:val="22"/>
              </w:rPr>
              <w:t xml:space="preserve"> 2-129v</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Pieza </w:t>
            </w:r>
            <w:proofErr w:type="spellStart"/>
            <w:r w:rsidRPr="001C0E88">
              <w:rPr>
                <w:rFonts w:asciiTheme="minorHAnsi" w:hAnsiTheme="minorHAnsi" w:cs="Arial"/>
                <w:sz w:val="22"/>
                <w:szCs w:val="22"/>
              </w:rPr>
              <w:t>Oring</w:t>
            </w:r>
            <w:proofErr w:type="spellEnd"/>
            <w:r w:rsidRPr="001C0E88">
              <w:rPr>
                <w:rFonts w:asciiTheme="minorHAnsi" w:hAnsiTheme="minorHAnsi" w:cs="Arial"/>
                <w:sz w:val="22"/>
                <w:szCs w:val="22"/>
              </w:rPr>
              <w:t xml:space="preserve"> 2-243v</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kit de reparación de válvula EPTA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12 piezas de sellos radial y tangencial para empaquetadura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2 piezas de sellos tangencial-tangencial para empaquetadura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kit de </w:t>
            </w:r>
            <w:proofErr w:type="spellStart"/>
            <w:r w:rsidRPr="001C0E88">
              <w:rPr>
                <w:rFonts w:asciiTheme="minorHAnsi" w:hAnsiTheme="minorHAnsi" w:cs="Arial"/>
                <w:sz w:val="22"/>
                <w:szCs w:val="22"/>
              </w:rPr>
              <w:t>O’rings</w:t>
            </w:r>
            <w:proofErr w:type="spellEnd"/>
            <w:r w:rsidRPr="001C0E88">
              <w:rPr>
                <w:rFonts w:asciiTheme="minorHAnsi" w:hAnsiTheme="minorHAnsi" w:cs="Arial"/>
                <w:sz w:val="22"/>
                <w:szCs w:val="22"/>
              </w:rPr>
              <w:t xml:space="preserve"> para cambio de empaquetadura</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cigüeñal con rodamientos</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 xml:space="preserve">1 kit de </w:t>
            </w:r>
            <w:proofErr w:type="spellStart"/>
            <w:r w:rsidRPr="001C0E88">
              <w:rPr>
                <w:rFonts w:asciiTheme="minorHAnsi" w:hAnsiTheme="minorHAnsi" w:cs="Arial"/>
                <w:sz w:val="22"/>
                <w:szCs w:val="22"/>
              </w:rPr>
              <w:t>O’rings</w:t>
            </w:r>
            <w:proofErr w:type="spellEnd"/>
            <w:r w:rsidRPr="001C0E88">
              <w:rPr>
                <w:rFonts w:asciiTheme="minorHAnsi" w:hAnsiTheme="minorHAnsi" w:cs="Arial"/>
                <w:sz w:val="22"/>
                <w:szCs w:val="22"/>
              </w:rPr>
              <w:t xml:space="preserve"> para cambio de rodamientos</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Reten de Volante</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1 pieza de Aro Deflector de Volante</w:t>
            </w:r>
          </w:p>
          <w:p w:rsidR="00BF2BA2" w:rsidRPr="001C0E88" w:rsidRDefault="00BF2BA2" w:rsidP="00BF2BA2">
            <w:pPr>
              <w:numPr>
                <w:ilvl w:val="0"/>
                <w:numId w:val="34"/>
              </w:numPr>
              <w:ind w:left="353" w:hanging="225"/>
              <w:jc w:val="both"/>
              <w:rPr>
                <w:rFonts w:asciiTheme="minorHAnsi" w:hAnsiTheme="minorHAnsi" w:cs="Arial"/>
                <w:sz w:val="22"/>
                <w:szCs w:val="22"/>
              </w:rPr>
            </w:pPr>
            <w:r w:rsidRPr="001C0E88">
              <w:rPr>
                <w:rFonts w:asciiTheme="minorHAnsi" w:hAnsiTheme="minorHAnsi" w:cs="Arial"/>
                <w:sz w:val="22"/>
                <w:szCs w:val="22"/>
              </w:rPr>
              <w:t>4 piezas de Metales de Biela</w:t>
            </w:r>
          </w:p>
          <w:p w:rsidR="00BF2BA2" w:rsidRPr="001C0E88" w:rsidRDefault="00BF2BA2" w:rsidP="00D851A4">
            <w:pPr>
              <w:spacing w:after="120" w:line="276" w:lineRule="auto"/>
              <w:contextualSpacing/>
              <w:jc w:val="both"/>
              <w:rPr>
                <w:rFonts w:asciiTheme="minorHAnsi" w:hAnsiTheme="minorHAnsi" w:cs="Arial"/>
                <w:b/>
                <w:sz w:val="22"/>
                <w:szCs w:val="22"/>
              </w:rPr>
            </w:pPr>
          </w:p>
          <w:p w:rsidR="00BF2BA2" w:rsidRPr="001C0E88" w:rsidRDefault="00BF2BA2" w:rsidP="00D851A4">
            <w:pPr>
              <w:spacing w:after="120" w:line="276" w:lineRule="auto"/>
              <w:contextualSpacing/>
              <w:jc w:val="both"/>
              <w:rPr>
                <w:rFonts w:asciiTheme="minorHAnsi" w:hAnsiTheme="minorHAnsi" w:cs="Arial"/>
                <w:b/>
                <w:sz w:val="22"/>
                <w:szCs w:val="22"/>
              </w:rPr>
            </w:pPr>
            <w:r w:rsidRPr="001C0E88">
              <w:rPr>
                <w:rFonts w:asciiTheme="minorHAnsi" w:hAnsiTheme="minorHAnsi" w:cs="Arial"/>
                <w:b/>
                <w:sz w:val="22"/>
                <w:szCs w:val="22"/>
              </w:rPr>
              <w:t>El servicio requerido contempla el mantenimiento general del equipo, cambio y reposición de repuestos  y kit de reparo según corresponda de acuerdo a manual de operación para mantenimiento de las 20.000 horas del compresor.</w:t>
            </w:r>
          </w:p>
          <w:p w:rsidR="00BF2BA2" w:rsidRPr="001C0E88" w:rsidRDefault="00BF2BA2" w:rsidP="00D851A4">
            <w:pPr>
              <w:spacing w:after="120" w:line="276" w:lineRule="auto"/>
              <w:contextualSpacing/>
              <w:jc w:val="both"/>
              <w:rPr>
                <w:rFonts w:asciiTheme="minorHAnsi" w:hAnsiTheme="minorHAnsi" w:cs="Arial"/>
                <w:sz w:val="22"/>
                <w:szCs w:val="22"/>
              </w:rPr>
            </w:pPr>
            <w:r w:rsidRPr="001C0E88">
              <w:rPr>
                <w:rFonts w:asciiTheme="minorHAnsi" w:hAnsiTheme="minorHAnsi" w:cs="Arial"/>
                <w:sz w:val="22"/>
                <w:szCs w:val="22"/>
              </w:rPr>
              <w:t>El Compresor IODM 115-3-19, es de tipo horizontal de 2, 3, 4 o 5 etapas, presión de aspiración 0,2 a 45 bar refrigerado por aire con sistema de lubricación, separador de condensados por cada etapa de compresión.</w:t>
            </w:r>
          </w:p>
          <w:p w:rsidR="00BF2BA2" w:rsidRPr="001C0E88" w:rsidRDefault="00BF2BA2" w:rsidP="00D851A4">
            <w:pPr>
              <w:spacing w:after="120" w:line="276" w:lineRule="auto"/>
              <w:contextualSpacing/>
              <w:jc w:val="both"/>
              <w:rPr>
                <w:rFonts w:asciiTheme="minorHAnsi" w:hAnsiTheme="minorHAnsi" w:cs="Arial"/>
                <w:sz w:val="22"/>
                <w:szCs w:val="22"/>
              </w:rPr>
            </w:pPr>
            <w:r w:rsidRPr="001C0E88">
              <w:rPr>
                <w:rFonts w:asciiTheme="minorHAnsi" w:hAnsiTheme="minorHAnsi" w:cs="Arial"/>
                <w:sz w:val="22"/>
                <w:szCs w:val="22"/>
              </w:rPr>
              <w:t xml:space="preserve">Es accionado por un motor eléctrico y sistema de transmisión por correas, a la salida de cada etapa de compresión el gas pasa a través de un intercambiador de calor formado por un conjunto de tubos </w:t>
            </w:r>
            <w:proofErr w:type="spellStart"/>
            <w:r w:rsidRPr="001C0E88">
              <w:rPr>
                <w:rFonts w:asciiTheme="minorHAnsi" w:hAnsiTheme="minorHAnsi" w:cs="Arial"/>
                <w:sz w:val="22"/>
                <w:szCs w:val="22"/>
              </w:rPr>
              <w:t>aletados</w:t>
            </w:r>
            <w:proofErr w:type="spellEnd"/>
            <w:r w:rsidRPr="001C0E88">
              <w:rPr>
                <w:rFonts w:asciiTheme="minorHAnsi" w:hAnsiTheme="minorHAnsi" w:cs="Arial"/>
                <w:sz w:val="22"/>
                <w:szCs w:val="22"/>
              </w:rPr>
              <w:t xml:space="preserve"> para su enfriamiento, el gas retorna enfriado a la siguiente etapa de compresión hasta completar el ciclo, el enfriamiento, en este proceso se consigue mediante el conjunto </w:t>
            </w:r>
            <w:proofErr w:type="spellStart"/>
            <w:r w:rsidRPr="001C0E88">
              <w:rPr>
                <w:rFonts w:asciiTheme="minorHAnsi" w:hAnsiTheme="minorHAnsi" w:cs="Arial"/>
                <w:sz w:val="22"/>
                <w:szCs w:val="22"/>
              </w:rPr>
              <w:t>aeroenfriador</w:t>
            </w:r>
            <w:proofErr w:type="spellEnd"/>
            <w:r w:rsidRPr="001C0E88">
              <w:rPr>
                <w:rFonts w:asciiTheme="minorHAnsi" w:hAnsiTheme="minorHAnsi" w:cs="Arial"/>
                <w:sz w:val="22"/>
                <w:szCs w:val="22"/>
              </w:rPr>
              <w:t xml:space="preserve"> que contiene un ventilador axial accionado por un motor eléctrico, lo que provoca el pasaje de aire a través de los tubos </w:t>
            </w:r>
            <w:proofErr w:type="spellStart"/>
            <w:r w:rsidRPr="001C0E88">
              <w:rPr>
                <w:rFonts w:asciiTheme="minorHAnsi" w:hAnsiTheme="minorHAnsi" w:cs="Arial"/>
                <w:sz w:val="22"/>
                <w:szCs w:val="22"/>
              </w:rPr>
              <w:t>aletados</w:t>
            </w:r>
            <w:proofErr w:type="spellEnd"/>
            <w:r w:rsidRPr="001C0E88">
              <w:rPr>
                <w:rFonts w:asciiTheme="minorHAnsi" w:hAnsiTheme="minorHAnsi" w:cs="Arial"/>
                <w:sz w:val="22"/>
                <w:szCs w:val="22"/>
              </w:rPr>
              <w:t xml:space="preserve"> y lo disipa al ambiente por del ducto de salida.</w:t>
            </w:r>
          </w:p>
          <w:p w:rsidR="00BF2BA2" w:rsidRPr="001C0E88" w:rsidRDefault="00BF2BA2" w:rsidP="00D851A4">
            <w:pPr>
              <w:spacing w:after="120" w:line="276" w:lineRule="auto"/>
              <w:contextualSpacing/>
              <w:jc w:val="center"/>
              <w:rPr>
                <w:rFonts w:asciiTheme="minorHAnsi" w:hAnsiTheme="minorHAnsi" w:cs="Arial"/>
                <w:sz w:val="22"/>
                <w:szCs w:val="22"/>
              </w:rPr>
            </w:pPr>
            <w:r w:rsidRPr="001C0E88">
              <w:rPr>
                <w:rFonts w:asciiTheme="minorHAnsi" w:hAnsiTheme="minorHAnsi" w:cs="Arial"/>
                <w:noProof/>
                <w:sz w:val="22"/>
                <w:szCs w:val="22"/>
                <w:lang w:val="es-BO" w:eastAsia="es-BO"/>
              </w:rPr>
              <w:drawing>
                <wp:inline distT="0" distB="0" distL="0" distR="0">
                  <wp:extent cx="4589145" cy="2286000"/>
                  <wp:effectExtent l="0" t="0" r="1905" b="0"/>
                  <wp:docPr id="13" name="Imagen 13"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9145" cy="2286000"/>
                          </a:xfrm>
                          <a:prstGeom prst="rect">
                            <a:avLst/>
                          </a:prstGeom>
                          <a:noFill/>
                          <a:ln>
                            <a:noFill/>
                          </a:ln>
                        </pic:spPr>
                      </pic:pic>
                    </a:graphicData>
                  </a:graphic>
                </wp:inline>
              </w:drawing>
            </w:r>
          </w:p>
          <w:p w:rsidR="00BF2BA2" w:rsidRPr="001C0E88" w:rsidRDefault="00BF2BA2" w:rsidP="00D851A4">
            <w:pPr>
              <w:spacing w:after="120" w:line="276" w:lineRule="auto"/>
              <w:contextualSpacing/>
              <w:jc w:val="center"/>
              <w:rPr>
                <w:rFonts w:asciiTheme="minorHAnsi" w:hAnsiTheme="minorHAnsi" w:cs="Arial"/>
                <w:sz w:val="22"/>
                <w:szCs w:val="22"/>
              </w:rPr>
            </w:pPr>
            <w:r w:rsidRPr="001C0E88">
              <w:rPr>
                <w:rFonts w:asciiTheme="minorHAnsi" w:hAnsiTheme="minorHAnsi" w:cs="Arial"/>
                <w:sz w:val="22"/>
                <w:szCs w:val="22"/>
              </w:rPr>
              <w:t>Fig.1 Compresor de GNV Modelo IODM 115-3-19, marca ASPRO</w:t>
            </w:r>
          </w:p>
          <w:p w:rsidR="00BF2BA2" w:rsidRDefault="00BF2BA2" w:rsidP="00D851A4">
            <w:pPr>
              <w:contextualSpacing/>
              <w:jc w:val="both"/>
              <w:rPr>
                <w:rFonts w:asciiTheme="minorHAnsi" w:hAnsiTheme="minorHAnsi" w:cs="Arial"/>
                <w:sz w:val="22"/>
                <w:szCs w:val="22"/>
              </w:rPr>
            </w:pPr>
          </w:p>
          <w:p w:rsidR="00BF2BA2" w:rsidRPr="001C0E88" w:rsidRDefault="00BF2BA2" w:rsidP="00D851A4">
            <w:pPr>
              <w:contextualSpacing/>
              <w:jc w:val="both"/>
              <w:rPr>
                <w:rFonts w:asciiTheme="minorHAnsi" w:hAnsiTheme="minorHAnsi" w:cs="Arial"/>
                <w:sz w:val="22"/>
                <w:szCs w:val="22"/>
              </w:rPr>
            </w:pPr>
            <w:r w:rsidRPr="001C0E88">
              <w:rPr>
                <w:rFonts w:asciiTheme="minorHAnsi" w:hAnsiTheme="minorHAnsi" w:cs="Arial"/>
                <w:sz w:val="22"/>
                <w:szCs w:val="22"/>
              </w:rPr>
              <w:t>El Chasis del compresor de GNV corresponde a la unidad estructural del equipo compresor, este está constituido esencialmente en base a chapa plegada y caños de tipo estructural.</w:t>
            </w:r>
          </w:p>
          <w:p w:rsidR="00BF2BA2" w:rsidRDefault="00BF2BA2" w:rsidP="00D851A4">
            <w:pPr>
              <w:contextualSpacing/>
              <w:jc w:val="both"/>
              <w:rPr>
                <w:rFonts w:asciiTheme="minorHAnsi" w:hAnsiTheme="minorHAnsi" w:cs="Arial"/>
                <w:sz w:val="22"/>
                <w:szCs w:val="22"/>
              </w:rPr>
            </w:pPr>
          </w:p>
          <w:p w:rsidR="00BF2BA2" w:rsidRPr="001C0E88" w:rsidRDefault="00BF2BA2" w:rsidP="00D851A4">
            <w:pPr>
              <w:contextualSpacing/>
              <w:jc w:val="both"/>
              <w:rPr>
                <w:rFonts w:asciiTheme="minorHAnsi" w:hAnsiTheme="minorHAnsi" w:cs="Arial"/>
                <w:sz w:val="22"/>
                <w:szCs w:val="22"/>
              </w:rPr>
            </w:pPr>
            <w:r w:rsidRPr="001C0E88">
              <w:rPr>
                <w:rFonts w:asciiTheme="minorHAnsi" w:hAnsiTheme="minorHAnsi" w:cs="Arial"/>
                <w:sz w:val="22"/>
                <w:szCs w:val="22"/>
              </w:rPr>
              <w:lastRenderedPageBreak/>
              <w:t>Los principales conjuntos montados sobre el chasis son:</w:t>
            </w:r>
          </w:p>
          <w:p w:rsidR="00BF2BA2" w:rsidRPr="001C0E88" w:rsidRDefault="00BF2BA2" w:rsidP="00D851A4">
            <w:pPr>
              <w:contextualSpacing/>
              <w:jc w:val="both"/>
              <w:rPr>
                <w:rFonts w:asciiTheme="minorHAnsi" w:hAnsiTheme="minorHAnsi" w:cs="Arial"/>
                <w:sz w:val="22"/>
                <w:szCs w:val="22"/>
              </w:rPr>
            </w:pP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Unidad o cuerpo compresor.</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Motor eléctrico y transmisión del compresor.</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xml:space="preserve">• Conjunto </w:t>
            </w:r>
            <w:proofErr w:type="spellStart"/>
            <w:r w:rsidRPr="001C0E88">
              <w:rPr>
                <w:rFonts w:asciiTheme="minorHAnsi" w:hAnsiTheme="minorHAnsi" w:cs="Arial"/>
                <w:sz w:val="22"/>
                <w:szCs w:val="22"/>
              </w:rPr>
              <w:t>manovelismo</w:t>
            </w:r>
            <w:proofErr w:type="spellEnd"/>
            <w:r w:rsidRPr="001C0E88">
              <w:rPr>
                <w:rFonts w:asciiTheme="minorHAnsi" w:hAnsiTheme="minorHAnsi" w:cs="Arial"/>
                <w:sz w:val="22"/>
                <w:szCs w:val="22"/>
              </w:rPr>
              <w:t xml:space="preserve"> o cuerpo del compresor.</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Sistema de enfriamiento y ventilación.</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Tanque pulmón.</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Tanque de choque.</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Condensadores inter-etapas.</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Tablero de instrumentos.</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Válvulas de seguridad.</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Válvulas de admisión y despresurizado.</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Cañerías.</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Equipamiento electromecánico.</w:t>
            </w:r>
          </w:p>
          <w:p w:rsidR="00BF2BA2" w:rsidRPr="001C0E88" w:rsidRDefault="00BF2BA2" w:rsidP="00D851A4">
            <w:pPr>
              <w:ind w:left="708"/>
              <w:contextualSpacing/>
              <w:jc w:val="both"/>
              <w:rPr>
                <w:rFonts w:asciiTheme="minorHAnsi" w:hAnsiTheme="minorHAnsi" w:cs="Arial"/>
                <w:sz w:val="22"/>
                <w:szCs w:val="22"/>
              </w:rPr>
            </w:pPr>
            <w:r w:rsidRPr="001C0E88">
              <w:rPr>
                <w:rFonts w:asciiTheme="minorHAnsi" w:hAnsiTheme="minorHAnsi" w:cs="Arial"/>
                <w:sz w:val="22"/>
                <w:szCs w:val="22"/>
              </w:rPr>
              <w:t>• Soportes.</w:t>
            </w:r>
          </w:p>
          <w:p w:rsidR="00BF2BA2" w:rsidRPr="001C0E88" w:rsidRDefault="00BF2BA2" w:rsidP="00D851A4">
            <w:pPr>
              <w:ind w:left="708"/>
              <w:contextualSpacing/>
              <w:jc w:val="both"/>
              <w:rPr>
                <w:rFonts w:asciiTheme="minorHAnsi" w:hAnsiTheme="minorHAnsi" w:cs="Arial"/>
                <w:sz w:val="22"/>
                <w:szCs w:val="22"/>
              </w:rPr>
            </w:pPr>
          </w:p>
          <w:p w:rsidR="00BF2BA2" w:rsidRPr="001C0E88" w:rsidRDefault="00BF2BA2" w:rsidP="00D851A4">
            <w:pPr>
              <w:contextualSpacing/>
              <w:jc w:val="both"/>
              <w:rPr>
                <w:rFonts w:asciiTheme="minorHAnsi" w:hAnsiTheme="minorHAnsi" w:cs="Arial"/>
                <w:sz w:val="22"/>
                <w:szCs w:val="22"/>
              </w:rPr>
            </w:pPr>
            <w:r w:rsidRPr="001C0E88">
              <w:rPr>
                <w:rFonts w:asciiTheme="minorHAnsi" w:hAnsiTheme="minorHAnsi" w:cs="Arial"/>
                <w:sz w:val="22"/>
                <w:szCs w:val="22"/>
              </w:rPr>
              <w:t xml:space="preserve">UNIDAD COMPRESOR: El </w:t>
            </w:r>
            <w:proofErr w:type="spellStart"/>
            <w:r w:rsidRPr="001C0E88">
              <w:rPr>
                <w:rFonts w:asciiTheme="minorHAnsi" w:hAnsiTheme="minorHAnsi" w:cs="Arial"/>
                <w:sz w:val="22"/>
                <w:szCs w:val="22"/>
              </w:rPr>
              <w:t>manovelismo</w:t>
            </w:r>
            <w:proofErr w:type="spellEnd"/>
            <w:r w:rsidRPr="001C0E88">
              <w:rPr>
                <w:rFonts w:asciiTheme="minorHAnsi" w:hAnsiTheme="minorHAnsi" w:cs="Arial"/>
                <w:sz w:val="22"/>
                <w:szCs w:val="22"/>
              </w:rPr>
              <w:t xml:space="preserve"> toma el gas natural de la línea general de alimentación, el cual lo comprimirá a través de sus 3 etapas, hasta llegar a los 250 </w:t>
            </w:r>
            <w:proofErr w:type="gramStart"/>
            <w:r w:rsidRPr="001C0E88">
              <w:rPr>
                <w:rFonts w:asciiTheme="minorHAnsi" w:hAnsiTheme="minorHAnsi" w:cs="Arial"/>
                <w:sz w:val="22"/>
                <w:szCs w:val="22"/>
              </w:rPr>
              <w:t>bar</w:t>
            </w:r>
            <w:proofErr w:type="gramEnd"/>
            <w:r w:rsidRPr="001C0E88">
              <w:rPr>
                <w:rFonts w:asciiTheme="minorHAnsi" w:hAnsiTheme="minorHAnsi" w:cs="Arial"/>
                <w:sz w:val="22"/>
                <w:szCs w:val="22"/>
              </w:rPr>
              <w:t xml:space="preserve"> a la salida del equipo.</w:t>
            </w:r>
          </w:p>
          <w:p w:rsidR="00BF2BA2" w:rsidRPr="001C0E88" w:rsidRDefault="00BF2BA2" w:rsidP="00D851A4">
            <w:pPr>
              <w:contextualSpacing/>
              <w:jc w:val="both"/>
              <w:rPr>
                <w:rFonts w:asciiTheme="minorHAnsi" w:hAnsiTheme="minorHAnsi" w:cs="Arial"/>
                <w:sz w:val="22"/>
                <w:szCs w:val="22"/>
              </w:rPr>
            </w:pPr>
          </w:p>
          <w:p w:rsidR="00BF2BA2" w:rsidRPr="001C0E88" w:rsidRDefault="00BF2BA2" w:rsidP="00D851A4">
            <w:pPr>
              <w:contextualSpacing/>
              <w:jc w:val="center"/>
              <w:rPr>
                <w:rFonts w:asciiTheme="minorHAnsi" w:hAnsiTheme="minorHAnsi"/>
                <w:sz w:val="22"/>
                <w:szCs w:val="22"/>
              </w:rPr>
            </w:pPr>
            <w:r w:rsidRPr="001C0E88">
              <w:rPr>
                <w:rFonts w:asciiTheme="minorHAnsi" w:hAnsiTheme="minorHAnsi"/>
                <w:noProof/>
                <w:sz w:val="22"/>
                <w:szCs w:val="22"/>
                <w:lang w:val="es-BO" w:eastAsia="es-BO"/>
              </w:rPr>
              <w:drawing>
                <wp:inline distT="0" distB="0" distL="0" distR="0">
                  <wp:extent cx="5613400" cy="2353945"/>
                  <wp:effectExtent l="0" t="0" r="635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3400" cy="2353945"/>
                          </a:xfrm>
                          <a:prstGeom prst="rect">
                            <a:avLst/>
                          </a:prstGeom>
                          <a:noFill/>
                          <a:ln>
                            <a:noFill/>
                          </a:ln>
                        </pic:spPr>
                      </pic:pic>
                    </a:graphicData>
                  </a:graphic>
                </wp:inline>
              </w:drawing>
            </w:r>
          </w:p>
          <w:p w:rsidR="00BF2BA2" w:rsidRPr="001C0E88" w:rsidRDefault="00BF2BA2" w:rsidP="00D851A4">
            <w:pPr>
              <w:spacing w:after="120" w:line="276" w:lineRule="auto"/>
              <w:contextualSpacing/>
              <w:jc w:val="center"/>
              <w:rPr>
                <w:rFonts w:asciiTheme="minorHAnsi" w:hAnsiTheme="minorHAnsi" w:cs="Arial"/>
                <w:sz w:val="22"/>
                <w:szCs w:val="22"/>
              </w:rPr>
            </w:pPr>
            <w:r w:rsidRPr="001C0E88">
              <w:rPr>
                <w:rFonts w:asciiTheme="minorHAnsi" w:hAnsiTheme="minorHAnsi" w:cs="Arial"/>
                <w:sz w:val="22"/>
                <w:szCs w:val="22"/>
              </w:rPr>
              <w:t>Fig.2 - Unidad Compresora de tres etapas de compresión.</w:t>
            </w:r>
          </w:p>
          <w:p w:rsidR="00BF2BA2" w:rsidRDefault="00BF2BA2" w:rsidP="00D851A4">
            <w:pPr>
              <w:contextualSpacing/>
              <w:jc w:val="both"/>
              <w:rPr>
                <w:rFonts w:asciiTheme="minorHAnsi" w:hAnsiTheme="minorHAnsi" w:cs="Arial"/>
                <w:sz w:val="22"/>
                <w:szCs w:val="22"/>
              </w:rPr>
            </w:pPr>
          </w:p>
          <w:p w:rsidR="00BF2BA2" w:rsidRDefault="00BF2BA2" w:rsidP="00D851A4">
            <w:pPr>
              <w:contextualSpacing/>
              <w:jc w:val="both"/>
              <w:rPr>
                <w:rFonts w:asciiTheme="minorHAnsi" w:hAnsiTheme="minorHAnsi" w:cs="Arial"/>
                <w:sz w:val="22"/>
                <w:szCs w:val="22"/>
              </w:rPr>
            </w:pPr>
            <w:r w:rsidRPr="001C0E88">
              <w:rPr>
                <w:rFonts w:asciiTheme="minorHAnsi" w:hAnsiTheme="minorHAnsi" w:cs="Arial"/>
                <w:sz w:val="22"/>
                <w:szCs w:val="22"/>
              </w:rPr>
              <w:t xml:space="preserve">El sistema de lubricación del compresor está constituido por dos bombas de aceite (bomba de engranajes y bomba mono pistón) que lubrican las diversas partes del </w:t>
            </w:r>
            <w:proofErr w:type="spellStart"/>
            <w:r w:rsidRPr="001C0E88">
              <w:rPr>
                <w:rFonts w:asciiTheme="minorHAnsi" w:hAnsiTheme="minorHAnsi" w:cs="Arial"/>
                <w:sz w:val="22"/>
                <w:szCs w:val="22"/>
              </w:rPr>
              <w:t>manovelismo</w:t>
            </w:r>
            <w:proofErr w:type="spellEnd"/>
            <w:r w:rsidRPr="001C0E88">
              <w:rPr>
                <w:rFonts w:asciiTheme="minorHAnsi" w:hAnsiTheme="minorHAnsi" w:cs="Arial"/>
                <w:sz w:val="22"/>
                <w:szCs w:val="22"/>
              </w:rPr>
              <w:t>.</w:t>
            </w:r>
          </w:p>
          <w:p w:rsidR="00BF2BA2" w:rsidRPr="001C0E88" w:rsidRDefault="00BF2BA2" w:rsidP="00D851A4">
            <w:pPr>
              <w:contextualSpacing/>
              <w:jc w:val="both"/>
              <w:rPr>
                <w:rFonts w:asciiTheme="minorHAnsi" w:hAnsiTheme="minorHAnsi" w:cs="Calibri"/>
                <w:b/>
                <w:bCs/>
                <w:sz w:val="22"/>
                <w:szCs w:val="22"/>
              </w:rPr>
            </w:pPr>
          </w:p>
        </w:tc>
      </w:tr>
      <w:tr w:rsidR="00BF2BA2" w:rsidRPr="001C0E88" w:rsidTr="00BF2BA2">
        <w:trPr>
          <w:trHeight w:val="390"/>
        </w:trPr>
        <w:tc>
          <w:tcPr>
            <w:tcW w:w="9603" w:type="dxa"/>
            <w:shd w:val="clear" w:color="auto" w:fill="8DB3E2" w:themeFill="text2" w:themeFillTint="66"/>
            <w:vAlign w:val="center"/>
          </w:tcPr>
          <w:p w:rsidR="00BF2BA2" w:rsidRPr="001C0E88" w:rsidRDefault="00BF2BA2" w:rsidP="00D851A4">
            <w:pPr>
              <w:rPr>
                <w:rFonts w:asciiTheme="minorHAnsi" w:hAnsiTheme="minorHAnsi" w:cs="Calibri"/>
                <w:b/>
                <w:bCs/>
                <w:sz w:val="22"/>
                <w:szCs w:val="22"/>
              </w:rPr>
            </w:pPr>
            <w:r w:rsidRPr="001C0E88">
              <w:rPr>
                <w:rFonts w:asciiTheme="minorHAnsi" w:hAnsiTheme="minorHAnsi" w:cs="Calibri"/>
                <w:b/>
                <w:bCs/>
                <w:sz w:val="22"/>
                <w:szCs w:val="22"/>
              </w:rPr>
              <w:lastRenderedPageBreak/>
              <w:t>MATERIALES, HERRAMIENTAS Y EQUIPOS</w:t>
            </w:r>
          </w:p>
        </w:tc>
      </w:tr>
      <w:tr w:rsidR="00BF2BA2" w:rsidRPr="001C0E88" w:rsidTr="00D851A4">
        <w:trPr>
          <w:trHeight w:val="390"/>
        </w:trPr>
        <w:tc>
          <w:tcPr>
            <w:tcW w:w="9603" w:type="dxa"/>
            <w:shd w:val="clear" w:color="auto" w:fill="FFFFFF"/>
            <w:vAlign w:val="center"/>
          </w:tcPr>
          <w:p w:rsidR="00BF2BA2" w:rsidRPr="001C0E88" w:rsidRDefault="00BF2BA2" w:rsidP="00BF2BA2">
            <w:pPr>
              <w:rPr>
                <w:rFonts w:asciiTheme="minorHAnsi" w:hAnsiTheme="minorHAnsi" w:cs="Calibri"/>
                <w:b/>
                <w:bCs/>
                <w:sz w:val="22"/>
                <w:szCs w:val="22"/>
              </w:rPr>
            </w:pPr>
            <w:r w:rsidRPr="001C0E88">
              <w:rPr>
                <w:rFonts w:asciiTheme="minorHAnsi" w:hAnsiTheme="minorHAnsi" w:cs="Calibri"/>
                <w:sz w:val="22"/>
                <w:szCs w:val="22"/>
              </w:rPr>
              <w:t xml:space="preserve">La empresa adjudicada proporcionará todos los materiales, herramientas y equipo necesarios para la ejecución del servicio. </w:t>
            </w:r>
          </w:p>
        </w:tc>
      </w:tr>
      <w:tr w:rsidR="00BF2BA2" w:rsidRPr="001C0E88" w:rsidTr="00BF2BA2">
        <w:trPr>
          <w:trHeight w:val="390"/>
        </w:trPr>
        <w:tc>
          <w:tcPr>
            <w:tcW w:w="9603" w:type="dxa"/>
            <w:shd w:val="clear" w:color="auto" w:fill="8DB3E2" w:themeFill="text2" w:themeFillTint="66"/>
            <w:vAlign w:val="center"/>
          </w:tcPr>
          <w:p w:rsidR="00BF2BA2" w:rsidRPr="001C0E88" w:rsidRDefault="00BF2BA2" w:rsidP="00D851A4">
            <w:pPr>
              <w:rPr>
                <w:rFonts w:asciiTheme="minorHAnsi" w:hAnsiTheme="minorHAnsi" w:cs="Calibri"/>
                <w:b/>
                <w:bCs/>
                <w:sz w:val="22"/>
                <w:szCs w:val="22"/>
              </w:rPr>
            </w:pPr>
            <w:r w:rsidRPr="001C0E88">
              <w:rPr>
                <w:rFonts w:asciiTheme="minorHAnsi" w:hAnsiTheme="minorHAnsi" w:cs="Calibri"/>
                <w:b/>
                <w:bCs/>
                <w:sz w:val="22"/>
                <w:szCs w:val="22"/>
              </w:rPr>
              <w:t>PLAZO DEL SERVICIO</w:t>
            </w:r>
          </w:p>
        </w:tc>
      </w:tr>
      <w:tr w:rsidR="00BF2BA2" w:rsidRPr="001C0E88" w:rsidTr="00D851A4">
        <w:trPr>
          <w:trHeight w:val="730"/>
        </w:trPr>
        <w:tc>
          <w:tcPr>
            <w:tcW w:w="9603" w:type="dxa"/>
            <w:shd w:val="clear" w:color="auto" w:fill="auto"/>
            <w:vAlign w:val="center"/>
          </w:tcPr>
          <w:p w:rsidR="00FA2EBF" w:rsidRDefault="00FA2EBF" w:rsidP="00FA2EBF">
            <w:pPr>
              <w:contextualSpacing/>
              <w:jc w:val="both"/>
              <w:rPr>
                <w:rFonts w:asciiTheme="minorHAnsi" w:hAnsiTheme="minorHAnsi" w:cs="Calibri"/>
                <w:sz w:val="22"/>
                <w:szCs w:val="22"/>
              </w:rPr>
            </w:pPr>
            <w:r w:rsidRPr="00FA2EBF">
              <w:rPr>
                <w:rFonts w:asciiTheme="minorHAnsi" w:hAnsiTheme="minorHAnsi" w:cs="Calibri"/>
                <w:sz w:val="22"/>
                <w:szCs w:val="22"/>
              </w:rPr>
              <w:t xml:space="preserve">La ejecución del servicio de mantenimiento de 20.000 horas de operación para el compresor de GNV de la EE. SS. San Pedro se realizará en un plazo </w:t>
            </w:r>
            <w:r w:rsidRPr="00FA2EBF">
              <w:rPr>
                <w:rFonts w:asciiTheme="minorHAnsi" w:hAnsiTheme="minorHAnsi" w:cs="Calibri"/>
                <w:b/>
                <w:sz w:val="22"/>
                <w:szCs w:val="22"/>
              </w:rPr>
              <w:t xml:space="preserve">no mayor a 15 días calendario, </w:t>
            </w:r>
            <w:r w:rsidRPr="00FA2EBF">
              <w:rPr>
                <w:rFonts w:asciiTheme="minorHAnsi" w:hAnsiTheme="minorHAnsi" w:cs="Calibri"/>
                <w:sz w:val="22"/>
                <w:szCs w:val="22"/>
              </w:rPr>
              <w:t>computables a partir de la Orden de Proceder emitido por la Unidad Solicitante.</w:t>
            </w:r>
          </w:p>
          <w:p w:rsidR="00FA2EBF" w:rsidRPr="001C0E88" w:rsidRDefault="00FA2EBF" w:rsidP="00FA2EBF">
            <w:pPr>
              <w:contextualSpacing/>
              <w:jc w:val="both"/>
              <w:rPr>
                <w:rFonts w:asciiTheme="minorHAnsi" w:hAnsiTheme="minorHAnsi" w:cs="Calibri"/>
                <w:bCs/>
                <w:sz w:val="22"/>
                <w:szCs w:val="22"/>
              </w:rPr>
            </w:pPr>
          </w:p>
        </w:tc>
      </w:tr>
      <w:tr w:rsidR="00BF2BA2" w:rsidRPr="001C0E88" w:rsidTr="00BF2BA2">
        <w:trPr>
          <w:trHeight w:val="417"/>
        </w:trPr>
        <w:tc>
          <w:tcPr>
            <w:tcW w:w="9603" w:type="dxa"/>
            <w:shd w:val="clear" w:color="auto" w:fill="8DB3E2" w:themeFill="text2" w:themeFillTint="66"/>
            <w:noWrap/>
            <w:vAlign w:val="center"/>
          </w:tcPr>
          <w:p w:rsidR="00BF2BA2" w:rsidRPr="001C0E88" w:rsidRDefault="00BF2BA2" w:rsidP="00D851A4">
            <w:pPr>
              <w:jc w:val="both"/>
              <w:rPr>
                <w:rFonts w:asciiTheme="minorHAnsi" w:hAnsiTheme="minorHAnsi" w:cs="Calibri"/>
                <w:b/>
                <w:bCs/>
                <w:sz w:val="22"/>
                <w:szCs w:val="22"/>
                <w:lang w:eastAsia="es-BO"/>
              </w:rPr>
            </w:pPr>
            <w:r w:rsidRPr="001C0E88">
              <w:rPr>
                <w:rFonts w:asciiTheme="minorHAnsi" w:hAnsiTheme="minorHAnsi" w:cs="Calibri"/>
                <w:b/>
                <w:bCs/>
                <w:sz w:val="22"/>
                <w:szCs w:val="22"/>
              </w:rPr>
              <w:lastRenderedPageBreak/>
              <w:t>EXPERIENCIA ESPECIFICA DEL PROPONENTE</w:t>
            </w:r>
          </w:p>
        </w:tc>
      </w:tr>
      <w:tr w:rsidR="00BF2BA2" w:rsidRPr="001C0E88" w:rsidTr="00D851A4">
        <w:trPr>
          <w:trHeight w:val="1187"/>
        </w:trPr>
        <w:tc>
          <w:tcPr>
            <w:tcW w:w="9603" w:type="dxa"/>
            <w:shd w:val="clear" w:color="auto" w:fill="auto"/>
            <w:noWrap/>
            <w:vAlign w:val="center"/>
          </w:tcPr>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 xml:space="preserve">Las </w:t>
            </w:r>
            <w:r w:rsidRPr="001C0E88">
              <w:rPr>
                <w:rFonts w:asciiTheme="minorHAnsi" w:hAnsiTheme="minorHAnsi" w:cs="Arial"/>
                <w:bCs/>
                <w:sz w:val="22"/>
                <w:szCs w:val="22"/>
              </w:rPr>
              <w:t xml:space="preserve">empresas ofertantes, deberán  presentar  una (1)  fotocopia simple de Contrato suscrito, Nota de Entrega, Acta de recepción definitiva o Factura sobre mantenimiento de compresores de GNV. </w:t>
            </w:r>
            <w:r w:rsidRPr="001C0E88">
              <w:rPr>
                <w:rFonts w:asciiTheme="minorHAnsi" w:hAnsiTheme="minorHAnsi" w:cs="Arial"/>
                <w:iCs/>
                <w:sz w:val="22"/>
                <w:szCs w:val="22"/>
              </w:rPr>
              <w:t>YPFB  se reserva el derecho  de realizar las verificaciones respectivas a fin de confirmar la veracidad de la información y documentación presentada.</w:t>
            </w:r>
          </w:p>
        </w:tc>
      </w:tr>
      <w:tr w:rsidR="00BF2BA2" w:rsidRPr="001C0E88" w:rsidTr="00BF2BA2">
        <w:trPr>
          <w:trHeight w:val="430"/>
        </w:trPr>
        <w:tc>
          <w:tcPr>
            <w:tcW w:w="9603" w:type="dxa"/>
            <w:shd w:val="clear" w:color="auto" w:fill="8DB3E2" w:themeFill="text2" w:themeFillTint="66"/>
            <w:noWrap/>
            <w:vAlign w:val="center"/>
          </w:tcPr>
          <w:p w:rsidR="00BF2BA2" w:rsidRPr="001C0E88" w:rsidRDefault="00BF2BA2" w:rsidP="00D851A4">
            <w:pPr>
              <w:jc w:val="both"/>
              <w:rPr>
                <w:rFonts w:asciiTheme="minorHAnsi" w:hAnsiTheme="minorHAnsi" w:cs="Arial"/>
                <w:iCs/>
                <w:sz w:val="22"/>
                <w:szCs w:val="22"/>
              </w:rPr>
            </w:pPr>
            <w:r w:rsidRPr="001C0E88">
              <w:rPr>
                <w:rFonts w:asciiTheme="minorHAnsi" w:hAnsiTheme="minorHAnsi" w:cs="Calibri"/>
                <w:b/>
                <w:sz w:val="22"/>
                <w:szCs w:val="22"/>
              </w:rPr>
              <w:t>PROVISION DE REPUESTOS</w:t>
            </w:r>
          </w:p>
        </w:tc>
      </w:tr>
      <w:tr w:rsidR="00BF2BA2" w:rsidRPr="001C0E88" w:rsidTr="00D851A4">
        <w:trPr>
          <w:trHeight w:val="430"/>
        </w:trPr>
        <w:tc>
          <w:tcPr>
            <w:tcW w:w="9603" w:type="dxa"/>
            <w:shd w:val="clear" w:color="auto" w:fill="FFFFFF"/>
            <w:noWrap/>
            <w:vAlign w:val="center"/>
          </w:tcPr>
          <w:p w:rsidR="00BF2BA2" w:rsidRPr="001C0E88" w:rsidRDefault="00BF2BA2" w:rsidP="00BF2BA2">
            <w:pPr>
              <w:numPr>
                <w:ilvl w:val="0"/>
                <w:numId w:val="39"/>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La empresa adjudicada deberá presentar previamente los repuestos o kit de reparo para su verificación por parte  del (os) fiscal(es) de YPFB.</w:t>
            </w:r>
          </w:p>
          <w:p w:rsidR="00BF2BA2" w:rsidRPr="001C0E88" w:rsidRDefault="00BF2BA2" w:rsidP="00D851A4">
            <w:pPr>
              <w:autoSpaceDE w:val="0"/>
              <w:autoSpaceDN w:val="0"/>
              <w:adjustRightInd w:val="0"/>
              <w:ind w:left="720"/>
              <w:jc w:val="both"/>
              <w:rPr>
                <w:rFonts w:asciiTheme="minorHAnsi" w:hAnsiTheme="minorHAnsi" w:cs="Calibri"/>
                <w:sz w:val="22"/>
                <w:szCs w:val="22"/>
              </w:rPr>
            </w:pPr>
          </w:p>
          <w:p w:rsidR="00BF2BA2" w:rsidRPr="001C0E88" w:rsidRDefault="00BF2BA2" w:rsidP="00BF2BA2">
            <w:pPr>
              <w:numPr>
                <w:ilvl w:val="0"/>
                <w:numId w:val="39"/>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La empresa adjudicada debe presentar garantía certificada-acreditada de la provisión de repuestos de igual o mejores características técnicas que serán utilizadas en el servicio de mantenimiento del compresor de GNV modelo IODM 115-3-19 para las 20.000 horas de operación de la Estación de Servicio San Pedro.</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BF2BA2">
            <w:pPr>
              <w:numPr>
                <w:ilvl w:val="0"/>
                <w:numId w:val="39"/>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 xml:space="preserve">La empresa prestadora del servicio, deberá efectuar la devolución y entrega de los repuestos cambiados-reemplazados, al(los) fiscal (les) del servicio por YPFB, mediante un informe listado de identificación de los mismos del compresor al que pertenece. </w:t>
            </w:r>
          </w:p>
        </w:tc>
      </w:tr>
      <w:tr w:rsidR="00BF2BA2" w:rsidRPr="001C0E88" w:rsidTr="00BF2BA2">
        <w:trPr>
          <w:trHeight w:val="430"/>
        </w:trPr>
        <w:tc>
          <w:tcPr>
            <w:tcW w:w="9603" w:type="dxa"/>
            <w:shd w:val="clear" w:color="auto" w:fill="8DB3E2" w:themeFill="text2" w:themeFillTint="66"/>
            <w:noWrap/>
            <w:vAlign w:val="center"/>
          </w:tcPr>
          <w:p w:rsidR="00BF2BA2" w:rsidRPr="001C0E88" w:rsidRDefault="00BF2BA2" w:rsidP="00D851A4">
            <w:pPr>
              <w:jc w:val="both"/>
              <w:rPr>
                <w:rFonts w:asciiTheme="minorHAnsi" w:hAnsiTheme="minorHAnsi" w:cs="Calibri"/>
                <w:b/>
                <w:sz w:val="22"/>
                <w:szCs w:val="22"/>
              </w:rPr>
            </w:pPr>
            <w:r w:rsidRPr="001C0E88">
              <w:rPr>
                <w:rFonts w:asciiTheme="minorHAnsi" w:hAnsiTheme="minorHAnsi" w:cs="Calibri"/>
                <w:b/>
                <w:sz w:val="22"/>
                <w:szCs w:val="22"/>
              </w:rPr>
              <w:t>PERSONAL</w:t>
            </w:r>
          </w:p>
        </w:tc>
      </w:tr>
      <w:tr w:rsidR="00BF2BA2" w:rsidRPr="001C0E88" w:rsidTr="00D851A4">
        <w:trPr>
          <w:trHeight w:val="430"/>
        </w:trPr>
        <w:tc>
          <w:tcPr>
            <w:tcW w:w="9603" w:type="dxa"/>
            <w:shd w:val="clear" w:color="auto" w:fill="FFFFFF"/>
            <w:noWrap/>
            <w:vAlign w:val="center"/>
          </w:tcPr>
          <w:p w:rsidR="00BF2BA2" w:rsidRPr="001C0E88" w:rsidRDefault="00BF2BA2" w:rsidP="00D851A4">
            <w:pPr>
              <w:autoSpaceDE w:val="0"/>
              <w:autoSpaceDN w:val="0"/>
              <w:adjustRightInd w:val="0"/>
              <w:jc w:val="both"/>
              <w:rPr>
                <w:rFonts w:asciiTheme="minorHAnsi" w:hAnsiTheme="minorHAnsi" w:cs="Calibri"/>
                <w:bCs/>
                <w:sz w:val="22"/>
                <w:szCs w:val="22"/>
              </w:rPr>
            </w:pPr>
            <w:r w:rsidRPr="001C0E88">
              <w:rPr>
                <w:rFonts w:asciiTheme="minorHAnsi" w:hAnsiTheme="minorHAnsi" w:cs="Calibri"/>
                <w:bCs/>
                <w:sz w:val="22"/>
                <w:szCs w:val="22"/>
              </w:rPr>
              <w:t>El proponente tendrá plena responsabilidad por el personal técnico empleado para tal servicio y en cuanto a salarios y otros beneficios; aclarándose que no existe ni existirá ninguna relación de dependencia laboral con YPFB.</w:t>
            </w:r>
          </w:p>
          <w:p w:rsidR="00BF2BA2" w:rsidRPr="001C0E88" w:rsidRDefault="00BF2BA2" w:rsidP="00D851A4">
            <w:pPr>
              <w:autoSpaceDE w:val="0"/>
              <w:autoSpaceDN w:val="0"/>
              <w:adjustRightInd w:val="0"/>
              <w:jc w:val="both"/>
              <w:rPr>
                <w:rFonts w:asciiTheme="minorHAnsi" w:hAnsiTheme="minorHAnsi" w:cs="Calibri"/>
                <w:bCs/>
                <w:sz w:val="22"/>
                <w:szCs w:val="22"/>
              </w:rPr>
            </w:pPr>
          </w:p>
          <w:p w:rsidR="00BF2BA2" w:rsidRPr="001C0E88" w:rsidRDefault="00BF2BA2" w:rsidP="00D851A4">
            <w:pPr>
              <w:autoSpaceDE w:val="0"/>
              <w:autoSpaceDN w:val="0"/>
              <w:adjustRightInd w:val="0"/>
              <w:jc w:val="both"/>
              <w:rPr>
                <w:rFonts w:asciiTheme="minorHAnsi" w:hAnsiTheme="minorHAnsi" w:cs="Calibri"/>
                <w:bCs/>
                <w:sz w:val="22"/>
                <w:szCs w:val="22"/>
              </w:rPr>
            </w:pPr>
            <w:r w:rsidRPr="001C0E88">
              <w:rPr>
                <w:rFonts w:asciiTheme="minorHAnsi" w:hAnsiTheme="minorHAnsi" w:cs="Calibri"/>
                <w:bCs/>
                <w:sz w:val="22"/>
                <w:szCs w:val="22"/>
              </w:rPr>
              <w:t>Se deja claramente establecido que la empresa proponente garantizará implícitamente lo siguiente:</w:t>
            </w:r>
          </w:p>
          <w:p w:rsidR="00BF2BA2" w:rsidRPr="001C0E88" w:rsidRDefault="00BF2BA2" w:rsidP="00D851A4">
            <w:pPr>
              <w:autoSpaceDE w:val="0"/>
              <w:autoSpaceDN w:val="0"/>
              <w:adjustRightInd w:val="0"/>
              <w:jc w:val="both"/>
              <w:rPr>
                <w:rFonts w:asciiTheme="minorHAnsi" w:hAnsiTheme="minorHAnsi" w:cs="Calibri"/>
                <w:bCs/>
                <w:sz w:val="22"/>
                <w:szCs w:val="22"/>
              </w:rPr>
            </w:pPr>
          </w:p>
          <w:p w:rsidR="00BF2BA2" w:rsidRPr="001C0E88" w:rsidRDefault="00BF2BA2" w:rsidP="00BF2BA2">
            <w:pPr>
              <w:numPr>
                <w:ilvl w:val="0"/>
                <w:numId w:val="40"/>
              </w:numPr>
              <w:autoSpaceDE w:val="0"/>
              <w:autoSpaceDN w:val="0"/>
              <w:adjustRightInd w:val="0"/>
              <w:jc w:val="both"/>
              <w:rPr>
                <w:rFonts w:asciiTheme="minorHAnsi" w:hAnsiTheme="minorHAnsi" w:cs="Calibri"/>
                <w:bCs/>
                <w:sz w:val="22"/>
                <w:szCs w:val="22"/>
              </w:rPr>
            </w:pPr>
            <w:r w:rsidRPr="001C0E88">
              <w:rPr>
                <w:rFonts w:asciiTheme="minorHAnsi" w:hAnsiTheme="minorHAnsi" w:cs="Calibri"/>
                <w:bCs/>
                <w:sz w:val="22"/>
                <w:szCs w:val="22"/>
              </w:rPr>
              <w:t>El buen comportamiento ético y responsable de su personal técnico.</w:t>
            </w:r>
          </w:p>
          <w:p w:rsidR="00BF2BA2" w:rsidRPr="001C0E88" w:rsidRDefault="00BF2BA2" w:rsidP="00D851A4">
            <w:pPr>
              <w:autoSpaceDE w:val="0"/>
              <w:autoSpaceDN w:val="0"/>
              <w:adjustRightInd w:val="0"/>
              <w:jc w:val="both"/>
              <w:rPr>
                <w:rFonts w:asciiTheme="minorHAnsi" w:hAnsiTheme="minorHAnsi" w:cs="Calibri"/>
                <w:bCs/>
                <w:sz w:val="22"/>
                <w:szCs w:val="22"/>
              </w:rPr>
            </w:pPr>
          </w:p>
          <w:p w:rsidR="00BF2BA2" w:rsidRPr="001C0E88" w:rsidRDefault="00BF2BA2" w:rsidP="00BF2BA2">
            <w:pPr>
              <w:numPr>
                <w:ilvl w:val="0"/>
                <w:numId w:val="40"/>
              </w:numPr>
              <w:jc w:val="both"/>
              <w:rPr>
                <w:rFonts w:asciiTheme="minorHAnsi" w:hAnsiTheme="minorHAnsi" w:cs="Calibri"/>
                <w:sz w:val="22"/>
                <w:szCs w:val="22"/>
              </w:rPr>
            </w:pPr>
            <w:r w:rsidRPr="001C0E88">
              <w:rPr>
                <w:rFonts w:asciiTheme="minorHAnsi" w:hAnsiTheme="minorHAnsi" w:cs="Calibri"/>
                <w:bCs/>
                <w:sz w:val="22"/>
                <w:szCs w:val="22"/>
              </w:rPr>
              <w:t>Cualquier daño al compresor que será intervenido atribuible al descuido o negligencia del personal empleado al servicio, será reparado de forma inmediata y sin costo alguno para YPFB.</w:t>
            </w:r>
          </w:p>
        </w:tc>
      </w:tr>
      <w:tr w:rsidR="00BF2BA2" w:rsidRPr="001C0E88" w:rsidTr="00BF2BA2">
        <w:trPr>
          <w:trHeight w:val="430"/>
        </w:trPr>
        <w:tc>
          <w:tcPr>
            <w:tcW w:w="9603" w:type="dxa"/>
            <w:shd w:val="clear" w:color="auto" w:fill="8DB3E2" w:themeFill="text2" w:themeFillTint="66"/>
            <w:noWrap/>
            <w:vAlign w:val="center"/>
          </w:tcPr>
          <w:p w:rsidR="00BF2BA2" w:rsidRPr="001C0E88" w:rsidRDefault="00BF2BA2" w:rsidP="00D851A4">
            <w:pPr>
              <w:jc w:val="both"/>
              <w:rPr>
                <w:rFonts w:asciiTheme="minorHAnsi" w:hAnsiTheme="minorHAnsi" w:cs="Calibri"/>
                <w:b/>
                <w:sz w:val="22"/>
                <w:szCs w:val="22"/>
              </w:rPr>
            </w:pPr>
            <w:r w:rsidRPr="001C0E88">
              <w:rPr>
                <w:rFonts w:asciiTheme="minorHAnsi" w:hAnsiTheme="minorHAnsi" w:cs="Calibri"/>
                <w:b/>
                <w:sz w:val="22"/>
                <w:szCs w:val="22"/>
              </w:rPr>
              <w:t>METODO DE SELECCION</w:t>
            </w:r>
          </w:p>
        </w:tc>
      </w:tr>
      <w:tr w:rsidR="00BF2BA2" w:rsidRPr="001C0E88" w:rsidTr="00D851A4">
        <w:trPr>
          <w:trHeight w:val="568"/>
        </w:trPr>
        <w:tc>
          <w:tcPr>
            <w:tcW w:w="9603" w:type="dxa"/>
            <w:shd w:val="clear" w:color="auto" w:fill="auto"/>
            <w:noWrap/>
            <w:vAlign w:val="center"/>
          </w:tcPr>
          <w:p w:rsidR="00BF2BA2" w:rsidRPr="001C0E88" w:rsidRDefault="00BF2BA2" w:rsidP="00D851A4">
            <w:pPr>
              <w:autoSpaceDE w:val="0"/>
              <w:autoSpaceDN w:val="0"/>
              <w:adjustRightInd w:val="0"/>
              <w:jc w:val="both"/>
              <w:rPr>
                <w:rFonts w:asciiTheme="minorHAnsi" w:hAnsiTheme="minorHAnsi"/>
                <w:sz w:val="22"/>
                <w:szCs w:val="22"/>
              </w:rPr>
            </w:pPr>
            <w:r w:rsidRPr="001C0E88">
              <w:rPr>
                <w:rFonts w:asciiTheme="minorHAnsi" w:hAnsiTheme="minorHAnsi" w:cs="Calibri"/>
                <w:sz w:val="22"/>
                <w:szCs w:val="22"/>
              </w:rPr>
              <w:t>De acuerdo al ARTÍCULO 33  (METODOS DE SELECCIÓN Y ADJUDICACIÓN) DEL NUEVO REGLAMENTO DE CONTRATACIONES DIRECTAS EN EL MARCO DEL DECRETO SUPREMO N° 29506, se establece que la selección de la oferta será bajo la modalidad de “</w:t>
            </w:r>
            <w:r w:rsidRPr="001C0E88">
              <w:rPr>
                <w:rFonts w:asciiTheme="minorHAnsi" w:hAnsiTheme="minorHAnsi" w:cs="Calibri"/>
                <w:b/>
                <w:sz w:val="22"/>
                <w:szCs w:val="22"/>
              </w:rPr>
              <w:t>PRECIO EVALUADO MÁS BAJO”, en cuanto cumpla con los requisitos establecidos por YPFB.</w:t>
            </w:r>
          </w:p>
        </w:tc>
      </w:tr>
      <w:tr w:rsidR="00BF2BA2" w:rsidRPr="001C0E88" w:rsidTr="00BF2BA2">
        <w:trPr>
          <w:trHeight w:val="420"/>
        </w:trPr>
        <w:tc>
          <w:tcPr>
            <w:tcW w:w="9603" w:type="dxa"/>
            <w:shd w:val="clear" w:color="auto" w:fill="8DB3E2" w:themeFill="text2" w:themeFillTint="66"/>
            <w:noWrap/>
            <w:vAlign w:val="center"/>
          </w:tcPr>
          <w:p w:rsidR="00BF2BA2" w:rsidRPr="001C0E88" w:rsidRDefault="00BF2BA2" w:rsidP="00D851A4">
            <w:pPr>
              <w:rPr>
                <w:rFonts w:asciiTheme="minorHAnsi" w:hAnsiTheme="minorHAnsi"/>
                <w:sz w:val="22"/>
                <w:szCs w:val="22"/>
                <w:lang w:val="es-ES_tradnl"/>
              </w:rPr>
            </w:pPr>
            <w:r w:rsidRPr="001C0E88">
              <w:rPr>
                <w:rFonts w:asciiTheme="minorHAnsi" w:hAnsiTheme="minorHAnsi" w:cs="Calibri"/>
                <w:b/>
                <w:color w:val="000000"/>
                <w:sz w:val="22"/>
                <w:szCs w:val="22"/>
              </w:rPr>
              <w:t>CRITERIO DE ADJUDICACION</w:t>
            </w:r>
          </w:p>
        </w:tc>
      </w:tr>
      <w:tr w:rsidR="00BF2BA2" w:rsidRPr="001C0E88" w:rsidTr="00D851A4">
        <w:trPr>
          <w:trHeight w:val="568"/>
        </w:trPr>
        <w:tc>
          <w:tcPr>
            <w:tcW w:w="9603" w:type="dxa"/>
            <w:shd w:val="clear" w:color="auto" w:fill="auto"/>
            <w:noWrap/>
            <w:vAlign w:val="center"/>
          </w:tcPr>
          <w:p w:rsidR="00BF2BA2" w:rsidRPr="001C0E88" w:rsidRDefault="00BF2BA2" w:rsidP="00D851A4">
            <w:pPr>
              <w:rPr>
                <w:rFonts w:asciiTheme="minorHAnsi" w:hAnsiTheme="minorHAnsi"/>
                <w:sz w:val="22"/>
                <w:szCs w:val="22"/>
                <w:lang w:val="es-ES_tradnl"/>
              </w:rPr>
            </w:pPr>
            <w:r w:rsidRPr="001C0E88">
              <w:rPr>
                <w:rFonts w:asciiTheme="minorHAnsi" w:hAnsiTheme="minorHAnsi"/>
                <w:sz w:val="22"/>
                <w:szCs w:val="22"/>
                <w:lang w:val="es-ES_tradnl"/>
              </w:rPr>
              <w:t xml:space="preserve">La adjudicación será por el  </w:t>
            </w:r>
            <w:r w:rsidRPr="001C0E88">
              <w:rPr>
                <w:rFonts w:asciiTheme="minorHAnsi" w:hAnsiTheme="minorHAnsi"/>
                <w:b/>
                <w:sz w:val="22"/>
                <w:szCs w:val="22"/>
                <w:u w:val="single"/>
                <w:lang w:val="es-ES_tradnl"/>
              </w:rPr>
              <w:t>TOTAL del servicio requerido.</w:t>
            </w:r>
          </w:p>
        </w:tc>
      </w:tr>
    </w:tbl>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Default="00BF2BA2" w:rsidP="00BF2BA2">
      <w:pPr>
        <w:rPr>
          <w:rFonts w:asciiTheme="minorHAnsi" w:hAnsiTheme="minorHAnsi" w:cs="Calibri"/>
          <w:b/>
          <w:sz w:val="22"/>
          <w:szCs w:val="22"/>
        </w:rPr>
      </w:pPr>
    </w:p>
    <w:p w:rsidR="00BF2BA2" w:rsidRPr="001C0E88" w:rsidRDefault="00BF2BA2" w:rsidP="00BF2BA2">
      <w:pPr>
        <w:numPr>
          <w:ilvl w:val="0"/>
          <w:numId w:val="33"/>
        </w:numPr>
        <w:ind w:left="567" w:hanging="567"/>
        <w:contextualSpacing/>
        <w:jc w:val="both"/>
        <w:rPr>
          <w:rFonts w:asciiTheme="minorHAnsi" w:hAnsiTheme="minorHAnsi" w:cs="Calibri"/>
          <w:b/>
          <w:bCs/>
          <w:sz w:val="22"/>
          <w:szCs w:val="22"/>
          <w:lang w:eastAsia="es-BO"/>
        </w:rPr>
      </w:pPr>
      <w:r w:rsidRPr="001C0E88">
        <w:rPr>
          <w:rFonts w:asciiTheme="minorHAnsi" w:hAnsiTheme="minorHAnsi" w:cs="Calibri"/>
          <w:b/>
          <w:bCs/>
          <w:sz w:val="22"/>
          <w:szCs w:val="22"/>
          <w:lang w:eastAsia="es-BO"/>
        </w:rPr>
        <w:lastRenderedPageBreak/>
        <w:t>CONDICIONES REQUERIDAS PARA EL SERVICIO</w:t>
      </w:r>
    </w:p>
    <w:p w:rsidR="00BF2BA2" w:rsidRPr="001C0E88" w:rsidRDefault="00BF2BA2" w:rsidP="00BF2BA2">
      <w:pPr>
        <w:ind w:left="708"/>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F2BA2" w:rsidRPr="001C0E88" w:rsidTr="00BF2BA2">
        <w:trPr>
          <w:trHeight w:val="397"/>
        </w:trPr>
        <w:tc>
          <w:tcPr>
            <w:tcW w:w="9640" w:type="dxa"/>
            <w:shd w:val="clear" w:color="auto" w:fill="8DB3E2" w:themeFill="text2" w:themeFillTint="66"/>
            <w:vAlign w:val="center"/>
          </w:tcPr>
          <w:p w:rsidR="00BF2BA2" w:rsidRPr="001C0E88" w:rsidRDefault="00BF2BA2" w:rsidP="00D851A4">
            <w:pPr>
              <w:autoSpaceDE w:val="0"/>
              <w:autoSpaceDN w:val="0"/>
              <w:adjustRightInd w:val="0"/>
              <w:rPr>
                <w:rFonts w:asciiTheme="minorHAnsi" w:hAnsiTheme="minorHAnsi" w:cs="Calibri"/>
                <w:b/>
                <w:bCs/>
                <w:sz w:val="22"/>
                <w:szCs w:val="22"/>
                <w:lang w:eastAsia="es-BO"/>
              </w:rPr>
            </w:pPr>
            <w:r w:rsidRPr="001C0E88">
              <w:rPr>
                <w:rFonts w:asciiTheme="minorHAnsi" w:hAnsiTheme="minorHAnsi" w:cs="Calibri"/>
                <w:b/>
                <w:bCs/>
                <w:sz w:val="22"/>
                <w:szCs w:val="22"/>
              </w:rPr>
              <w:t>LUGAR DE PRESTACION DEL SERVICIO</w:t>
            </w:r>
          </w:p>
        </w:tc>
      </w:tr>
      <w:tr w:rsidR="00BF2BA2" w:rsidRPr="001C0E88" w:rsidTr="00D851A4">
        <w:trPr>
          <w:trHeight w:val="965"/>
        </w:trPr>
        <w:tc>
          <w:tcPr>
            <w:tcW w:w="9640" w:type="dxa"/>
            <w:shd w:val="clear" w:color="auto" w:fill="auto"/>
            <w:vAlign w:val="center"/>
          </w:tcPr>
          <w:p w:rsidR="00BF2BA2" w:rsidRPr="001C0E88" w:rsidRDefault="00BF2BA2" w:rsidP="00D851A4">
            <w:pPr>
              <w:jc w:val="both"/>
              <w:rPr>
                <w:rFonts w:asciiTheme="minorHAnsi" w:hAnsiTheme="minorHAnsi" w:cs="Calibri"/>
                <w:sz w:val="22"/>
                <w:szCs w:val="22"/>
              </w:rPr>
            </w:pPr>
            <w:r w:rsidRPr="001C0E88">
              <w:rPr>
                <w:rFonts w:asciiTheme="minorHAnsi" w:hAnsiTheme="minorHAnsi" w:cs="Calibri"/>
                <w:sz w:val="22"/>
                <w:szCs w:val="22"/>
              </w:rPr>
              <w:t>El servicio de mantenimiento del compresor deberá ser ejecutado en las Estación de Servicio San Pedro  dependiente del Distrito Comercial Oruro:</w:t>
            </w:r>
          </w:p>
          <w:p w:rsidR="00BF2BA2" w:rsidRPr="001C0E88" w:rsidRDefault="00BF2BA2" w:rsidP="00D851A4">
            <w:pPr>
              <w:jc w:val="both"/>
              <w:rPr>
                <w:rFonts w:asciiTheme="minorHAnsi" w:hAnsiTheme="minorHAnsi" w:cs="Calibri"/>
                <w:sz w:val="22"/>
                <w:szCs w:val="22"/>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1418"/>
              <w:gridCol w:w="1843"/>
              <w:gridCol w:w="2706"/>
            </w:tblGrid>
            <w:tr w:rsidR="00BF2BA2" w:rsidRPr="001C0E88" w:rsidTr="00BF2BA2">
              <w:trPr>
                <w:trHeight w:val="668"/>
                <w:jc w:val="center"/>
              </w:trPr>
              <w:tc>
                <w:tcPr>
                  <w:tcW w:w="3271" w:type="dxa"/>
                  <w:shd w:val="clear" w:color="auto" w:fill="8DB3E2" w:themeFill="text2" w:themeFillTint="66"/>
                  <w:vAlign w:val="center"/>
                </w:tcPr>
                <w:p w:rsidR="00BF2BA2" w:rsidRPr="001C0E88" w:rsidRDefault="00BF2BA2" w:rsidP="00D851A4">
                  <w:pPr>
                    <w:jc w:val="center"/>
                    <w:rPr>
                      <w:rFonts w:asciiTheme="minorHAnsi" w:hAnsiTheme="minorHAnsi" w:cs="Calibri"/>
                      <w:b/>
                      <w:iCs/>
                      <w:sz w:val="22"/>
                      <w:szCs w:val="22"/>
                    </w:rPr>
                  </w:pPr>
                  <w:r w:rsidRPr="001C0E88">
                    <w:rPr>
                      <w:rFonts w:asciiTheme="minorHAnsi" w:hAnsiTheme="minorHAnsi" w:cs="Calibri"/>
                      <w:b/>
                      <w:sz w:val="22"/>
                      <w:szCs w:val="22"/>
                      <w:lang w:val="es-BO" w:eastAsia="es-BO"/>
                    </w:rPr>
                    <w:t>DETALLE DEL SERVICIO</w:t>
                  </w:r>
                </w:p>
              </w:tc>
              <w:tc>
                <w:tcPr>
                  <w:tcW w:w="1418" w:type="dxa"/>
                  <w:shd w:val="clear" w:color="auto" w:fill="8DB3E2" w:themeFill="text2" w:themeFillTint="66"/>
                  <w:vAlign w:val="center"/>
                </w:tcPr>
                <w:p w:rsidR="00BF2BA2" w:rsidRPr="001C0E88" w:rsidRDefault="00BF2BA2" w:rsidP="00D851A4">
                  <w:pPr>
                    <w:jc w:val="center"/>
                    <w:rPr>
                      <w:rFonts w:asciiTheme="minorHAnsi" w:hAnsiTheme="minorHAnsi" w:cs="Calibri"/>
                      <w:b/>
                      <w:iCs/>
                      <w:sz w:val="22"/>
                      <w:szCs w:val="22"/>
                    </w:rPr>
                  </w:pPr>
                  <w:r w:rsidRPr="001C0E88">
                    <w:rPr>
                      <w:rFonts w:asciiTheme="minorHAnsi" w:hAnsiTheme="minorHAnsi" w:cs="Calibri"/>
                      <w:b/>
                      <w:iCs/>
                      <w:sz w:val="22"/>
                      <w:szCs w:val="22"/>
                    </w:rPr>
                    <w:t>LUGAR DEL SERVICIO</w:t>
                  </w:r>
                </w:p>
              </w:tc>
              <w:tc>
                <w:tcPr>
                  <w:tcW w:w="1843" w:type="dxa"/>
                  <w:shd w:val="clear" w:color="auto" w:fill="8DB3E2" w:themeFill="text2" w:themeFillTint="66"/>
                  <w:vAlign w:val="center"/>
                </w:tcPr>
                <w:p w:rsidR="00BF2BA2" w:rsidRPr="001C0E88" w:rsidRDefault="00BF2BA2" w:rsidP="00D851A4">
                  <w:pPr>
                    <w:jc w:val="center"/>
                    <w:rPr>
                      <w:rFonts w:asciiTheme="minorHAnsi" w:hAnsiTheme="minorHAnsi" w:cs="Calibri"/>
                      <w:b/>
                      <w:iCs/>
                      <w:sz w:val="22"/>
                      <w:szCs w:val="22"/>
                    </w:rPr>
                  </w:pPr>
                  <w:r w:rsidRPr="001C0E88">
                    <w:rPr>
                      <w:rFonts w:asciiTheme="minorHAnsi" w:hAnsiTheme="minorHAnsi" w:cs="Calibri"/>
                      <w:b/>
                      <w:iCs/>
                      <w:sz w:val="22"/>
                      <w:szCs w:val="22"/>
                    </w:rPr>
                    <w:t>DEPARTAMENTO</w:t>
                  </w:r>
                </w:p>
              </w:tc>
              <w:tc>
                <w:tcPr>
                  <w:tcW w:w="2706" w:type="dxa"/>
                  <w:shd w:val="clear" w:color="auto" w:fill="8DB3E2" w:themeFill="text2" w:themeFillTint="66"/>
                  <w:vAlign w:val="center"/>
                </w:tcPr>
                <w:p w:rsidR="00BF2BA2" w:rsidRPr="001C0E88" w:rsidRDefault="00BF2BA2" w:rsidP="00D851A4">
                  <w:pPr>
                    <w:jc w:val="center"/>
                    <w:rPr>
                      <w:rFonts w:asciiTheme="minorHAnsi" w:hAnsiTheme="minorHAnsi" w:cs="Calibri"/>
                      <w:b/>
                      <w:iCs/>
                      <w:sz w:val="22"/>
                      <w:szCs w:val="22"/>
                    </w:rPr>
                  </w:pPr>
                </w:p>
                <w:p w:rsidR="00BF2BA2" w:rsidRPr="001C0E88" w:rsidRDefault="00BF2BA2" w:rsidP="00D851A4">
                  <w:pPr>
                    <w:jc w:val="center"/>
                    <w:rPr>
                      <w:rFonts w:asciiTheme="minorHAnsi" w:hAnsiTheme="minorHAnsi" w:cs="Calibri"/>
                      <w:b/>
                      <w:iCs/>
                      <w:sz w:val="22"/>
                      <w:szCs w:val="22"/>
                    </w:rPr>
                  </w:pPr>
                  <w:r w:rsidRPr="001C0E88">
                    <w:rPr>
                      <w:rFonts w:asciiTheme="minorHAnsi" w:hAnsiTheme="minorHAnsi" w:cs="Calibri"/>
                      <w:b/>
                      <w:iCs/>
                      <w:sz w:val="22"/>
                      <w:szCs w:val="22"/>
                    </w:rPr>
                    <w:t>UBICACIÓN DE LA ESTACION DE SERVICIO</w:t>
                  </w:r>
                </w:p>
                <w:p w:rsidR="00BF2BA2" w:rsidRPr="001C0E88" w:rsidRDefault="00BF2BA2" w:rsidP="00D851A4">
                  <w:pPr>
                    <w:jc w:val="center"/>
                    <w:rPr>
                      <w:rFonts w:asciiTheme="minorHAnsi" w:hAnsiTheme="minorHAnsi" w:cs="Calibri"/>
                      <w:b/>
                      <w:iCs/>
                      <w:sz w:val="22"/>
                      <w:szCs w:val="22"/>
                    </w:rPr>
                  </w:pPr>
                </w:p>
              </w:tc>
            </w:tr>
            <w:tr w:rsidR="00BF2BA2" w:rsidRPr="001C0E88" w:rsidTr="00D851A4">
              <w:trPr>
                <w:trHeight w:val="1010"/>
                <w:jc w:val="center"/>
              </w:trPr>
              <w:tc>
                <w:tcPr>
                  <w:tcW w:w="3271" w:type="dxa"/>
                  <w:shd w:val="clear" w:color="auto" w:fill="auto"/>
                  <w:vAlign w:val="center"/>
                </w:tcPr>
                <w:p w:rsidR="00BF2BA2" w:rsidRPr="001C0E88" w:rsidRDefault="00BF2BA2" w:rsidP="00D851A4">
                  <w:pPr>
                    <w:jc w:val="center"/>
                    <w:rPr>
                      <w:rFonts w:asciiTheme="minorHAnsi" w:hAnsiTheme="minorHAnsi" w:cs="Calibri"/>
                      <w:iCs/>
                      <w:sz w:val="22"/>
                      <w:szCs w:val="22"/>
                    </w:rPr>
                  </w:pPr>
                  <w:r w:rsidRPr="001C0E88">
                    <w:rPr>
                      <w:rFonts w:asciiTheme="minorHAnsi" w:hAnsiTheme="minorHAnsi" w:cs="Calibri"/>
                      <w:iCs/>
                      <w:sz w:val="22"/>
                      <w:szCs w:val="22"/>
                    </w:rPr>
                    <w:t>MANTENIMIENTO 20.000 HORAS COMPRESOR GNV EE.SS. SAN PEDRO - DCOR</w:t>
                  </w:r>
                </w:p>
              </w:tc>
              <w:tc>
                <w:tcPr>
                  <w:tcW w:w="1418" w:type="dxa"/>
                  <w:shd w:val="clear" w:color="auto" w:fill="auto"/>
                  <w:vAlign w:val="center"/>
                </w:tcPr>
                <w:p w:rsidR="00BF2BA2" w:rsidRPr="001C0E88" w:rsidRDefault="00BF2BA2" w:rsidP="00D851A4">
                  <w:pPr>
                    <w:jc w:val="center"/>
                    <w:rPr>
                      <w:rFonts w:asciiTheme="minorHAnsi" w:hAnsiTheme="minorHAnsi" w:cs="Calibri"/>
                      <w:iCs/>
                      <w:sz w:val="22"/>
                      <w:szCs w:val="22"/>
                    </w:rPr>
                  </w:pPr>
                  <w:r w:rsidRPr="001C0E88">
                    <w:rPr>
                      <w:rFonts w:asciiTheme="minorHAnsi" w:hAnsiTheme="minorHAnsi" w:cs="Calibri"/>
                      <w:iCs/>
                      <w:sz w:val="22"/>
                      <w:szCs w:val="22"/>
                    </w:rPr>
                    <w:t>ESTACION DE SERVICIO SAN PEDRO -DCOR</w:t>
                  </w:r>
                </w:p>
              </w:tc>
              <w:tc>
                <w:tcPr>
                  <w:tcW w:w="1843" w:type="dxa"/>
                  <w:vAlign w:val="center"/>
                </w:tcPr>
                <w:p w:rsidR="00BF2BA2" w:rsidRPr="001C0E88" w:rsidRDefault="00BF2BA2" w:rsidP="00D851A4">
                  <w:pPr>
                    <w:jc w:val="center"/>
                    <w:rPr>
                      <w:rFonts w:asciiTheme="minorHAnsi" w:hAnsiTheme="minorHAnsi" w:cs="Calibri"/>
                      <w:iCs/>
                      <w:sz w:val="22"/>
                      <w:szCs w:val="22"/>
                    </w:rPr>
                  </w:pPr>
                </w:p>
                <w:p w:rsidR="00BF2BA2" w:rsidRPr="001C0E88" w:rsidRDefault="00BF2BA2" w:rsidP="00D851A4">
                  <w:pPr>
                    <w:jc w:val="center"/>
                    <w:rPr>
                      <w:rFonts w:asciiTheme="minorHAnsi" w:hAnsiTheme="minorHAnsi" w:cs="Calibri"/>
                      <w:iCs/>
                      <w:sz w:val="22"/>
                      <w:szCs w:val="22"/>
                    </w:rPr>
                  </w:pPr>
                  <w:r w:rsidRPr="001C0E88">
                    <w:rPr>
                      <w:rFonts w:asciiTheme="minorHAnsi" w:hAnsiTheme="minorHAnsi" w:cs="Calibri"/>
                      <w:iCs/>
                      <w:sz w:val="22"/>
                      <w:szCs w:val="22"/>
                    </w:rPr>
                    <w:t>ORURO</w:t>
                  </w:r>
                </w:p>
                <w:p w:rsidR="00BF2BA2" w:rsidRPr="001C0E88" w:rsidRDefault="00BF2BA2" w:rsidP="00D851A4">
                  <w:pPr>
                    <w:jc w:val="center"/>
                    <w:rPr>
                      <w:rFonts w:asciiTheme="minorHAnsi" w:hAnsiTheme="minorHAnsi" w:cs="Calibri"/>
                      <w:iCs/>
                      <w:sz w:val="22"/>
                      <w:szCs w:val="22"/>
                    </w:rPr>
                  </w:pPr>
                </w:p>
              </w:tc>
              <w:tc>
                <w:tcPr>
                  <w:tcW w:w="2706" w:type="dxa"/>
                  <w:shd w:val="clear" w:color="auto" w:fill="auto"/>
                  <w:vAlign w:val="center"/>
                </w:tcPr>
                <w:p w:rsidR="00BF2BA2" w:rsidRPr="001C0E88" w:rsidRDefault="00BF2BA2" w:rsidP="00D851A4">
                  <w:pPr>
                    <w:jc w:val="center"/>
                    <w:rPr>
                      <w:rFonts w:asciiTheme="minorHAnsi" w:hAnsiTheme="minorHAnsi" w:cs="Calibri"/>
                      <w:iCs/>
                      <w:sz w:val="22"/>
                      <w:szCs w:val="22"/>
                    </w:rPr>
                  </w:pPr>
                  <w:r w:rsidRPr="001C0E88">
                    <w:rPr>
                      <w:rFonts w:asciiTheme="minorHAnsi" w:hAnsiTheme="minorHAnsi" w:cs="Calibri"/>
                      <w:iCs/>
                      <w:sz w:val="22"/>
                      <w:szCs w:val="22"/>
                    </w:rPr>
                    <w:t>Av. Tomas Barrón Esquina Miraflores zona Norte de la ciudad de Oruro.</w:t>
                  </w:r>
                </w:p>
              </w:tc>
            </w:tr>
          </w:tbl>
          <w:p w:rsidR="00BF2BA2" w:rsidRPr="001C0E88" w:rsidRDefault="00BF2BA2" w:rsidP="00D851A4">
            <w:pPr>
              <w:autoSpaceDE w:val="0"/>
              <w:autoSpaceDN w:val="0"/>
              <w:adjustRightInd w:val="0"/>
              <w:jc w:val="both"/>
              <w:rPr>
                <w:rFonts w:asciiTheme="minorHAnsi" w:hAnsiTheme="minorHAnsi" w:cs="Calibri"/>
                <w:sz w:val="22"/>
                <w:szCs w:val="22"/>
                <w:lang w:eastAsia="es-BO"/>
              </w:rPr>
            </w:pPr>
          </w:p>
          <w:p w:rsidR="00BF2BA2" w:rsidRPr="001C0E88" w:rsidRDefault="00BF2BA2" w:rsidP="00D851A4">
            <w:pPr>
              <w:autoSpaceDE w:val="0"/>
              <w:autoSpaceDN w:val="0"/>
              <w:adjustRightInd w:val="0"/>
              <w:jc w:val="both"/>
              <w:rPr>
                <w:rFonts w:asciiTheme="minorHAnsi" w:hAnsiTheme="minorHAnsi" w:cs="Calibri"/>
                <w:sz w:val="22"/>
                <w:szCs w:val="22"/>
                <w:lang w:eastAsia="es-BO"/>
              </w:rPr>
            </w:pPr>
            <w:r w:rsidRPr="001C0E88">
              <w:rPr>
                <w:rFonts w:asciiTheme="minorHAnsi" w:hAnsiTheme="minorHAnsi" w:cs="Calibri"/>
                <w:sz w:val="22"/>
                <w:szCs w:val="22"/>
                <w:lang w:eastAsia="es-BO"/>
              </w:rPr>
              <w:t xml:space="preserve">La empresa adjudicada deberá cubrir los gastos de transporte, almacenaje, gastos de aduana </w:t>
            </w:r>
            <w:r w:rsidRPr="001C0E88">
              <w:rPr>
                <w:rFonts w:asciiTheme="minorHAnsi" w:hAnsiTheme="minorHAnsi" w:cs="Calibri"/>
                <w:bCs/>
                <w:sz w:val="22"/>
                <w:szCs w:val="22"/>
              </w:rPr>
              <w:t>y cualquier otro concepto que incida en el costo total del bien requerido.</w:t>
            </w:r>
          </w:p>
        </w:tc>
      </w:tr>
      <w:tr w:rsidR="00BF2BA2" w:rsidRPr="001C0E88" w:rsidTr="00BF2BA2">
        <w:trPr>
          <w:trHeight w:val="392"/>
        </w:trPr>
        <w:tc>
          <w:tcPr>
            <w:tcW w:w="9640" w:type="dxa"/>
            <w:shd w:val="clear" w:color="auto" w:fill="8DB3E2" w:themeFill="text2" w:themeFillTint="66"/>
            <w:vAlign w:val="center"/>
          </w:tcPr>
          <w:p w:rsidR="00BF2BA2" w:rsidRPr="001C0E88" w:rsidRDefault="00BF2BA2" w:rsidP="00D851A4">
            <w:pPr>
              <w:autoSpaceDE w:val="0"/>
              <w:autoSpaceDN w:val="0"/>
              <w:adjustRightInd w:val="0"/>
              <w:rPr>
                <w:rFonts w:asciiTheme="minorHAnsi" w:hAnsiTheme="minorHAnsi" w:cs="Calibri"/>
                <w:sz w:val="22"/>
                <w:szCs w:val="22"/>
                <w:lang w:eastAsia="es-BO"/>
              </w:rPr>
            </w:pPr>
            <w:r w:rsidRPr="001C0E88">
              <w:rPr>
                <w:rFonts w:asciiTheme="minorHAnsi" w:hAnsiTheme="minorHAnsi" w:cs="Calibri"/>
                <w:b/>
                <w:bCs/>
                <w:sz w:val="22"/>
                <w:szCs w:val="22"/>
              </w:rPr>
              <w:t xml:space="preserve">FORMA DE PAGO </w:t>
            </w:r>
          </w:p>
        </w:tc>
      </w:tr>
      <w:tr w:rsidR="00BF2BA2" w:rsidRPr="001C0E88" w:rsidTr="00D851A4">
        <w:trPr>
          <w:trHeight w:val="552"/>
        </w:trPr>
        <w:tc>
          <w:tcPr>
            <w:tcW w:w="9640" w:type="dxa"/>
            <w:tcBorders>
              <w:bottom w:val="single" w:sz="4" w:space="0" w:color="auto"/>
            </w:tcBorders>
            <w:shd w:val="clear" w:color="auto" w:fill="auto"/>
            <w:vAlign w:val="center"/>
          </w:tcPr>
          <w:p w:rsidR="00BF2BA2" w:rsidRPr="001C0E88" w:rsidRDefault="00BF2BA2" w:rsidP="00D851A4">
            <w:pPr>
              <w:jc w:val="both"/>
              <w:rPr>
                <w:rFonts w:asciiTheme="minorHAnsi" w:hAnsiTheme="minorHAnsi" w:cs="Calibri"/>
                <w:sz w:val="22"/>
                <w:szCs w:val="22"/>
              </w:rPr>
            </w:pPr>
            <w:r w:rsidRPr="001C0E88">
              <w:rPr>
                <w:rFonts w:asciiTheme="minorHAnsi" w:hAnsiTheme="minorHAnsi" w:cs="Calibri"/>
                <w:sz w:val="22"/>
                <w:szCs w:val="22"/>
              </w:rPr>
              <w:t xml:space="preserve">El pago se efectuara posterior a la conclusión del servicio, vía SIGMA o SIGEP previo informe de conformidad emitido por el fiscal de servicio. </w:t>
            </w:r>
          </w:p>
          <w:p w:rsidR="00BF2BA2" w:rsidRPr="001C0E88" w:rsidRDefault="00BF2BA2" w:rsidP="00D851A4">
            <w:pPr>
              <w:jc w:val="both"/>
              <w:rPr>
                <w:rFonts w:asciiTheme="minorHAnsi" w:hAnsiTheme="minorHAnsi" w:cs="Calibri"/>
                <w:sz w:val="22"/>
                <w:szCs w:val="22"/>
              </w:rPr>
            </w:pPr>
          </w:p>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 xml:space="preserve">La empresa adjudicada debe presentar los siguientes documentos para procesar los pagos por el servicio efectuado: </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BF2BA2">
            <w:pPr>
              <w:numPr>
                <w:ilvl w:val="0"/>
                <w:numId w:val="36"/>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Carta de solicitud de pago</w:t>
            </w:r>
          </w:p>
          <w:p w:rsidR="00BF2BA2" w:rsidRPr="001C0E88" w:rsidRDefault="00BF2BA2" w:rsidP="00BF2BA2">
            <w:pPr>
              <w:numPr>
                <w:ilvl w:val="0"/>
                <w:numId w:val="36"/>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Factura original a Nombre de YPFB</w:t>
            </w:r>
          </w:p>
          <w:p w:rsidR="00BF2BA2" w:rsidRPr="001C0E88" w:rsidRDefault="00BF2BA2" w:rsidP="00BF2BA2">
            <w:pPr>
              <w:numPr>
                <w:ilvl w:val="0"/>
                <w:numId w:val="36"/>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Fotocopia simple de NIT</w:t>
            </w:r>
          </w:p>
          <w:p w:rsidR="00BF2BA2" w:rsidRPr="001C0E88" w:rsidRDefault="00BF2BA2" w:rsidP="00BF2BA2">
            <w:pPr>
              <w:numPr>
                <w:ilvl w:val="0"/>
                <w:numId w:val="36"/>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Fotocopia simple de Registro SIGMA o SIGEP</w:t>
            </w:r>
          </w:p>
          <w:p w:rsidR="00BF2BA2" w:rsidRPr="001C0E88" w:rsidRDefault="00BF2BA2" w:rsidP="00BF2BA2">
            <w:pPr>
              <w:numPr>
                <w:ilvl w:val="0"/>
                <w:numId w:val="36"/>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 xml:space="preserve">Fotocopia simple de la Orden de Servicio </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Otros documentos a presentar para el desembolso.</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BF2BA2">
            <w:pPr>
              <w:numPr>
                <w:ilvl w:val="0"/>
                <w:numId w:val="37"/>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Informe Técnico del servicio realizado (detalle de todo el trabajo preventivo realizado).</w:t>
            </w:r>
          </w:p>
          <w:p w:rsidR="00BF2BA2" w:rsidRPr="001C0E88" w:rsidRDefault="00BF2BA2" w:rsidP="00BF2BA2">
            <w:pPr>
              <w:numPr>
                <w:ilvl w:val="0"/>
                <w:numId w:val="37"/>
              </w:num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Detalle técnico, especificaciones y devolución a YPFB de repuestos cambiados-reemplazados.</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D851A4">
            <w:pPr>
              <w:autoSpaceDE w:val="0"/>
              <w:autoSpaceDN w:val="0"/>
              <w:adjustRightInd w:val="0"/>
              <w:jc w:val="both"/>
              <w:rPr>
                <w:rFonts w:asciiTheme="minorHAnsi" w:hAnsiTheme="minorHAnsi" w:cs="Calibri"/>
                <w:sz w:val="22"/>
                <w:szCs w:val="22"/>
                <w:lang w:eastAsia="es-BO"/>
              </w:rPr>
            </w:pPr>
            <w:r w:rsidRPr="001C0E88">
              <w:rPr>
                <w:rFonts w:asciiTheme="minorHAnsi" w:hAnsiTheme="minorHAnsi" w:cs="Calibri"/>
                <w:sz w:val="22"/>
                <w:szCs w:val="22"/>
              </w:rPr>
              <w:t>Con los documentos descritos Yacimientos Petrolíferos Fiscales Bolivianos mediante el(los) fiscal(es) del servicio, en caso de no existir observaciones emitirá el informe de conformidad con la recomendación de pago.</w:t>
            </w:r>
          </w:p>
        </w:tc>
      </w:tr>
      <w:tr w:rsidR="00BF2BA2" w:rsidRPr="001C0E88" w:rsidTr="00BF2BA2">
        <w:trPr>
          <w:trHeight w:val="462"/>
        </w:trPr>
        <w:tc>
          <w:tcPr>
            <w:tcW w:w="9640" w:type="dxa"/>
            <w:tcBorders>
              <w:bottom w:val="single" w:sz="4" w:space="0" w:color="auto"/>
            </w:tcBorders>
            <w:shd w:val="clear" w:color="auto" w:fill="8DB3E2" w:themeFill="text2" w:themeFillTint="66"/>
            <w:vAlign w:val="center"/>
          </w:tcPr>
          <w:p w:rsidR="00BF2BA2" w:rsidRPr="001C0E88" w:rsidRDefault="00BF2BA2" w:rsidP="00D851A4">
            <w:pPr>
              <w:spacing w:line="276" w:lineRule="auto"/>
              <w:contextualSpacing/>
              <w:rPr>
                <w:rFonts w:asciiTheme="minorHAnsi" w:hAnsiTheme="minorHAnsi" w:cs="Calibri"/>
                <w:b/>
                <w:sz w:val="22"/>
                <w:szCs w:val="22"/>
                <w:lang w:val="es-BO"/>
              </w:rPr>
            </w:pPr>
            <w:r w:rsidRPr="001C0E88">
              <w:rPr>
                <w:rFonts w:asciiTheme="minorHAnsi" w:hAnsiTheme="minorHAnsi" w:cs="Calibri"/>
                <w:b/>
                <w:sz w:val="22"/>
                <w:szCs w:val="22"/>
                <w:lang w:val="es-BO"/>
              </w:rPr>
              <w:t>FISCAL DE SERVICIO</w:t>
            </w:r>
          </w:p>
        </w:tc>
      </w:tr>
      <w:tr w:rsidR="00BF2BA2" w:rsidRPr="001C0E88" w:rsidTr="00D851A4">
        <w:trPr>
          <w:trHeight w:val="410"/>
        </w:trPr>
        <w:tc>
          <w:tcPr>
            <w:tcW w:w="9640" w:type="dxa"/>
            <w:tcBorders>
              <w:bottom w:val="single" w:sz="4" w:space="0" w:color="auto"/>
            </w:tcBorders>
            <w:shd w:val="clear" w:color="auto" w:fill="auto"/>
            <w:vAlign w:val="center"/>
          </w:tcPr>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Yacimientos Petrolíferos Fiscales Bolivianos designara uno o varios funcionarios dependiente de la Unidad de Mantenimiento – DCOR, que ejercerá las funciones del Fiscal del Servicio, que tendrá las siguientes responsabilidades:</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t>Verificar que el trabajo a realizar sea acorde a lo solicitado.</w:t>
            </w:r>
          </w:p>
          <w:p w:rsidR="00BF2BA2" w:rsidRPr="001C0E88"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t>Verificar que los repuestos a cambiar estén en condición nueva.</w:t>
            </w:r>
          </w:p>
          <w:p w:rsidR="00BF2BA2" w:rsidRPr="001C0E88"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lastRenderedPageBreak/>
              <w:t xml:space="preserve">Verificar la calidad de los lubricantes sea la óptima. </w:t>
            </w:r>
          </w:p>
          <w:p w:rsidR="00BF2BA2" w:rsidRPr="001C0E88"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bCs/>
                <w:sz w:val="22"/>
                <w:szCs w:val="22"/>
              </w:rPr>
              <w:t>En cualquier momento del mantenimiento y reparación, el Fiscal podrá ingresar a la sala de compresores con el fin de observar y controlar la realización del servicio, herramientas utilizadas y tratamiento al compresor de GNV.</w:t>
            </w:r>
          </w:p>
          <w:p w:rsidR="00BF2BA2" w:rsidRPr="001C0E88"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t>Realizar el seguimiento y verificación del cumplimiento de la ORDEN DE SERVICIO.</w:t>
            </w:r>
          </w:p>
          <w:p w:rsidR="00BF2BA2" w:rsidRPr="00BF2BA2" w:rsidRDefault="00BF2BA2" w:rsidP="00BF2BA2">
            <w:pPr>
              <w:numPr>
                <w:ilvl w:val="0"/>
                <w:numId w:val="38"/>
              </w:num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t>Exigir y verificar que los repuestos cambiados sean devueltos a la empresa con los envases de los repuestos cambiados.</w:t>
            </w:r>
          </w:p>
          <w:p w:rsidR="00BF2BA2" w:rsidRPr="001C0E88" w:rsidRDefault="00BF2BA2" w:rsidP="00BF2BA2">
            <w:pPr>
              <w:autoSpaceDE w:val="0"/>
              <w:autoSpaceDN w:val="0"/>
              <w:adjustRightInd w:val="0"/>
              <w:ind w:left="720"/>
              <w:jc w:val="both"/>
              <w:rPr>
                <w:rFonts w:asciiTheme="minorHAnsi" w:hAnsiTheme="minorHAnsi" w:cs="Calibri"/>
                <w:b/>
                <w:sz w:val="22"/>
                <w:szCs w:val="22"/>
              </w:rPr>
            </w:pPr>
          </w:p>
        </w:tc>
      </w:tr>
      <w:tr w:rsidR="00BF2BA2" w:rsidRPr="001C0E88" w:rsidTr="00BF2BA2">
        <w:trPr>
          <w:trHeight w:val="462"/>
        </w:trPr>
        <w:tc>
          <w:tcPr>
            <w:tcW w:w="9640" w:type="dxa"/>
            <w:tcBorders>
              <w:bottom w:val="single" w:sz="4" w:space="0" w:color="auto"/>
            </w:tcBorders>
            <w:shd w:val="clear" w:color="auto" w:fill="8DB3E2" w:themeFill="text2" w:themeFillTint="66"/>
            <w:vAlign w:val="center"/>
          </w:tcPr>
          <w:p w:rsidR="00BF2BA2" w:rsidRPr="001C0E88" w:rsidRDefault="00BF2BA2" w:rsidP="00D851A4">
            <w:pPr>
              <w:spacing w:line="276" w:lineRule="auto"/>
              <w:contextualSpacing/>
              <w:rPr>
                <w:rFonts w:asciiTheme="minorHAnsi" w:hAnsiTheme="minorHAnsi" w:cs="Calibri"/>
                <w:b/>
                <w:sz w:val="22"/>
                <w:szCs w:val="22"/>
                <w:lang w:val="es-BO"/>
              </w:rPr>
            </w:pPr>
            <w:r w:rsidRPr="001C0E88">
              <w:rPr>
                <w:rFonts w:asciiTheme="minorHAnsi" w:hAnsiTheme="minorHAnsi" w:cs="Calibri"/>
                <w:b/>
                <w:sz w:val="22"/>
                <w:szCs w:val="22"/>
                <w:lang w:val="es-BO"/>
              </w:rPr>
              <w:lastRenderedPageBreak/>
              <w:t>VALIDEZ DE LA OFERTA</w:t>
            </w:r>
          </w:p>
        </w:tc>
      </w:tr>
      <w:tr w:rsidR="00BF2BA2" w:rsidRPr="001C0E88" w:rsidTr="00D851A4">
        <w:trPr>
          <w:trHeight w:val="462"/>
        </w:trPr>
        <w:tc>
          <w:tcPr>
            <w:tcW w:w="9640" w:type="dxa"/>
            <w:tcBorders>
              <w:bottom w:val="single" w:sz="4" w:space="0" w:color="auto"/>
            </w:tcBorders>
            <w:shd w:val="clear" w:color="auto" w:fill="FFFFFF"/>
            <w:vAlign w:val="center"/>
          </w:tcPr>
          <w:p w:rsidR="00BF2BA2" w:rsidRPr="001C0E88" w:rsidRDefault="00BF2BA2" w:rsidP="00D851A4">
            <w:pPr>
              <w:autoSpaceDE w:val="0"/>
              <w:autoSpaceDN w:val="0"/>
              <w:adjustRightInd w:val="0"/>
              <w:jc w:val="both"/>
              <w:rPr>
                <w:rFonts w:asciiTheme="minorHAnsi" w:hAnsiTheme="minorHAnsi" w:cs="Calibri"/>
                <w:b/>
                <w:sz w:val="22"/>
                <w:szCs w:val="22"/>
              </w:rPr>
            </w:pPr>
            <w:r w:rsidRPr="001C0E88">
              <w:rPr>
                <w:rFonts w:asciiTheme="minorHAnsi" w:hAnsiTheme="minorHAnsi" w:cs="Calibri"/>
                <w:sz w:val="22"/>
                <w:szCs w:val="22"/>
              </w:rPr>
              <w:t>La validez de la oferta será de Noventa (90) días calendario.</w:t>
            </w:r>
          </w:p>
        </w:tc>
      </w:tr>
      <w:tr w:rsidR="00BF2BA2" w:rsidRPr="001C0E88" w:rsidTr="00BF2BA2">
        <w:trPr>
          <w:trHeight w:val="462"/>
        </w:trPr>
        <w:tc>
          <w:tcPr>
            <w:tcW w:w="9640" w:type="dxa"/>
            <w:tcBorders>
              <w:bottom w:val="single" w:sz="4" w:space="0" w:color="auto"/>
            </w:tcBorders>
            <w:shd w:val="clear" w:color="auto" w:fill="8DB3E2" w:themeFill="text2" w:themeFillTint="66"/>
            <w:vAlign w:val="center"/>
          </w:tcPr>
          <w:p w:rsidR="00BF2BA2" w:rsidRPr="001C0E88" w:rsidRDefault="00BF2BA2" w:rsidP="00D851A4">
            <w:pPr>
              <w:spacing w:line="276" w:lineRule="auto"/>
              <w:contextualSpacing/>
              <w:rPr>
                <w:rFonts w:asciiTheme="minorHAnsi" w:hAnsiTheme="minorHAnsi" w:cs="Calibri"/>
                <w:b/>
                <w:sz w:val="22"/>
                <w:szCs w:val="22"/>
                <w:lang w:val="es-BO"/>
              </w:rPr>
            </w:pPr>
            <w:r w:rsidRPr="001C0E88">
              <w:rPr>
                <w:rFonts w:asciiTheme="minorHAnsi" w:hAnsiTheme="minorHAnsi" w:cs="Calibri"/>
                <w:b/>
                <w:sz w:val="22"/>
                <w:szCs w:val="22"/>
                <w:lang w:val="es-BO"/>
              </w:rPr>
              <w:t>ANTICIPO</w:t>
            </w:r>
          </w:p>
        </w:tc>
      </w:tr>
      <w:tr w:rsidR="00BF2BA2" w:rsidRPr="001C0E88" w:rsidTr="00D851A4">
        <w:trPr>
          <w:trHeight w:val="510"/>
        </w:trPr>
        <w:tc>
          <w:tcPr>
            <w:tcW w:w="9640" w:type="dxa"/>
            <w:tcBorders>
              <w:bottom w:val="single" w:sz="4" w:space="0" w:color="auto"/>
            </w:tcBorders>
            <w:shd w:val="clear" w:color="auto" w:fill="auto"/>
            <w:vAlign w:val="center"/>
          </w:tcPr>
          <w:p w:rsidR="00BF2BA2" w:rsidRPr="001C0E88" w:rsidRDefault="00BF2BA2" w:rsidP="00D851A4">
            <w:pPr>
              <w:autoSpaceDE w:val="0"/>
              <w:autoSpaceDN w:val="0"/>
              <w:adjustRightInd w:val="0"/>
              <w:jc w:val="both"/>
              <w:rPr>
                <w:rFonts w:asciiTheme="minorHAnsi" w:hAnsiTheme="minorHAnsi" w:cs="Calibri"/>
                <w:bCs/>
                <w:sz w:val="22"/>
                <w:szCs w:val="22"/>
              </w:rPr>
            </w:pPr>
            <w:r w:rsidRPr="001C0E88">
              <w:rPr>
                <w:rFonts w:asciiTheme="minorHAnsi" w:hAnsiTheme="minorHAnsi" w:cs="Calibri"/>
                <w:bCs/>
                <w:sz w:val="22"/>
                <w:szCs w:val="22"/>
              </w:rPr>
              <w:t>Se debe hacer notar que YPFB, no otorgará ningún tipo de anticipo para los servicios  solicitados.</w:t>
            </w:r>
          </w:p>
        </w:tc>
      </w:tr>
      <w:tr w:rsidR="00BF2BA2" w:rsidRPr="001C0E88" w:rsidTr="00BF2BA2">
        <w:trPr>
          <w:trHeight w:val="356"/>
        </w:trPr>
        <w:tc>
          <w:tcPr>
            <w:tcW w:w="9640" w:type="dxa"/>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b/>
                <w:sz w:val="22"/>
                <w:szCs w:val="22"/>
              </w:rPr>
              <w:t>PAGO DE IMPUESTOS</w:t>
            </w:r>
          </w:p>
        </w:tc>
      </w:tr>
      <w:tr w:rsidR="00BF2BA2" w:rsidRPr="001C0E88" w:rsidTr="00D851A4">
        <w:trPr>
          <w:trHeight w:val="555"/>
        </w:trPr>
        <w:tc>
          <w:tcPr>
            <w:tcW w:w="9640" w:type="dxa"/>
            <w:shd w:val="clear" w:color="auto" w:fill="auto"/>
            <w:vAlign w:val="center"/>
          </w:tcPr>
          <w:p w:rsidR="00BF2BA2" w:rsidRDefault="00BF2BA2" w:rsidP="00D851A4">
            <w:pPr>
              <w:jc w:val="both"/>
              <w:rPr>
                <w:rFonts w:asciiTheme="minorHAnsi" w:hAnsiTheme="minorHAnsi"/>
                <w:sz w:val="22"/>
                <w:szCs w:val="22"/>
              </w:rPr>
            </w:pPr>
          </w:p>
          <w:p w:rsidR="00BF2BA2" w:rsidRDefault="00BF2BA2" w:rsidP="00D851A4">
            <w:pPr>
              <w:jc w:val="both"/>
              <w:rPr>
                <w:rFonts w:asciiTheme="minorHAnsi" w:hAnsiTheme="minorHAnsi"/>
                <w:sz w:val="22"/>
                <w:szCs w:val="22"/>
              </w:rPr>
            </w:pPr>
            <w:r w:rsidRPr="001C0E88">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rsidR="00BF2BA2" w:rsidRPr="001C0E88" w:rsidRDefault="00BF2BA2" w:rsidP="00D851A4">
            <w:pPr>
              <w:jc w:val="both"/>
              <w:rPr>
                <w:rFonts w:asciiTheme="minorHAnsi" w:hAnsiTheme="minorHAnsi" w:cs="Calibri"/>
                <w:sz w:val="22"/>
                <w:szCs w:val="22"/>
              </w:rPr>
            </w:pPr>
          </w:p>
        </w:tc>
      </w:tr>
      <w:tr w:rsidR="00BF2BA2" w:rsidRPr="001C0E88" w:rsidTr="00BF2BA2">
        <w:trPr>
          <w:trHeight w:val="555"/>
        </w:trPr>
        <w:tc>
          <w:tcPr>
            <w:tcW w:w="9640" w:type="dxa"/>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b/>
                <w:sz w:val="22"/>
                <w:szCs w:val="22"/>
              </w:rPr>
            </w:pPr>
            <w:r w:rsidRPr="001C0E88">
              <w:rPr>
                <w:rFonts w:asciiTheme="minorHAnsi" w:hAnsiTheme="minorHAnsi" w:cs="Calibri"/>
                <w:b/>
                <w:sz w:val="22"/>
                <w:szCs w:val="22"/>
              </w:rPr>
              <w:t>GARANTIA TECNICA</w:t>
            </w:r>
          </w:p>
        </w:tc>
      </w:tr>
      <w:tr w:rsidR="00BF2BA2" w:rsidRPr="001C0E88" w:rsidTr="00D851A4">
        <w:trPr>
          <w:trHeight w:val="555"/>
        </w:trPr>
        <w:tc>
          <w:tcPr>
            <w:tcW w:w="9640" w:type="dxa"/>
            <w:shd w:val="clear" w:color="auto" w:fill="auto"/>
            <w:vAlign w:val="center"/>
          </w:tcPr>
          <w:p w:rsidR="00BF2BA2" w:rsidRDefault="00BF2BA2" w:rsidP="00D851A4">
            <w:pPr>
              <w:pStyle w:val="Default"/>
              <w:jc w:val="both"/>
              <w:rPr>
                <w:rFonts w:asciiTheme="minorHAnsi" w:hAnsiTheme="minorHAnsi"/>
                <w:sz w:val="22"/>
                <w:szCs w:val="22"/>
              </w:rPr>
            </w:pPr>
          </w:p>
          <w:p w:rsidR="00BF2BA2" w:rsidRDefault="00BF2BA2" w:rsidP="00D851A4">
            <w:pPr>
              <w:pStyle w:val="Default"/>
              <w:jc w:val="both"/>
              <w:rPr>
                <w:rFonts w:asciiTheme="minorHAnsi" w:hAnsiTheme="minorHAnsi" w:cs="Calibri"/>
                <w:b/>
                <w:sz w:val="22"/>
                <w:szCs w:val="22"/>
                <w:highlight w:val="yellow"/>
              </w:rPr>
            </w:pPr>
            <w:r w:rsidRPr="001C0E88">
              <w:rPr>
                <w:rFonts w:asciiTheme="minorHAnsi" w:hAnsiTheme="minorHAnsi"/>
                <w:sz w:val="22"/>
                <w:szCs w:val="22"/>
              </w:rPr>
              <w:t>La empresa adjudicada,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r w:rsidRPr="001C0E88">
              <w:rPr>
                <w:rFonts w:asciiTheme="minorHAnsi" w:hAnsiTheme="minorHAnsi" w:cs="Calibri"/>
                <w:b/>
                <w:sz w:val="22"/>
                <w:szCs w:val="22"/>
                <w:highlight w:val="yellow"/>
              </w:rPr>
              <w:t xml:space="preserve"> </w:t>
            </w:r>
          </w:p>
          <w:p w:rsidR="00BF2BA2" w:rsidRPr="001C0E88" w:rsidRDefault="00BF2BA2" w:rsidP="00D851A4">
            <w:pPr>
              <w:pStyle w:val="Default"/>
              <w:jc w:val="both"/>
              <w:rPr>
                <w:rFonts w:asciiTheme="minorHAnsi" w:hAnsiTheme="minorHAnsi" w:cs="Calibri"/>
                <w:b/>
                <w:sz w:val="22"/>
                <w:szCs w:val="22"/>
                <w:highlight w:val="yellow"/>
              </w:rPr>
            </w:pPr>
          </w:p>
        </w:tc>
      </w:tr>
      <w:tr w:rsidR="00BF2BA2" w:rsidRPr="001C0E88" w:rsidTr="00BF2BA2">
        <w:trPr>
          <w:trHeight w:val="408"/>
        </w:trPr>
        <w:tc>
          <w:tcPr>
            <w:tcW w:w="9640" w:type="dxa"/>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b/>
                <w:sz w:val="22"/>
                <w:szCs w:val="22"/>
              </w:rPr>
            </w:pPr>
            <w:r w:rsidRPr="001C0E88">
              <w:rPr>
                <w:rFonts w:asciiTheme="minorHAnsi" w:hAnsiTheme="minorHAnsi" w:cs="Calibri"/>
                <w:b/>
                <w:sz w:val="22"/>
                <w:szCs w:val="22"/>
              </w:rPr>
              <w:t>INSPECCION Y PRUEBAS</w:t>
            </w:r>
          </w:p>
        </w:tc>
      </w:tr>
      <w:tr w:rsidR="00BF2BA2" w:rsidRPr="001C0E88" w:rsidTr="00D851A4">
        <w:trPr>
          <w:trHeight w:val="408"/>
        </w:trPr>
        <w:tc>
          <w:tcPr>
            <w:tcW w:w="9640" w:type="dxa"/>
            <w:shd w:val="clear" w:color="auto" w:fill="FFFFFF" w:themeFill="background1"/>
            <w:vAlign w:val="center"/>
          </w:tcPr>
          <w:p w:rsidR="00BF2BA2" w:rsidRDefault="00BF2BA2" w:rsidP="00D851A4">
            <w:pPr>
              <w:autoSpaceDE w:val="0"/>
              <w:autoSpaceDN w:val="0"/>
              <w:adjustRightInd w:val="0"/>
              <w:jc w:val="both"/>
              <w:rPr>
                <w:rFonts w:asciiTheme="minorHAnsi" w:hAnsiTheme="minorHAnsi" w:cs="Arial"/>
                <w:sz w:val="22"/>
                <w:szCs w:val="22"/>
              </w:rPr>
            </w:pPr>
          </w:p>
          <w:p w:rsidR="00BF2BA2" w:rsidRDefault="00BF2BA2" w:rsidP="00D851A4">
            <w:pPr>
              <w:autoSpaceDE w:val="0"/>
              <w:autoSpaceDN w:val="0"/>
              <w:adjustRightInd w:val="0"/>
              <w:jc w:val="both"/>
              <w:rPr>
                <w:rFonts w:asciiTheme="minorHAnsi" w:hAnsiTheme="minorHAnsi" w:cs="Arial"/>
                <w:sz w:val="22"/>
                <w:szCs w:val="22"/>
              </w:rPr>
            </w:pPr>
            <w:r w:rsidRPr="001C0E88">
              <w:rPr>
                <w:rFonts w:asciiTheme="minorHAnsi" w:hAnsiTheme="minorHAnsi" w:cs="Arial"/>
                <w:sz w:val="22"/>
                <w:szCs w:val="22"/>
              </w:rPr>
              <w:t>Al momento de entrega final del servicio realizado para la Distrito Comercial Oruro, el personal técnico solicitante de YPFB en forma conjunta con el personal técnico del proveedor realizara la verificación técnica correspondiente, a objeto de corroborar el adecuado y buen estado de funcionamiento del mismo.</w:t>
            </w:r>
          </w:p>
          <w:p w:rsidR="00BF2BA2" w:rsidRPr="001C0E88" w:rsidRDefault="00BF2BA2" w:rsidP="00D851A4">
            <w:pPr>
              <w:autoSpaceDE w:val="0"/>
              <w:autoSpaceDN w:val="0"/>
              <w:adjustRightInd w:val="0"/>
              <w:jc w:val="both"/>
              <w:rPr>
                <w:rFonts w:asciiTheme="minorHAnsi" w:hAnsiTheme="minorHAnsi" w:cs="Calibri"/>
                <w:b/>
                <w:sz w:val="22"/>
                <w:szCs w:val="22"/>
              </w:rPr>
            </w:pPr>
          </w:p>
        </w:tc>
      </w:tr>
      <w:tr w:rsidR="00BF2BA2" w:rsidRPr="001C0E88" w:rsidTr="00BF2BA2">
        <w:trPr>
          <w:trHeight w:val="408"/>
        </w:trPr>
        <w:tc>
          <w:tcPr>
            <w:tcW w:w="9640" w:type="dxa"/>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b/>
                <w:sz w:val="22"/>
                <w:szCs w:val="22"/>
              </w:rPr>
            </w:pPr>
            <w:r w:rsidRPr="001C0E88">
              <w:rPr>
                <w:rFonts w:asciiTheme="minorHAnsi" w:hAnsiTheme="minorHAnsi" w:cs="Calibri"/>
                <w:b/>
                <w:sz w:val="22"/>
                <w:szCs w:val="22"/>
              </w:rPr>
              <w:t>MULTAS</w:t>
            </w:r>
          </w:p>
        </w:tc>
      </w:tr>
      <w:tr w:rsidR="00BF2BA2" w:rsidRPr="001C0E88" w:rsidTr="00D851A4">
        <w:trPr>
          <w:trHeight w:val="408"/>
        </w:trPr>
        <w:tc>
          <w:tcPr>
            <w:tcW w:w="9640" w:type="dxa"/>
            <w:shd w:val="clear" w:color="auto" w:fill="FFFFFF" w:themeFill="background1"/>
            <w:vAlign w:val="center"/>
          </w:tcPr>
          <w:p w:rsidR="00BF2BA2" w:rsidRDefault="00BF2BA2" w:rsidP="00D851A4">
            <w:pPr>
              <w:shd w:val="clear" w:color="auto" w:fill="FFFFFF" w:themeFill="background1"/>
              <w:autoSpaceDE w:val="0"/>
              <w:autoSpaceDN w:val="0"/>
              <w:adjustRightInd w:val="0"/>
              <w:jc w:val="both"/>
              <w:rPr>
                <w:rFonts w:asciiTheme="minorHAnsi" w:hAnsiTheme="minorHAnsi" w:cs="Calibri"/>
                <w:sz w:val="22"/>
                <w:szCs w:val="22"/>
              </w:rPr>
            </w:pPr>
          </w:p>
          <w:p w:rsidR="00BF2BA2" w:rsidRPr="001C0E88" w:rsidRDefault="00BF2BA2" w:rsidP="00D851A4">
            <w:pPr>
              <w:shd w:val="clear" w:color="auto" w:fill="FFFFFF" w:themeFill="background1"/>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 xml:space="preserve">El incumplimiento al plazo señalado en el Contrato, se aplicará una multa del 1 % (uno por ciento) sobre el importe total de la adjudicación por cada día calendario de retraso. </w:t>
            </w:r>
          </w:p>
          <w:p w:rsidR="00BF2BA2" w:rsidRPr="001C0E88" w:rsidRDefault="00BF2BA2" w:rsidP="00D851A4">
            <w:pPr>
              <w:shd w:val="clear" w:color="auto" w:fill="FFFFFF" w:themeFill="background1"/>
              <w:autoSpaceDE w:val="0"/>
              <w:autoSpaceDN w:val="0"/>
              <w:adjustRightInd w:val="0"/>
              <w:jc w:val="both"/>
              <w:rPr>
                <w:rFonts w:asciiTheme="minorHAnsi" w:hAnsiTheme="minorHAnsi" w:cs="Calibri"/>
                <w:sz w:val="22"/>
                <w:szCs w:val="22"/>
              </w:rPr>
            </w:pPr>
          </w:p>
          <w:p w:rsidR="00BF2BA2" w:rsidRDefault="00BF2BA2" w:rsidP="00D851A4">
            <w:pPr>
              <w:autoSpaceDE w:val="0"/>
              <w:autoSpaceDN w:val="0"/>
              <w:adjustRightInd w:val="0"/>
              <w:jc w:val="both"/>
              <w:rPr>
                <w:rFonts w:asciiTheme="minorHAnsi" w:hAnsiTheme="minorHAnsi" w:cs="Arial"/>
                <w:sz w:val="22"/>
                <w:szCs w:val="22"/>
              </w:rPr>
            </w:pPr>
            <w:r w:rsidRPr="001C0E88">
              <w:rPr>
                <w:rFonts w:asciiTheme="minorHAnsi" w:hAnsiTheme="minorHAnsi" w:cs="Calibri"/>
                <w:sz w:val="22"/>
                <w:szCs w:val="22"/>
              </w:rPr>
              <w:t>L</w:t>
            </w:r>
            <w:r w:rsidRPr="001C0E88">
              <w:rPr>
                <w:rFonts w:asciiTheme="minorHAnsi" w:hAnsiTheme="minorHAnsi" w:cs="Arial"/>
                <w:sz w:val="22"/>
                <w:szCs w:val="22"/>
              </w:rPr>
              <w:t xml:space="preserve">a suma de las multas no podrá exceder en ningún caso el 20 % (veinte por ciento) del monto total de la Orden de Servicio, motivo por el cual se anulara la orden. </w:t>
            </w:r>
          </w:p>
          <w:p w:rsidR="00BF2BA2" w:rsidRPr="001C0E88" w:rsidRDefault="00BF2BA2" w:rsidP="00D851A4">
            <w:pPr>
              <w:autoSpaceDE w:val="0"/>
              <w:autoSpaceDN w:val="0"/>
              <w:adjustRightInd w:val="0"/>
              <w:jc w:val="both"/>
              <w:rPr>
                <w:rFonts w:asciiTheme="minorHAnsi" w:hAnsiTheme="minorHAnsi" w:cs="Calibri"/>
                <w:b/>
                <w:sz w:val="22"/>
                <w:szCs w:val="22"/>
              </w:rPr>
            </w:pPr>
          </w:p>
        </w:tc>
      </w:tr>
    </w:tbl>
    <w:p w:rsidR="00BF2BA2" w:rsidRPr="001C0E88" w:rsidRDefault="00BF2BA2" w:rsidP="00BF2BA2">
      <w:pPr>
        <w:pStyle w:val="Prrafodelista"/>
        <w:spacing w:after="13" w:line="276" w:lineRule="auto"/>
        <w:ind w:left="0"/>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2BA2" w:rsidRPr="001C0E88" w:rsidTr="00BF2BA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autoSpaceDE w:val="0"/>
              <w:autoSpaceDN w:val="0"/>
              <w:adjustRightInd w:val="0"/>
              <w:jc w:val="center"/>
              <w:rPr>
                <w:rFonts w:asciiTheme="minorHAnsi" w:hAnsiTheme="minorHAnsi" w:cs="Calibri"/>
                <w:b/>
                <w:sz w:val="22"/>
                <w:szCs w:val="22"/>
              </w:rPr>
            </w:pPr>
            <w:r w:rsidRPr="001C0E88">
              <w:rPr>
                <w:rFonts w:asciiTheme="minorHAnsi" w:hAnsiTheme="minorHAnsi" w:cs="Calibri"/>
                <w:b/>
                <w:sz w:val="22"/>
                <w:szCs w:val="22"/>
              </w:rPr>
              <w:lastRenderedPageBreak/>
              <w:t>VALIDACIONES</w:t>
            </w:r>
          </w:p>
        </w:tc>
      </w:tr>
      <w:tr w:rsidR="00BF2BA2" w:rsidRPr="001C0E88" w:rsidTr="00D851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F2BA2" w:rsidRPr="001C0E88" w:rsidRDefault="00BF2BA2" w:rsidP="00D851A4">
            <w:pPr>
              <w:autoSpaceDE w:val="0"/>
              <w:autoSpaceDN w:val="0"/>
              <w:adjustRightInd w:val="0"/>
              <w:rPr>
                <w:rFonts w:asciiTheme="minorHAnsi" w:hAnsiTheme="minorHAnsi" w:cs="Calibri"/>
                <w:b/>
                <w:sz w:val="22"/>
                <w:szCs w:val="22"/>
              </w:rPr>
            </w:pPr>
            <w:r w:rsidRPr="001C0E88">
              <w:rPr>
                <w:rFonts w:asciiTheme="minorHAnsi" w:hAnsiTheme="minorHAnsi" w:cs="Calibri"/>
                <w:b/>
                <w:sz w:val="22"/>
                <w:szCs w:val="22"/>
              </w:rPr>
              <w:t xml:space="preserve">ANEXO 1: </w:t>
            </w:r>
            <w:r w:rsidRPr="001C0E88">
              <w:rPr>
                <w:rFonts w:asciiTheme="minorHAnsi" w:hAnsiTheme="minorHAnsi" w:cs="Calibri"/>
                <w:sz w:val="22"/>
                <w:szCs w:val="22"/>
              </w:rPr>
              <w:t>VALIDACIÓN DE SEGUROS</w:t>
            </w:r>
          </w:p>
          <w:p w:rsidR="00BF2BA2" w:rsidRPr="001C0E88" w:rsidRDefault="00BF2BA2" w:rsidP="00D851A4">
            <w:pPr>
              <w:autoSpaceDE w:val="0"/>
              <w:autoSpaceDN w:val="0"/>
              <w:adjustRightInd w:val="0"/>
              <w:rPr>
                <w:rFonts w:asciiTheme="minorHAnsi" w:hAnsiTheme="minorHAnsi" w:cs="Calibri"/>
                <w:sz w:val="22"/>
                <w:szCs w:val="22"/>
              </w:rPr>
            </w:pPr>
            <w:r w:rsidRPr="001C0E88">
              <w:rPr>
                <w:rFonts w:asciiTheme="minorHAnsi" w:hAnsiTheme="minorHAnsi" w:cs="Calibri"/>
                <w:b/>
                <w:sz w:val="22"/>
                <w:szCs w:val="22"/>
              </w:rPr>
              <w:t xml:space="preserve">ANEXO 2: </w:t>
            </w:r>
            <w:r w:rsidRPr="001C0E88">
              <w:rPr>
                <w:rFonts w:asciiTheme="minorHAnsi" w:hAnsiTheme="minorHAnsi" w:cs="Calibri"/>
                <w:sz w:val="22"/>
                <w:szCs w:val="22"/>
              </w:rPr>
              <w:t>VALIDACIÓN DE TRIBUTOS Y FACTURACIÓN</w:t>
            </w:r>
          </w:p>
          <w:p w:rsidR="00BF2BA2" w:rsidRPr="001C0E88" w:rsidRDefault="00BF2BA2" w:rsidP="00D851A4">
            <w:pPr>
              <w:autoSpaceDE w:val="0"/>
              <w:autoSpaceDN w:val="0"/>
              <w:adjustRightInd w:val="0"/>
              <w:rPr>
                <w:rFonts w:asciiTheme="minorHAnsi" w:hAnsiTheme="minorHAnsi" w:cs="Calibri"/>
                <w:b/>
                <w:sz w:val="22"/>
                <w:szCs w:val="22"/>
              </w:rPr>
            </w:pPr>
            <w:r w:rsidRPr="001C0E88">
              <w:rPr>
                <w:rFonts w:asciiTheme="minorHAnsi" w:hAnsiTheme="minorHAnsi" w:cs="Calibri"/>
                <w:b/>
                <w:sz w:val="22"/>
                <w:szCs w:val="22"/>
              </w:rPr>
              <w:t xml:space="preserve">ANEXO 3: </w:t>
            </w:r>
            <w:r w:rsidRPr="001C0E88">
              <w:rPr>
                <w:rFonts w:asciiTheme="minorHAnsi" w:hAnsiTheme="minorHAnsi" w:cs="Calibri"/>
                <w:sz w:val="22"/>
                <w:szCs w:val="22"/>
              </w:rPr>
              <w:t>VALIDACIÓN DE GARANTIAS FINANCIERAS</w:t>
            </w:r>
          </w:p>
        </w:tc>
      </w:tr>
    </w:tbl>
    <w:p w:rsidR="00BF2BA2" w:rsidRPr="001C0E88" w:rsidRDefault="00BF2BA2" w:rsidP="00BF2BA2">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2BA2" w:rsidRPr="001C0E88" w:rsidTr="00BF2BA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autoSpaceDE w:val="0"/>
              <w:autoSpaceDN w:val="0"/>
              <w:adjustRightInd w:val="0"/>
              <w:jc w:val="center"/>
              <w:rPr>
                <w:rFonts w:asciiTheme="minorHAnsi" w:hAnsiTheme="minorHAnsi" w:cs="Calibri"/>
                <w:b/>
                <w:sz w:val="22"/>
                <w:szCs w:val="22"/>
              </w:rPr>
            </w:pPr>
            <w:r w:rsidRPr="001C0E88">
              <w:rPr>
                <w:rFonts w:asciiTheme="minorHAnsi" w:hAnsiTheme="minorHAnsi" w:cs="Calibri"/>
                <w:b/>
                <w:sz w:val="22"/>
                <w:szCs w:val="22"/>
              </w:rPr>
              <w:t xml:space="preserve">ANEXO 1 </w:t>
            </w:r>
          </w:p>
          <w:p w:rsidR="00BF2BA2" w:rsidRPr="001C0E88" w:rsidRDefault="00BF2BA2" w:rsidP="00D851A4">
            <w:pPr>
              <w:autoSpaceDE w:val="0"/>
              <w:autoSpaceDN w:val="0"/>
              <w:adjustRightInd w:val="0"/>
              <w:jc w:val="center"/>
              <w:rPr>
                <w:rFonts w:asciiTheme="minorHAnsi" w:hAnsiTheme="minorHAnsi" w:cs="Calibri"/>
                <w:b/>
                <w:sz w:val="22"/>
                <w:szCs w:val="22"/>
              </w:rPr>
            </w:pPr>
            <w:r w:rsidRPr="001C0E88">
              <w:rPr>
                <w:rFonts w:asciiTheme="minorHAnsi" w:hAnsiTheme="minorHAnsi" w:cs="Calibri"/>
                <w:b/>
                <w:sz w:val="22"/>
                <w:szCs w:val="22"/>
              </w:rPr>
              <w:t>VALIDACIÓN DE SEGUROS</w:t>
            </w:r>
          </w:p>
        </w:tc>
      </w:tr>
      <w:tr w:rsidR="00BF2BA2" w:rsidRPr="001C0E88" w:rsidTr="00BF2BA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rPr>
                <w:rFonts w:asciiTheme="minorHAnsi" w:hAnsiTheme="minorHAnsi" w:cs="Calibri"/>
                <w:sz w:val="22"/>
                <w:szCs w:val="22"/>
              </w:rPr>
            </w:pPr>
            <w:r w:rsidRPr="001C0E88">
              <w:rPr>
                <w:rFonts w:asciiTheme="minorHAnsi" w:hAnsiTheme="minorHAnsi" w:cs="Calibri"/>
                <w:b/>
                <w:bCs/>
                <w:sz w:val="22"/>
                <w:szCs w:val="22"/>
              </w:rPr>
              <w:t>SEGUROS</w:t>
            </w:r>
          </w:p>
        </w:tc>
      </w:tr>
      <w:tr w:rsidR="00BF2BA2" w:rsidRPr="001C0E88" w:rsidTr="00D851A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F2BA2" w:rsidRPr="001C0E88" w:rsidRDefault="00BF2BA2" w:rsidP="00D851A4">
            <w:pPr>
              <w:autoSpaceDE w:val="0"/>
              <w:autoSpaceDN w:val="0"/>
              <w:jc w:val="both"/>
              <w:rPr>
                <w:rFonts w:asciiTheme="minorHAnsi" w:hAnsiTheme="minorHAnsi" w:cs="Calibri"/>
                <w:sz w:val="22"/>
                <w:szCs w:val="22"/>
              </w:rPr>
            </w:pPr>
          </w:p>
          <w:p w:rsidR="00BF2BA2" w:rsidRPr="001C0E88" w:rsidRDefault="00BF2BA2" w:rsidP="00BF2BA2">
            <w:pPr>
              <w:numPr>
                <w:ilvl w:val="0"/>
                <w:numId w:val="43"/>
              </w:numPr>
              <w:autoSpaceDE w:val="0"/>
              <w:autoSpaceDN w:val="0"/>
              <w:jc w:val="both"/>
              <w:rPr>
                <w:rFonts w:asciiTheme="minorHAnsi" w:hAnsiTheme="minorHAnsi"/>
                <w:bCs/>
                <w:iCs/>
                <w:sz w:val="22"/>
                <w:szCs w:val="22"/>
                <w:lang w:val="es-BO"/>
              </w:rPr>
            </w:pPr>
            <w:r w:rsidRPr="001C0E88">
              <w:rPr>
                <w:rFonts w:asciiTheme="minorHAnsi" w:hAnsiTheme="minorHAnsi"/>
                <w:b/>
                <w:bCs/>
                <w:iCs/>
                <w:sz w:val="22"/>
                <w:szCs w:val="22"/>
              </w:rPr>
              <w:t>CLAUSULA DE SEGUROS</w:t>
            </w:r>
            <w:r w:rsidRPr="001C0E88">
              <w:rPr>
                <w:rFonts w:asciiTheme="minorHAnsi" w:hAnsiTheme="minorHAnsi"/>
                <w:bCs/>
                <w:iCs/>
                <w:sz w:val="22"/>
                <w:szCs w:val="22"/>
              </w:rPr>
              <w:t xml:space="preserve"> </w:t>
            </w:r>
          </w:p>
          <w:p w:rsidR="00BF2BA2" w:rsidRPr="001C0E88" w:rsidRDefault="00BF2BA2" w:rsidP="00D851A4">
            <w:pPr>
              <w:pStyle w:val="Default"/>
              <w:jc w:val="both"/>
              <w:rPr>
                <w:rFonts w:asciiTheme="minorHAnsi" w:hAnsiTheme="minorHAnsi"/>
                <w:iCs/>
                <w:color w:val="auto"/>
                <w:sz w:val="22"/>
                <w:szCs w:val="22"/>
              </w:rPr>
            </w:pPr>
          </w:p>
          <w:p w:rsidR="00BF2BA2" w:rsidRPr="001C0E88" w:rsidRDefault="00BF2BA2" w:rsidP="00D851A4">
            <w:pPr>
              <w:pStyle w:val="Default"/>
              <w:jc w:val="both"/>
              <w:rPr>
                <w:rFonts w:asciiTheme="minorHAnsi" w:eastAsia="Calibri" w:hAnsiTheme="minorHAnsi"/>
                <w:iCs/>
                <w:color w:val="auto"/>
                <w:sz w:val="22"/>
                <w:szCs w:val="22"/>
              </w:rPr>
            </w:pPr>
            <w:r w:rsidRPr="001C0E88">
              <w:rPr>
                <w:rFonts w:asciiTheme="minorHAnsi" w:hAnsiTheme="minorHAnsi"/>
                <w:iCs/>
                <w:color w:val="auto"/>
                <w:sz w:val="22"/>
                <w:szCs w:val="22"/>
              </w:rPr>
              <w:t>La empresa adjudicada, deberá presentar y mantener vigente de forma ininterrumpida durante la vigencia del contrato  las Pólizas de Seguros especificadas a continuación:</w:t>
            </w:r>
          </w:p>
          <w:p w:rsidR="00BF2BA2" w:rsidRPr="001C0E88" w:rsidRDefault="00BF2BA2" w:rsidP="00D851A4">
            <w:pPr>
              <w:pStyle w:val="Default"/>
              <w:rPr>
                <w:rFonts w:asciiTheme="minorHAnsi" w:hAnsiTheme="minorHAnsi"/>
                <w:color w:val="auto"/>
                <w:sz w:val="22"/>
                <w:szCs w:val="22"/>
              </w:rPr>
            </w:pPr>
          </w:p>
          <w:p w:rsidR="00BF2BA2" w:rsidRPr="001C0E88" w:rsidRDefault="00BF2BA2" w:rsidP="00BF2BA2">
            <w:pPr>
              <w:numPr>
                <w:ilvl w:val="0"/>
                <w:numId w:val="41"/>
              </w:numPr>
              <w:autoSpaceDN w:val="0"/>
              <w:jc w:val="both"/>
              <w:rPr>
                <w:rFonts w:asciiTheme="minorHAnsi" w:hAnsiTheme="minorHAnsi"/>
                <w:b/>
                <w:iCs/>
                <w:sz w:val="22"/>
                <w:szCs w:val="22"/>
              </w:rPr>
            </w:pPr>
            <w:r w:rsidRPr="001C0E88">
              <w:rPr>
                <w:rFonts w:asciiTheme="minorHAnsi" w:hAnsiTheme="minorHAnsi"/>
                <w:b/>
                <w:bCs/>
                <w:iCs/>
                <w:sz w:val="22"/>
                <w:szCs w:val="22"/>
              </w:rPr>
              <w:t xml:space="preserve">SEGURO DE RESPONSABILIDAD CIVIL </w:t>
            </w:r>
          </w:p>
          <w:p w:rsidR="00BF2BA2" w:rsidRPr="001C0E88" w:rsidRDefault="00BF2BA2" w:rsidP="00D851A4">
            <w:pPr>
              <w:ind w:left="708"/>
              <w:jc w:val="both"/>
              <w:rPr>
                <w:rFonts w:asciiTheme="minorHAnsi" w:hAnsiTheme="minorHAnsi"/>
                <w:iCs/>
                <w:sz w:val="22"/>
                <w:szCs w:val="22"/>
              </w:rPr>
            </w:pPr>
            <w:r w:rsidRPr="001C0E88">
              <w:rPr>
                <w:rFonts w:asciiTheme="minorHAnsi" w:hAnsi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C0E88">
              <w:rPr>
                <w:rFonts w:asciiTheme="minorHAnsi" w:hAnsiTheme="minorHAnsi"/>
                <w:bCs/>
                <w:iCs/>
                <w:sz w:val="22"/>
                <w:szCs w:val="22"/>
              </w:rPr>
              <w:t>En esta póliza YPFB deberá figurar como un tercero.</w:t>
            </w:r>
          </w:p>
          <w:p w:rsidR="00BF2BA2" w:rsidRPr="001C0E88" w:rsidRDefault="00BF2BA2" w:rsidP="00D851A4">
            <w:pPr>
              <w:ind w:left="720"/>
              <w:jc w:val="both"/>
              <w:rPr>
                <w:rFonts w:asciiTheme="minorHAnsi" w:hAnsiTheme="minorHAnsi"/>
                <w:iCs/>
                <w:sz w:val="22"/>
                <w:szCs w:val="22"/>
              </w:rPr>
            </w:pPr>
          </w:p>
          <w:p w:rsidR="00BF2BA2" w:rsidRPr="001C0E88" w:rsidRDefault="00BF2BA2" w:rsidP="00D851A4">
            <w:pPr>
              <w:ind w:left="708"/>
              <w:jc w:val="both"/>
              <w:rPr>
                <w:rFonts w:asciiTheme="minorHAnsi" w:hAnsiTheme="minorHAnsi"/>
                <w:iCs/>
                <w:sz w:val="22"/>
                <w:szCs w:val="22"/>
              </w:rPr>
            </w:pPr>
            <w:r w:rsidRPr="001C0E88">
              <w:rPr>
                <w:rFonts w:asciiTheme="minorHAnsi" w:hAnsiTheme="minorHAnsi"/>
                <w:iCs/>
                <w:sz w:val="22"/>
                <w:szCs w:val="22"/>
              </w:rPr>
              <w:t>El límite de indemnización por evento y/o reclamos deberá ser por $</w:t>
            </w:r>
            <w:proofErr w:type="spellStart"/>
            <w:r w:rsidRPr="001C0E88">
              <w:rPr>
                <w:rFonts w:asciiTheme="minorHAnsi" w:hAnsiTheme="minorHAnsi"/>
                <w:iCs/>
                <w:sz w:val="22"/>
                <w:szCs w:val="22"/>
              </w:rPr>
              <w:t>us</w:t>
            </w:r>
            <w:proofErr w:type="spellEnd"/>
            <w:r w:rsidRPr="001C0E88">
              <w:rPr>
                <w:rFonts w:asciiTheme="minorHAnsi" w:hAnsiTheme="minorHAnsi"/>
                <w:iCs/>
                <w:sz w:val="22"/>
                <w:szCs w:val="22"/>
              </w:rPr>
              <w:t>. 10.000.-</w:t>
            </w:r>
          </w:p>
          <w:p w:rsidR="00BF2BA2" w:rsidRPr="001C0E88" w:rsidRDefault="00BF2BA2" w:rsidP="00D851A4">
            <w:pPr>
              <w:ind w:left="720"/>
              <w:jc w:val="both"/>
              <w:rPr>
                <w:rFonts w:asciiTheme="minorHAnsi" w:hAnsiTheme="minorHAnsi"/>
                <w:bCs/>
                <w:iCs/>
                <w:sz w:val="22"/>
                <w:szCs w:val="22"/>
              </w:rPr>
            </w:pPr>
          </w:p>
          <w:p w:rsidR="00BF2BA2" w:rsidRPr="001C0E88" w:rsidRDefault="00BF2BA2" w:rsidP="00BF2BA2">
            <w:pPr>
              <w:numPr>
                <w:ilvl w:val="0"/>
                <w:numId w:val="41"/>
              </w:numPr>
              <w:autoSpaceDN w:val="0"/>
              <w:jc w:val="both"/>
              <w:rPr>
                <w:rFonts w:asciiTheme="minorHAnsi" w:hAnsiTheme="minorHAnsi"/>
                <w:iCs/>
                <w:sz w:val="22"/>
                <w:szCs w:val="22"/>
              </w:rPr>
            </w:pPr>
            <w:r w:rsidRPr="001C0E88">
              <w:rPr>
                <w:rFonts w:asciiTheme="minorHAnsi" w:hAnsiTheme="minorHAnsi"/>
                <w:b/>
                <w:bCs/>
                <w:iCs/>
                <w:sz w:val="22"/>
                <w:szCs w:val="22"/>
              </w:rPr>
              <w:t>PÓLIZA DE ACCIDENTES PERSONALES</w:t>
            </w:r>
            <w:r w:rsidRPr="001C0E88">
              <w:rPr>
                <w:rFonts w:asciiTheme="minorHAnsi" w:hAnsiTheme="minorHAnsi"/>
                <w:bCs/>
                <w:iCs/>
                <w:sz w:val="22"/>
                <w:szCs w:val="22"/>
              </w:rPr>
              <w:t>.</w:t>
            </w:r>
            <w:r w:rsidRPr="001C0E88">
              <w:rPr>
                <w:rFonts w:asciiTheme="minorHAnsi" w:hAnsiTheme="minorHAnsi"/>
                <w:iCs/>
                <w:sz w:val="22"/>
                <w:szCs w:val="22"/>
              </w:rPr>
              <w:t xml:space="preserve"> </w:t>
            </w:r>
          </w:p>
          <w:p w:rsidR="00BF2BA2" w:rsidRPr="001C0E88" w:rsidRDefault="00BF2BA2" w:rsidP="00D851A4">
            <w:pPr>
              <w:pStyle w:val="Prrafodelista"/>
              <w:jc w:val="both"/>
              <w:rPr>
                <w:rFonts w:asciiTheme="minorHAnsi" w:hAnsiTheme="minorHAnsi"/>
                <w:iCs/>
                <w:sz w:val="22"/>
                <w:szCs w:val="22"/>
              </w:rPr>
            </w:pPr>
            <w:r w:rsidRPr="001C0E88">
              <w:rPr>
                <w:rFonts w:asciiTheme="minorHAnsi" w:hAnsiTheme="minorHAns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BF2BA2" w:rsidRPr="001C0E88" w:rsidRDefault="00BF2BA2" w:rsidP="00D851A4">
            <w:pPr>
              <w:ind w:left="720"/>
              <w:jc w:val="both"/>
              <w:rPr>
                <w:rFonts w:asciiTheme="minorHAnsi" w:hAnsiTheme="minorHAnsi"/>
                <w:iCs/>
                <w:sz w:val="22"/>
                <w:szCs w:val="22"/>
              </w:rPr>
            </w:pPr>
          </w:p>
          <w:p w:rsidR="00BF2BA2" w:rsidRPr="001C0E88" w:rsidRDefault="00BF2BA2" w:rsidP="00BF2BA2">
            <w:pPr>
              <w:numPr>
                <w:ilvl w:val="0"/>
                <w:numId w:val="43"/>
              </w:numPr>
              <w:autoSpaceDE w:val="0"/>
              <w:autoSpaceDN w:val="0"/>
              <w:jc w:val="both"/>
              <w:rPr>
                <w:rFonts w:asciiTheme="minorHAnsi" w:hAnsiTheme="minorHAnsi"/>
                <w:b/>
                <w:bCs/>
                <w:iCs/>
                <w:sz w:val="22"/>
                <w:szCs w:val="22"/>
              </w:rPr>
            </w:pPr>
            <w:r w:rsidRPr="001C0E88">
              <w:rPr>
                <w:rFonts w:asciiTheme="minorHAnsi" w:hAnsiTheme="minorHAnsi"/>
                <w:b/>
                <w:bCs/>
                <w:iCs/>
                <w:sz w:val="22"/>
                <w:szCs w:val="22"/>
              </w:rPr>
              <w:t>CONDICIONES ADICIONALES</w:t>
            </w:r>
          </w:p>
          <w:p w:rsidR="00BF2BA2" w:rsidRPr="001C0E88" w:rsidRDefault="00BF2BA2" w:rsidP="00D851A4">
            <w:pPr>
              <w:jc w:val="both"/>
              <w:rPr>
                <w:rFonts w:asciiTheme="minorHAnsi" w:eastAsia="Calibri" w:hAnsiTheme="minorHAnsi"/>
                <w:bCs/>
                <w:iCs/>
                <w:sz w:val="22"/>
                <w:szCs w:val="22"/>
              </w:rPr>
            </w:pPr>
          </w:p>
          <w:p w:rsidR="00BF2BA2" w:rsidRPr="001C0E88" w:rsidRDefault="00BF2BA2" w:rsidP="00BF2BA2">
            <w:pPr>
              <w:numPr>
                <w:ilvl w:val="0"/>
                <w:numId w:val="42"/>
              </w:numPr>
              <w:autoSpaceDE w:val="0"/>
              <w:autoSpaceDN w:val="0"/>
              <w:jc w:val="both"/>
              <w:rPr>
                <w:rFonts w:asciiTheme="minorHAnsi" w:hAnsiTheme="minorHAnsi"/>
                <w:iCs/>
                <w:sz w:val="22"/>
                <w:szCs w:val="22"/>
              </w:rPr>
            </w:pPr>
            <w:r w:rsidRPr="001C0E88">
              <w:rPr>
                <w:rFonts w:asciiTheme="minorHAnsi" w:hAnsiTheme="minorHAns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F2BA2" w:rsidRPr="001C0E88" w:rsidRDefault="00BF2BA2" w:rsidP="00D851A4">
            <w:pPr>
              <w:ind w:left="720"/>
              <w:jc w:val="both"/>
              <w:rPr>
                <w:rFonts w:asciiTheme="minorHAnsi" w:eastAsia="Calibri" w:hAnsiTheme="minorHAnsi"/>
                <w:iCs/>
                <w:sz w:val="22"/>
                <w:szCs w:val="22"/>
              </w:rPr>
            </w:pPr>
          </w:p>
          <w:p w:rsidR="00BF2BA2" w:rsidRPr="001C0E88" w:rsidRDefault="00BF2BA2" w:rsidP="00BF2BA2">
            <w:pPr>
              <w:numPr>
                <w:ilvl w:val="0"/>
                <w:numId w:val="42"/>
              </w:numPr>
              <w:autoSpaceDE w:val="0"/>
              <w:autoSpaceDN w:val="0"/>
              <w:jc w:val="both"/>
              <w:rPr>
                <w:rFonts w:asciiTheme="minorHAnsi" w:hAnsiTheme="minorHAnsi" w:cs="Calibri"/>
                <w:b/>
                <w:i/>
                <w:color w:val="000000"/>
                <w:sz w:val="22"/>
                <w:szCs w:val="22"/>
              </w:rPr>
            </w:pPr>
            <w:r w:rsidRPr="001C0E88">
              <w:rPr>
                <w:rFonts w:asciiTheme="minorHAnsi" w:hAnsiTheme="minorHAnsi"/>
                <w:iCs/>
                <w:sz w:val="22"/>
                <w:szCs w:val="22"/>
              </w:rPr>
              <w:t>El adjudicado (a), deberá entregar una copia de la citada póliza a YPFB antes de la suscripción del contrato.</w:t>
            </w:r>
          </w:p>
        </w:tc>
      </w:tr>
    </w:tbl>
    <w:p w:rsidR="00BF2BA2" w:rsidRDefault="00BF2BA2" w:rsidP="00BF2BA2">
      <w:pPr>
        <w:pStyle w:val="Prrafodelista"/>
        <w:ind w:left="0"/>
        <w:contextualSpacing/>
        <w:jc w:val="both"/>
        <w:rPr>
          <w:rFonts w:asciiTheme="minorHAnsi" w:hAnsiTheme="minorHAnsi" w:cs="Calibri"/>
          <w:b/>
          <w:bCs/>
          <w:sz w:val="22"/>
          <w:szCs w:val="22"/>
          <w:lang w:val="es-BO" w:eastAsia="es-BO"/>
        </w:rPr>
      </w:pPr>
    </w:p>
    <w:p w:rsidR="00BF2BA2" w:rsidRDefault="00BF2BA2" w:rsidP="00BF2BA2">
      <w:pPr>
        <w:pStyle w:val="Prrafodelista"/>
        <w:ind w:left="0"/>
        <w:contextualSpacing/>
        <w:jc w:val="both"/>
        <w:rPr>
          <w:rFonts w:asciiTheme="minorHAnsi" w:hAnsiTheme="minorHAnsi" w:cs="Calibri"/>
          <w:b/>
          <w:bCs/>
          <w:sz w:val="22"/>
          <w:szCs w:val="22"/>
          <w:lang w:val="es-BO" w:eastAsia="es-BO"/>
        </w:rPr>
      </w:pPr>
    </w:p>
    <w:p w:rsidR="00BF2BA2" w:rsidRDefault="00BF2BA2" w:rsidP="00BF2BA2">
      <w:pPr>
        <w:pStyle w:val="Prrafodelista"/>
        <w:ind w:left="0"/>
        <w:contextualSpacing/>
        <w:jc w:val="both"/>
        <w:rPr>
          <w:rFonts w:asciiTheme="minorHAnsi" w:hAnsiTheme="minorHAnsi" w:cs="Calibri"/>
          <w:b/>
          <w:bCs/>
          <w:sz w:val="22"/>
          <w:szCs w:val="22"/>
          <w:lang w:val="es-BO" w:eastAsia="es-BO"/>
        </w:rPr>
      </w:pPr>
    </w:p>
    <w:p w:rsidR="00BF2BA2" w:rsidRPr="001C0E88" w:rsidRDefault="00BF2BA2" w:rsidP="00BF2BA2">
      <w:pPr>
        <w:pStyle w:val="Prrafodelista"/>
        <w:ind w:left="0"/>
        <w:contextualSpacing/>
        <w:jc w:val="both"/>
        <w:rPr>
          <w:rFonts w:asciiTheme="minorHAnsi" w:hAnsiTheme="minorHAns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613904" w:rsidP="00D851A4">
            <w:pPr>
              <w:jc w:val="center"/>
              <w:rPr>
                <w:rFonts w:asciiTheme="minorHAnsi" w:hAnsiTheme="minorHAnsi" w:cs="Calibri"/>
                <w:b/>
                <w:bCs/>
                <w:sz w:val="22"/>
                <w:szCs w:val="22"/>
              </w:rPr>
            </w:pPr>
            <w:r>
              <w:rPr>
                <w:rFonts w:asciiTheme="minorHAnsi" w:hAnsiTheme="minorHAnsi" w:cs="Calibri"/>
                <w:b/>
                <w:bCs/>
                <w:sz w:val="22"/>
                <w:szCs w:val="22"/>
              </w:rPr>
              <w:lastRenderedPageBreak/>
              <w:t>ANEXO 2</w:t>
            </w:r>
          </w:p>
          <w:p w:rsidR="00BF2BA2" w:rsidRPr="001C0E88" w:rsidRDefault="00BF2BA2" w:rsidP="00D851A4">
            <w:pPr>
              <w:autoSpaceDE w:val="0"/>
              <w:autoSpaceDN w:val="0"/>
              <w:adjustRightInd w:val="0"/>
              <w:jc w:val="center"/>
              <w:rPr>
                <w:rFonts w:asciiTheme="minorHAnsi" w:hAnsiTheme="minorHAnsi" w:cs="Calibri"/>
                <w:sz w:val="22"/>
                <w:szCs w:val="22"/>
              </w:rPr>
            </w:pPr>
            <w:r w:rsidRPr="001C0E88">
              <w:rPr>
                <w:rFonts w:asciiTheme="minorHAnsi" w:hAnsiTheme="minorHAnsi" w:cs="Calibri"/>
                <w:b/>
                <w:bCs/>
                <w:sz w:val="22"/>
                <w:szCs w:val="22"/>
              </w:rPr>
              <w:t>VALIDACIÓN DE TRIBUTOS Y FACTURACIÓN</w:t>
            </w:r>
          </w:p>
        </w:tc>
      </w:tr>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b/>
                <w:color w:val="000000"/>
                <w:sz w:val="22"/>
                <w:szCs w:val="22"/>
              </w:rPr>
            </w:pPr>
            <w:r w:rsidRPr="001C0E88">
              <w:rPr>
                <w:rFonts w:asciiTheme="minorHAnsi" w:hAnsiTheme="minorHAnsi" w:cs="Calibri"/>
                <w:b/>
                <w:sz w:val="22"/>
                <w:szCs w:val="22"/>
              </w:rPr>
              <w:t>TRIBUTOS</w:t>
            </w:r>
          </w:p>
        </w:tc>
      </w:tr>
      <w:tr w:rsidR="00BF2BA2" w:rsidRPr="001C0E88" w:rsidTr="00D851A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F2BA2" w:rsidRPr="001C0E88" w:rsidRDefault="00BF2BA2" w:rsidP="00D851A4">
            <w:pPr>
              <w:jc w:val="both"/>
              <w:rPr>
                <w:rFonts w:asciiTheme="minorHAnsi" w:hAnsiTheme="minorHAnsi" w:cs="Calibri"/>
                <w:color w:val="000000"/>
                <w:sz w:val="22"/>
                <w:szCs w:val="22"/>
                <w:lang w:val="es-BO"/>
              </w:rPr>
            </w:pPr>
            <w:r w:rsidRPr="001C0E88">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autoSpaceDE w:val="0"/>
              <w:autoSpaceDN w:val="0"/>
              <w:adjustRightInd w:val="0"/>
              <w:jc w:val="both"/>
              <w:rPr>
                <w:rFonts w:asciiTheme="minorHAnsi" w:hAnsiTheme="minorHAnsi" w:cs="Calibri"/>
                <w:b/>
                <w:sz w:val="22"/>
                <w:szCs w:val="22"/>
              </w:rPr>
            </w:pPr>
            <w:r w:rsidRPr="001C0E88">
              <w:rPr>
                <w:rFonts w:asciiTheme="minorHAnsi" w:hAnsiTheme="minorHAnsi" w:cs="Calibri"/>
                <w:b/>
                <w:sz w:val="22"/>
                <w:szCs w:val="22"/>
              </w:rPr>
              <w:t>FACTURACIÓN</w:t>
            </w:r>
          </w:p>
        </w:tc>
      </w:tr>
      <w:tr w:rsidR="00BF2BA2" w:rsidRPr="001C0E88" w:rsidTr="00D851A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F2BA2" w:rsidRPr="001C0E88" w:rsidRDefault="00BF2BA2" w:rsidP="00D851A4">
            <w:pPr>
              <w:jc w:val="both"/>
              <w:rPr>
                <w:rFonts w:asciiTheme="minorHAnsi" w:hAnsiTheme="minorHAnsi" w:cs="Calibri"/>
                <w:color w:val="000000"/>
                <w:sz w:val="22"/>
                <w:szCs w:val="22"/>
              </w:rPr>
            </w:pPr>
            <w:r w:rsidRPr="001C0E88">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p>
          <w:p w:rsidR="00BF2BA2" w:rsidRPr="001C0E88" w:rsidRDefault="00BF2BA2" w:rsidP="00D851A4">
            <w:pPr>
              <w:jc w:val="both"/>
              <w:rPr>
                <w:rFonts w:asciiTheme="minorHAnsi" w:hAnsiTheme="minorHAnsi" w:cs="Calibri"/>
                <w:color w:val="000000"/>
                <w:sz w:val="22"/>
                <w:szCs w:val="22"/>
              </w:rPr>
            </w:pPr>
            <w:r w:rsidRPr="001C0E88">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F2BA2" w:rsidRPr="001C0E88" w:rsidRDefault="00BF2BA2" w:rsidP="00D851A4">
            <w:pPr>
              <w:jc w:val="both"/>
              <w:rPr>
                <w:rFonts w:asciiTheme="minorHAnsi" w:hAnsiTheme="minorHAnsi" w:cs="Calibri"/>
                <w:color w:val="000000"/>
                <w:sz w:val="22"/>
                <w:szCs w:val="22"/>
              </w:rPr>
            </w:pP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p>
          <w:p w:rsidR="00BF2BA2" w:rsidRPr="001C0E88" w:rsidRDefault="00BF2BA2" w:rsidP="00D851A4">
            <w:pPr>
              <w:jc w:val="both"/>
              <w:rPr>
                <w:rFonts w:asciiTheme="minorHAnsi" w:hAnsiTheme="minorHAnsi" w:cs="Calibri"/>
                <w:sz w:val="22"/>
                <w:szCs w:val="22"/>
              </w:rPr>
            </w:pPr>
            <w:r w:rsidRPr="001C0E88">
              <w:rPr>
                <w:rFonts w:asciiTheme="minorHAnsi" w:hAnsiTheme="minorHAnsi" w:cs="Calibri"/>
                <w:color w:val="000000"/>
                <w:sz w:val="22"/>
                <w:szCs w:val="22"/>
              </w:rPr>
              <w:t>El proponente adjudicado (persona natural o jurídica o sociedad accidentada) deberá(n) presentar el reporte Consulta de Padrón en original emitido por el Servicio de Impuestos Nacionales.</w:t>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r w:rsidRPr="001C0E88">
              <w:rPr>
                <w:rFonts w:asciiTheme="minorHAnsi" w:hAnsiTheme="minorHAnsi" w:cs="Calibri"/>
                <w:color w:val="000000"/>
                <w:sz w:val="22"/>
                <w:szCs w:val="22"/>
              </w:rPr>
              <w:tab/>
            </w:r>
          </w:p>
        </w:tc>
      </w:tr>
    </w:tbl>
    <w:p w:rsidR="00BF2BA2" w:rsidRPr="001C0E88" w:rsidRDefault="00BF2BA2" w:rsidP="00BF2BA2">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613904" w:rsidP="00D851A4">
            <w:pPr>
              <w:pStyle w:val="Prrafodelista"/>
              <w:jc w:val="center"/>
              <w:rPr>
                <w:rFonts w:asciiTheme="minorHAnsi" w:hAnsiTheme="minorHAnsi" w:cs="Calibri"/>
                <w:b/>
                <w:sz w:val="22"/>
                <w:szCs w:val="22"/>
                <w:lang w:val="es-ES_tradnl"/>
              </w:rPr>
            </w:pPr>
            <w:r>
              <w:rPr>
                <w:rFonts w:asciiTheme="minorHAnsi" w:hAnsiTheme="minorHAnsi" w:cs="Calibri"/>
                <w:b/>
                <w:sz w:val="22"/>
                <w:szCs w:val="22"/>
                <w:lang w:val="es-ES_tradnl"/>
              </w:rPr>
              <w:t>ANEXO 3</w:t>
            </w:r>
          </w:p>
          <w:p w:rsidR="00BF2BA2" w:rsidRPr="001C0E88" w:rsidRDefault="00BF2BA2" w:rsidP="00D851A4">
            <w:pPr>
              <w:jc w:val="center"/>
              <w:rPr>
                <w:rFonts w:asciiTheme="minorHAnsi" w:hAnsiTheme="minorHAnsi" w:cs="Calibri"/>
                <w:sz w:val="22"/>
                <w:szCs w:val="22"/>
              </w:rPr>
            </w:pPr>
            <w:r w:rsidRPr="001C0E88">
              <w:rPr>
                <w:rFonts w:asciiTheme="minorHAnsi" w:hAnsiTheme="minorHAnsi" w:cs="Calibri"/>
                <w:b/>
                <w:sz w:val="22"/>
                <w:szCs w:val="22"/>
                <w:lang w:val="es-ES_tradnl"/>
              </w:rPr>
              <w:t>VALIDACIÓN DE GARANTIAS FINANCIERAS</w:t>
            </w:r>
          </w:p>
        </w:tc>
      </w:tr>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rPr>
                <w:rFonts w:asciiTheme="minorHAnsi" w:hAnsiTheme="minorHAnsi" w:cs="Calibri"/>
                <w:b/>
                <w:bCs/>
                <w:sz w:val="22"/>
                <w:szCs w:val="22"/>
              </w:rPr>
            </w:pPr>
            <w:r w:rsidRPr="001C0E88">
              <w:rPr>
                <w:rFonts w:asciiTheme="minorHAnsi" w:hAnsiTheme="minorHAnsi" w:cs="Calibri"/>
                <w:b/>
                <w:bCs/>
                <w:sz w:val="22"/>
                <w:szCs w:val="22"/>
              </w:rPr>
              <w:t>GARANTIA DE SERIEDAD DE PROPUESTA</w:t>
            </w:r>
          </w:p>
        </w:tc>
      </w:tr>
      <w:tr w:rsidR="00BF2BA2" w:rsidRPr="001C0E88" w:rsidTr="00D851A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D851A4">
            <w:pPr>
              <w:jc w:val="both"/>
              <w:rPr>
                <w:rFonts w:asciiTheme="minorHAnsi" w:hAnsiTheme="minorHAnsi" w:cs="Calibri"/>
                <w:bCs/>
                <w:sz w:val="22"/>
                <w:szCs w:val="22"/>
                <w:lang w:val="es-BO"/>
              </w:rPr>
            </w:pPr>
            <w:r w:rsidRPr="001C0E88">
              <w:rPr>
                <w:rFonts w:asciiTheme="minorHAnsi" w:hAnsiTheme="minorHAnsi"/>
                <w:sz w:val="22"/>
                <w:szCs w:val="22"/>
              </w:rPr>
              <w:t xml:space="preserve">A elección de la empresa proponente está podrá optar por uno de los siguientes </w:t>
            </w:r>
            <w:r w:rsidRPr="001C0E88">
              <w:rPr>
                <w:rFonts w:asciiTheme="minorHAnsi" w:hAnsiTheme="minorHAnsi" w:cs="Calibri"/>
                <w:bCs/>
                <w:sz w:val="22"/>
                <w:szCs w:val="22"/>
                <w:lang w:val="es-BO"/>
              </w:rPr>
              <w:t xml:space="preserve">instrumentos de garantía: </w:t>
            </w:r>
            <w:r w:rsidRPr="001C0E88">
              <w:rPr>
                <w:rFonts w:asciiTheme="minorHAnsi" w:hAnsiTheme="minorHAnsi"/>
                <w:sz w:val="22"/>
                <w:szCs w:val="22"/>
              </w:rPr>
              <w:t xml:space="preserve">  </w:t>
            </w:r>
          </w:p>
          <w:p w:rsidR="00BF2BA2" w:rsidRPr="001C0E88" w:rsidRDefault="00BF2BA2" w:rsidP="00D851A4">
            <w:pPr>
              <w:tabs>
                <w:tab w:val="left" w:pos="1965"/>
              </w:tabs>
              <w:jc w:val="both"/>
              <w:rPr>
                <w:rFonts w:asciiTheme="minorHAnsi" w:hAnsiTheme="minorHAnsi" w:cs="Calibri"/>
                <w:bCs/>
                <w:sz w:val="22"/>
                <w:szCs w:val="22"/>
                <w:lang w:val="es-BO"/>
              </w:rPr>
            </w:pPr>
          </w:p>
          <w:p w:rsidR="00BF2BA2" w:rsidRPr="001C0E88" w:rsidRDefault="00BF2BA2" w:rsidP="00BF2BA2">
            <w:pPr>
              <w:numPr>
                <w:ilvl w:val="0"/>
                <w:numId w:val="31"/>
              </w:numPr>
              <w:autoSpaceDE w:val="0"/>
              <w:autoSpaceDN w:val="0"/>
              <w:adjustRightInd w:val="0"/>
              <w:jc w:val="both"/>
              <w:rPr>
                <w:rFonts w:asciiTheme="minorHAnsi" w:hAnsiTheme="minorHAnsi" w:cs="Calibri"/>
                <w:sz w:val="22"/>
                <w:szCs w:val="22"/>
              </w:rPr>
            </w:pPr>
            <w:r w:rsidRPr="001C0E88">
              <w:rPr>
                <w:rFonts w:asciiTheme="minorHAnsi" w:hAnsiTheme="minorHAnsi" w:cs="Calibri"/>
                <w:b/>
                <w:sz w:val="22"/>
                <w:szCs w:val="22"/>
              </w:rPr>
              <w:t>Boleta de Garantía</w:t>
            </w:r>
            <w:r w:rsidRPr="001C0E88">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1C0E88">
              <w:rPr>
                <w:rFonts w:asciiTheme="minorHAnsi" w:hAnsiTheme="minorHAnsi" w:cs="Calibri"/>
                <w:b/>
                <w:sz w:val="22"/>
                <w:szCs w:val="22"/>
              </w:rPr>
              <w:t>de renovable, irrevocable y de ejecución inmediata</w:t>
            </w:r>
            <w:r w:rsidRPr="001C0E88">
              <w:rPr>
                <w:rFonts w:asciiTheme="minorHAnsi" w:hAnsiTheme="minorHAnsi" w:cs="Calibri"/>
                <w:sz w:val="22"/>
                <w:szCs w:val="22"/>
              </w:rPr>
              <w:t xml:space="preserve"> con vigencia de 90 días por un importe equivalente al (0.5) % del valor total de la propuesta económica.</w:t>
            </w:r>
          </w:p>
          <w:p w:rsidR="00BF2BA2" w:rsidRPr="001C0E88" w:rsidRDefault="00BF2BA2" w:rsidP="00D851A4">
            <w:pPr>
              <w:autoSpaceDE w:val="0"/>
              <w:autoSpaceDN w:val="0"/>
              <w:adjustRightInd w:val="0"/>
              <w:ind w:left="426" w:hanging="284"/>
              <w:jc w:val="both"/>
              <w:rPr>
                <w:rFonts w:asciiTheme="minorHAnsi" w:hAnsiTheme="minorHAnsi" w:cs="Calibri"/>
                <w:sz w:val="22"/>
                <w:szCs w:val="22"/>
              </w:rPr>
            </w:pPr>
          </w:p>
          <w:p w:rsidR="00BF2BA2" w:rsidRPr="001C0E88" w:rsidRDefault="00BF2BA2" w:rsidP="00BF2BA2">
            <w:pPr>
              <w:numPr>
                <w:ilvl w:val="0"/>
                <w:numId w:val="31"/>
              </w:numPr>
              <w:autoSpaceDE w:val="0"/>
              <w:autoSpaceDN w:val="0"/>
              <w:adjustRightInd w:val="0"/>
              <w:jc w:val="both"/>
              <w:rPr>
                <w:rFonts w:asciiTheme="minorHAnsi" w:hAnsiTheme="minorHAnsi" w:cs="Calibri"/>
                <w:sz w:val="22"/>
                <w:szCs w:val="22"/>
              </w:rPr>
            </w:pPr>
            <w:r w:rsidRPr="001C0E88">
              <w:rPr>
                <w:rFonts w:asciiTheme="minorHAnsi" w:hAnsiTheme="minorHAnsi" w:cs="Calibri"/>
                <w:b/>
                <w:sz w:val="22"/>
                <w:szCs w:val="22"/>
              </w:rPr>
              <w:t>Garantía a Primer Requerimiento</w:t>
            </w:r>
            <w:r w:rsidRPr="001C0E88">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C0E88">
              <w:rPr>
                <w:rFonts w:asciiTheme="minorHAnsi" w:hAnsiTheme="minorHAnsi" w:cs="Calibri"/>
                <w:b/>
                <w:sz w:val="22"/>
                <w:szCs w:val="22"/>
              </w:rPr>
              <w:t>renovable, irrevocable y de ejecución a primer requerimiento</w:t>
            </w:r>
            <w:r w:rsidRPr="001C0E88">
              <w:rPr>
                <w:rFonts w:asciiTheme="minorHAnsi" w:hAnsiTheme="minorHAnsi" w:cs="Calibri"/>
                <w:sz w:val="22"/>
                <w:szCs w:val="22"/>
              </w:rPr>
              <w:t xml:space="preserve"> con vigencia de 90 días, por un importe equivalente al  (0.5) % del valor total de la propuesta económica.</w:t>
            </w:r>
          </w:p>
          <w:p w:rsidR="00BF2BA2" w:rsidRPr="001C0E88" w:rsidRDefault="00BF2BA2" w:rsidP="00D851A4">
            <w:pPr>
              <w:pStyle w:val="Prrafodelista"/>
              <w:rPr>
                <w:rFonts w:asciiTheme="minorHAnsi" w:hAnsiTheme="minorHAnsi" w:cs="Calibri"/>
                <w:sz w:val="22"/>
                <w:szCs w:val="22"/>
              </w:rPr>
            </w:pPr>
          </w:p>
          <w:p w:rsidR="00BF2BA2" w:rsidRPr="001C0E88" w:rsidRDefault="00BF2BA2" w:rsidP="00BF2BA2">
            <w:pPr>
              <w:numPr>
                <w:ilvl w:val="0"/>
                <w:numId w:val="31"/>
              </w:numPr>
              <w:autoSpaceDE w:val="0"/>
              <w:autoSpaceDN w:val="0"/>
              <w:adjustRightInd w:val="0"/>
              <w:jc w:val="both"/>
              <w:rPr>
                <w:rFonts w:asciiTheme="minorHAnsi" w:hAnsiTheme="minorHAnsi" w:cs="Calibri"/>
                <w:bCs/>
                <w:sz w:val="22"/>
                <w:szCs w:val="22"/>
                <w:lang w:val="es-ES_tradnl"/>
              </w:rPr>
            </w:pPr>
            <w:r w:rsidRPr="001C0E88">
              <w:rPr>
                <w:rFonts w:asciiTheme="minorHAnsi" w:hAnsiTheme="minorHAnsi" w:cs="Calibri"/>
                <w:b/>
                <w:sz w:val="22"/>
                <w:szCs w:val="22"/>
              </w:rPr>
              <w:t>Póliza de Caución a Primer Requerimiento para Entidades Públicas</w:t>
            </w:r>
            <w:r w:rsidRPr="001C0E88">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1C0E88">
              <w:rPr>
                <w:rFonts w:asciiTheme="minorHAnsi" w:hAnsiTheme="minorHAnsi" w:cs="Calibri"/>
                <w:b/>
                <w:sz w:val="22"/>
                <w:szCs w:val="22"/>
              </w:rPr>
              <w:t>de renovable, irrevocable y de ejecución a primer requerimiento</w:t>
            </w:r>
            <w:r w:rsidRPr="001C0E88">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tc>
      </w:tr>
      <w:tr w:rsidR="00BF2BA2" w:rsidRPr="001C0E88" w:rsidTr="00BF2B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F2BA2" w:rsidRPr="001C0E88" w:rsidRDefault="00BF2BA2" w:rsidP="00D851A4">
            <w:pPr>
              <w:rPr>
                <w:rFonts w:asciiTheme="minorHAnsi" w:hAnsiTheme="minorHAnsi" w:cs="Calibri"/>
                <w:b/>
                <w:bCs/>
                <w:sz w:val="22"/>
                <w:szCs w:val="22"/>
              </w:rPr>
            </w:pPr>
            <w:r w:rsidRPr="001C0E88">
              <w:rPr>
                <w:rFonts w:asciiTheme="minorHAnsi" w:hAnsiTheme="minorHAnsi" w:cs="Calibri"/>
                <w:b/>
                <w:bCs/>
                <w:sz w:val="22"/>
                <w:szCs w:val="22"/>
              </w:rPr>
              <w:lastRenderedPageBreak/>
              <w:t>GARANTIA DE CUMPLIMIENTO DE CONTRATO</w:t>
            </w:r>
          </w:p>
        </w:tc>
      </w:tr>
      <w:tr w:rsidR="00BF2BA2" w:rsidRPr="001C0E88" w:rsidTr="00D851A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D851A4">
            <w:pPr>
              <w:autoSpaceDE w:val="0"/>
              <w:autoSpaceDN w:val="0"/>
              <w:adjustRightInd w:val="0"/>
              <w:jc w:val="both"/>
              <w:rPr>
                <w:rFonts w:asciiTheme="minorHAnsi" w:hAnsiTheme="minorHAnsi" w:cs="Calibri"/>
                <w:sz w:val="22"/>
                <w:szCs w:val="22"/>
              </w:rPr>
            </w:pPr>
            <w:r w:rsidRPr="001C0E88">
              <w:rPr>
                <w:rFonts w:asciiTheme="minorHAnsi" w:hAnsiTheme="minorHAnsi" w:cs="Calibri"/>
                <w:sz w:val="22"/>
                <w:szCs w:val="22"/>
              </w:rPr>
              <w:t>A elección de la empresa adjudicada está podrá optar por uno de los siguientes instrumentos financieros:</w:t>
            </w:r>
          </w:p>
          <w:p w:rsidR="00BF2BA2" w:rsidRPr="001C0E88" w:rsidRDefault="00BF2BA2" w:rsidP="00D851A4">
            <w:pPr>
              <w:autoSpaceDE w:val="0"/>
              <w:autoSpaceDN w:val="0"/>
              <w:adjustRightInd w:val="0"/>
              <w:jc w:val="both"/>
              <w:rPr>
                <w:rFonts w:asciiTheme="minorHAnsi" w:hAnsiTheme="minorHAnsi" w:cs="Calibri"/>
                <w:sz w:val="22"/>
                <w:szCs w:val="22"/>
              </w:rPr>
            </w:pPr>
          </w:p>
          <w:p w:rsidR="00BF2BA2" w:rsidRPr="001C0E88" w:rsidRDefault="00BF2BA2" w:rsidP="00BF2BA2">
            <w:pPr>
              <w:numPr>
                <w:ilvl w:val="0"/>
                <w:numId w:val="32"/>
              </w:numPr>
              <w:autoSpaceDE w:val="0"/>
              <w:autoSpaceDN w:val="0"/>
              <w:adjustRightInd w:val="0"/>
              <w:jc w:val="both"/>
              <w:rPr>
                <w:rFonts w:asciiTheme="minorHAnsi" w:hAnsiTheme="minorHAnsi" w:cs="Calibri"/>
                <w:b/>
                <w:sz w:val="22"/>
                <w:szCs w:val="22"/>
              </w:rPr>
            </w:pPr>
            <w:r w:rsidRPr="001C0E88">
              <w:rPr>
                <w:rFonts w:asciiTheme="minorHAnsi" w:hAnsiTheme="minorHAnsi" w:cs="Calibri"/>
                <w:b/>
                <w:sz w:val="22"/>
                <w:szCs w:val="22"/>
              </w:rPr>
              <w:t>Boleta de Garantía</w:t>
            </w:r>
            <w:r w:rsidRPr="001C0E88">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0E88">
              <w:rPr>
                <w:rFonts w:asciiTheme="minorHAnsi" w:hAnsiTheme="minorHAnsi" w:cs="Calibri"/>
                <w:b/>
                <w:sz w:val="22"/>
                <w:szCs w:val="22"/>
              </w:rPr>
              <w:t>renovable, irrevocable y de ejecución inmediata</w:t>
            </w:r>
            <w:r w:rsidRPr="001C0E88">
              <w:rPr>
                <w:rFonts w:asciiTheme="minorHAnsi" w:hAnsiTheme="minorHAnsi" w:cs="Calibri"/>
                <w:sz w:val="22"/>
                <w:szCs w:val="22"/>
              </w:rPr>
              <w:t xml:space="preserve"> con vigencia de 60 días calendario adicionales a la vigencia del contrato, por un importe equivalente al 7% del valor total del contrato.</w:t>
            </w:r>
          </w:p>
          <w:p w:rsidR="00BF2BA2" w:rsidRPr="001C0E88" w:rsidRDefault="00BF2BA2" w:rsidP="00D851A4">
            <w:pPr>
              <w:autoSpaceDE w:val="0"/>
              <w:autoSpaceDN w:val="0"/>
              <w:adjustRightInd w:val="0"/>
              <w:ind w:left="720"/>
              <w:jc w:val="both"/>
              <w:rPr>
                <w:rFonts w:asciiTheme="minorHAnsi" w:hAnsiTheme="minorHAnsi" w:cs="Calibri"/>
                <w:b/>
                <w:sz w:val="22"/>
                <w:szCs w:val="22"/>
              </w:rPr>
            </w:pPr>
          </w:p>
          <w:p w:rsidR="00BF2BA2" w:rsidRPr="001C0E88" w:rsidRDefault="00BF2BA2" w:rsidP="00BF2BA2">
            <w:pPr>
              <w:numPr>
                <w:ilvl w:val="0"/>
                <w:numId w:val="32"/>
              </w:numPr>
              <w:autoSpaceDE w:val="0"/>
              <w:autoSpaceDN w:val="0"/>
              <w:adjustRightInd w:val="0"/>
              <w:jc w:val="both"/>
              <w:rPr>
                <w:rFonts w:asciiTheme="minorHAnsi" w:hAnsiTheme="minorHAnsi" w:cs="Calibri"/>
                <w:b/>
                <w:bCs/>
                <w:sz w:val="22"/>
                <w:szCs w:val="22"/>
                <w:lang w:val="es-ES_tradnl"/>
              </w:rPr>
            </w:pPr>
            <w:r w:rsidRPr="001C0E88">
              <w:rPr>
                <w:rFonts w:asciiTheme="minorHAnsi" w:hAnsiTheme="minorHAnsi" w:cs="Calibri"/>
                <w:b/>
                <w:sz w:val="22"/>
                <w:szCs w:val="22"/>
              </w:rPr>
              <w:t xml:space="preserve">Garantía a Primer Requerimiento, </w:t>
            </w:r>
            <w:r w:rsidRPr="001C0E88">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1C0E88">
              <w:rPr>
                <w:rFonts w:asciiTheme="minorHAnsi" w:hAnsiTheme="minorHAnsi" w:cs="Calibri"/>
                <w:b/>
                <w:sz w:val="22"/>
                <w:szCs w:val="22"/>
              </w:rPr>
              <w:t xml:space="preserve"> renovable, irrevocable y de ejecución a primer requerimiento</w:t>
            </w:r>
            <w:r w:rsidRPr="001C0E88">
              <w:rPr>
                <w:rFonts w:asciiTheme="minorHAnsi" w:hAnsiTheme="minorHAnsi" w:cs="Calibri"/>
                <w:sz w:val="22"/>
                <w:szCs w:val="22"/>
              </w:rPr>
              <w:t xml:space="preserve"> con vigencia de 60 días calendario adicionales a la vigencia del contrato, por un importe equivalente al 7% del valor total del contrato. </w:t>
            </w:r>
          </w:p>
          <w:p w:rsidR="00BF2BA2" w:rsidRDefault="00BF2BA2" w:rsidP="00D851A4">
            <w:pPr>
              <w:autoSpaceDE w:val="0"/>
              <w:autoSpaceDN w:val="0"/>
              <w:adjustRightInd w:val="0"/>
              <w:jc w:val="both"/>
              <w:rPr>
                <w:rFonts w:asciiTheme="minorHAnsi" w:hAnsiTheme="minorHAnsi" w:cs="Calibri"/>
                <w:b/>
                <w:sz w:val="22"/>
                <w:szCs w:val="22"/>
                <w:lang w:val="es-ES_tradnl"/>
              </w:rPr>
            </w:pPr>
          </w:p>
          <w:p w:rsidR="00BF2BA2" w:rsidRPr="001C0E88" w:rsidRDefault="00BF2BA2" w:rsidP="00D851A4">
            <w:pPr>
              <w:autoSpaceDE w:val="0"/>
              <w:autoSpaceDN w:val="0"/>
              <w:adjustRightInd w:val="0"/>
              <w:jc w:val="both"/>
              <w:rPr>
                <w:rFonts w:asciiTheme="minorHAnsi" w:hAnsiTheme="minorHAnsi" w:cs="Calibri"/>
                <w:b/>
                <w:sz w:val="22"/>
                <w:szCs w:val="22"/>
                <w:lang w:val="es-ES_tradnl"/>
              </w:rPr>
            </w:pPr>
          </w:p>
          <w:p w:rsidR="00BF2BA2" w:rsidRPr="001C0E88" w:rsidRDefault="00BF2BA2" w:rsidP="00BF2BA2">
            <w:pPr>
              <w:numPr>
                <w:ilvl w:val="0"/>
                <w:numId w:val="32"/>
              </w:numPr>
              <w:autoSpaceDE w:val="0"/>
              <w:autoSpaceDN w:val="0"/>
              <w:adjustRightInd w:val="0"/>
              <w:jc w:val="both"/>
              <w:rPr>
                <w:rFonts w:asciiTheme="minorHAnsi" w:hAnsiTheme="minorHAnsi" w:cs="Calibri"/>
                <w:b/>
                <w:bCs/>
                <w:sz w:val="22"/>
                <w:szCs w:val="22"/>
                <w:lang w:val="es-ES_tradnl"/>
              </w:rPr>
            </w:pPr>
            <w:r w:rsidRPr="001C0E88">
              <w:rPr>
                <w:rFonts w:asciiTheme="minorHAnsi" w:hAnsiTheme="minorHAnsi" w:cs="Calibri"/>
                <w:b/>
                <w:sz w:val="22"/>
                <w:szCs w:val="22"/>
              </w:rPr>
              <w:t>Póliza de Caución a Primer Requerimiento para Entidades Públicas</w:t>
            </w:r>
            <w:r w:rsidRPr="001C0E88">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1C0E88">
              <w:rPr>
                <w:rFonts w:asciiTheme="minorHAnsi" w:hAnsiTheme="minorHAnsi" w:cs="Calibri"/>
                <w:b/>
                <w:sz w:val="22"/>
                <w:szCs w:val="22"/>
              </w:rPr>
              <w:t>renovable, irrevocable y de ejecución a primer requerimiento</w:t>
            </w:r>
            <w:r w:rsidRPr="001C0E88">
              <w:rPr>
                <w:rFonts w:asciiTheme="minorHAnsi" w:hAnsiTheme="minorHAnsi" w:cs="Calibri"/>
                <w:sz w:val="22"/>
                <w:szCs w:val="22"/>
              </w:rPr>
              <w:t xml:space="preserve"> con vigencia de 60 días calendario adicionales a la vigencia del contrato, por un importe equivalente al 7% del valor total del contrato.</w:t>
            </w:r>
          </w:p>
        </w:tc>
      </w:tr>
    </w:tbl>
    <w:p w:rsidR="00BF2BA2" w:rsidRPr="000E166B" w:rsidRDefault="00BF2BA2" w:rsidP="00BF2BA2">
      <w:pPr>
        <w:jc w:val="both"/>
        <w:rPr>
          <w:rFonts w:ascii="Calibri" w:hAnsi="Calibri" w:cs="Calibri"/>
          <w:i/>
          <w:color w:val="FF0000"/>
          <w:sz w:val="22"/>
          <w:szCs w:val="22"/>
        </w:rPr>
      </w:pPr>
    </w:p>
    <w:p w:rsidR="00BF2BA2" w:rsidRDefault="00BF2BA2" w:rsidP="00BF2BA2">
      <w:pPr>
        <w:pStyle w:val="Prrafodelista"/>
        <w:spacing w:after="13" w:line="276" w:lineRule="auto"/>
        <w:ind w:left="0"/>
        <w:contextualSpacing/>
        <w:jc w:val="both"/>
        <w:rPr>
          <w:rFonts w:ascii="Verdana" w:hAnsi="Verdana" w:cs="Calibri"/>
          <w:b/>
          <w:sz w:val="18"/>
          <w:szCs w:val="18"/>
        </w:rPr>
      </w:pPr>
    </w:p>
    <w:p w:rsidR="00BF2BA2" w:rsidRDefault="00BF2BA2" w:rsidP="00BF2BA2">
      <w:pPr>
        <w:pStyle w:val="Prrafodelista"/>
        <w:spacing w:after="13" w:line="276" w:lineRule="auto"/>
        <w:ind w:left="0"/>
        <w:contextualSpacing/>
        <w:jc w:val="both"/>
        <w:rPr>
          <w:rFonts w:ascii="Verdana" w:hAnsi="Verdana" w:cs="Calibri"/>
          <w:b/>
          <w:sz w:val="18"/>
          <w:szCs w:val="18"/>
        </w:rPr>
      </w:pPr>
    </w:p>
    <w:p w:rsidR="00BF2BA2" w:rsidRDefault="00BF2BA2" w:rsidP="00BF2BA2">
      <w:pPr>
        <w:pStyle w:val="Prrafodelista"/>
        <w:spacing w:after="13" w:line="276" w:lineRule="auto"/>
        <w:ind w:left="0"/>
        <w:contextualSpacing/>
        <w:jc w:val="both"/>
        <w:rPr>
          <w:rFonts w:ascii="Verdana" w:hAnsi="Verdana" w:cs="Calibri"/>
          <w:b/>
          <w:sz w:val="18"/>
          <w:szCs w:val="18"/>
        </w:rPr>
      </w:pPr>
    </w:p>
    <w:p w:rsidR="00BF2BA2" w:rsidRDefault="00BF2BA2" w:rsidP="00BF2BA2">
      <w:pPr>
        <w:pStyle w:val="Prrafodelista"/>
        <w:spacing w:after="13" w:line="276" w:lineRule="auto"/>
        <w:ind w:left="0"/>
        <w:contextualSpacing/>
        <w:jc w:val="both"/>
        <w:rPr>
          <w:rFonts w:ascii="Verdana" w:hAnsi="Verdana" w:cs="Calibri"/>
          <w:b/>
          <w:sz w:val="18"/>
          <w:szCs w:val="18"/>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13904" w:rsidRDefault="00613904" w:rsidP="00B37050">
      <w:pPr>
        <w:ind w:left="426"/>
        <w:jc w:val="center"/>
        <w:rPr>
          <w:rFonts w:asciiTheme="minorHAnsi" w:hAnsiTheme="minorHAnsi" w:cstheme="minorHAnsi"/>
          <w:b/>
          <w:color w:val="000000"/>
          <w:sz w:val="22"/>
          <w:szCs w:val="22"/>
        </w:rPr>
      </w:pPr>
    </w:p>
    <w:p w:rsidR="00613904" w:rsidRDefault="00613904"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46F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46F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46F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246F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46F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C77D53" w:rsidRPr="00C77D53" w:rsidRDefault="000A2BD2" w:rsidP="00C246F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C77D53" w:rsidRDefault="00C77D53" w:rsidP="00C77D53">
      <w:pPr>
        <w:ind w:left="1068"/>
        <w:jc w:val="both"/>
        <w:rPr>
          <w:rFonts w:ascii="Calibri" w:hAnsi="Calibri"/>
          <w:sz w:val="22"/>
          <w:szCs w:val="22"/>
          <w:lang w:val="es-BO"/>
        </w:rPr>
      </w:pPr>
    </w:p>
    <w:p w:rsidR="00C77D53" w:rsidRPr="000E166B" w:rsidRDefault="00C77D53" w:rsidP="00C77D53">
      <w:pPr>
        <w:ind w:left="1068"/>
        <w:jc w:val="both"/>
        <w:rPr>
          <w:rFonts w:ascii="Calibri" w:hAnsi="Calibri" w:cs="Calibri"/>
          <w:bCs/>
          <w:sz w:val="22"/>
          <w:szCs w:val="22"/>
          <w:lang w:val="es-BO"/>
        </w:rPr>
      </w:pPr>
      <w:r w:rsidRPr="000E166B">
        <w:rPr>
          <w:rFonts w:ascii="Calibri" w:hAnsi="Calibri"/>
          <w:sz w:val="22"/>
          <w:szCs w:val="22"/>
        </w:rPr>
        <w:t xml:space="preserve">A elección de la empresa proponente está podrá optar por uno de los siguientes </w:t>
      </w:r>
      <w:r w:rsidRPr="000E166B">
        <w:rPr>
          <w:rFonts w:ascii="Calibri" w:hAnsi="Calibri" w:cs="Calibri"/>
          <w:bCs/>
          <w:sz w:val="22"/>
          <w:szCs w:val="22"/>
          <w:lang w:val="es-BO"/>
        </w:rPr>
        <w:t xml:space="preserve">instrumentos de garantía: </w:t>
      </w:r>
      <w:r w:rsidRPr="000E166B">
        <w:rPr>
          <w:rFonts w:ascii="Calibri" w:hAnsi="Calibri"/>
          <w:sz w:val="22"/>
          <w:szCs w:val="22"/>
        </w:rPr>
        <w:t xml:space="preserve">  </w:t>
      </w:r>
    </w:p>
    <w:p w:rsidR="00C77D53" w:rsidRPr="000E166B" w:rsidRDefault="00C77D53" w:rsidP="00C77D53">
      <w:pPr>
        <w:tabs>
          <w:tab w:val="left" w:pos="1965"/>
        </w:tabs>
        <w:jc w:val="both"/>
        <w:rPr>
          <w:rFonts w:ascii="Calibri" w:hAnsi="Calibri" w:cs="Calibri"/>
          <w:bCs/>
          <w:sz w:val="22"/>
          <w:szCs w:val="22"/>
          <w:lang w:val="es-BO"/>
        </w:rPr>
      </w:pPr>
    </w:p>
    <w:p w:rsidR="00C77D53" w:rsidRPr="00C77D53" w:rsidRDefault="00C77D53" w:rsidP="00C246FB">
      <w:pPr>
        <w:pStyle w:val="Prrafodelista"/>
        <w:numPr>
          <w:ilvl w:val="0"/>
          <w:numId w:val="44"/>
        </w:numPr>
        <w:autoSpaceDE w:val="0"/>
        <w:autoSpaceDN w:val="0"/>
        <w:adjustRightInd w:val="0"/>
        <w:jc w:val="both"/>
        <w:rPr>
          <w:rFonts w:ascii="Calibri" w:hAnsi="Calibri" w:cs="Calibri"/>
          <w:sz w:val="22"/>
          <w:szCs w:val="22"/>
        </w:rPr>
      </w:pPr>
      <w:r w:rsidRPr="00C77D53">
        <w:rPr>
          <w:rFonts w:ascii="Calibri" w:hAnsi="Calibri" w:cs="Calibri"/>
          <w:b/>
          <w:sz w:val="22"/>
          <w:szCs w:val="22"/>
        </w:rPr>
        <w:t>Boleta de Garantía</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77D53">
        <w:rPr>
          <w:rFonts w:ascii="Calibri" w:hAnsi="Calibri" w:cs="Calibri"/>
          <w:b/>
          <w:sz w:val="22"/>
          <w:szCs w:val="22"/>
        </w:rPr>
        <w:t>de renovable, irrevocable y de ejecución inmediata</w:t>
      </w:r>
      <w:r w:rsidRPr="00C77D53">
        <w:rPr>
          <w:rFonts w:ascii="Calibri" w:hAnsi="Calibri" w:cs="Calibri"/>
          <w:sz w:val="22"/>
          <w:szCs w:val="22"/>
        </w:rPr>
        <w:t xml:space="preserve"> con vigencia de 90 días por un importe equivalente al (0.5) % del valor total de la propuesta económica.</w:t>
      </w:r>
    </w:p>
    <w:p w:rsidR="00C77D53" w:rsidRPr="000E166B" w:rsidRDefault="00C77D53" w:rsidP="00C77D53">
      <w:pPr>
        <w:autoSpaceDE w:val="0"/>
        <w:autoSpaceDN w:val="0"/>
        <w:adjustRightInd w:val="0"/>
        <w:ind w:left="426" w:hanging="284"/>
        <w:jc w:val="both"/>
        <w:rPr>
          <w:rFonts w:ascii="Calibri" w:hAnsi="Calibri" w:cs="Calibri"/>
          <w:sz w:val="22"/>
          <w:szCs w:val="22"/>
        </w:rPr>
      </w:pPr>
    </w:p>
    <w:p w:rsidR="00C77D53" w:rsidRPr="00C77D53" w:rsidRDefault="00C77D53" w:rsidP="00C246FB">
      <w:pPr>
        <w:pStyle w:val="Prrafodelista"/>
        <w:numPr>
          <w:ilvl w:val="0"/>
          <w:numId w:val="44"/>
        </w:numPr>
        <w:autoSpaceDE w:val="0"/>
        <w:autoSpaceDN w:val="0"/>
        <w:adjustRightInd w:val="0"/>
        <w:jc w:val="both"/>
        <w:rPr>
          <w:rFonts w:ascii="Calibri" w:hAnsi="Calibri" w:cs="Calibri"/>
          <w:sz w:val="22"/>
          <w:szCs w:val="22"/>
        </w:rPr>
      </w:pPr>
      <w:r w:rsidRPr="00C77D53">
        <w:rPr>
          <w:rFonts w:ascii="Calibri" w:hAnsi="Calibri" w:cs="Calibri"/>
          <w:b/>
          <w:sz w:val="22"/>
          <w:szCs w:val="22"/>
        </w:rPr>
        <w:t>Garantía a Primer Requerimiento</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77D53">
        <w:rPr>
          <w:rFonts w:ascii="Calibri" w:hAnsi="Calibri" w:cs="Calibri"/>
          <w:b/>
          <w:sz w:val="22"/>
          <w:szCs w:val="22"/>
        </w:rPr>
        <w:t>renovable, irrevocable y de ejecución a primer requerimiento</w:t>
      </w:r>
      <w:r w:rsidRPr="00C77D53">
        <w:rPr>
          <w:rFonts w:ascii="Calibri" w:hAnsi="Calibri" w:cs="Calibri"/>
          <w:sz w:val="22"/>
          <w:szCs w:val="22"/>
        </w:rPr>
        <w:t xml:space="preserve"> con vigencia de 90 días, por un importe equivalente al  (0.5) % del valor total de la propuesta económica.</w:t>
      </w:r>
    </w:p>
    <w:p w:rsidR="00C77D53" w:rsidRPr="000E166B" w:rsidRDefault="00C77D53" w:rsidP="00C77D53">
      <w:pPr>
        <w:pStyle w:val="Prrafodelista"/>
        <w:rPr>
          <w:rFonts w:ascii="Calibri" w:hAnsi="Calibri" w:cs="Calibri"/>
          <w:sz w:val="22"/>
          <w:szCs w:val="22"/>
        </w:rPr>
      </w:pPr>
    </w:p>
    <w:p w:rsidR="00C77D53" w:rsidRPr="00C77D53" w:rsidRDefault="00C77D53" w:rsidP="00C246FB">
      <w:pPr>
        <w:pStyle w:val="Prrafodelista"/>
        <w:numPr>
          <w:ilvl w:val="0"/>
          <w:numId w:val="44"/>
        </w:numPr>
        <w:jc w:val="both"/>
        <w:rPr>
          <w:rFonts w:asciiTheme="minorHAnsi" w:eastAsia="Calibri" w:hAnsiTheme="minorHAnsi" w:cstheme="minorHAnsi"/>
          <w:bCs/>
          <w:sz w:val="22"/>
          <w:szCs w:val="22"/>
          <w:lang w:val="es-BO"/>
        </w:rPr>
      </w:pPr>
      <w:r w:rsidRPr="000E166B">
        <w:rPr>
          <w:rFonts w:ascii="Calibri" w:hAnsi="Calibri" w:cs="Calibri"/>
          <w:b/>
          <w:sz w:val="22"/>
          <w:szCs w:val="22"/>
        </w:rPr>
        <w:t>Póliza de Caución a Primer Requerimiento para Entidades Públicas</w:t>
      </w:r>
      <w:r w:rsidRPr="000E166B">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0E166B">
        <w:rPr>
          <w:rFonts w:ascii="Calibri" w:hAnsi="Calibri" w:cs="Calibri"/>
          <w:b/>
          <w:sz w:val="22"/>
          <w:szCs w:val="22"/>
        </w:rPr>
        <w:t>de renovable, irrevocable y de ejecución a primer requerimiento</w:t>
      </w:r>
      <w:r w:rsidRPr="000E166B">
        <w:rPr>
          <w:rFonts w:ascii="Calibri" w:hAnsi="Calibri" w:cs="Calibri"/>
          <w:sz w:val="22"/>
          <w:szCs w:val="22"/>
        </w:rPr>
        <w:t xml:space="preserve"> con vigencia de 90 </w:t>
      </w:r>
      <w:r w:rsidRPr="000E166B">
        <w:rPr>
          <w:rFonts w:ascii="Calibri" w:hAnsi="Calibri" w:cs="Calibri"/>
          <w:sz w:val="22"/>
          <w:szCs w:val="22"/>
        </w:rPr>
        <w:lastRenderedPageBreak/>
        <w:t>días a contar de la fecha prevista para la presentación de propuestas y por un importe equivalente de al menos a (0.5) % del valor total de la propuesta económica.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46F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246F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46F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46F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46F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46F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46F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DC088D">
      <w:pPr>
        <w:jc w:val="both"/>
        <w:rPr>
          <w:rFonts w:asciiTheme="minorHAnsi" w:hAnsiTheme="minorHAnsi" w:cstheme="minorHAnsi"/>
          <w:b/>
          <w:sz w:val="22"/>
          <w:szCs w:val="22"/>
          <w:lang w:eastAsia="es-ES"/>
        </w:rPr>
      </w:pPr>
    </w:p>
    <w:p w:rsidR="00602833" w:rsidRPr="00552079" w:rsidRDefault="00602833"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lastRenderedPageBreak/>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46F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246F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46F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246F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46F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C77D53">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46F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46F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246F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77D53" w:rsidRPr="00C77D53" w:rsidRDefault="002C772A" w:rsidP="00C246F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C77D53" w:rsidRDefault="00C77D53" w:rsidP="00C77D53">
      <w:pPr>
        <w:autoSpaceDE w:val="0"/>
        <w:autoSpaceDN w:val="0"/>
        <w:adjustRightInd w:val="0"/>
        <w:ind w:left="1068"/>
        <w:jc w:val="both"/>
        <w:rPr>
          <w:rFonts w:ascii="Calibri" w:hAnsi="Calibri" w:cs="Calibri"/>
          <w:sz w:val="22"/>
          <w:szCs w:val="22"/>
        </w:rPr>
      </w:pPr>
    </w:p>
    <w:p w:rsidR="00C77D53" w:rsidRPr="000E166B" w:rsidRDefault="00C77D53" w:rsidP="00C77D53">
      <w:pPr>
        <w:autoSpaceDE w:val="0"/>
        <w:autoSpaceDN w:val="0"/>
        <w:adjustRightInd w:val="0"/>
        <w:ind w:left="1068"/>
        <w:jc w:val="both"/>
        <w:rPr>
          <w:rFonts w:ascii="Calibri" w:hAnsi="Calibri" w:cs="Calibri"/>
          <w:sz w:val="22"/>
          <w:szCs w:val="22"/>
        </w:rPr>
      </w:pPr>
      <w:r w:rsidRPr="000E166B">
        <w:rPr>
          <w:rFonts w:ascii="Calibri" w:hAnsi="Calibri" w:cs="Calibri"/>
          <w:sz w:val="22"/>
          <w:szCs w:val="22"/>
        </w:rPr>
        <w:t>A elección de la empresa adjudicada está podrá optar por uno de los siguientes instrumentos financieros:</w:t>
      </w:r>
    </w:p>
    <w:p w:rsidR="00C77D53" w:rsidRPr="000E166B" w:rsidRDefault="00C77D53" w:rsidP="00C77D53">
      <w:pPr>
        <w:autoSpaceDE w:val="0"/>
        <w:autoSpaceDN w:val="0"/>
        <w:adjustRightInd w:val="0"/>
        <w:jc w:val="both"/>
        <w:rPr>
          <w:rFonts w:ascii="Calibri" w:hAnsi="Calibri" w:cs="Calibri"/>
          <w:sz w:val="22"/>
          <w:szCs w:val="22"/>
        </w:rPr>
      </w:pPr>
    </w:p>
    <w:p w:rsidR="00C77D53" w:rsidRPr="00C77D53" w:rsidRDefault="00C77D53" w:rsidP="00C246FB">
      <w:pPr>
        <w:pStyle w:val="Prrafodelista"/>
        <w:numPr>
          <w:ilvl w:val="0"/>
          <w:numId w:val="45"/>
        </w:numPr>
        <w:autoSpaceDE w:val="0"/>
        <w:autoSpaceDN w:val="0"/>
        <w:adjustRightInd w:val="0"/>
        <w:jc w:val="both"/>
        <w:rPr>
          <w:rFonts w:ascii="Calibri" w:hAnsi="Calibri" w:cs="Calibri"/>
          <w:b/>
          <w:sz w:val="22"/>
          <w:szCs w:val="22"/>
        </w:rPr>
      </w:pPr>
      <w:r w:rsidRPr="00C77D53">
        <w:rPr>
          <w:rFonts w:ascii="Calibri" w:hAnsi="Calibri" w:cs="Calibri"/>
          <w:b/>
          <w:sz w:val="22"/>
          <w:szCs w:val="22"/>
        </w:rPr>
        <w:t>Boleta de Garantía</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77D53">
        <w:rPr>
          <w:rFonts w:ascii="Calibri" w:hAnsi="Calibri" w:cs="Calibri"/>
          <w:b/>
          <w:sz w:val="22"/>
          <w:szCs w:val="22"/>
        </w:rPr>
        <w:t>renovable, irrevocable y de ejecución inmediata</w:t>
      </w:r>
      <w:r w:rsidRPr="00C77D53">
        <w:rPr>
          <w:rFonts w:ascii="Calibri" w:hAnsi="Calibri" w:cs="Calibri"/>
          <w:sz w:val="22"/>
          <w:szCs w:val="22"/>
        </w:rPr>
        <w:t xml:space="preserve"> con vigencia de 60 días calendario adicionales a la vigencia del contrato, por un importe equivalente al 7% del valor total del contrato.</w:t>
      </w:r>
    </w:p>
    <w:p w:rsidR="00C77D53" w:rsidRPr="000E166B" w:rsidRDefault="00C77D53" w:rsidP="00C77D53">
      <w:pPr>
        <w:autoSpaceDE w:val="0"/>
        <w:autoSpaceDN w:val="0"/>
        <w:adjustRightInd w:val="0"/>
        <w:ind w:left="720"/>
        <w:jc w:val="both"/>
        <w:rPr>
          <w:rFonts w:ascii="Calibri" w:hAnsi="Calibri" w:cs="Calibri"/>
          <w:b/>
          <w:sz w:val="22"/>
          <w:szCs w:val="22"/>
        </w:rPr>
      </w:pPr>
    </w:p>
    <w:p w:rsidR="00C77D53" w:rsidRPr="00C77D53" w:rsidRDefault="00C77D53" w:rsidP="00C246FB">
      <w:pPr>
        <w:pStyle w:val="Prrafodelista"/>
        <w:numPr>
          <w:ilvl w:val="0"/>
          <w:numId w:val="45"/>
        </w:numPr>
        <w:autoSpaceDE w:val="0"/>
        <w:autoSpaceDN w:val="0"/>
        <w:adjustRightInd w:val="0"/>
        <w:jc w:val="both"/>
        <w:rPr>
          <w:rFonts w:ascii="Calibri" w:hAnsi="Calibri" w:cs="Calibri"/>
          <w:b/>
          <w:bCs/>
          <w:sz w:val="22"/>
          <w:szCs w:val="22"/>
          <w:lang w:val="es-ES_tradnl"/>
        </w:rPr>
      </w:pPr>
      <w:r w:rsidRPr="00C77D53">
        <w:rPr>
          <w:rFonts w:ascii="Calibri" w:hAnsi="Calibri" w:cs="Calibri"/>
          <w:b/>
          <w:sz w:val="22"/>
          <w:szCs w:val="22"/>
        </w:rPr>
        <w:t xml:space="preserve">Garantía a Primer Requerimiento, </w:t>
      </w:r>
      <w:r w:rsidRPr="00C77D53">
        <w:rPr>
          <w:rFonts w:ascii="Calibri" w:hAnsi="Calibri" w:cs="Calibri"/>
          <w:sz w:val="22"/>
          <w:szCs w:val="22"/>
        </w:rPr>
        <w:t xml:space="preserve">emitida por una Entidad Bancaria del Estado Plurinacional de Bolivia, registrada, autorizada y bajo el control de la Autoridad de </w:t>
      </w:r>
      <w:r w:rsidRPr="00C77D53">
        <w:rPr>
          <w:rFonts w:ascii="Calibri" w:hAnsi="Calibri" w:cs="Calibri"/>
          <w:sz w:val="22"/>
          <w:szCs w:val="22"/>
        </w:rPr>
        <w:lastRenderedPageBreak/>
        <w:t>Supervisión del Sistema Financiero-ASFI, a la orden/a favor de Yacimientos Petrolíferos Fiscales Bolivianos, con características expresas de</w:t>
      </w:r>
      <w:r w:rsidRPr="00C77D53">
        <w:rPr>
          <w:rFonts w:ascii="Calibri" w:hAnsi="Calibri" w:cs="Calibri"/>
          <w:b/>
          <w:sz w:val="22"/>
          <w:szCs w:val="22"/>
        </w:rPr>
        <w:t xml:space="preserve"> renovable, irrevocable y de ejecución a primer requerimiento</w:t>
      </w:r>
      <w:r w:rsidRPr="00C77D53">
        <w:rPr>
          <w:rFonts w:ascii="Calibri" w:hAnsi="Calibri" w:cs="Calibri"/>
          <w:sz w:val="22"/>
          <w:szCs w:val="22"/>
        </w:rPr>
        <w:t xml:space="preserve"> con vigencia de 60 días calendario adicionales a la vigencia del contrato, por un importe equivalente al 7% del valor total del contrato. </w:t>
      </w:r>
    </w:p>
    <w:p w:rsidR="00C77D53" w:rsidRPr="000E166B" w:rsidRDefault="00C77D53" w:rsidP="00C77D53">
      <w:pPr>
        <w:autoSpaceDE w:val="0"/>
        <w:autoSpaceDN w:val="0"/>
        <w:adjustRightInd w:val="0"/>
        <w:jc w:val="both"/>
        <w:rPr>
          <w:rFonts w:ascii="Calibri" w:hAnsi="Calibri" w:cs="Calibri"/>
          <w:b/>
          <w:sz w:val="22"/>
          <w:szCs w:val="22"/>
          <w:lang w:val="es-ES_tradnl"/>
        </w:rPr>
      </w:pPr>
    </w:p>
    <w:p w:rsidR="00C77D53" w:rsidRPr="00DA35CD" w:rsidRDefault="00C77D53" w:rsidP="00C246FB">
      <w:pPr>
        <w:pStyle w:val="Prrafodelista"/>
        <w:numPr>
          <w:ilvl w:val="0"/>
          <w:numId w:val="45"/>
        </w:numPr>
        <w:autoSpaceDE w:val="0"/>
        <w:autoSpaceDN w:val="0"/>
        <w:adjustRightInd w:val="0"/>
        <w:jc w:val="both"/>
        <w:rPr>
          <w:rFonts w:ascii="Calibri" w:hAnsi="Calibri" w:cs="Calibri"/>
          <w:b/>
          <w:bCs/>
          <w:sz w:val="22"/>
          <w:szCs w:val="22"/>
          <w:lang w:val="es-ES_tradnl"/>
        </w:rPr>
      </w:pPr>
      <w:r w:rsidRPr="00C77D53">
        <w:rPr>
          <w:rFonts w:ascii="Calibri" w:hAnsi="Calibri" w:cs="Calibri"/>
          <w:b/>
          <w:sz w:val="22"/>
          <w:szCs w:val="22"/>
        </w:rPr>
        <w:t>Póliza de Caución a Primer Requerimiento para Entidades Públicas</w:t>
      </w:r>
      <w:r w:rsidRPr="00C77D53">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77D53">
        <w:rPr>
          <w:rFonts w:ascii="Calibri" w:hAnsi="Calibri" w:cs="Calibri"/>
          <w:b/>
          <w:sz w:val="22"/>
          <w:szCs w:val="22"/>
        </w:rPr>
        <w:t>renovable, irrevocable y de ejecución a primer requerimiento</w:t>
      </w:r>
      <w:r w:rsidRPr="00C77D53">
        <w:rPr>
          <w:rFonts w:ascii="Calibri" w:hAnsi="Calibri" w:cs="Calibri"/>
          <w:sz w:val="22"/>
          <w:szCs w:val="22"/>
        </w:rPr>
        <w:t xml:space="preserve"> con vigencia de 60 días calendario adicionales a la vigencia del contrato, por un importe equivalente al 7% del valor total del contrato.</w:t>
      </w:r>
    </w:p>
    <w:p w:rsidR="00DA35CD" w:rsidRPr="00DA35CD" w:rsidRDefault="00DA35CD" w:rsidP="00DA35CD">
      <w:pPr>
        <w:pStyle w:val="Prrafodelista"/>
        <w:rPr>
          <w:rFonts w:ascii="Calibri" w:hAnsi="Calibri" w:cs="Calibri"/>
          <w:b/>
          <w:bCs/>
          <w:sz w:val="22"/>
          <w:szCs w:val="22"/>
          <w:lang w:val="es-ES_tradnl"/>
        </w:rPr>
      </w:pPr>
    </w:p>
    <w:p w:rsidR="00F10C70" w:rsidRPr="0013370D" w:rsidRDefault="00F10C70" w:rsidP="00C246F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246F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246F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C77D53" w:rsidRDefault="00C77D53" w:rsidP="00B37050">
      <w:pPr>
        <w:ind w:left="720"/>
        <w:jc w:val="both"/>
        <w:rPr>
          <w:rFonts w:asciiTheme="minorHAnsi" w:hAnsiTheme="minorHAnsi" w:cstheme="minorHAnsi"/>
          <w:sz w:val="22"/>
          <w:szCs w:val="22"/>
        </w:rPr>
      </w:pPr>
    </w:p>
    <w:p w:rsidR="00C77D53" w:rsidRPr="00552079" w:rsidRDefault="00C77D53"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C77D53">
        <w:trPr>
          <w:trHeight w:val="172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C77D53" w:rsidP="00613904">
            <w:pPr>
              <w:jc w:val="both"/>
              <w:rPr>
                <w:rFonts w:asciiTheme="minorHAnsi" w:hAnsiTheme="minorHAnsi" w:cstheme="minorHAnsi"/>
                <w:sz w:val="22"/>
                <w:szCs w:val="22"/>
                <w:lang w:val="es-BO"/>
              </w:rPr>
            </w:pPr>
            <w:r w:rsidRPr="000E166B">
              <w:rPr>
                <w:rFonts w:ascii="Calibri" w:hAnsi="Calibri" w:cs="Calibri"/>
                <w:color w:val="000000"/>
                <w:sz w:val="22"/>
                <w:szCs w:val="22"/>
              </w:rPr>
              <w:t xml:space="preserve">Servicio de mantenimiento de compresor GNV-ASPRO IODM 115-3-19 (20.000 Horas de operación), con provisión de Repuestos y Mano de Obra para la Estación de Servicio </w:t>
            </w:r>
            <w:r w:rsidR="00613904">
              <w:rPr>
                <w:rFonts w:ascii="Calibri" w:hAnsi="Calibri" w:cs="Calibri"/>
                <w:color w:val="000000"/>
                <w:sz w:val="22"/>
                <w:szCs w:val="22"/>
              </w:rPr>
              <w:t>San Pedro</w:t>
            </w:r>
            <w:r w:rsidRPr="000E166B">
              <w:rPr>
                <w:rFonts w:ascii="Calibri" w:hAnsi="Calibri" w:cs="Calibri"/>
                <w:color w:val="000000"/>
                <w:sz w:val="22"/>
                <w:szCs w:val="22"/>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C77D53" w:rsidRDefault="00C77D53"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DA35CD" w:rsidRDefault="00DA35CD" w:rsidP="00C77D53">
      <w:pPr>
        <w:jc w:val="center"/>
        <w:rPr>
          <w:rFonts w:ascii="Calibri" w:hAnsi="Calibri" w:cs="Calibri"/>
          <w:b/>
        </w:rPr>
        <w:sectPr w:rsidR="00DA35CD" w:rsidSect="00992745">
          <w:footerReference w:type="default" r:id="rId18"/>
          <w:pgSz w:w="12242" w:h="15842" w:code="1"/>
          <w:pgMar w:top="1701" w:right="1418" w:bottom="567" w:left="1701" w:header="624" w:footer="851" w:gutter="0"/>
          <w:cols w:space="708"/>
          <w:titlePg/>
          <w:docGrid w:linePitch="360"/>
        </w:sectPr>
      </w:pPr>
    </w:p>
    <w:p w:rsidR="00C77D53" w:rsidRPr="00DB5AAF" w:rsidRDefault="00C77D53" w:rsidP="00C77D53">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C77D53" w:rsidRPr="00DB5AAF" w:rsidRDefault="00C77D53" w:rsidP="00C77D53">
      <w:pPr>
        <w:jc w:val="center"/>
        <w:rPr>
          <w:rFonts w:ascii="Calibri" w:hAnsi="Calibri" w:cs="Calibri"/>
          <w:b/>
        </w:rPr>
      </w:pPr>
      <w:r w:rsidRPr="00DB5AAF">
        <w:rPr>
          <w:rFonts w:ascii="Calibri" w:hAnsi="Calibri" w:cs="Calibri"/>
          <w:b/>
        </w:rPr>
        <w:t>ESPECIFICACIONES TÉCNICAS</w:t>
      </w:r>
    </w:p>
    <w:p w:rsidR="00C77D53" w:rsidRPr="00DB5AAF" w:rsidRDefault="00C77D53" w:rsidP="00C77D53">
      <w:pPr>
        <w:jc w:val="center"/>
        <w:rPr>
          <w:rFonts w:ascii="Calibri" w:hAnsi="Calibri" w:cs="Calibri"/>
          <w:b/>
        </w:rPr>
      </w:pPr>
      <w:r>
        <w:rPr>
          <w:rFonts w:ascii="Calibri" w:hAnsi="Calibri" w:cs="Calibri"/>
          <w:b/>
        </w:rPr>
        <w:t xml:space="preserve">CARATERISTICAS TECNICAS SOLICITADAS </w:t>
      </w:r>
    </w:p>
    <w:p w:rsidR="00C77D53" w:rsidRPr="00DB5AAF" w:rsidRDefault="00C77D53" w:rsidP="00C77D53">
      <w:pPr>
        <w:jc w:val="center"/>
        <w:rPr>
          <w:rFonts w:ascii="Calibri" w:hAnsi="Calibri" w:cs="Calibri"/>
          <w:b/>
          <w:sz w:val="18"/>
          <w:szCs w:val="18"/>
        </w:rPr>
      </w:pPr>
    </w:p>
    <w:tbl>
      <w:tblPr>
        <w:tblW w:w="135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1"/>
        <w:gridCol w:w="5528"/>
        <w:gridCol w:w="425"/>
        <w:gridCol w:w="426"/>
        <w:gridCol w:w="797"/>
      </w:tblGrid>
      <w:tr w:rsidR="00C77D53" w:rsidRPr="00C75BEC" w:rsidTr="00920371">
        <w:trPr>
          <w:tblHeader/>
          <w:jc w:val="center"/>
        </w:trPr>
        <w:tc>
          <w:tcPr>
            <w:tcW w:w="6361" w:type="dxa"/>
            <w:shd w:val="clear" w:color="auto" w:fill="8DB3E2" w:themeFill="text2" w:themeFillTint="66"/>
            <w:vAlign w:val="center"/>
          </w:tcPr>
          <w:p w:rsidR="00C77D53" w:rsidRPr="00DB5AAF" w:rsidRDefault="00C77D53" w:rsidP="00C77D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528" w:type="dxa"/>
            <w:shd w:val="clear" w:color="auto" w:fill="8DB3E2" w:themeFill="text2" w:themeFillTint="66"/>
            <w:vAlign w:val="center"/>
          </w:tcPr>
          <w:p w:rsidR="00C77D53" w:rsidRDefault="00C77D53" w:rsidP="00C77D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C77D53" w:rsidRPr="00DB5AAF" w:rsidRDefault="00C77D53" w:rsidP="00C77D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48" w:type="dxa"/>
            <w:gridSpan w:val="3"/>
            <w:tcBorders>
              <w:top w:val="single" w:sz="12" w:space="0" w:color="auto"/>
              <w:bottom w:val="single" w:sz="2" w:space="0" w:color="000000"/>
            </w:tcBorders>
            <w:shd w:val="clear" w:color="auto" w:fill="8DB3E2" w:themeFill="text2" w:themeFillTint="66"/>
            <w:vAlign w:val="center"/>
          </w:tcPr>
          <w:p w:rsidR="00C77D53" w:rsidRPr="00DB5AAF" w:rsidRDefault="00C77D53" w:rsidP="00C77D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DA35CD" w:rsidRPr="00C75BEC" w:rsidTr="00920371">
        <w:trPr>
          <w:cantSplit/>
          <w:trHeight w:val="1448"/>
          <w:jc w:val="center"/>
        </w:trPr>
        <w:tc>
          <w:tcPr>
            <w:tcW w:w="6361" w:type="dxa"/>
            <w:shd w:val="clear" w:color="auto" w:fill="8DB3E2" w:themeFill="text2" w:themeFillTint="66"/>
            <w:vAlign w:val="center"/>
          </w:tcPr>
          <w:p w:rsidR="00C77D53" w:rsidRPr="00DB5AAF" w:rsidRDefault="00C77D53" w:rsidP="00C77D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528" w:type="dxa"/>
            <w:shd w:val="clear" w:color="auto" w:fill="8DB3E2" w:themeFill="text2" w:themeFillTint="66"/>
            <w:vAlign w:val="center"/>
          </w:tcPr>
          <w:p w:rsidR="00C77D53" w:rsidRPr="00DB5AAF" w:rsidRDefault="00C77D53" w:rsidP="00C77D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8DB3E2" w:themeFill="text2" w:themeFillTint="66"/>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CUMPLE</w:t>
            </w:r>
          </w:p>
        </w:tc>
        <w:tc>
          <w:tcPr>
            <w:tcW w:w="426" w:type="dxa"/>
            <w:tcBorders>
              <w:top w:val="single" w:sz="2" w:space="0" w:color="000000"/>
              <w:bottom w:val="single" w:sz="2" w:space="0" w:color="000000"/>
            </w:tcBorders>
            <w:shd w:val="clear" w:color="auto" w:fill="8DB3E2" w:themeFill="text2" w:themeFillTint="66"/>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NO CUMPLE</w:t>
            </w:r>
          </w:p>
        </w:tc>
        <w:tc>
          <w:tcPr>
            <w:tcW w:w="797" w:type="dxa"/>
            <w:tcBorders>
              <w:top w:val="single" w:sz="2" w:space="0" w:color="000000"/>
              <w:bottom w:val="single" w:sz="2" w:space="0" w:color="000000"/>
            </w:tcBorders>
            <w:shd w:val="clear" w:color="auto" w:fill="8DB3E2" w:themeFill="text2" w:themeFillTint="66"/>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DESCRIPCION PORQUE NO CUMPLE</w:t>
            </w:r>
          </w:p>
        </w:tc>
      </w:tr>
      <w:tr w:rsidR="00DA35CD" w:rsidRPr="00C75BEC" w:rsidTr="00DA35CD">
        <w:trPr>
          <w:jc w:val="center"/>
        </w:trPr>
        <w:tc>
          <w:tcPr>
            <w:tcW w:w="6361" w:type="dxa"/>
            <w:vAlign w:val="center"/>
          </w:tcPr>
          <w:p w:rsidR="00455090" w:rsidRDefault="00455090" w:rsidP="00C77D53">
            <w:pPr>
              <w:contextualSpacing/>
              <w:jc w:val="both"/>
              <w:rPr>
                <w:rFonts w:asciiTheme="minorHAnsi" w:hAnsiTheme="minorHAnsi" w:cstheme="minorHAnsi"/>
                <w:b/>
                <w:bCs/>
                <w:sz w:val="18"/>
                <w:szCs w:val="18"/>
                <w:lang w:eastAsia="es-BO"/>
              </w:rPr>
            </w:pPr>
          </w:p>
          <w:p w:rsidR="00DA35CD" w:rsidRDefault="00455090" w:rsidP="00455090">
            <w:pPr>
              <w:jc w:val="center"/>
              <w:rPr>
                <w:rFonts w:asciiTheme="minorHAnsi" w:eastAsia="Arial Unicode MS" w:hAnsiTheme="minorHAnsi" w:cs="Calibri"/>
                <w:b/>
                <w:color w:val="000000"/>
                <w:sz w:val="22"/>
                <w:szCs w:val="22"/>
                <w:lang w:val="es-MX"/>
              </w:rPr>
            </w:pPr>
            <w:r w:rsidRPr="002538B9">
              <w:rPr>
                <w:rFonts w:asciiTheme="minorHAnsi" w:eastAsia="Arial Unicode MS" w:hAnsiTheme="minorHAnsi" w:cs="Calibri"/>
                <w:b/>
                <w:color w:val="000000"/>
                <w:sz w:val="22"/>
                <w:szCs w:val="22"/>
                <w:lang w:val="es-MX"/>
              </w:rPr>
              <w:t xml:space="preserve">MANTENIMIENTO 20.000 HORAS  COMPRESOR GNV </w:t>
            </w:r>
          </w:p>
          <w:p w:rsidR="00455090" w:rsidRDefault="00455090" w:rsidP="00455090">
            <w:pPr>
              <w:jc w:val="center"/>
              <w:rPr>
                <w:rFonts w:asciiTheme="minorHAnsi" w:eastAsia="Arial Unicode MS" w:hAnsiTheme="minorHAnsi" w:cs="Calibri"/>
                <w:b/>
                <w:color w:val="000000"/>
                <w:sz w:val="22"/>
                <w:szCs w:val="22"/>
                <w:lang w:val="es-MX"/>
              </w:rPr>
            </w:pPr>
            <w:r w:rsidRPr="002538B9">
              <w:rPr>
                <w:rFonts w:asciiTheme="minorHAnsi" w:eastAsia="Arial Unicode MS" w:hAnsiTheme="minorHAnsi" w:cs="Calibri"/>
                <w:b/>
                <w:color w:val="000000"/>
                <w:sz w:val="22"/>
                <w:szCs w:val="22"/>
                <w:lang w:val="es-MX"/>
              </w:rPr>
              <w:t xml:space="preserve">EE.SS. MORELA </w:t>
            </w:r>
            <w:r>
              <w:rPr>
                <w:rFonts w:asciiTheme="minorHAnsi" w:eastAsia="Arial Unicode MS" w:hAnsiTheme="minorHAnsi" w:cs="Calibri"/>
                <w:b/>
                <w:color w:val="000000"/>
                <w:sz w:val="22"/>
                <w:szCs w:val="22"/>
                <w:lang w:val="es-MX"/>
              </w:rPr>
              <w:t>–</w:t>
            </w:r>
            <w:r w:rsidRPr="002538B9">
              <w:rPr>
                <w:rFonts w:asciiTheme="minorHAnsi" w:eastAsia="Arial Unicode MS" w:hAnsiTheme="minorHAnsi" w:cs="Calibri"/>
                <w:b/>
                <w:color w:val="000000"/>
                <w:sz w:val="22"/>
                <w:szCs w:val="22"/>
                <w:lang w:val="es-MX"/>
              </w:rPr>
              <w:t xml:space="preserve"> DCOR</w:t>
            </w:r>
          </w:p>
          <w:p w:rsidR="00455090" w:rsidRPr="000E166B" w:rsidRDefault="00455090" w:rsidP="00455090">
            <w:pPr>
              <w:jc w:val="center"/>
              <w:rPr>
                <w:rFonts w:ascii="Calibri" w:eastAsia="Arial Unicode MS" w:hAnsi="Calibri" w:cs="Calibri"/>
                <w:b/>
                <w:color w:val="000000"/>
                <w:sz w:val="22"/>
                <w:szCs w:val="22"/>
                <w:lang w:val="es-MX"/>
              </w:rPr>
            </w:pPr>
          </w:p>
          <w:tbl>
            <w:tblPr>
              <w:tblW w:w="5369" w:type="dxa"/>
              <w:tblInd w:w="466" w:type="dxa"/>
              <w:tblLayout w:type="fixed"/>
              <w:tblCellMar>
                <w:left w:w="70" w:type="dxa"/>
                <w:right w:w="70" w:type="dxa"/>
              </w:tblCellMar>
              <w:tblLook w:val="04A0" w:firstRow="1" w:lastRow="0" w:firstColumn="1" w:lastColumn="0" w:noHBand="0" w:noVBand="1"/>
            </w:tblPr>
            <w:tblGrid>
              <w:gridCol w:w="556"/>
              <w:gridCol w:w="4813"/>
            </w:tblGrid>
            <w:tr w:rsidR="00455090" w:rsidRPr="00455090" w:rsidTr="00920371">
              <w:trPr>
                <w:trHeight w:val="385"/>
              </w:trPr>
              <w:tc>
                <w:tcPr>
                  <w:tcW w:w="556"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455090" w:rsidRPr="00455090" w:rsidRDefault="00455090" w:rsidP="00455090">
                  <w:pPr>
                    <w:spacing w:before="60" w:after="60"/>
                    <w:jc w:val="center"/>
                    <w:rPr>
                      <w:rFonts w:ascii="Calibri" w:hAnsi="Calibri" w:cs="Calibri"/>
                      <w:b/>
                      <w:bCs/>
                      <w:sz w:val="16"/>
                      <w:szCs w:val="16"/>
                      <w:lang w:val="es-BO"/>
                    </w:rPr>
                  </w:pPr>
                  <w:r w:rsidRPr="00455090">
                    <w:rPr>
                      <w:rFonts w:ascii="Calibri" w:hAnsi="Calibri" w:cs="Calibri"/>
                      <w:b/>
                      <w:bCs/>
                      <w:sz w:val="16"/>
                      <w:szCs w:val="16"/>
                      <w:lang w:val="es-BO"/>
                    </w:rPr>
                    <w:t>N° ÍTEM</w:t>
                  </w:r>
                </w:p>
              </w:tc>
              <w:tc>
                <w:tcPr>
                  <w:tcW w:w="4813"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455090" w:rsidRPr="00455090" w:rsidRDefault="00455090" w:rsidP="00455090">
                  <w:pPr>
                    <w:spacing w:before="60" w:after="60"/>
                    <w:jc w:val="center"/>
                    <w:rPr>
                      <w:rFonts w:ascii="Calibri" w:hAnsi="Calibri" w:cs="Calibri"/>
                      <w:b/>
                      <w:bCs/>
                      <w:sz w:val="16"/>
                      <w:szCs w:val="16"/>
                      <w:lang w:val="es-BO"/>
                    </w:rPr>
                  </w:pPr>
                  <w:r w:rsidRPr="00455090">
                    <w:rPr>
                      <w:rFonts w:ascii="Calibri" w:hAnsi="Calibri" w:cs="Calibri"/>
                      <w:b/>
                      <w:bCs/>
                      <w:sz w:val="16"/>
                      <w:szCs w:val="16"/>
                      <w:lang w:val="es-BO"/>
                    </w:rPr>
                    <w:t xml:space="preserve">DESCRIPCIÓN DETALLADA DEL SERVICIO </w:t>
                  </w:r>
                </w:p>
              </w:tc>
            </w:tr>
            <w:tr w:rsidR="00455090" w:rsidRPr="00455090" w:rsidTr="00DA35CD">
              <w:trPr>
                <w:trHeight w:val="305"/>
              </w:trPr>
              <w:tc>
                <w:tcPr>
                  <w:tcW w:w="556" w:type="dxa"/>
                  <w:tcBorders>
                    <w:top w:val="single" w:sz="4" w:space="0" w:color="auto"/>
                    <w:left w:val="single" w:sz="4" w:space="0" w:color="auto"/>
                    <w:bottom w:val="single" w:sz="4" w:space="0" w:color="auto"/>
                    <w:right w:val="single" w:sz="4" w:space="0" w:color="000000"/>
                  </w:tcBorders>
                  <w:vAlign w:val="center"/>
                </w:tcPr>
                <w:p w:rsidR="00455090" w:rsidRPr="00455090" w:rsidRDefault="00455090" w:rsidP="00455090">
                  <w:pPr>
                    <w:spacing w:before="60" w:after="60"/>
                    <w:jc w:val="center"/>
                    <w:rPr>
                      <w:rFonts w:ascii="Calibri" w:hAnsi="Calibri" w:cs="Calibri"/>
                      <w:bCs/>
                      <w:sz w:val="16"/>
                      <w:szCs w:val="16"/>
                      <w:lang w:val="es-BO"/>
                    </w:rPr>
                  </w:pPr>
                  <w:r w:rsidRPr="00455090">
                    <w:rPr>
                      <w:rFonts w:ascii="Calibri" w:hAnsi="Calibri" w:cs="Calibri"/>
                      <w:bCs/>
                      <w:sz w:val="16"/>
                      <w:szCs w:val="16"/>
                      <w:lang w:val="es-BO"/>
                    </w:rPr>
                    <w:t>1</w:t>
                  </w:r>
                </w:p>
              </w:tc>
              <w:tc>
                <w:tcPr>
                  <w:tcW w:w="48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5090" w:rsidRPr="00455090" w:rsidRDefault="00455090" w:rsidP="00613904">
                  <w:pPr>
                    <w:jc w:val="both"/>
                    <w:rPr>
                      <w:rFonts w:ascii="Calibri" w:hAnsi="Calibri" w:cs="Calibri"/>
                      <w:sz w:val="16"/>
                      <w:szCs w:val="16"/>
                      <w:lang w:val="es-BO"/>
                    </w:rPr>
                  </w:pPr>
                  <w:r w:rsidRPr="00455090">
                    <w:rPr>
                      <w:rFonts w:ascii="Calibri" w:hAnsi="Calibri" w:cs="Calibri"/>
                      <w:color w:val="000000"/>
                      <w:sz w:val="16"/>
                      <w:szCs w:val="16"/>
                    </w:rPr>
                    <w:t xml:space="preserve">Servicio de mantenimiento de compresor GNV-ASPRO IODM 115-3-19 (20.000 Horas de operación), con provisión de Repuestos y Mano de Obra para la Estación de Servicio </w:t>
                  </w:r>
                  <w:r w:rsidR="00613904">
                    <w:rPr>
                      <w:rFonts w:ascii="Calibri" w:hAnsi="Calibri" w:cs="Calibri"/>
                      <w:color w:val="000000"/>
                      <w:sz w:val="16"/>
                      <w:szCs w:val="16"/>
                    </w:rPr>
                    <w:t>San Pedro</w:t>
                  </w:r>
                  <w:r w:rsidRPr="00455090">
                    <w:rPr>
                      <w:rFonts w:ascii="Calibri" w:hAnsi="Calibri" w:cs="Calibri"/>
                      <w:color w:val="000000"/>
                      <w:sz w:val="16"/>
                      <w:szCs w:val="16"/>
                    </w:rPr>
                    <w:t>.</w:t>
                  </w:r>
                </w:p>
              </w:tc>
            </w:tr>
          </w:tbl>
          <w:p w:rsidR="00455090" w:rsidRDefault="00455090" w:rsidP="00C77D53">
            <w:pPr>
              <w:contextualSpacing/>
              <w:jc w:val="both"/>
              <w:rPr>
                <w:rFonts w:asciiTheme="minorHAnsi" w:hAnsiTheme="minorHAnsi" w:cstheme="minorHAnsi"/>
                <w:b/>
                <w:bCs/>
                <w:sz w:val="18"/>
                <w:szCs w:val="18"/>
                <w:lang w:eastAsia="es-BO"/>
              </w:rPr>
            </w:pPr>
          </w:p>
          <w:p w:rsidR="00C77D53" w:rsidRPr="00D34213" w:rsidRDefault="00C77D53" w:rsidP="00C77D53">
            <w:pPr>
              <w:autoSpaceDE w:val="0"/>
              <w:autoSpaceDN w:val="0"/>
              <w:adjustRightInd w:val="0"/>
              <w:ind w:left="708"/>
              <w:jc w:val="both"/>
              <w:rPr>
                <w:rFonts w:asciiTheme="minorHAnsi" w:hAnsiTheme="minorHAnsi" w:cstheme="minorHAnsi"/>
                <w:b/>
                <w:color w:val="000000"/>
                <w:sz w:val="18"/>
                <w:szCs w:val="18"/>
              </w:rPr>
            </w:pPr>
          </w:p>
        </w:tc>
        <w:tc>
          <w:tcPr>
            <w:tcW w:w="5528" w:type="dxa"/>
            <w:vAlign w:val="center"/>
          </w:tcPr>
          <w:p w:rsidR="00C77D53" w:rsidRPr="00DB5AAF" w:rsidRDefault="00C77D53" w:rsidP="00C77D53">
            <w:pPr>
              <w:rPr>
                <w:rFonts w:ascii="Calibri" w:hAnsi="Calibri" w:cs="Calibri"/>
                <w:b/>
                <w:sz w:val="18"/>
                <w:szCs w:val="18"/>
              </w:rPr>
            </w:pPr>
          </w:p>
        </w:tc>
        <w:tc>
          <w:tcPr>
            <w:tcW w:w="425" w:type="dxa"/>
            <w:tcBorders>
              <w:top w:val="single" w:sz="2" w:space="0" w:color="000000"/>
            </w:tcBorders>
            <w:vAlign w:val="center"/>
          </w:tcPr>
          <w:p w:rsidR="00C77D53" w:rsidRPr="00DB5AAF" w:rsidRDefault="00C77D53" w:rsidP="00C77D53">
            <w:pPr>
              <w:rPr>
                <w:rFonts w:ascii="Calibri" w:hAnsi="Calibri" w:cs="Calibri"/>
                <w:b/>
                <w:sz w:val="18"/>
                <w:szCs w:val="18"/>
              </w:rPr>
            </w:pPr>
          </w:p>
        </w:tc>
        <w:tc>
          <w:tcPr>
            <w:tcW w:w="426" w:type="dxa"/>
            <w:tcBorders>
              <w:top w:val="single" w:sz="2" w:space="0" w:color="000000"/>
            </w:tcBorders>
            <w:vAlign w:val="center"/>
          </w:tcPr>
          <w:p w:rsidR="00C77D53" w:rsidRPr="00DB5AAF" w:rsidRDefault="00C77D53" w:rsidP="00C77D53">
            <w:pPr>
              <w:rPr>
                <w:rFonts w:ascii="Calibri" w:hAnsi="Calibri" w:cs="Calibri"/>
                <w:b/>
                <w:sz w:val="18"/>
                <w:szCs w:val="18"/>
              </w:rPr>
            </w:pPr>
          </w:p>
        </w:tc>
        <w:tc>
          <w:tcPr>
            <w:tcW w:w="797" w:type="dxa"/>
            <w:tcBorders>
              <w:top w:val="single" w:sz="2" w:space="0" w:color="000000"/>
            </w:tcBorders>
            <w:vAlign w:val="center"/>
          </w:tcPr>
          <w:p w:rsidR="00C77D53" w:rsidRPr="00DB5AAF" w:rsidRDefault="00C77D53" w:rsidP="00C77D53">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C77D53" w:rsidRPr="00DA35CD" w:rsidRDefault="00455090" w:rsidP="00C77D53">
            <w:pPr>
              <w:autoSpaceDE w:val="0"/>
              <w:autoSpaceDN w:val="0"/>
              <w:adjustRightInd w:val="0"/>
              <w:jc w:val="both"/>
              <w:rPr>
                <w:rFonts w:asciiTheme="minorHAnsi" w:hAnsiTheme="minorHAnsi" w:cstheme="minorHAnsi"/>
              </w:rPr>
            </w:pPr>
            <w:r w:rsidRPr="00DA35CD">
              <w:rPr>
                <w:rFonts w:asciiTheme="minorHAnsi" w:hAnsiTheme="minorHAnsi" w:cs="Calibri"/>
                <w:b/>
                <w:lang w:eastAsia="es-BO"/>
              </w:rPr>
              <w:t>DESCRIPCIÓN DEL SERVICIO</w:t>
            </w:r>
          </w:p>
        </w:tc>
        <w:tc>
          <w:tcPr>
            <w:tcW w:w="5528" w:type="dxa"/>
            <w:shd w:val="clear" w:color="auto" w:fill="8DB3E2" w:themeFill="text2" w:themeFillTint="66"/>
            <w:vAlign w:val="center"/>
          </w:tcPr>
          <w:p w:rsidR="00C77D53" w:rsidRPr="00DB5AAF" w:rsidRDefault="00C77D53" w:rsidP="00C77D53">
            <w:pPr>
              <w:rPr>
                <w:rFonts w:ascii="Calibri" w:hAnsi="Calibri" w:cs="Calibri"/>
                <w:b/>
                <w:sz w:val="18"/>
                <w:szCs w:val="18"/>
              </w:rPr>
            </w:pPr>
          </w:p>
        </w:tc>
        <w:tc>
          <w:tcPr>
            <w:tcW w:w="425" w:type="dxa"/>
            <w:shd w:val="clear" w:color="auto" w:fill="8DB3E2" w:themeFill="text2" w:themeFillTint="66"/>
            <w:vAlign w:val="center"/>
          </w:tcPr>
          <w:p w:rsidR="00C77D53" w:rsidRPr="00DB5AAF" w:rsidRDefault="00C77D53" w:rsidP="00C77D53">
            <w:pPr>
              <w:rPr>
                <w:rFonts w:ascii="Calibri" w:hAnsi="Calibri" w:cs="Calibri"/>
                <w:b/>
                <w:sz w:val="18"/>
                <w:szCs w:val="18"/>
              </w:rPr>
            </w:pPr>
          </w:p>
        </w:tc>
        <w:tc>
          <w:tcPr>
            <w:tcW w:w="426" w:type="dxa"/>
            <w:shd w:val="clear" w:color="auto" w:fill="8DB3E2" w:themeFill="text2" w:themeFillTint="66"/>
            <w:vAlign w:val="center"/>
          </w:tcPr>
          <w:p w:rsidR="00C77D53" w:rsidRPr="00DB5AAF" w:rsidRDefault="00C77D53" w:rsidP="00C77D53">
            <w:pPr>
              <w:rPr>
                <w:rFonts w:ascii="Calibri" w:hAnsi="Calibri" w:cs="Calibri"/>
                <w:b/>
                <w:sz w:val="18"/>
                <w:szCs w:val="18"/>
              </w:rPr>
            </w:pPr>
          </w:p>
        </w:tc>
        <w:tc>
          <w:tcPr>
            <w:tcW w:w="797" w:type="dxa"/>
            <w:shd w:val="clear" w:color="auto" w:fill="8DB3E2" w:themeFill="text2" w:themeFillTint="66"/>
            <w:vAlign w:val="center"/>
          </w:tcPr>
          <w:p w:rsidR="00C77D53" w:rsidRPr="00DB5AAF" w:rsidRDefault="00C77D53" w:rsidP="00C77D53">
            <w:pPr>
              <w:rPr>
                <w:rFonts w:ascii="Calibri" w:hAnsi="Calibri" w:cs="Calibri"/>
                <w:b/>
                <w:sz w:val="18"/>
                <w:szCs w:val="18"/>
              </w:rPr>
            </w:pPr>
          </w:p>
        </w:tc>
      </w:tr>
      <w:tr w:rsidR="00DA35CD" w:rsidRPr="00C75BEC" w:rsidTr="00DA35CD">
        <w:trPr>
          <w:jc w:val="center"/>
        </w:trPr>
        <w:tc>
          <w:tcPr>
            <w:tcW w:w="6361" w:type="dxa"/>
            <w:vAlign w:val="center"/>
          </w:tcPr>
          <w:p w:rsidR="00455090" w:rsidRPr="00DA35CD" w:rsidRDefault="00455090" w:rsidP="00455090">
            <w:pPr>
              <w:jc w:val="both"/>
              <w:rPr>
                <w:rFonts w:asciiTheme="minorHAnsi" w:hAnsiTheme="minorHAnsi" w:cs="Arial"/>
              </w:rPr>
            </w:pPr>
            <w:r w:rsidRPr="00DA35CD">
              <w:rPr>
                <w:rFonts w:asciiTheme="minorHAnsi" w:hAnsiTheme="minorHAnsi" w:cs="Arial"/>
              </w:rPr>
              <w:t xml:space="preserve">El servicio de mantenimiento 20.000 horas debe ser realizado para la compresora de GNV marca </w:t>
            </w:r>
            <w:r w:rsidRPr="00DA35CD">
              <w:rPr>
                <w:rFonts w:asciiTheme="minorHAnsi" w:hAnsiTheme="minorHAnsi" w:cs="Arial"/>
                <w:b/>
              </w:rPr>
              <w:t xml:space="preserve">ASPRO modelo IODM 115-3-19 </w:t>
            </w:r>
            <w:r w:rsidRPr="00DA35CD">
              <w:rPr>
                <w:rFonts w:asciiTheme="minorHAnsi" w:hAnsiTheme="minorHAnsi" w:cs="Arial"/>
              </w:rPr>
              <w:t>efectuando el cambio, mantenimiento y/o reparación, según corresponda en base a manuales de operación.</w:t>
            </w:r>
          </w:p>
          <w:p w:rsidR="00455090" w:rsidRPr="00DA35CD" w:rsidRDefault="00455090" w:rsidP="00455090">
            <w:pPr>
              <w:jc w:val="both"/>
              <w:rPr>
                <w:rFonts w:asciiTheme="minorHAnsi" w:hAnsiTheme="minorHAnsi" w:cs="Arial"/>
              </w:rPr>
            </w:pPr>
          </w:p>
          <w:p w:rsidR="00455090" w:rsidRPr="00DA35CD" w:rsidRDefault="00455090" w:rsidP="00791A22">
            <w:pPr>
              <w:spacing w:after="120" w:line="276" w:lineRule="auto"/>
              <w:contextualSpacing/>
              <w:jc w:val="center"/>
              <w:rPr>
                <w:rFonts w:asciiTheme="minorHAnsi" w:hAnsiTheme="minorHAnsi" w:cs="Arial"/>
                <w:b/>
                <w:u w:val="single"/>
              </w:rPr>
            </w:pPr>
            <w:r w:rsidRPr="00DA35CD">
              <w:rPr>
                <w:rFonts w:asciiTheme="minorHAnsi" w:hAnsiTheme="minorHAnsi" w:cs="Arial"/>
                <w:b/>
                <w:u w:val="single"/>
              </w:rPr>
              <w:t>Mano de Obra Servicio Mantenimiento 20.000 horas 115-3-19</w:t>
            </w:r>
          </w:p>
          <w:p w:rsidR="00455090" w:rsidRPr="00DA35CD" w:rsidRDefault="00455090" w:rsidP="00455090">
            <w:pPr>
              <w:jc w:val="both"/>
              <w:rPr>
                <w:rFonts w:asciiTheme="minorHAnsi" w:hAnsiTheme="minorHAnsi" w:cs="Arial"/>
                <w:b/>
              </w:rPr>
            </w:pPr>
            <w:r w:rsidRPr="00DA35CD">
              <w:rPr>
                <w:rFonts w:asciiTheme="minorHAnsi" w:hAnsiTheme="minorHAnsi" w:cs="Arial"/>
                <w:b/>
              </w:rPr>
              <w:t xml:space="preserve">Procedimiento: </w:t>
            </w:r>
          </w:p>
          <w:p w:rsidR="00455090" w:rsidRPr="00DA35CD" w:rsidRDefault="00455090" w:rsidP="00455090">
            <w:pPr>
              <w:jc w:val="both"/>
              <w:rPr>
                <w:rFonts w:asciiTheme="minorHAnsi" w:hAnsiTheme="minorHAnsi" w:cs="Arial"/>
                <w:b/>
              </w:rPr>
            </w:pP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completa del equipo.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Lavado de </w:t>
            </w:r>
            <w:proofErr w:type="spellStart"/>
            <w:r w:rsidRPr="00DA35CD">
              <w:rPr>
                <w:rFonts w:asciiTheme="minorHAnsi" w:hAnsiTheme="minorHAnsi" w:cs="Arial"/>
              </w:rPr>
              <w:t>aeroenfriadores</w:t>
            </w:r>
            <w:proofErr w:type="spellEnd"/>
            <w:r w:rsidRPr="00DA35CD">
              <w:rPr>
                <w:rFonts w:asciiTheme="minorHAnsi" w:hAnsiTheme="minorHAnsi" w:cs="Arial"/>
              </w:rPr>
              <w:t>.</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de Carter.</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aceite.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lastRenderedPageBreak/>
              <w:t>Cambio de filtro de aceite.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aceite de bomba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de correcta lubricación de aros.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de visores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estanqueidad - Fugas de gas.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los sistemas de drenajes.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los sistemas de detención del equipo.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Calibración de sensibilidad de sensor de vibración.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de calibración de sensores de 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Calibración de sensor de fuga de gas.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y revisión general de tablero de instrumentos.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cónico de entrada de gas con sus respectivas juntas.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coalescente y sus respectivas juntas.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diafragma de válvula reguladora de entrada modelo 1098.</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sinterizado de válvula reguladora de entrada.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Reparación de válvula de entrada.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diafragma de válvula de despresurizado.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Reparación de piloto de válvula de despresurizado.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válvulas de admisión y escape de todas las etapas.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O </w:t>
            </w:r>
            <w:proofErr w:type="spellStart"/>
            <w:r w:rsidRPr="00DA35CD">
              <w:rPr>
                <w:rFonts w:asciiTheme="minorHAnsi" w:hAnsiTheme="minorHAnsi" w:cs="Arial"/>
              </w:rPr>
              <w:t>Rings</w:t>
            </w:r>
            <w:proofErr w:type="spellEnd"/>
            <w:r w:rsidRPr="00DA35CD">
              <w:rPr>
                <w:rFonts w:asciiTheme="minorHAnsi" w:hAnsiTheme="minorHAnsi" w:cs="Arial"/>
              </w:rPr>
              <w:t xml:space="preserve"> compresor.</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juntas de cobre.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válvula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última etapa.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aros de todas las etapas de compresión.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bujes guías de todas las etapas de compresión.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cilindros y pistones.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arandelas de seguridad de vástagos.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anillos </w:t>
            </w:r>
            <w:proofErr w:type="spellStart"/>
            <w:r w:rsidRPr="00DA35CD">
              <w:rPr>
                <w:rFonts w:asciiTheme="minorHAnsi" w:hAnsiTheme="minorHAnsi" w:cs="Arial"/>
              </w:rPr>
              <w:t>rascaceite</w:t>
            </w:r>
            <w:proofErr w:type="spellEnd"/>
            <w:r w:rsidRPr="00DA35CD">
              <w:rPr>
                <w:rFonts w:asciiTheme="minorHAnsi" w:hAnsiTheme="minorHAnsi" w:cs="Arial"/>
              </w:rPr>
              <w:t>.</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sellos radiales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sellos tangenciales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O </w:t>
            </w:r>
            <w:proofErr w:type="spellStart"/>
            <w:r w:rsidRPr="00DA35CD">
              <w:rPr>
                <w:rFonts w:asciiTheme="minorHAnsi" w:hAnsiTheme="minorHAnsi" w:cs="Arial"/>
              </w:rPr>
              <w:t>Rings</w:t>
            </w:r>
            <w:proofErr w:type="spellEnd"/>
            <w:r w:rsidRPr="00DA35CD">
              <w:rPr>
                <w:rFonts w:asciiTheme="minorHAnsi" w:hAnsiTheme="minorHAnsi" w:cs="Arial"/>
              </w:rPr>
              <w:t xml:space="preserve">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aro rompe 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Cigüeñal con Rodamientos.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reten de volante.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aro deflector de volante.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lastRenderedPageBreak/>
              <w:t>Cambio de metales de biela.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crucetas.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válvulas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Alineación de poleas y tensado de correas.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Revisión de correas y cambio si fuese necesario.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Engrase de rodamientos de motor eléctrico.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completa de grasa de rodamientos de motor eléctrico.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válvulas de seguridad.</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 de purga auto.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de válvula de purga auto.</w:t>
            </w:r>
          </w:p>
          <w:p w:rsidR="00455090" w:rsidRPr="00DA35CD" w:rsidRDefault="00455090" w:rsidP="00455090">
            <w:pPr>
              <w:jc w:val="both"/>
              <w:rPr>
                <w:rFonts w:asciiTheme="minorHAnsi" w:hAnsiTheme="minorHAnsi" w:cs="Arial"/>
                <w:b/>
              </w:rPr>
            </w:pPr>
          </w:p>
          <w:p w:rsidR="00791A22" w:rsidRDefault="00455090" w:rsidP="00791A22">
            <w:pPr>
              <w:jc w:val="center"/>
              <w:rPr>
                <w:rFonts w:asciiTheme="minorHAnsi" w:hAnsiTheme="minorHAnsi" w:cs="Arial"/>
                <w:b/>
              </w:rPr>
            </w:pPr>
            <w:r w:rsidRPr="00DA35CD">
              <w:rPr>
                <w:rFonts w:asciiTheme="minorHAnsi" w:hAnsiTheme="minorHAnsi" w:cs="Arial"/>
                <w:b/>
              </w:rPr>
              <w:t>PROVISIÓN DE REPUESTOS PARA EL MANTENIMIENTO</w:t>
            </w:r>
          </w:p>
          <w:p w:rsidR="00455090" w:rsidRPr="00DA35CD" w:rsidRDefault="00455090" w:rsidP="00791A22">
            <w:pPr>
              <w:jc w:val="center"/>
              <w:rPr>
                <w:rFonts w:asciiTheme="minorHAnsi" w:hAnsiTheme="minorHAnsi" w:cs="Arial"/>
                <w:b/>
              </w:rPr>
            </w:pPr>
            <w:r w:rsidRPr="00DA35CD">
              <w:rPr>
                <w:rFonts w:asciiTheme="minorHAnsi" w:hAnsiTheme="minorHAnsi" w:cs="Arial"/>
                <w:b/>
              </w:rPr>
              <w:t xml:space="preserve">20.000 </w:t>
            </w:r>
            <w:proofErr w:type="spellStart"/>
            <w:r w:rsidRPr="00DA35CD">
              <w:rPr>
                <w:rFonts w:asciiTheme="minorHAnsi" w:hAnsiTheme="minorHAnsi" w:cs="Arial"/>
                <w:b/>
              </w:rPr>
              <w:t>Hrs</w:t>
            </w:r>
            <w:proofErr w:type="spellEnd"/>
            <w:r w:rsidRPr="00DA35CD">
              <w:rPr>
                <w:rFonts w:asciiTheme="minorHAnsi" w:hAnsiTheme="minorHAnsi" w:cs="Arial"/>
                <w:b/>
              </w:rPr>
              <w:t>. IODM 115 – 3 – 19</w:t>
            </w:r>
          </w:p>
          <w:p w:rsidR="00455090" w:rsidRPr="00DA35CD" w:rsidRDefault="00455090" w:rsidP="00455090">
            <w:pPr>
              <w:jc w:val="both"/>
              <w:rPr>
                <w:rFonts w:asciiTheme="minorHAnsi" w:hAnsiTheme="minorHAnsi" w:cs="Arial"/>
                <w:b/>
              </w:rPr>
            </w:pP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2 piezas de Válvulas admisión de 1ra.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2 piezas de Válvulas de escape de 1ra.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de admisión de 2da.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de escape de 2da.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admisión de 3ra.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escape de 3ra.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anti retorno a platillos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de Filtro de aceite PH-20</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w:t>
            </w:r>
            <w:proofErr w:type="spellStart"/>
            <w:r w:rsidRPr="00DA35CD">
              <w:rPr>
                <w:rFonts w:asciiTheme="minorHAnsi" w:hAnsiTheme="minorHAnsi" w:cs="Arial"/>
              </w:rPr>
              <w:t>mto</w:t>
            </w:r>
            <w:proofErr w:type="spellEnd"/>
            <w:r w:rsidRPr="00DA35CD">
              <w:rPr>
                <w:rFonts w:asciiTheme="minorHAnsi" w:hAnsiTheme="minorHAnsi" w:cs="Arial"/>
              </w:rPr>
              <w:t xml:space="preserve"> 10.000 </w:t>
            </w:r>
            <w:proofErr w:type="spellStart"/>
            <w:r w:rsidRPr="00DA35CD">
              <w:rPr>
                <w:rFonts w:asciiTheme="minorHAnsi" w:hAnsiTheme="minorHAnsi" w:cs="Arial"/>
              </w:rPr>
              <w:t>hrs</w:t>
            </w:r>
            <w:proofErr w:type="spellEnd"/>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Kit de arandelas Cobre para </w:t>
            </w:r>
            <w:proofErr w:type="spellStart"/>
            <w:r w:rsidRPr="00DA35CD">
              <w:rPr>
                <w:rFonts w:asciiTheme="minorHAnsi" w:hAnsiTheme="minorHAnsi" w:cs="Arial"/>
              </w:rPr>
              <w:t>mto</w:t>
            </w:r>
            <w:proofErr w:type="spellEnd"/>
            <w:r w:rsidRPr="00DA35CD">
              <w:rPr>
                <w:rFonts w:asciiTheme="minorHAnsi" w:hAnsiTheme="minorHAnsi" w:cs="Arial"/>
              </w:rPr>
              <w:t xml:space="preserve">  10.000 </w:t>
            </w:r>
            <w:proofErr w:type="spellStart"/>
            <w:r w:rsidRPr="00DA35CD">
              <w:rPr>
                <w:rFonts w:asciiTheme="minorHAnsi" w:hAnsiTheme="minorHAnsi" w:cs="Arial"/>
              </w:rPr>
              <w:t>hrs</w:t>
            </w:r>
            <w:proofErr w:type="spellEnd"/>
            <w:r w:rsidRPr="00DA35CD">
              <w:rPr>
                <w:rFonts w:asciiTheme="minorHAnsi" w:hAnsiTheme="minorHAnsi" w:cs="Arial"/>
              </w:rPr>
              <w:t>.</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de diafragma válvula de despresurizado remarco</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filtro Coalescente de compresor</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filtro cónico de entrada del compresor</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5 piezas válvula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lubricación marca ABAC</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1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2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3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1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2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3 etapa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lastRenderedPageBreak/>
              <w:t xml:space="preserve">2 piezas aros </w:t>
            </w:r>
            <w:proofErr w:type="spellStart"/>
            <w:r w:rsidRPr="00DA35CD">
              <w:rPr>
                <w:rFonts w:asciiTheme="minorHAnsi" w:hAnsiTheme="minorHAnsi" w:cs="Arial"/>
              </w:rPr>
              <w:t>rascaceite</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8 piezas de correas </w:t>
            </w:r>
            <w:proofErr w:type="spellStart"/>
            <w:r w:rsidRPr="00DA35CD">
              <w:rPr>
                <w:rFonts w:asciiTheme="minorHAnsi" w:hAnsiTheme="minorHAnsi" w:cs="Arial"/>
              </w:rPr>
              <w:t>spc</w:t>
            </w:r>
            <w:proofErr w:type="spellEnd"/>
            <w:r w:rsidRPr="00DA35CD">
              <w:rPr>
                <w:rFonts w:asciiTheme="minorHAnsi" w:hAnsiTheme="minorHAnsi" w:cs="Arial"/>
              </w:rPr>
              <w:t xml:space="preserve"> 3150 red </w:t>
            </w:r>
            <w:proofErr w:type="spellStart"/>
            <w:r w:rsidRPr="00DA35CD">
              <w:rPr>
                <w:rFonts w:asciiTheme="minorHAnsi" w:hAnsiTheme="minorHAnsi" w:cs="Arial"/>
              </w:rPr>
              <w:t>power</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2 piezas de aros rompe presión</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2 piezas de junta </w:t>
            </w:r>
            <w:proofErr w:type="spellStart"/>
            <w:r w:rsidRPr="00DA35CD">
              <w:rPr>
                <w:rFonts w:asciiTheme="minorHAnsi" w:hAnsiTheme="minorHAnsi" w:cs="Arial"/>
              </w:rPr>
              <w:t>klinger</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elemento filtrante sinterizado</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Pieza </w:t>
            </w:r>
            <w:proofErr w:type="spellStart"/>
            <w:r w:rsidRPr="00DA35CD">
              <w:rPr>
                <w:rFonts w:asciiTheme="minorHAnsi" w:hAnsiTheme="minorHAnsi" w:cs="Arial"/>
              </w:rPr>
              <w:t>Oring</w:t>
            </w:r>
            <w:proofErr w:type="spellEnd"/>
            <w:r w:rsidRPr="00DA35CD">
              <w:rPr>
                <w:rFonts w:asciiTheme="minorHAnsi" w:hAnsiTheme="minorHAnsi" w:cs="Arial"/>
              </w:rPr>
              <w:t xml:space="preserve"> 2-129v</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Pieza </w:t>
            </w:r>
            <w:proofErr w:type="spellStart"/>
            <w:r w:rsidRPr="00DA35CD">
              <w:rPr>
                <w:rFonts w:asciiTheme="minorHAnsi" w:hAnsiTheme="minorHAnsi" w:cs="Arial"/>
              </w:rPr>
              <w:t>Oring</w:t>
            </w:r>
            <w:proofErr w:type="spellEnd"/>
            <w:r w:rsidRPr="00DA35CD">
              <w:rPr>
                <w:rFonts w:asciiTheme="minorHAnsi" w:hAnsiTheme="minorHAnsi" w:cs="Arial"/>
              </w:rPr>
              <w:t xml:space="preserve"> 2-243v</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kit de reparación de válvula EPTA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12 piezas de sellos radial y tangencial para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2 piezas de sellos tangencial-tangencial para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cambio de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cigüeñal con rodamientos</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cambio de rodamientos</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Reten de Volante</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Aro Deflector de Volante</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4 piezas de Metales de Biela</w:t>
            </w:r>
          </w:p>
          <w:p w:rsidR="00455090" w:rsidRPr="00DA35CD" w:rsidRDefault="00455090" w:rsidP="00455090">
            <w:pPr>
              <w:spacing w:after="120" w:line="276" w:lineRule="auto"/>
              <w:contextualSpacing/>
              <w:jc w:val="both"/>
              <w:rPr>
                <w:rFonts w:asciiTheme="minorHAnsi" w:hAnsiTheme="minorHAnsi" w:cs="Arial"/>
                <w:b/>
              </w:rPr>
            </w:pPr>
          </w:p>
          <w:p w:rsidR="00455090" w:rsidRPr="00DA35CD" w:rsidRDefault="00455090" w:rsidP="00455090">
            <w:pPr>
              <w:spacing w:after="120" w:line="276" w:lineRule="auto"/>
              <w:contextualSpacing/>
              <w:jc w:val="both"/>
              <w:rPr>
                <w:rFonts w:asciiTheme="minorHAnsi" w:hAnsiTheme="minorHAnsi" w:cs="Arial"/>
                <w:b/>
              </w:rPr>
            </w:pPr>
            <w:r w:rsidRPr="00DA35CD">
              <w:rPr>
                <w:rFonts w:asciiTheme="minorHAnsi" w:hAnsiTheme="minorHAnsi" w:cs="Arial"/>
                <w:b/>
              </w:rPr>
              <w:t>El servicio requerido contempla el mantenimiento general del equipo, cambio y reposición de repuestos  y kit de reparo según corresponda de acuerdo a manual de operación para mantenimiento de las 20.000 horas del compresor.</w:t>
            </w:r>
          </w:p>
          <w:p w:rsidR="00455090" w:rsidRPr="00DA35CD" w:rsidRDefault="00455090" w:rsidP="00455090">
            <w:pPr>
              <w:spacing w:after="120" w:line="276" w:lineRule="auto"/>
              <w:contextualSpacing/>
              <w:jc w:val="both"/>
              <w:rPr>
                <w:rFonts w:asciiTheme="minorHAnsi" w:hAnsiTheme="minorHAnsi" w:cs="Arial"/>
              </w:rPr>
            </w:pPr>
            <w:r w:rsidRPr="00DA35CD">
              <w:rPr>
                <w:rFonts w:asciiTheme="minorHAnsi" w:hAnsiTheme="minorHAnsi" w:cs="Arial"/>
              </w:rPr>
              <w:t>El Compresor IODM 115-3-19, es de tipo horizontal de 2, 3, 4 o 5 etapas, presión de aspiración 0,2 a 45 bar refrigerado por aire con sistema de lubricación, separador de condensados por cada etapa de compresión.</w:t>
            </w:r>
          </w:p>
          <w:p w:rsidR="00455090" w:rsidRPr="00DA35CD" w:rsidRDefault="00455090" w:rsidP="00455090">
            <w:pPr>
              <w:spacing w:after="120" w:line="276" w:lineRule="auto"/>
              <w:contextualSpacing/>
              <w:jc w:val="both"/>
              <w:rPr>
                <w:rFonts w:asciiTheme="minorHAnsi" w:hAnsiTheme="minorHAnsi" w:cs="Arial"/>
              </w:rPr>
            </w:pPr>
            <w:r w:rsidRPr="00DA35CD">
              <w:rPr>
                <w:rFonts w:asciiTheme="minorHAnsi" w:hAnsiTheme="minorHAnsi" w:cs="Arial"/>
              </w:rPr>
              <w:t xml:space="preserve">Es accionado por un motor eléctrico y sistema de transmisión por correas, a la salida de cada etapa de compresión el gas pasa a través de un intercambiador de calor formado por un conjunto de tubos </w:t>
            </w:r>
            <w:proofErr w:type="spellStart"/>
            <w:r w:rsidRPr="00DA35CD">
              <w:rPr>
                <w:rFonts w:asciiTheme="minorHAnsi" w:hAnsiTheme="minorHAnsi" w:cs="Arial"/>
              </w:rPr>
              <w:t>aletados</w:t>
            </w:r>
            <w:proofErr w:type="spellEnd"/>
            <w:r w:rsidRPr="00DA35CD">
              <w:rPr>
                <w:rFonts w:asciiTheme="minorHAnsi" w:hAnsiTheme="minorHAnsi" w:cs="Arial"/>
              </w:rPr>
              <w:t xml:space="preserve"> para su enfriamiento, el gas retorna enfriado a la siguiente etapa de compresión hasta completar el ciclo, el enfriamiento, en este proceso se consigue mediante el conjunto </w:t>
            </w:r>
            <w:proofErr w:type="spellStart"/>
            <w:r w:rsidRPr="00DA35CD">
              <w:rPr>
                <w:rFonts w:asciiTheme="minorHAnsi" w:hAnsiTheme="minorHAnsi" w:cs="Arial"/>
              </w:rPr>
              <w:t>aeroenfriador</w:t>
            </w:r>
            <w:proofErr w:type="spellEnd"/>
            <w:r w:rsidRPr="00DA35CD">
              <w:rPr>
                <w:rFonts w:asciiTheme="minorHAnsi" w:hAnsiTheme="minorHAnsi" w:cs="Arial"/>
              </w:rPr>
              <w:t xml:space="preserve"> que contiene un ventilador axial accionado por un motor </w:t>
            </w:r>
            <w:r w:rsidRPr="00DA35CD">
              <w:rPr>
                <w:rFonts w:asciiTheme="minorHAnsi" w:hAnsiTheme="minorHAnsi" w:cs="Arial"/>
              </w:rPr>
              <w:lastRenderedPageBreak/>
              <w:t xml:space="preserve">eléctrico, lo que provoca el pasaje de aire a través de los tubos </w:t>
            </w:r>
            <w:proofErr w:type="spellStart"/>
            <w:r w:rsidRPr="00DA35CD">
              <w:rPr>
                <w:rFonts w:asciiTheme="minorHAnsi" w:hAnsiTheme="minorHAnsi" w:cs="Arial"/>
              </w:rPr>
              <w:t>aletados</w:t>
            </w:r>
            <w:proofErr w:type="spellEnd"/>
            <w:r w:rsidRPr="00DA35CD">
              <w:rPr>
                <w:rFonts w:asciiTheme="minorHAnsi" w:hAnsiTheme="minorHAnsi" w:cs="Arial"/>
              </w:rPr>
              <w:t xml:space="preserve"> y lo disipa al ambiente por del ducto de salida.</w:t>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noProof/>
                <w:lang w:val="es-BO" w:eastAsia="es-BO"/>
              </w:rPr>
              <w:drawing>
                <wp:inline distT="0" distB="0" distL="0" distR="0">
                  <wp:extent cx="2619576" cy="1524000"/>
                  <wp:effectExtent l="0" t="0" r="9525" b="0"/>
                  <wp:docPr id="10" name="Imagen 10"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7061" cy="1534173"/>
                          </a:xfrm>
                          <a:prstGeom prst="rect">
                            <a:avLst/>
                          </a:prstGeom>
                          <a:noFill/>
                          <a:ln>
                            <a:noFill/>
                          </a:ln>
                        </pic:spPr>
                      </pic:pic>
                    </a:graphicData>
                  </a:graphic>
                </wp:inline>
              </w:drawing>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rPr>
              <w:t>Fig.1 Compresor de GNV Modelo IODM 115-3-19, marca ASPRO</w:t>
            </w:r>
          </w:p>
          <w:p w:rsidR="008C6A5C" w:rsidRPr="00DA35CD" w:rsidRDefault="008C6A5C" w:rsidP="00455090">
            <w:pPr>
              <w:contextualSpacing/>
              <w:jc w:val="both"/>
              <w:rPr>
                <w:rFonts w:asciiTheme="minorHAnsi" w:hAnsiTheme="minorHAnsi" w:cs="Arial"/>
              </w:rPr>
            </w:pP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El Chasis del compresor de GNV corresponde a la unidad estructural del equipo compresor, este está constituido esencialmente en base a chapa plegada y caños de tipo estructural.</w:t>
            </w: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Los principales conjuntos montados sobre el chasis son:</w:t>
            </w:r>
          </w:p>
          <w:p w:rsidR="00455090" w:rsidRPr="00DA35CD" w:rsidRDefault="00455090" w:rsidP="00455090">
            <w:pPr>
              <w:contextualSpacing/>
              <w:jc w:val="both"/>
              <w:rPr>
                <w:rFonts w:asciiTheme="minorHAnsi" w:hAnsiTheme="minorHAnsi" w:cs="Arial"/>
              </w:rPr>
            </w:pP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Unidad o cuerpo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Motor eléctrico y transmisión del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xml:space="preserve">• Conjunto </w:t>
            </w:r>
            <w:proofErr w:type="spellStart"/>
            <w:r w:rsidRPr="00DA35CD">
              <w:rPr>
                <w:rFonts w:asciiTheme="minorHAnsi" w:hAnsiTheme="minorHAnsi" w:cs="Arial"/>
              </w:rPr>
              <w:t>manovelismo</w:t>
            </w:r>
            <w:proofErr w:type="spellEnd"/>
            <w:r w:rsidRPr="00DA35CD">
              <w:rPr>
                <w:rFonts w:asciiTheme="minorHAnsi" w:hAnsiTheme="minorHAnsi" w:cs="Arial"/>
              </w:rPr>
              <w:t xml:space="preserve"> o cuerpo del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Sistema de enfriamiento y ventilación.</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Tanque pulmón.</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Tanque de choque.</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Condensadores inter-etapas.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Tablero de instrumentos.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Válvulas de seguridad.</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Válvulas de admisión y despresurizado.</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Cañerías.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Equipamiento electromecánico.</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Soportes.</w:t>
            </w:r>
          </w:p>
          <w:p w:rsidR="00455090" w:rsidRPr="00DA35CD" w:rsidRDefault="00455090" w:rsidP="00455090">
            <w:pPr>
              <w:ind w:left="708"/>
              <w:contextualSpacing/>
              <w:jc w:val="both"/>
              <w:rPr>
                <w:rFonts w:asciiTheme="minorHAnsi" w:hAnsiTheme="minorHAnsi" w:cs="Arial"/>
              </w:rPr>
            </w:pP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lastRenderedPageBreak/>
              <w:t xml:space="preserve">UNIDAD COMPRESOR: El </w:t>
            </w:r>
            <w:proofErr w:type="spellStart"/>
            <w:r w:rsidRPr="00DA35CD">
              <w:rPr>
                <w:rFonts w:asciiTheme="minorHAnsi" w:hAnsiTheme="minorHAnsi" w:cs="Arial"/>
              </w:rPr>
              <w:t>manovelismo</w:t>
            </w:r>
            <w:proofErr w:type="spellEnd"/>
            <w:r w:rsidRPr="00DA35CD">
              <w:rPr>
                <w:rFonts w:asciiTheme="minorHAnsi" w:hAnsiTheme="minorHAnsi" w:cs="Arial"/>
              </w:rPr>
              <w:t xml:space="preserve"> toma el gas natural de la línea general de alimentación, el cual lo comprimirá a través de sus 3 etapas, hasta llegar a los 250 </w:t>
            </w:r>
            <w:proofErr w:type="gramStart"/>
            <w:r w:rsidRPr="00DA35CD">
              <w:rPr>
                <w:rFonts w:asciiTheme="minorHAnsi" w:hAnsiTheme="minorHAnsi" w:cs="Arial"/>
              </w:rPr>
              <w:t>bar</w:t>
            </w:r>
            <w:proofErr w:type="gramEnd"/>
            <w:r w:rsidRPr="00DA35CD">
              <w:rPr>
                <w:rFonts w:asciiTheme="minorHAnsi" w:hAnsiTheme="minorHAnsi" w:cs="Arial"/>
              </w:rPr>
              <w:t xml:space="preserve"> a la salida del equipo.</w:t>
            </w:r>
          </w:p>
          <w:p w:rsidR="00455090" w:rsidRPr="00DA35CD" w:rsidRDefault="00455090" w:rsidP="00455090">
            <w:pPr>
              <w:contextualSpacing/>
              <w:jc w:val="both"/>
              <w:rPr>
                <w:rFonts w:asciiTheme="minorHAnsi" w:hAnsiTheme="minorHAnsi" w:cs="Arial"/>
              </w:rPr>
            </w:pPr>
          </w:p>
          <w:p w:rsidR="00455090" w:rsidRPr="00DA35CD" w:rsidRDefault="00455090" w:rsidP="00455090">
            <w:pPr>
              <w:contextualSpacing/>
              <w:jc w:val="center"/>
              <w:rPr>
                <w:rFonts w:asciiTheme="minorHAnsi" w:hAnsiTheme="minorHAnsi"/>
              </w:rPr>
            </w:pPr>
            <w:r w:rsidRPr="00DA35CD">
              <w:rPr>
                <w:rFonts w:asciiTheme="minorHAnsi" w:hAnsiTheme="minorHAnsi"/>
                <w:noProof/>
                <w:lang w:val="es-BO" w:eastAsia="es-BO"/>
              </w:rPr>
              <w:drawing>
                <wp:inline distT="0" distB="0" distL="0" distR="0">
                  <wp:extent cx="2523785" cy="105833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8721" cy="1064598"/>
                          </a:xfrm>
                          <a:prstGeom prst="rect">
                            <a:avLst/>
                          </a:prstGeom>
                          <a:noFill/>
                          <a:ln>
                            <a:noFill/>
                          </a:ln>
                        </pic:spPr>
                      </pic:pic>
                    </a:graphicData>
                  </a:graphic>
                </wp:inline>
              </w:drawing>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rPr>
              <w:t>Fig.2 - Unidad Compresora de tres etapas de compresión.</w:t>
            </w: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 xml:space="preserve">El sistema de lubricación del compresor está constituido por dos bombas de aceite (bomba de engranajes y bomba mono pistón) que lubrican las diversas partes del </w:t>
            </w:r>
            <w:proofErr w:type="spellStart"/>
            <w:r w:rsidRPr="00DA35CD">
              <w:rPr>
                <w:rFonts w:asciiTheme="minorHAnsi" w:hAnsiTheme="minorHAnsi" w:cs="Arial"/>
              </w:rPr>
              <w:t>manovelismo</w:t>
            </w:r>
            <w:proofErr w:type="spellEnd"/>
            <w:r w:rsidRPr="00DA35CD">
              <w:rPr>
                <w:rFonts w:asciiTheme="minorHAnsi" w:hAnsiTheme="minorHAnsi" w:cs="Arial"/>
              </w:rPr>
              <w:t>.</w:t>
            </w:r>
          </w:p>
          <w:p w:rsidR="00455090" w:rsidRPr="00DA35CD" w:rsidRDefault="00455090" w:rsidP="00C77D53">
            <w:pPr>
              <w:autoSpaceDE w:val="0"/>
              <w:autoSpaceDN w:val="0"/>
              <w:adjustRightInd w:val="0"/>
              <w:rPr>
                <w:rFonts w:asciiTheme="minorHAnsi" w:hAnsiTheme="minorHAnsi" w:cstheme="minorHAnsi"/>
                <w:b/>
                <w:bCs/>
              </w:rPr>
            </w:pPr>
          </w:p>
        </w:tc>
        <w:tc>
          <w:tcPr>
            <w:tcW w:w="5528" w:type="dxa"/>
            <w:vAlign w:val="center"/>
          </w:tcPr>
          <w:p w:rsidR="00455090" w:rsidRPr="00DB5AAF" w:rsidRDefault="00455090" w:rsidP="00C77D53">
            <w:pPr>
              <w:rPr>
                <w:rFonts w:ascii="Calibri" w:hAnsi="Calibri" w:cs="Calibri"/>
                <w:b/>
                <w:sz w:val="18"/>
                <w:szCs w:val="18"/>
              </w:rPr>
            </w:pPr>
          </w:p>
        </w:tc>
        <w:tc>
          <w:tcPr>
            <w:tcW w:w="425" w:type="dxa"/>
            <w:vAlign w:val="center"/>
          </w:tcPr>
          <w:p w:rsidR="00455090" w:rsidRPr="00DB5AAF" w:rsidRDefault="00455090" w:rsidP="00C77D53">
            <w:pPr>
              <w:rPr>
                <w:rFonts w:ascii="Calibri" w:hAnsi="Calibri" w:cs="Calibri"/>
                <w:b/>
                <w:sz w:val="18"/>
                <w:szCs w:val="18"/>
              </w:rPr>
            </w:pPr>
          </w:p>
        </w:tc>
        <w:tc>
          <w:tcPr>
            <w:tcW w:w="426" w:type="dxa"/>
            <w:vAlign w:val="center"/>
          </w:tcPr>
          <w:p w:rsidR="00455090" w:rsidRPr="00DB5AAF" w:rsidRDefault="00455090" w:rsidP="00C77D53">
            <w:pPr>
              <w:rPr>
                <w:rFonts w:ascii="Calibri" w:hAnsi="Calibri" w:cs="Calibri"/>
                <w:b/>
                <w:sz w:val="18"/>
                <w:szCs w:val="18"/>
              </w:rPr>
            </w:pPr>
          </w:p>
        </w:tc>
        <w:tc>
          <w:tcPr>
            <w:tcW w:w="797" w:type="dxa"/>
            <w:vAlign w:val="center"/>
          </w:tcPr>
          <w:p w:rsidR="00455090" w:rsidRPr="00DB5AAF" w:rsidRDefault="00455090" w:rsidP="00C77D53">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MATERIALES, HERRAMIENTAS Y EQUIPOS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rPr>
                <w:rFonts w:asciiTheme="minorHAnsi" w:hAnsiTheme="minorHAnsi" w:cs="Calibri"/>
                <w:b/>
                <w:bCs/>
              </w:rPr>
            </w:pPr>
            <w:r w:rsidRPr="00DA35CD">
              <w:rPr>
                <w:rFonts w:asciiTheme="minorHAnsi" w:hAnsiTheme="minorHAnsi" w:cs="Calibri"/>
              </w:rPr>
              <w:t xml:space="preserve">La empresa adjudicada proporcionará todos los materiales, herramientas y equipo necesarios para la ejecución del servicio.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t>PLAZO DEL SERVICIO</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FA2EBF">
            <w:pPr>
              <w:contextualSpacing/>
              <w:jc w:val="both"/>
              <w:rPr>
                <w:rFonts w:asciiTheme="minorHAnsi" w:hAnsiTheme="minorHAnsi" w:cs="Calibri"/>
                <w:bCs/>
              </w:rPr>
            </w:pPr>
            <w:r w:rsidRPr="00DA35CD">
              <w:rPr>
                <w:rFonts w:asciiTheme="minorHAnsi" w:hAnsiTheme="minorHAnsi" w:cs="Calibri"/>
              </w:rPr>
              <w:t xml:space="preserve">La ejecución del servicio de mantenimiento de 20.000 horas de operación para el compresor de GNV de la EE. SS. </w:t>
            </w:r>
            <w:r w:rsidR="00613904">
              <w:rPr>
                <w:rFonts w:asciiTheme="minorHAnsi" w:hAnsiTheme="minorHAnsi" w:cs="Calibri"/>
              </w:rPr>
              <w:t>San Pedro</w:t>
            </w:r>
            <w:r w:rsidRPr="00DA35CD">
              <w:rPr>
                <w:rFonts w:asciiTheme="minorHAnsi" w:hAnsiTheme="minorHAnsi" w:cs="Calibri"/>
              </w:rPr>
              <w:t xml:space="preserve"> </w:t>
            </w:r>
            <w:r w:rsidR="00FA2EBF">
              <w:rPr>
                <w:rFonts w:asciiTheme="minorHAnsi" w:hAnsiTheme="minorHAnsi" w:cs="Calibri"/>
              </w:rPr>
              <w:t xml:space="preserve">se realizará en un plazo </w:t>
            </w:r>
            <w:r w:rsidR="00FA2EBF" w:rsidRPr="00DA35CD">
              <w:rPr>
                <w:rFonts w:asciiTheme="minorHAnsi" w:hAnsiTheme="minorHAnsi" w:cs="Calibri"/>
                <w:b/>
              </w:rPr>
              <w:t>no mayor a 15 días calendario</w:t>
            </w:r>
            <w:r w:rsidR="00FA2EBF">
              <w:rPr>
                <w:rFonts w:asciiTheme="minorHAnsi" w:hAnsiTheme="minorHAnsi" w:cs="Calibri"/>
                <w:b/>
              </w:rPr>
              <w:t xml:space="preserve">, </w:t>
            </w:r>
            <w:r w:rsidR="00FA2EBF" w:rsidRPr="00FA2EBF">
              <w:rPr>
                <w:rFonts w:asciiTheme="minorHAnsi" w:hAnsiTheme="minorHAnsi" w:cs="Calibri"/>
              </w:rPr>
              <w:t>computables a partir de la Orden de Proceder emitido por la Unidad Solicitante.</w:t>
            </w:r>
            <w:r w:rsidR="00FA2EBF">
              <w:rPr>
                <w:rFonts w:asciiTheme="minorHAnsi" w:hAnsiTheme="minorHAnsi" w:cs="Calibri"/>
              </w:rPr>
              <w:t xml:space="preserve">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jc w:val="both"/>
              <w:rPr>
                <w:rFonts w:asciiTheme="minorHAnsi" w:hAnsiTheme="minorHAnsi" w:cs="Calibri"/>
                <w:b/>
                <w:bCs/>
                <w:lang w:eastAsia="es-BO"/>
              </w:rPr>
            </w:pPr>
            <w:r w:rsidRPr="00DA35CD">
              <w:rPr>
                <w:rFonts w:asciiTheme="minorHAnsi" w:hAnsiTheme="minorHAnsi" w:cs="Calibri"/>
                <w:b/>
                <w:bCs/>
              </w:rPr>
              <w:t>EXPERIENCIA ESPECIFICA DEL PROPONENTE</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Las </w:t>
            </w:r>
            <w:r w:rsidRPr="00DA35CD">
              <w:rPr>
                <w:rFonts w:asciiTheme="minorHAnsi" w:hAnsiTheme="minorHAnsi" w:cs="Arial"/>
                <w:bCs/>
              </w:rPr>
              <w:t xml:space="preserve">empresas ofertantes, deberán  presentar  mínimamente una (1)  fotocopia simple de Contrato suscrito, Nota de Entrega, Acta de recepción definitiva o Factura sobre mantenimiento de compresores de GNV. </w:t>
            </w:r>
            <w:r w:rsidRPr="00DA35CD">
              <w:rPr>
                <w:rFonts w:asciiTheme="minorHAnsi" w:hAnsiTheme="minorHAnsi" w:cs="Arial"/>
                <w:iCs/>
              </w:rPr>
              <w:t>YPFB  se reserva el derecho  de realizar las verificaciones respectivas a fin de confirmar la veracidad de la información y documentación presentada.</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jc w:val="both"/>
              <w:rPr>
                <w:rFonts w:asciiTheme="minorHAnsi" w:hAnsiTheme="minorHAnsi" w:cs="Arial"/>
                <w:iCs/>
              </w:rPr>
            </w:pPr>
            <w:r w:rsidRPr="00DA35CD">
              <w:rPr>
                <w:rFonts w:asciiTheme="minorHAnsi" w:hAnsiTheme="minorHAnsi" w:cs="Calibri"/>
                <w:b/>
              </w:rPr>
              <w:t>PROVISION DE REPUESTOS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1. La empresa adjudicada deberá presentar previamente los repuestos o kit de reparo para su verificación por parte  del (os) fiscal(es) de YPFB.</w:t>
            </w:r>
          </w:p>
          <w:p w:rsidR="008C6A5C" w:rsidRPr="00DA35CD" w:rsidRDefault="008C6A5C" w:rsidP="008C6A5C">
            <w:pPr>
              <w:autoSpaceDE w:val="0"/>
              <w:autoSpaceDN w:val="0"/>
              <w:adjustRightInd w:val="0"/>
              <w:ind w:left="72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lastRenderedPageBreak/>
              <w:t>2. La empresa adjudicada debe presentar garantía certificada-acreditada de la provisión de repuestos de igual o mejores características técnicas que serán utilizadas en el servicio de mantenimiento del compresor de GNV modelo IODM 115-3-19 para las 20.000 horas de operación de la Estación de Servicio Mórela.</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 xml:space="preserve">3. La empresa prestadora del servicio, deberá efectuar la devolución y entrega de los repuestos cambiados-reemplazados, al(los) fiscal (les) del servicio por YPFB, mediante un informe listado de identificación de los mismos del compresor al que pertenece.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jc w:val="both"/>
              <w:rPr>
                <w:rFonts w:asciiTheme="minorHAnsi" w:hAnsiTheme="minorHAnsi" w:cs="Calibri"/>
                <w:b/>
              </w:rPr>
            </w:pPr>
            <w:r w:rsidRPr="00DA35CD">
              <w:rPr>
                <w:rFonts w:asciiTheme="minorHAnsi" w:hAnsiTheme="minorHAnsi" w:cs="Calibri"/>
                <w:b/>
              </w:rPr>
              <w:lastRenderedPageBreak/>
              <w:t>PERSONAL</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El proponente tendrá plena responsabilidad por el personal técnico empleado para tal servicio y en cuanto a salarios y otros beneficios; aclarándose que no existe ni existirá ninguna relación de dependencia laboral con YPFB.</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Se deja claramente establecido que la empresa proponente garantizará implícitamente lo siguiente:</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613904" w:rsidP="00613904">
            <w:pPr>
              <w:autoSpaceDE w:val="0"/>
              <w:autoSpaceDN w:val="0"/>
              <w:adjustRightInd w:val="0"/>
              <w:jc w:val="both"/>
              <w:rPr>
                <w:rFonts w:asciiTheme="minorHAnsi" w:hAnsiTheme="minorHAnsi" w:cs="Calibri"/>
                <w:bCs/>
              </w:rPr>
            </w:pPr>
            <w:r>
              <w:rPr>
                <w:rFonts w:asciiTheme="minorHAnsi" w:hAnsiTheme="minorHAnsi" w:cs="Calibri"/>
                <w:bCs/>
              </w:rPr>
              <w:t xml:space="preserve">1. </w:t>
            </w:r>
            <w:r w:rsidR="008C6A5C" w:rsidRPr="00DA35CD">
              <w:rPr>
                <w:rFonts w:asciiTheme="minorHAnsi" w:hAnsiTheme="minorHAnsi" w:cs="Calibri"/>
                <w:bCs/>
              </w:rPr>
              <w:t>El buen comportamiento ético y responsable de su personal técnico.</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613904" w:rsidP="00613904">
            <w:pPr>
              <w:jc w:val="both"/>
              <w:rPr>
                <w:rFonts w:asciiTheme="minorHAnsi" w:hAnsiTheme="minorHAnsi" w:cs="Calibri"/>
              </w:rPr>
            </w:pPr>
            <w:r>
              <w:rPr>
                <w:rFonts w:asciiTheme="minorHAnsi" w:hAnsiTheme="minorHAnsi" w:cs="Calibri"/>
                <w:bCs/>
              </w:rPr>
              <w:t xml:space="preserve">2. </w:t>
            </w:r>
            <w:r w:rsidR="008C6A5C" w:rsidRPr="00DA35CD">
              <w:rPr>
                <w:rFonts w:asciiTheme="minorHAnsi" w:hAnsiTheme="minorHAnsi" w:cs="Calibri"/>
                <w:bCs/>
              </w:rPr>
              <w:t>Cualquier daño al compresor que será intervenido atribuible al descuido o negligencia del personal empleado al servicio, será reparado de forma inmediata y sin costo alguno para YPFB.</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jc w:val="both"/>
              <w:rPr>
                <w:rFonts w:asciiTheme="minorHAnsi" w:hAnsiTheme="minorHAnsi" w:cs="Calibri"/>
                <w:b/>
              </w:rPr>
            </w:pPr>
            <w:r w:rsidRPr="00DA35CD">
              <w:rPr>
                <w:rFonts w:asciiTheme="minorHAnsi" w:hAnsiTheme="minorHAnsi" w:cs="Calibri"/>
                <w:b/>
              </w:rPr>
              <w:t>METODO DE SELECCION</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920371" w:rsidRDefault="00920371"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rPr>
            </w:pPr>
            <w:r w:rsidRPr="00DA35CD">
              <w:rPr>
                <w:rFonts w:asciiTheme="minorHAnsi" w:hAnsiTheme="minorHAnsi" w:cs="Calibri"/>
              </w:rPr>
              <w:t>De acuerdo al ARTÍCULO 33  (METODOS DE SELECCIÓN Y ADJUDICACIÓN) DEL NUEVO REGLAMENTO DE CONTRATACIONES DIRECTAS EN EL MARCO DEL DECRETO SUPREMO N° 29506, se establece que la selección de la oferta será bajo la modalidad de “</w:t>
            </w:r>
            <w:r w:rsidRPr="00DA35CD">
              <w:rPr>
                <w:rFonts w:asciiTheme="minorHAnsi" w:hAnsiTheme="minorHAnsi" w:cs="Calibri"/>
                <w:b/>
              </w:rPr>
              <w:t>PRECIO EVALUADO MÁS BAJO”, en cuanto cumpla con los requisitos establecidos por YPFB.</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lang w:val="es-ES_tradnl"/>
              </w:rPr>
            </w:pPr>
            <w:r w:rsidRPr="00DA35CD">
              <w:rPr>
                <w:rFonts w:asciiTheme="minorHAnsi" w:hAnsiTheme="minorHAnsi" w:cs="Calibri"/>
                <w:b/>
                <w:color w:val="000000"/>
              </w:rPr>
              <w:t>CRITERIO DE ADJUDICACION</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1B4301" w:rsidRDefault="001B4301" w:rsidP="008C6A5C">
            <w:pPr>
              <w:rPr>
                <w:rFonts w:asciiTheme="minorHAnsi" w:hAnsiTheme="minorHAnsi"/>
                <w:lang w:val="es-ES_tradnl"/>
              </w:rPr>
            </w:pPr>
          </w:p>
          <w:p w:rsidR="008C6A5C" w:rsidRDefault="008C6A5C" w:rsidP="008C6A5C">
            <w:pPr>
              <w:rPr>
                <w:rFonts w:asciiTheme="minorHAnsi" w:hAnsiTheme="minorHAnsi"/>
                <w:b/>
                <w:u w:val="single"/>
                <w:lang w:val="es-ES_tradnl"/>
              </w:rPr>
            </w:pPr>
            <w:r w:rsidRPr="00DA35CD">
              <w:rPr>
                <w:rFonts w:asciiTheme="minorHAnsi" w:hAnsiTheme="minorHAnsi"/>
                <w:lang w:val="es-ES_tradnl"/>
              </w:rPr>
              <w:t xml:space="preserve">La adjudicación será por el  </w:t>
            </w:r>
            <w:r w:rsidRPr="00DA35CD">
              <w:rPr>
                <w:rFonts w:asciiTheme="minorHAnsi" w:hAnsiTheme="minorHAnsi"/>
                <w:b/>
                <w:u w:val="single"/>
                <w:lang w:val="es-ES_tradnl"/>
              </w:rPr>
              <w:t>TOTAL del servicio requerido.</w:t>
            </w:r>
          </w:p>
          <w:p w:rsidR="001B4301" w:rsidRPr="00DA35CD" w:rsidRDefault="001B4301" w:rsidP="008C6A5C">
            <w:pPr>
              <w:rPr>
                <w:rFonts w:asciiTheme="minorHAnsi" w:hAnsiTheme="minorHAnsi"/>
                <w:lang w:val="es-ES_tradnl"/>
              </w:rPr>
            </w:pP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rPr>
                <w:rFonts w:asciiTheme="minorHAnsi" w:hAnsiTheme="minorHAnsi" w:cs="Calibri"/>
                <w:b/>
                <w:bCs/>
                <w:lang w:eastAsia="es-BO"/>
              </w:rPr>
            </w:pPr>
            <w:r w:rsidRPr="00DA35CD">
              <w:rPr>
                <w:rFonts w:asciiTheme="minorHAnsi" w:hAnsiTheme="minorHAnsi" w:cs="Calibri"/>
                <w:b/>
                <w:bCs/>
              </w:rPr>
              <w:lastRenderedPageBreak/>
              <w:t>LUGAR DE PRESTACION DEL SERVICIO</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rPr>
            </w:pPr>
            <w:r w:rsidRPr="00DA35CD">
              <w:rPr>
                <w:rFonts w:asciiTheme="minorHAnsi" w:hAnsiTheme="minorHAnsi" w:cs="Calibri"/>
              </w:rPr>
              <w:t xml:space="preserve">El servicio de mantenimiento del compresor deberá ser ejecutado en las Estación de Servicio </w:t>
            </w:r>
            <w:r w:rsidR="00613904">
              <w:rPr>
                <w:rFonts w:asciiTheme="minorHAnsi" w:hAnsiTheme="minorHAnsi" w:cs="Calibri"/>
              </w:rPr>
              <w:t>San Pedro</w:t>
            </w:r>
            <w:r w:rsidRPr="00DA35CD">
              <w:rPr>
                <w:rFonts w:asciiTheme="minorHAnsi" w:hAnsiTheme="minorHAnsi" w:cs="Calibri"/>
              </w:rPr>
              <w:t xml:space="preserve">  dependiente del Distrito Comercial Oruro:</w:t>
            </w:r>
          </w:p>
          <w:p w:rsidR="008C6A5C" w:rsidRPr="00DA35CD" w:rsidRDefault="008C6A5C" w:rsidP="008C6A5C">
            <w:pPr>
              <w:jc w:val="both"/>
              <w:rPr>
                <w:rFonts w:asciiTheme="minorHAnsi" w:hAnsiTheme="minorHAnsi" w:cs="Calibri"/>
              </w:rPr>
            </w:pPr>
          </w:p>
          <w:tbl>
            <w:tblPr>
              <w:tblW w:w="585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091"/>
              <w:gridCol w:w="1417"/>
              <w:gridCol w:w="1843"/>
            </w:tblGrid>
            <w:tr w:rsidR="00DA35CD" w:rsidRPr="00DA35CD" w:rsidTr="00920371">
              <w:trPr>
                <w:trHeight w:val="177"/>
              </w:trPr>
              <w:tc>
                <w:tcPr>
                  <w:tcW w:w="1502" w:type="dxa"/>
                  <w:shd w:val="clear" w:color="auto" w:fill="8DB3E2" w:themeFill="text2" w:themeFillTint="66"/>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sz w:val="16"/>
                      <w:szCs w:val="16"/>
                      <w:lang w:val="es-BO" w:eastAsia="es-BO"/>
                    </w:rPr>
                    <w:t>DETALLE DEL SERVICIO</w:t>
                  </w:r>
                </w:p>
              </w:tc>
              <w:tc>
                <w:tcPr>
                  <w:tcW w:w="1091" w:type="dxa"/>
                  <w:shd w:val="clear" w:color="auto" w:fill="8DB3E2" w:themeFill="text2" w:themeFillTint="66"/>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LUGAR DEL SERVICIO</w:t>
                  </w:r>
                </w:p>
              </w:tc>
              <w:tc>
                <w:tcPr>
                  <w:tcW w:w="1417" w:type="dxa"/>
                  <w:shd w:val="clear" w:color="auto" w:fill="8DB3E2" w:themeFill="text2" w:themeFillTint="66"/>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DEPARTAMENTO</w:t>
                  </w:r>
                </w:p>
              </w:tc>
              <w:tc>
                <w:tcPr>
                  <w:tcW w:w="1843" w:type="dxa"/>
                  <w:shd w:val="clear" w:color="auto" w:fill="8DB3E2" w:themeFill="text2" w:themeFillTint="66"/>
                  <w:vAlign w:val="center"/>
                </w:tcPr>
                <w:p w:rsidR="008C6A5C" w:rsidRPr="00DA35CD" w:rsidRDefault="008C6A5C" w:rsidP="008C6A5C">
                  <w:pPr>
                    <w:jc w:val="center"/>
                    <w:rPr>
                      <w:rFonts w:asciiTheme="minorHAnsi" w:hAnsiTheme="minorHAnsi" w:cs="Calibri"/>
                      <w:b/>
                      <w:iCs/>
                      <w:sz w:val="16"/>
                      <w:szCs w:val="16"/>
                    </w:rPr>
                  </w:pPr>
                </w:p>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UBICACIÓN DE LA ESTACION DE SERVICIO</w:t>
                  </w:r>
                </w:p>
                <w:p w:rsidR="008C6A5C" w:rsidRPr="00DA35CD" w:rsidRDefault="008C6A5C" w:rsidP="008C6A5C">
                  <w:pPr>
                    <w:jc w:val="center"/>
                    <w:rPr>
                      <w:rFonts w:asciiTheme="minorHAnsi" w:hAnsiTheme="minorHAnsi" w:cs="Calibri"/>
                      <w:b/>
                      <w:iCs/>
                      <w:sz w:val="16"/>
                      <w:szCs w:val="16"/>
                    </w:rPr>
                  </w:pPr>
                </w:p>
              </w:tc>
            </w:tr>
            <w:tr w:rsidR="008C6A5C" w:rsidRPr="00DA35CD" w:rsidTr="00DA35CD">
              <w:trPr>
                <w:trHeight w:val="270"/>
              </w:trPr>
              <w:tc>
                <w:tcPr>
                  <w:tcW w:w="1502" w:type="dxa"/>
                  <w:shd w:val="clear" w:color="auto" w:fill="auto"/>
                  <w:vAlign w:val="center"/>
                </w:tcPr>
                <w:p w:rsidR="008C6A5C" w:rsidRPr="00DA35CD" w:rsidRDefault="008C6A5C" w:rsidP="00613904">
                  <w:pPr>
                    <w:jc w:val="center"/>
                    <w:rPr>
                      <w:rFonts w:asciiTheme="minorHAnsi" w:hAnsiTheme="minorHAnsi" w:cs="Calibri"/>
                      <w:iCs/>
                      <w:sz w:val="16"/>
                      <w:szCs w:val="16"/>
                    </w:rPr>
                  </w:pPr>
                  <w:r w:rsidRPr="00DA35CD">
                    <w:rPr>
                      <w:rFonts w:asciiTheme="minorHAnsi" w:hAnsiTheme="minorHAnsi" w:cs="Calibri"/>
                      <w:iCs/>
                      <w:sz w:val="16"/>
                      <w:szCs w:val="16"/>
                    </w:rPr>
                    <w:t xml:space="preserve">MANTENIMIENTO 20.000 HORAS COMPRESOR GNV EE.SS. </w:t>
                  </w:r>
                  <w:r w:rsidR="00613904">
                    <w:rPr>
                      <w:rFonts w:asciiTheme="minorHAnsi" w:hAnsiTheme="minorHAnsi" w:cs="Calibri"/>
                      <w:iCs/>
                      <w:sz w:val="16"/>
                      <w:szCs w:val="16"/>
                    </w:rPr>
                    <w:t>SAN PEDRO</w:t>
                  </w:r>
                  <w:r w:rsidRPr="00DA35CD">
                    <w:rPr>
                      <w:rFonts w:asciiTheme="minorHAnsi" w:hAnsiTheme="minorHAnsi" w:cs="Calibri"/>
                      <w:iCs/>
                      <w:sz w:val="16"/>
                      <w:szCs w:val="16"/>
                    </w:rPr>
                    <w:t xml:space="preserve"> - DCOR</w:t>
                  </w:r>
                </w:p>
              </w:tc>
              <w:tc>
                <w:tcPr>
                  <w:tcW w:w="1091" w:type="dxa"/>
                  <w:shd w:val="clear" w:color="auto" w:fill="auto"/>
                  <w:vAlign w:val="center"/>
                </w:tcPr>
                <w:p w:rsidR="008C6A5C" w:rsidRPr="00DA35CD" w:rsidRDefault="008C6A5C" w:rsidP="00613904">
                  <w:pPr>
                    <w:jc w:val="center"/>
                    <w:rPr>
                      <w:rFonts w:asciiTheme="minorHAnsi" w:hAnsiTheme="minorHAnsi" w:cs="Calibri"/>
                      <w:iCs/>
                      <w:sz w:val="16"/>
                      <w:szCs w:val="16"/>
                    </w:rPr>
                  </w:pPr>
                  <w:r w:rsidRPr="00DA35CD">
                    <w:rPr>
                      <w:rFonts w:asciiTheme="minorHAnsi" w:hAnsiTheme="minorHAnsi" w:cs="Calibri"/>
                      <w:iCs/>
                      <w:sz w:val="16"/>
                      <w:szCs w:val="16"/>
                    </w:rPr>
                    <w:t xml:space="preserve">ESTACION DE SERVICIO </w:t>
                  </w:r>
                  <w:r w:rsidR="00613904">
                    <w:rPr>
                      <w:rFonts w:asciiTheme="minorHAnsi" w:hAnsiTheme="minorHAnsi" w:cs="Calibri"/>
                      <w:iCs/>
                      <w:sz w:val="16"/>
                      <w:szCs w:val="16"/>
                    </w:rPr>
                    <w:t>SAN PEDRO</w:t>
                  </w:r>
                  <w:r w:rsidRPr="00DA35CD">
                    <w:rPr>
                      <w:rFonts w:asciiTheme="minorHAnsi" w:hAnsiTheme="minorHAnsi" w:cs="Calibri"/>
                      <w:iCs/>
                      <w:sz w:val="16"/>
                      <w:szCs w:val="16"/>
                    </w:rPr>
                    <w:t xml:space="preserve"> -DCOR</w:t>
                  </w:r>
                </w:p>
              </w:tc>
              <w:tc>
                <w:tcPr>
                  <w:tcW w:w="1417" w:type="dxa"/>
                  <w:vAlign w:val="center"/>
                </w:tcPr>
                <w:p w:rsidR="008C6A5C" w:rsidRPr="00DA35CD" w:rsidRDefault="008C6A5C" w:rsidP="008C6A5C">
                  <w:pPr>
                    <w:jc w:val="center"/>
                    <w:rPr>
                      <w:rFonts w:asciiTheme="minorHAnsi" w:hAnsiTheme="minorHAnsi" w:cs="Calibri"/>
                      <w:iCs/>
                      <w:sz w:val="16"/>
                      <w:szCs w:val="16"/>
                    </w:rPr>
                  </w:pPr>
                </w:p>
                <w:p w:rsidR="008C6A5C" w:rsidRPr="00DA35CD" w:rsidRDefault="008C6A5C" w:rsidP="008C6A5C">
                  <w:pPr>
                    <w:jc w:val="center"/>
                    <w:rPr>
                      <w:rFonts w:asciiTheme="minorHAnsi" w:hAnsiTheme="minorHAnsi" w:cs="Calibri"/>
                      <w:iCs/>
                      <w:sz w:val="16"/>
                      <w:szCs w:val="16"/>
                    </w:rPr>
                  </w:pPr>
                  <w:r w:rsidRPr="00DA35CD">
                    <w:rPr>
                      <w:rFonts w:asciiTheme="minorHAnsi" w:hAnsiTheme="minorHAnsi" w:cs="Calibri"/>
                      <w:iCs/>
                      <w:sz w:val="16"/>
                      <w:szCs w:val="16"/>
                    </w:rPr>
                    <w:t>ORURO</w:t>
                  </w:r>
                </w:p>
                <w:p w:rsidR="008C6A5C" w:rsidRPr="00DA35CD" w:rsidRDefault="008C6A5C" w:rsidP="008C6A5C">
                  <w:pPr>
                    <w:jc w:val="center"/>
                    <w:rPr>
                      <w:rFonts w:asciiTheme="minorHAnsi" w:hAnsiTheme="minorHAnsi" w:cs="Calibri"/>
                      <w:iCs/>
                      <w:sz w:val="16"/>
                      <w:szCs w:val="16"/>
                    </w:rPr>
                  </w:pPr>
                </w:p>
              </w:tc>
              <w:tc>
                <w:tcPr>
                  <w:tcW w:w="1843" w:type="dxa"/>
                  <w:shd w:val="clear" w:color="auto" w:fill="auto"/>
                  <w:vAlign w:val="center"/>
                </w:tcPr>
                <w:p w:rsidR="008C6A5C" w:rsidRPr="00DA35CD" w:rsidRDefault="008C6A5C" w:rsidP="00613904">
                  <w:pPr>
                    <w:jc w:val="center"/>
                    <w:rPr>
                      <w:rFonts w:asciiTheme="minorHAnsi" w:hAnsiTheme="minorHAnsi" w:cs="Calibri"/>
                      <w:iCs/>
                      <w:sz w:val="16"/>
                      <w:szCs w:val="16"/>
                    </w:rPr>
                  </w:pPr>
                  <w:r w:rsidRPr="00DA35CD">
                    <w:rPr>
                      <w:rFonts w:asciiTheme="minorHAnsi" w:hAnsiTheme="minorHAnsi" w:cs="Calibri"/>
                      <w:iCs/>
                      <w:sz w:val="16"/>
                      <w:szCs w:val="16"/>
                    </w:rPr>
                    <w:t xml:space="preserve">Av. </w:t>
                  </w:r>
                  <w:r w:rsidR="00613904">
                    <w:rPr>
                      <w:rFonts w:asciiTheme="minorHAnsi" w:hAnsiTheme="minorHAnsi" w:cs="Calibri"/>
                      <w:iCs/>
                      <w:sz w:val="16"/>
                      <w:szCs w:val="16"/>
                    </w:rPr>
                    <w:t xml:space="preserve">Tomas Barrón Esquina Miraflores </w:t>
                  </w:r>
                  <w:r w:rsidRPr="00DA35CD">
                    <w:rPr>
                      <w:rFonts w:asciiTheme="minorHAnsi" w:hAnsiTheme="minorHAnsi" w:cs="Calibri"/>
                      <w:iCs/>
                      <w:sz w:val="16"/>
                      <w:szCs w:val="16"/>
                    </w:rPr>
                    <w:t>Zona Norte de la ciudad de Oruro.</w:t>
                  </w:r>
                </w:p>
              </w:tc>
            </w:tr>
          </w:tbl>
          <w:p w:rsidR="008C6A5C" w:rsidRPr="00DA35CD" w:rsidRDefault="008C6A5C" w:rsidP="008C6A5C">
            <w:pPr>
              <w:autoSpaceDE w:val="0"/>
              <w:autoSpaceDN w:val="0"/>
              <w:adjustRightInd w:val="0"/>
              <w:jc w:val="both"/>
              <w:rPr>
                <w:rFonts w:asciiTheme="minorHAnsi" w:hAnsiTheme="minorHAnsi" w:cs="Calibri"/>
                <w:lang w:eastAsia="es-BO"/>
              </w:rPr>
            </w:pPr>
          </w:p>
          <w:p w:rsidR="008C6A5C" w:rsidRPr="00DA35CD" w:rsidRDefault="008C6A5C" w:rsidP="00DA35CD">
            <w:pPr>
              <w:autoSpaceDE w:val="0"/>
              <w:autoSpaceDN w:val="0"/>
              <w:adjustRightInd w:val="0"/>
              <w:jc w:val="both"/>
              <w:rPr>
                <w:rFonts w:asciiTheme="minorHAnsi" w:hAnsiTheme="minorHAnsi" w:cs="Calibri"/>
                <w:lang w:eastAsia="es-BO"/>
              </w:rPr>
            </w:pPr>
            <w:r w:rsidRPr="00DA35CD">
              <w:rPr>
                <w:rFonts w:asciiTheme="minorHAnsi" w:hAnsiTheme="minorHAnsi" w:cs="Calibri"/>
                <w:lang w:eastAsia="es-BO"/>
              </w:rPr>
              <w:t xml:space="preserve">La empresa adjudicada deberá cubrir los gastos de transporte, almacenaje, gastos de aduana </w:t>
            </w:r>
            <w:r w:rsidRPr="00DA35CD">
              <w:rPr>
                <w:rFonts w:asciiTheme="minorHAnsi" w:hAnsiTheme="minorHAnsi" w:cs="Calibri"/>
                <w:bCs/>
              </w:rPr>
              <w:t>y cualquier otro concepto que incida en el costo total del bien requerido.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rPr>
                <w:rFonts w:asciiTheme="minorHAnsi" w:hAnsiTheme="minorHAnsi" w:cs="Calibri"/>
                <w:lang w:eastAsia="es-BO"/>
              </w:rPr>
            </w:pPr>
            <w:r w:rsidRPr="00DA35CD">
              <w:rPr>
                <w:rFonts w:asciiTheme="minorHAnsi" w:hAnsiTheme="minorHAnsi" w:cs="Calibri"/>
                <w:b/>
                <w:bCs/>
              </w:rPr>
              <w:t xml:space="preserve">FORMA DE PAGO </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rPr>
            </w:pPr>
            <w:r w:rsidRPr="00DA35CD">
              <w:rPr>
                <w:rFonts w:asciiTheme="minorHAnsi" w:hAnsiTheme="minorHAnsi" w:cs="Calibri"/>
              </w:rPr>
              <w:t xml:space="preserve">El pago se efectuara posterior a la conclusión del servicio, vía SIGMA o SIGEP previo informe de conformidad emitido por el fiscal de servicio. </w:t>
            </w:r>
          </w:p>
          <w:p w:rsidR="008C6A5C" w:rsidRPr="00DA35CD" w:rsidRDefault="008C6A5C" w:rsidP="008C6A5C">
            <w:pPr>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La empresa adjudicada debe presentar los siguientes documentos para procesar los pagos por el servicio efectuado: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Carta de solicitud de pago</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Factura original a Nombre de YPFB</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Fotocopia simple de NIT</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Fotocopia simple de Registro SIGMA o SIGEP</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 xml:space="preserve">Fotocopia simple de la Orden de Servicio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Otros documentos a presentar para el desembolso.</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7"/>
              </w:numPr>
              <w:autoSpaceDE w:val="0"/>
              <w:autoSpaceDN w:val="0"/>
              <w:adjustRightInd w:val="0"/>
              <w:jc w:val="both"/>
              <w:rPr>
                <w:rFonts w:asciiTheme="minorHAnsi" w:hAnsiTheme="minorHAnsi" w:cs="Calibri"/>
              </w:rPr>
            </w:pPr>
            <w:r w:rsidRPr="00DA35CD">
              <w:rPr>
                <w:rFonts w:asciiTheme="minorHAnsi" w:hAnsiTheme="minorHAnsi" w:cs="Calibri"/>
              </w:rPr>
              <w:t>Informe Técnico del servicio realizado (detalle de todo el trabajo preventivo realizado).</w:t>
            </w:r>
          </w:p>
          <w:p w:rsidR="008C6A5C" w:rsidRPr="00DA35CD" w:rsidRDefault="008C6A5C" w:rsidP="00C246FB">
            <w:pPr>
              <w:numPr>
                <w:ilvl w:val="0"/>
                <w:numId w:val="37"/>
              </w:numPr>
              <w:autoSpaceDE w:val="0"/>
              <w:autoSpaceDN w:val="0"/>
              <w:adjustRightInd w:val="0"/>
              <w:jc w:val="both"/>
              <w:rPr>
                <w:rFonts w:asciiTheme="minorHAnsi" w:hAnsiTheme="minorHAnsi" w:cs="Calibri"/>
              </w:rPr>
            </w:pPr>
            <w:r w:rsidRPr="00DA35CD">
              <w:rPr>
                <w:rFonts w:asciiTheme="minorHAnsi" w:hAnsiTheme="minorHAnsi" w:cs="Calibri"/>
              </w:rPr>
              <w:lastRenderedPageBreak/>
              <w:t>Detalle técnico, especificaciones y devolución a YPFB de repuestos cambiados-reemplazados.</w:t>
            </w:r>
          </w:p>
          <w:p w:rsidR="008C6A5C" w:rsidRPr="00DA35CD" w:rsidRDefault="008C6A5C" w:rsidP="008C6A5C">
            <w:pPr>
              <w:autoSpaceDE w:val="0"/>
              <w:autoSpaceDN w:val="0"/>
              <w:adjustRightInd w:val="0"/>
              <w:jc w:val="both"/>
              <w:rPr>
                <w:rFonts w:asciiTheme="minorHAnsi" w:hAnsiTheme="minorHAnsi" w:cs="Calibri"/>
                <w:lang w:eastAsia="es-BO"/>
              </w:rPr>
            </w:pPr>
            <w:r w:rsidRPr="00DA35CD">
              <w:rPr>
                <w:rFonts w:asciiTheme="minorHAnsi" w:hAnsiTheme="minorHAnsi" w:cs="Calibri"/>
              </w:rPr>
              <w:t>Con los documentos descritos Yacimientos Petrolíferos Fiscales Bolivianos mediante el(los) fiscal(es) del servicio, en caso de no existir observaciones emitirá el informe de conformidad con la recomendación de pago.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lastRenderedPageBreak/>
              <w:t>FISCAL DE SERVICIO</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Yacimientos Petrolíferos Fiscales Bolivianos designara uno o varios funcionarios dependiente de la Unidad de Mantenimiento – DCOR, que ejercerá las funciones del Fiscal del Servicio, que tendrá las siguientes responsabilidades:</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Verificar que el trabajo a realizar sea acorde a lo solicitado.</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Verificar que los repuestos a cambiar estén en condición nueva.</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 xml:space="preserve">Verificar la calidad de los lubricantes sea la óptima. </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bCs/>
              </w:rPr>
              <w:t>En cualquier momento del mantenimiento y reparación, el Fiscal podrá ingresar a la sala de compresores con el fin de observar y controlar la realización del servicio, herramientas utilizadas y tratamiento al compresor de GNV.</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Realizar el seguimiento y verificación del cumplimiento de la ORDEN DE SERVICIO.</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Exigir y verificar que los repuestos cambiados sean devueltos a la empresa con los envases de los repuestos cambiados.</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t>VALIDEZ DE LA OFERTA</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La validez de la oferta será de Noventa (90) días calendario.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t>ANTICIPO</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Se debe hacer notar que YPFB, no otorgará ningún tipo de anticipo para los servicios  solicitados.</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b/>
              </w:rPr>
              <w:t>PAGO DE IMPUESTOS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1B4301" w:rsidRDefault="001B4301" w:rsidP="008C6A5C">
            <w:pPr>
              <w:jc w:val="both"/>
              <w:rPr>
                <w:rFonts w:asciiTheme="minorHAnsi" w:hAnsiTheme="minorHAnsi"/>
              </w:rPr>
            </w:pPr>
          </w:p>
          <w:p w:rsidR="001B4301" w:rsidRPr="00DA35CD" w:rsidRDefault="008C6A5C" w:rsidP="001B4301">
            <w:pPr>
              <w:jc w:val="both"/>
              <w:rPr>
                <w:rFonts w:asciiTheme="minorHAnsi" w:hAnsiTheme="minorHAnsi" w:cs="Calibri"/>
              </w:rPr>
            </w:pPr>
            <w:r w:rsidRPr="00DA35CD">
              <w:rPr>
                <w:rFonts w:asciiTheme="minorHAnsi" w:hAnsiTheme="minorHAnsi"/>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lastRenderedPageBreak/>
              <w:t>GARANTIA TECNICA</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trHeight w:val="280"/>
          <w:jc w:val="center"/>
        </w:trPr>
        <w:tc>
          <w:tcPr>
            <w:tcW w:w="6361" w:type="dxa"/>
            <w:vAlign w:val="center"/>
          </w:tcPr>
          <w:p w:rsidR="008C6A5C" w:rsidRPr="00DA35CD" w:rsidRDefault="008C6A5C" w:rsidP="00DA35CD">
            <w:pPr>
              <w:pStyle w:val="Default"/>
              <w:jc w:val="both"/>
              <w:rPr>
                <w:rFonts w:asciiTheme="minorHAnsi" w:hAnsiTheme="minorHAnsi" w:cs="Calibri"/>
                <w:b/>
                <w:sz w:val="20"/>
                <w:szCs w:val="20"/>
                <w:highlight w:val="yellow"/>
              </w:rPr>
            </w:pPr>
            <w:r w:rsidRPr="00DA35CD">
              <w:rPr>
                <w:rFonts w:asciiTheme="minorHAnsi" w:hAnsiTheme="minorHAnsi"/>
                <w:sz w:val="20"/>
                <w:szCs w:val="20"/>
              </w:rPr>
              <w:t>La empresa adjudicada,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INSPECCION Y PRUEBAS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Arial"/>
              </w:rPr>
              <w:t>Al momento de entrega final del servicio realizado para la Distrito Comercial Oruro, el personal técnico solicitante de YPFB en forma conjunta con el personal técnico del proveedor realizara la verificación técnica correspondiente, a objeto de corroborar el adecuado y buen estado de funcionamiento del mismo.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MULTAS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El incumplimiento al plazo señalado en el Contrato, se aplicará una multa del 1 % (uno por ciento) sobre el importe total de la adjudicación por cada día calendario de retraso.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L</w:t>
            </w:r>
            <w:r w:rsidRPr="00DA35CD">
              <w:rPr>
                <w:rFonts w:asciiTheme="minorHAnsi" w:hAnsiTheme="minorHAnsi" w:cs="Arial"/>
              </w:rPr>
              <w:t xml:space="preserve">a suma de las multas no podrá exceder en ningún caso el 20 % (veinte por ciento) del monto total de la Orden de Servicio, motivo por el cual se anulara la orden.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cs="Calibri"/>
              </w:rPr>
            </w:pPr>
            <w:r w:rsidRPr="00DA35CD">
              <w:rPr>
                <w:rFonts w:asciiTheme="minorHAnsi" w:hAnsiTheme="minorHAnsi" w:cs="Calibri"/>
                <w:b/>
                <w:bCs/>
              </w:rPr>
              <w:t>SEGUROS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tcPr>
          <w:p w:rsidR="008C6A5C" w:rsidRPr="00DA35CD" w:rsidRDefault="008C6A5C" w:rsidP="008C6A5C">
            <w:pPr>
              <w:autoSpaceDE w:val="0"/>
              <w:autoSpaceDN w:val="0"/>
              <w:jc w:val="both"/>
              <w:rPr>
                <w:rFonts w:asciiTheme="minorHAnsi" w:hAnsiTheme="minorHAnsi"/>
                <w:bCs/>
                <w:iCs/>
                <w:lang w:val="es-BO"/>
              </w:rPr>
            </w:pPr>
            <w:r w:rsidRPr="00DA35CD">
              <w:rPr>
                <w:rFonts w:asciiTheme="minorHAnsi" w:hAnsiTheme="minorHAnsi"/>
                <w:b/>
                <w:bCs/>
                <w:iCs/>
              </w:rPr>
              <w:t>1. CLAUSULA DE SEGUROS</w:t>
            </w:r>
            <w:r w:rsidRPr="00DA35CD">
              <w:rPr>
                <w:rFonts w:asciiTheme="minorHAnsi" w:hAnsiTheme="minorHAnsi"/>
                <w:bCs/>
                <w:iCs/>
              </w:rPr>
              <w:t xml:space="preserve"> </w:t>
            </w:r>
          </w:p>
          <w:p w:rsidR="008C6A5C" w:rsidRPr="00DA35CD" w:rsidRDefault="008C6A5C" w:rsidP="008C6A5C">
            <w:pPr>
              <w:pStyle w:val="Default"/>
              <w:jc w:val="both"/>
              <w:rPr>
                <w:rFonts w:asciiTheme="minorHAnsi" w:hAnsiTheme="minorHAnsi"/>
                <w:iCs/>
                <w:color w:val="auto"/>
                <w:sz w:val="20"/>
                <w:szCs w:val="20"/>
              </w:rPr>
            </w:pPr>
          </w:p>
          <w:p w:rsidR="008C6A5C" w:rsidRPr="00DA35CD" w:rsidRDefault="008C6A5C" w:rsidP="008C6A5C">
            <w:pPr>
              <w:pStyle w:val="Default"/>
              <w:jc w:val="both"/>
              <w:rPr>
                <w:rFonts w:asciiTheme="minorHAnsi" w:eastAsia="Calibri" w:hAnsiTheme="minorHAnsi"/>
                <w:iCs/>
                <w:color w:val="auto"/>
                <w:sz w:val="20"/>
                <w:szCs w:val="20"/>
              </w:rPr>
            </w:pPr>
            <w:r w:rsidRPr="00DA35CD">
              <w:rPr>
                <w:rFonts w:asciiTheme="minorHAnsi" w:hAnsiTheme="minorHAnsi"/>
                <w:iCs/>
                <w:color w:val="auto"/>
                <w:sz w:val="20"/>
                <w:szCs w:val="20"/>
              </w:rPr>
              <w:t>La empresa adjudicada, deberá presentar y mantener vigente de forma ininterrumpida durante la vigencia del contrato  las Pólizas de Seguros especificadas a continuación:</w:t>
            </w:r>
          </w:p>
          <w:p w:rsidR="008C6A5C" w:rsidRPr="00DA35CD" w:rsidRDefault="008C6A5C" w:rsidP="008C6A5C">
            <w:pPr>
              <w:pStyle w:val="Default"/>
              <w:rPr>
                <w:rFonts w:asciiTheme="minorHAnsi" w:hAnsiTheme="minorHAnsi"/>
                <w:color w:val="auto"/>
                <w:sz w:val="20"/>
                <w:szCs w:val="20"/>
              </w:rPr>
            </w:pPr>
          </w:p>
          <w:p w:rsidR="008C6A5C" w:rsidRPr="00DA35CD" w:rsidRDefault="008C6A5C" w:rsidP="00C246FB">
            <w:pPr>
              <w:pStyle w:val="Prrafodelista"/>
              <w:numPr>
                <w:ilvl w:val="0"/>
                <w:numId w:val="48"/>
              </w:numPr>
              <w:autoSpaceDN w:val="0"/>
              <w:jc w:val="both"/>
              <w:rPr>
                <w:rFonts w:asciiTheme="minorHAnsi" w:hAnsiTheme="minorHAnsi"/>
                <w:b/>
                <w:iCs/>
              </w:rPr>
            </w:pPr>
            <w:r w:rsidRPr="00DA35CD">
              <w:rPr>
                <w:rFonts w:asciiTheme="minorHAnsi" w:hAnsiTheme="minorHAnsi"/>
                <w:b/>
                <w:bCs/>
                <w:iCs/>
              </w:rPr>
              <w:t xml:space="preserve">SEGURO DE RESPONSABILIDAD CIVIL </w:t>
            </w:r>
          </w:p>
          <w:p w:rsidR="008C6A5C" w:rsidRPr="00DA35CD" w:rsidRDefault="008C6A5C" w:rsidP="008C6A5C">
            <w:pPr>
              <w:ind w:left="708"/>
              <w:jc w:val="both"/>
              <w:rPr>
                <w:rFonts w:asciiTheme="minorHAnsi" w:hAnsiTheme="minorHAnsi"/>
                <w:iCs/>
              </w:rPr>
            </w:pPr>
            <w:r w:rsidRPr="00DA35CD">
              <w:rPr>
                <w:rFonts w:asciiTheme="minorHAnsi" w:hAnsiTheme="minorHAns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w:t>
            </w:r>
            <w:r w:rsidRPr="00DA35CD">
              <w:rPr>
                <w:rFonts w:asciiTheme="minorHAnsi" w:hAnsiTheme="minorHAnsi"/>
                <w:iCs/>
              </w:rPr>
              <w:lastRenderedPageBreak/>
              <w:t xml:space="preserve">daños por gastos de aceleración de siniestros y extraordinarios y remoción de escombros dejando indemne a YPFB por cualquier suceso. </w:t>
            </w:r>
            <w:r w:rsidRPr="00DA35CD">
              <w:rPr>
                <w:rFonts w:asciiTheme="minorHAnsi" w:hAnsiTheme="minorHAnsi"/>
                <w:bCs/>
                <w:iCs/>
              </w:rPr>
              <w:t>En esta póliza YPFB deberá figurar como un tercero.</w:t>
            </w:r>
          </w:p>
          <w:p w:rsidR="008C6A5C" w:rsidRPr="00DA35CD" w:rsidRDefault="008C6A5C" w:rsidP="008C6A5C">
            <w:pPr>
              <w:ind w:left="720"/>
              <w:jc w:val="both"/>
              <w:rPr>
                <w:rFonts w:asciiTheme="minorHAnsi" w:hAnsiTheme="minorHAnsi"/>
                <w:iCs/>
              </w:rPr>
            </w:pPr>
          </w:p>
          <w:p w:rsidR="008C6A5C" w:rsidRPr="00DA35CD" w:rsidRDefault="008C6A5C" w:rsidP="008C6A5C">
            <w:pPr>
              <w:ind w:left="708"/>
              <w:jc w:val="both"/>
              <w:rPr>
                <w:rFonts w:asciiTheme="minorHAnsi" w:hAnsiTheme="minorHAnsi"/>
                <w:iCs/>
              </w:rPr>
            </w:pPr>
            <w:r w:rsidRPr="00DA35CD">
              <w:rPr>
                <w:rFonts w:asciiTheme="minorHAnsi" w:hAnsiTheme="minorHAnsi"/>
                <w:iCs/>
              </w:rPr>
              <w:t>El límite de indemnización por evento y/o reclamos deberá ser por $</w:t>
            </w:r>
            <w:proofErr w:type="spellStart"/>
            <w:r w:rsidRPr="00DA35CD">
              <w:rPr>
                <w:rFonts w:asciiTheme="minorHAnsi" w:hAnsiTheme="minorHAnsi"/>
                <w:iCs/>
              </w:rPr>
              <w:t>us</w:t>
            </w:r>
            <w:proofErr w:type="spellEnd"/>
            <w:r w:rsidRPr="00DA35CD">
              <w:rPr>
                <w:rFonts w:asciiTheme="minorHAnsi" w:hAnsiTheme="minorHAnsi"/>
                <w:iCs/>
              </w:rPr>
              <w:t>. 10.000.-</w:t>
            </w:r>
          </w:p>
          <w:p w:rsidR="008C6A5C" w:rsidRPr="00DA35CD" w:rsidRDefault="008C6A5C" w:rsidP="008C6A5C">
            <w:pPr>
              <w:ind w:left="720"/>
              <w:jc w:val="both"/>
              <w:rPr>
                <w:rFonts w:asciiTheme="minorHAnsi" w:hAnsiTheme="minorHAnsi"/>
                <w:bCs/>
                <w:iCs/>
              </w:rPr>
            </w:pPr>
          </w:p>
          <w:p w:rsidR="008C6A5C" w:rsidRPr="00DA35CD" w:rsidRDefault="008C6A5C" w:rsidP="00C246FB">
            <w:pPr>
              <w:pStyle w:val="Prrafodelista"/>
              <w:numPr>
                <w:ilvl w:val="0"/>
                <w:numId w:val="48"/>
              </w:numPr>
              <w:autoSpaceDN w:val="0"/>
              <w:jc w:val="both"/>
              <w:rPr>
                <w:rFonts w:asciiTheme="minorHAnsi" w:hAnsiTheme="minorHAnsi"/>
                <w:iCs/>
              </w:rPr>
            </w:pPr>
            <w:r w:rsidRPr="00DA35CD">
              <w:rPr>
                <w:rFonts w:asciiTheme="minorHAnsi" w:hAnsiTheme="minorHAnsi"/>
                <w:b/>
                <w:bCs/>
                <w:iCs/>
              </w:rPr>
              <w:t>PÓLIZA DE ACCIDENTES PERSONALES</w:t>
            </w:r>
            <w:r w:rsidRPr="00DA35CD">
              <w:rPr>
                <w:rFonts w:asciiTheme="minorHAnsi" w:hAnsiTheme="minorHAnsi"/>
                <w:bCs/>
                <w:iCs/>
              </w:rPr>
              <w:t>.</w:t>
            </w:r>
            <w:r w:rsidRPr="00DA35CD">
              <w:rPr>
                <w:rFonts w:asciiTheme="minorHAnsi" w:hAnsiTheme="minorHAnsi"/>
                <w:iCs/>
              </w:rPr>
              <w:t xml:space="preserve"> </w:t>
            </w:r>
          </w:p>
          <w:p w:rsidR="008C6A5C" w:rsidRPr="00DA35CD" w:rsidRDefault="008C6A5C" w:rsidP="008C6A5C">
            <w:pPr>
              <w:pStyle w:val="Prrafodelista"/>
              <w:jc w:val="both"/>
              <w:rPr>
                <w:rFonts w:asciiTheme="minorHAnsi" w:hAnsiTheme="minorHAnsi"/>
                <w:iCs/>
              </w:rPr>
            </w:pPr>
            <w:r w:rsidRPr="00DA35CD">
              <w:rPr>
                <w:rFonts w:asciiTheme="minorHAnsi" w:hAnsiTheme="minorHAnsi"/>
                <w:iC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8C6A5C" w:rsidRPr="00DA35CD" w:rsidRDefault="008C6A5C" w:rsidP="008C6A5C">
            <w:pPr>
              <w:ind w:left="720"/>
              <w:jc w:val="both"/>
              <w:rPr>
                <w:rFonts w:asciiTheme="minorHAnsi" w:hAnsiTheme="minorHAnsi"/>
                <w:iCs/>
              </w:rPr>
            </w:pPr>
          </w:p>
          <w:p w:rsidR="008C6A5C" w:rsidRPr="00DA35CD" w:rsidRDefault="008C6A5C" w:rsidP="008C6A5C">
            <w:pPr>
              <w:autoSpaceDE w:val="0"/>
              <w:autoSpaceDN w:val="0"/>
              <w:jc w:val="both"/>
              <w:rPr>
                <w:rFonts w:asciiTheme="minorHAnsi" w:hAnsiTheme="minorHAnsi"/>
                <w:b/>
                <w:bCs/>
                <w:iCs/>
              </w:rPr>
            </w:pPr>
            <w:r w:rsidRPr="00DA35CD">
              <w:rPr>
                <w:rFonts w:asciiTheme="minorHAnsi" w:hAnsiTheme="minorHAnsi"/>
                <w:b/>
                <w:bCs/>
                <w:iCs/>
              </w:rPr>
              <w:t>2. CONDICIONES ADICIONALES</w:t>
            </w:r>
          </w:p>
          <w:p w:rsidR="008C6A5C" w:rsidRPr="00DA35CD" w:rsidRDefault="008C6A5C" w:rsidP="008C6A5C">
            <w:pPr>
              <w:jc w:val="both"/>
              <w:rPr>
                <w:rFonts w:asciiTheme="minorHAnsi" w:eastAsia="Calibri" w:hAnsiTheme="minorHAnsi"/>
                <w:bCs/>
                <w:iCs/>
              </w:rPr>
            </w:pPr>
          </w:p>
          <w:p w:rsidR="008C6A5C" w:rsidRPr="00DA35CD" w:rsidRDefault="008C6A5C" w:rsidP="008C6A5C">
            <w:pPr>
              <w:autoSpaceDE w:val="0"/>
              <w:autoSpaceDN w:val="0"/>
              <w:jc w:val="both"/>
              <w:rPr>
                <w:rFonts w:asciiTheme="minorHAnsi" w:hAnsiTheme="minorHAnsi"/>
                <w:iCs/>
              </w:rPr>
            </w:pPr>
            <w:r w:rsidRPr="00DA35CD">
              <w:rPr>
                <w:rFonts w:asciiTheme="minorHAnsi" w:hAnsiTheme="minorHAnsi"/>
                <w:iCs/>
              </w:rPr>
              <w:t>I.</w:t>
            </w:r>
            <w:r w:rsidR="00613904">
              <w:rPr>
                <w:rFonts w:asciiTheme="minorHAnsi" w:hAnsiTheme="minorHAnsi"/>
                <w:iCs/>
              </w:rPr>
              <w:t xml:space="preserve"> </w:t>
            </w:r>
            <w:proofErr w:type="spellStart"/>
            <w:r w:rsidRPr="00DA35CD">
              <w:rPr>
                <w:rFonts w:asciiTheme="minorHAnsi" w:hAnsiTheme="minorHAnsi"/>
                <w:iCs/>
              </w:rPr>
              <w:t>De</w:t>
            </w:r>
            <w:proofErr w:type="spellEnd"/>
            <w:r w:rsidRPr="00DA35CD">
              <w:rPr>
                <w:rFonts w:asciiTheme="minorHAnsi" w:hAnsiTheme="minorHAnsi"/>
                <w:iCs/>
              </w:rPr>
              <w:t xml:space="preserv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C6A5C" w:rsidRPr="00DA35CD" w:rsidRDefault="008C6A5C" w:rsidP="008C6A5C">
            <w:pPr>
              <w:ind w:left="720"/>
              <w:jc w:val="both"/>
              <w:rPr>
                <w:rFonts w:asciiTheme="minorHAnsi" w:eastAsia="Calibri" w:hAnsiTheme="minorHAnsi"/>
                <w:iCs/>
              </w:rPr>
            </w:pPr>
          </w:p>
          <w:p w:rsidR="008C6A5C" w:rsidRPr="00DA35CD" w:rsidRDefault="008C6A5C" w:rsidP="008C6A5C">
            <w:pPr>
              <w:autoSpaceDE w:val="0"/>
              <w:autoSpaceDN w:val="0"/>
              <w:jc w:val="both"/>
              <w:rPr>
                <w:rFonts w:asciiTheme="minorHAnsi" w:hAnsiTheme="minorHAnsi" w:cs="Calibri"/>
                <w:b/>
                <w:i/>
                <w:color w:val="000000"/>
              </w:rPr>
            </w:pPr>
            <w:proofErr w:type="spellStart"/>
            <w:r w:rsidRPr="00DA35CD">
              <w:rPr>
                <w:rFonts w:asciiTheme="minorHAnsi" w:hAnsiTheme="minorHAnsi"/>
                <w:iCs/>
              </w:rPr>
              <w:t>II.El</w:t>
            </w:r>
            <w:proofErr w:type="spellEnd"/>
            <w:r w:rsidRPr="00DA35CD">
              <w:rPr>
                <w:rFonts w:asciiTheme="minorHAnsi" w:hAnsiTheme="minorHAnsi"/>
                <w:iCs/>
              </w:rPr>
              <w:t xml:space="preserve"> adjudicado (a), deberá entregar una copia de la citada póliza a YPFB antes de la suscripción del contrato.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b/>
                <w:color w:val="000000"/>
              </w:rPr>
            </w:pPr>
            <w:r w:rsidRPr="00DA35CD">
              <w:rPr>
                <w:rFonts w:asciiTheme="minorHAnsi" w:hAnsiTheme="minorHAnsi" w:cs="Calibri"/>
                <w:b/>
              </w:rPr>
              <w:lastRenderedPageBreak/>
              <w:t>TRIBUTOS</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color w:val="000000"/>
                <w:lang w:val="es-BO"/>
              </w:rPr>
            </w:pPr>
            <w:r w:rsidRPr="00DA35CD">
              <w:rPr>
                <w:rFonts w:asciiTheme="minorHAnsi" w:hAnsiTheme="minorHAnsi"/>
                <w:color w:val="000000"/>
              </w:rPr>
              <w:t>El adjudicado declara que todos los tributos vigentes a la fecha y que puedan originarse directa o indirectamente en aplicación del contrato, son de su responsabilidad, no correspondiendo ningún reclamo posterior.</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FACTURACIÓN</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t xml:space="preserve">La factura debe ser emitida de acuerdo a normativa vigente a nombre de Yacimientos Petrolíferos Fiscales Bolivianos consignando el Número de Identificación Tributaria (NIT) 1020269020. </w:t>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p w:rsidR="008C6A5C" w:rsidRPr="00DA35CD" w:rsidRDefault="008C6A5C" w:rsidP="00C246FB">
            <w:pPr>
              <w:jc w:val="both"/>
              <w:rPr>
                <w:rFonts w:asciiTheme="minorHAnsi" w:hAnsiTheme="minorHAnsi" w:cs="Calibri"/>
              </w:rPr>
            </w:pPr>
            <w:r w:rsidRPr="00DA35CD">
              <w:rPr>
                <w:rFonts w:asciiTheme="minorHAnsi" w:hAnsiTheme="minorHAnsi" w:cs="Calibri"/>
                <w:color w:val="000000"/>
              </w:rPr>
              <w:t>El proponente adjudicado (persona natural o jurídica o sociedad accidentada) deberá(n) presentar el reporte Consulta de Padrón en original emitido por el Servicio de Impuestos Nacionales.</w:t>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GARANTIA DE SERIEDAD DE PROPUESTA</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bCs/>
                <w:lang w:val="es-BO"/>
              </w:rPr>
            </w:pPr>
            <w:r w:rsidRPr="00DA35CD">
              <w:rPr>
                <w:rFonts w:asciiTheme="minorHAnsi" w:hAnsiTheme="minorHAnsi"/>
              </w:rPr>
              <w:t xml:space="preserve">A elección de la empresa proponente está podrá optar por uno de los siguientes </w:t>
            </w:r>
            <w:r w:rsidRPr="00DA35CD">
              <w:rPr>
                <w:rFonts w:asciiTheme="minorHAnsi" w:hAnsiTheme="minorHAnsi" w:cs="Calibri"/>
                <w:bCs/>
                <w:lang w:val="es-BO"/>
              </w:rPr>
              <w:t xml:space="preserve">instrumentos de garantía: </w:t>
            </w:r>
            <w:r w:rsidRPr="00DA35CD">
              <w:rPr>
                <w:rFonts w:asciiTheme="minorHAnsi" w:hAnsiTheme="minorHAnsi"/>
              </w:rPr>
              <w:t xml:space="preserve">  </w:t>
            </w:r>
          </w:p>
          <w:p w:rsidR="008C6A5C" w:rsidRPr="00DA35CD" w:rsidRDefault="008C6A5C" w:rsidP="008C6A5C">
            <w:pPr>
              <w:tabs>
                <w:tab w:val="left" w:pos="1965"/>
              </w:tabs>
              <w:jc w:val="both"/>
              <w:rPr>
                <w:rFonts w:asciiTheme="minorHAnsi" w:hAnsiTheme="minorHAnsi" w:cs="Calibri"/>
                <w:bCs/>
                <w:lang w:val="es-BO"/>
              </w:rPr>
            </w:pPr>
          </w:p>
          <w:p w:rsidR="008C6A5C" w:rsidRPr="00DA35CD" w:rsidRDefault="008C6A5C" w:rsidP="00C246FB">
            <w:pPr>
              <w:numPr>
                <w:ilvl w:val="0"/>
                <w:numId w:val="31"/>
              </w:numPr>
              <w:autoSpaceDE w:val="0"/>
              <w:autoSpaceDN w:val="0"/>
              <w:adjustRightInd w:val="0"/>
              <w:jc w:val="both"/>
              <w:rPr>
                <w:rFonts w:asciiTheme="minorHAnsi" w:hAnsiTheme="minorHAnsi" w:cs="Calibri"/>
              </w:rPr>
            </w:pPr>
            <w:r w:rsidRPr="00DA35CD">
              <w:rPr>
                <w:rFonts w:asciiTheme="minorHAnsi" w:hAnsiTheme="minorHAnsi" w:cs="Calibri"/>
                <w:b/>
              </w:rPr>
              <w:t>Boleta de Garantía</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DA35CD">
              <w:rPr>
                <w:rFonts w:asciiTheme="minorHAnsi" w:hAnsiTheme="minorHAnsi" w:cs="Calibri"/>
                <w:b/>
              </w:rPr>
              <w:t>de renovable, irrevocable y de ejecución inmediata</w:t>
            </w:r>
            <w:r w:rsidRPr="00DA35CD">
              <w:rPr>
                <w:rFonts w:asciiTheme="minorHAnsi" w:hAnsiTheme="minorHAnsi" w:cs="Calibri"/>
              </w:rPr>
              <w:t xml:space="preserve"> con vigencia de 90 días por un importe equivalente al (0.5) % del valor total de la propuesta económica.</w:t>
            </w:r>
          </w:p>
          <w:p w:rsidR="008C6A5C" w:rsidRPr="00DA35CD" w:rsidRDefault="008C6A5C" w:rsidP="008C6A5C">
            <w:pPr>
              <w:autoSpaceDE w:val="0"/>
              <w:autoSpaceDN w:val="0"/>
              <w:adjustRightInd w:val="0"/>
              <w:ind w:left="426" w:hanging="284"/>
              <w:jc w:val="both"/>
              <w:rPr>
                <w:rFonts w:asciiTheme="minorHAnsi" w:hAnsiTheme="minorHAnsi" w:cs="Calibri"/>
              </w:rPr>
            </w:pPr>
          </w:p>
          <w:p w:rsidR="008C6A5C" w:rsidRPr="00DA35CD" w:rsidRDefault="008C6A5C" w:rsidP="00C246FB">
            <w:pPr>
              <w:numPr>
                <w:ilvl w:val="0"/>
                <w:numId w:val="31"/>
              </w:numPr>
              <w:autoSpaceDE w:val="0"/>
              <w:autoSpaceDN w:val="0"/>
              <w:adjustRightInd w:val="0"/>
              <w:jc w:val="both"/>
              <w:rPr>
                <w:rFonts w:asciiTheme="minorHAnsi" w:hAnsiTheme="minorHAnsi" w:cs="Calibri"/>
              </w:rPr>
            </w:pPr>
            <w:r w:rsidRPr="00DA35CD">
              <w:rPr>
                <w:rFonts w:asciiTheme="minorHAnsi" w:hAnsiTheme="minorHAnsi" w:cs="Calibri"/>
                <w:b/>
              </w:rPr>
              <w:t>Garantía a Primer Requerimiento</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A35CD">
              <w:rPr>
                <w:rFonts w:asciiTheme="minorHAnsi" w:hAnsiTheme="minorHAnsi" w:cs="Calibri"/>
                <w:b/>
              </w:rPr>
              <w:t>renovable, irrevocable y de ejecución a primer requerimiento</w:t>
            </w:r>
            <w:r w:rsidRPr="00DA35CD">
              <w:rPr>
                <w:rFonts w:asciiTheme="minorHAnsi" w:hAnsiTheme="minorHAnsi" w:cs="Calibri"/>
              </w:rPr>
              <w:t xml:space="preserve"> con vigencia de 90 días, por un importe equivalente al  (0.5) % del valor total de la propuesta económica.</w:t>
            </w:r>
          </w:p>
          <w:p w:rsidR="008C6A5C" w:rsidRPr="00DA35CD" w:rsidRDefault="008C6A5C" w:rsidP="008C6A5C">
            <w:pPr>
              <w:pStyle w:val="Prrafodelista"/>
              <w:rPr>
                <w:rFonts w:asciiTheme="minorHAnsi" w:hAnsiTheme="minorHAnsi" w:cs="Calibri"/>
              </w:rPr>
            </w:pPr>
          </w:p>
          <w:p w:rsidR="008C6A5C" w:rsidRPr="00DA35CD" w:rsidRDefault="008C6A5C" w:rsidP="00C246FB">
            <w:pPr>
              <w:numPr>
                <w:ilvl w:val="0"/>
                <w:numId w:val="31"/>
              </w:numPr>
              <w:autoSpaceDE w:val="0"/>
              <w:autoSpaceDN w:val="0"/>
              <w:adjustRightInd w:val="0"/>
              <w:jc w:val="both"/>
              <w:rPr>
                <w:rFonts w:asciiTheme="minorHAnsi" w:hAnsiTheme="minorHAnsi" w:cs="Calibri"/>
                <w:bCs/>
                <w:lang w:val="es-ES_tradnl"/>
              </w:rPr>
            </w:pPr>
            <w:r w:rsidRPr="00DA35CD">
              <w:rPr>
                <w:rFonts w:asciiTheme="minorHAnsi" w:hAnsiTheme="minorHAnsi" w:cs="Calibri"/>
                <w:b/>
              </w:rPr>
              <w:t>Póliza de Caución a Primer Requerimiento para Entidades Públicas</w:t>
            </w:r>
            <w:r w:rsidRPr="00DA35CD">
              <w:rPr>
                <w:rFonts w:asciiTheme="minorHAnsi" w:hAnsiTheme="minorHAnsi" w:cs="Calibr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DA35CD">
              <w:rPr>
                <w:rFonts w:asciiTheme="minorHAnsi" w:hAnsiTheme="minorHAnsi" w:cs="Calibri"/>
                <w:b/>
              </w:rPr>
              <w:t>de renovable, irrevocable y de ejecución a primer requerimiento</w:t>
            </w:r>
            <w:r w:rsidRPr="00DA35CD">
              <w:rPr>
                <w:rFonts w:asciiTheme="minorHAnsi" w:hAnsiTheme="minorHAnsi" w:cs="Calibri"/>
              </w:rPr>
              <w:t xml:space="preserve"> con vigencia de 90 días a contar de la fecha prevista </w:t>
            </w:r>
            <w:r w:rsidRPr="00DA35CD">
              <w:rPr>
                <w:rFonts w:asciiTheme="minorHAnsi" w:hAnsiTheme="minorHAnsi" w:cs="Calibri"/>
              </w:rPr>
              <w:lastRenderedPageBreak/>
              <w:t>para la presentación de propuestas y por un importe equivalente de al menos a (0.5) % del valor total de la propuesta económica.</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920371">
        <w:trPr>
          <w:jc w:val="center"/>
        </w:trPr>
        <w:tc>
          <w:tcPr>
            <w:tcW w:w="6361" w:type="dxa"/>
            <w:shd w:val="clear" w:color="auto" w:fill="8DB3E2" w:themeFill="text2" w:themeFillTint="66"/>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GARANTIA DE CUMPLIMIENTO DE CONTRATO</w:t>
            </w:r>
          </w:p>
        </w:tc>
        <w:tc>
          <w:tcPr>
            <w:tcW w:w="5528"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5"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426"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c>
          <w:tcPr>
            <w:tcW w:w="797" w:type="dxa"/>
            <w:shd w:val="clear" w:color="auto" w:fill="8DB3E2" w:themeFill="text2" w:themeFillTint="66"/>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A elección de la empresa adjudicada está podrá optar por uno de los siguientes instrumentos financieros:</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2"/>
              </w:numPr>
              <w:autoSpaceDE w:val="0"/>
              <w:autoSpaceDN w:val="0"/>
              <w:adjustRightInd w:val="0"/>
              <w:jc w:val="both"/>
              <w:rPr>
                <w:rFonts w:asciiTheme="minorHAnsi" w:hAnsiTheme="minorHAnsi" w:cs="Calibri"/>
                <w:b/>
              </w:rPr>
            </w:pPr>
            <w:r w:rsidRPr="00DA35CD">
              <w:rPr>
                <w:rFonts w:asciiTheme="minorHAnsi" w:hAnsiTheme="minorHAnsi" w:cs="Calibri"/>
                <w:b/>
              </w:rPr>
              <w:t>Boleta de Garantía</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A35CD">
              <w:rPr>
                <w:rFonts w:asciiTheme="minorHAnsi" w:hAnsiTheme="minorHAnsi" w:cs="Calibri"/>
                <w:b/>
              </w:rPr>
              <w:t>renovable, irrevocable y de ejecución inmediata</w:t>
            </w:r>
            <w:r w:rsidRPr="00DA35CD">
              <w:rPr>
                <w:rFonts w:asciiTheme="minorHAnsi" w:hAnsiTheme="minorHAnsi" w:cs="Calibri"/>
              </w:rPr>
              <w:t xml:space="preserve"> con vigencia de 60 días calendario adicionales a la vigencia del contrato, por un importe equivalente al 7% del valor total del contrato.</w:t>
            </w:r>
          </w:p>
          <w:p w:rsidR="008C6A5C" w:rsidRPr="00DA35CD" w:rsidRDefault="008C6A5C" w:rsidP="008C6A5C">
            <w:pPr>
              <w:autoSpaceDE w:val="0"/>
              <w:autoSpaceDN w:val="0"/>
              <w:adjustRightInd w:val="0"/>
              <w:ind w:left="720"/>
              <w:jc w:val="both"/>
              <w:rPr>
                <w:rFonts w:asciiTheme="minorHAnsi" w:hAnsiTheme="minorHAnsi" w:cs="Calibri"/>
                <w:b/>
              </w:rPr>
            </w:pPr>
          </w:p>
          <w:p w:rsidR="008C6A5C" w:rsidRPr="00DA35CD" w:rsidRDefault="008C6A5C" w:rsidP="00C246FB">
            <w:pPr>
              <w:numPr>
                <w:ilvl w:val="0"/>
                <w:numId w:val="32"/>
              </w:numPr>
              <w:autoSpaceDE w:val="0"/>
              <w:autoSpaceDN w:val="0"/>
              <w:adjustRightInd w:val="0"/>
              <w:jc w:val="both"/>
              <w:rPr>
                <w:rFonts w:asciiTheme="minorHAnsi" w:hAnsiTheme="minorHAnsi" w:cs="Calibri"/>
                <w:b/>
                <w:bCs/>
                <w:lang w:val="es-ES_tradnl"/>
              </w:rPr>
            </w:pPr>
            <w:r w:rsidRPr="00DA35CD">
              <w:rPr>
                <w:rFonts w:asciiTheme="minorHAnsi" w:hAnsiTheme="minorHAnsi" w:cs="Calibri"/>
                <w:b/>
              </w:rPr>
              <w:t xml:space="preserve">Garantía a Primer Requerimiento, </w:t>
            </w:r>
            <w:r w:rsidRPr="00DA35CD">
              <w:rPr>
                <w:rFonts w:asciiTheme="minorHAnsi" w:hAnsiTheme="minorHAnsi" w:cs="Calibri"/>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DA35CD">
              <w:rPr>
                <w:rFonts w:asciiTheme="minorHAnsi" w:hAnsiTheme="minorHAnsi" w:cs="Calibri"/>
                <w:b/>
              </w:rPr>
              <w:t xml:space="preserve"> renovable, irrevocable y de ejecución a primer requerimiento</w:t>
            </w:r>
            <w:r w:rsidRPr="00DA35CD">
              <w:rPr>
                <w:rFonts w:asciiTheme="minorHAnsi" w:hAnsiTheme="minorHAnsi" w:cs="Calibri"/>
              </w:rPr>
              <w:t xml:space="preserve"> con vigencia de 60 días calendario adicionales a la vigencia del contrato, por un importe equivalente al 7% del valor total del contrato. </w:t>
            </w:r>
          </w:p>
          <w:p w:rsidR="008C6A5C" w:rsidRPr="00DA35CD" w:rsidRDefault="008C6A5C" w:rsidP="008C6A5C">
            <w:pPr>
              <w:autoSpaceDE w:val="0"/>
              <w:autoSpaceDN w:val="0"/>
              <w:adjustRightInd w:val="0"/>
              <w:jc w:val="both"/>
              <w:rPr>
                <w:rFonts w:asciiTheme="minorHAnsi" w:hAnsiTheme="minorHAnsi" w:cs="Calibri"/>
                <w:b/>
                <w:lang w:val="es-ES_tradnl"/>
              </w:rPr>
            </w:pPr>
          </w:p>
          <w:p w:rsidR="008C6A5C" w:rsidRPr="00DA35CD" w:rsidRDefault="008C6A5C" w:rsidP="00C246FB">
            <w:pPr>
              <w:numPr>
                <w:ilvl w:val="0"/>
                <w:numId w:val="32"/>
              </w:numPr>
              <w:autoSpaceDE w:val="0"/>
              <w:autoSpaceDN w:val="0"/>
              <w:adjustRightInd w:val="0"/>
              <w:jc w:val="both"/>
              <w:rPr>
                <w:rFonts w:asciiTheme="minorHAnsi" w:hAnsiTheme="minorHAnsi" w:cs="Calibri"/>
                <w:b/>
                <w:bCs/>
                <w:lang w:val="es-ES_tradnl"/>
              </w:rPr>
            </w:pPr>
            <w:r w:rsidRPr="00DA35CD">
              <w:rPr>
                <w:rFonts w:asciiTheme="minorHAnsi" w:hAnsiTheme="minorHAnsi" w:cs="Calibri"/>
                <w:b/>
              </w:rPr>
              <w:t>Póliza de Caución a Primer Requerimiento para Entidades Públicas</w:t>
            </w:r>
            <w:r w:rsidRPr="00DA35CD">
              <w:rPr>
                <w:rFonts w:asciiTheme="minorHAnsi" w:hAnsiTheme="minorHAnsi" w:cs="Calibr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A35CD">
              <w:rPr>
                <w:rFonts w:asciiTheme="minorHAnsi" w:hAnsiTheme="minorHAnsi" w:cs="Calibri"/>
                <w:b/>
              </w:rPr>
              <w:t>renovable, irrevocable y de ejecución a primer requerimiento</w:t>
            </w:r>
            <w:r w:rsidRPr="00DA35CD">
              <w:rPr>
                <w:rFonts w:asciiTheme="minorHAnsi" w:hAnsiTheme="minorHAnsi" w:cs="Calibri"/>
              </w:rPr>
              <w:t xml:space="preserve"> con vigencia de 60 días calendario adicionales a la vigencia del contrato, por un importe equivalente al 7% del valor total del contrato.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bl>
    <w:p w:rsidR="00C77D53" w:rsidRPr="00DB5AAF" w:rsidRDefault="00C77D53" w:rsidP="00C77D53">
      <w:pPr>
        <w:jc w:val="center"/>
        <w:rPr>
          <w:rFonts w:ascii="Calibri" w:hAnsi="Calibri" w:cs="Calibri"/>
          <w:b/>
          <w:sz w:val="18"/>
          <w:szCs w:val="18"/>
        </w:rPr>
      </w:pPr>
    </w:p>
    <w:p w:rsidR="00C246FB" w:rsidRDefault="00C246FB" w:rsidP="00C77D53">
      <w:pPr>
        <w:rPr>
          <w:rFonts w:asciiTheme="minorHAnsi" w:hAnsiTheme="minorHAnsi" w:cstheme="minorHAnsi"/>
          <w:b/>
          <w:sz w:val="22"/>
          <w:szCs w:val="22"/>
          <w:lang w:val="es-BO"/>
        </w:rPr>
        <w:sectPr w:rsidR="00C246FB" w:rsidSect="00DA35CD">
          <w:pgSz w:w="15842" w:h="12242" w:orient="landscape" w:code="1"/>
          <w:pgMar w:top="1701" w:right="1418" w:bottom="1418"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46FB">
            <w:pPr>
              <w:pStyle w:val="Prrafodelista"/>
              <w:numPr>
                <w:ilvl w:val="3"/>
                <w:numId w:val="20"/>
              </w:numPr>
              <w:shd w:val="clear" w:color="auto" w:fill="FFFF00"/>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46F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246F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bookmarkEnd w:id="5"/>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246F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246F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46FB">
      <w:pPr>
        <w:pStyle w:val="Prrafodelista"/>
        <w:numPr>
          <w:ilvl w:val="0"/>
          <w:numId w:val="19"/>
        </w:numPr>
        <w:jc w:val="both"/>
        <w:rPr>
          <w:rFonts w:asciiTheme="minorHAnsi" w:hAnsiTheme="minorHAnsi" w:cstheme="minorHAnsi"/>
          <w:b/>
          <w:vanish/>
          <w:sz w:val="22"/>
          <w:szCs w:val="22"/>
        </w:rPr>
      </w:pPr>
    </w:p>
    <w:p w:rsidR="0070385B" w:rsidRPr="00987515" w:rsidRDefault="0070385B" w:rsidP="00C246FB">
      <w:pPr>
        <w:pStyle w:val="Prrafodelista"/>
        <w:numPr>
          <w:ilvl w:val="0"/>
          <w:numId w:val="19"/>
        </w:numPr>
        <w:jc w:val="both"/>
        <w:rPr>
          <w:rFonts w:asciiTheme="minorHAnsi" w:hAnsiTheme="minorHAnsi" w:cstheme="minorHAnsi"/>
          <w:b/>
          <w:vanish/>
          <w:sz w:val="22"/>
          <w:szCs w:val="22"/>
        </w:rPr>
      </w:pPr>
    </w:p>
    <w:p w:rsidR="0070385B" w:rsidRPr="00A303EE" w:rsidRDefault="005F6C94" w:rsidP="00C246F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246F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46F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46F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246F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C0AA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46F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46F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246F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46F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BF273A">
        <w:rPr>
          <w:rFonts w:asciiTheme="minorHAnsi" w:hAnsiTheme="minorHAnsi" w:cstheme="minorHAnsi"/>
          <w:b/>
          <w:bCs/>
          <w:sz w:val="22"/>
          <w:szCs w:val="22"/>
        </w:rPr>
        <w:t>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C246FB">
        <w:trPr>
          <w:trHeight w:val="1091"/>
        </w:trPr>
        <w:tc>
          <w:tcPr>
            <w:tcW w:w="9339" w:type="dxa"/>
            <w:shd w:val="clear" w:color="auto" w:fill="auto"/>
            <w:vAlign w:val="center"/>
          </w:tcPr>
          <w:p w:rsidR="0070385B" w:rsidRPr="005128ED" w:rsidRDefault="0070385B" w:rsidP="00C77D5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C77D53">
              <w:rPr>
                <w:rFonts w:asciiTheme="minorHAnsi" w:hAnsiTheme="minorHAnsi" w:cstheme="minorHAnsi"/>
                <w:bCs/>
                <w:sz w:val="22"/>
                <w:szCs w:val="22"/>
              </w:rPr>
              <w:t>or</w:t>
            </w:r>
            <w:r>
              <w:rPr>
                <w:rFonts w:asciiTheme="minorHAnsi" w:hAnsiTheme="minorHAnsi" w:cstheme="minorHAnsi"/>
                <w:bCs/>
                <w:sz w:val="22"/>
                <w:szCs w:val="22"/>
              </w:rPr>
              <w:t xml:space="preserve">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tbl>
      <w:tblPr>
        <w:tblW w:w="9278" w:type="dxa"/>
        <w:tblInd w:w="70" w:type="dxa"/>
        <w:tblCellMar>
          <w:left w:w="70" w:type="dxa"/>
          <w:right w:w="70" w:type="dxa"/>
        </w:tblCellMar>
        <w:tblLook w:val="04A0" w:firstRow="1" w:lastRow="0" w:firstColumn="1" w:lastColumn="0" w:noHBand="0" w:noVBand="1"/>
      </w:tblPr>
      <w:tblGrid>
        <w:gridCol w:w="894"/>
        <w:gridCol w:w="1408"/>
        <w:gridCol w:w="2162"/>
        <w:gridCol w:w="878"/>
        <w:gridCol w:w="215"/>
        <w:gridCol w:w="1106"/>
        <w:gridCol w:w="759"/>
        <w:gridCol w:w="920"/>
        <w:gridCol w:w="936"/>
      </w:tblGrid>
      <w:tr w:rsidR="00C246FB" w:rsidRPr="004D7AAF" w:rsidTr="00C246FB">
        <w:trPr>
          <w:trHeight w:val="478"/>
        </w:trPr>
        <w:tc>
          <w:tcPr>
            <w:tcW w:w="2302"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127" w:type="dxa"/>
              <w:tblCellSpacing w:w="0" w:type="dxa"/>
              <w:tblCellMar>
                <w:left w:w="0" w:type="dxa"/>
                <w:right w:w="0" w:type="dxa"/>
              </w:tblCellMar>
              <w:tblLook w:val="04A0" w:firstRow="1" w:lastRow="0" w:firstColumn="1" w:lastColumn="0" w:noHBand="0" w:noVBand="1"/>
            </w:tblPr>
            <w:tblGrid>
              <w:gridCol w:w="2127"/>
            </w:tblGrid>
            <w:tr w:rsidR="00C246FB" w:rsidRPr="004D7AAF" w:rsidTr="00C246FB">
              <w:trPr>
                <w:trHeight w:val="622"/>
                <w:tblCellSpacing w:w="0" w:type="dxa"/>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Start w:id="9" w:name="RANGE!A1:J35"/>
                <w:p w:rsidR="00C246FB" w:rsidRPr="004D7AAF" w:rsidRDefault="00C246FB" w:rsidP="005C0AAF">
                  <w:pPr>
                    <w:jc w:val="center"/>
                    <w:rPr>
                      <w:rFonts w:ascii="Calibri" w:hAnsi="Calibri" w:cs="Arial"/>
                      <w:b/>
                      <w:bCs/>
                      <w:color w:val="000000"/>
                      <w:sz w:val="36"/>
                      <w:szCs w:val="36"/>
                      <w:lang w:val="es-BO" w:eastAsia="es-BO"/>
                    </w:rPr>
                  </w:pPr>
                  <w:r>
                    <w:rPr>
                      <w:rFonts w:ascii="Arial" w:hAnsi="Arial" w:cs="Arial"/>
                      <w:noProof/>
                      <w:lang w:val="es-BO" w:eastAsia="es-BO"/>
                    </w:rPr>
                    <mc:AlternateContent>
                      <mc:Choice Requires="wps">
                        <w:drawing>
                          <wp:anchor distT="0" distB="0" distL="114300" distR="114300" simplePos="0" relativeHeight="251663872" behindDoc="0" locked="0" layoutInCell="1" allowOverlap="1" wp14:anchorId="4EA067CA" wp14:editId="7ABA9070">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5AE42" id="Conector recto 5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60800" behindDoc="0" locked="0" layoutInCell="1" allowOverlap="1" wp14:anchorId="624413A5" wp14:editId="68B27DA0">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9"/>
                </w:p>
              </w:tc>
            </w:tr>
            <w:tr w:rsidR="00C246FB" w:rsidRPr="004D7AAF" w:rsidTr="00C246FB">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5C0AAF">
                  <w:pPr>
                    <w:rPr>
                      <w:rFonts w:ascii="Calibri" w:hAnsi="Calibri" w:cs="Arial"/>
                      <w:b/>
                      <w:bCs/>
                      <w:color w:val="000000"/>
                      <w:sz w:val="36"/>
                      <w:szCs w:val="36"/>
                      <w:lang w:val="es-BO" w:eastAsia="es-BO"/>
                    </w:rPr>
                  </w:pPr>
                </w:p>
              </w:tc>
            </w:tr>
          </w:tbl>
          <w:p w:rsidR="00C246FB" w:rsidRPr="004D7AAF" w:rsidRDefault="00C246FB" w:rsidP="005C0AAF">
            <w:pPr>
              <w:rPr>
                <w:rFonts w:ascii="Arial" w:hAnsi="Arial" w:cs="Arial"/>
                <w:lang w:val="es-BO" w:eastAsia="es-BO"/>
              </w:rPr>
            </w:pPr>
          </w:p>
        </w:tc>
        <w:tc>
          <w:tcPr>
            <w:tcW w:w="436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613904">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00613904">
              <w:rPr>
                <w:rFonts w:ascii="Calibri" w:hAnsi="Calibri" w:cs="Arial"/>
                <w:b/>
                <w:bCs/>
                <w:color w:val="FF0000"/>
                <w:sz w:val="24"/>
                <w:szCs w:val="24"/>
                <w:lang w:val="es-BO" w:eastAsia="es-BO"/>
              </w:rPr>
              <w:t>SERVICIO</w:t>
            </w:r>
          </w:p>
        </w:tc>
        <w:tc>
          <w:tcPr>
            <w:tcW w:w="261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61390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w:t>
            </w:r>
            <w:r w:rsidR="00613904">
              <w:rPr>
                <w:rFonts w:ascii="Calibri" w:hAnsi="Calibri" w:cs="Arial"/>
                <w:b/>
                <w:bCs/>
                <w:color w:val="000000"/>
                <w:sz w:val="18"/>
                <w:szCs w:val="18"/>
                <w:lang w:val="es-BO" w:eastAsia="es-BO"/>
              </w:rPr>
              <w:t>7</w:t>
            </w:r>
            <w:r w:rsidRPr="00951AF5">
              <w:rPr>
                <w:rFonts w:ascii="Calibri" w:hAnsi="Calibri" w:cs="Arial"/>
                <w:b/>
                <w:bCs/>
                <w:color w:val="000000"/>
                <w:sz w:val="18"/>
                <w:szCs w:val="18"/>
                <w:lang w:val="es-BO" w:eastAsia="es-BO"/>
              </w:rPr>
              <w:t>-A-GCC</w:t>
            </w: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5C0AAF">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24"/>
                <w:szCs w:val="24"/>
                <w:lang w:val="es-BO" w:eastAsia="es-BO"/>
              </w:rPr>
            </w:pPr>
          </w:p>
        </w:tc>
        <w:tc>
          <w:tcPr>
            <w:tcW w:w="26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61390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w:t>
            </w:r>
            <w:r w:rsidR="00613904">
              <w:rPr>
                <w:rFonts w:ascii="Calibri" w:hAnsi="Calibri" w:cs="Arial"/>
                <w:b/>
                <w:bCs/>
                <w:color w:val="FF0000"/>
                <w:sz w:val="18"/>
                <w:szCs w:val="18"/>
                <w:lang w:val="es-BO" w:eastAsia="es-BO"/>
              </w:rPr>
              <w:t>S</w:t>
            </w:r>
            <w:r w:rsidRPr="00951AF5">
              <w:rPr>
                <w:rFonts w:ascii="Calibri" w:hAnsi="Calibri" w:cs="Arial"/>
                <w:b/>
                <w:bCs/>
                <w:color w:val="000000"/>
                <w:sz w:val="18"/>
                <w:szCs w:val="18"/>
                <w:lang w:val="es-BO" w:eastAsia="es-BO"/>
              </w:rPr>
              <w:t>-__/16</w:t>
            </w: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5C0AAF">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5C0AAF">
            <w:pPr>
              <w:rPr>
                <w:rFonts w:ascii="Calibri" w:hAnsi="Calibri" w:cs="Arial"/>
                <w:b/>
                <w:bCs/>
                <w:color w:val="000000"/>
                <w:sz w:val="32"/>
                <w:szCs w:val="32"/>
                <w:lang w:val="es-BO" w:eastAsia="es-BO"/>
              </w:rPr>
            </w:pPr>
          </w:p>
        </w:tc>
        <w:tc>
          <w:tcPr>
            <w:tcW w:w="261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5C0AAF">
            <w:pPr>
              <w:rPr>
                <w:rFonts w:ascii="Calibri" w:hAnsi="Calibri" w:cs="Arial"/>
                <w:b/>
                <w:bCs/>
                <w:color w:val="000000"/>
                <w:sz w:val="22"/>
                <w:szCs w:val="22"/>
                <w:lang w:val="es-BO" w:eastAsia="es-BO"/>
              </w:rPr>
            </w:pP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5C0AAF">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5C0AAF">
            <w:pPr>
              <w:rPr>
                <w:rFonts w:ascii="Calibri" w:hAnsi="Calibri" w:cs="Arial"/>
                <w:b/>
                <w:bCs/>
                <w:color w:val="000000"/>
                <w:sz w:val="32"/>
                <w:szCs w:val="32"/>
                <w:lang w:val="es-BO" w:eastAsia="es-BO"/>
              </w:rPr>
            </w:pPr>
          </w:p>
        </w:tc>
        <w:tc>
          <w:tcPr>
            <w:tcW w:w="261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5C0AAF">
            <w:pPr>
              <w:rPr>
                <w:rFonts w:ascii="Calibri" w:hAnsi="Calibri" w:cs="Arial"/>
                <w:b/>
                <w:bCs/>
                <w:color w:val="000000"/>
                <w:sz w:val="22"/>
                <w:szCs w:val="22"/>
                <w:lang w:val="es-BO" w:eastAsia="es-BO"/>
              </w:rPr>
            </w:pP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C246FB" w:rsidRPr="004D7AAF" w:rsidTr="00C246FB">
        <w:trPr>
          <w:trHeight w:val="371"/>
        </w:trPr>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25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56" w:type="dxa"/>
            <w:gridSpan w:val="2"/>
            <w:tcBorders>
              <w:top w:val="single" w:sz="4" w:space="0" w:color="auto"/>
              <w:left w:val="nil"/>
              <w:bottom w:val="nil"/>
              <w:right w:val="single" w:sz="4" w:space="0" w:color="000000"/>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3"/>
        </w:trPr>
        <w:tc>
          <w:tcPr>
            <w:tcW w:w="23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2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1"/>
        </w:trPr>
        <w:tc>
          <w:tcPr>
            <w:tcW w:w="2302"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325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color w:val="000000"/>
                <w:sz w:val="18"/>
                <w:szCs w:val="18"/>
                <w:lang w:val="es-BO" w:eastAsia="es-BO"/>
              </w:rPr>
            </w:pPr>
          </w:p>
        </w:tc>
        <w:tc>
          <w:tcPr>
            <w:tcW w:w="1865"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C246FB" w:rsidRPr="004D7AAF" w:rsidTr="00C246FB">
        <w:trPr>
          <w:trHeight w:val="274"/>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5C0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976" w:type="dxa"/>
            <w:gridSpan w:val="7"/>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306"/>
        </w:trPr>
        <w:tc>
          <w:tcPr>
            <w:tcW w:w="44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814" w:type="dxa"/>
            <w:gridSpan w:val="6"/>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85"/>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5C0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255" w:type="dxa"/>
            <w:gridSpan w:val="3"/>
            <w:tcBorders>
              <w:top w:val="single" w:sz="4" w:space="0" w:color="auto"/>
              <w:left w:val="nil"/>
              <w:bottom w:val="single" w:sz="4" w:space="0" w:color="auto"/>
              <w:right w:val="nil"/>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56" w:type="dxa"/>
            <w:gridSpan w:val="2"/>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85"/>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5C0AAF">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255" w:type="dxa"/>
            <w:gridSpan w:val="3"/>
            <w:tcBorders>
              <w:top w:val="single" w:sz="4" w:space="0" w:color="auto"/>
              <w:left w:val="nil"/>
              <w:bottom w:val="single" w:sz="4" w:space="0" w:color="auto"/>
              <w:right w:val="nil"/>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56" w:type="dxa"/>
            <w:gridSpan w:val="2"/>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11"/>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613904">
            <w:pPr>
              <w:rPr>
                <w:rFonts w:ascii="Calibri" w:hAnsi="Calibri" w:cs="Arial"/>
                <w:sz w:val="18"/>
                <w:szCs w:val="18"/>
                <w:lang w:val="es-BO" w:eastAsia="es-BO"/>
              </w:rPr>
            </w:pPr>
            <w:r w:rsidRPr="00951AF5">
              <w:rPr>
                <w:rFonts w:ascii="Calibri" w:hAnsi="Calibri" w:cs="Arial"/>
                <w:sz w:val="18"/>
                <w:szCs w:val="18"/>
                <w:lang w:val="es-BO" w:eastAsia="es-BO"/>
              </w:rPr>
              <w:t xml:space="preserve">Descripción de los </w:t>
            </w:r>
            <w:r w:rsidR="00613904">
              <w:rPr>
                <w:rFonts w:ascii="Calibri" w:hAnsi="Calibri" w:cs="Arial"/>
                <w:sz w:val="18"/>
                <w:szCs w:val="18"/>
                <w:lang w:val="es-BO" w:eastAsia="es-BO"/>
              </w:rPr>
              <w:t xml:space="preserve">servicios </w:t>
            </w:r>
            <w:r w:rsidRPr="00951AF5">
              <w:rPr>
                <w:rFonts w:ascii="Calibri" w:hAnsi="Calibri" w:cs="Arial"/>
                <w:sz w:val="18"/>
                <w:szCs w:val="18"/>
                <w:lang w:val="es-BO" w:eastAsia="es-BO"/>
              </w:rPr>
              <w:t>a ser provistos:</w:t>
            </w:r>
          </w:p>
        </w:tc>
      </w:tr>
      <w:tr w:rsidR="00C246FB" w:rsidRPr="004D7AAF" w:rsidTr="00C246FB">
        <w:trPr>
          <w:trHeight w:val="251"/>
        </w:trPr>
        <w:tc>
          <w:tcPr>
            <w:tcW w:w="894"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662"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105"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59"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919"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36"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5C0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C246FB" w:rsidRPr="004D7AAF" w:rsidTr="00C246FB">
        <w:trPr>
          <w:trHeight w:val="251"/>
        </w:trPr>
        <w:tc>
          <w:tcPr>
            <w:tcW w:w="894" w:type="dxa"/>
            <w:vMerge/>
            <w:tcBorders>
              <w:top w:val="nil"/>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466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1105" w:type="dxa"/>
            <w:vMerge/>
            <w:tcBorders>
              <w:top w:val="nil"/>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759" w:type="dxa"/>
            <w:vMerge/>
            <w:tcBorders>
              <w:top w:val="nil"/>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c>
          <w:tcPr>
            <w:tcW w:w="919" w:type="dxa"/>
            <w:vMerge/>
            <w:tcBorders>
              <w:top w:val="nil"/>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936" w:type="dxa"/>
            <w:vMerge/>
            <w:tcBorders>
              <w:top w:val="nil"/>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5C0AAF">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34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36" w:type="dxa"/>
            <w:tcBorders>
              <w:top w:val="nil"/>
              <w:left w:val="nil"/>
              <w:bottom w:val="single" w:sz="4" w:space="0" w:color="auto"/>
              <w:right w:val="single" w:sz="4" w:space="0" w:color="auto"/>
            </w:tcBorders>
            <w:shd w:val="clear" w:color="000000" w:fill="FFFFFF"/>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C246FB" w:rsidRPr="004D7AAF" w:rsidTr="00C246FB">
        <w:trPr>
          <w:trHeight w:val="456"/>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FA2EBF" w:rsidRPr="00951AF5" w:rsidRDefault="00C246FB" w:rsidP="00FA2EBF">
            <w:pPr>
              <w:rPr>
                <w:rFonts w:ascii="Calibri" w:hAnsi="Calibri" w:cs="Arial"/>
                <w:sz w:val="18"/>
                <w:szCs w:val="18"/>
                <w:lang w:val="es-BO" w:eastAsia="es-BO"/>
              </w:rPr>
            </w:pPr>
            <w:r w:rsidRPr="00951AF5">
              <w:rPr>
                <w:rFonts w:ascii="Calibri" w:hAnsi="Calibri" w:cs="Arial"/>
                <w:sz w:val="18"/>
                <w:szCs w:val="18"/>
                <w:lang w:val="es-BO" w:eastAsia="es-BO"/>
              </w:rPr>
              <w:t>1.- El plazo de e</w:t>
            </w:r>
            <w:r w:rsidR="00FA2EBF">
              <w:rPr>
                <w:rFonts w:ascii="Calibri" w:hAnsi="Calibri" w:cs="Arial"/>
                <w:sz w:val="18"/>
                <w:szCs w:val="18"/>
                <w:lang w:val="es-BO" w:eastAsia="es-BO"/>
              </w:rPr>
              <w:t xml:space="preserve">jecución </w:t>
            </w:r>
            <w:r w:rsidRPr="00951AF5">
              <w:rPr>
                <w:rFonts w:ascii="Calibri" w:hAnsi="Calibri" w:cs="Arial"/>
                <w:sz w:val="18"/>
                <w:szCs w:val="18"/>
                <w:lang w:val="es-BO" w:eastAsia="es-BO"/>
              </w:rPr>
              <w:t>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días calendario, computables a partir de</w:t>
            </w:r>
            <w:r w:rsidR="00FA2EBF">
              <w:rPr>
                <w:rFonts w:ascii="Calibri" w:hAnsi="Calibri" w:cs="Arial"/>
                <w:color w:val="FF0000"/>
                <w:sz w:val="18"/>
                <w:szCs w:val="18"/>
                <w:lang w:val="es-BO" w:eastAsia="es-BO"/>
              </w:rPr>
              <w:t xml:space="preserve"> </w:t>
            </w:r>
            <w:r w:rsidRPr="00951AF5">
              <w:rPr>
                <w:rFonts w:ascii="Calibri" w:hAnsi="Calibri" w:cs="Arial"/>
                <w:color w:val="FF0000"/>
                <w:sz w:val="18"/>
                <w:szCs w:val="18"/>
                <w:lang w:val="es-BO" w:eastAsia="es-BO"/>
              </w:rPr>
              <w:t>l</w:t>
            </w:r>
            <w:r w:rsidR="00FA2EBF">
              <w:rPr>
                <w:rFonts w:ascii="Calibri" w:hAnsi="Calibri" w:cs="Arial"/>
                <w:color w:val="FF0000"/>
                <w:sz w:val="18"/>
                <w:szCs w:val="18"/>
                <w:lang w:val="es-BO" w:eastAsia="es-BO"/>
              </w:rPr>
              <w:t>a Orden de Proceder emitido por la Unidad Solicitante.</w:t>
            </w:r>
          </w:p>
        </w:tc>
      </w:tr>
      <w:tr w:rsidR="00C246FB" w:rsidRPr="004D7AAF" w:rsidTr="00C246FB">
        <w:trPr>
          <w:trHeight w:val="488"/>
        </w:trPr>
        <w:tc>
          <w:tcPr>
            <w:tcW w:w="927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5C0AAF">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r w:rsidR="00920371" w:rsidRPr="00951AF5">
              <w:rPr>
                <w:rFonts w:ascii="Calibri" w:hAnsi="Calibri" w:cs="Arial"/>
                <w:color w:val="000000"/>
                <w:sz w:val="18"/>
                <w:szCs w:val="18"/>
                <w:lang w:val="es-BO" w:eastAsia="es-BO"/>
              </w:rPr>
              <w:t>número</w:t>
            </w:r>
            <w:r w:rsidRPr="00951AF5">
              <w:rPr>
                <w:rFonts w:ascii="Calibri" w:hAnsi="Calibri" w:cs="Arial"/>
                <w:color w:val="000000"/>
                <w:sz w:val="18"/>
                <w:szCs w:val="18"/>
                <w:lang w:val="es-BO" w:eastAsia="es-BO"/>
              </w:rPr>
              <w:t xml:space="preserve"> de NIT 1020269020.</w:t>
            </w:r>
          </w:p>
        </w:tc>
      </w:tr>
      <w:tr w:rsidR="00C246FB" w:rsidRPr="004D7AAF" w:rsidTr="00C246FB">
        <w:trPr>
          <w:trHeight w:val="328"/>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C246FB" w:rsidRPr="004D7AAF" w:rsidTr="00C246FB">
        <w:trPr>
          <w:trHeight w:val="722"/>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FA2EBF" w:rsidRPr="00951AF5" w:rsidRDefault="00C246FB" w:rsidP="00FA2EBF">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w:t>
            </w:r>
            <w:r w:rsidR="00FA2EBF">
              <w:rPr>
                <w:rFonts w:ascii="Calibri" w:hAnsi="Calibri" w:cs="Arial"/>
                <w:sz w:val="18"/>
                <w:szCs w:val="18"/>
                <w:lang w:val="es-BO" w:eastAsia="es-BO"/>
              </w:rPr>
              <w:t>servicio</w:t>
            </w:r>
            <w:r w:rsidRPr="00951AF5">
              <w:rPr>
                <w:rFonts w:ascii="Calibri" w:hAnsi="Calibri" w:cs="Arial"/>
                <w:sz w:val="18"/>
                <w:szCs w:val="18"/>
                <w:lang w:val="es-BO" w:eastAsia="es-BO"/>
              </w:rPr>
              <w:t xml:space="preserve">,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w:t>
            </w:r>
            <w:r w:rsidR="00FA2EBF">
              <w:rPr>
                <w:rFonts w:ascii="Calibri" w:hAnsi="Calibri" w:cs="Arial"/>
                <w:sz w:val="18"/>
                <w:szCs w:val="18"/>
                <w:lang w:val="es-BO" w:eastAsia="es-BO"/>
              </w:rPr>
              <w:t>Servicio</w:t>
            </w:r>
            <w:r w:rsidRPr="00951AF5">
              <w:rPr>
                <w:rFonts w:ascii="Calibri" w:hAnsi="Calibri" w:cs="Arial"/>
                <w:sz w:val="18"/>
                <w:szCs w:val="18"/>
                <w:lang w:val="es-BO" w:eastAsia="es-BO"/>
              </w:rPr>
              <w:t xml:space="preserve"> por día de atraso, no debiendo exceder del 20% (veinte por ciento), motivo </w:t>
            </w:r>
            <w:r w:rsidR="00FA2EBF">
              <w:rPr>
                <w:rFonts w:ascii="Calibri" w:hAnsi="Calibri" w:cs="Arial"/>
                <w:sz w:val="18"/>
                <w:szCs w:val="18"/>
                <w:lang w:val="es-BO" w:eastAsia="es-BO"/>
              </w:rPr>
              <w:t>por el cual se anulara la Orden</w:t>
            </w:r>
            <w:r w:rsidRPr="00951AF5">
              <w:rPr>
                <w:rFonts w:ascii="Calibri" w:hAnsi="Calibri" w:cs="Arial"/>
                <w:sz w:val="18"/>
                <w:szCs w:val="18"/>
                <w:lang w:val="es-BO" w:eastAsia="es-BO"/>
              </w:rPr>
              <w:t xml:space="preserve">. </w:t>
            </w:r>
          </w:p>
        </w:tc>
      </w:tr>
      <w:tr w:rsidR="00C246FB" w:rsidRPr="004D7AAF" w:rsidTr="00C246FB">
        <w:trPr>
          <w:trHeight w:val="264"/>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C246FB" w:rsidRPr="004D7AAF" w:rsidTr="00C246FB">
        <w:trPr>
          <w:trHeight w:val="253"/>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C246FB" w:rsidRPr="004D7AAF" w:rsidTr="00C246FB">
        <w:trPr>
          <w:trHeight w:val="251"/>
        </w:trPr>
        <w:tc>
          <w:tcPr>
            <w:tcW w:w="534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6FB" w:rsidRPr="00951AF5" w:rsidRDefault="00C246FB" w:rsidP="005C0AAF">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93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1"/>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r>
      <w:tr w:rsidR="00C246FB" w:rsidRPr="004D7AAF" w:rsidTr="00C246FB">
        <w:trPr>
          <w:trHeight w:val="251"/>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r>
      <w:tr w:rsidR="00C246FB" w:rsidRPr="004D7AAF" w:rsidTr="00C246FB">
        <w:trPr>
          <w:trHeight w:val="220"/>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000000"/>
                <w:sz w:val="18"/>
                <w:szCs w:val="18"/>
                <w:lang w:val="es-BO" w:eastAsia="es-BO"/>
              </w:rPr>
            </w:pPr>
          </w:p>
        </w:tc>
      </w:tr>
      <w:tr w:rsidR="00C246FB" w:rsidRPr="004D7AAF" w:rsidTr="00C246FB">
        <w:trPr>
          <w:trHeight w:val="58"/>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3936" w:type="dxa"/>
            <w:gridSpan w:val="5"/>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C246FB" w:rsidRPr="004D7AAF" w:rsidTr="00C246FB">
        <w:trPr>
          <w:trHeight w:val="122"/>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5C0AAF">
            <w:pPr>
              <w:rPr>
                <w:rFonts w:ascii="Calibri" w:hAnsi="Calibri" w:cs="Arial"/>
                <w:b/>
                <w:bCs/>
                <w:color w:val="FF0000"/>
                <w:sz w:val="18"/>
                <w:szCs w:val="18"/>
                <w:lang w:val="es-BO" w:eastAsia="es-BO"/>
              </w:rPr>
            </w:pP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61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02"/>
        </w:trPr>
        <w:tc>
          <w:tcPr>
            <w:tcW w:w="53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5C0AAF">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936" w:type="dxa"/>
            <w:gridSpan w:val="5"/>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5C0AAF">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rsidR="00FF4409" w:rsidRPr="000B039A" w:rsidRDefault="00FF4409" w:rsidP="00C246FB">
      <w:pPr>
        <w:jc w:val="center"/>
        <w:rPr>
          <w:rFonts w:asciiTheme="minorHAnsi" w:hAnsiTheme="minorHAnsi" w:cstheme="minorHAnsi"/>
          <w:b/>
          <w:bCs/>
          <w:sz w:val="22"/>
          <w:szCs w:val="22"/>
          <w:lang w:val="es-ES_tradnl"/>
        </w:rPr>
      </w:pPr>
      <w:bookmarkStart w:id="10" w:name="_GoBack"/>
      <w:bookmarkEnd w:id="10"/>
    </w:p>
    <w:sectPr w:rsidR="00FF4409" w:rsidRPr="000B039A" w:rsidSect="00C246FB">
      <w:pgSz w:w="12242" w:h="15842" w:code="1"/>
      <w:pgMar w:top="1418" w:right="1418" w:bottom="1701"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AAF" w:rsidRDefault="005C0AAF">
      <w:r>
        <w:separator/>
      </w:r>
    </w:p>
  </w:endnote>
  <w:endnote w:type="continuationSeparator" w:id="0">
    <w:p w:rsidR="005C0AAF" w:rsidRDefault="005C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AF" w:rsidRDefault="005C0AAF">
    <w:pPr>
      <w:pStyle w:val="Piedepgina"/>
      <w:jc w:val="right"/>
    </w:pPr>
    <w:r>
      <w:fldChar w:fldCharType="begin"/>
    </w:r>
    <w:r>
      <w:instrText xml:space="preserve"> PAGE   \* MERGEFORMAT </w:instrText>
    </w:r>
    <w:r>
      <w:fldChar w:fldCharType="separate"/>
    </w:r>
    <w:r w:rsidR="00920371">
      <w:rPr>
        <w:noProof/>
      </w:rPr>
      <w:t>50</w:t>
    </w:r>
    <w:r>
      <w:fldChar w:fldCharType="end"/>
    </w:r>
  </w:p>
  <w:p w:rsidR="005C0AAF" w:rsidRDefault="005C0A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AAF" w:rsidRDefault="005C0AAF">
      <w:r>
        <w:separator/>
      </w:r>
    </w:p>
  </w:footnote>
  <w:footnote w:type="continuationSeparator" w:id="0">
    <w:p w:rsidR="005C0AAF" w:rsidRDefault="005C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E4F7C7D"/>
    <w:multiLevelType w:val="hybridMultilevel"/>
    <w:tmpl w:val="8BE0A5B8"/>
    <w:lvl w:ilvl="0" w:tplc="458A4B6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3877DA1"/>
    <w:multiLevelType w:val="hybridMultilevel"/>
    <w:tmpl w:val="A8CADB4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459058F"/>
    <w:multiLevelType w:val="hybridMultilevel"/>
    <w:tmpl w:val="B31493B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4A7343E"/>
    <w:multiLevelType w:val="hybridMultilevel"/>
    <w:tmpl w:val="EB3851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7724B58"/>
    <w:multiLevelType w:val="hybridMultilevel"/>
    <w:tmpl w:val="CF604C9A"/>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C27634C"/>
    <w:multiLevelType w:val="hybridMultilevel"/>
    <w:tmpl w:val="2BEA163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nsid w:val="40C16DC7"/>
    <w:multiLevelType w:val="hybridMultilevel"/>
    <w:tmpl w:val="51D842A2"/>
    <w:lvl w:ilvl="0" w:tplc="86EA5C9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516A0F"/>
    <w:multiLevelType w:val="hybridMultilevel"/>
    <w:tmpl w:val="F99EE24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4F32FAE"/>
    <w:multiLevelType w:val="hybridMultilevel"/>
    <w:tmpl w:val="83780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83508A7"/>
    <w:multiLevelType w:val="hybridMultilevel"/>
    <w:tmpl w:val="F446DAEE"/>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6A5D49BF"/>
    <w:multiLevelType w:val="hybridMultilevel"/>
    <w:tmpl w:val="49CCA336"/>
    <w:lvl w:ilvl="0" w:tplc="B4DA952C">
      <w:start w:val="1"/>
      <w:numFmt w:val="decimal"/>
      <w:lvlText w:val="%1."/>
      <w:lvlJc w:val="left"/>
      <w:pPr>
        <w:ind w:left="720" w:hanging="36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C55293D"/>
    <w:multiLevelType w:val="hybridMultilevel"/>
    <w:tmpl w:val="90E06F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E224129"/>
    <w:multiLevelType w:val="hybridMultilevel"/>
    <w:tmpl w:val="02C248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4"/>
  </w:num>
  <w:num w:numId="3">
    <w:abstractNumId w:val="39"/>
  </w:num>
  <w:num w:numId="4">
    <w:abstractNumId w:val="8"/>
  </w:num>
  <w:num w:numId="5">
    <w:abstractNumId w:val="19"/>
  </w:num>
  <w:num w:numId="6">
    <w:abstractNumId w:val="23"/>
  </w:num>
  <w:num w:numId="7">
    <w:abstractNumId w:val="0"/>
  </w:num>
  <w:num w:numId="8">
    <w:abstractNumId w:val="43"/>
  </w:num>
  <w:num w:numId="9">
    <w:abstractNumId w:val="15"/>
  </w:num>
  <w:num w:numId="10">
    <w:abstractNumId w:val="7"/>
  </w:num>
  <w:num w:numId="11">
    <w:abstractNumId w:val="6"/>
  </w:num>
  <w:num w:numId="12">
    <w:abstractNumId w:val="9"/>
  </w:num>
  <w:num w:numId="13">
    <w:abstractNumId w:val="32"/>
  </w:num>
  <w:num w:numId="14">
    <w:abstractNumId w:val="30"/>
  </w:num>
  <w:num w:numId="15">
    <w:abstractNumId w:val="36"/>
  </w:num>
  <w:num w:numId="16">
    <w:abstractNumId w:val="12"/>
  </w:num>
  <w:num w:numId="17">
    <w:abstractNumId w:val="1"/>
  </w:num>
  <w:num w:numId="18">
    <w:abstractNumId w:val="40"/>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3"/>
  </w:num>
  <w:num w:numId="24">
    <w:abstractNumId w:val="38"/>
  </w:num>
  <w:num w:numId="25">
    <w:abstractNumId w:val="29"/>
  </w:num>
  <w:num w:numId="26">
    <w:abstractNumId w:val="18"/>
  </w:num>
  <w:num w:numId="27">
    <w:abstractNumId w:val="31"/>
  </w:num>
  <w:num w:numId="28">
    <w:abstractNumId w:val="3"/>
  </w:num>
  <w:num w:numId="29">
    <w:abstractNumId w:val="44"/>
  </w:num>
  <w:num w:numId="30">
    <w:abstractNumId w:val="5"/>
  </w:num>
  <w:num w:numId="31">
    <w:abstractNumId w:val="21"/>
  </w:num>
  <w:num w:numId="32">
    <w:abstractNumId w:val="33"/>
  </w:num>
  <w:num w:numId="33">
    <w:abstractNumId w:val="34"/>
  </w:num>
  <w:num w:numId="34">
    <w:abstractNumId w:val="27"/>
  </w:num>
  <w:num w:numId="35">
    <w:abstractNumId w:val="25"/>
  </w:num>
  <w:num w:numId="36">
    <w:abstractNumId w:val="26"/>
  </w:num>
  <w:num w:numId="37">
    <w:abstractNumId w:val="28"/>
  </w:num>
  <w:num w:numId="38">
    <w:abstractNumId w:val="46"/>
  </w:num>
  <w:num w:numId="39">
    <w:abstractNumId w:val="37"/>
  </w:num>
  <w:num w:numId="40">
    <w:abstractNumId w:val="47"/>
  </w:num>
  <w:num w:numId="41">
    <w:abstractNumId w:val="22"/>
  </w:num>
  <w:num w:numId="42">
    <w:abstractNumId w:val="11"/>
  </w:num>
  <w:num w:numId="43">
    <w:abstractNumId w:val="42"/>
  </w:num>
  <w:num w:numId="44">
    <w:abstractNumId w:val="24"/>
  </w:num>
  <w:num w:numId="45">
    <w:abstractNumId w:val="41"/>
  </w:num>
  <w:num w:numId="46">
    <w:abstractNumId w:val="20"/>
  </w:num>
  <w:num w:numId="47">
    <w:abstractNumId w:val="4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4C8"/>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6C64"/>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402"/>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30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C3B"/>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ABC"/>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090"/>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483"/>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AAF"/>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833"/>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904"/>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0F22"/>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A2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9E9"/>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A5C"/>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371"/>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00"/>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ACB"/>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2BA2"/>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6FB"/>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D53"/>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5CD"/>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BF"/>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3217606">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5208D-A12B-49F5-819F-BD06C20B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50</Pages>
  <Words>13544</Words>
  <Characters>76475</Characters>
  <Application>Microsoft Office Word</Application>
  <DocSecurity>0</DocSecurity>
  <Lines>637</Lines>
  <Paragraphs>179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89840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12</cp:revision>
  <cp:lastPrinted>2016-10-19T00:46:00Z</cp:lastPrinted>
  <dcterms:created xsi:type="dcterms:W3CDTF">2016-10-19T00:41:00Z</dcterms:created>
  <dcterms:modified xsi:type="dcterms:W3CDTF">2016-10-19T14:39:00Z</dcterms:modified>
</cp:coreProperties>
</file>