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F39" w:rsidRPr="00285A2E" w:rsidRDefault="00316F39" w:rsidP="0011140D">
      <w:pPr>
        <w:spacing w:before="240" w:line="276" w:lineRule="auto"/>
        <w:contextualSpacing/>
        <w:jc w:val="center"/>
        <w:rPr>
          <w:rFonts w:eastAsia="Times New Roman" w:cstheme="minorHAnsi"/>
          <w:b/>
          <w:color w:val="000000" w:themeColor="text1"/>
          <w:sz w:val="24"/>
          <w:szCs w:val="20"/>
          <w:u w:val="single"/>
          <w:lang w:val="es-ES" w:eastAsia="es-BO"/>
        </w:rPr>
      </w:pPr>
      <w:r w:rsidRPr="00285A2E">
        <w:rPr>
          <w:rFonts w:eastAsia="Times New Roman" w:cstheme="minorHAnsi"/>
          <w:b/>
          <w:color w:val="000000" w:themeColor="text1"/>
          <w:sz w:val="24"/>
          <w:szCs w:val="20"/>
          <w:u w:val="single"/>
          <w:lang w:val="es-ES" w:eastAsia="es-BO"/>
        </w:rPr>
        <w:t xml:space="preserve">OBRAS </w:t>
      </w:r>
      <w:r>
        <w:rPr>
          <w:rFonts w:eastAsia="Times New Roman" w:cstheme="minorHAnsi"/>
          <w:b/>
          <w:color w:val="000000" w:themeColor="text1"/>
          <w:sz w:val="24"/>
          <w:szCs w:val="20"/>
          <w:u w:val="single"/>
          <w:lang w:val="es-ES" w:eastAsia="es-BO"/>
        </w:rPr>
        <w:t xml:space="preserve">MECÁNICAS </w:t>
      </w:r>
      <w:r w:rsidRPr="00285A2E">
        <w:rPr>
          <w:rFonts w:eastAsia="Times New Roman" w:cstheme="minorHAnsi"/>
          <w:b/>
          <w:color w:val="000000" w:themeColor="text1"/>
          <w:sz w:val="24"/>
          <w:szCs w:val="20"/>
          <w:u w:val="single"/>
          <w:lang w:val="es-ES" w:eastAsia="es-BO"/>
        </w:rPr>
        <w:t>PARA LA CONSTRUCCIÓN DE ACOMETIDA DE DERIVACIÓN Y CONSTRUCCIÓN DE RED SECUNDARIA EN LA LOCALIDAD DE CACHIMAYU (LOTE 1)</w:t>
      </w:r>
    </w:p>
    <w:p w:rsidR="00E35D07" w:rsidRPr="00316F39" w:rsidRDefault="00E35D07" w:rsidP="0011140D">
      <w:pPr>
        <w:tabs>
          <w:tab w:val="left" w:pos="3885"/>
        </w:tabs>
        <w:spacing w:line="276" w:lineRule="auto"/>
        <w:jc w:val="center"/>
        <w:rPr>
          <w:rFonts w:cstheme="minorHAnsi"/>
          <w:b/>
          <w:szCs w:val="20"/>
          <w:lang w:val="es-ES"/>
        </w:rPr>
      </w:pPr>
    </w:p>
    <w:p w:rsidR="00C57401" w:rsidRDefault="004F49C9" w:rsidP="00C57401">
      <w:pPr>
        <w:pStyle w:val="Sangra3detindependiente"/>
        <w:numPr>
          <w:ilvl w:val="0"/>
          <w:numId w:val="7"/>
        </w:numPr>
        <w:autoSpaceDE w:val="0"/>
        <w:autoSpaceDN w:val="0"/>
        <w:adjustRightInd w:val="0"/>
        <w:spacing w:after="0" w:line="240" w:lineRule="auto"/>
        <w:jc w:val="both"/>
        <w:rPr>
          <w:rFonts w:eastAsia="Arial Unicode MS" w:cstheme="minorHAnsi"/>
          <w:b/>
          <w:sz w:val="22"/>
          <w:szCs w:val="22"/>
          <w:lang w:val="es-ES_tradnl"/>
        </w:rPr>
      </w:pPr>
      <w:r w:rsidRPr="001C4082">
        <w:rPr>
          <w:rFonts w:eastAsia="Arial Unicode MS" w:cstheme="minorHAnsi"/>
          <w:b/>
          <w:sz w:val="22"/>
          <w:szCs w:val="22"/>
          <w:lang w:val="es-ES_tradnl"/>
        </w:rPr>
        <w:t xml:space="preserve"> CARGUÍO, TRANSPORTE Y DESCARGUÍO DE TUB</w:t>
      </w:r>
      <w:r w:rsidR="00A709E7">
        <w:rPr>
          <w:rFonts w:eastAsia="Arial Unicode MS" w:cstheme="minorHAnsi"/>
          <w:b/>
          <w:sz w:val="22"/>
          <w:szCs w:val="22"/>
          <w:lang w:val="es-ES_tradnl"/>
        </w:rPr>
        <w:t xml:space="preserve">ERÍA Y ACCESORIOS DE ANC DN 2" </w:t>
      </w:r>
    </w:p>
    <w:p w:rsidR="004F49C9" w:rsidRPr="001C4082" w:rsidRDefault="004F49C9" w:rsidP="00A709E7">
      <w:pPr>
        <w:pStyle w:val="Sangra3detindependiente"/>
        <w:autoSpaceDE w:val="0"/>
        <w:autoSpaceDN w:val="0"/>
        <w:adjustRightInd w:val="0"/>
        <w:spacing w:after="0" w:line="240" w:lineRule="auto"/>
        <w:jc w:val="both"/>
        <w:rPr>
          <w:rFonts w:eastAsia="Arial Unicode MS" w:cstheme="minorHAnsi"/>
          <w:b/>
          <w:sz w:val="22"/>
          <w:szCs w:val="22"/>
          <w:lang w:val="es-ES_tradnl"/>
        </w:rPr>
      </w:pPr>
      <w:r>
        <w:rPr>
          <w:rFonts w:eastAsia="Arial Unicode MS" w:cstheme="minorHAnsi"/>
          <w:b/>
          <w:sz w:val="22"/>
          <w:szCs w:val="22"/>
          <w:lang w:val="es-ES_tradnl"/>
        </w:rPr>
        <w:t>SCH 40</w:t>
      </w:r>
    </w:p>
    <w:p w:rsidR="004F49C9" w:rsidRPr="001C4082" w:rsidRDefault="004F49C9" w:rsidP="00A709E7">
      <w:pPr>
        <w:pStyle w:val="Sangra3detindependiente"/>
        <w:autoSpaceDE w:val="0"/>
        <w:autoSpaceDN w:val="0"/>
        <w:adjustRightInd w:val="0"/>
        <w:spacing w:after="0" w:line="240" w:lineRule="auto"/>
        <w:jc w:val="both"/>
        <w:rPr>
          <w:rFonts w:eastAsia="Arial Unicode MS" w:cstheme="minorHAnsi"/>
          <w:b/>
          <w:sz w:val="20"/>
          <w:szCs w:val="20"/>
          <w:lang w:val="es-ES_tradnl"/>
        </w:rPr>
      </w:pPr>
      <w:r w:rsidRPr="001C4082">
        <w:rPr>
          <w:rFonts w:eastAsia="Arial Unicode MS" w:cstheme="minorHAnsi"/>
          <w:b/>
          <w:sz w:val="20"/>
          <w:szCs w:val="20"/>
          <w:lang w:val="es-ES_tradnl"/>
        </w:rPr>
        <w:t>UNIDAD: TN</w:t>
      </w:r>
    </w:p>
    <w:p w:rsidR="004F49C9" w:rsidRPr="001C4082" w:rsidRDefault="004F49C9" w:rsidP="004F49C9">
      <w:pPr>
        <w:pStyle w:val="Sangra3detindependiente"/>
        <w:autoSpaceDE w:val="0"/>
        <w:autoSpaceDN w:val="0"/>
        <w:adjustRightInd w:val="0"/>
        <w:spacing w:after="0" w:line="240" w:lineRule="auto"/>
        <w:ind w:left="0"/>
        <w:jc w:val="both"/>
        <w:rPr>
          <w:rFonts w:cstheme="minorHAnsi"/>
          <w:b/>
          <w:bCs/>
          <w:sz w:val="20"/>
          <w:szCs w:val="20"/>
        </w:rPr>
      </w:pPr>
    </w:p>
    <w:p w:rsidR="004F49C9" w:rsidRPr="00A709E7" w:rsidRDefault="004F49C9" w:rsidP="00AC029E">
      <w:pPr>
        <w:pStyle w:val="Sangra3detindependiente"/>
        <w:numPr>
          <w:ilvl w:val="1"/>
          <w:numId w:val="5"/>
        </w:numPr>
        <w:autoSpaceDE w:val="0"/>
        <w:autoSpaceDN w:val="0"/>
        <w:adjustRightInd w:val="0"/>
        <w:spacing w:after="0" w:line="240" w:lineRule="auto"/>
        <w:jc w:val="both"/>
        <w:rPr>
          <w:rFonts w:cstheme="minorHAnsi"/>
          <w:b/>
          <w:bCs/>
          <w:sz w:val="20"/>
          <w:szCs w:val="20"/>
        </w:rPr>
      </w:pPr>
      <w:r w:rsidRPr="001C4082">
        <w:rPr>
          <w:rFonts w:eastAsia="Arial Unicode MS" w:cstheme="minorHAnsi"/>
          <w:b/>
          <w:sz w:val="20"/>
          <w:szCs w:val="20"/>
          <w:lang w:val="es-ES_tradnl"/>
        </w:rPr>
        <w:t>DEFINICIÓN</w:t>
      </w:r>
      <w:r w:rsidRPr="001C4082">
        <w:rPr>
          <w:rFonts w:cstheme="minorHAnsi"/>
          <w:b/>
          <w:bCs/>
          <w:sz w:val="20"/>
          <w:szCs w:val="20"/>
        </w:rPr>
        <w:t xml:space="preserve"> </w:t>
      </w:r>
    </w:p>
    <w:p w:rsidR="004F49C9" w:rsidRPr="001C4082" w:rsidRDefault="004F49C9" w:rsidP="00A709E7">
      <w:pPr>
        <w:jc w:val="both"/>
        <w:rPr>
          <w:rFonts w:cstheme="minorHAnsi"/>
          <w:sz w:val="20"/>
          <w:szCs w:val="20"/>
        </w:rPr>
      </w:pPr>
      <w:r w:rsidRPr="001C4082">
        <w:rPr>
          <w:rFonts w:cstheme="minorHAnsi"/>
          <w:sz w:val="20"/>
          <w:szCs w:val="20"/>
        </w:rPr>
        <w:t xml:space="preserve">Este ítem comprende todos los trabajos a ser ejecutados por el </w:t>
      </w:r>
      <w:r w:rsidR="00A709E7" w:rsidRPr="001C4082">
        <w:rPr>
          <w:rFonts w:cstheme="minorHAnsi"/>
          <w:sz w:val="20"/>
          <w:szCs w:val="20"/>
        </w:rPr>
        <w:t>CONTRATISTA</w:t>
      </w:r>
      <w:r w:rsidRPr="001C4082">
        <w:rPr>
          <w:rFonts w:cstheme="minorHAnsi"/>
          <w:sz w:val="20"/>
          <w:szCs w:val="20"/>
        </w:rPr>
        <w:t xml:space="preserve">, siendo los siguientes de carácter enunciativo y no limitativo: </w:t>
      </w:r>
    </w:p>
    <w:p w:rsidR="004F49C9" w:rsidRPr="001C4082" w:rsidRDefault="004F49C9" w:rsidP="00AC029E">
      <w:pPr>
        <w:pStyle w:val="Prrafodelista"/>
        <w:numPr>
          <w:ilvl w:val="0"/>
          <w:numId w:val="4"/>
        </w:numPr>
        <w:contextualSpacing/>
        <w:jc w:val="both"/>
        <w:rPr>
          <w:rFonts w:asciiTheme="minorHAnsi" w:hAnsiTheme="minorHAnsi" w:cstheme="minorHAnsi"/>
          <w:sz w:val="20"/>
          <w:szCs w:val="20"/>
        </w:rPr>
      </w:pPr>
      <w:r w:rsidRPr="001C4082">
        <w:rPr>
          <w:rFonts w:asciiTheme="minorHAnsi" w:hAnsiTheme="minorHAnsi" w:cstheme="minorHAnsi"/>
          <w:sz w:val="20"/>
          <w:szCs w:val="20"/>
        </w:rPr>
        <w:t>Carguío de tuberías y accesorios ubicados en almacenes de YPFB.</w:t>
      </w:r>
    </w:p>
    <w:p w:rsidR="004F49C9" w:rsidRPr="001C4082" w:rsidRDefault="004F49C9" w:rsidP="00AC029E">
      <w:pPr>
        <w:pStyle w:val="Prrafodelista"/>
        <w:numPr>
          <w:ilvl w:val="0"/>
          <w:numId w:val="4"/>
        </w:numPr>
        <w:contextualSpacing/>
        <w:jc w:val="both"/>
        <w:rPr>
          <w:rFonts w:asciiTheme="minorHAnsi" w:hAnsiTheme="minorHAnsi" w:cstheme="minorHAnsi"/>
          <w:sz w:val="20"/>
          <w:szCs w:val="20"/>
        </w:rPr>
      </w:pPr>
      <w:r w:rsidRPr="001C4082">
        <w:rPr>
          <w:rFonts w:asciiTheme="minorHAnsi" w:hAnsiTheme="minorHAnsi" w:cstheme="minorHAnsi"/>
          <w:sz w:val="20"/>
          <w:szCs w:val="20"/>
        </w:rPr>
        <w:t>Paso de placa calibradora</w:t>
      </w:r>
    </w:p>
    <w:p w:rsidR="004F49C9" w:rsidRPr="001C4082" w:rsidRDefault="004F49C9" w:rsidP="00AC029E">
      <w:pPr>
        <w:pStyle w:val="Prrafodelista"/>
        <w:numPr>
          <w:ilvl w:val="0"/>
          <w:numId w:val="4"/>
        </w:numPr>
        <w:contextualSpacing/>
        <w:jc w:val="both"/>
        <w:rPr>
          <w:rFonts w:asciiTheme="minorHAnsi" w:hAnsiTheme="minorHAnsi" w:cstheme="minorHAnsi"/>
          <w:sz w:val="20"/>
          <w:szCs w:val="20"/>
        </w:rPr>
      </w:pPr>
      <w:r w:rsidRPr="001C4082">
        <w:rPr>
          <w:rFonts w:asciiTheme="minorHAnsi" w:hAnsiTheme="minorHAnsi" w:cstheme="minorHAnsi"/>
          <w:sz w:val="20"/>
          <w:szCs w:val="20"/>
        </w:rPr>
        <w:t>Transporte de las tuberías y accesorios.</w:t>
      </w:r>
    </w:p>
    <w:p w:rsidR="004F49C9" w:rsidRPr="001C4082" w:rsidRDefault="004F49C9" w:rsidP="00AC029E">
      <w:pPr>
        <w:pStyle w:val="Prrafodelista"/>
        <w:numPr>
          <w:ilvl w:val="0"/>
          <w:numId w:val="4"/>
        </w:numPr>
        <w:contextualSpacing/>
        <w:jc w:val="both"/>
        <w:rPr>
          <w:rFonts w:asciiTheme="minorHAnsi" w:hAnsiTheme="minorHAnsi" w:cstheme="minorHAnsi"/>
          <w:sz w:val="20"/>
          <w:szCs w:val="20"/>
        </w:rPr>
      </w:pPr>
      <w:r w:rsidRPr="001C4082">
        <w:rPr>
          <w:rFonts w:asciiTheme="minorHAnsi" w:hAnsiTheme="minorHAnsi" w:cstheme="minorHAnsi"/>
          <w:sz w:val="20"/>
          <w:szCs w:val="20"/>
        </w:rPr>
        <w:t>Descarguío de las tuberías y accesorios en el predio de la contratista.</w:t>
      </w:r>
    </w:p>
    <w:p w:rsidR="004F49C9" w:rsidRDefault="004F49C9" w:rsidP="00AC029E">
      <w:pPr>
        <w:pStyle w:val="Prrafodelista"/>
        <w:numPr>
          <w:ilvl w:val="0"/>
          <w:numId w:val="4"/>
        </w:numPr>
        <w:contextualSpacing/>
        <w:jc w:val="both"/>
        <w:rPr>
          <w:rFonts w:asciiTheme="minorHAnsi" w:hAnsiTheme="minorHAnsi" w:cstheme="minorHAnsi"/>
          <w:sz w:val="20"/>
          <w:szCs w:val="20"/>
        </w:rPr>
      </w:pPr>
      <w:r w:rsidRPr="001C4082">
        <w:rPr>
          <w:rFonts w:asciiTheme="minorHAnsi" w:hAnsiTheme="minorHAnsi" w:cstheme="minorHAnsi"/>
          <w:sz w:val="20"/>
          <w:szCs w:val="20"/>
        </w:rPr>
        <w:t>Devolución del material excedente no utilizado en obra y suministrado por YPFB.</w:t>
      </w:r>
    </w:p>
    <w:p w:rsidR="00A709E7" w:rsidRPr="00A709E7" w:rsidRDefault="00A709E7" w:rsidP="00A709E7">
      <w:pPr>
        <w:pStyle w:val="Prrafodelista"/>
        <w:ind w:left="786"/>
        <w:contextualSpacing/>
        <w:jc w:val="both"/>
        <w:rPr>
          <w:rFonts w:asciiTheme="minorHAnsi" w:hAnsiTheme="minorHAnsi" w:cstheme="minorHAnsi"/>
          <w:sz w:val="20"/>
          <w:szCs w:val="20"/>
        </w:rPr>
      </w:pPr>
    </w:p>
    <w:p w:rsidR="004F49C9" w:rsidRPr="001C4082" w:rsidRDefault="004F49C9" w:rsidP="004F49C9">
      <w:pPr>
        <w:jc w:val="both"/>
        <w:rPr>
          <w:rFonts w:cstheme="minorHAnsi"/>
          <w:sz w:val="20"/>
          <w:szCs w:val="20"/>
        </w:rPr>
      </w:pPr>
      <w:r w:rsidRPr="001C4082">
        <w:rPr>
          <w:rFonts w:cstheme="minorHAnsi"/>
          <w:sz w:val="20"/>
          <w:szCs w:val="20"/>
        </w:rPr>
        <w:t xml:space="preserve">Respecto al descarguio de tuberías, si las condiciones del terreno y el lugar lo permiten, previa aprobación del </w:t>
      </w:r>
      <w:r w:rsidR="00A709E7" w:rsidRPr="001C4082">
        <w:rPr>
          <w:rFonts w:cstheme="minorHAnsi"/>
          <w:sz w:val="20"/>
          <w:szCs w:val="20"/>
        </w:rPr>
        <w:t>SUPERVISOR DE OBRA</w:t>
      </w:r>
      <w:r w:rsidRPr="001C4082">
        <w:rPr>
          <w:rFonts w:cstheme="minorHAnsi"/>
          <w:sz w:val="20"/>
          <w:szCs w:val="20"/>
        </w:rPr>
        <w:t>,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4F49C9" w:rsidRPr="001C4082" w:rsidRDefault="004F49C9" w:rsidP="00A709E7">
      <w:pPr>
        <w:jc w:val="both"/>
        <w:rPr>
          <w:rFonts w:cstheme="minorHAnsi"/>
          <w:sz w:val="20"/>
          <w:szCs w:val="20"/>
        </w:rPr>
      </w:pPr>
      <w:r w:rsidRPr="001C4082">
        <w:rPr>
          <w:rFonts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w:t>
      </w:r>
      <w:r w:rsidR="00A709E7">
        <w:rPr>
          <w:rFonts w:cstheme="minorHAnsi"/>
          <w:sz w:val="20"/>
          <w:szCs w:val="20"/>
        </w:rPr>
        <w:t>SUPERVISOR DE OBRA</w:t>
      </w:r>
      <w:r w:rsidR="00A709E7" w:rsidRPr="001C4082">
        <w:rPr>
          <w:rFonts w:cstheme="minorHAnsi"/>
          <w:sz w:val="20"/>
          <w:szCs w:val="20"/>
        </w:rPr>
        <w:t xml:space="preserve"> </w:t>
      </w:r>
      <w:r w:rsidRPr="001C4082">
        <w:rPr>
          <w:rFonts w:cstheme="minorHAnsi"/>
          <w:sz w:val="20"/>
          <w:szCs w:val="20"/>
        </w:rPr>
        <w:t xml:space="preserve">y debe estar registrado en el libro de órdenes. </w:t>
      </w:r>
    </w:p>
    <w:p w:rsidR="004F49C9" w:rsidRPr="001C4082" w:rsidRDefault="004F49C9" w:rsidP="00AC029E">
      <w:pPr>
        <w:pStyle w:val="Sangra3detindependiente"/>
        <w:numPr>
          <w:ilvl w:val="1"/>
          <w:numId w:val="5"/>
        </w:numPr>
        <w:autoSpaceDE w:val="0"/>
        <w:autoSpaceDN w:val="0"/>
        <w:adjustRightInd w:val="0"/>
        <w:spacing w:after="0" w:line="240" w:lineRule="auto"/>
        <w:jc w:val="both"/>
        <w:rPr>
          <w:rFonts w:eastAsia="Arial Unicode MS" w:cstheme="minorHAnsi"/>
          <w:b/>
          <w:sz w:val="20"/>
          <w:szCs w:val="20"/>
          <w:lang w:val="es-ES_tradnl"/>
        </w:rPr>
      </w:pPr>
      <w:r w:rsidRPr="001C4082">
        <w:rPr>
          <w:rFonts w:eastAsia="Arial Unicode MS" w:cstheme="minorHAnsi"/>
          <w:b/>
          <w:sz w:val="20"/>
          <w:szCs w:val="20"/>
          <w:lang w:val="es-ES_tradnl"/>
        </w:rPr>
        <w:t>MATERIALES, HERRAMIENTAS Y EQUIPO.</w:t>
      </w:r>
    </w:p>
    <w:p w:rsidR="004F49C9" w:rsidRPr="001C4082" w:rsidRDefault="004F49C9" w:rsidP="004F49C9">
      <w:pPr>
        <w:pStyle w:val="Sangra3detindependiente"/>
        <w:autoSpaceDE w:val="0"/>
        <w:autoSpaceDN w:val="0"/>
        <w:adjustRightInd w:val="0"/>
        <w:spacing w:after="0" w:line="240" w:lineRule="auto"/>
        <w:ind w:left="426"/>
        <w:jc w:val="both"/>
        <w:rPr>
          <w:rFonts w:cstheme="minorHAnsi"/>
          <w:sz w:val="20"/>
          <w:szCs w:val="20"/>
        </w:rPr>
      </w:pPr>
    </w:p>
    <w:p w:rsidR="004F49C9" w:rsidRPr="001C4082" w:rsidRDefault="004F49C9" w:rsidP="004F49C9">
      <w:pPr>
        <w:pStyle w:val="Sangra3detindependiente"/>
        <w:spacing w:after="0" w:line="240" w:lineRule="auto"/>
        <w:ind w:left="0"/>
        <w:jc w:val="both"/>
        <w:rPr>
          <w:rFonts w:cstheme="minorHAnsi"/>
          <w:sz w:val="20"/>
          <w:szCs w:val="20"/>
        </w:rPr>
      </w:pPr>
      <w:r w:rsidRPr="001C4082">
        <w:rPr>
          <w:rFonts w:cstheme="minorHAnsi"/>
          <w:sz w:val="20"/>
          <w:szCs w:val="20"/>
        </w:rPr>
        <w:t xml:space="preserve">Todos los </w:t>
      </w:r>
      <w:r w:rsidR="00A709E7">
        <w:rPr>
          <w:rFonts w:cstheme="minorHAnsi"/>
          <w:sz w:val="20"/>
          <w:szCs w:val="20"/>
        </w:rPr>
        <w:t>materiales, mano de o</w:t>
      </w:r>
      <w:r w:rsidRPr="001C4082">
        <w:rPr>
          <w:rFonts w:cstheme="minorHAnsi"/>
          <w:sz w:val="20"/>
          <w:szCs w:val="20"/>
        </w:rPr>
        <w:t>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F49C9" w:rsidRPr="001C4082" w:rsidRDefault="004F49C9" w:rsidP="004F49C9">
      <w:pPr>
        <w:pStyle w:val="Sangra3detindependiente"/>
        <w:spacing w:after="0" w:line="240" w:lineRule="auto"/>
        <w:ind w:left="0"/>
        <w:jc w:val="both"/>
        <w:rPr>
          <w:rFonts w:cstheme="minorHAnsi"/>
          <w:sz w:val="20"/>
          <w:szCs w:val="20"/>
        </w:rPr>
      </w:pPr>
    </w:p>
    <w:tbl>
      <w:tblPr>
        <w:tblW w:w="2563" w:type="dxa"/>
        <w:jc w:val="center"/>
        <w:tblCellMar>
          <w:left w:w="70" w:type="dxa"/>
          <w:right w:w="70" w:type="dxa"/>
        </w:tblCellMar>
        <w:tblLook w:val="04A0" w:firstRow="1" w:lastRow="0" w:firstColumn="1" w:lastColumn="0" w:noHBand="0" w:noVBand="1"/>
      </w:tblPr>
      <w:tblGrid>
        <w:gridCol w:w="2563"/>
      </w:tblGrid>
      <w:tr w:rsidR="004F49C9" w:rsidRPr="001C4082" w:rsidTr="007E0729">
        <w:trPr>
          <w:trHeight w:val="240"/>
          <w:jc w:val="center"/>
        </w:trPr>
        <w:tc>
          <w:tcPr>
            <w:tcW w:w="2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49C9" w:rsidRPr="001C4082" w:rsidRDefault="004F49C9" w:rsidP="005B46AB">
            <w:pPr>
              <w:jc w:val="both"/>
              <w:rPr>
                <w:rFonts w:cstheme="minorHAnsi"/>
                <w:color w:val="000000"/>
                <w:sz w:val="20"/>
                <w:szCs w:val="20"/>
                <w:lang w:eastAsia="es-BO"/>
              </w:rPr>
            </w:pPr>
            <w:r w:rsidRPr="001C4082">
              <w:rPr>
                <w:rFonts w:cstheme="minorHAnsi"/>
                <w:color w:val="000000"/>
                <w:sz w:val="20"/>
                <w:szCs w:val="20"/>
                <w:lang w:eastAsia="es-BO"/>
              </w:rPr>
              <w:t>Listones de madera</w:t>
            </w:r>
          </w:p>
        </w:tc>
      </w:tr>
      <w:tr w:rsidR="004F49C9" w:rsidRPr="001C4082" w:rsidTr="007E0729">
        <w:trPr>
          <w:trHeight w:val="285"/>
          <w:jc w:val="center"/>
        </w:trPr>
        <w:tc>
          <w:tcPr>
            <w:tcW w:w="2563" w:type="dxa"/>
            <w:tcBorders>
              <w:top w:val="nil"/>
              <w:left w:val="single" w:sz="4" w:space="0" w:color="auto"/>
              <w:bottom w:val="single" w:sz="4" w:space="0" w:color="auto"/>
              <w:right w:val="single" w:sz="4" w:space="0" w:color="auto"/>
            </w:tcBorders>
            <w:shd w:val="clear" w:color="auto" w:fill="auto"/>
            <w:vAlign w:val="center"/>
            <w:hideMark/>
          </w:tcPr>
          <w:p w:rsidR="004F49C9" w:rsidRPr="001C4082" w:rsidRDefault="004F49C9" w:rsidP="005B46AB">
            <w:pPr>
              <w:jc w:val="both"/>
              <w:rPr>
                <w:rFonts w:cstheme="minorHAnsi"/>
                <w:color w:val="000000"/>
                <w:sz w:val="20"/>
                <w:szCs w:val="20"/>
                <w:lang w:eastAsia="es-BO"/>
              </w:rPr>
            </w:pPr>
            <w:r w:rsidRPr="001C4082">
              <w:rPr>
                <w:rFonts w:cstheme="minorHAnsi"/>
                <w:color w:val="000000"/>
                <w:sz w:val="20"/>
                <w:szCs w:val="20"/>
                <w:lang w:eastAsia="es-BO"/>
              </w:rPr>
              <w:t>Operador Grúa</w:t>
            </w:r>
          </w:p>
        </w:tc>
      </w:tr>
      <w:tr w:rsidR="004F49C9" w:rsidRPr="001C4082" w:rsidTr="007E0729">
        <w:trPr>
          <w:trHeight w:val="285"/>
          <w:jc w:val="center"/>
        </w:trPr>
        <w:tc>
          <w:tcPr>
            <w:tcW w:w="2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49C9" w:rsidRPr="001C4082" w:rsidRDefault="004F49C9" w:rsidP="005B46AB">
            <w:pPr>
              <w:jc w:val="both"/>
              <w:rPr>
                <w:rFonts w:cstheme="minorHAnsi"/>
                <w:color w:val="000000"/>
                <w:sz w:val="20"/>
                <w:szCs w:val="20"/>
                <w:lang w:eastAsia="es-BO"/>
              </w:rPr>
            </w:pPr>
            <w:r w:rsidRPr="001C4082">
              <w:rPr>
                <w:rFonts w:cstheme="minorHAnsi"/>
                <w:color w:val="000000"/>
                <w:sz w:val="20"/>
                <w:szCs w:val="20"/>
                <w:lang w:eastAsia="es-BO"/>
              </w:rPr>
              <w:t>Chofer Camión Tráiler</w:t>
            </w:r>
          </w:p>
        </w:tc>
      </w:tr>
      <w:tr w:rsidR="004F49C9" w:rsidRPr="001C4082" w:rsidTr="007E0729">
        <w:trPr>
          <w:trHeight w:val="285"/>
          <w:jc w:val="center"/>
        </w:trPr>
        <w:tc>
          <w:tcPr>
            <w:tcW w:w="2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49C9" w:rsidRPr="001C4082" w:rsidRDefault="004F49C9" w:rsidP="005B46AB">
            <w:pPr>
              <w:jc w:val="both"/>
              <w:rPr>
                <w:rFonts w:cstheme="minorHAnsi"/>
                <w:color w:val="000000"/>
                <w:sz w:val="20"/>
                <w:szCs w:val="20"/>
                <w:lang w:eastAsia="es-BO"/>
              </w:rPr>
            </w:pPr>
            <w:r w:rsidRPr="001C4082">
              <w:rPr>
                <w:rFonts w:cstheme="minorHAnsi"/>
                <w:color w:val="000000"/>
                <w:sz w:val="20"/>
                <w:szCs w:val="20"/>
                <w:lang w:eastAsia="es-BO"/>
              </w:rPr>
              <w:lastRenderedPageBreak/>
              <w:t>Ayudantes</w:t>
            </w:r>
          </w:p>
        </w:tc>
      </w:tr>
      <w:tr w:rsidR="004F49C9" w:rsidRPr="001C4082" w:rsidTr="007E0729">
        <w:trPr>
          <w:trHeight w:val="285"/>
          <w:jc w:val="center"/>
        </w:trPr>
        <w:tc>
          <w:tcPr>
            <w:tcW w:w="2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49C9" w:rsidRPr="001C4082" w:rsidRDefault="004F49C9" w:rsidP="005B46AB">
            <w:pPr>
              <w:jc w:val="both"/>
              <w:rPr>
                <w:rFonts w:cstheme="minorHAnsi"/>
                <w:color w:val="000000"/>
                <w:sz w:val="20"/>
                <w:szCs w:val="20"/>
                <w:lang w:eastAsia="es-BO"/>
              </w:rPr>
            </w:pPr>
            <w:r w:rsidRPr="001C4082">
              <w:rPr>
                <w:rFonts w:cstheme="minorHAnsi"/>
                <w:color w:val="000000"/>
                <w:sz w:val="20"/>
                <w:szCs w:val="20"/>
                <w:lang w:eastAsia="es-BO"/>
              </w:rPr>
              <w:t>Grúa</w:t>
            </w:r>
          </w:p>
        </w:tc>
      </w:tr>
      <w:tr w:rsidR="004F49C9" w:rsidRPr="001C4082" w:rsidTr="007E0729">
        <w:trPr>
          <w:trHeight w:val="285"/>
          <w:jc w:val="center"/>
        </w:trPr>
        <w:tc>
          <w:tcPr>
            <w:tcW w:w="2563" w:type="dxa"/>
            <w:tcBorders>
              <w:top w:val="nil"/>
              <w:left w:val="single" w:sz="4" w:space="0" w:color="auto"/>
              <w:bottom w:val="single" w:sz="4" w:space="0" w:color="auto"/>
              <w:right w:val="single" w:sz="4" w:space="0" w:color="auto"/>
            </w:tcBorders>
            <w:shd w:val="clear" w:color="auto" w:fill="auto"/>
            <w:vAlign w:val="center"/>
            <w:hideMark/>
          </w:tcPr>
          <w:p w:rsidR="004F49C9" w:rsidRPr="001C4082" w:rsidRDefault="004F49C9" w:rsidP="005B46AB">
            <w:pPr>
              <w:jc w:val="both"/>
              <w:rPr>
                <w:rFonts w:cstheme="minorHAnsi"/>
                <w:color w:val="000000"/>
                <w:sz w:val="20"/>
                <w:szCs w:val="20"/>
                <w:lang w:eastAsia="es-BO"/>
              </w:rPr>
            </w:pPr>
            <w:r w:rsidRPr="001C4082">
              <w:rPr>
                <w:rFonts w:cstheme="minorHAnsi"/>
                <w:color w:val="000000"/>
                <w:sz w:val="20"/>
                <w:szCs w:val="20"/>
                <w:lang w:eastAsia="es-BO"/>
              </w:rPr>
              <w:t>Camión Tráiler</w:t>
            </w:r>
          </w:p>
        </w:tc>
      </w:tr>
    </w:tbl>
    <w:p w:rsidR="004F49C9" w:rsidRPr="001C4082" w:rsidRDefault="004F49C9" w:rsidP="004F49C9">
      <w:pPr>
        <w:pStyle w:val="Sangra3detindependiente"/>
        <w:spacing w:after="0" w:line="240" w:lineRule="auto"/>
        <w:ind w:left="426"/>
        <w:jc w:val="both"/>
        <w:rPr>
          <w:rFonts w:cstheme="minorHAnsi"/>
          <w:sz w:val="20"/>
          <w:szCs w:val="20"/>
        </w:rPr>
      </w:pPr>
    </w:p>
    <w:p w:rsidR="004F49C9" w:rsidRPr="001C4082" w:rsidRDefault="004F49C9" w:rsidP="004F49C9">
      <w:pPr>
        <w:pStyle w:val="Sangra3detindependiente"/>
        <w:spacing w:after="0" w:line="240" w:lineRule="auto"/>
        <w:ind w:left="0"/>
        <w:jc w:val="both"/>
        <w:rPr>
          <w:rFonts w:cstheme="minorHAnsi"/>
          <w:sz w:val="20"/>
          <w:szCs w:val="20"/>
        </w:rPr>
      </w:pPr>
      <w:r w:rsidRPr="001C4082">
        <w:rPr>
          <w:rFonts w:cstheme="minorHAnsi"/>
          <w:sz w:val="20"/>
          <w:szCs w:val="20"/>
        </w:rPr>
        <w:t xml:space="preserve">El contratista también debe considerar utilizar todas las herramientas, equipos y materiales menores necesarias para realizar adecuadamente la actividad. </w:t>
      </w:r>
    </w:p>
    <w:p w:rsidR="004F49C9" w:rsidRPr="001C4082" w:rsidRDefault="004F49C9" w:rsidP="004F49C9">
      <w:pPr>
        <w:pStyle w:val="Sangra3detindependiente"/>
        <w:spacing w:after="0" w:line="240" w:lineRule="auto"/>
        <w:ind w:left="0"/>
        <w:jc w:val="both"/>
        <w:rPr>
          <w:rFonts w:cstheme="minorHAnsi"/>
          <w:sz w:val="20"/>
          <w:szCs w:val="20"/>
        </w:rPr>
      </w:pPr>
    </w:p>
    <w:p w:rsidR="004F49C9" w:rsidRPr="001C4082" w:rsidRDefault="004F49C9" w:rsidP="00A709E7">
      <w:pPr>
        <w:pStyle w:val="Sangra3detindependiente"/>
        <w:autoSpaceDE w:val="0"/>
        <w:autoSpaceDN w:val="0"/>
        <w:adjustRightInd w:val="0"/>
        <w:spacing w:after="0" w:line="240" w:lineRule="auto"/>
        <w:ind w:left="0"/>
        <w:jc w:val="both"/>
        <w:rPr>
          <w:rFonts w:cstheme="minorHAnsi"/>
          <w:sz w:val="20"/>
          <w:szCs w:val="20"/>
        </w:rPr>
      </w:pPr>
      <w:r w:rsidRPr="001C4082">
        <w:rPr>
          <w:rFonts w:cstheme="minorHAnsi"/>
          <w:b/>
          <w:bCs/>
          <w:sz w:val="20"/>
          <w:szCs w:val="20"/>
        </w:rPr>
        <w:t xml:space="preserve">1.3 PROCEDIMIENTO PARA LA EJECUCIÓN </w:t>
      </w:r>
    </w:p>
    <w:p w:rsidR="004F49C9" w:rsidRPr="007E0729" w:rsidRDefault="007E0729" w:rsidP="004F49C9">
      <w:pPr>
        <w:jc w:val="both"/>
        <w:rPr>
          <w:rFonts w:cstheme="minorHAnsi"/>
          <w:sz w:val="20"/>
          <w:szCs w:val="20"/>
        </w:rPr>
      </w:pPr>
      <w:r w:rsidRPr="007E0729">
        <w:rPr>
          <w:rFonts w:cstheme="minorHAnsi"/>
          <w:sz w:val="20"/>
          <w:szCs w:val="20"/>
        </w:rPr>
        <w:t xml:space="preserve">El CONTRATISTA previo al inicio de actividades deberá presentar un Procedimiento de transporte de Tubería y materiales al SUPERVISOR para su aprobación. </w:t>
      </w:r>
      <w:r w:rsidR="004F49C9" w:rsidRPr="007E0729">
        <w:rPr>
          <w:rFonts w:cstheme="minorHAnsi"/>
          <w:sz w:val="20"/>
          <w:szCs w:val="20"/>
        </w:rPr>
        <w:t xml:space="preserve"> </w:t>
      </w:r>
    </w:p>
    <w:p w:rsidR="007E0729" w:rsidRPr="007E0729" w:rsidRDefault="007E0729" w:rsidP="007E0729">
      <w:pPr>
        <w:jc w:val="both"/>
        <w:rPr>
          <w:rFonts w:cstheme="minorHAnsi"/>
          <w:sz w:val="20"/>
          <w:szCs w:val="20"/>
        </w:rPr>
      </w:pPr>
      <w:r w:rsidRPr="007E0729">
        <w:rPr>
          <w:rFonts w:cstheme="minorHAnsi"/>
          <w:sz w:val="20"/>
          <w:szCs w:val="20"/>
        </w:rPr>
        <w:t>El procedimiento y la ejecución del ítem deben contemplar las siguientes actividades:</w:t>
      </w:r>
    </w:p>
    <w:p w:rsidR="007E0729" w:rsidRPr="007E0729" w:rsidRDefault="007E0729" w:rsidP="007E0729">
      <w:pPr>
        <w:jc w:val="both"/>
        <w:rPr>
          <w:rFonts w:cstheme="minorHAnsi"/>
          <w:b/>
          <w:sz w:val="20"/>
          <w:szCs w:val="20"/>
        </w:rPr>
      </w:pPr>
      <w:r w:rsidRPr="007E0729">
        <w:rPr>
          <w:rFonts w:cstheme="minorHAnsi"/>
          <w:b/>
          <w:sz w:val="20"/>
          <w:szCs w:val="20"/>
        </w:rPr>
        <w:t xml:space="preserve">i. CUSTODIA DE TUBERÍA Y OTROS MATERIALES </w:t>
      </w:r>
    </w:p>
    <w:p w:rsidR="007E0729" w:rsidRPr="007E0729" w:rsidRDefault="007E0729" w:rsidP="007E0729">
      <w:pPr>
        <w:jc w:val="both"/>
        <w:rPr>
          <w:rFonts w:cstheme="minorHAnsi"/>
          <w:sz w:val="20"/>
          <w:szCs w:val="20"/>
        </w:rPr>
      </w:pPr>
      <w:r w:rsidRPr="007E0729">
        <w:rPr>
          <w:rFonts w:cstheme="minorHAnsi"/>
          <w:sz w:val="20"/>
          <w:szCs w:val="20"/>
        </w:rPr>
        <w:t xml:space="preserve">La tubería, válvulas, accesorios y otros materiales a ser utilizados en el presente proyecto serán proporcionados por YPFB, basados en el cronograma de ejecución de obras entregado. La tubería y accesorios provistos quedaran bajo </w:t>
      </w:r>
      <w:r>
        <w:rPr>
          <w:rFonts w:cstheme="minorHAnsi"/>
          <w:sz w:val="20"/>
          <w:szCs w:val="20"/>
        </w:rPr>
        <w:t>la</w:t>
      </w:r>
      <w:r w:rsidRPr="007E0729">
        <w:rPr>
          <w:rFonts w:cstheme="minorHAnsi"/>
          <w:sz w:val="20"/>
          <w:szCs w:val="20"/>
        </w:rPr>
        <w:t xml:space="preserve"> responsabilidad</w:t>
      </w:r>
      <w:r>
        <w:rPr>
          <w:rFonts w:cstheme="minorHAnsi"/>
          <w:sz w:val="20"/>
          <w:szCs w:val="20"/>
        </w:rPr>
        <w:t xml:space="preserve"> de la empresa CONTRATISTA</w:t>
      </w:r>
      <w:r w:rsidRPr="007E0729">
        <w:rPr>
          <w:rFonts w:cstheme="minorHAnsi"/>
          <w:sz w:val="20"/>
          <w:szCs w:val="20"/>
        </w:rPr>
        <w:t xml:space="preserve">. El SUPERVISOR DE OBRA deberá inspeccionar y verificar el buen estado del total de bienes entregados, todas las observaciones encontradas deberán ser registradas y reportadas al Fiscal de Obra para proceder al rechazo si corresponde. El CONTRATISTA deberá identificar, codificar, inspeccionar, medir y registrar todos los datos disponibles de las características de la tubería y su trazabilidad. Para ello se tomaran en cuenta mínimamente las siguientes características: </w:t>
      </w:r>
    </w:p>
    <w:p w:rsidR="007E0729" w:rsidRPr="007E0729" w:rsidRDefault="007E0729" w:rsidP="007E0729">
      <w:pPr>
        <w:pStyle w:val="Prrafodelista"/>
        <w:ind w:left="792"/>
        <w:jc w:val="both"/>
        <w:rPr>
          <w:rFonts w:asciiTheme="minorHAnsi" w:hAnsiTheme="minorHAnsi" w:cstheme="minorHAnsi"/>
          <w:sz w:val="20"/>
          <w:szCs w:val="20"/>
        </w:rPr>
      </w:pPr>
    </w:p>
    <w:p w:rsidR="007E0729" w:rsidRPr="007E0729" w:rsidRDefault="007E0729" w:rsidP="00C24F39">
      <w:pPr>
        <w:pStyle w:val="Prrafodelista"/>
        <w:numPr>
          <w:ilvl w:val="0"/>
          <w:numId w:val="32"/>
        </w:numPr>
        <w:spacing w:after="160" w:line="259" w:lineRule="auto"/>
        <w:contextualSpacing/>
        <w:rPr>
          <w:rFonts w:asciiTheme="minorHAnsi" w:hAnsiTheme="minorHAnsi" w:cstheme="minorHAnsi"/>
          <w:sz w:val="20"/>
          <w:szCs w:val="20"/>
        </w:rPr>
      </w:pPr>
      <w:r w:rsidRPr="007E0729">
        <w:rPr>
          <w:rFonts w:asciiTheme="minorHAnsi" w:hAnsiTheme="minorHAnsi" w:cstheme="minorHAnsi"/>
          <w:sz w:val="20"/>
          <w:szCs w:val="20"/>
        </w:rPr>
        <w:t xml:space="preserve">Espesor, ovalización y diámetro del cuerpo y bocas de cada tubo según API 5L. </w:t>
      </w:r>
    </w:p>
    <w:p w:rsidR="007E0729" w:rsidRPr="007E0729" w:rsidRDefault="007E0729" w:rsidP="00C24F39">
      <w:pPr>
        <w:pStyle w:val="Prrafodelista"/>
        <w:numPr>
          <w:ilvl w:val="0"/>
          <w:numId w:val="32"/>
        </w:numPr>
        <w:spacing w:after="160" w:line="259" w:lineRule="auto"/>
        <w:contextualSpacing/>
        <w:rPr>
          <w:rFonts w:asciiTheme="minorHAnsi" w:hAnsiTheme="minorHAnsi" w:cstheme="minorHAnsi"/>
          <w:sz w:val="20"/>
          <w:szCs w:val="20"/>
        </w:rPr>
      </w:pPr>
      <w:r w:rsidRPr="007E0729">
        <w:rPr>
          <w:rFonts w:asciiTheme="minorHAnsi" w:hAnsiTheme="minorHAnsi" w:cstheme="minorHAnsi"/>
          <w:sz w:val="20"/>
          <w:szCs w:val="20"/>
        </w:rPr>
        <w:t xml:space="preserve">Bisel y ortogonalidad según API 5L </w:t>
      </w:r>
    </w:p>
    <w:p w:rsidR="007E0729" w:rsidRPr="007E0729" w:rsidRDefault="007E0729" w:rsidP="00C24F39">
      <w:pPr>
        <w:pStyle w:val="Prrafodelista"/>
        <w:numPr>
          <w:ilvl w:val="0"/>
          <w:numId w:val="32"/>
        </w:numPr>
        <w:spacing w:after="160" w:line="259" w:lineRule="auto"/>
        <w:contextualSpacing/>
        <w:rPr>
          <w:rFonts w:asciiTheme="minorHAnsi" w:hAnsiTheme="minorHAnsi" w:cstheme="minorHAnsi"/>
          <w:sz w:val="20"/>
          <w:szCs w:val="20"/>
        </w:rPr>
      </w:pPr>
      <w:r w:rsidRPr="007E0729">
        <w:rPr>
          <w:rFonts w:asciiTheme="minorHAnsi" w:hAnsiTheme="minorHAnsi" w:cstheme="minorHAnsi"/>
          <w:sz w:val="20"/>
          <w:szCs w:val="20"/>
        </w:rPr>
        <w:t xml:space="preserve">Estados de superficies interna y externa. </w:t>
      </w:r>
    </w:p>
    <w:p w:rsidR="007E0729" w:rsidRPr="007E0729" w:rsidRDefault="007E0729" w:rsidP="00C24F39">
      <w:pPr>
        <w:pStyle w:val="Prrafodelista"/>
        <w:numPr>
          <w:ilvl w:val="0"/>
          <w:numId w:val="32"/>
        </w:numPr>
        <w:spacing w:after="160" w:line="259" w:lineRule="auto"/>
        <w:contextualSpacing/>
        <w:rPr>
          <w:rFonts w:asciiTheme="minorHAnsi" w:hAnsiTheme="minorHAnsi" w:cstheme="minorHAnsi"/>
          <w:sz w:val="20"/>
          <w:szCs w:val="20"/>
        </w:rPr>
      </w:pPr>
      <w:r w:rsidRPr="007E0729">
        <w:rPr>
          <w:rFonts w:asciiTheme="minorHAnsi" w:hAnsiTheme="minorHAnsi" w:cstheme="minorHAnsi"/>
          <w:sz w:val="20"/>
          <w:szCs w:val="20"/>
        </w:rPr>
        <w:t xml:space="preserve">Curvatura o deformación del tubo, según API 5L </w:t>
      </w:r>
    </w:p>
    <w:p w:rsidR="007E0729" w:rsidRPr="007E0729" w:rsidRDefault="007E0729" w:rsidP="00C24F39">
      <w:pPr>
        <w:pStyle w:val="Prrafodelista"/>
        <w:numPr>
          <w:ilvl w:val="0"/>
          <w:numId w:val="32"/>
        </w:numPr>
        <w:spacing w:after="160" w:line="259" w:lineRule="auto"/>
        <w:contextualSpacing/>
        <w:rPr>
          <w:rFonts w:asciiTheme="minorHAnsi" w:hAnsiTheme="minorHAnsi" w:cstheme="minorHAnsi"/>
          <w:sz w:val="20"/>
          <w:szCs w:val="20"/>
        </w:rPr>
      </w:pPr>
      <w:r w:rsidRPr="007E0729">
        <w:rPr>
          <w:rFonts w:asciiTheme="minorHAnsi" w:hAnsiTheme="minorHAnsi" w:cstheme="minorHAnsi"/>
          <w:sz w:val="20"/>
          <w:szCs w:val="20"/>
        </w:rPr>
        <w:t xml:space="preserve">Estado del revestimiento. </w:t>
      </w:r>
    </w:p>
    <w:p w:rsidR="007E0729" w:rsidRPr="007E0729" w:rsidRDefault="007E0729" w:rsidP="00C24F39">
      <w:pPr>
        <w:pStyle w:val="Prrafodelista"/>
        <w:numPr>
          <w:ilvl w:val="0"/>
          <w:numId w:val="32"/>
        </w:numPr>
        <w:spacing w:after="160" w:line="259" w:lineRule="auto"/>
        <w:contextualSpacing/>
        <w:rPr>
          <w:rFonts w:asciiTheme="minorHAnsi" w:hAnsiTheme="minorHAnsi" w:cstheme="minorHAnsi"/>
          <w:sz w:val="20"/>
          <w:szCs w:val="20"/>
        </w:rPr>
      </w:pPr>
      <w:r w:rsidRPr="007E0729">
        <w:rPr>
          <w:rFonts w:asciiTheme="minorHAnsi" w:hAnsiTheme="minorHAnsi" w:cstheme="minorHAnsi"/>
          <w:sz w:val="20"/>
          <w:szCs w:val="20"/>
        </w:rPr>
        <w:t xml:space="preserve">Otras observaciones deberán estar de acuerdo a lo estipulado en NORMA API 5L </w:t>
      </w:r>
    </w:p>
    <w:p w:rsidR="007E0729" w:rsidRPr="007E0729" w:rsidRDefault="007E0729" w:rsidP="007E0729">
      <w:pPr>
        <w:pStyle w:val="Prrafodelista"/>
        <w:rPr>
          <w:rFonts w:asciiTheme="minorHAnsi" w:hAnsiTheme="minorHAnsi" w:cstheme="minorHAnsi"/>
          <w:sz w:val="20"/>
          <w:szCs w:val="20"/>
        </w:rPr>
      </w:pPr>
    </w:p>
    <w:p w:rsidR="007E0729" w:rsidRPr="007E0729" w:rsidRDefault="007E0729" w:rsidP="007E0729">
      <w:pPr>
        <w:jc w:val="both"/>
        <w:rPr>
          <w:rFonts w:cstheme="minorHAnsi"/>
          <w:b/>
          <w:sz w:val="20"/>
          <w:szCs w:val="20"/>
        </w:rPr>
      </w:pPr>
      <w:r w:rsidRPr="007E0729">
        <w:rPr>
          <w:rFonts w:cstheme="minorHAnsi"/>
          <w:b/>
          <w:sz w:val="20"/>
          <w:szCs w:val="20"/>
        </w:rPr>
        <w:t xml:space="preserve">ii. FORMA DE EJECUCIÓN </w:t>
      </w:r>
    </w:p>
    <w:p w:rsidR="007E0729" w:rsidRPr="007E0729" w:rsidRDefault="007E0729" w:rsidP="007E0729">
      <w:pPr>
        <w:jc w:val="both"/>
        <w:rPr>
          <w:rFonts w:cstheme="minorHAnsi"/>
          <w:sz w:val="20"/>
          <w:szCs w:val="20"/>
        </w:rPr>
      </w:pPr>
      <w:r w:rsidRPr="007E0729">
        <w:rPr>
          <w:rFonts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7E0729" w:rsidRPr="007E0729" w:rsidRDefault="007E0729" w:rsidP="007E0729">
      <w:pPr>
        <w:jc w:val="both"/>
        <w:rPr>
          <w:rFonts w:cstheme="minorHAnsi"/>
          <w:sz w:val="20"/>
          <w:szCs w:val="20"/>
        </w:rPr>
      </w:pPr>
      <w:r w:rsidRPr="007E0729">
        <w:rPr>
          <w:rFonts w:cstheme="minorHAnsi"/>
          <w:sz w:val="20"/>
          <w:szCs w:val="20"/>
        </w:rPr>
        <w:t>Durante el desarrollo de los trabajos, el contratista debe dar cumplimiento al procedimiento específico mismo que debe contar con la ap</w:t>
      </w:r>
      <w:r>
        <w:rPr>
          <w:rFonts w:cstheme="minorHAnsi"/>
          <w:sz w:val="20"/>
          <w:szCs w:val="20"/>
        </w:rPr>
        <w:t>robación del Supervisor de obra</w:t>
      </w:r>
      <w:r w:rsidRPr="007E0729">
        <w:rPr>
          <w:rFonts w:cstheme="minorHAnsi"/>
          <w:sz w:val="20"/>
          <w:szCs w:val="20"/>
        </w:rPr>
        <w:t>.</w:t>
      </w:r>
    </w:p>
    <w:p w:rsidR="004F49C9" w:rsidRPr="001C4082" w:rsidRDefault="004F49C9" w:rsidP="004F49C9">
      <w:pPr>
        <w:jc w:val="both"/>
        <w:rPr>
          <w:rFonts w:cstheme="minorHAnsi"/>
          <w:b/>
          <w:sz w:val="20"/>
          <w:szCs w:val="20"/>
        </w:rPr>
      </w:pPr>
      <w:r w:rsidRPr="001C4082">
        <w:rPr>
          <w:rFonts w:cstheme="minorHAnsi"/>
          <w:b/>
          <w:sz w:val="20"/>
          <w:szCs w:val="20"/>
        </w:rPr>
        <w:lastRenderedPageBreak/>
        <w:t xml:space="preserve">Carguío y descarguío de tuberías </w:t>
      </w:r>
    </w:p>
    <w:p w:rsidR="004F49C9" w:rsidRPr="001C4082" w:rsidRDefault="004F49C9" w:rsidP="00A709E7">
      <w:pPr>
        <w:jc w:val="both"/>
        <w:rPr>
          <w:rFonts w:cstheme="minorHAnsi"/>
          <w:sz w:val="20"/>
          <w:szCs w:val="20"/>
        </w:rPr>
      </w:pPr>
      <w:r w:rsidRPr="001C4082">
        <w:rPr>
          <w:rFonts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4F49C9" w:rsidRPr="001C4082" w:rsidRDefault="004F49C9" w:rsidP="00A709E7">
      <w:pPr>
        <w:tabs>
          <w:tab w:val="left" w:pos="1820"/>
        </w:tabs>
        <w:jc w:val="both"/>
        <w:rPr>
          <w:rFonts w:cstheme="minorHAnsi"/>
          <w:sz w:val="20"/>
          <w:szCs w:val="20"/>
        </w:rPr>
      </w:pPr>
      <w:r w:rsidRPr="001C4082">
        <w:rPr>
          <w:rFonts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4F49C9" w:rsidRPr="001C4082" w:rsidRDefault="004F49C9" w:rsidP="004F49C9">
      <w:pPr>
        <w:jc w:val="both"/>
        <w:rPr>
          <w:rFonts w:cstheme="minorHAnsi"/>
          <w:sz w:val="20"/>
          <w:szCs w:val="20"/>
        </w:rPr>
      </w:pPr>
      <w:r w:rsidRPr="001C4082">
        <w:rPr>
          <w:rFonts w:cstheme="minorHAnsi"/>
          <w:sz w:val="20"/>
          <w:szCs w:val="20"/>
        </w:rPr>
        <w:t>Al momento de levantar o bajar la tubería se deben utilizar cuerdas en los ganchos de los extremos de las tuberías para evitar que estas giren bruscamente.</w:t>
      </w:r>
    </w:p>
    <w:p w:rsidR="004F49C9" w:rsidRPr="001C4082" w:rsidRDefault="004F49C9" w:rsidP="004F49C9">
      <w:pPr>
        <w:jc w:val="both"/>
        <w:rPr>
          <w:rFonts w:cstheme="minorHAnsi"/>
          <w:sz w:val="20"/>
          <w:szCs w:val="20"/>
        </w:rPr>
      </w:pPr>
      <w:r w:rsidRPr="001C4082">
        <w:rPr>
          <w:rFonts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4F49C9" w:rsidRPr="001C4082" w:rsidRDefault="004F49C9" w:rsidP="004F49C9">
      <w:pPr>
        <w:jc w:val="both"/>
        <w:rPr>
          <w:rFonts w:cstheme="minorHAnsi"/>
          <w:sz w:val="20"/>
          <w:szCs w:val="20"/>
        </w:rPr>
      </w:pPr>
      <w:r w:rsidRPr="001C4082">
        <w:rPr>
          <w:rFonts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4F49C9" w:rsidRPr="001C4082" w:rsidRDefault="004F49C9" w:rsidP="004F49C9">
      <w:pPr>
        <w:jc w:val="both"/>
        <w:rPr>
          <w:rFonts w:cstheme="minorHAnsi"/>
          <w:sz w:val="20"/>
          <w:szCs w:val="20"/>
        </w:rPr>
      </w:pPr>
      <w:r w:rsidRPr="001C4082">
        <w:rPr>
          <w:rFonts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4F49C9" w:rsidRPr="001C4082" w:rsidRDefault="004F49C9" w:rsidP="004F49C9">
      <w:pPr>
        <w:jc w:val="both"/>
        <w:rPr>
          <w:rFonts w:cstheme="minorHAnsi"/>
          <w:b/>
          <w:sz w:val="20"/>
          <w:szCs w:val="20"/>
        </w:rPr>
      </w:pPr>
      <w:r w:rsidRPr="001C4082">
        <w:rPr>
          <w:rFonts w:cstheme="minorHAnsi"/>
          <w:b/>
          <w:sz w:val="20"/>
          <w:szCs w:val="20"/>
        </w:rPr>
        <w:t>Paso de placa calibradora</w:t>
      </w:r>
    </w:p>
    <w:p w:rsidR="004F49C9" w:rsidRPr="00A709E7" w:rsidRDefault="004F49C9" w:rsidP="004F49C9">
      <w:pPr>
        <w:jc w:val="both"/>
        <w:rPr>
          <w:rFonts w:cstheme="minorHAnsi"/>
          <w:b/>
          <w:sz w:val="20"/>
          <w:szCs w:val="20"/>
        </w:rPr>
      </w:pPr>
      <w:r w:rsidRPr="001C4082">
        <w:rPr>
          <w:rFonts w:cstheme="minorHAnsi"/>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4F49C9" w:rsidRPr="001C4082" w:rsidRDefault="004F49C9" w:rsidP="004F49C9">
      <w:pPr>
        <w:jc w:val="both"/>
        <w:rPr>
          <w:rFonts w:cstheme="minorHAnsi"/>
          <w:sz w:val="20"/>
          <w:szCs w:val="20"/>
        </w:rPr>
      </w:pPr>
      <w:r w:rsidRPr="001C4082">
        <w:rPr>
          <w:rFonts w:cstheme="minorHAnsi"/>
          <w:sz w:val="20"/>
          <w:szCs w:val="20"/>
        </w:rPr>
        <w:t>Si se encontrase</w:t>
      </w:r>
      <w:r w:rsidR="00A709E7">
        <w:rPr>
          <w:rFonts w:cstheme="minorHAnsi"/>
          <w:sz w:val="20"/>
          <w:szCs w:val="20"/>
        </w:rPr>
        <w:t>n</w:t>
      </w:r>
      <w:r w:rsidRPr="001C4082">
        <w:rPr>
          <w:rFonts w:cstheme="minorHAnsi"/>
          <w:sz w:val="20"/>
          <w:szCs w:val="20"/>
        </w:rPr>
        <w:t xml:space="preserv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4F49C9" w:rsidRPr="00A709E7" w:rsidRDefault="004F49C9" w:rsidP="00A709E7">
      <w:pPr>
        <w:jc w:val="both"/>
        <w:rPr>
          <w:rFonts w:cstheme="minorHAnsi"/>
          <w:sz w:val="20"/>
          <w:szCs w:val="20"/>
        </w:rPr>
      </w:pPr>
      <w:r w:rsidRPr="001C4082">
        <w:rPr>
          <w:rFonts w:cstheme="minorHAnsi"/>
          <w:sz w:val="20"/>
          <w:szCs w:val="20"/>
        </w:rPr>
        <w:t xml:space="preserve">La placa calibradora debe ser calculado mediante la siguiente formula </w:t>
      </w:r>
    </w:p>
    <w:p w:rsidR="004F49C9" w:rsidRPr="001C4082" w:rsidRDefault="002A04B4" w:rsidP="004F49C9">
      <w:pPr>
        <w:ind w:left="426"/>
        <w:jc w:val="both"/>
        <w:rPr>
          <w:rFonts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4F49C9" w:rsidRPr="001C4082" w:rsidRDefault="004F49C9" w:rsidP="004F49C9">
      <w:pPr>
        <w:ind w:left="426"/>
        <w:jc w:val="both"/>
        <w:rPr>
          <w:rFonts w:cstheme="minorHAnsi"/>
          <w:sz w:val="20"/>
          <w:szCs w:val="20"/>
        </w:rPr>
      </w:pPr>
      <w:r w:rsidRPr="001C4082">
        <w:rPr>
          <w:rFonts w:cstheme="minorHAnsi"/>
          <w:noProof/>
          <w:sz w:val="20"/>
          <w:szCs w:val="20"/>
          <w:lang w:eastAsia="es-BO"/>
        </w:rPr>
        <w:lastRenderedPageBreak/>
        <mc:AlternateContent>
          <mc:Choice Requires="wpg">
            <w:drawing>
              <wp:anchor distT="0" distB="0" distL="114300" distR="114300" simplePos="0" relativeHeight="251659264" behindDoc="0" locked="0" layoutInCell="1" allowOverlap="1" wp14:anchorId="30D37AB9" wp14:editId="3C17DE61">
                <wp:simplePos x="0" y="0"/>
                <wp:positionH relativeFrom="column">
                  <wp:posOffset>768350</wp:posOffset>
                </wp:positionH>
                <wp:positionV relativeFrom="paragraph">
                  <wp:posOffset>67945</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D67" w:rsidRPr="00A83AE7" w:rsidRDefault="002A04B4" w:rsidP="004F49C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D67" w:rsidRPr="00A83AE7" w:rsidRDefault="002A04B4" w:rsidP="004F49C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9A1D67" w:rsidRPr="00AA7CAC" w:rsidRDefault="009A1D67" w:rsidP="004F49C9"/>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D67" w:rsidRPr="009B2D2F" w:rsidRDefault="009A1D67" w:rsidP="004F49C9">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D67" w:rsidRPr="009B2D2F" w:rsidRDefault="009A1D67" w:rsidP="004F49C9">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D67" w:rsidRPr="009B2D2F" w:rsidRDefault="009A1D67" w:rsidP="004F49C9">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D67" w:rsidRPr="0051035F" w:rsidRDefault="009A1D67" w:rsidP="004F49C9">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D37AB9" id="Group 57" o:spid="_x0000_s1026" style="position:absolute;left:0;text-align:left;margin-left:60.5pt;margin-top:5.35pt;width:326.45pt;height:114.1pt;z-index:2516592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9A1D67" w:rsidRPr="00A83AE7" w:rsidRDefault="009A1D67" w:rsidP="004F49C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9A1D67" w:rsidRPr="00A83AE7" w:rsidRDefault="009A1D67" w:rsidP="004F49C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9A1D67" w:rsidRPr="00AA7CAC" w:rsidRDefault="009A1D67" w:rsidP="004F49C9"/>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9A1D67" w:rsidRPr="009B2D2F" w:rsidRDefault="009A1D67" w:rsidP="004F49C9">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9A1D67" w:rsidRPr="009B2D2F" w:rsidRDefault="009A1D67" w:rsidP="004F49C9">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9A1D67" w:rsidRPr="009B2D2F" w:rsidRDefault="009A1D67" w:rsidP="004F49C9">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9A1D67" w:rsidRPr="0051035F" w:rsidRDefault="009A1D67" w:rsidP="004F49C9">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4F49C9" w:rsidRPr="001C4082" w:rsidRDefault="004F49C9" w:rsidP="004F49C9">
      <w:pPr>
        <w:ind w:left="426"/>
        <w:jc w:val="both"/>
        <w:rPr>
          <w:rFonts w:cstheme="minorHAnsi"/>
          <w:sz w:val="20"/>
          <w:szCs w:val="20"/>
        </w:rPr>
      </w:pPr>
    </w:p>
    <w:p w:rsidR="004F49C9" w:rsidRPr="001C4082" w:rsidRDefault="004F49C9" w:rsidP="004F49C9">
      <w:pPr>
        <w:ind w:left="426"/>
        <w:jc w:val="both"/>
        <w:rPr>
          <w:rFonts w:cstheme="minorHAnsi"/>
          <w:sz w:val="20"/>
          <w:szCs w:val="20"/>
        </w:rPr>
      </w:pPr>
    </w:p>
    <w:p w:rsidR="004F49C9" w:rsidRPr="001C4082" w:rsidRDefault="004F49C9" w:rsidP="004F49C9">
      <w:pPr>
        <w:ind w:left="426"/>
        <w:jc w:val="both"/>
        <w:rPr>
          <w:rFonts w:cstheme="minorHAnsi"/>
          <w:sz w:val="20"/>
          <w:szCs w:val="20"/>
        </w:rPr>
      </w:pPr>
    </w:p>
    <w:p w:rsidR="004F49C9" w:rsidRPr="001C4082" w:rsidRDefault="004F49C9" w:rsidP="004F49C9">
      <w:pPr>
        <w:ind w:left="426"/>
        <w:jc w:val="both"/>
        <w:rPr>
          <w:rFonts w:cstheme="minorHAnsi"/>
          <w:sz w:val="20"/>
          <w:szCs w:val="20"/>
        </w:rPr>
      </w:pPr>
    </w:p>
    <w:p w:rsidR="004F49C9" w:rsidRPr="001C4082" w:rsidRDefault="004F49C9" w:rsidP="00A709E7">
      <w:pPr>
        <w:jc w:val="both"/>
        <w:rPr>
          <w:rFonts w:cstheme="minorHAnsi"/>
          <w:sz w:val="20"/>
          <w:szCs w:val="20"/>
        </w:rPr>
      </w:pPr>
    </w:p>
    <w:p w:rsidR="004F49C9" w:rsidRPr="001C4082" w:rsidRDefault="004F49C9" w:rsidP="004F49C9">
      <w:pPr>
        <w:ind w:left="426"/>
        <w:jc w:val="both"/>
        <w:rPr>
          <w:rFonts w:cstheme="minorHAnsi"/>
          <w:sz w:val="20"/>
          <w:szCs w:val="20"/>
        </w:rPr>
      </w:pPr>
      <w:r w:rsidRPr="001C4082">
        <w:rPr>
          <w:rFonts w:cstheme="minorHAnsi"/>
          <w:sz w:val="20"/>
          <w:szCs w:val="20"/>
        </w:rPr>
        <w:t>Donde:</w:t>
      </w:r>
    </w:p>
    <w:p w:rsidR="004F49C9" w:rsidRPr="001C4082" w:rsidRDefault="004F49C9" w:rsidP="004F49C9">
      <w:pPr>
        <w:ind w:left="426"/>
        <w:jc w:val="both"/>
        <w:rPr>
          <w:rFonts w:cstheme="minorHAnsi"/>
          <w:sz w:val="20"/>
          <w:szCs w:val="20"/>
        </w:rPr>
      </w:pPr>
    </w:p>
    <w:p w:rsidR="004F49C9" w:rsidRPr="001C4082" w:rsidRDefault="004F49C9" w:rsidP="004F49C9">
      <w:pPr>
        <w:ind w:left="426"/>
        <w:jc w:val="both"/>
        <w:rPr>
          <w:rFonts w:cstheme="minorHAnsi"/>
          <w:sz w:val="20"/>
          <w:szCs w:val="20"/>
        </w:rPr>
      </w:pPr>
      <w:r w:rsidRPr="001C4082">
        <w:rPr>
          <w:rFonts w:cstheme="minorHAnsi"/>
          <w:sz w:val="20"/>
          <w:szCs w:val="20"/>
        </w:rPr>
        <w:tab/>
      </w:r>
      <w:r w:rsidRPr="001C4082">
        <w:rPr>
          <w:rFonts w:cstheme="minorHAnsi"/>
          <w:sz w:val="20"/>
          <w:szCs w:val="20"/>
        </w:rPr>
        <w:tab/>
      </w:r>
      <w:r w:rsidRPr="001C4082">
        <w:rPr>
          <w:rFonts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1C4082">
        <w:rPr>
          <w:rFonts w:cstheme="minorHAnsi"/>
          <w:sz w:val="20"/>
          <w:szCs w:val="20"/>
        </w:rPr>
        <w:t xml:space="preserve"> = Diámetro de la Placa  (mm)</w:t>
      </w:r>
    </w:p>
    <w:p w:rsidR="004F49C9" w:rsidRPr="001C4082" w:rsidRDefault="004F49C9" w:rsidP="004F49C9">
      <w:pPr>
        <w:ind w:left="426"/>
        <w:jc w:val="both"/>
        <w:rPr>
          <w:rFonts w:cstheme="minorHAnsi"/>
          <w:sz w:val="20"/>
          <w:szCs w:val="20"/>
        </w:rPr>
      </w:pPr>
      <w:r w:rsidRPr="001C4082">
        <w:rPr>
          <w:rFonts w:cstheme="minorHAnsi"/>
          <w:sz w:val="20"/>
          <w:szCs w:val="20"/>
        </w:rPr>
        <w:tab/>
      </w:r>
      <w:r w:rsidRPr="001C4082">
        <w:rPr>
          <w:rFonts w:cstheme="minorHAnsi"/>
          <w:sz w:val="20"/>
          <w:szCs w:val="20"/>
        </w:rPr>
        <w:tab/>
      </w:r>
      <w:r w:rsidRPr="001C4082">
        <w:rPr>
          <w:rFonts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1C4082">
        <w:rPr>
          <w:rFonts w:cstheme="minorHAnsi"/>
          <w:sz w:val="20"/>
          <w:szCs w:val="20"/>
        </w:rPr>
        <w:t xml:space="preserve">      = Diámetro Externo de la Cañería (mm)</w:t>
      </w:r>
    </w:p>
    <w:p w:rsidR="004F49C9" w:rsidRPr="001C4082" w:rsidRDefault="004F49C9" w:rsidP="00A709E7">
      <w:pPr>
        <w:ind w:left="426"/>
        <w:jc w:val="both"/>
        <w:rPr>
          <w:rFonts w:cstheme="minorHAnsi"/>
          <w:sz w:val="20"/>
          <w:szCs w:val="20"/>
        </w:rPr>
      </w:pPr>
      <w:r w:rsidRPr="001C4082">
        <w:rPr>
          <w:rFonts w:cstheme="minorHAnsi"/>
          <w:sz w:val="20"/>
          <w:szCs w:val="20"/>
        </w:rPr>
        <w:tab/>
      </w:r>
      <w:r w:rsidRPr="001C4082">
        <w:rPr>
          <w:rFonts w:cstheme="minorHAnsi"/>
          <w:sz w:val="20"/>
          <w:szCs w:val="20"/>
        </w:rPr>
        <w:tab/>
      </w:r>
      <w:r w:rsidRPr="001C4082">
        <w:rPr>
          <w:rFonts w:cstheme="minorHAnsi"/>
          <w:sz w:val="20"/>
          <w:szCs w:val="20"/>
        </w:rPr>
        <w:tab/>
      </w:r>
      <m:oMath>
        <m:r>
          <w:rPr>
            <w:rFonts w:ascii="Cambria Math" w:hAnsi="Cambria Math" w:cstheme="minorHAnsi"/>
            <w:sz w:val="20"/>
            <w:szCs w:val="20"/>
          </w:rPr>
          <m:t>e</m:t>
        </m:r>
      </m:oMath>
      <w:r w:rsidRPr="001C4082">
        <w:rPr>
          <w:rFonts w:cstheme="minorHAnsi"/>
          <w:sz w:val="20"/>
          <w:szCs w:val="20"/>
        </w:rPr>
        <w:tab/>
        <w:t>= Espesor nominal de Pared de la Cañería (mm)</w:t>
      </w:r>
    </w:p>
    <w:p w:rsidR="004F49C9" w:rsidRPr="001C4082" w:rsidRDefault="004F49C9" w:rsidP="004F49C9">
      <w:pPr>
        <w:jc w:val="both"/>
        <w:rPr>
          <w:rFonts w:cstheme="minorHAnsi"/>
          <w:b/>
          <w:sz w:val="20"/>
          <w:szCs w:val="20"/>
        </w:rPr>
      </w:pPr>
      <w:r w:rsidRPr="001C4082">
        <w:rPr>
          <w:rFonts w:cstheme="minorHAnsi"/>
          <w:b/>
          <w:sz w:val="20"/>
          <w:szCs w:val="20"/>
        </w:rPr>
        <w:t xml:space="preserve">Transporte de tuberías </w:t>
      </w:r>
    </w:p>
    <w:p w:rsidR="004F49C9" w:rsidRPr="001C4082" w:rsidRDefault="004F49C9" w:rsidP="004F49C9">
      <w:pPr>
        <w:jc w:val="both"/>
        <w:rPr>
          <w:rFonts w:cstheme="minorHAnsi"/>
          <w:sz w:val="20"/>
          <w:szCs w:val="20"/>
        </w:rPr>
      </w:pPr>
      <w:r w:rsidRPr="001C4082">
        <w:rPr>
          <w:rFonts w:cstheme="minorHAnsi"/>
          <w:sz w:val="20"/>
          <w:szCs w:val="20"/>
        </w:rPr>
        <w:t>El traslado de las tuberías se debe realizar en camión tráiler de dimensiones adecuadas para el traslado de las barras de  tubería de acero que tienen una longitud estimada de 12 metros.</w:t>
      </w:r>
    </w:p>
    <w:p w:rsidR="004F49C9" w:rsidRPr="001C4082" w:rsidRDefault="004F49C9" w:rsidP="004F49C9">
      <w:pPr>
        <w:jc w:val="both"/>
        <w:rPr>
          <w:rFonts w:cstheme="minorHAnsi"/>
          <w:sz w:val="20"/>
          <w:szCs w:val="20"/>
        </w:rPr>
      </w:pPr>
      <w:r w:rsidRPr="001C4082">
        <w:rPr>
          <w:rFonts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4F49C9" w:rsidRPr="001C4082" w:rsidRDefault="004F49C9" w:rsidP="004F49C9">
      <w:pPr>
        <w:jc w:val="both"/>
        <w:rPr>
          <w:rFonts w:cstheme="minorHAnsi"/>
          <w:sz w:val="20"/>
          <w:szCs w:val="20"/>
        </w:rPr>
      </w:pPr>
      <w:r w:rsidRPr="001C4082">
        <w:rPr>
          <w:rFonts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4F49C9" w:rsidRPr="001C4082" w:rsidRDefault="004F49C9" w:rsidP="004F49C9">
      <w:pPr>
        <w:jc w:val="both"/>
        <w:rPr>
          <w:rFonts w:cstheme="minorHAnsi"/>
          <w:sz w:val="20"/>
          <w:szCs w:val="20"/>
        </w:rPr>
      </w:pPr>
      <w:r w:rsidRPr="001C4082">
        <w:rPr>
          <w:rFonts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w:t>
      </w:r>
      <w:r w:rsidR="00A709E7">
        <w:rPr>
          <w:rFonts w:cstheme="minorHAnsi"/>
          <w:sz w:val="20"/>
          <w:szCs w:val="20"/>
        </w:rPr>
        <w:t>da</w:t>
      </w:r>
      <w:r w:rsidRPr="001C4082">
        <w:rPr>
          <w:rFonts w:cstheme="minorHAnsi"/>
          <w:sz w:val="20"/>
          <w:szCs w:val="20"/>
        </w:rPr>
        <w:t xml:space="preserv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7E0729" w:rsidRPr="007E0729" w:rsidRDefault="007E0729" w:rsidP="00C24F39">
      <w:pPr>
        <w:pStyle w:val="Prrafodelista"/>
        <w:numPr>
          <w:ilvl w:val="0"/>
          <w:numId w:val="33"/>
        </w:numPr>
        <w:jc w:val="both"/>
        <w:rPr>
          <w:rFonts w:asciiTheme="minorHAnsi" w:hAnsiTheme="minorHAnsi" w:cstheme="minorHAnsi"/>
          <w:b/>
          <w:sz w:val="20"/>
          <w:szCs w:val="20"/>
        </w:rPr>
      </w:pPr>
      <w:r w:rsidRPr="007E0729">
        <w:rPr>
          <w:rFonts w:asciiTheme="minorHAnsi" w:hAnsiTheme="minorHAnsi" w:cstheme="minorHAnsi"/>
          <w:b/>
          <w:sz w:val="20"/>
          <w:szCs w:val="20"/>
        </w:rPr>
        <w:t xml:space="preserve">ALMACENAJE </w:t>
      </w:r>
    </w:p>
    <w:p w:rsidR="007E0729" w:rsidRPr="007E0729" w:rsidRDefault="007E0729" w:rsidP="007E0729">
      <w:pPr>
        <w:jc w:val="both"/>
        <w:rPr>
          <w:rFonts w:cstheme="minorHAnsi"/>
          <w:sz w:val="20"/>
          <w:szCs w:val="20"/>
        </w:rPr>
      </w:pPr>
      <w:r w:rsidRPr="007E0729">
        <w:rPr>
          <w:rFonts w:cstheme="minorHAnsi"/>
          <w:sz w:val="20"/>
          <w:szCs w:val="20"/>
        </w:rPr>
        <w:t xml:space="preserve">El transporte de la tubería hasta los Centros de Acopio debidamente adecuados, señalizados y previamente aprobados por el SUPERVISOR, debe realizarse paulatinamente de acuerdo al cronograma de obra. No se almacenara tubería sobre el trazo del ducto. El CONTRATISTA deberá mantener los Centros de Acopio en buen </w:t>
      </w:r>
      <w:r w:rsidRPr="007E0729">
        <w:rPr>
          <w:rFonts w:cstheme="minorHAnsi"/>
          <w:sz w:val="20"/>
          <w:szCs w:val="20"/>
        </w:rPr>
        <w:lastRenderedPageBreak/>
        <w:t xml:space="preserve">estado (Ver Anexo Planos y Gráficos). Cualquier daño a la tubería o materiales durante la obra será responsabilidad del CONTRATISTA. </w:t>
      </w:r>
    </w:p>
    <w:p w:rsidR="007E0729" w:rsidRPr="007E0729" w:rsidRDefault="007E0729" w:rsidP="007E0729">
      <w:pPr>
        <w:pStyle w:val="Prrafodelista"/>
        <w:ind w:left="792"/>
        <w:jc w:val="both"/>
        <w:rPr>
          <w:rFonts w:asciiTheme="minorHAnsi" w:hAnsiTheme="minorHAnsi" w:cstheme="minorHAnsi"/>
          <w:b/>
          <w:sz w:val="20"/>
          <w:szCs w:val="20"/>
        </w:rPr>
      </w:pPr>
      <w:r w:rsidRPr="007E0729">
        <w:rPr>
          <w:rFonts w:asciiTheme="minorHAnsi" w:hAnsiTheme="minorHAnsi" w:cstheme="minorHAnsi"/>
          <w:b/>
          <w:sz w:val="20"/>
          <w:szCs w:val="20"/>
        </w:rPr>
        <w:t xml:space="preserve">iv. MANIPULEO </w:t>
      </w:r>
    </w:p>
    <w:p w:rsidR="007E0729" w:rsidRPr="007E0729" w:rsidRDefault="007E0729" w:rsidP="007E0729">
      <w:pPr>
        <w:jc w:val="both"/>
        <w:rPr>
          <w:rFonts w:cstheme="minorHAnsi"/>
          <w:sz w:val="20"/>
          <w:szCs w:val="20"/>
        </w:rPr>
      </w:pPr>
      <w:r w:rsidRPr="007E0729">
        <w:rPr>
          <w:rFonts w:cstheme="minorHAnsi"/>
          <w:sz w:val="20"/>
          <w:szCs w:val="20"/>
        </w:rPr>
        <w:t>Para el manipuleo de los tubos durante las maniobras de</w:t>
      </w:r>
      <w:r>
        <w:rPr>
          <w:rFonts w:cstheme="minorHAnsi"/>
          <w:sz w:val="20"/>
          <w:szCs w:val="20"/>
        </w:rPr>
        <w:t xml:space="preserve"> </w:t>
      </w:r>
      <w:r w:rsidRPr="007E0729">
        <w:rPr>
          <w:rFonts w:cstheme="minorHAnsi"/>
          <w:sz w:val="20"/>
          <w:szCs w:val="20"/>
        </w:rPr>
        <w:t>carguío y descarguío, se deben usar eslingas de largo apropiado o ganchos especiales para evitar daños en los tubos. Estos ganchos deben ser revestidos de un material más suave que el material del tubo, siendo proyectados para adaptarse a la curvatura interna de los tubos, debiendo también apoyar un mínimo de 1/8 de la circunferencia del tubo. Para la descarga de las pilas de tubos deben ser utilizadas cintas de nylon. Tales cintas se deben ajustar a la pila, para impedir movimientos relativos entre los tubos. Los equipos utilizados en el manipuleo de los tubos deben tener sus tenazas recubiertas con un material de goma y/o cintas de cuero de 3/8” de espesor.</w:t>
      </w:r>
    </w:p>
    <w:p w:rsidR="004F49C9" w:rsidRPr="001C4082" w:rsidRDefault="007E0729" w:rsidP="007E0729">
      <w:pPr>
        <w:jc w:val="both"/>
        <w:rPr>
          <w:rFonts w:cstheme="minorHAnsi"/>
          <w:sz w:val="20"/>
          <w:szCs w:val="20"/>
        </w:rPr>
      </w:pPr>
      <w:r w:rsidRPr="007E0729">
        <w:rPr>
          <w:rFonts w:cstheme="minorHAnsi"/>
          <w:sz w:val="20"/>
          <w:szCs w:val="20"/>
        </w:rPr>
        <w:t>En superficies con inclinación superior al 10%, se debe efectuar un anclaje provisional de los tubos distribuidos en la senda para evitar su deslizamiento</w:t>
      </w:r>
      <w:r w:rsidR="004F49C9" w:rsidRPr="001C4082">
        <w:rPr>
          <w:rFonts w:cstheme="minorHAnsi"/>
          <w:sz w:val="20"/>
          <w:szCs w:val="20"/>
        </w:rPr>
        <w:t xml:space="preserve">. </w:t>
      </w:r>
    </w:p>
    <w:p w:rsidR="004F49C9" w:rsidRPr="001C4082" w:rsidRDefault="004F49C9" w:rsidP="00AC029E">
      <w:pPr>
        <w:pStyle w:val="Sangra3detindependiente"/>
        <w:numPr>
          <w:ilvl w:val="1"/>
          <w:numId w:val="6"/>
        </w:numPr>
        <w:autoSpaceDE w:val="0"/>
        <w:autoSpaceDN w:val="0"/>
        <w:adjustRightInd w:val="0"/>
        <w:spacing w:after="0" w:line="240" w:lineRule="auto"/>
        <w:jc w:val="both"/>
        <w:rPr>
          <w:rFonts w:cstheme="minorHAnsi"/>
          <w:b/>
          <w:bCs/>
          <w:sz w:val="20"/>
          <w:szCs w:val="20"/>
        </w:rPr>
      </w:pPr>
      <w:r w:rsidRPr="001C4082">
        <w:rPr>
          <w:rFonts w:cstheme="minorHAnsi"/>
          <w:b/>
          <w:bCs/>
          <w:sz w:val="20"/>
          <w:szCs w:val="20"/>
        </w:rPr>
        <w:t>MEDIDAS DE MITIGACIÓN AMBIENTAL</w:t>
      </w:r>
    </w:p>
    <w:p w:rsidR="004F49C9" w:rsidRPr="001C4082" w:rsidRDefault="004F49C9" w:rsidP="004F49C9">
      <w:pPr>
        <w:pStyle w:val="Sangra3detindependiente"/>
        <w:autoSpaceDE w:val="0"/>
        <w:autoSpaceDN w:val="0"/>
        <w:adjustRightInd w:val="0"/>
        <w:spacing w:after="0" w:line="240" w:lineRule="auto"/>
        <w:ind w:left="360"/>
        <w:jc w:val="both"/>
        <w:rPr>
          <w:rFonts w:cstheme="minorHAnsi"/>
          <w:b/>
          <w:bCs/>
          <w:sz w:val="20"/>
          <w:szCs w:val="20"/>
        </w:rPr>
      </w:pPr>
    </w:p>
    <w:p w:rsidR="004F49C9" w:rsidRPr="001C4082" w:rsidRDefault="004F49C9" w:rsidP="004F49C9">
      <w:pPr>
        <w:jc w:val="both"/>
        <w:rPr>
          <w:rFonts w:cstheme="minorHAnsi"/>
          <w:sz w:val="20"/>
          <w:szCs w:val="20"/>
        </w:rPr>
      </w:pPr>
      <w:r w:rsidRPr="001C4082">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49C9" w:rsidRPr="001C4082" w:rsidRDefault="004F49C9" w:rsidP="004F49C9">
      <w:pPr>
        <w:jc w:val="both"/>
        <w:rPr>
          <w:rFonts w:cstheme="minorHAnsi"/>
          <w:sz w:val="20"/>
          <w:szCs w:val="20"/>
        </w:rPr>
      </w:pPr>
      <w:r w:rsidRPr="001C4082">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49C9" w:rsidRPr="001C4082" w:rsidRDefault="004F49C9" w:rsidP="004F49C9">
      <w:pPr>
        <w:jc w:val="both"/>
        <w:rPr>
          <w:rFonts w:cstheme="minorHAnsi"/>
          <w:sz w:val="20"/>
          <w:szCs w:val="20"/>
        </w:rPr>
      </w:pPr>
      <w:r w:rsidRPr="001C4082">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F49C9" w:rsidRPr="001C4082" w:rsidRDefault="004F49C9" w:rsidP="004F49C9">
      <w:pPr>
        <w:jc w:val="both"/>
        <w:rPr>
          <w:rFonts w:cstheme="minorHAnsi"/>
          <w:b/>
          <w:bCs/>
          <w:sz w:val="20"/>
          <w:szCs w:val="20"/>
        </w:rPr>
      </w:pPr>
      <w:r w:rsidRPr="001C4082">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4F49C9" w:rsidRPr="001C4082" w:rsidRDefault="004F49C9" w:rsidP="004F49C9">
      <w:pPr>
        <w:pStyle w:val="Sangra3detindependiente"/>
        <w:autoSpaceDE w:val="0"/>
        <w:autoSpaceDN w:val="0"/>
        <w:adjustRightInd w:val="0"/>
        <w:spacing w:after="0" w:line="240" w:lineRule="auto"/>
        <w:ind w:left="360"/>
        <w:jc w:val="both"/>
        <w:rPr>
          <w:rFonts w:cstheme="minorHAnsi"/>
          <w:b/>
          <w:bCs/>
          <w:sz w:val="20"/>
          <w:szCs w:val="20"/>
        </w:rPr>
      </w:pPr>
    </w:p>
    <w:p w:rsidR="004F49C9" w:rsidRPr="001C4082" w:rsidRDefault="004F49C9" w:rsidP="00AC029E">
      <w:pPr>
        <w:pStyle w:val="Sangra3detindependiente"/>
        <w:numPr>
          <w:ilvl w:val="1"/>
          <w:numId w:val="6"/>
        </w:numPr>
        <w:autoSpaceDE w:val="0"/>
        <w:autoSpaceDN w:val="0"/>
        <w:adjustRightInd w:val="0"/>
        <w:spacing w:after="0" w:line="240" w:lineRule="auto"/>
        <w:jc w:val="both"/>
        <w:rPr>
          <w:rFonts w:cstheme="minorHAnsi"/>
          <w:b/>
          <w:bCs/>
          <w:sz w:val="20"/>
          <w:szCs w:val="20"/>
        </w:rPr>
      </w:pPr>
      <w:r w:rsidRPr="001C4082">
        <w:rPr>
          <w:rFonts w:cstheme="minorHAnsi"/>
          <w:b/>
          <w:bCs/>
          <w:sz w:val="20"/>
          <w:szCs w:val="20"/>
        </w:rPr>
        <w:t xml:space="preserve">MEDICIÓN Y FORMA DE PAGO </w:t>
      </w:r>
    </w:p>
    <w:p w:rsidR="004F49C9" w:rsidRPr="001C4082" w:rsidRDefault="004F49C9" w:rsidP="004F49C9">
      <w:pPr>
        <w:pStyle w:val="Sangra3detindependiente"/>
        <w:autoSpaceDE w:val="0"/>
        <w:autoSpaceDN w:val="0"/>
        <w:adjustRightInd w:val="0"/>
        <w:spacing w:after="0" w:line="240" w:lineRule="auto"/>
        <w:ind w:left="426"/>
        <w:jc w:val="both"/>
        <w:rPr>
          <w:rFonts w:cstheme="minorHAnsi"/>
          <w:b/>
          <w:bCs/>
          <w:sz w:val="20"/>
          <w:szCs w:val="20"/>
        </w:rPr>
      </w:pPr>
    </w:p>
    <w:p w:rsidR="004F49C9" w:rsidRPr="001C4082" w:rsidRDefault="004F49C9" w:rsidP="004F49C9">
      <w:pPr>
        <w:jc w:val="both"/>
        <w:rPr>
          <w:rFonts w:cstheme="minorHAnsi"/>
          <w:sz w:val="20"/>
          <w:szCs w:val="20"/>
        </w:rPr>
      </w:pPr>
      <w:r w:rsidRPr="001C4082">
        <w:rPr>
          <w:rFonts w:cstheme="minorHAnsi"/>
          <w:sz w:val="20"/>
          <w:szCs w:val="20"/>
        </w:rPr>
        <w:lastRenderedPageBreak/>
        <w:t>El carguío, transporte y descarguío de tuberías será medido en Toneladas, tomando en cuenta el peso que tiene la tubería según tablas.</w:t>
      </w:r>
    </w:p>
    <w:p w:rsidR="004F49C9" w:rsidRPr="001C4082" w:rsidRDefault="004F49C9" w:rsidP="004F49C9">
      <w:pPr>
        <w:jc w:val="both"/>
        <w:rPr>
          <w:rFonts w:cstheme="minorHAnsi"/>
          <w:sz w:val="20"/>
          <w:szCs w:val="20"/>
        </w:rPr>
      </w:pPr>
      <w:r w:rsidRPr="001C4082">
        <w:rPr>
          <w:rFonts w:cstheme="minorHAnsi"/>
          <w:sz w:val="20"/>
          <w:szCs w:val="20"/>
        </w:rPr>
        <w:t xml:space="preserve">Este ítem ejecutado en un todo de acuerdo a las presentes especificaciones, medido según lo señalado y aprobado por el </w:t>
      </w:r>
      <w:r w:rsidR="00607B57" w:rsidRPr="001C4082">
        <w:rPr>
          <w:rFonts w:cstheme="minorHAnsi"/>
          <w:sz w:val="20"/>
          <w:szCs w:val="20"/>
        </w:rPr>
        <w:t>SUPERVISOR DE OBRA</w:t>
      </w:r>
      <w:r w:rsidRPr="001C4082">
        <w:rPr>
          <w:rFonts w:cstheme="minorHAnsi"/>
          <w:sz w:val="20"/>
          <w:szCs w:val="20"/>
        </w:rPr>
        <w:t>, será cancelado al precio unitario de la propuesta aceptada.</w:t>
      </w:r>
    </w:p>
    <w:p w:rsidR="004F49C9" w:rsidRPr="001C4082" w:rsidRDefault="004F49C9" w:rsidP="004F49C9">
      <w:pPr>
        <w:jc w:val="both"/>
        <w:rPr>
          <w:rFonts w:cstheme="minorHAnsi"/>
          <w:sz w:val="20"/>
          <w:szCs w:val="20"/>
        </w:rPr>
      </w:pPr>
      <w:r w:rsidRPr="001C4082">
        <w:rPr>
          <w:rFonts w:cstheme="minorHAnsi"/>
          <w:sz w:val="20"/>
          <w:szCs w:val="20"/>
        </w:rPr>
        <w:t>La cantidad total a ser cancelad</w:t>
      </w:r>
      <w:r w:rsidR="00607B57">
        <w:rPr>
          <w:rFonts w:cstheme="minorHAnsi"/>
          <w:sz w:val="20"/>
          <w:szCs w:val="20"/>
        </w:rPr>
        <w:t>a</w:t>
      </w:r>
      <w:r w:rsidRPr="001C4082">
        <w:rPr>
          <w:rFonts w:cstheme="minorHAnsi"/>
          <w:sz w:val="20"/>
          <w:szCs w:val="20"/>
        </w:rPr>
        <w:t xml:space="preserve"> por este ítem será el total de tuberías construid</w:t>
      </w:r>
      <w:r w:rsidR="00607B57">
        <w:rPr>
          <w:rFonts w:cstheme="minorHAnsi"/>
          <w:sz w:val="20"/>
          <w:szCs w:val="20"/>
        </w:rPr>
        <w:t>as</w:t>
      </w:r>
      <w:r w:rsidRPr="001C4082">
        <w:rPr>
          <w:rFonts w:cstheme="minorHAnsi"/>
          <w:sz w:val="20"/>
          <w:szCs w:val="20"/>
        </w:rPr>
        <w:t xml:space="preserve">, por lo que el contratista debe correr a cuenta propia con los gastos en los que incurra en caso que se requiera realizar la devolución del material excedente no utilizado en el proyecto. </w:t>
      </w:r>
    </w:p>
    <w:p w:rsidR="004F49C9" w:rsidRPr="001C4082" w:rsidRDefault="004F49C9" w:rsidP="004F49C9">
      <w:pPr>
        <w:jc w:val="both"/>
        <w:rPr>
          <w:rFonts w:cstheme="minorHAnsi"/>
          <w:sz w:val="20"/>
          <w:szCs w:val="20"/>
        </w:rPr>
      </w:pPr>
      <w:r w:rsidRPr="001C4082">
        <w:rPr>
          <w:rFonts w:cstheme="minorHAnsi"/>
          <w:sz w:val="20"/>
          <w:szCs w:val="20"/>
        </w:rPr>
        <w:t>Lo pagado será en compensación total por Materiales, Mano de Obra, equipo, maquinaria y herramientas y otros gastos que sean necesarios para la adecuada y correcta ejecución de los trabajos.</w:t>
      </w:r>
    </w:p>
    <w:p w:rsidR="004F49C9" w:rsidRPr="001C4082" w:rsidRDefault="004F49C9" w:rsidP="004F49C9">
      <w:pPr>
        <w:jc w:val="both"/>
        <w:rPr>
          <w:rFonts w:cstheme="minorHAnsi"/>
          <w:sz w:val="20"/>
          <w:szCs w:val="20"/>
        </w:rPr>
      </w:pPr>
      <w:r w:rsidRPr="001C4082">
        <w:rPr>
          <w:rFonts w:cstheme="minorHAnsi"/>
          <w:sz w:val="20"/>
          <w:szCs w:val="20"/>
        </w:rPr>
        <w:t xml:space="preserve">Otros gastos adicionales necesarios para la realización de esta actividad, corre por cuenta del contratista. </w:t>
      </w:r>
    </w:p>
    <w:p w:rsidR="004F49C9" w:rsidRDefault="004F49C9" w:rsidP="004F49C9">
      <w:pPr>
        <w:jc w:val="both"/>
        <w:rPr>
          <w:rFonts w:cstheme="minorHAnsi"/>
          <w:sz w:val="20"/>
          <w:szCs w:val="20"/>
        </w:rPr>
      </w:pPr>
      <w:r w:rsidRPr="001C4082">
        <w:rPr>
          <w:rFonts w:cstheme="minorHAnsi"/>
          <w:sz w:val="20"/>
          <w:szCs w:val="20"/>
        </w:rPr>
        <w:t>Para realizar el pago de este ítem se debe presentar el respaldo de la actividad en base de los cómputos métricos donde se constate los trabajos realizados concernientes a este ítem.</w:t>
      </w:r>
    </w:p>
    <w:p w:rsidR="00C57401" w:rsidRDefault="00C57401" w:rsidP="00C57401">
      <w:pPr>
        <w:pStyle w:val="Sangra3detindependiente"/>
        <w:numPr>
          <w:ilvl w:val="0"/>
          <w:numId w:val="7"/>
        </w:numPr>
        <w:autoSpaceDE w:val="0"/>
        <w:autoSpaceDN w:val="0"/>
        <w:adjustRightInd w:val="0"/>
        <w:spacing w:after="0" w:line="240" w:lineRule="auto"/>
        <w:jc w:val="both"/>
        <w:rPr>
          <w:rFonts w:eastAsia="Arial Unicode MS" w:cstheme="minorHAnsi"/>
          <w:b/>
          <w:sz w:val="22"/>
          <w:szCs w:val="22"/>
          <w:lang w:val="es-ES_tradnl"/>
        </w:rPr>
      </w:pPr>
      <w:r w:rsidRPr="001C4082">
        <w:rPr>
          <w:rFonts w:eastAsia="Arial Unicode MS" w:cstheme="minorHAnsi"/>
          <w:b/>
          <w:sz w:val="22"/>
          <w:szCs w:val="22"/>
          <w:lang w:val="es-ES_tradnl"/>
        </w:rPr>
        <w:t>CARGUÍO, TRANSPORTE Y DESCARGUÍO DE TUB</w:t>
      </w:r>
      <w:r>
        <w:rPr>
          <w:rFonts w:eastAsia="Arial Unicode MS" w:cstheme="minorHAnsi"/>
          <w:b/>
          <w:sz w:val="22"/>
          <w:szCs w:val="22"/>
          <w:lang w:val="es-ES_tradnl"/>
        </w:rPr>
        <w:t xml:space="preserve">ERÍA Y ACCESORIOS DE ANC DN 3" </w:t>
      </w:r>
    </w:p>
    <w:p w:rsidR="00C57401" w:rsidRPr="001C4082" w:rsidRDefault="00C57401" w:rsidP="00C57401">
      <w:pPr>
        <w:pStyle w:val="Sangra3detindependiente"/>
        <w:autoSpaceDE w:val="0"/>
        <w:autoSpaceDN w:val="0"/>
        <w:adjustRightInd w:val="0"/>
        <w:spacing w:after="0" w:line="240" w:lineRule="auto"/>
        <w:jc w:val="both"/>
        <w:rPr>
          <w:rFonts w:eastAsia="Arial Unicode MS" w:cstheme="minorHAnsi"/>
          <w:b/>
          <w:sz w:val="22"/>
          <w:szCs w:val="22"/>
          <w:lang w:val="es-ES_tradnl"/>
        </w:rPr>
      </w:pPr>
      <w:r>
        <w:rPr>
          <w:rFonts w:eastAsia="Arial Unicode MS" w:cstheme="minorHAnsi"/>
          <w:b/>
          <w:sz w:val="22"/>
          <w:szCs w:val="22"/>
          <w:lang w:val="es-ES_tradnl"/>
        </w:rPr>
        <w:t>SCH 40</w:t>
      </w:r>
    </w:p>
    <w:p w:rsidR="00C57401" w:rsidRDefault="00C57401" w:rsidP="00123C1A">
      <w:pPr>
        <w:pStyle w:val="Sangra3detindependiente"/>
        <w:tabs>
          <w:tab w:val="left" w:pos="3885"/>
        </w:tabs>
        <w:autoSpaceDE w:val="0"/>
        <w:autoSpaceDN w:val="0"/>
        <w:adjustRightInd w:val="0"/>
        <w:spacing w:after="0"/>
        <w:ind w:left="0"/>
        <w:jc w:val="both"/>
        <w:rPr>
          <w:rFonts w:cstheme="minorHAnsi"/>
          <w:sz w:val="20"/>
          <w:szCs w:val="20"/>
          <w:lang w:val="es-ES_tradnl"/>
        </w:rPr>
      </w:pPr>
      <w:r>
        <w:rPr>
          <w:rFonts w:cstheme="minorHAnsi"/>
          <w:sz w:val="20"/>
          <w:szCs w:val="20"/>
          <w:lang w:val="es-ES_tradnl"/>
        </w:rPr>
        <w:t xml:space="preserve">Aplica lo establecido en el punto 1 de la </w:t>
      </w:r>
      <w:r w:rsidR="00CD5C1F">
        <w:rPr>
          <w:rFonts w:cstheme="minorHAnsi"/>
          <w:sz w:val="20"/>
          <w:szCs w:val="20"/>
          <w:lang w:val="es-ES_tradnl"/>
        </w:rPr>
        <w:t xml:space="preserve">presente </w:t>
      </w:r>
      <w:r>
        <w:rPr>
          <w:rFonts w:cstheme="minorHAnsi"/>
          <w:sz w:val="20"/>
          <w:szCs w:val="20"/>
          <w:lang w:val="es-ES_tradnl"/>
        </w:rPr>
        <w:t>sección (Obras Mecánicas – Lote 1).</w:t>
      </w:r>
    </w:p>
    <w:p w:rsidR="00D963FC" w:rsidRDefault="00D963FC" w:rsidP="00316F39">
      <w:pPr>
        <w:pStyle w:val="Sangra3detindependiente"/>
        <w:tabs>
          <w:tab w:val="left" w:pos="3885"/>
        </w:tabs>
        <w:autoSpaceDE w:val="0"/>
        <w:autoSpaceDN w:val="0"/>
        <w:adjustRightInd w:val="0"/>
        <w:spacing w:after="0"/>
        <w:ind w:left="0"/>
        <w:jc w:val="both"/>
        <w:rPr>
          <w:rFonts w:cstheme="minorHAnsi"/>
          <w:b/>
          <w:sz w:val="20"/>
          <w:szCs w:val="20"/>
          <w:lang w:val="es-ES_tradnl"/>
        </w:rPr>
      </w:pPr>
    </w:p>
    <w:p w:rsidR="00D963FC" w:rsidRPr="00563E30" w:rsidRDefault="00D963FC" w:rsidP="00AC029E">
      <w:pPr>
        <w:pStyle w:val="Sangra3detindependiente"/>
        <w:numPr>
          <w:ilvl w:val="0"/>
          <w:numId w:val="7"/>
        </w:numPr>
        <w:tabs>
          <w:tab w:val="left" w:pos="3885"/>
        </w:tabs>
        <w:autoSpaceDE w:val="0"/>
        <w:autoSpaceDN w:val="0"/>
        <w:adjustRightInd w:val="0"/>
        <w:spacing w:after="0"/>
        <w:jc w:val="both"/>
        <w:rPr>
          <w:rFonts w:cstheme="minorHAnsi"/>
          <w:b/>
          <w:sz w:val="20"/>
          <w:szCs w:val="20"/>
          <w:lang w:val="es-ES_tradnl"/>
        </w:rPr>
      </w:pPr>
      <w:r>
        <w:rPr>
          <w:rFonts w:eastAsia="Arial Unicode MS" w:cstheme="minorHAnsi"/>
          <w:b/>
          <w:sz w:val="22"/>
          <w:szCs w:val="22"/>
          <w:lang w:val="es-ES_tradnl"/>
        </w:rPr>
        <w:t>DESFILE Y BAJADO DE TUBERÍA DE ANC DN 2” SCH 40</w:t>
      </w:r>
    </w:p>
    <w:p w:rsidR="00D963FC" w:rsidRPr="00B97D48" w:rsidRDefault="00D963FC" w:rsidP="00D963FC">
      <w:pPr>
        <w:pStyle w:val="Sangra3detindependiente"/>
        <w:tabs>
          <w:tab w:val="left" w:pos="3885"/>
        </w:tabs>
        <w:autoSpaceDE w:val="0"/>
        <w:autoSpaceDN w:val="0"/>
        <w:adjustRightInd w:val="0"/>
        <w:spacing w:after="0"/>
        <w:ind w:left="360"/>
        <w:jc w:val="both"/>
        <w:rPr>
          <w:rFonts w:eastAsia="Arial Unicode MS" w:cstheme="minorHAnsi"/>
          <w:b/>
          <w:sz w:val="22"/>
          <w:szCs w:val="22"/>
          <w:lang w:val="es-ES_tradnl"/>
        </w:rPr>
      </w:pPr>
      <w:r w:rsidRPr="00B97D48">
        <w:rPr>
          <w:rFonts w:eastAsia="Arial Unicode MS" w:cstheme="minorHAnsi"/>
          <w:b/>
          <w:sz w:val="22"/>
          <w:szCs w:val="22"/>
          <w:lang w:val="es-ES_tradnl"/>
        </w:rPr>
        <w:t>UNIDAD: m</w:t>
      </w:r>
    </w:p>
    <w:p w:rsidR="00D963FC" w:rsidRDefault="00D963FC" w:rsidP="00D963FC">
      <w:pPr>
        <w:pStyle w:val="Sangra3detindependiente"/>
        <w:tabs>
          <w:tab w:val="left" w:pos="3885"/>
        </w:tabs>
        <w:autoSpaceDE w:val="0"/>
        <w:autoSpaceDN w:val="0"/>
        <w:adjustRightInd w:val="0"/>
        <w:spacing w:after="0"/>
        <w:ind w:left="360"/>
        <w:jc w:val="both"/>
        <w:rPr>
          <w:rFonts w:eastAsia="Arial Unicode MS" w:cstheme="minorHAnsi"/>
          <w:sz w:val="22"/>
          <w:szCs w:val="22"/>
          <w:lang w:val="es-ES_tradnl"/>
        </w:rPr>
      </w:pPr>
    </w:p>
    <w:p w:rsidR="00D963FC" w:rsidRPr="0029791A" w:rsidRDefault="00D963FC" w:rsidP="00AC029E">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29791A">
        <w:rPr>
          <w:rFonts w:cstheme="minorHAnsi"/>
          <w:b/>
          <w:bCs/>
          <w:sz w:val="20"/>
          <w:szCs w:val="20"/>
        </w:rPr>
        <w:t>DEFINICIÓN</w:t>
      </w:r>
    </w:p>
    <w:p w:rsidR="00D963FC" w:rsidRPr="0029791A" w:rsidRDefault="00D963FC" w:rsidP="00D963FC">
      <w:pPr>
        <w:pStyle w:val="Sangra3detindependiente"/>
        <w:autoSpaceDE w:val="0"/>
        <w:autoSpaceDN w:val="0"/>
        <w:adjustRightInd w:val="0"/>
        <w:spacing w:after="0" w:line="240" w:lineRule="auto"/>
        <w:ind w:left="0"/>
        <w:jc w:val="both"/>
        <w:rPr>
          <w:rFonts w:cstheme="minorHAnsi"/>
          <w:sz w:val="20"/>
          <w:szCs w:val="20"/>
        </w:rPr>
      </w:pPr>
      <w:r w:rsidRPr="0029791A">
        <w:rPr>
          <w:rFonts w:cstheme="minorHAnsi"/>
          <w:sz w:val="20"/>
          <w:szCs w:val="20"/>
        </w:rPr>
        <w:t xml:space="preserve">Este ítem comprende todos los trabajos a ser ejecutados por el contratista, siendo los siguientes de carácter enunciativo y no limitativo: </w:t>
      </w:r>
    </w:p>
    <w:p w:rsidR="00D963FC" w:rsidRPr="0029791A" w:rsidRDefault="00D963FC" w:rsidP="00AC029E">
      <w:pPr>
        <w:pStyle w:val="Prrafodelista"/>
        <w:numPr>
          <w:ilvl w:val="0"/>
          <w:numId w:val="8"/>
        </w:numPr>
        <w:ind w:left="2694" w:hanging="210"/>
        <w:contextualSpacing/>
        <w:rPr>
          <w:rFonts w:asciiTheme="minorHAnsi" w:hAnsiTheme="minorHAnsi" w:cstheme="minorHAnsi"/>
          <w:sz w:val="20"/>
          <w:szCs w:val="20"/>
        </w:rPr>
      </w:pPr>
      <w:r w:rsidRPr="0029791A">
        <w:rPr>
          <w:rFonts w:asciiTheme="minorHAnsi" w:hAnsiTheme="minorHAnsi" w:cstheme="minorHAnsi"/>
          <w:sz w:val="20"/>
          <w:szCs w:val="20"/>
        </w:rPr>
        <w:t>Desfile de tubería</w:t>
      </w:r>
    </w:p>
    <w:p w:rsidR="00D963FC" w:rsidRPr="0029791A" w:rsidRDefault="00D963FC" w:rsidP="00AC029E">
      <w:pPr>
        <w:pStyle w:val="Prrafodelista"/>
        <w:numPr>
          <w:ilvl w:val="0"/>
          <w:numId w:val="8"/>
        </w:numPr>
        <w:ind w:left="2694" w:hanging="210"/>
        <w:contextualSpacing/>
        <w:rPr>
          <w:rFonts w:asciiTheme="minorHAnsi" w:hAnsiTheme="minorHAnsi" w:cstheme="minorHAnsi"/>
          <w:sz w:val="20"/>
          <w:szCs w:val="20"/>
        </w:rPr>
      </w:pPr>
      <w:r w:rsidRPr="0029791A">
        <w:rPr>
          <w:rFonts w:asciiTheme="minorHAnsi" w:hAnsiTheme="minorHAnsi" w:cstheme="minorHAnsi"/>
          <w:sz w:val="20"/>
          <w:szCs w:val="20"/>
        </w:rPr>
        <w:t>Bajado de tubería</w:t>
      </w:r>
    </w:p>
    <w:p w:rsidR="00D963FC" w:rsidRPr="0029791A" w:rsidRDefault="00D963FC" w:rsidP="00D963FC">
      <w:pPr>
        <w:ind w:left="426"/>
        <w:jc w:val="both"/>
        <w:rPr>
          <w:rFonts w:cstheme="minorHAnsi"/>
          <w:sz w:val="20"/>
          <w:szCs w:val="20"/>
        </w:rPr>
      </w:pPr>
    </w:p>
    <w:p w:rsidR="00D963FC" w:rsidRPr="0029791A" w:rsidRDefault="00D963FC" w:rsidP="00AC029E">
      <w:pPr>
        <w:pStyle w:val="Sangra3detindependiente"/>
        <w:numPr>
          <w:ilvl w:val="1"/>
          <w:numId w:val="7"/>
        </w:numPr>
        <w:autoSpaceDE w:val="0"/>
        <w:autoSpaceDN w:val="0"/>
        <w:adjustRightInd w:val="0"/>
        <w:spacing w:after="0" w:line="240" w:lineRule="auto"/>
        <w:jc w:val="both"/>
        <w:rPr>
          <w:rFonts w:cstheme="minorHAnsi"/>
          <w:b/>
          <w:sz w:val="20"/>
          <w:szCs w:val="20"/>
        </w:rPr>
      </w:pPr>
      <w:r w:rsidRPr="0029791A">
        <w:rPr>
          <w:rFonts w:cstheme="minorHAnsi"/>
          <w:b/>
          <w:bCs/>
          <w:sz w:val="20"/>
          <w:szCs w:val="20"/>
        </w:rPr>
        <w:t>MATERIALES, HERRAMIENTAS Y EQUIPO</w:t>
      </w:r>
    </w:p>
    <w:p w:rsidR="00D963FC" w:rsidRPr="0029791A" w:rsidRDefault="00D963FC" w:rsidP="00D963FC">
      <w:pPr>
        <w:pStyle w:val="Sangra3detindependiente"/>
        <w:autoSpaceDE w:val="0"/>
        <w:autoSpaceDN w:val="0"/>
        <w:adjustRightInd w:val="0"/>
        <w:spacing w:after="0" w:line="240" w:lineRule="auto"/>
        <w:ind w:left="426"/>
        <w:jc w:val="both"/>
        <w:rPr>
          <w:rFonts w:cstheme="minorHAnsi"/>
          <w:sz w:val="20"/>
          <w:szCs w:val="20"/>
        </w:rPr>
      </w:pPr>
    </w:p>
    <w:p w:rsidR="00D963FC" w:rsidRPr="0029791A" w:rsidRDefault="00D963FC" w:rsidP="00D963FC">
      <w:pPr>
        <w:pStyle w:val="Sangra3detindependiente"/>
        <w:spacing w:after="0" w:line="240" w:lineRule="auto"/>
        <w:ind w:left="0"/>
        <w:jc w:val="both"/>
        <w:rPr>
          <w:rFonts w:cstheme="minorHAnsi"/>
          <w:sz w:val="20"/>
          <w:szCs w:val="20"/>
        </w:rPr>
      </w:pPr>
      <w:r>
        <w:rPr>
          <w:rFonts w:cstheme="minorHAnsi"/>
          <w:sz w:val="20"/>
          <w:szCs w:val="20"/>
        </w:rPr>
        <w:t>Todos los materiales, m</w:t>
      </w:r>
      <w:r w:rsidRPr="0029791A">
        <w:rPr>
          <w:rFonts w:cstheme="minorHAnsi"/>
          <w:sz w:val="20"/>
          <w:szCs w:val="20"/>
        </w:rPr>
        <w:t>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D963FC" w:rsidRPr="0029791A" w:rsidTr="005B46A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63FC" w:rsidRPr="0029791A" w:rsidRDefault="00D963FC" w:rsidP="005B46AB">
            <w:pPr>
              <w:jc w:val="both"/>
              <w:rPr>
                <w:rFonts w:cstheme="minorHAnsi"/>
                <w:color w:val="000000"/>
                <w:sz w:val="20"/>
                <w:szCs w:val="20"/>
                <w:lang w:eastAsia="es-BO"/>
              </w:rPr>
            </w:pPr>
            <w:r w:rsidRPr="0029791A">
              <w:rPr>
                <w:rFonts w:cstheme="minorHAnsi"/>
                <w:color w:val="000000"/>
                <w:sz w:val="20"/>
                <w:szCs w:val="20"/>
                <w:lang w:eastAsia="es-BO"/>
              </w:rPr>
              <w:t>Chala de Arroz y/o Aserrín</w:t>
            </w:r>
          </w:p>
        </w:tc>
      </w:tr>
      <w:tr w:rsidR="00D963FC" w:rsidRPr="0029791A" w:rsidTr="005B46A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63FC" w:rsidRPr="0029791A" w:rsidRDefault="00D963FC" w:rsidP="005B46AB">
            <w:pPr>
              <w:jc w:val="both"/>
              <w:rPr>
                <w:rFonts w:cstheme="minorHAnsi"/>
                <w:color w:val="000000"/>
                <w:sz w:val="20"/>
                <w:szCs w:val="20"/>
                <w:lang w:eastAsia="es-BO"/>
              </w:rPr>
            </w:pPr>
            <w:r w:rsidRPr="0029791A">
              <w:rPr>
                <w:rFonts w:cstheme="minorHAnsi"/>
                <w:color w:val="000000"/>
                <w:sz w:val="20"/>
                <w:szCs w:val="20"/>
                <w:lang w:eastAsia="es-BO"/>
              </w:rPr>
              <w:t>Operador Camión Grúa</w:t>
            </w:r>
          </w:p>
        </w:tc>
      </w:tr>
      <w:tr w:rsidR="00D963FC" w:rsidRPr="0029791A" w:rsidTr="005B46AB">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D963FC" w:rsidRPr="0029791A" w:rsidRDefault="00D963FC" w:rsidP="005B46AB">
            <w:pPr>
              <w:jc w:val="both"/>
              <w:rPr>
                <w:rFonts w:cstheme="minorHAnsi"/>
                <w:color w:val="000000"/>
                <w:sz w:val="20"/>
                <w:szCs w:val="20"/>
                <w:lang w:eastAsia="es-BO"/>
              </w:rPr>
            </w:pPr>
            <w:r w:rsidRPr="0029791A">
              <w:rPr>
                <w:rFonts w:cstheme="minorHAnsi"/>
                <w:color w:val="000000"/>
                <w:sz w:val="20"/>
                <w:szCs w:val="20"/>
                <w:lang w:eastAsia="es-BO"/>
              </w:rPr>
              <w:t>Ayudantes</w:t>
            </w:r>
          </w:p>
        </w:tc>
      </w:tr>
      <w:tr w:rsidR="00D963FC" w:rsidRPr="0029791A" w:rsidTr="005B46A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63FC" w:rsidRPr="0029791A" w:rsidRDefault="00D963FC" w:rsidP="005B46AB">
            <w:pPr>
              <w:jc w:val="both"/>
              <w:rPr>
                <w:rFonts w:cstheme="minorHAnsi"/>
                <w:color w:val="000000"/>
                <w:sz w:val="20"/>
                <w:szCs w:val="20"/>
                <w:lang w:eastAsia="es-BO"/>
              </w:rPr>
            </w:pPr>
            <w:r w:rsidRPr="0029791A">
              <w:rPr>
                <w:rFonts w:cstheme="minorHAnsi"/>
                <w:color w:val="000000"/>
                <w:sz w:val="20"/>
                <w:szCs w:val="20"/>
                <w:lang w:eastAsia="es-BO"/>
              </w:rPr>
              <w:lastRenderedPageBreak/>
              <w:t>Camión Grúa</w:t>
            </w:r>
          </w:p>
        </w:tc>
      </w:tr>
    </w:tbl>
    <w:p w:rsidR="00D963FC" w:rsidRPr="0029791A" w:rsidRDefault="00D963FC" w:rsidP="00D963FC">
      <w:pPr>
        <w:pStyle w:val="Sangra3detindependiente"/>
        <w:spacing w:after="0" w:line="240" w:lineRule="auto"/>
        <w:ind w:left="426"/>
        <w:jc w:val="both"/>
        <w:rPr>
          <w:rFonts w:cstheme="minorHAnsi"/>
          <w:sz w:val="20"/>
          <w:szCs w:val="20"/>
        </w:rPr>
      </w:pPr>
    </w:p>
    <w:p w:rsidR="00D963FC" w:rsidRPr="0029791A" w:rsidRDefault="00D963FC" w:rsidP="00D963FC">
      <w:pPr>
        <w:pStyle w:val="Sangra3detindependiente"/>
        <w:spacing w:after="0" w:line="240" w:lineRule="auto"/>
        <w:ind w:left="0"/>
        <w:jc w:val="both"/>
        <w:rPr>
          <w:rFonts w:cstheme="minorHAnsi"/>
          <w:sz w:val="20"/>
          <w:szCs w:val="20"/>
        </w:rPr>
      </w:pPr>
      <w:r w:rsidRPr="0029791A">
        <w:rPr>
          <w:rFonts w:cstheme="minorHAnsi"/>
          <w:sz w:val="20"/>
          <w:szCs w:val="20"/>
        </w:rPr>
        <w:t xml:space="preserve">El CONTRATISTA también debe considerar utilizar todas las herramientas, equipos y materiales menores necesarias para realizar adecuadamente la actividad. </w:t>
      </w:r>
    </w:p>
    <w:p w:rsidR="00D963FC" w:rsidRPr="0029791A" w:rsidRDefault="00D963FC" w:rsidP="00D963FC">
      <w:pPr>
        <w:pStyle w:val="Sangra3detindependiente"/>
        <w:spacing w:after="0" w:line="240" w:lineRule="auto"/>
        <w:ind w:left="426"/>
        <w:jc w:val="both"/>
        <w:rPr>
          <w:rFonts w:cstheme="minorHAnsi"/>
          <w:sz w:val="20"/>
          <w:szCs w:val="20"/>
        </w:rPr>
      </w:pPr>
    </w:p>
    <w:p w:rsidR="00D963FC" w:rsidRPr="0029791A" w:rsidRDefault="00D963FC" w:rsidP="00AC029E">
      <w:pPr>
        <w:pStyle w:val="Sangra3detindependiente"/>
        <w:numPr>
          <w:ilvl w:val="1"/>
          <w:numId w:val="7"/>
        </w:numPr>
        <w:autoSpaceDE w:val="0"/>
        <w:autoSpaceDN w:val="0"/>
        <w:adjustRightInd w:val="0"/>
        <w:spacing w:after="0" w:line="240" w:lineRule="auto"/>
        <w:jc w:val="both"/>
        <w:rPr>
          <w:rFonts w:cstheme="minorHAnsi"/>
          <w:b/>
          <w:sz w:val="20"/>
          <w:szCs w:val="20"/>
        </w:rPr>
      </w:pPr>
      <w:r w:rsidRPr="0029791A">
        <w:rPr>
          <w:rFonts w:cstheme="minorHAnsi"/>
          <w:b/>
          <w:bCs/>
          <w:sz w:val="20"/>
          <w:szCs w:val="20"/>
        </w:rPr>
        <w:t xml:space="preserve">PROCEDIMIENTO DE EJECUCIÓN </w:t>
      </w:r>
    </w:p>
    <w:p w:rsidR="00D963FC" w:rsidRPr="0029791A" w:rsidRDefault="00D963FC" w:rsidP="00D963FC">
      <w:pPr>
        <w:pStyle w:val="Sangra3detindependiente"/>
        <w:autoSpaceDE w:val="0"/>
        <w:autoSpaceDN w:val="0"/>
        <w:adjustRightInd w:val="0"/>
        <w:spacing w:after="0" w:line="240" w:lineRule="auto"/>
        <w:ind w:left="426"/>
        <w:jc w:val="both"/>
        <w:rPr>
          <w:rFonts w:cstheme="minorHAnsi"/>
          <w:sz w:val="20"/>
          <w:szCs w:val="20"/>
        </w:rPr>
      </w:pPr>
    </w:p>
    <w:p w:rsidR="00D963FC" w:rsidRPr="0029791A" w:rsidRDefault="00D963FC" w:rsidP="00D963FC">
      <w:pPr>
        <w:jc w:val="both"/>
        <w:rPr>
          <w:rFonts w:cstheme="minorHAnsi"/>
          <w:sz w:val="20"/>
          <w:szCs w:val="20"/>
        </w:rPr>
      </w:pPr>
      <w:r w:rsidRPr="0029791A">
        <w:rPr>
          <w:rFonts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D963FC" w:rsidRPr="0029791A" w:rsidRDefault="00D963FC" w:rsidP="00D963FC">
      <w:pPr>
        <w:jc w:val="both"/>
        <w:rPr>
          <w:rFonts w:cstheme="minorHAnsi"/>
          <w:sz w:val="20"/>
          <w:szCs w:val="20"/>
        </w:rPr>
      </w:pPr>
      <w:r w:rsidRPr="0029791A">
        <w:rPr>
          <w:rFonts w:cstheme="minorHAnsi"/>
          <w:sz w:val="20"/>
          <w:szCs w:val="20"/>
        </w:rPr>
        <w:t xml:space="preserve">Durante el desarrollo de los trabajos, el contratista debe dar cumplimiento al procedimiento específico mismo que debe contar con la aprobación del </w:t>
      </w:r>
      <w:r>
        <w:rPr>
          <w:rFonts w:cstheme="minorHAnsi"/>
          <w:sz w:val="20"/>
          <w:szCs w:val="20"/>
        </w:rPr>
        <w:t>SUPERVISOR DE OBRA</w:t>
      </w:r>
      <w:r w:rsidRPr="0029791A">
        <w:rPr>
          <w:rFonts w:cstheme="minorHAnsi"/>
          <w:sz w:val="20"/>
          <w:szCs w:val="20"/>
        </w:rPr>
        <w:t xml:space="preserve">. </w:t>
      </w:r>
    </w:p>
    <w:p w:rsidR="00D963FC" w:rsidRPr="0029791A" w:rsidRDefault="00D963FC" w:rsidP="00D963FC">
      <w:pPr>
        <w:jc w:val="both"/>
        <w:rPr>
          <w:rFonts w:cstheme="minorHAnsi"/>
          <w:b/>
          <w:sz w:val="20"/>
          <w:szCs w:val="20"/>
        </w:rPr>
      </w:pPr>
      <w:r w:rsidRPr="0029791A">
        <w:rPr>
          <w:rFonts w:cstheme="minorHAnsi"/>
          <w:b/>
          <w:sz w:val="20"/>
          <w:szCs w:val="20"/>
        </w:rPr>
        <w:t xml:space="preserve">Desfile de tuberías </w:t>
      </w:r>
    </w:p>
    <w:p w:rsidR="00D963FC" w:rsidRPr="0029791A" w:rsidRDefault="00D963FC" w:rsidP="00D963FC">
      <w:pPr>
        <w:jc w:val="both"/>
        <w:rPr>
          <w:rFonts w:cstheme="minorHAnsi"/>
          <w:sz w:val="20"/>
          <w:szCs w:val="20"/>
        </w:rPr>
      </w:pPr>
      <w:r w:rsidRPr="0029791A">
        <w:rPr>
          <w:rFonts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D963FC" w:rsidRPr="0029791A" w:rsidRDefault="00D963FC" w:rsidP="00D963FC">
      <w:pPr>
        <w:jc w:val="both"/>
        <w:rPr>
          <w:rFonts w:cstheme="minorHAnsi"/>
          <w:sz w:val="20"/>
          <w:szCs w:val="20"/>
        </w:rPr>
      </w:pPr>
      <w:r w:rsidRPr="0029791A">
        <w:rPr>
          <w:rFonts w:cstheme="minorHAnsi"/>
          <w:sz w:val="20"/>
          <w:szCs w:val="20"/>
        </w:rPr>
        <w:t xml:space="preserve">Para el desfile de tuberías se deberá utilizar colchones adecuados como ser bolsas con chala de arroz, aserrín, arena u otro que no produzca daño al revestimiento de la tubería. </w:t>
      </w:r>
    </w:p>
    <w:p w:rsidR="00D963FC" w:rsidRPr="0029791A" w:rsidRDefault="00D963FC" w:rsidP="00D963FC">
      <w:pPr>
        <w:jc w:val="both"/>
        <w:rPr>
          <w:rFonts w:cstheme="minorHAnsi"/>
          <w:sz w:val="20"/>
          <w:szCs w:val="20"/>
        </w:rPr>
      </w:pPr>
      <w:r w:rsidRPr="0029791A">
        <w:rPr>
          <w:rFonts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D963FC" w:rsidRPr="0029791A" w:rsidRDefault="00D963FC" w:rsidP="00D963FC">
      <w:pPr>
        <w:jc w:val="both"/>
        <w:rPr>
          <w:rFonts w:cstheme="minorHAnsi"/>
          <w:sz w:val="20"/>
          <w:szCs w:val="20"/>
        </w:rPr>
      </w:pPr>
      <w:r w:rsidRPr="0029791A">
        <w:rPr>
          <w:rFonts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D963FC" w:rsidRPr="0029791A" w:rsidRDefault="00D963FC" w:rsidP="00D963FC">
      <w:pPr>
        <w:jc w:val="both"/>
        <w:rPr>
          <w:rFonts w:cstheme="minorHAnsi"/>
          <w:sz w:val="20"/>
          <w:szCs w:val="20"/>
        </w:rPr>
      </w:pPr>
      <w:r w:rsidRPr="0029791A">
        <w:rPr>
          <w:rFonts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D963FC" w:rsidRPr="0029791A" w:rsidRDefault="00D963FC" w:rsidP="00D963FC">
      <w:pPr>
        <w:jc w:val="both"/>
        <w:rPr>
          <w:rFonts w:cstheme="minorHAnsi"/>
          <w:sz w:val="20"/>
          <w:szCs w:val="20"/>
        </w:rPr>
      </w:pPr>
      <w:r w:rsidRPr="0029791A">
        <w:rPr>
          <w:rFonts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D963FC" w:rsidRPr="0029791A" w:rsidRDefault="00D963FC" w:rsidP="00D963FC">
      <w:pPr>
        <w:jc w:val="both"/>
        <w:rPr>
          <w:rFonts w:cstheme="minorHAnsi"/>
          <w:sz w:val="20"/>
          <w:szCs w:val="20"/>
        </w:rPr>
      </w:pPr>
      <w:r w:rsidRPr="0029791A">
        <w:rPr>
          <w:rFonts w:cstheme="minorHAnsi"/>
          <w:sz w:val="20"/>
          <w:szCs w:val="20"/>
        </w:rPr>
        <w:lastRenderedPageBreak/>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D963FC" w:rsidRPr="0029791A" w:rsidRDefault="00D963FC" w:rsidP="00D963FC">
      <w:pPr>
        <w:jc w:val="both"/>
        <w:rPr>
          <w:rFonts w:cstheme="minorHAnsi"/>
          <w:b/>
          <w:sz w:val="20"/>
          <w:szCs w:val="20"/>
        </w:rPr>
      </w:pPr>
      <w:r w:rsidRPr="0029791A">
        <w:rPr>
          <w:rFonts w:cstheme="minorHAnsi"/>
          <w:b/>
          <w:sz w:val="20"/>
          <w:szCs w:val="20"/>
        </w:rPr>
        <w:t>Bajado de tubería</w:t>
      </w:r>
    </w:p>
    <w:p w:rsidR="00D963FC" w:rsidRPr="0029791A" w:rsidRDefault="00D963FC" w:rsidP="00D963FC">
      <w:pPr>
        <w:jc w:val="both"/>
        <w:rPr>
          <w:rFonts w:cstheme="minorHAnsi"/>
          <w:sz w:val="20"/>
          <w:szCs w:val="20"/>
        </w:rPr>
      </w:pPr>
      <w:r w:rsidRPr="0029791A">
        <w:rPr>
          <w:rFonts w:cstheme="minorHAnsi"/>
          <w:sz w:val="20"/>
          <w:szCs w:val="20"/>
        </w:rPr>
        <w:t>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w:t>
      </w:r>
      <w:r>
        <w:rPr>
          <w:rFonts w:cstheme="minorHAnsi"/>
          <w:sz w:val="20"/>
          <w:szCs w:val="20"/>
        </w:rPr>
        <w:t>rar una base de apoyo adecuada.</w:t>
      </w:r>
    </w:p>
    <w:p w:rsidR="00D963FC" w:rsidRPr="0029791A" w:rsidRDefault="00D963FC" w:rsidP="000705FC">
      <w:pPr>
        <w:jc w:val="both"/>
        <w:rPr>
          <w:rFonts w:cstheme="minorHAnsi"/>
          <w:sz w:val="20"/>
          <w:szCs w:val="20"/>
        </w:rPr>
      </w:pPr>
      <w:r w:rsidRPr="0029791A">
        <w:rPr>
          <w:rFonts w:cstheme="minorHAnsi"/>
          <w:sz w:val="20"/>
          <w:szCs w:val="20"/>
        </w:rPr>
        <w:t>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w:t>
      </w:r>
      <w:r w:rsidR="000705FC">
        <w:rPr>
          <w:rFonts w:cstheme="minorHAnsi"/>
          <w:sz w:val="20"/>
          <w:szCs w:val="20"/>
        </w:rPr>
        <w:t xml:space="preserve">aste de las zonas de desfogue. </w:t>
      </w:r>
    </w:p>
    <w:p w:rsidR="00D963FC" w:rsidRPr="0029791A" w:rsidRDefault="00D963FC" w:rsidP="00D963FC">
      <w:pPr>
        <w:jc w:val="both"/>
        <w:rPr>
          <w:rFonts w:cstheme="minorHAnsi"/>
          <w:sz w:val="20"/>
          <w:szCs w:val="20"/>
        </w:rPr>
      </w:pPr>
      <w:r w:rsidRPr="0029791A">
        <w:rPr>
          <w:rFonts w:cstheme="minorHAnsi"/>
          <w:sz w:val="20"/>
          <w:szCs w:val="20"/>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rsidR="00D963FC" w:rsidRPr="0029791A" w:rsidRDefault="00D963FC" w:rsidP="00D963FC">
      <w:pPr>
        <w:jc w:val="both"/>
        <w:rPr>
          <w:rFonts w:cstheme="minorHAnsi"/>
          <w:sz w:val="20"/>
          <w:szCs w:val="20"/>
        </w:rPr>
      </w:pPr>
      <w:r w:rsidRPr="0029791A">
        <w:rPr>
          <w:rFonts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D963FC" w:rsidRPr="0029791A" w:rsidRDefault="00D963FC" w:rsidP="00D963FC">
      <w:pPr>
        <w:jc w:val="both"/>
        <w:rPr>
          <w:rFonts w:cstheme="minorHAnsi"/>
          <w:sz w:val="20"/>
          <w:szCs w:val="20"/>
        </w:rPr>
      </w:pPr>
      <w:r w:rsidRPr="0029791A">
        <w:rPr>
          <w:rFonts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D963FC" w:rsidRPr="0029791A" w:rsidRDefault="00D963FC" w:rsidP="00D963FC">
      <w:pPr>
        <w:jc w:val="both"/>
        <w:rPr>
          <w:rFonts w:cstheme="minorHAnsi"/>
          <w:sz w:val="20"/>
          <w:szCs w:val="20"/>
        </w:rPr>
      </w:pPr>
      <w:r w:rsidRPr="0029791A">
        <w:rPr>
          <w:rFonts w:cstheme="minorHAnsi"/>
          <w:sz w:val="20"/>
          <w:szCs w:val="20"/>
        </w:rPr>
        <w:t>Se debe tomar en cuenta que los tramos a bajar en áreas suburbanas, urbanas y zonas de caminos deben ser reducidos, conforme lo establezca el supervisor de obra o autoridades competentes.</w:t>
      </w:r>
    </w:p>
    <w:p w:rsidR="00D963FC" w:rsidRPr="0029791A" w:rsidRDefault="00D963FC" w:rsidP="00D963FC">
      <w:pPr>
        <w:jc w:val="both"/>
        <w:rPr>
          <w:rFonts w:cstheme="minorHAnsi"/>
          <w:sz w:val="20"/>
          <w:szCs w:val="20"/>
        </w:rPr>
      </w:pPr>
      <w:r w:rsidRPr="0029791A">
        <w:rPr>
          <w:rFonts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D963FC" w:rsidRPr="0029791A" w:rsidRDefault="00D963FC" w:rsidP="00D963FC">
      <w:pPr>
        <w:jc w:val="both"/>
        <w:rPr>
          <w:rFonts w:cstheme="minorHAnsi"/>
          <w:sz w:val="20"/>
          <w:szCs w:val="20"/>
        </w:rPr>
      </w:pPr>
      <w:r w:rsidRPr="0029791A">
        <w:rPr>
          <w:rFonts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D963FC" w:rsidRPr="0029791A" w:rsidRDefault="00D963FC" w:rsidP="00D963FC">
      <w:pPr>
        <w:jc w:val="both"/>
        <w:rPr>
          <w:rFonts w:cstheme="minorHAnsi"/>
          <w:sz w:val="20"/>
          <w:szCs w:val="20"/>
        </w:rPr>
      </w:pPr>
      <w:r w:rsidRPr="0029791A">
        <w:rPr>
          <w:rFonts w:cstheme="minorHAnsi"/>
          <w:sz w:val="20"/>
          <w:szCs w:val="20"/>
        </w:rPr>
        <w:t xml:space="preserve">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w:t>
      </w:r>
      <w:r w:rsidRPr="0029791A">
        <w:rPr>
          <w:rFonts w:cstheme="minorHAnsi"/>
          <w:sz w:val="20"/>
          <w:szCs w:val="20"/>
        </w:rPr>
        <w:lastRenderedPageBreak/>
        <w:t>analizado por el contratista y aprobado por el supervisor de obra evitando que no se flexione la tubería durante su traslado.</w:t>
      </w:r>
    </w:p>
    <w:p w:rsidR="00D963FC" w:rsidRPr="0029791A" w:rsidRDefault="00D963FC" w:rsidP="00D963FC">
      <w:pPr>
        <w:jc w:val="both"/>
        <w:rPr>
          <w:rFonts w:cstheme="minorHAnsi"/>
          <w:sz w:val="20"/>
          <w:szCs w:val="20"/>
        </w:rPr>
      </w:pPr>
      <w:r w:rsidRPr="0029791A">
        <w:rPr>
          <w:rFonts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D963FC" w:rsidRPr="0029791A" w:rsidRDefault="00D963FC" w:rsidP="00D963FC">
      <w:pPr>
        <w:pStyle w:val="Sangra3detindependiente"/>
        <w:autoSpaceDE w:val="0"/>
        <w:autoSpaceDN w:val="0"/>
        <w:adjustRightInd w:val="0"/>
        <w:spacing w:after="0" w:line="240" w:lineRule="auto"/>
        <w:ind w:left="0"/>
        <w:jc w:val="both"/>
        <w:rPr>
          <w:rFonts w:cstheme="minorHAnsi"/>
          <w:b/>
          <w:bCs/>
          <w:sz w:val="20"/>
          <w:szCs w:val="20"/>
        </w:rPr>
      </w:pPr>
      <w:r w:rsidRPr="0029791A">
        <w:rPr>
          <w:rFonts w:cstheme="minorHAnsi"/>
          <w:b/>
          <w:bCs/>
          <w:sz w:val="20"/>
          <w:szCs w:val="20"/>
        </w:rPr>
        <w:t>Calidad, Salud, Seguridad y Medio Ambiente.</w:t>
      </w:r>
    </w:p>
    <w:p w:rsidR="00D963FC" w:rsidRPr="0029791A" w:rsidRDefault="00D963FC" w:rsidP="00D963FC">
      <w:pPr>
        <w:pStyle w:val="Sangra3detindependiente"/>
        <w:autoSpaceDE w:val="0"/>
        <w:autoSpaceDN w:val="0"/>
        <w:adjustRightInd w:val="0"/>
        <w:spacing w:after="0" w:line="240" w:lineRule="auto"/>
        <w:ind w:left="426"/>
        <w:jc w:val="both"/>
        <w:rPr>
          <w:rFonts w:cstheme="minorHAnsi"/>
          <w:b/>
          <w:bCs/>
          <w:sz w:val="20"/>
          <w:szCs w:val="20"/>
        </w:rPr>
      </w:pPr>
    </w:p>
    <w:p w:rsidR="00D963FC" w:rsidRPr="0029791A" w:rsidRDefault="00D963FC" w:rsidP="00AB210A">
      <w:pPr>
        <w:jc w:val="both"/>
        <w:rPr>
          <w:rFonts w:cstheme="minorHAnsi"/>
          <w:sz w:val="20"/>
          <w:szCs w:val="20"/>
        </w:rPr>
      </w:pPr>
      <w:r w:rsidRPr="0029791A">
        <w:rPr>
          <w:rFonts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D963FC" w:rsidRPr="0029791A" w:rsidRDefault="00D963FC" w:rsidP="00D963FC">
      <w:pPr>
        <w:jc w:val="both"/>
        <w:rPr>
          <w:rFonts w:cstheme="minorHAnsi"/>
          <w:sz w:val="20"/>
          <w:szCs w:val="20"/>
        </w:rPr>
      </w:pPr>
      <w:r w:rsidRPr="0029791A">
        <w:rPr>
          <w:rFonts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D963FC" w:rsidRPr="0029791A" w:rsidRDefault="00D963FC" w:rsidP="00D963FC">
      <w:pPr>
        <w:jc w:val="both"/>
        <w:rPr>
          <w:rFonts w:cstheme="minorHAnsi"/>
          <w:sz w:val="20"/>
          <w:szCs w:val="20"/>
        </w:rPr>
      </w:pPr>
      <w:r w:rsidRPr="0029791A">
        <w:rPr>
          <w:rFonts w:cstheme="minorHAnsi"/>
          <w:sz w:val="20"/>
          <w:szCs w:val="20"/>
        </w:rPr>
        <w:t xml:space="preserve">Todo el personal involucrado en la actividad debe utilizar el EPP apropiado como ser: ropa de trabajo, casco, guantes, botas de seguridad, gafas, etc. </w:t>
      </w:r>
    </w:p>
    <w:p w:rsidR="00D963FC" w:rsidRPr="0029791A" w:rsidRDefault="00D963FC" w:rsidP="00D963FC">
      <w:pPr>
        <w:jc w:val="both"/>
        <w:rPr>
          <w:rFonts w:cstheme="minorHAnsi"/>
          <w:sz w:val="20"/>
          <w:szCs w:val="20"/>
        </w:rPr>
      </w:pPr>
      <w:r w:rsidRPr="0029791A">
        <w:rPr>
          <w:rFonts w:cstheme="minorHAnsi"/>
          <w:sz w:val="20"/>
          <w:szCs w:val="20"/>
        </w:rPr>
        <w:t>Durante el desfile se debe colocar toda la señalización necesaria, como ser cintas de señalización, conos, letreros fijos, letreros móviles, etc.</w:t>
      </w:r>
    </w:p>
    <w:p w:rsidR="00D963FC" w:rsidRPr="0029791A" w:rsidRDefault="00D963FC" w:rsidP="00D963FC">
      <w:pPr>
        <w:jc w:val="both"/>
        <w:rPr>
          <w:rFonts w:cstheme="minorHAnsi"/>
          <w:sz w:val="20"/>
          <w:szCs w:val="20"/>
        </w:rPr>
      </w:pPr>
      <w:r w:rsidRPr="0029791A">
        <w:rPr>
          <w:rFonts w:cstheme="minorHAnsi"/>
          <w:sz w:val="20"/>
          <w:szCs w:val="20"/>
        </w:rPr>
        <w:t>En caso de presentarse condiciones climáticas sean adversas tales como, lluvias, vientos fuertes, polvareda, etc. El supervisor</w:t>
      </w:r>
      <w:r>
        <w:rPr>
          <w:rFonts w:cstheme="minorHAnsi"/>
          <w:sz w:val="20"/>
          <w:szCs w:val="20"/>
        </w:rPr>
        <w:t xml:space="preserve"> puede limitar las actividades.</w:t>
      </w:r>
    </w:p>
    <w:p w:rsidR="00D963FC" w:rsidRPr="0029791A" w:rsidRDefault="00D963FC" w:rsidP="00D963FC">
      <w:pPr>
        <w:jc w:val="both"/>
        <w:rPr>
          <w:rFonts w:cstheme="minorHAnsi"/>
          <w:sz w:val="20"/>
          <w:szCs w:val="20"/>
        </w:rPr>
      </w:pPr>
      <w:r w:rsidRPr="0029791A">
        <w:rPr>
          <w:rFonts w:cstheme="minorHAnsi"/>
          <w:sz w:val="20"/>
          <w:szCs w:val="20"/>
        </w:rPr>
        <w:t>Una vez ejecutada el desfile y bajado realizar la verificación de la tubería mediante holiday y reparación de revestido más placa calibradora.</w:t>
      </w:r>
    </w:p>
    <w:p w:rsidR="00D963FC" w:rsidRPr="0029791A" w:rsidRDefault="00D963FC" w:rsidP="00AC029E">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29791A">
        <w:rPr>
          <w:rFonts w:cstheme="minorHAnsi"/>
          <w:b/>
          <w:bCs/>
          <w:sz w:val="20"/>
          <w:szCs w:val="20"/>
        </w:rPr>
        <w:t>MEDIDAS DE MITIGACIÓN AMBIENTAL</w:t>
      </w:r>
    </w:p>
    <w:p w:rsidR="00D963FC" w:rsidRPr="0029791A" w:rsidRDefault="00D963FC" w:rsidP="00D963FC">
      <w:pPr>
        <w:pStyle w:val="Sangra3detindependiente"/>
        <w:autoSpaceDE w:val="0"/>
        <w:autoSpaceDN w:val="0"/>
        <w:adjustRightInd w:val="0"/>
        <w:spacing w:after="0" w:line="240" w:lineRule="auto"/>
        <w:ind w:left="360"/>
        <w:jc w:val="both"/>
        <w:rPr>
          <w:rFonts w:cstheme="minorHAnsi"/>
          <w:b/>
          <w:bCs/>
          <w:sz w:val="20"/>
          <w:szCs w:val="20"/>
        </w:rPr>
      </w:pPr>
    </w:p>
    <w:p w:rsidR="00D963FC" w:rsidRPr="0029791A" w:rsidRDefault="00D963FC" w:rsidP="00D963FC">
      <w:pPr>
        <w:jc w:val="both"/>
        <w:rPr>
          <w:rFonts w:cstheme="minorHAnsi"/>
          <w:sz w:val="20"/>
          <w:szCs w:val="20"/>
        </w:rPr>
      </w:pPr>
      <w:r w:rsidRPr="0029791A">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963FC" w:rsidRPr="0029791A" w:rsidRDefault="00D963FC" w:rsidP="00D963FC">
      <w:pPr>
        <w:jc w:val="both"/>
        <w:rPr>
          <w:rFonts w:cstheme="minorHAnsi"/>
          <w:sz w:val="20"/>
          <w:szCs w:val="20"/>
        </w:rPr>
      </w:pPr>
      <w:r w:rsidRPr="0029791A">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963FC" w:rsidRPr="0029791A" w:rsidRDefault="00D963FC" w:rsidP="00D963FC">
      <w:pPr>
        <w:jc w:val="both"/>
        <w:rPr>
          <w:rFonts w:cstheme="minorHAnsi"/>
          <w:sz w:val="20"/>
          <w:szCs w:val="20"/>
        </w:rPr>
      </w:pPr>
      <w:r w:rsidRPr="0029791A">
        <w:rPr>
          <w:rFonts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963FC" w:rsidRPr="0029791A" w:rsidRDefault="00D963FC" w:rsidP="00D963FC">
      <w:pPr>
        <w:jc w:val="both"/>
        <w:rPr>
          <w:rFonts w:cstheme="minorHAnsi"/>
          <w:b/>
          <w:bCs/>
          <w:sz w:val="20"/>
          <w:szCs w:val="20"/>
        </w:rPr>
      </w:pPr>
      <w:r w:rsidRPr="0029791A">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D963FC" w:rsidRPr="0029791A" w:rsidRDefault="00D963FC" w:rsidP="00D963FC">
      <w:pPr>
        <w:pStyle w:val="Sangra3detindependiente"/>
        <w:autoSpaceDE w:val="0"/>
        <w:autoSpaceDN w:val="0"/>
        <w:adjustRightInd w:val="0"/>
        <w:spacing w:after="0" w:line="240" w:lineRule="auto"/>
        <w:ind w:left="360"/>
        <w:jc w:val="both"/>
        <w:rPr>
          <w:rFonts w:cstheme="minorHAnsi"/>
          <w:b/>
          <w:bCs/>
          <w:sz w:val="20"/>
          <w:szCs w:val="20"/>
        </w:rPr>
      </w:pPr>
    </w:p>
    <w:p w:rsidR="00D963FC" w:rsidRPr="00D963FC" w:rsidRDefault="00D963FC" w:rsidP="00AC029E">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29791A">
        <w:rPr>
          <w:rFonts w:cstheme="minorHAnsi"/>
          <w:b/>
          <w:bCs/>
          <w:sz w:val="20"/>
          <w:szCs w:val="20"/>
        </w:rPr>
        <w:t xml:space="preserve">MEDICIÓN Y FORMA DE PAGO </w:t>
      </w:r>
    </w:p>
    <w:p w:rsidR="00D963FC" w:rsidRPr="00D963FC" w:rsidRDefault="00D963FC" w:rsidP="00D963FC">
      <w:pPr>
        <w:jc w:val="both"/>
        <w:rPr>
          <w:rFonts w:cstheme="minorHAnsi"/>
          <w:sz w:val="20"/>
          <w:szCs w:val="20"/>
        </w:rPr>
      </w:pPr>
      <w:r w:rsidRPr="0029791A">
        <w:rPr>
          <w:rFonts w:cstheme="minorHAnsi"/>
          <w:sz w:val="20"/>
          <w:szCs w:val="20"/>
        </w:rPr>
        <w:t>El desfile y bajado de tuberías será medido en metros lineales (</w:t>
      </w:r>
      <w:r>
        <w:rPr>
          <w:rFonts w:cstheme="minorHAnsi"/>
          <w:sz w:val="20"/>
          <w:szCs w:val="20"/>
        </w:rPr>
        <w:t>m</w:t>
      </w:r>
      <w:r w:rsidRPr="0029791A">
        <w:rPr>
          <w:rFonts w:cstheme="minorHAnsi"/>
          <w:sz w:val="20"/>
          <w:szCs w:val="20"/>
        </w:rPr>
        <w:t xml:space="preserve">), tomando en cuenta la longitud total utilizada durante la construcción. </w:t>
      </w:r>
    </w:p>
    <w:p w:rsidR="00D963FC" w:rsidRPr="0029791A" w:rsidRDefault="00D963FC" w:rsidP="00D963FC">
      <w:pPr>
        <w:jc w:val="both"/>
        <w:rPr>
          <w:rFonts w:cstheme="minorHAnsi"/>
          <w:sz w:val="20"/>
          <w:szCs w:val="20"/>
        </w:rPr>
      </w:pPr>
      <w:r w:rsidRPr="0029791A">
        <w:rPr>
          <w:rFonts w:cstheme="minorHAnsi"/>
          <w:sz w:val="20"/>
          <w:szCs w:val="20"/>
        </w:rPr>
        <w:t>Este ítem ejecutado en un todo de acuerdo a las presentes especificaciones, medido según lo señalado y aprobado por el SUPERVISOR DE OBRA, será cancelado al precio unitario de la propuesta aceptada.</w:t>
      </w:r>
    </w:p>
    <w:p w:rsidR="00D963FC" w:rsidRPr="0029791A" w:rsidRDefault="00D963FC" w:rsidP="00D963FC">
      <w:pPr>
        <w:jc w:val="both"/>
        <w:rPr>
          <w:rFonts w:cstheme="minorHAnsi"/>
          <w:sz w:val="20"/>
          <w:szCs w:val="20"/>
        </w:rPr>
      </w:pPr>
      <w:r w:rsidRPr="0029791A">
        <w:rPr>
          <w:rFonts w:cstheme="minorHAnsi"/>
          <w:sz w:val="20"/>
          <w:szCs w:val="20"/>
        </w:rPr>
        <w:t xml:space="preserve">Lo pagado </w:t>
      </w:r>
      <w:r>
        <w:rPr>
          <w:rFonts w:cstheme="minorHAnsi"/>
          <w:sz w:val="20"/>
          <w:szCs w:val="20"/>
        </w:rPr>
        <w:t>será en compensación total por materiales, mano de o</w:t>
      </w:r>
      <w:r w:rsidRPr="0029791A">
        <w:rPr>
          <w:rFonts w:cstheme="minorHAnsi"/>
          <w:sz w:val="20"/>
          <w:szCs w:val="20"/>
        </w:rPr>
        <w:t>bra, equipo, maquinaria y herramientas y otros gastos que sean necesarios para la adecuada y correcta ejecución de los trabajos.</w:t>
      </w:r>
    </w:p>
    <w:p w:rsidR="00D963FC" w:rsidRPr="0029791A" w:rsidRDefault="00D963FC" w:rsidP="00D963FC">
      <w:pPr>
        <w:jc w:val="both"/>
        <w:rPr>
          <w:rFonts w:cstheme="minorHAnsi"/>
          <w:sz w:val="20"/>
          <w:szCs w:val="20"/>
        </w:rPr>
      </w:pPr>
      <w:r w:rsidRPr="0029791A">
        <w:rPr>
          <w:rFonts w:cstheme="minorHAnsi"/>
          <w:sz w:val="20"/>
          <w:szCs w:val="20"/>
        </w:rPr>
        <w:t xml:space="preserve">Otros gastos adicionales necesarios para la realización de esta actividad, corre por cuenta del CONTRATISTA. </w:t>
      </w:r>
    </w:p>
    <w:p w:rsidR="00D963FC" w:rsidRPr="0029791A" w:rsidRDefault="00D963FC" w:rsidP="00D963FC">
      <w:pPr>
        <w:jc w:val="both"/>
        <w:rPr>
          <w:rFonts w:cstheme="minorHAnsi"/>
          <w:sz w:val="20"/>
          <w:szCs w:val="20"/>
        </w:rPr>
      </w:pPr>
      <w:r w:rsidRPr="0029791A">
        <w:rPr>
          <w:rFonts w:cstheme="minorHAnsi"/>
          <w:sz w:val="20"/>
          <w:szCs w:val="20"/>
        </w:rPr>
        <w:t xml:space="preserve">Para realizar el pago de este ítem se debe presentar el respaldo de la actividad en base de los cómputos métricos donde se constate los trabajos realizados concernientes a este ítem. </w:t>
      </w:r>
    </w:p>
    <w:p w:rsidR="00250B65" w:rsidRPr="00563E30" w:rsidRDefault="00250B65" w:rsidP="00AC029E">
      <w:pPr>
        <w:pStyle w:val="Sangra3detindependiente"/>
        <w:numPr>
          <w:ilvl w:val="0"/>
          <w:numId w:val="7"/>
        </w:numPr>
        <w:tabs>
          <w:tab w:val="left" w:pos="3885"/>
        </w:tabs>
        <w:autoSpaceDE w:val="0"/>
        <w:autoSpaceDN w:val="0"/>
        <w:adjustRightInd w:val="0"/>
        <w:spacing w:after="0"/>
        <w:jc w:val="both"/>
        <w:rPr>
          <w:rFonts w:cstheme="minorHAnsi"/>
          <w:b/>
          <w:sz w:val="20"/>
          <w:szCs w:val="20"/>
          <w:lang w:val="es-ES_tradnl"/>
        </w:rPr>
      </w:pPr>
      <w:r>
        <w:rPr>
          <w:rFonts w:eastAsia="Arial Unicode MS" w:cstheme="minorHAnsi"/>
          <w:b/>
          <w:sz w:val="22"/>
          <w:szCs w:val="22"/>
          <w:lang w:val="es-ES_tradnl"/>
        </w:rPr>
        <w:t>DESFILE Y BAJADO DE TUBERÍA DE ANC DN 3” SCH 40</w:t>
      </w:r>
    </w:p>
    <w:p w:rsidR="00C062D6" w:rsidRDefault="00C062D6" w:rsidP="00C062D6">
      <w:pPr>
        <w:rPr>
          <w:lang w:val="es-ES" w:eastAsia="es-BO"/>
        </w:rPr>
      </w:pPr>
      <w:r>
        <w:rPr>
          <w:lang w:val="es-ES" w:eastAsia="es-BO"/>
        </w:rPr>
        <w:t xml:space="preserve">Aplica lo establecido en el punto </w:t>
      </w:r>
      <w:r w:rsidR="00316F39">
        <w:rPr>
          <w:lang w:val="es-ES" w:eastAsia="es-BO"/>
        </w:rPr>
        <w:t>3</w:t>
      </w:r>
      <w:r>
        <w:rPr>
          <w:lang w:val="es-ES" w:eastAsia="es-BO"/>
        </w:rPr>
        <w:t xml:space="preserve"> de la </w:t>
      </w:r>
      <w:r w:rsidR="00D541B6">
        <w:rPr>
          <w:lang w:val="es-ES" w:eastAsia="es-BO"/>
        </w:rPr>
        <w:t xml:space="preserve">presente </w:t>
      </w:r>
      <w:r>
        <w:rPr>
          <w:lang w:val="es-ES" w:eastAsia="es-BO"/>
        </w:rPr>
        <w:t>sección (Obras Mecánicas- Lote 1).</w:t>
      </w:r>
    </w:p>
    <w:p w:rsidR="00115807" w:rsidRPr="00115807" w:rsidRDefault="00115807" w:rsidP="00AC029E">
      <w:pPr>
        <w:pStyle w:val="Sangra3detindependiente"/>
        <w:numPr>
          <w:ilvl w:val="0"/>
          <w:numId w:val="7"/>
        </w:numPr>
        <w:tabs>
          <w:tab w:val="left" w:pos="3885"/>
        </w:tabs>
        <w:autoSpaceDE w:val="0"/>
        <w:autoSpaceDN w:val="0"/>
        <w:adjustRightInd w:val="0"/>
        <w:spacing w:after="0"/>
        <w:jc w:val="both"/>
        <w:rPr>
          <w:rFonts w:cstheme="minorHAnsi"/>
          <w:b/>
          <w:sz w:val="20"/>
          <w:szCs w:val="20"/>
          <w:lang w:val="es-ES_tradnl"/>
        </w:rPr>
      </w:pPr>
      <w:r>
        <w:rPr>
          <w:rFonts w:eastAsia="Arial Unicode MS" w:cstheme="minorHAnsi"/>
          <w:b/>
          <w:sz w:val="22"/>
          <w:szCs w:val="22"/>
          <w:lang w:val="es-ES_tradnl"/>
        </w:rPr>
        <w:t>SOLDADURA DE TUBERÍA Y ACCESORIOS DE ANC DN 2”</w:t>
      </w:r>
      <w:r w:rsidR="00316F39">
        <w:rPr>
          <w:rFonts w:eastAsia="Arial Unicode MS" w:cstheme="minorHAnsi"/>
          <w:b/>
          <w:sz w:val="22"/>
          <w:szCs w:val="22"/>
          <w:lang w:val="es-ES_tradnl"/>
        </w:rPr>
        <w:t xml:space="preserve"> SCH 40</w:t>
      </w:r>
    </w:p>
    <w:p w:rsidR="00115807" w:rsidRPr="00B97D48" w:rsidRDefault="00115807" w:rsidP="00115807">
      <w:pPr>
        <w:pStyle w:val="Sangra3detindependiente"/>
        <w:tabs>
          <w:tab w:val="left" w:pos="3885"/>
        </w:tabs>
        <w:autoSpaceDE w:val="0"/>
        <w:autoSpaceDN w:val="0"/>
        <w:adjustRightInd w:val="0"/>
        <w:spacing w:after="0"/>
        <w:ind w:left="360"/>
        <w:jc w:val="both"/>
        <w:rPr>
          <w:rFonts w:eastAsia="Arial Unicode MS" w:cstheme="minorHAnsi"/>
          <w:b/>
          <w:sz w:val="22"/>
          <w:szCs w:val="22"/>
          <w:lang w:val="es-ES_tradnl"/>
        </w:rPr>
      </w:pPr>
      <w:r w:rsidRPr="00B97D48">
        <w:rPr>
          <w:rFonts w:eastAsia="Arial Unicode MS" w:cstheme="minorHAnsi"/>
          <w:b/>
          <w:sz w:val="22"/>
          <w:szCs w:val="22"/>
          <w:lang w:val="es-ES_tradnl"/>
        </w:rPr>
        <w:t xml:space="preserve">UNIDAD: Junta </w:t>
      </w:r>
    </w:p>
    <w:p w:rsidR="00115807" w:rsidRPr="00563E30" w:rsidRDefault="00115807" w:rsidP="00115807">
      <w:pPr>
        <w:pStyle w:val="Sangra3detindependiente"/>
        <w:tabs>
          <w:tab w:val="left" w:pos="3885"/>
        </w:tabs>
        <w:autoSpaceDE w:val="0"/>
        <w:autoSpaceDN w:val="0"/>
        <w:adjustRightInd w:val="0"/>
        <w:spacing w:after="0"/>
        <w:ind w:left="360"/>
        <w:jc w:val="both"/>
        <w:rPr>
          <w:rFonts w:cstheme="minorHAnsi"/>
          <w:b/>
          <w:sz w:val="20"/>
          <w:szCs w:val="20"/>
          <w:lang w:val="es-ES_tradnl"/>
        </w:rPr>
      </w:pPr>
    </w:p>
    <w:p w:rsidR="00115807" w:rsidRPr="00F918A3" w:rsidRDefault="00115807" w:rsidP="00AC029E">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115807" w:rsidRPr="00F918A3" w:rsidRDefault="00115807" w:rsidP="00115807">
      <w:pPr>
        <w:pStyle w:val="Default"/>
        <w:ind w:left="426"/>
        <w:jc w:val="both"/>
        <w:rPr>
          <w:rFonts w:asciiTheme="minorHAnsi" w:hAnsiTheme="minorHAnsi" w:cstheme="minorHAnsi"/>
          <w:sz w:val="20"/>
          <w:szCs w:val="20"/>
        </w:rPr>
      </w:pPr>
    </w:p>
    <w:p w:rsidR="00115807" w:rsidRPr="00F918A3" w:rsidRDefault="00115807" w:rsidP="00115807">
      <w:pPr>
        <w:spacing w:line="240" w:lineRule="auto"/>
        <w:jc w:val="both"/>
        <w:rPr>
          <w:rFonts w:cstheme="minorHAnsi"/>
          <w:sz w:val="20"/>
          <w:szCs w:val="20"/>
        </w:rPr>
      </w:pPr>
      <w:r w:rsidRPr="00F918A3">
        <w:rPr>
          <w:rFonts w:cstheme="minorHAnsi"/>
          <w:sz w:val="20"/>
          <w:szCs w:val="20"/>
        </w:rPr>
        <w:t xml:space="preserve">Este ítem comprende todos los trabajos a ser ejecutados por el CONTRATISTA, siendo los siguientes de carácter enunciativo y no limitativo: </w:t>
      </w:r>
    </w:p>
    <w:p w:rsidR="009A1D67" w:rsidRPr="009A1D67" w:rsidRDefault="009A1D67" w:rsidP="009A1D67">
      <w:pPr>
        <w:pStyle w:val="Prrafodelista"/>
        <w:numPr>
          <w:ilvl w:val="0"/>
          <w:numId w:val="3"/>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Todas las actividades previas a efectuar la soldadura (Corte de tubería, Biselado y limpieza de juntas)</w:t>
      </w:r>
    </w:p>
    <w:p w:rsidR="00115807" w:rsidRPr="009A1D67" w:rsidRDefault="00115807" w:rsidP="00AC029E">
      <w:pPr>
        <w:pStyle w:val="Prrafodelista"/>
        <w:numPr>
          <w:ilvl w:val="0"/>
          <w:numId w:val="3"/>
        </w:numPr>
        <w:contextualSpacing/>
        <w:jc w:val="both"/>
        <w:rPr>
          <w:rFonts w:asciiTheme="minorHAnsi" w:hAnsiTheme="minorHAnsi" w:cstheme="minorHAnsi"/>
          <w:sz w:val="20"/>
          <w:szCs w:val="20"/>
        </w:rPr>
      </w:pPr>
      <w:r w:rsidRPr="009A1D67">
        <w:rPr>
          <w:rFonts w:asciiTheme="minorHAnsi" w:hAnsiTheme="minorHAnsi" w:cstheme="minorHAnsi"/>
          <w:sz w:val="20"/>
          <w:szCs w:val="20"/>
        </w:rPr>
        <w:t>Soldadura de tuberías</w:t>
      </w:r>
    </w:p>
    <w:p w:rsidR="00115807" w:rsidRPr="009A1D67" w:rsidRDefault="00115807" w:rsidP="00AC029E">
      <w:pPr>
        <w:pStyle w:val="Prrafodelista"/>
        <w:numPr>
          <w:ilvl w:val="0"/>
          <w:numId w:val="3"/>
        </w:numPr>
        <w:contextualSpacing/>
        <w:jc w:val="both"/>
        <w:rPr>
          <w:rFonts w:asciiTheme="minorHAnsi" w:hAnsiTheme="minorHAnsi" w:cstheme="minorHAnsi"/>
          <w:sz w:val="20"/>
          <w:szCs w:val="20"/>
        </w:rPr>
      </w:pPr>
      <w:r w:rsidRPr="009A1D67">
        <w:rPr>
          <w:rFonts w:asciiTheme="minorHAnsi" w:hAnsiTheme="minorHAnsi" w:cstheme="minorHAnsi"/>
          <w:sz w:val="20"/>
          <w:szCs w:val="20"/>
        </w:rPr>
        <w:t>Soldadura de accesorios</w:t>
      </w:r>
    </w:p>
    <w:p w:rsidR="00115807" w:rsidRPr="009A1D67" w:rsidRDefault="00115807" w:rsidP="00AC029E">
      <w:pPr>
        <w:pStyle w:val="Prrafodelista"/>
        <w:numPr>
          <w:ilvl w:val="0"/>
          <w:numId w:val="3"/>
        </w:numPr>
        <w:contextualSpacing/>
        <w:jc w:val="both"/>
        <w:rPr>
          <w:rFonts w:asciiTheme="minorHAnsi" w:hAnsiTheme="minorHAnsi" w:cstheme="minorHAnsi"/>
          <w:sz w:val="20"/>
          <w:szCs w:val="20"/>
        </w:rPr>
      </w:pPr>
      <w:r w:rsidRPr="009A1D67">
        <w:rPr>
          <w:rFonts w:asciiTheme="minorHAnsi" w:hAnsiTheme="minorHAnsi" w:cstheme="minorHAnsi"/>
          <w:sz w:val="20"/>
          <w:szCs w:val="20"/>
        </w:rPr>
        <w:t xml:space="preserve">Soldadura de fittings </w:t>
      </w:r>
    </w:p>
    <w:p w:rsidR="00115807" w:rsidRPr="009A1D67" w:rsidRDefault="00115807" w:rsidP="00AC029E">
      <w:pPr>
        <w:pStyle w:val="Prrafodelista"/>
        <w:numPr>
          <w:ilvl w:val="0"/>
          <w:numId w:val="3"/>
        </w:numPr>
        <w:contextualSpacing/>
        <w:jc w:val="both"/>
        <w:rPr>
          <w:rFonts w:asciiTheme="minorHAnsi" w:hAnsiTheme="minorHAnsi" w:cstheme="minorHAnsi"/>
          <w:sz w:val="20"/>
          <w:szCs w:val="20"/>
        </w:rPr>
      </w:pPr>
      <w:r w:rsidRPr="009A1D67">
        <w:rPr>
          <w:rFonts w:asciiTheme="minorHAnsi" w:hAnsiTheme="minorHAnsi" w:cstheme="minorHAnsi"/>
          <w:sz w:val="20"/>
          <w:szCs w:val="20"/>
        </w:rPr>
        <w:t xml:space="preserve">Otras soldaduras según </w:t>
      </w:r>
      <w:r w:rsidR="009A1D67" w:rsidRPr="009A1D67">
        <w:rPr>
          <w:rFonts w:asciiTheme="minorHAnsi" w:hAnsiTheme="minorHAnsi" w:cstheme="minorHAnsi"/>
          <w:sz w:val="20"/>
          <w:szCs w:val="20"/>
        </w:rPr>
        <w:t>la necesidad de la construcción</w:t>
      </w:r>
    </w:p>
    <w:p w:rsidR="009A1D67" w:rsidRPr="009A1D67" w:rsidRDefault="009A1D67" w:rsidP="00AC029E">
      <w:pPr>
        <w:pStyle w:val="Prrafodelista"/>
        <w:numPr>
          <w:ilvl w:val="0"/>
          <w:numId w:val="3"/>
        </w:numPr>
        <w:contextualSpacing/>
        <w:jc w:val="both"/>
        <w:rPr>
          <w:rFonts w:asciiTheme="minorHAnsi" w:hAnsiTheme="minorHAnsi" w:cstheme="minorHAnsi"/>
          <w:sz w:val="20"/>
          <w:szCs w:val="20"/>
        </w:rPr>
      </w:pPr>
      <w:r w:rsidRPr="009A1D67">
        <w:rPr>
          <w:rFonts w:asciiTheme="minorHAnsi" w:hAnsiTheme="minorHAnsi" w:cstheme="minorHAnsi"/>
          <w:sz w:val="20"/>
          <w:szCs w:val="20"/>
        </w:rPr>
        <w:lastRenderedPageBreak/>
        <w:t>Todas las actividades para efectuar la toma de registros de datos asociados a la soldadura y trazabilidad</w:t>
      </w:r>
    </w:p>
    <w:p w:rsidR="00115807" w:rsidRPr="00115807" w:rsidRDefault="00115807" w:rsidP="00115807">
      <w:pPr>
        <w:pStyle w:val="Prrafodelista"/>
        <w:ind w:left="1146"/>
        <w:contextualSpacing/>
        <w:jc w:val="both"/>
        <w:rPr>
          <w:rFonts w:asciiTheme="minorHAnsi" w:hAnsiTheme="minorHAnsi" w:cstheme="minorHAnsi"/>
          <w:sz w:val="20"/>
          <w:szCs w:val="20"/>
        </w:rPr>
      </w:pPr>
    </w:p>
    <w:p w:rsidR="00115807" w:rsidRPr="00F918A3" w:rsidRDefault="00115807" w:rsidP="00AC029E">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115807" w:rsidRPr="00F918A3" w:rsidRDefault="00115807" w:rsidP="00115807">
      <w:pPr>
        <w:pStyle w:val="Sangra3detindependiente"/>
        <w:autoSpaceDE w:val="0"/>
        <w:autoSpaceDN w:val="0"/>
        <w:adjustRightInd w:val="0"/>
        <w:spacing w:after="0" w:line="240" w:lineRule="auto"/>
        <w:ind w:left="1068"/>
        <w:jc w:val="both"/>
        <w:rPr>
          <w:rFonts w:cstheme="minorHAnsi"/>
          <w:b/>
          <w:bCs/>
          <w:sz w:val="20"/>
          <w:szCs w:val="20"/>
        </w:rPr>
      </w:pPr>
    </w:p>
    <w:p w:rsidR="00115807" w:rsidRPr="00F918A3" w:rsidRDefault="00360AD4" w:rsidP="00115807">
      <w:pPr>
        <w:pStyle w:val="Sangra3detindependiente"/>
        <w:spacing w:after="0" w:line="240" w:lineRule="auto"/>
        <w:ind w:left="0"/>
        <w:jc w:val="both"/>
        <w:rPr>
          <w:rFonts w:cstheme="minorHAnsi"/>
          <w:sz w:val="20"/>
          <w:szCs w:val="20"/>
        </w:rPr>
      </w:pPr>
      <w:r>
        <w:rPr>
          <w:rFonts w:cstheme="minorHAnsi"/>
          <w:sz w:val="20"/>
          <w:szCs w:val="20"/>
        </w:rPr>
        <w:t>Todos los materiales, mano de o</w:t>
      </w:r>
      <w:r w:rsidR="00115807" w:rsidRPr="00F918A3">
        <w:rPr>
          <w:rFonts w:cstheme="minorHAnsi"/>
          <w:sz w:val="20"/>
          <w:szCs w:val="20"/>
        </w:rPr>
        <w:t xml:space="preserve">bra, equipo, maquinaria y herramientas necesarios  para la realización de este ítem deben ser suministrados en su totalidad por el contratista,  para la realización de las actividades el </w:t>
      </w:r>
      <w:r w:rsidRPr="00F918A3">
        <w:rPr>
          <w:rFonts w:cstheme="minorHAnsi"/>
          <w:sz w:val="20"/>
          <w:szCs w:val="20"/>
        </w:rPr>
        <w:t>CONTRATISTA</w:t>
      </w:r>
      <w:r w:rsidR="00115807" w:rsidRPr="00F918A3">
        <w:rPr>
          <w:rFonts w:cstheme="minorHAnsi"/>
          <w:sz w:val="20"/>
          <w:szCs w:val="20"/>
        </w:rPr>
        <w:t xml:space="preserve">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Disco de desbaste</w:t>
            </w:r>
          </w:p>
        </w:tc>
      </w:tr>
      <w:tr w:rsidR="00115807" w:rsidRPr="00F918A3" w:rsidTr="005B46AB">
        <w:trPr>
          <w:trHeight w:val="64"/>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Cepillo circular alambre trenzado</w:t>
            </w:r>
          </w:p>
        </w:tc>
      </w:tr>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Electrodos</w:t>
            </w:r>
          </w:p>
        </w:tc>
      </w:tr>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Lima media caña bastarda</w:t>
            </w:r>
          </w:p>
        </w:tc>
      </w:tr>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Soldador Calificado</w:t>
            </w:r>
          </w:p>
        </w:tc>
      </w:tr>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Ayudante de Soldador</w:t>
            </w:r>
          </w:p>
        </w:tc>
      </w:tr>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Cañista Alineador</w:t>
            </w:r>
          </w:p>
        </w:tc>
      </w:tr>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Inspector de Soldadura</w:t>
            </w:r>
          </w:p>
        </w:tc>
      </w:tr>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Operador Camión Grúa</w:t>
            </w:r>
          </w:p>
        </w:tc>
      </w:tr>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Motosoldadora</w:t>
            </w:r>
          </w:p>
        </w:tc>
      </w:tr>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 xml:space="preserve">Camión Grúa </w:t>
            </w:r>
          </w:p>
        </w:tc>
      </w:tr>
    </w:tbl>
    <w:p w:rsidR="00115807" w:rsidRPr="00F918A3" w:rsidRDefault="00115807" w:rsidP="00115807">
      <w:pPr>
        <w:pStyle w:val="Sangra3detindependiente"/>
        <w:spacing w:after="0" w:line="240" w:lineRule="auto"/>
        <w:ind w:left="426"/>
        <w:jc w:val="both"/>
        <w:rPr>
          <w:rFonts w:cstheme="minorHAnsi"/>
          <w:sz w:val="20"/>
          <w:szCs w:val="20"/>
        </w:rPr>
      </w:pPr>
    </w:p>
    <w:p w:rsidR="00115807" w:rsidRDefault="00360AD4" w:rsidP="00360AD4">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w:t>
      </w:r>
      <w:r w:rsidR="00115807" w:rsidRPr="00F918A3">
        <w:rPr>
          <w:rFonts w:cstheme="minorHAnsi"/>
          <w:sz w:val="20"/>
          <w:szCs w:val="20"/>
        </w:rPr>
        <w:t xml:space="preserve">debe considerar utilizar todas las herramientas, equipos y materiales menores necesarias para realizar adecuadamente la actividad. </w:t>
      </w:r>
    </w:p>
    <w:p w:rsidR="00360AD4" w:rsidRPr="00360AD4" w:rsidRDefault="00360AD4" w:rsidP="00360AD4">
      <w:pPr>
        <w:pStyle w:val="Sangra3detindependiente"/>
        <w:spacing w:after="0" w:line="240" w:lineRule="auto"/>
        <w:ind w:left="0"/>
        <w:jc w:val="both"/>
        <w:rPr>
          <w:rFonts w:cstheme="minorHAnsi"/>
          <w:sz w:val="20"/>
          <w:szCs w:val="20"/>
        </w:rPr>
      </w:pPr>
    </w:p>
    <w:p w:rsidR="00115807" w:rsidRPr="00360AD4" w:rsidRDefault="00115807" w:rsidP="00AC029E">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115807" w:rsidRPr="00F918A3" w:rsidRDefault="00115807" w:rsidP="00115807">
      <w:pPr>
        <w:jc w:val="both"/>
        <w:rPr>
          <w:rFonts w:cstheme="minorHAnsi"/>
          <w:sz w:val="20"/>
          <w:szCs w:val="20"/>
        </w:rPr>
      </w:pPr>
      <w:r w:rsidRPr="00F918A3">
        <w:rPr>
          <w:rFonts w:cstheme="minorHAnsi"/>
          <w:sz w:val="20"/>
          <w:szCs w:val="20"/>
        </w:rPr>
        <w:t xml:space="preserve">El </w:t>
      </w:r>
      <w:r w:rsidR="00360AD4" w:rsidRPr="00F918A3">
        <w:rPr>
          <w:rFonts w:cstheme="minorHAnsi"/>
          <w:sz w:val="20"/>
          <w:szCs w:val="20"/>
        </w:rPr>
        <w:t>CONTRATISTA</w:t>
      </w:r>
      <w:r w:rsidRPr="00F918A3">
        <w:rPr>
          <w:rFonts w:cstheme="minorHAnsi"/>
          <w:sz w:val="20"/>
          <w:szCs w:val="20"/>
        </w:rPr>
        <w:t xml:space="preserve"> debe utilizar todos los materiales, equipos, maquinaria y herramientas adecuados y en buen estado para realizar los trabajos, de tal manera </w:t>
      </w:r>
      <w:r w:rsidR="00360AD4">
        <w:rPr>
          <w:rFonts w:cstheme="minorHAnsi"/>
          <w:sz w:val="20"/>
          <w:szCs w:val="20"/>
        </w:rPr>
        <w:t xml:space="preserve">que </w:t>
      </w:r>
      <w:r w:rsidRPr="00F918A3">
        <w:rPr>
          <w:rFonts w:cstheme="minorHAnsi"/>
          <w:sz w:val="20"/>
          <w:szCs w:val="20"/>
        </w:rPr>
        <w:t xml:space="preserve">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115807" w:rsidRPr="00F918A3" w:rsidRDefault="00115807" w:rsidP="00115807">
      <w:pPr>
        <w:jc w:val="both"/>
        <w:rPr>
          <w:rFonts w:cstheme="minorHAnsi"/>
          <w:sz w:val="20"/>
          <w:szCs w:val="20"/>
        </w:rPr>
      </w:pPr>
      <w:r w:rsidRPr="00F918A3">
        <w:rPr>
          <w:rFonts w:cstheme="minorHAnsi"/>
          <w:sz w:val="20"/>
          <w:szCs w:val="20"/>
        </w:rPr>
        <w:t xml:space="preserve">Durante el desarrollo de los trabajos, el contratista debe dar cumplimiento al procedimiento específico mismo que debe contar con la aprobación del supervisor de obras. </w:t>
      </w:r>
    </w:p>
    <w:p w:rsidR="00115807" w:rsidRPr="00F918A3" w:rsidRDefault="00115807" w:rsidP="00115807">
      <w:pPr>
        <w:jc w:val="both"/>
        <w:rPr>
          <w:rFonts w:cstheme="minorHAnsi"/>
          <w:sz w:val="20"/>
          <w:szCs w:val="20"/>
        </w:rPr>
      </w:pPr>
      <w:r w:rsidRPr="00F918A3">
        <w:rPr>
          <w:rFonts w:cstheme="minorHAnsi"/>
          <w:sz w:val="20"/>
          <w:szCs w:val="20"/>
        </w:rPr>
        <w:lastRenderedPageBreak/>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115807" w:rsidRPr="00360AD4" w:rsidRDefault="00115807" w:rsidP="00360AD4">
      <w:pPr>
        <w:jc w:val="both"/>
        <w:rPr>
          <w:rFonts w:cstheme="minorHAnsi"/>
          <w:b/>
          <w:sz w:val="20"/>
          <w:szCs w:val="20"/>
        </w:rPr>
      </w:pPr>
      <w:r w:rsidRPr="00F918A3">
        <w:rPr>
          <w:rFonts w:cstheme="minorHAnsi"/>
          <w:b/>
          <w:sz w:val="20"/>
          <w:szCs w:val="20"/>
        </w:rPr>
        <w:t xml:space="preserve">Calificación de soldadores </w:t>
      </w:r>
    </w:p>
    <w:p w:rsidR="00115807" w:rsidRPr="00F918A3" w:rsidRDefault="00115807" w:rsidP="00360AD4">
      <w:pPr>
        <w:jc w:val="both"/>
        <w:rPr>
          <w:rFonts w:cstheme="minorHAnsi"/>
          <w:sz w:val="20"/>
          <w:szCs w:val="20"/>
        </w:rPr>
      </w:pPr>
      <w:r w:rsidRPr="00F918A3">
        <w:rPr>
          <w:rFonts w:cstheme="minorHAnsi"/>
          <w:sz w:val="20"/>
          <w:szCs w:val="20"/>
        </w:rPr>
        <w:t>La calificación de los soldadores es imprescindible para el inicio de las obras y deberán cumplirse lo siguiente:</w:t>
      </w:r>
    </w:p>
    <w:p w:rsidR="00115807" w:rsidRPr="00F918A3" w:rsidRDefault="00115807" w:rsidP="00AC029E">
      <w:pPr>
        <w:numPr>
          <w:ilvl w:val="0"/>
          <w:numId w:val="11"/>
        </w:numPr>
        <w:tabs>
          <w:tab w:val="num" w:pos="2484"/>
        </w:tabs>
        <w:spacing w:after="0" w:line="240" w:lineRule="auto"/>
        <w:jc w:val="both"/>
        <w:rPr>
          <w:rFonts w:cstheme="minorHAnsi"/>
          <w:sz w:val="20"/>
          <w:szCs w:val="20"/>
        </w:rPr>
      </w:pPr>
      <w:r w:rsidRPr="00F918A3">
        <w:rPr>
          <w:rFonts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115807" w:rsidRPr="00F918A3" w:rsidRDefault="00115807" w:rsidP="00AC029E">
      <w:pPr>
        <w:numPr>
          <w:ilvl w:val="0"/>
          <w:numId w:val="11"/>
        </w:numPr>
        <w:tabs>
          <w:tab w:val="num" w:pos="2484"/>
        </w:tabs>
        <w:spacing w:after="0" w:line="240" w:lineRule="auto"/>
        <w:jc w:val="both"/>
        <w:rPr>
          <w:rFonts w:cstheme="minorHAnsi"/>
          <w:sz w:val="20"/>
          <w:szCs w:val="20"/>
        </w:rPr>
      </w:pPr>
      <w:r w:rsidRPr="00F918A3">
        <w:rPr>
          <w:rFonts w:cstheme="minorHAnsi"/>
          <w:sz w:val="20"/>
          <w:szCs w:val="20"/>
        </w:rPr>
        <w:t>Cada soldador deberá identificar su trabajo colocando su marca al lado de cada soldadura mediante un marcador que no sea borrado por el agua o manipuleo.</w:t>
      </w:r>
    </w:p>
    <w:p w:rsidR="00115807" w:rsidRPr="00F918A3" w:rsidRDefault="00115807" w:rsidP="00AC029E">
      <w:pPr>
        <w:numPr>
          <w:ilvl w:val="0"/>
          <w:numId w:val="11"/>
        </w:numPr>
        <w:tabs>
          <w:tab w:val="num" w:pos="2484"/>
        </w:tabs>
        <w:spacing w:after="0" w:line="240" w:lineRule="auto"/>
        <w:jc w:val="both"/>
        <w:rPr>
          <w:rFonts w:cstheme="minorHAnsi"/>
          <w:sz w:val="20"/>
          <w:szCs w:val="20"/>
        </w:rPr>
      </w:pPr>
      <w:r w:rsidRPr="00F918A3">
        <w:rPr>
          <w:rFonts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115807" w:rsidRDefault="00115807" w:rsidP="00AC029E">
      <w:pPr>
        <w:numPr>
          <w:ilvl w:val="0"/>
          <w:numId w:val="11"/>
        </w:numPr>
        <w:tabs>
          <w:tab w:val="num" w:pos="2484"/>
        </w:tabs>
        <w:spacing w:after="0" w:line="240" w:lineRule="auto"/>
        <w:jc w:val="both"/>
        <w:rPr>
          <w:rFonts w:cstheme="minorHAnsi"/>
          <w:sz w:val="20"/>
          <w:szCs w:val="20"/>
        </w:rPr>
      </w:pPr>
      <w:r w:rsidRPr="00F918A3">
        <w:rPr>
          <w:rFonts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360AD4" w:rsidRPr="00F918A3" w:rsidRDefault="00360AD4" w:rsidP="00360AD4">
      <w:pPr>
        <w:spacing w:after="0" w:line="240" w:lineRule="auto"/>
        <w:ind w:left="720"/>
        <w:jc w:val="both"/>
        <w:rPr>
          <w:rFonts w:cstheme="minorHAnsi"/>
          <w:sz w:val="20"/>
          <w:szCs w:val="20"/>
        </w:rPr>
      </w:pPr>
    </w:p>
    <w:p w:rsidR="00115807" w:rsidRPr="00F918A3" w:rsidRDefault="00115807" w:rsidP="00115807">
      <w:pPr>
        <w:jc w:val="both"/>
        <w:rPr>
          <w:rFonts w:cstheme="minorHAnsi"/>
          <w:sz w:val="20"/>
          <w:szCs w:val="20"/>
        </w:rPr>
      </w:pPr>
      <w:r w:rsidRPr="00F918A3">
        <w:rPr>
          <w:rFonts w:cstheme="minorHAnsi"/>
          <w:b/>
          <w:sz w:val="20"/>
          <w:szCs w:val="20"/>
        </w:rPr>
        <w:t xml:space="preserve">Identificación de soldadores </w:t>
      </w:r>
    </w:p>
    <w:p w:rsidR="00115807" w:rsidRPr="00F918A3" w:rsidRDefault="00115807" w:rsidP="00360AD4">
      <w:pPr>
        <w:jc w:val="both"/>
        <w:rPr>
          <w:rFonts w:cstheme="minorHAnsi"/>
          <w:sz w:val="20"/>
          <w:szCs w:val="20"/>
        </w:rPr>
      </w:pPr>
      <w:r w:rsidRPr="00F918A3">
        <w:rPr>
          <w:rFonts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115807" w:rsidRPr="00F918A3" w:rsidRDefault="00115807" w:rsidP="00115807">
      <w:pPr>
        <w:jc w:val="both"/>
        <w:rPr>
          <w:rFonts w:cstheme="minorHAnsi"/>
          <w:sz w:val="20"/>
          <w:szCs w:val="20"/>
        </w:rPr>
      </w:pPr>
      <w:r w:rsidRPr="00F918A3">
        <w:rPr>
          <w:rFonts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115807" w:rsidRPr="00F918A3" w:rsidRDefault="00115807" w:rsidP="00115807">
      <w:pPr>
        <w:jc w:val="both"/>
        <w:rPr>
          <w:rFonts w:cstheme="minorHAnsi"/>
          <w:b/>
          <w:sz w:val="20"/>
          <w:szCs w:val="20"/>
        </w:rPr>
      </w:pPr>
      <w:r w:rsidRPr="00F918A3">
        <w:rPr>
          <w:rFonts w:cstheme="minorHAnsi"/>
          <w:b/>
          <w:sz w:val="20"/>
          <w:szCs w:val="20"/>
        </w:rPr>
        <w:t>Electrodos para soldar</w:t>
      </w:r>
    </w:p>
    <w:p w:rsidR="00115807" w:rsidRPr="00F918A3" w:rsidRDefault="00115807" w:rsidP="00360AD4">
      <w:pPr>
        <w:jc w:val="both"/>
        <w:rPr>
          <w:rFonts w:cstheme="minorHAnsi"/>
          <w:sz w:val="20"/>
          <w:szCs w:val="20"/>
        </w:rPr>
      </w:pPr>
      <w:r w:rsidRPr="00F918A3">
        <w:rPr>
          <w:rFonts w:cstheme="minorHAnsi"/>
          <w:sz w:val="20"/>
          <w:szCs w:val="20"/>
        </w:rPr>
        <w:t>Los electrodos para soldar a utilizar durante la construcción el contratista deberán seguir las siguientes recomendaciones:</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En el recibimiento de los electrodos se debe efectuar una inspección visual de los empaques por lote.</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lastRenderedPageBreak/>
        <w:t>Los empaques de los electrodos, varillas, alambres y flujos deben indicar, de modo legible y sin raspaduras de la marca comercial, especificación, clasificación, diámetro (excepto flujos), número de corrida o lote y datos de fabricación.</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Es muy importante que los envases estén herméticamente cerrados.</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varilla debe ser identificada, por tipo, en ambas extremidades.</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ser verificados por muestra si las siguientes características están presentes:</w:t>
      </w:r>
    </w:p>
    <w:p w:rsidR="00115807" w:rsidRPr="00F918A3" w:rsidRDefault="00115807" w:rsidP="00AC029E">
      <w:pPr>
        <w:numPr>
          <w:ilvl w:val="0"/>
          <w:numId w:val="12"/>
        </w:numPr>
        <w:tabs>
          <w:tab w:val="num" w:pos="2484"/>
        </w:tabs>
        <w:spacing w:after="0" w:line="240" w:lineRule="auto"/>
        <w:ind w:left="1985" w:hanging="284"/>
        <w:jc w:val="both"/>
        <w:rPr>
          <w:rFonts w:eastAsia="Arial Unicode MS" w:cstheme="minorHAnsi"/>
          <w:bCs/>
          <w:sz w:val="20"/>
          <w:szCs w:val="20"/>
        </w:rPr>
      </w:pPr>
      <w:r w:rsidRPr="00F918A3">
        <w:rPr>
          <w:rFonts w:eastAsia="Arial Unicode MS" w:cstheme="minorHAnsi"/>
          <w:bCs/>
          <w:sz w:val="20"/>
          <w:szCs w:val="20"/>
        </w:rPr>
        <w:t>Regularidad y continuidad del revestimiento</w:t>
      </w:r>
    </w:p>
    <w:p w:rsidR="00115807" w:rsidRPr="00F918A3" w:rsidRDefault="00115807" w:rsidP="00AC029E">
      <w:pPr>
        <w:numPr>
          <w:ilvl w:val="0"/>
          <w:numId w:val="12"/>
        </w:numPr>
        <w:tabs>
          <w:tab w:val="num" w:pos="2484"/>
        </w:tabs>
        <w:spacing w:after="0" w:line="240" w:lineRule="auto"/>
        <w:ind w:left="1985" w:hanging="284"/>
        <w:jc w:val="both"/>
        <w:rPr>
          <w:rFonts w:eastAsia="Arial Unicode MS" w:cstheme="minorHAnsi"/>
          <w:bCs/>
          <w:sz w:val="20"/>
          <w:szCs w:val="20"/>
        </w:rPr>
      </w:pPr>
      <w:r w:rsidRPr="00F918A3">
        <w:rPr>
          <w:rFonts w:eastAsia="Arial Unicode MS" w:cstheme="minorHAnsi"/>
          <w:bCs/>
          <w:sz w:val="20"/>
          <w:szCs w:val="20"/>
        </w:rPr>
        <w:t>Concentricidad del revestimiento</w:t>
      </w:r>
    </w:p>
    <w:p w:rsidR="00115807" w:rsidRPr="00F918A3" w:rsidRDefault="00115807" w:rsidP="00AC029E">
      <w:pPr>
        <w:numPr>
          <w:ilvl w:val="0"/>
          <w:numId w:val="12"/>
        </w:numPr>
        <w:tabs>
          <w:tab w:val="num" w:pos="2484"/>
        </w:tabs>
        <w:spacing w:after="0" w:line="240" w:lineRule="auto"/>
        <w:ind w:left="1985" w:hanging="284"/>
        <w:jc w:val="both"/>
        <w:rPr>
          <w:rFonts w:eastAsia="Arial Unicode MS" w:cstheme="minorHAnsi"/>
          <w:bCs/>
          <w:sz w:val="20"/>
          <w:szCs w:val="20"/>
        </w:rPr>
      </w:pPr>
      <w:r w:rsidRPr="00F918A3">
        <w:rPr>
          <w:rFonts w:eastAsia="Arial Unicode MS" w:cstheme="minorHAnsi"/>
          <w:bCs/>
          <w:sz w:val="20"/>
          <w:szCs w:val="20"/>
        </w:rPr>
        <w:t>Largo del cuerpo</w:t>
      </w:r>
    </w:p>
    <w:p w:rsidR="00115807" w:rsidRPr="00F918A3" w:rsidRDefault="00115807" w:rsidP="00AC029E">
      <w:pPr>
        <w:numPr>
          <w:ilvl w:val="0"/>
          <w:numId w:val="12"/>
        </w:numPr>
        <w:tabs>
          <w:tab w:val="num" w:pos="2484"/>
        </w:tabs>
        <w:spacing w:after="0" w:line="240" w:lineRule="auto"/>
        <w:ind w:left="1985" w:hanging="284"/>
        <w:jc w:val="both"/>
        <w:rPr>
          <w:rFonts w:eastAsia="Arial Unicode MS" w:cstheme="minorHAnsi"/>
          <w:bCs/>
          <w:sz w:val="20"/>
          <w:szCs w:val="20"/>
        </w:rPr>
      </w:pPr>
      <w:r w:rsidRPr="00F918A3">
        <w:rPr>
          <w:rFonts w:eastAsia="Arial Unicode MS" w:cstheme="minorHAnsi"/>
          <w:bCs/>
          <w:sz w:val="20"/>
          <w:szCs w:val="20"/>
        </w:rPr>
        <w:t>Diámetro del alma</w:t>
      </w:r>
    </w:p>
    <w:p w:rsidR="00115807" w:rsidRPr="00F918A3" w:rsidRDefault="00115807" w:rsidP="00AC029E">
      <w:pPr>
        <w:numPr>
          <w:ilvl w:val="0"/>
          <w:numId w:val="12"/>
        </w:numPr>
        <w:tabs>
          <w:tab w:val="num" w:pos="2484"/>
        </w:tabs>
        <w:spacing w:after="0" w:line="240" w:lineRule="auto"/>
        <w:ind w:left="1985" w:hanging="284"/>
        <w:jc w:val="both"/>
        <w:rPr>
          <w:rFonts w:eastAsia="Arial Unicode MS" w:cstheme="minorHAnsi"/>
          <w:bCs/>
          <w:sz w:val="20"/>
          <w:szCs w:val="20"/>
        </w:rPr>
      </w:pPr>
      <w:r w:rsidRPr="00F918A3">
        <w:rPr>
          <w:rFonts w:eastAsia="Arial Unicode MS" w:cstheme="minorHAnsi"/>
          <w:bCs/>
          <w:sz w:val="20"/>
          <w:szCs w:val="20"/>
        </w:rPr>
        <w:t>Adherencia del revestimiento</w:t>
      </w:r>
    </w:p>
    <w:p w:rsidR="00115807" w:rsidRPr="00F918A3" w:rsidRDefault="00115807" w:rsidP="00AC029E">
      <w:pPr>
        <w:numPr>
          <w:ilvl w:val="0"/>
          <w:numId w:val="12"/>
        </w:numPr>
        <w:tabs>
          <w:tab w:val="num" w:pos="2484"/>
        </w:tabs>
        <w:spacing w:after="0" w:line="240" w:lineRule="auto"/>
        <w:ind w:left="1985" w:hanging="284"/>
        <w:jc w:val="both"/>
        <w:rPr>
          <w:rFonts w:eastAsia="Arial Unicode MS" w:cstheme="minorHAnsi"/>
          <w:bCs/>
          <w:sz w:val="20"/>
          <w:szCs w:val="20"/>
        </w:rPr>
      </w:pPr>
      <w:r w:rsidRPr="00F918A3">
        <w:rPr>
          <w:rFonts w:eastAsia="Arial Unicode MS" w:cstheme="minorHAnsi"/>
          <w:bCs/>
          <w:sz w:val="20"/>
          <w:szCs w:val="20"/>
        </w:rPr>
        <w:t>Ausencia de oxidación</w:t>
      </w:r>
    </w:p>
    <w:p w:rsidR="00115807" w:rsidRPr="00F918A3" w:rsidRDefault="00115807" w:rsidP="00AC029E">
      <w:pPr>
        <w:numPr>
          <w:ilvl w:val="0"/>
          <w:numId w:val="12"/>
        </w:numPr>
        <w:tabs>
          <w:tab w:val="num" w:pos="2484"/>
        </w:tabs>
        <w:spacing w:after="0" w:line="240" w:lineRule="auto"/>
        <w:ind w:left="1985" w:hanging="284"/>
        <w:jc w:val="both"/>
        <w:rPr>
          <w:rFonts w:eastAsia="Arial Unicode MS" w:cstheme="minorHAnsi"/>
          <w:bCs/>
          <w:sz w:val="20"/>
          <w:szCs w:val="20"/>
        </w:rPr>
      </w:pPr>
      <w:r w:rsidRPr="00F918A3">
        <w:rPr>
          <w:rFonts w:eastAsia="Arial Unicode MS" w:cstheme="minorHAnsi"/>
          <w:bCs/>
          <w:sz w:val="20"/>
          <w:szCs w:val="20"/>
        </w:rPr>
        <w:t>Ausencia de deformación o alabeos</w:t>
      </w:r>
    </w:p>
    <w:p w:rsidR="00115807" w:rsidRPr="00F918A3" w:rsidRDefault="00115807" w:rsidP="00AC029E">
      <w:pPr>
        <w:numPr>
          <w:ilvl w:val="0"/>
          <w:numId w:val="12"/>
        </w:numPr>
        <w:tabs>
          <w:tab w:val="num" w:pos="2484"/>
        </w:tabs>
        <w:spacing w:after="0" w:line="240" w:lineRule="auto"/>
        <w:ind w:left="1985" w:hanging="284"/>
        <w:jc w:val="both"/>
        <w:rPr>
          <w:rFonts w:eastAsia="Arial Unicode MS" w:cstheme="minorHAnsi"/>
          <w:bCs/>
          <w:sz w:val="20"/>
          <w:szCs w:val="20"/>
        </w:rPr>
      </w:pPr>
      <w:r w:rsidRPr="00F918A3">
        <w:rPr>
          <w:rFonts w:eastAsia="Arial Unicode MS" w:cstheme="minorHAnsi"/>
          <w:bCs/>
          <w:sz w:val="20"/>
          <w:szCs w:val="20"/>
        </w:rPr>
        <w:t>Integridad de la punta</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115807" w:rsidRPr="00F918A3" w:rsidRDefault="00115807" w:rsidP="00AC029E">
      <w:pPr>
        <w:numPr>
          <w:ilvl w:val="0"/>
          <w:numId w:val="13"/>
        </w:numPr>
        <w:tabs>
          <w:tab w:val="num" w:pos="2844"/>
        </w:tabs>
        <w:spacing w:after="0" w:line="240" w:lineRule="auto"/>
        <w:ind w:left="2844"/>
        <w:jc w:val="both"/>
        <w:rPr>
          <w:rFonts w:eastAsia="Arial Unicode MS" w:cstheme="minorHAnsi"/>
          <w:bCs/>
          <w:sz w:val="20"/>
          <w:szCs w:val="20"/>
        </w:rPr>
      </w:pPr>
      <w:r w:rsidRPr="00F918A3">
        <w:rPr>
          <w:rFonts w:eastAsia="Arial Unicode MS" w:cstheme="minorHAnsi"/>
          <w:bCs/>
          <w:sz w:val="20"/>
          <w:szCs w:val="20"/>
        </w:rPr>
        <w:t>diámetro del electrodo desnudo, varilla o alambre</w:t>
      </w:r>
    </w:p>
    <w:p w:rsidR="00115807" w:rsidRPr="00F918A3" w:rsidRDefault="00115807" w:rsidP="00AC029E">
      <w:pPr>
        <w:numPr>
          <w:ilvl w:val="0"/>
          <w:numId w:val="13"/>
        </w:numPr>
        <w:tabs>
          <w:tab w:val="num" w:pos="2844"/>
        </w:tabs>
        <w:spacing w:after="0" w:line="240" w:lineRule="auto"/>
        <w:ind w:left="2844"/>
        <w:jc w:val="both"/>
        <w:rPr>
          <w:rFonts w:eastAsia="Arial Unicode MS" w:cstheme="minorHAnsi"/>
          <w:bCs/>
          <w:sz w:val="20"/>
          <w:szCs w:val="20"/>
        </w:rPr>
      </w:pPr>
      <w:r w:rsidRPr="00F918A3">
        <w:rPr>
          <w:rFonts w:eastAsia="Arial Unicode MS" w:cstheme="minorHAnsi"/>
          <w:bCs/>
          <w:sz w:val="20"/>
          <w:szCs w:val="20"/>
        </w:rPr>
        <w:t>ausencia de oxidación</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115807" w:rsidRPr="00F918A3" w:rsidRDefault="00115807" w:rsidP="00115807">
      <w:pPr>
        <w:pStyle w:val="Prrafodelista"/>
        <w:jc w:val="both"/>
        <w:rPr>
          <w:rFonts w:asciiTheme="minorHAnsi" w:eastAsia="Arial Unicode MS" w:hAnsiTheme="minorHAnsi" w:cstheme="minorHAnsi"/>
          <w:bCs/>
          <w:sz w:val="20"/>
          <w:szCs w:val="20"/>
        </w:rPr>
      </w:pPr>
    </w:p>
    <w:p w:rsidR="00115807" w:rsidRPr="00F918A3" w:rsidRDefault="00115807" w:rsidP="00115807">
      <w:pPr>
        <w:jc w:val="both"/>
        <w:rPr>
          <w:rFonts w:cstheme="minorHAnsi"/>
          <w:b/>
          <w:sz w:val="20"/>
          <w:szCs w:val="20"/>
        </w:rPr>
      </w:pPr>
      <w:r w:rsidRPr="00F918A3">
        <w:rPr>
          <w:rFonts w:cstheme="minorHAnsi"/>
          <w:b/>
          <w:sz w:val="20"/>
          <w:szCs w:val="20"/>
        </w:rPr>
        <w:t xml:space="preserve">Soldadura de tuberías y accesorios </w:t>
      </w:r>
    </w:p>
    <w:p w:rsidR="00115807" w:rsidRPr="00F918A3" w:rsidRDefault="00115807" w:rsidP="00115807">
      <w:pPr>
        <w:jc w:val="both"/>
        <w:rPr>
          <w:rFonts w:cstheme="minorHAnsi"/>
          <w:sz w:val="20"/>
          <w:szCs w:val="20"/>
        </w:rPr>
      </w:pPr>
      <w:r w:rsidRPr="00F918A3">
        <w:rPr>
          <w:rFonts w:cstheme="minorHAnsi"/>
          <w:sz w:val="20"/>
          <w:szCs w:val="20"/>
        </w:rPr>
        <w:t xml:space="preserve">Para realizar la soldadura el contratista durante la ejecución debe considerar lo siguiente: </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115807" w:rsidRPr="00360AD4" w:rsidRDefault="00115807" w:rsidP="00AC029E">
      <w:pPr>
        <w:pStyle w:val="Prrafodelista"/>
        <w:numPr>
          <w:ilvl w:val="0"/>
          <w:numId w:val="14"/>
        </w:numPr>
        <w:jc w:val="both"/>
        <w:rPr>
          <w:rFonts w:asciiTheme="minorHAnsi" w:hAnsiTheme="minorHAnsi" w:cstheme="minorHAnsi"/>
          <w:b/>
          <w:sz w:val="20"/>
          <w:szCs w:val="20"/>
        </w:rPr>
      </w:pPr>
      <w:r w:rsidRPr="00F918A3">
        <w:rPr>
          <w:rFonts w:asciiTheme="minorHAnsi" w:hAnsiTheme="minorHAnsi" w:cstheme="minorHAnsi"/>
          <w:sz w:val="20"/>
          <w:szCs w:val="20"/>
        </w:rPr>
        <w:lastRenderedPageBreak/>
        <w:t>Cuando fuera necesaria la remoción de una soldadura circunferencial, ésta debe  ser realizada a través de un anillo cuyo corte esté a lo mínimo a 50 mm de distancia del eje de la soldadura.</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115807" w:rsidRPr="00F918A3"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115807" w:rsidRPr="00F918A3" w:rsidRDefault="00115807" w:rsidP="00115807">
      <w:pPr>
        <w:pStyle w:val="Prrafodelista"/>
        <w:jc w:val="both"/>
        <w:rPr>
          <w:rFonts w:asciiTheme="minorHAnsi" w:hAnsiTheme="minorHAnsi" w:cstheme="minorHAnsi"/>
          <w:sz w:val="20"/>
          <w:szCs w:val="20"/>
        </w:rPr>
      </w:pP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Las soldaduras terminadas serán limpiadas con cepillo de acero para remover la escoria y óxido para facilitar la inspección visual.</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tales como laminación o rajaduras deberán ser sacados de la línea en construcción.</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serán cortados y nuevamente biselados.</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En el avance de soldadura la segunda pasada (hot pass) deberá ser efectuada inmediatamente después de la primera pasada.</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No se permitirá soldar ningún caño más allá del avance de la zanja, salvo aprobación del supervisor de YPFB.</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Si a juicio del supervisor se requiere cortar la soldadura el contratista facilitará los medios para ello.</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El supervisor puede exigir el cambio de uno o más soldadores que hayan cometido errores, aunque fueran aprobados en los exámenes iniciales.</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Todas las soldaduras comenzadas en el día deberán ser terminadas en el día.</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lastRenderedPageBreak/>
        <w:t>Cuando fuera usado acoplador de alineación externa, el largo del primer pase de soldadura debe ser simétricamente distribuido en por lo menos el 50% de la circunferencia antes de su remoción, de acuerdo a lo definido en la API Std. 1104.</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115807" w:rsidRPr="00F918A3"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115807" w:rsidRPr="00F918A3" w:rsidRDefault="00115807" w:rsidP="00115807">
      <w:pPr>
        <w:pStyle w:val="Prrafodelista"/>
        <w:jc w:val="both"/>
        <w:rPr>
          <w:rFonts w:asciiTheme="minorHAnsi" w:hAnsiTheme="minorHAnsi" w:cstheme="minorHAnsi"/>
          <w:sz w:val="20"/>
          <w:szCs w:val="20"/>
        </w:rPr>
      </w:pP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115807" w:rsidRPr="00F918A3"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En el montaje se deben observar los siguientes cuidados adicionales:</w:t>
      </w:r>
    </w:p>
    <w:p w:rsidR="00115807" w:rsidRPr="00F918A3" w:rsidRDefault="00115807" w:rsidP="00115807">
      <w:pPr>
        <w:pStyle w:val="Prrafodelista"/>
        <w:jc w:val="both"/>
        <w:rPr>
          <w:rFonts w:asciiTheme="minorHAnsi" w:hAnsiTheme="minorHAnsi" w:cstheme="minorHAnsi"/>
          <w:sz w:val="20"/>
          <w:szCs w:val="20"/>
        </w:rPr>
      </w:pPr>
    </w:p>
    <w:p w:rsidR="00115807" w:rsidRPr="00F918A3" w:rsidRDefault="00115807" w:rsidP="00AC029E">
      <w:pPr>
        <w:numPr>
          <w:ilvl w:val="0"/>
          <w:numId w:val="10"/>
        </w:numPr>
        <w:spacing w:after="0" w:line="240" w:lineRule="auto"/>
        <w:ind w:left="567" w:hanging="284"/>
        <w:jc w:val="both"/>
        <w:rPr>
          <w:rFonts w:cstheme="minorHAnsi"/>
          <w:sz w:val="20"/>
          <w:szCs w:val="20"/>
        </w:rPr>
      </w:pPr>
      <w:r w:rsidRPr="00F918A3">
        <w:rPr>
          <w:rFonts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115807" w:rsidRPr="00F918A3" w:rsidRDefault="00115807" w:rsidP="00AC029E">
      <w:pPr>
        <w:numPr>
          <w:ilvl w:val="0"/>
          <w:numId w:val="10"/>
        </w:numPr>
        <w:spacing w:after="0" w:line="240" w:lineRule="auto"/>
        <w:ind w:left="567" w:hanging="284"/>
        <w:jc w:val="both"/>
        <w:rPr>
          <w:rFonts w:cstheme="minorHAnsi"/>
          <w:sz w:val="20"/>
          <w:szCs w:val="20"/>
        </w:rPr>
      </w:pPr>
      <w:r w:rsidRPr="00F918A3">
        <w:rPr>
          <w:rFonts w:cstheme="minorHAnsi"/>
          <w:sz w:val="20"/>
          <w:szCs w:val="20"/>
        </w:rPr>
        <w:t>recoger las sobras de los tubos y restos de electrodos de soldadura, así como cualquier otros materiales utilizados en la operación de soldadura, los cuales deben ser ubicados en un sitio o lugar específico;</w:t>
      </w:r>
    </w:p>
    <w:p w:rsidR="00115807" w:rsidRPr="00F918A3" w:rsidRDefault="00115807" w:rsidP="00AC029E">
      <w:pPr>
        <w:numPr>
          <w:ilvl w:val="0"/>
          <w:numId w:val="10"/>
        </w:numPr>
        <w:spacing w:after="0" w:line="240" w:lineRule="auto"/>
        <w:ind w:left="567" w:hanging="284"/>
        <w:jc w:val="both"/>
        <w:rPr>
          <w:rFonts w:cstheme="minorHAnsi"/>
          <w:sz w:val="20"/>
          <w:szCs w:val="20"/>
        </w:rPr>
      </w:pPr>
      <w:r w:rsidRPr="00F918A3">
        <w:rPr>
          <w:rFonts w:cstheme="minorHAnsi"/>
          <w:sz w:val="20"/>
          <w:szCs w:val="20"/>
        </w:rPr>
        <w:t>aprovechar los sobrantes de tubo que estuvieran en buen estado;</w:t>
      </w:r>
    </w:p>
    <w:p w:rsidR="00115807" w:rsidRPr="00F918A3" w:rsidRDefault="00115807" w:rsidP="00AC029E">
      <w:pPr>
        <w:numPr>
          <w:ilvl w:val="0"/>
          <w:numId w:val="10"/>
        </w:numPr>
        <w:spacing w:after="0" w:line="240" w:lineRule="auto"/>
        <w:ind w:left="567" w:hanging="284"/>
        <w:jc w:val="both"/>
        <w:rPr>
          <w:rFonts w:cstheme="minorHAnsi"/>
          <w:sz w:val="20"/>
          <w:szCs w:val="20"/>
        </w:rPr>
      </w:pPr>
      <w:r w:rsidRPr="00F918A3">
        <w:rPr>
          <w:rFonts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115807" w:rsidRPr="00F918A3" w:rsidRDefault="00115807" w:rsidP="00AC029E">
      <w:pPr>
        <w:numPr>
          <w:ilvl w:val="0"/>
          <w:numId w:val="10"/>
        </w:numPr>
        <w:tabs>
          <w:tab w:val="num" w:pos="993"/>
          <w:tab w:val="num" w:pos="1428"/>
          <w:tab w:val="left" w:pos="1985"/>
        </w:tabs>
        <w:spacing w:after="0" w:line="240" w:lineRule="auto"/>
        <w:ind w:left="567"/>
        <w:jc w:val="both"/>
        <w:rPr>
          <w:rFonts w:cstheme="minorHAnsi"/>
          <w:sz w:val="20"/>
          <w:szCs w:val="20"/>
        </w:rPr>
      </w:pPr>
      <w:r w:rsidRPr="00F918A3">
        <w:rPr>
          <w:rFonts w:cstheme="minorHAnsi"/>
          <w:sz w:val="20"/>
          <w:szCs w:val="20"/>
        </w:rPr>
        <w:t>iniciar los pases de soldadura en lugares desfasados en relación a los anteriores y al inicio de un pase debe sobreponerse al final del pase anterior;</w:t>
      </w:r>
    </w:p>
    <w:p w:rsidR="00115807" w:rsidRDefault="00115807" w:rsidP="00AC029E">
      <w:pPr>
        <w:numPr>
          <w:ilvl w:val="0"/>
          <w:numId w:val="10"/>
        </w:numPr>
        <w:tabs>
          <w:tab w:val="num" w:pos="993"/>
          <w:tab w:val="num" w:pos="1428"/>
          <w:tab w:val="left" w:pos="1985"/>
        </w:tabs>
        <w:spacing w:after="0" w:line="240" w:lineRule="auto"/>
        <w:ind w:left="567"/>
        <w:jc w:val="both"/>
        <w:rPr>
          <w:rFonts w:cstheme="minorHAnsi"/>
          <w:sz w:val="20"/>
          <w:szCs w:val="20"/>
        </w:rPr>
      </w:pPr>
      <w:r w:rsidRPr="00F918A3">
        <w:rPr>
          <w:rFonts w:cstheme="minorHAnsi"/>
          <w:sz w:val="20"/>
          <w:szCs w:val="20"/>
        </w:rPr>
        <w:t>no se permite el punzonamiento de las soldaduras.</w:t>
      </w:r>
    </w:p>
    <w:p w:rsidR="00360AD4" w:rsidRPr="00F918A3" w:rsidRDefault="00360AD4" w:rsidP="00360AD4">
      <w:pPr>
        <w:tabs>
          <w:tab w:val="num" w:pos="993"/>
          <w:tab w:val="num" w:pos="1428"/>
          <w:tab w:val="left" w:pos="1985"/>
        </w:tabs>
        <w:spacing w:after="0" w:line="240" w:lineRule="auto"/>
        <w:ind w:left="567"/>
        <w:jc w:val="both"/>
        <w:rPr>
          <w:rFonts w:cstheme="minorHAnsi"/>
          <w:sz w:val="20"/>
          <w:szCs w:val="20"/>
        </w:rPr>
      </w:pPr>
    </w:p>
    <w:p w:rsidR="00115807" w:rsidRPr="00F918A3" w:rsidRDefault="00115807" w:rsidP="00115807">
      <w:pPr>
        <w:jc w:val="both"/>
        <w:rPr>
          <w:rFonts w:cstheme="minorHAnsi"/>
          <w:b/>
          <w:sz w:val="20"/>
          <w:szCs w:val="20"/>
        </w:rPr>
      </w:pPr>
      <w:r w:rsidRPr="00F918A3">
        <w:rPr>
          <w:rFonts w:cstheme="minorHAnsi"/>
          <w:b/>
          <w:sz w:val="20"/>
          <w:szCs w:val="20"/>
        </w:rPr>
        <w:t xml:space="preserve">Inspección Visual de Soldadura </w:t>
      </w:r>
    </w:p>
    <w:p w:rsidR="00115807" w:rsidRPr="00F918A3" w:rsidRDefault="00115807" w:rsidP="00360AD4">
      <w:pPr>
        <w:jc w:val="both"/>
        <w:rPr>
          <w:rFonts w:cstheme="minorHAnsi"/>
          <w:sz w:val="20"/>
          <w:szCs w:val="20"/>
        </w:rPr>
      </w:pPr>
      <w:r w:rsidRPr="00F918A3">
        <w:rPr>
          <w:rFonts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115807" w:rsidRPr="00F918A3" w:rsidRDefault="00115807" w:rsidP="00360AD4">
      <w:pPr>
        <w:jc w:val="both"/>
        <w:rPr>
          <w:rFonts w:cstheme="minorHAnsi"/>
          <w:sz w:val="20"/>
          <w:szCs w:val="20"/>
        </w:rPr>
      </w:pPr>
      <w:r w:rsidRPr="00F918A3">
        <w:rPr>
          <w:rFonts w:cstheme="minorHAnsi"/>
          <w:sz w:val="20"/>
          <w:szCs w:val="20"/>
        </w:rPr>
        <w:lastRenderedPageBreak/>
        <w:t xml:space="preserve">Cuando el inspector de soldadura y/o el supervisor de obra consideren necesario, debido a la falta refuerzo de las uniones soldadas, poros y otros defectos, podrá ordenar la ejecución de las pasadas adicionales o porciones de ellas. </w:t>
      </w:r>
    </w:p>
    <w:p w:rsidR="00115807" w:rsidRPr="00F918A3" w:rsidRDefault="00115807" w:rsidP="00115807">
      <w:pPr>
        <w:jc w:val="both"/>
        <w:rPr>
          <w:rFonts w:cstheme="minorHAnsi"/>
          <w:sz w:val="20"/>
          <w:szCs w:val="20"/>
        </w:rPr>
      </w:pPr>
      <w:r w:rsidRPr="00F918A3">
        <w:rPr>
          <w:rFonts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115807" w:rsidRPr="00F918A3" w:rsidRDefault="00115807" w:rsidP="00115807">
      <w:pPr>
        <w:ind w:left="426"/>
        <w:jc w:val="both"/>
        <w:rPr>
          <w:rFonts w:cstheme="minorHAnsi"/>
          <w:sz w:val="20"/>
          <w:szCs w:val="20"/>
        </w:rPr>
      </w:pPr>
    </w:p>
    <w:p w:rsidR="00115807" w:rsidRPr="00F918A3" w:rsidRDefault="00115807" w:rsidP="00115807">
      <w:pPr>
        <w:jc w:val="both"/>
        <w:rPr>
          <w:rFonts w:cstheme="minorHAnsi"/>
          <w:sz w:val="20"/>
          <w:szCs w:val="20"/>
        </w:rPr>
      </w:pPr>
      <w:r w:rsidRPr="00F918A3">
        <w:rPr>
          <w:rFonts w:cstheme="minorHAnsi"/>
          <w:sz w:val="20"/>
          <w:szCs w:val="20"/>
        </w:rPr>
        <w:t>El inspector de soldadura deberá verificar que este anotado en el extremo de la tubería los datos de quienes intervinieron en la soldadura, de la misma manera deberá colocar su firma o rubrica indicando si la j</w:t>
      </w:r>
      <w:r w:rsidR="00360AD4">
        <w:rPr>
          <w:rFonts w:cstheme="minorHAnsi"/>
          <w:sz w:val="20"/>
          <w:szCs w:val="20"/>
        </w:rPr>
        <w:t>unta esta reprobada o aprobada.</w:t>
      </w:r>
    </w:p>
    <w:p w:rsidR="00115807" w:rsidRPr="00F918A3" w:rsidRDefault="00115807" w:rsidP="00115807">
      <w:pPr>
        <w:jc w:val="both"/>
        <w:rPr>
          <w:rFonts w:cstheme="minorHAnsi"/>
          <w:b/>
          <w:sz w:val="20"/>
          <w:szCs w:val="20"/>
        </w:rPr>
      </w:pPr>
      <w:r w:rsidRPr="00F918A3">
        <w:rPr>
          <w:rFonts w:cstheme="minorHAnsi"/>
          <w:b/>
          <w:sz w:val="20"/>
          <w:szCs w:val="20"/>
        </w:rPr>
        <w:t xml:space="preserve">Reparación de soldadura </w:t>
      </w:r>
    </w:p>
    <w:p w:rsidR="00115807" w:rsidRPr="00F918A3" w:rsidRDefault="00115807" w:rsidP="00115807">
      <w:pPr>
        <w:jc w:val="both"/>
        <w:rPr>
          <w:rFonts w:cstheme="minorHAnsi"/>
          <w:sz w:val="20"/>
          <w:szCs w:val="20"/>
        </w:rPr>
      </w:pPr>
      <w:r w:rsidRPr="00F918A3">
        <w:rPr>
          <w:rFonts w:cstheme="minorHAnsi"/>
          <w:sz w:val="20"/>
          <w:szCs w:val="20"/>
        </w:rPr>
        <w:t>Para realizar la reparación de soldadura deberá contar una nueva WPS y deberá ser aplicable para el tipo de reparación a realizar.</w:t>
      </w:r>
    </w:p>
    <w:p w:rsidR="00115807" w:rsidRPr="00F918A3" w:rsidRDefault="00115807" w:rsidP="00115807">
      <w:pPr>
        <w:jc w:val="both"/>
        <w:rPr>
          <w:rFonts w:cstheme="minorHAnsi"/>
          <w:sz w:val="20"/>
          <w:szCs w:val="20"/>
        </w:rPr>
      </w:pPr>
      <w:r w:rsidRPr="00F918A3">
        <w:rPr>
          <w:rFonts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115807" w:rsidRPr="00F918A3" w:rsidRDefault="00115807" w:rsidP="00115807">
      <w:pPr>
        <w:jc w:val="both"/>
        <w:rPr>
          <w:rFonts w:cstheme="minorHAnsi"/>
          <w:sz w:val="20"/>
          <w:szCs w:val="20"/>
        </w:rPr>
      </w:pPr>
      <w:r w:rsidRPr="00F918A3">
        <w:rPr>
          <w:rFonts w:cstheme="minorHAnsi"/>
          <w:sz w:val="20"/>
          <w:szCs w:val="20"/>
        </w:rPr>
        <w:t xml:space="preserve">Ninguna junta puede ser reparada por segunda vez. En caso de existir una reparación rechazada, la junta deberá ser cortada y una nueva soldadura deberá ser realizada. </w:t>
      </w:r>
    </w:p>
    <w:p w:rsidR="00115807" w:rsidRPr="00F918A3" w:rsidRDefault="00115807" w:rsidP="00115807">
      <w:pPr>
        <w:jc w:val="both"/>
        <w:rPr>
          <w:rFonts w:cstheme="minorHAnsi"/>
          <w:b/>
          <w:sz w:val="20"/>
          <w:szCs w:val="20"/>
        </w:rPr>
      </w:pPr>
      <w:r w:rsidRPr="00F918A3">
        <w:rPr>
          <w:rFonts w:cstheme="minorHAnsi"/>
          <w:b/>
          <w:sz w:val="20"/>
          <w:szCs w:val="20"/>
        </w:rPr>
        <w:t xml:space="preserve">Remoción de los defectos </w:t>
      </w:r>
    </w:p>
    <w:p w:rsidR="00115807" w:rsidRPr="00F918A3" w:rsidRDefault="00115807" w:rsidP="00115807">
      <w:pPr>
        <w:jc w:val="both"/>
        <w:rPr>
          <w:rFonts w:cstheme="minorHAnsi"/>
          <w:sz w:val="20"/>
          <w:szCs w:val="20"/>
        </w:rPr>
      </w:pPr>
      <w:r w:rsidRPr="00F918A3">
        <w:rPr>
          <w:rFonts w:cstheme="minorHAnsi"/>
          <w:sz w:val="20"/>
          <w:szCs w:val="20"/>
        </w:rPr>
        <w:t xml:space="preserve">Una vez obtenido el informe de ensayo no destructivo, se debe marcar el lugar y tamaño exacto del defecto con un marcador metálico. </w:t>
      </w:r>
    </w:p>
    <w:p w:rsidR="00115807" w:rsidRPr="00F918A3" w:rsidRDefault="00115807" w:rsidP="00115807">
      <w:pPr>
        <w:jc w:val="both"/>
        <w:rPr>
          <w:rFonts w:cstheme="minorHAnsi"/>
          <w:sz w:val="20"/>
          <w:szCs w:val="20"/>
        </w:rPr>
      </w:pPr>
      <w:r w:rsidRPr="00F918A3">
        <w:rPr>
          <w:rFonts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115807" w:rsidRPr="00F918A3" w:rsidRDefault="00115807" w:rsidP="00115807">
      <w:pPr>
        <w:jc w:val="both"/>
        <w:rPr>
          <w:rFonts w:cstheme="minorHAnsi"/>
          <w:sz w:val="20"/>
          <w:szCs w:val="20"/>
        </w:rPr>
      </w:pPr>
      <w:r w:rsidRPr="00F918A3">
        <w:rPr>
          <w:rFonts w:cstheme="minorHAnsi"/>
          <w:sz w:val="20"/>
          <w:szCs w:val="20"/>
        </w:rPr>
        <w:t xml:space="preserve">En caso que el defecto tenga una extensión mayor al 30% de la longitud total de la junta, se recomienda el corte de la mima para realizar una soldadura nueva. </w:t>
      </w:r>
    </w:p>
    <w:p w:rsidR="00115807" w:rsidRPr="00F918A3" w:rsidRDefault="00115807" w:rsidP="00115807">
      <w:pPr>
        <w:jc w:val="both"/>
        <w:rPr>
          <w:rFonts w:cstheme="minorHAnsi"/>
          <w:sz w:val="20"/>
          <w:szCs w:val="20"/>
        </w:rPr>
      </w:pPr>
      <w:r w:rsidRPr="00F918A3">
        <w:rPr>
          <w:rFonts w:cstheme="minorHAnsi"/>
          <w:sz w:val="20"/>
          <w:szCs w:val="20"/>
        </w:rPr>
        <w:t>Para realizar una reparación se debe remover el metal de soldadura hasta darle la altura y ángulo aproximado del bisel original.</w:t>
      </w:r>
    </w:p>
    <w:p w:rsidR="00115807" w:rsidRPr="00F918A3" w:rsidRDefault="00115807" w:rsidP="00115807">
      <w:pPr>
        <w:jc w:val="both"/>
        <w:rPr>
          <w:rFonts w:cstheme="minorHAnsi"/>
          <w:sz w:val="20"/>
          <w:szCs w:val="20"/>
        </w:rPr>
      </w:pPr>
      <w:r w:rsidRPr="00F918A3">
        <w:rPr>
          <w:rFonts w:cstheme="minorHAnsi"/>
          <w:sz w:val="20"/>
          <w:szCs w:val="20"/>
        </w:rPr>
        <w:t xml:space="preserve">En caso de existir varias reparaciones en distinto lugar de una misma junta, estas deben ser realizadas una a una, con el objeto de evitar sobreesfuerzos en la soldadura. </w:t>
      </w:r>
    </w:p>
    <w:p w:rsidR="00115807" w:rsidRPr="00F918A3" w:rsidRDefault="00115807" w:rsidP="00115807">
      <w:pPr>
        <w:jc w:val="both"/>
        <w:rPr>
          <w:rFonts w:cstheme="minorHAnsi"/>
          <w:b/>
          <w:sz w:val="20"/>
          <w:szCs w:val="20"/>
        </w:rPr>
      </w:pPr>
      <w:r w:rsidRPr="00F918A3">
        <w:rPr>
          <w:rFonts w:cstheme="minorHAnsi"/>
          <w:b/>
          <w:sz w:val="20"/>
          <w:szCs w:val="20"/>
        </w:rPr>
        <w:t>Identificación de juntas</w:t>
      </w:r>
    </w:p>
    <w:p w:rsidR="00115807" w:rsidRPr="00F918A3" w:rsidRDefault="00115807" w:rsidP="00115807">
      <w:pPr>
        <w:jc w:val="both"/>
        <w:rPr>
          <w:rFonts w:cstheme="minorHAnsi"/>
          <w:sz w:val="20"/>
          <w:szCs w:val="20"/>
        </w:rPr>
      </w:pPr>
      <w:r w:rsidRPr="00F918A3">
        <w:rPr>
          <w:rFonts w:cstheme="minorHAnsi"/>
          <w:sz w:val="20"/>
          <w:szCs w:val="20"/>
        </w:rPr>
        <w:t xml:space="preserve">Las juntas reparadas deberán ser identificadas con la siguiente nomenclatura: </w:t>
      </w:r>
    </w:p>
    <w:p w:rsidR="00115807" w:rsidRPr="00F918A3" w:rsidRDefault="00115807" w:rsidP="00115807">
      <w:pPr>
        <w:ind w:left="426"/>
        <w:jc w:val="both"/>
        <w:rPr>
          <w:rFonts w:cstheme="minorHAnsi"/>
          <w:sz w:val="20"/>
          <w:szCs w:val="20"/>
        </w:rPr>
      </w:pPr>
      <w:r w:rsidRPr="00F918A3">
        <w:rPr>
          <w:rFonts w:cstheme="minorHAnsi"/>
          <w:sz w:val="20"/>
          <w:szCs w:val="20"/>
        </w:rPr>
        <w:lastRenderedPageBreak/>
        <w:t>Reparación: R</w:t>
      </w:r>
    </w:p>
    <w:p w:rsidR="00115807" w:rsidRPr="00F918A3" w:rsidRDefault="00115807" w:rsidP="00360AD4">
      <w:pPr>
        <w:ind w:left="426"/>
        <w:jc w:val="both"/>
        <w:rPr>
          <w:rFonts w:cstheme="minorHAnsi"/>
          <w:sz w:val="20"/>
          <w:szCs w:val="20"/>
        </w:rPr>
      </w:pPr>
      <w:r w:rsidRPr="00F918A3">
        <w:rPr>
          <w:rFonts w:cstheme="minorHAnsi"/>
          <w:sz w:val="20"/>
          <w:szCs w:val="20"/>
        </w:rPr>
        <w:t>Corte: C</w:t>
      </w:r>
    </w:p>
    <w:p w:rsidR="00115807" w:rsidRPr="00F918A3" w:rsidRDefault="00115807" w:rsidP="00115807">
      <w:pPr>
        <w:jc w:val="both"/>
        <w:rPr>
          <w:rFonts w:cstheme="minorHAnsi"/>
          <w:sz w:val="20"/>
          <w:szCs w:val="20"/>
        </w:rPr>
      </w:pPr>
      <w:r w:rsidRPr="00F918A3">
        <w:rPr>
          <w:rFonts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115807" w:rsidRPr="00F918A3" w:rsidRDefault="00115807" w:rsidP="00115807">
      <w:pPr>
        <w:jc w:val="both"/>
        <w:rPr>
          <w:rFonts w:cstheme="minorHAnsi"/>
          <w:b/>
          <w:sz w:val="20"/>
          <w:szCs w:val="20"/>
        </w:rPr>
      </w:pPr>
      <w:r w:rsidRPr="00F918A3">
        <w:rPr>
          <w:rFonts w:cstheme="minorHAnsi"/>
          <w:b/>
          <w:sz w:val="20"/>
          <w:szCs w:val="20"/>
        </w:rPr>
        <w:t xml:space="preserve">Control de desempeño de soldadores </w:t>
      </w:r>
    </w:p>
    <w:p w:rsidR="00115807" w:rsidRPr="00360AD4" w:rsidRDefault="00115807" w:rsidP="00115807">
      <w:pPr>
        <w:jc w:val="both"/>
        <w:rPr>
          <w:rFonts w:cstheme="minorHAnsi"/>
          <w:b/>
          <w:sz w:val="20"/>
          <w:szCs w:val="20"/>
        </w:rPr>
      </w:pPr>
      <w:r w:rsidRPr="00F918A3">
        <w:rPr>
          <w:rFonts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115807" w:rsidRPr="00F918A3" w:rsidRDefault="00115807" w:rsidP="00115807">
      <w:pPr>
        <w:jc w:val="both"/>
        <w:rPr>
          <w:rFonts w:cstheme="minorHAnsi"/>
          <w:sz w:val="20"/>
          <w:szCs w:val="20"/>
        </w:rPr>
      </w:pPr>
      <w:r w:rsidRPr="00F918A3">
        <w:rPr>
          <w:rFonts w:cstheme="minorHAnsi"/>
          <w:sz w:val="20"/>
          <w:szCs w:val="20"/>
        </w:rPr>
        <w:t xml:space="preserve">Se debe llevar un acumulado de la medición de desempeño de soldadores que podrá ser de forma cuantitativa o en forma de porcentaje, para así tomar las medidas correctivas. </w:t>
      </w:r>
    </w:p>
    <w:p w:rsidR="00115807" w:rsidRPr="00F918A3" w:rsidRDefault="00115807" w:rsidP="00360AD4">
      <w:pPr>
        <w:jc w:val="both"/>
        <w:rPr>
          <w:rFonts w:cstheme="minorHAnsi"/>
          <w:sz w:val="20"/>
          <w:szCs w:val="20"/>
        </w:rPr>
      </w:pPr>
      <w:r w:rsidRPr="00F918A3">
        <w:rPr>
          <w:rFonts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115807" w:rsidRPr="00360AD4" w:rsidRDefault="00115807" w:rsidP="00360AD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115807" w:rsidRPr="00F918A3" w:rsidRDefault="00115807" w:rsidP="00115807">
      <w:pPr>
        <w:jc w:val="both"/>
        <w:rPr>
          <w:rFonts w:cstheme="minorHAnsi"/>
          <w:sz w:val="20"/>
          <w:szCs w:val="20"/>
        </w:rPr>
      </w:pPr>
      <w:r w:rsidRPr="00F918A3">
        <w:rPr>
          <w:rFonts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15807" w:rsidRPr="00F918A3" w:rsidRDefault="00115807" w:rsidP="00115807">
      <w:pPr>
        <w:jc w:val="both"/>
        <w:rPr>
          <w:rFonts w:cstheme="minorHAnsi"/>
          <w:sz w:val="20"/>
          <w:szCs w:val="20"/>
        </w:rPr>
      </w:pPr>
      <w:r w:rsidRPr="00F918A3">
        <w:rPr>
          <w:rFonts w:cstheme="minorHAnsi"/>
          <w:sz w:val="20"/>
          <w:szCs w:val="20"/>
        </w:rPr>
        <w:t xml:space="preserve">Todo el personal involucrado en la actividad debe utilizar el EPP apropiado como ser: ropa de trabajo, casco, guantes, botas de seguridad, gafas, etc. </w:t>
      </w:r>
    </w:p>
    <w:p w:rsidR="00115807" w:rsidRPr="00F918A3" w:rsidRDefault="00115807" w:rsidP="00115807">
      <w:pPr>
        <w:jc w:val="both"/>
        <w:rPr>
          <w:rFonts w:cstheme="minorHAnsi"/>
          <w:sz w:val="20"/>
          <w:szCs w:val="20"/>
        </w:rPr>
      </w:pPr>
      <w:r w:rsidRPr="00F918A3">
        <w:rPr>
          <w:rFonts w:cstheme="minorHAnsi"/>
          <w:sz w:val="20"/>
          <w:szCs w:val="20"/>
        </w:rPr>
        <w:t>Se debe limitar los trabajos cuando las condiciones climáticas sean adversas (lluvias, vientos fuertes, polvareda, etc.</w:t>
      </w:r>
    </w:p>
    <w:p w:rsidR="00115807" w:rsidRDefault="00115807" w:rsidP="00316F39">
      <w:pPr>
        <w:jc w:val="both"/>
        <w:rPr>
          <w:rFonts w:cstheme="minorHAnsi"/>
          <w:b/>
          <w:bCs/>
          <w:sz w:val="20"/>
          <w:szCs w:val="20"/>
        </w:rPr>
      </w:pPr>
      <w:r w:rsidRPr="00F918A3">
        <w:rPr>
          <w:rFonts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555486" w:rsidRPr="00F918A3" w:rsidRDefault="00555486" w:rsidP="00115807">
      <w:pPr>
        <w:pStyle w:val="Sangra3detindependiente"/>
        <w:autoSpaceDE w:val="0"/>
        <w:autoSpaceDN w:val="0"/>
        <w:adjustRightInd w:val="0"/>
        <w:spacing w:after="0" w:line="240" w:lineRule="auto"/>
        <w:ind w:left="1068"/>
        <w:jc w:val="both"/>
        <w:rPr>
          <w:rFonts w:cstheme="minorHAnsi"/>
          <w:b/>
          <w:bCs/>
          <w:sz w:val="20"/>
          <w:szCs w:val="20"/>
        </w:rPr>
      </w:pPr>
    </w:p>
    <w:p w:rsidR="00115807" w:rsidRPr="00360AD4" w:rsidRDefault="00115807" w:rsidP="00AC029E">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115807" w:rsidRPr="00F918A3" w:rsidRDefault="00115807" w:rsidP="00115807">
      <w:pPr>
        <w:jc w:val="both"/>
        <w:rPr>
          <w:rFonts w:cstheme="minorHAnsi"/>
          <w:sz w:val="20"/>
          <w:szCs w:val="20"/>
        </w:rPr>
      </w:pPr>
      <w:r w:rsidRPr="00F918A3">
        <w:rPr>
          <w:rFonts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F918A3">
        <w:rPr>
          <w:rFonts w:cstheme="minorHAnsi"/>
          <w:sz w:val="20"/>
          <w:szCs w:val="20"/>
        </w:rPr>
        <w:lastRenderedPageBreak/>
        <w:t>efluentes que se produzcan como resultado de sus actividades no excedan los valores señalados en las Especificaciones o dispuestas por las leyes aplicables.</w:t>
      </w:r>
    </w:p>
    <w:p w:rsidR="00115807" w:rsidRPr="00F918A3" w:rsidRDefault="00115807" w:rsidP="00115807">
      <w:pPr>
        <w:jc w:val="both"/>
        <w:rPr>
          <w:rFonts w:cstheme="minorHAnsi"/>
          <w:sz w:val="20"/>
          <w:szCs w:val="20"/>
        </w:rPr>
      </w:pPr>
      <w:r w:rsidRPr="00F918A3">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5807" w:rsidRPr="00F918A3" w:rsidRDefault="00115807" w:rsidP="00115807">
      <w:pPr>
        <w:jc w:val="both"/>
        <w:rPr>
          <w:rFonts w:cstheme="minorHAnsi"/>
          <w:sz w:val="20"/>
          <w:szCs w:val="20"/>
        </w:rPr>
      </w:pPr>
      <w:r w:rsidRPr="00F918A3">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5807" w:rsidRPr="00F918A3" w:rsidRDefault="00115807" w:rsidP="00115807">
      <w:pPr>
        <w:jc w:val="both"/>
        <w:rPr>
          <w:rFonts w:cstheme="minorHAnsi"/>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115807" w:rsidRPr="00F918A3" w:rsidRDefault="00115807" w:rsidP="00115807">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 </w:t>
      </w:r>
    </w:p>
    <w:p w:rsidR="00115807" w:rsidRPr="00F918A3" w:rsidRDefault="00115807" w:rsidP="00AC029E">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115807" w:rsidRPr="00F918A3" w:rsidRDefault="00115807" w:rsidP="00115807">
      <w:pPr>
        <w:pStyle w:val="Sangra3detindependiente"/>
        <w:autoSpaceDE w:val="0"/>
        <w:autoSpaceDN w:val="0"/>
        <w:adjustRightInd w:val="0"/>
        <w:spacing w:after="0" w:line="240" w:lineRule="auto"/>
        <w:ind w:left="426"/>
        <w:jc w:val="both"/>
        <w:rPr>
          <w:rFonts w:cstheme="minorHAnsi"/>
          <w:b/>
          <w:bCs/>
          <w:sz w:val="20"/>
          <w:szCs w:val="20"/>
        </w:rPr>
      </w:pPr>
    </w:p>
    <w:p w:rsidR="00115807" w:rsidRPr="00F918A3" w:rsidRDefault="00115807" w:rsidP="00360AD4">
      <w:pPr>
        <w:jc w:val="both"/>
        <w:rPr>
          <w:rFonts w:cstheme="minorHAnsi"/>
          <w:sz w:val="20"/>
          <w:szCs w:val="20"/>
        </w:rPr>
      </w:pPr>
      <w:r w:rsidRPr="00F918A3">
        <w:rPr>
          <w:rFonts w:cstheme="minorHAnsi"/>
          <w:sz w:val="20"/>
          <w:szCs w:val="20"/>
        </w:rPr>
        <w:t xml:space="preserve">La soldadura de tuberías y accesorios será medido en juntas, tomando en cuenta el total de las juntas soldadas aprobadas durante la construcción. </w:t>
      </w:r>
    </w:p>
    <w:p w:rsidR="00115807" w:rsidRPr="00F918A3" w:rsidRDefault="00115807" w:rsidP="00360AD4">
      <w:pPr>
        <w:jc w:val="both"/>
        <w:rPr>
          <w:rFonts w:cstheme="minorHAnsi"/>
          <w:sz w:val="20"/>
          <w:szCs w:val="20"/>
        </w:rPr>
      </w:pPr>
      <w:r w:rsidRPr="00F918A3">
        <w:rPr>
          <w:rFonts w:cstheme="minorHAnsi"/>
          <w:sz w:val="20"/>
          <w:szCs w:val="20"/>
        </w:rPr>
        <w:t>Este ítem ejecutado en un todo de acuerdo a las presentes especificaciones, medido según lo señalado y aprobado por el Supervisor de Obra, será cancelado al precio unitario de la propuesta aceptada.</w:t>
      </w:r>
    </w:p>
    <w:p w:rsidR="00115807" w:rsidRPr="00F918A3" w:rsidRDefault="00115807" w:rsidP="00360AD4">
      <w:pPr>
        <w:jc w:val="both"/>
        <w:rPr>
          <w:rFonts w:cstheme="minorHAnsi"/>
          <w:sz w:val="20"/>
          <w:szCs w:val="20"/>
        </w:rPr>
      </w:pPr>
      <w:r w:rsidRPr="00F918A3">
        <w:rPr>
          <w:rFonts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115807" w:rsidRPr="00F918A3" w:rsidRDefault="00115807" w:rsidP="00360AD4">
      <w:pPr>
        <w:jc w:val="both"/>
        <w:rPr>
          <w:rFonts w:cstheme="minorHAnsi"/>
          <w:sz w:val="20"/>
          <w:szCs w:val="20"/>
        </w:rPr>
      </w:pPr>
      <w:r w:rsidRPr="00F918A3">
        <w:rPr>
          <w:rFonts w:cstheme="minorHAnsi"/>
          <w:sz w:val="20"/>
          <w:szCs w:val="20"/>
        </w:rPr>
        <w:t>El precio pagado será en compensación total por Materiales, Mano de Obra, equipo, maquinaria y herramientas y otros gastos que sean necesarios para la adecuada y correcta ejecución de los trabajos.</w:t>
      </w:r>
    </w:p>
    <w:p w:rsidR="00115807" w:rsidRPr="00F918A3" w:rsidRDefault="00115807" w:rsidP="00360AD4">
      <w:pPr>
        <w:jc w:val="both"/>
        <w:rPr>
          <w:rFonts w:cstheme="minorHAnsi"/>
          <w:sz w:val="20"/>
          <w:szCs w:val="20"/>
        </w:rPr>
      </w:pPr>
      <w:r w:rsidRPr="00F918A3">
        <w:rPr>
          <w:rFonts w:cstheme="minorHAnsi"/>
          <w:sz w:val="20"/>
          <w:szCs w:val="20"/>
        </w:rPr>
        <w:t xml:space="preserve">Otros gastos adicionales necesarios para la realización de esta actividad, corre por cuenta del contratista. </w:t>
      </w:r>
    </w:p>
    <w:p w:rsidR="00D963FC" w:rsidRDefault="00115807" w:rsidP="00115807">
      <w:pPr>
        <w:pStyle w:val="Sangra3detindependiente"/>
        <w:tabs>
          <w:tab w:val="left" w:pos="3885"/>
        </w:tabs>
        <w:autoSpaceDE w:val="0"/>
        <w:autoSpaceDN w:val="0"/>
        <w:adjustRightInd w:val="0"/>
        <w:spacing w:after="0"/>
        <w:ind w:left="0"/>
        <w:jc w:val="both"/>
        <w:rPr>
          <w:rFonts w:cstheme="minorHAnsi"/>
          <w:sz w:val="20"/>
          <w:szCs w:val="20"/>
        </w:rPr>
      </w:pPr>
      <w:r w:rsidRPr="00F918A3">
        <w:rPr>
          <w:rFonts w:cstheme="minorHAnsi"/>
          <w:sz w:val="20"/>
          <w:szCs w:val="20"/>
        </w:rPr>
        <w:t>Para realizar el pago de este ítem se debe presentar el respaldo de la actividad en base de los cómputos métricos donde se constate los trabajos realizados concernientes a este ítem.</w:t>
      </w:r>
    </w:p>
    <w:p w:rsidR="00234AFF" w:rsidRDefault="00234AFF" w:rsidP="00115807">
      <w:pPr>
        <w:pStyle w:val="Sangra3detindependiente"/>
        <w:tabs>
          <w:tab w:val="left" w:pos="3885"/>
        </w:tabs>
        <w:autoSpaceDE w:val="0"/>
        <w:autoSpaceDN w:val="0"/>
        <w:adjustRightInd w:val="0"/>
        <w:spacing w:after="0"/>
        <w:ind w:left="0"/>
        <w:jc w:val="both"/>
        <w:rPr>
          <w:rFonts w:cstheme="minorHAnsi"/>
          <w:sz w:val="20"/>
          <w:szCs w:val="20"/>
        </w:rPr>
      </w:pPr>
    </w:p>
    <w:p w:rsidR="00234AFF" w:rsidRPr="00563E30" w:rsidRDefault="00234AFF" w:rsidP="00AC029E">
      <w:pPr>
        <w:pStyle w:val="Sangra3detindependiente"/>
        <w:numPr>
          <w:ilvl w:val="0"/>
          <w:numId w:val="7"/>
        </w:numPr>
        <w:tabs>
          <w:tab w:val="left" w:pos="3885"/>
        </w:tabs>
        <w:autoSpaceDE w:val="0"/>
        <w:autoSpaceDN w:val="0"/>
        <w:adjustRightInd w:val="0"/>
        <w:spacing w:after="0"/>
        <w:jc w:val="both"/>
        <w:rPr>
          <w:rFonts w:cstheme="minorHAnsi"/>
          <w:b/>
          <w:sz w:val="20"/>
          <w:szCs w:val="20"/>
          <w:lang w:val="es-ES_tradnl"/>
        </w:rPr>
      </w:pPr>
      <w:r>
        <w:rPr>
          <w:rFonts w:eastAsia="Arial Unicode MS" w:cstheme="minorHAnsi"/>
          <w:b/>
          <w:sz w:val="22"/>
          <w:szCs w:val="22"/>
          <w:lang w:val="es-ES_tradnl"/>
        </w:rPr>
        <w:t xml:space="preserve">SOLDADURA DE TUBERÍA </w:t>
      </w:r>
      <w:r w:rsidR="005B46AB">
        <w:rPr>
          <w:rFonts w:eastAsia="Arial Unicode MS" w:cstheme="minorHAnsi"/>
          <w:b/>
          <w:sz w:val="22"/>
          <w:szCs w:val="22"/>
          <w:lang w:val="es-ES_tradnl"/>
        </w:rPr>
        <w:t xml:space="preserve">Y ACCESORIOS </w:t>
      </w:r>
      <w:r>
        <w:rPr>
          <w:rFonts w:eastAsia="Arial Unicode MS" w:cstheme="minorHAnsi"/>
          <w:b/>
          <w:sz w:val="22"/>
          <w:szCs w:val="22"/>
          <w:lang w:val="es-ES_tradnl"/>
        </w:rPr>
        <w:t>DE ANC DN 3” SCH 40</w:t>
      </w:r>
    </w:p>
    <w:p w:rsidR="00234AFF" w:rsidRDefault="00234AFF" w:rsidP="00234AFF">
      <w:pPr>
        <w:rPr>
          <w:lang w:val="es-ES" w:eastAsia="es-BO"/>
        </w:rPr>
      </w:pPr>
      <w:r>
        <w:rPr>
          <w:lang w:val="es-ES" w:eastAsia="es-BO"/>
        </w:rPr>
        <w:t xml:space="preserve">Aplica lo establecido en el punto </w:t>
      </w:r>
      <w:r w:rsidR="00316F39">
        <w:rPr>
          <w:lang w:val="es-ES" w:eastAsia="es-BO"/>
        </w:rPr>
        <w:t>5</w:t>
      </w:r>
      <w:r>
        <w:rPr>
          <w:lang w:val="es-ES" w:eastAsia="es-BO"/>
        </w:rPr>
        <w:t xml:space="preserve"> de la </w:t>
      </w:r>
      <w:r w:rsidR="00D541B6">
        <w:rPr>
          <w:lang w:val="es-ES" w:eastAsia="es-BO"/>
        </w:rPr>
        <w:t xml:space="preserve">presente </w:t>
      </w:r>
      <w:r>
        <w:rPr>
          <w:lang w:val="es-ES" w:eastAsia="es-BO"/>
        </w:rPr>
        <w:t>sección (Obras Mecánicas- Lote 1).</w:t>
      </w:r>
    </w:p>
    <w:p w:rsidR="005B46AB" w:rsidRPr="005B46AB" w:rsidRDefault="005B46AB" w:rsidP="00AC029E">
      <w:pPr>
        <w:pStyle w:val="Sangra3detindependiente"/>
        <w:numPr>
          <w:ilvl w:val="0"/>
          <w:numId w:val="7"/>
        </w:numPr>
        <w:tabs>
          <w:tab w:val="left" w:pos="3885"/>
        </w:tabs>
        <w:autoSpaceDE w:val="0"/>
        <w:autoSpaceDN w:val="0"/>
        <w:adjustRightInd w:val="0"/>
        <w:spacing w:after="0"/>
        <w:jc w:val="both"/>
        <w:rPr>
          <w:rFonts w:cstheme="minorHAnsi"/>
          <w:b/>
          <w:sz w:val="20"/>
          <w:szCs w:val="20"/>
          <w:lang w:val="es-ES_tradnl"/>
        </w:rPr>
      </w:pPr>
      <w:r>
        <w:rPr>
          <w:rFonts w:eastAsia="Arial Unicode MS" w:cstheme="minorHAnsi"/>
          <w:b/>
          <w:sz w:val="22"/>
          <w:szCs w:val="22"/>
          <w:lang w:val="es-ES_tradnl"/>
        </w:rPr>
        <w:lastRenderedPageBreak/>
        <w:t>END POR RADIOGRAFÍA DE JUNTAS SOLDADAS DN 2”</w:t>
      </w:r>
      <w:r w:rsidR="00316F39">
        <w:rPr>
          <w:rFonts w:eastAsia="Arial Unicode MS" w:cstheme="minorHAnsi"/>
          <w:b/>
          <w:sz w:val="22"/>
          <w:szCs w:val="22"/>
          <w:lang w:val="es-ES_tradnl"/>
        </w:rPr>
        <w:t xml:space="preserve"> SCH 40</w:t>
      </w:r>
    </w:p>
    <w:p w:rsidR="005B46AB" w:rsidRPr="00B97D48" w:rsidRDefault="005B46AB" w:rsidP="005B46AB">
      <w:pPr>
        <w:pStyle w:val="Sangra3detindependiente"/>
        <w:tabs>
          <w:tab w:val="left" w:pos="3885"/>
        </w:tabs>
        <w:autoSpaceDE w:val="0"/>
        <w:autoSpaceDN w:val="0"/>
        <w:adjustRightInd w:val="0"/>
        <w:spacing w:after="0"/>
        <w:ind w:left="360"/>
        <w:jc w:val="both"/>
        <w:rPr>
          <w:rFonts w:eastAsia="Arial Unicode MS" w:cstheme="minorHAnsi"/>
          <w:b/>
          <w:sz w:val="22"/>
          <w:szCs w:val="22"/>
          <w:lang w:val="es-ES_tradnl"/>
        </w:rPr>
      </w:pPr>
      <w:r w:rsidRPr="00B97D48">
        <w:rPr>
          <w:rFonts w:eastAsia="Arial Unicode MS" w:cstheme="minorHAnsi"/>
          <w:b/>
          <w:sz w:val="22"/>
          <w:szCs w:val="22"/>
          <w:lang w:val="es-ES_tradnl"/>
        </w:rPr>
        <w:t>UNIDAD: Junta</w:t>
      </w:r>
    </w:p>
    <w:p w:rsidR="005B46AB" w:rsidRDefault="005B46AB" w:rsidP="005B46AB">
      <w:pPr>
        <w:pStyle w:val="Sangra3detindependiente"/>
        <w:tabs>
          <w:tab w:val="left" w:pos="3885"/>
        </w:tabs>
        <w:autoSpaceDE w:val="0"/>
        <w:autoSpaceDN w:val="0"/>
        <w:adjustRightInd w:val="0"/>
        <w:spacing w:after="0"/>
        <w:ind w:left="360"/>
        <w:jc w:val="both"/>
        <w:rPr>
          <w:rFonts w:eastAsia="Arial Unicode MS" w:cstheme="minorHAnsi"/>
          <w:sz w:val="22"/>
          <w:szCs w:val="22"/>
          <w:lang w:val="es-ES_tradnl"/>
        </w:rPr>
      </w:pPr>
    </w:p>
    <w:p w:rsidR="005B46AB" w:rsidRPr="005B46AB" w:rsidRDefault="005B46AB" w:rsidP="00AC029E">
      <w:pPr>
        <w:pStyle w:val="Prrafodelista"/>
        <w:numPr>
          <w:ilvl w:val="1"/>
          <w:numId w:val="7"/>
        </w:numPr>
        <w:autoSpaceDE w:val="0"/>
        <w:autoSpaceDN w:val="0"/>
        <w:adjustRightInd w:val="0"/>
        <w:jc w:val="both"/>
        <w:rPr>
          <w:rFonts w:asciiTheme="minorHAnsi" w:eastAsiaTheme="minorHAnsi" w:hAnsiTheme="minorHAnsi" w:cstheme="minorHAnsi"/>
          <w:color w:val="000000"/>
          <w:sz w:val="20"/>
          <w:szCs w:val="20"/>
        </w:rPr>
      </w:pPr>
      <w:r w:rsidRPr="005B46AB">
        <w:rPr>
          <w:rFonts w:asciiTheme="minorHAnsi" w:eastAsiaTheme="minorHAnsi" w:hAnsiTheme="minorHAnsi" w:cstheme="minorHAnsi"/>
          <w:b/>
          <w:bCs/>
          <w:color w:val="000000"/>
          <w:sz w:val="20"/>
          <w:szCs w:val="20"/>
        </w:rPr>
        <w:t xml:space="preserve">DEFINICIÓN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Este ítem comprende todos los trabajos necesarios para la ejecución del radiografiado de las juntas soldadas, la interpretación y la evaluación radiográfica. </w:t>
      </w:r>
    </w:p>
    <w:p w:rsidR="005B46AB" w:rsidRPr="005B46AB" w:rsidRDefault="009A76E5" w:rsidP="00AC029E">
      <w:pPr>
        <w:pStyle w:val="Prrafodelista"/>
        <w:numPr>
          <w:ilvl w:val="1"/>
          <w:numId w:val="7"/>
        </w:numPr>
        <w:autoSpaceDE w:val="0"/>
        <w:autoSpaceDN w:val="0"/>
        <w:adjustRightInd w:val="0"/>
        <w:jc w:val="both"/>
        <w:rPr>
          <w:rFonts w:asciiTheme="minorHAnsi" w:eastAsiaTheme="minorHAnsi" w:hAnsiTheme="minorHAnsi" w:cstheme="minorHAnsi"/>
          <w:b/>
          <w:bCs/>
          <w:color w:val="000000"/>
          <w:sz w:val="20"/>
          <w:szCs w:val="20"/>
        </w:rPr>
      </w:pPr>
      <w:r>
        <w:rPr>
          <w:rFonts w:asciiTheme="minorHAnsi" w:eastAsiaTheme="minorHAnsi" w:hAnsiTheme="minorHAnsi" w:cstheme="minorHAnsi"/>
          <w:b/>
          <w:bCs/>
          <w:color w:val="000000"/>
          <w:sz w:val="20"/>
          <w:szCs w:val="20"/>
        </w:rPr>
        <w:t xml:space="preserve">MATERIALES, HERRAMIENTAS Y </w:t>
      </w:r>
      <w:r w:rsidR="005B46AB" w:rsidRPr="005B46AB">
        <w:rPr>
          <w:rFonts w:asciiTheme="minorHAnsi" w:eastAsiaTheme="minorHAnsi" w:hAnsiTheme="minorHAnsi" w:cstheme="minorHAnsi"/>
          <w:b/>
          <w:bCs/>
          <w:color w:val="000000"/>
          <w:sz w:val="20"/>
          <w:szCs w:val="20"/>
        </w:rPr>
        <w:t>EQUIPO</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El CONTRATISTA deberá proporcionar todos los materiales, herramientas, personal y equipo necesario para la ejecución de este ítem.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El Proveedor del Servicio deberá ejecutar las funciones listadas a continuación mismas que tienen carácter enunciativo pero no limitativo: </w:t>
      </w:r>
    </w:p>
    <w:p w:rsidR="005B46AB" w:rsidRPr="009A1D67" w:rsidRDefault="005B46AB" w:rsidP="009A1D67">
      <w:pPr>
        <w:pStyle w:val="Prrafodelista"/>
        <w:numPr>
          <w:ilvl w:val="3"/>
          <w:numId w:val="15"/>
        </w:numPr>
        <w:autoSpaceDE w:val="0"/>
        <w:autoSpaceDN w:val="0"/>
        <w:adjustRightInd w:val="0"/>
        <w:jc w:val="both"/>
        <w:rPr>
          <w:rFonts w:asciiTheme="minorHAnsi" w:hAnsiTheme="minorHAnsi" w:cstheme="minorHAnsi"/>
          <w:color w:val="000000"/>
          <w:sz w:val="20"/>
          <w:szCs w:val="20"/>
        </w:rPr>
      </w:pPr>
      <w:r w:rsidRPr="009A1D67">
        <w:rPr>
          <w:rFonts w:asciiTheme="minorHAnsi" w:hAnsiTheme="minorHAnsi" w:cstheme="minorHAnsi"/>
          <w:color w:val="000000"/>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5B46AB" w:rsidRPr="00F918A3" w:rsidRDefault="005B46AB" w:rsidP="00AC029E">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5B46AB" w:rsidRPr="00F918A3" w:rsidRDefault="005B46AB" w:rsidP="00AC029E">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5B46AB" w:rsidRPr="00F918A3" w:rsidRDefault="005B46AB" w:rsidP="00AC029E">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Elaboración de procedimientos e informes de ensayo.</w:t>
      </w:r>
    </w:p>
    <w:p w:rsidR="005B46AB" w:rsidRDefault="005B46AB" w:rsidP="00AC029E">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Provisión de Placas Radiográficas por junta soldada </w:t>
      </w:r>
    </w:p>
    <w:p w:rsidR="005B46AB" w:rsidRPr="00F918A3" w:rsidRDefault="005B46AB" w:rsidP="005B46AB">
      <w:pPr>
        <w:pStyle w:val="Prrafodelista"/>
        <w:autoSpaceDE w:val="0"/>
        <w:autoSpaceDN w:val="0"/>
        <w:adjustRightInd w:val="0"/>
        <w:ind w:left="720"/>
        <w:contextualSpacing/>
        <w:jc w:val="both"/>
        <w:rPr>
          <w:rFonts w:asciiTheme="minorHAnsi" w:eastAsiaTheme="minorHAnsi" w:hAnsiTheme="minorHAnsi" w:cstheme="minorHAnsi"/>
          <w:color w:val="000000"/>
          <w:sz w:val="20"/>
          <w:szCs w:val="20"/>
          <w:lang w:val="es-BO" w:eastAsia="en-US"/>
        </w:rPr>
      </w:pP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Los siguientes equipos deberán estar presentes en obra en todo momento que se esté ejecutando el servicio de radiografiado: </w:t>
      </w:r>
    </w:p>
    <w:p w:rsidR="005B46AB" w:rsidRPr="00F918A3" w:rsidRDefault="005B46AB" w:rsidP="00AC029E">
      <w:pPr>
        <w:pStyle w:val="Prrafodelista"/>
        <w:numPr>
          <w:ilvl w:val="0"/>
          <w:numId w:val="1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de gamma grafiado o Rayos X’s </w:t>
      </w:r>
    </w:p>
    <w:p w:rsidR="005B46AB" w:rsidRPr="00F918A3" w:rsidRDefault="005B46AB" w:rsidP="00AC029E">
      <w:pPr>
        <w:pStyle w:val="Prrafodelista"/>
        <w:numPr>
          <w:ilvl w:val="0"/>
          <w:numId w:val="1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Geiger-Muller </w:t>
      </w:r>
    </w:p>
    <w:p w:rsidR="005B46AB" w:rsidRPr="00F918A3" w:rsidRDefault="005B46AB" w:rsidP="00AC029E">
      <w:pPr>
        <w:pStyle w:val="Prrafodelista"/>
        <w:numPr>
          <w:ilvl w:val="0"/>
          <w:numId w:val="1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completo de protección y señalización. </w:t>
      </w:r>
    </w:p>
    <w:p w:rsidR="005B46AB" w:rsidRPr="00F918A3" w:rsidRDefault="005B46AB" w:rsidP="00AC029E">
      <w:pPr>
        <w:pStyle w:val="Prrafodelista"/>
        <w:numPr>
          <w:ilvl w:val="0"/>
          <w:numId w:val="1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Densitómetro.</w:t>
      </w:r>
    </w:p>
    <w:p w:rsidR="005B46AB" w:rsidRPr="00F918A3" w:rsidRDefault="005B46AB" w:rsidP="00AC029E">
      <w:pPr>
        <w:pStyle w:val="Prrafodelista"/>
        <w:numPr>
          <w:ilvl w:val="0"/>
          <w:numId w:val="1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Negatoscopio.</w:t>
      </w:r>
    </w:p>
    <w:p w:rsidR="005B46AB" w:rsidRPr="00F918A3" w:rsidRDefault="005B46AB" w:rsidP="00AC029E">
      <w:pPr>
        <w:pStyle w:val="Prrafodelista"/>
        <w:numPr>
          <w:ilvl w:val="0"/>
          <w:numId w:val="1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IQI (Alambres esenciales).</w:t>
      </w:r>
    </w:p>
    <w:p w:rsidR="005B46AB" w:rsidRDefault="005B46AB" w:rsidP="00AC029E">
      <w:pPr>
        <w:pStyle w:val="Prrafodelista"/>
        <w:numPr>
          <w:ilvl w:val="0"/>
          <w:numId w:val="1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Dosímetro personal (para todo el personal involucrado) </w:t>
      </w:r>
    </w:p>
    <w:p w:rsidR="005B46AB" w:rsidRPr="00F918A3" w:rsidRDefault="005B46AB" w:rsidP="005B46AB">
      <w:pPr>
        <w:pStyle w:val="Prrafodelista"/>
        <w:autoSpaceDE w:val="0"/>
        <w:autoSpaceDN w:val="0"/>
        <w:adjustRightInd w:val="0"/>
        <w:ind w:left="720"/>
        <w:contextualSpacing/>
        <w:jc w:val="both"/>
        <w:rPr>
          <w:rFonts w:asciiTheme="minorHAnsi" w:eastAsiaTheme="minorHAnsi" w:hAnsiTheme="minorHAnsi" w:cstheme="minorHAnsi"/>
          <w:color w:val="000000"/>
          <w:sz w:val="20"/>
          <w:szCs w:val="20"/>
          <w:lang w:val="es-BO" w:eastAsia="en-US"/>
        </w:rPr>
      </w:pP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El CONTRATISTA que ejecute el trabajo de radiografiado podrá utilizar las técnicas de gammagrafiado o Rayos x. en el caso de optar por gamma grafiado, deberá disponer de un equipo cuya fuente tenga una actividad </w:t>
      </w:r>
      <w:r w:rsidRPr="00F918A3">
        <w:rPr>
          <w:rFonts w:cstheme="minorHAnsi"/>
          <w:color w:val="000000"/>
          <w:sz w:val="20"/>
          <w:szCs w:val="20"/>
        </w:rPr>
        <w:lastRenderedPageBreak/>
        <w:t xml:space="preserve">adecuada al tipo de tarea a realizar, la cual nunca deberá ser inferior a 35 Curies. Si en cambio la CONTRATISTA optase por radiografiado por Rayos x, el equipo deberá ser de una potencia equivalente a las indicadas para gammagrafiado.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w:t>
      </w:r>
      <w:r>
        <w:rPr>
          <w:rFonts w:cstheme="minorHAnsi"/>
          <w:color w:val="000000"/>
          <w:sz w:val="20"/>
          <w:szCs w:val="20"/>
        </w:rPr>
        <w:t xml:space="preserve"> DE OBRA</w:t>
      </w:r>
      <w:r w:rsidRPr="00F918A3">
        <w:rPr>
          <w:rFonts w:cstheme="minorHAnsi"/>
          <w:color w:val="000000"/>
          <w:sz w:val="20"/>
          <w:szCs w:val="20"/>
        </w:rPr>
        <w:t xml:space="preserve">.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Para la obser</w:t>
      </w:r>
      <w:r>
        <w:rPr>
          <w:rFonts w:cstheme="minorHAnsi"/>
          <w:color w:val="000000"/>
          <w:sz w:val="20"/>
          <w:szCs w:val="20"/>
        </w:rPr>
        <w:t>vación de las placas se empleará</w:t>
      </w:r>
      <w:r w:rsidRPr="00F918A3">
        <w:rPr>
          <w:rFonts w:cstheme="minorHAnsi"/>
          <w:color w:val="000000"/>
          <w:sz w:val="20"/>
          <w:szCs w:val="20"/>
        </w:rPr>
        <w:t xml:space="preserve"> un negatoscopio con regulador de intensidad de luz asegurando una intensidad mínima de 3000Cd/cm2.</w:t>
      </w:r>
    </w:p>
    <w:p w:rsidR="005B46AB" w:rsidRPr="009A76E5" w:rsidRDefault="005B46AB" w:rsidP="009A76E5">
      <w:pPr>
        <w:pStyle w:val="Prrafodelista"/>
        <w:numPr>
          <w:ilvl w:val="1"/>
          <w:numId w:val="7"/>
        </w:numPr>
        <w:autoSpaceDE w:val="0"/>
        <w:autoSpaceDN w:val="0"/>
        <w:adjustRightInd w:val="0"/>
        <w:jc w:val="both"/>
        <w:rPr>
          <w:rFonts w:asciiTheme="minorHAnsi" w:eastAsiaTheme="minorHAnsi" w:hAnsiTheme="minorHAnsi" w:cstheme="minorHAnsi"/>
          <w:b/>
          <w:bCs/>
          <w:color w:val="000000"/>
          <w:sz w:val="20"/>
          <w:szCs w:val="20"/>
        </w:rPr>
      </w:pPr>
      <w:r w:rsidRPr="009A76E5">
        <w:rPr>
          <w:rFonts w:asciiTheme="minorHAnsi" w:eastAsiaTheme="minorHAnsi" w:hAnsiTheme="minorHAnsi" w:cstheme="minorHAnsi"/>
          <w:b/>
          <w:bCs/>
          <w:color w:val="000000"/>
          <w:sz w:val="20"/>
          <w:szCs w:val="20"/>
        </w:rPr>
        <w:t xml:space="preserve">PROCEDIMIENTO PARA LA EJECUCIÓN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El CONTRATISTA deberá contemplar que la buena ejecución del trabajo de Inspección radiográfica tendrá incidencia sobre otros ítems</w:t>
      </w:r>
      <w:r>
        <w:rPr>
          <w:rFonts w:cstheme="minorHAnsi"/>
          <w:color w:val="000000"/>
          <w:sz w:val="20"/>
          <w:szCs w:val="20"/>
        </w:rPr>
        <w:t xml:space="preserve">, </w:t>
      </w:r>
      <w:r w:rsidRPr="00F918A3">
        <w:rPr>
          <w:rFonts w:cstheme="minorHAnsi"/>
          <w:color w:val="000000"/>
          <w:sz w:val="20"/>
          <w:szCs w:val="20"/>
        </w:rPr>
        <w:t xml:space="preserve">ya que el mismo tiene por objeto el verificar la calidad.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Antes de efectuar los trabajos de radiografía, el contratista pondrá a consideración del SUPERVISOR</w:t>
      </w:r>
      <w:r>
        <w:rPr>
          <w:rFonts w:cstheme="minorHAnsi"/>
          <w:color w:val="000000"/>
          <w:sz w:val="20"/>
          <w:szCs w:val="20"/>
        </w:rPr>
        <w:t xml:space="preserve"> DE OBRA</w:t>
      </w:r>
      <w:r w:rsidRPr="00F918A3">
        <w:rPr>
          <w:rFonts w:cstheme="minorHAnsi"/>
          <w:color w:val="000000"/>
          <w:sz w:val="20"/>
          <w:szCs w:val="20"/>
        </w:rPr>
        <w:t>,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w:t>
      </w:r>
      <w:r>
        <w:rPr>
          <w:rFonts w:cstheme="minorHAnsi"/>
          <w:color w:val="000000"/>
          <w:sz w:val="20"/>
          <w:szCs w:val="20"/>
        </w:rPr>
        <w:t xml:space="preserve"> DE OBRA</w:t>
      </w:r>
      <w:r w:rsidRPr="00F918A3">
        <w:rPr>
          <w:rFonts w:cstheme="minorHAnsi"/>
          <w:color w:val="000000"/>
          <w:sz w:val="20"/>
          <w:szCs w:val="20"/>
        </w:rPr>
        <w:t xml:space="preserve">.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Para la ejecución y evaluación de los trabajos de inspección radiográfica se deberá tomar en cuenta las siguientes NORMAS: </w:t>
      </w:r>
    </w:p>
    <w:p w:rsidR="005B46AB" w:rsidRPr="00F918A3" w:rsidRDefault="005B46AB" w:rsidP="00AC029E">
      <w:pPr>
        <w:pStyle w:val="Sinespaciado"/>
        <w:numPr>
          <w:ilvl w:val="0"/>
          <w:numId w:val="17"/>
        </w:numPr>
        <w:jc w:val="both"/>
        <w:rPr>
          <w:rFonts w:eastAsiaTheme="minorHAnsi" w:cstheme="minorHAnsi"/>
          <w:color w:val="000000"/>
          <w:sz w:val="20"/>
          <w:szCs w:val="20"/>
        </w:rPr>
      </w:pPr>
      <w:r w:rsidRPr="00F918A3">
        <w:rPr>
          <w:rFonts w:eastAsiaTheme="minorHAnsi" w:cstheme="minorHAnsi"/>
          <w:color w:val="000000"/>
          <w:sz w:val="20"/>
          <w:szCs w:val="20"/>
        </w:rPr>
        <w:t>API 1104</w:t>
      </w:r>
    </w:p>
    <w:p w:rsidR="005B46AB" w:rsidRPr="00F918A3" w:rsidRDefault="005B46AB" w:rsidP="00AC029E">
      <w:pPr>
        <w:pStyle w:val="Sinespaciado"/>
        <w:numPr>
          <w:ilvl w:val="0"/>
          <w:numId w:val="17"/>
        </w:numPr>
        <w:jc w:val="both"/>
        <w:rPr>
          <w:rFonts w:eastAsiaTheme="minorHAnsi" w:cstheme="minorHAnsi"/>
          <w:color w:val="000000"/>
          <w:sz w:val="20"/>
          <w:szCs w:val="20"/>
        </w:rPr>
      </w:pPr>
      <w:r w:rsidRPr="00F918A3">
        <w:rPr>
          <w:rFonts w:eastAsiaTheme="minorHAnsi" w:cstheme="minorHAnsi"/>
          <w:color w:val="000000"/>
          <w:sz w:val="20"/>
          <w:szCs w:val="20"/>
        </w:rPr>
        <w:t>ASTM E94</w:t>
      </w:r>
    </w:p>
    <w:p w:rsidR="005B46AB" w:rsidRPr="00F918A3" w:rsidRDefault="005B46AB" w:rsidP="00AC029E">
      <w:pPr>
        <w:pStyle w:val="Sinespaciado"/>
        <w:numPr>
          <w:ilvl w:val="0"/>
          <w:numId w:val="17"/>
        </w:numPr>
        <w:jc w:val="both"/>
        <w:rPr>
          <w:rFonts w:eastAsiaTheme="minorHAnsi" w:cstheme="minorHAnsi"/>
          <w:color w:val="000000"/>
          <w:sz w:val="20"/>
          <w:szCs w:val="20"/>
        </w:rPr>
      </w:pPr>
      <w:r w:rsidRPr="00F918A3">
        <w:rPr>
          <w:rFonts w:eastAsiaTheme="minorHAnsi" w:cstheme="minorHAnsi"/>
          <w:color w:val="000000"/>
          <w:sz w:val="20"/>
          <w:szCs w:val="20"/>
        </w:rPr>
        <w:t>ASTM E 390</w:t>
      </w:r>
    </w:p>
    <w:p w:rsidR="005B46AB" w:rsidRPr="00F918A3" w:rsidRDefault="005B46AB" w:rsidP="00AC029E">
      <w:pPr>
        <w:pStyle w:val="Sinespaciado"/>
        <w:numPr>
          <w:ilvl w:val="0"/>
          <w:numId w:val="17"/>
        </w:numPr>
        <w:jc w:val="both"/>
        <w:rPr>
          <w:rFonts w:eastAsiaTheme="minorHAnsi" w:cstheme="minorHAnsi"/>
          <w:color w:val="000000"/>
          <w:sz w:val="20"/>
          <w:szCs w:val="20"/>
        </w:rPr>
      </w:pPr>
      <w:r w:rsidRPr="00F918A3">
        <w:rPr>
          <w:rFonts w:eastAsiaTheme="minorHAnsi" w:cstheme="minorHAnsi"/>
          <w:color w:val="000000"/>
          <w:sz w:val="20"/>
          <w:szCs w:val="20"/>
        </w:rPr>
        <w:t>ASTM E 347</w:t>
      </w:r>
    </w:p>
    <w:p w:rsidR="005B46AB" w:rsidRPr="00F918A3" w:rsidRDefault="005B46AB" w:rsidP="005B46AB">
      <w:pPr>
        <w:autoSpaceDE w:val="0"/>
        <w:autoSpaceDN w:val="0"/>
        <w:adjustRightInd w:val="0"/>
        <w:jc w:val="both"/>
        <w:rPr>
          <w:rFonts w:cstheme="minorHAnsi"/>
          <w:color w:val="000000"/>
          <w:sz w:val="20"/>
          <w:szCs w:val="20"/>
        </w:rPr>
      </w:pP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Los exámen</w:t>
      </w:r>
      <w:r w:rsidR="00AC029E">
        <w:rPr>
          <w:rFonts w:cstheme="minorHAnsi"/>
          <w:color w:val="000000"/>
          <w:sz w:val="20"/>
          <w:szCs w:val="20"/>
        </w:rPr>
        <w:t>es de radiografiado se realizará</w:t>
      </w:r>
      <w:r w:rsidRPr="00F918A3">
        <w:rPr>
          <w:rFonts w:cstheme="minorHAnsi"/>
          <w:color w:val="000000"/>
          <w:sz w:val="20"/>
          <w:szCs w:val="20"/>
        </w:rPr>
        <w:t xml:space="preserve">n de acuerdo con el porcentaje indicado para el tramo en la Sección - Gráficos y de la forma siguiente: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a) Inspección radiográfica de puntos especiales en un cien por ciento, como ser en cruces de ríos, caminos y avenidas y puntos que hayan sido reparados.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c) Localidades de acuerdo a ASME B31.8: </w:t>
      </w:r>
    </w:p>
    <w:p w:rsidR="005B46AB" w:rsidRPr="00F918A3" w:rsidRDefault="005B46AB" w:rsidP="00AC029E">
      <w:pPr>
        <w:pStyle w:val="Sinespaciado"/>
        <w:numPr>
          <w:ilvl w:val="0"/>
          <w:numId w:val="16"/>
        </w:numPr>
        <w:jc w:val="both"/>
        <w:rPr>
          <w:rFonts w:eastAsiaTheme="minorHAnsi" w:cstheme="minorHAnsi"/>
          <w:color w:val="000000"/>
          <w:sz w:val="20"/>
          <w:szCs w:val="20"/>
        </w:rPr>
      </w:pPr>
      <w:r w:rsidRPr="00F918A3">
        <w:rPr>
          <w:rFonts w:eastAsiaTheme="minorHAnsi" w:cstheme="minorHAnsi"/>
          <w:color w:val="000000"/>
          <w:sz w:val="20"/>
          <w:szCs w:val="20"/>
        </w:rPr>
        <w:t xml:space="preserve">Localidad Clase 4, inspeccionar un 75% de las juntas soldadas. </w:t>
      </w:r>
    </w:p>
    <w:p w:rsidR="005B46AB" w:rsidRPr="00F918A3" w:rsidRDefault="005B46AB" w:rsidP="00AC029E">
      <w:pPr>
        <w:pStyle w:val="Sinespaciado"/>
        <w:numPr>
          <w:ilvl w:val="0"/>
          <w:numId w:val="16"/>
        </w:numPr>
        <w:jc w:val="both"/>
        <w:rPr>
          <w:rFonts w:eastAsiaTheme="minorHAnsi" w:cstheme="minorHAnsi"/>
          <w:color w:val="000000"/>
          <w:sz w:val="20"/>
          <w:szCs w:val="20"/>
        </w:rPr>
      </w:pPr>
      <w:r w:rsidRPr="00F918A3">
        <w:rPr>
          <w:rFonts w:eastAsiaTheme="minorHAnsi" w:cstheme="minorHAnsi"/>
          <w:color w:val="000000"/>
          <w:sz w:val="20"/>
          <w:szCs w:val="20"/>
        </w:rPr>
        <w:t xml:space="preserve">Localidad Clase 3, inspeccionar un 40% de las juntas soldadas. </w:t>
      </w:r>
    </w:p>
    <w:p w:rsidR="005B46AB" w:rsidRPr="00F918A3" w:rsidRDefault="005B46AB" w:rsidP="00AC029E">
      <w:pPr>
        <w:pStyle w:val="Sinespaciado"/>
        <w:numPr>
          <w:ilvl w:val="0"/>
          <w:numId w:val="16"/>
        </w:numPr>
        <w:jc w:val="both"/>
        <w:rPr>
          <w:rFonts w:eastAsiaTheme="minorHAnsi" w:cstheme="minorHAnsi"/>
          <w:color w:val="000000"/>
          <w:sz w:val="20"/>
          <w:szCs w:val="20"/>
        </w:rPr>
      </w:pPr>
      <w:r w:rsidRPr="00F918A3">
        <w:rPr>
          <w:rFonts w:eastAsiaTheme="minorHAnsi" w:cstheme="minorHAnsi"/>
          <w:color w:val="000000"/>
          <w:sz w:val="20"/>
          <w:szCs w:val="20"/>
        </w:rPr>
        <w:t xml:space="preserve">Localidad Clase 2, inspeccionar un 15% de las juntas soldadas. </w:t>
      </w:r>
    </w:p>
    <w:p w:rsidR="005B46AB" w:rsidRPr="00F918A3" w:rsidRDefault="005B46AB" w:rsidP="00AC029E">
      <w:pPr>
        <w:pStyle w:val="Sinespaciado"/>
        <w:numPr>
          <w:ilvl w:val="0"/>
          <w:numId w:val="16"/>
        </w:numPr>
        <w:jc w:val="both"/>
        <w:rPr>
          <w:rFonts w:eastAsiaTheme="minorHAnsi" w:cstheme="minorHAnsi"/>
          <w:color w:val="000000"/>
          <w:sz w:val="20"/>
          <w:szCs w:val="20"/>
        </w:rPr>
      </w:pPr>
      <w:r w:rsidRPr="00F918A3">
        <w:rPr>
          <w:rFonts w:eastAsiaTheme="minorHAnsi" w:cstheme="minorHAnsi"/>
          <w:color w:val="000000"/>
          <w:sz w:val="20"/>
          <w:szCs w:val="20"/>
        </w:rPr>
        <w:lastRenderedPageBreak/>
        <w:t xml:space="preserve">Localidad Clase 1, inspeccionar un 10% de las juntas soldadas. </w:t>
      </w:r>
    </w:p>
    <w:p w:rsidR="005B46AB" w:rsidRPr="00F918A3" w:rsidRDefault="005B46AB" w:rsidP="005B46AB">
      <w:pPr>
        <w:pStyle w:val="Sinespaciado"/>
        <w:jc w:val="both"/>
        <w:rPr>
          <w:rFonts w:eastAsiaTheme="minorHAnsi" w:cstheme="minorHAnsi"/>
        </w:rPr>
      </w:pP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Durante el radiografiado de las juntas, la empresa subcontratista deberá cumplir con todas las normas de seguridad pertinentes al caso, para no ocasion</w:t>
      </w:r>
      <w:r w:rsidR="00AC029E">
        <w:rPr>
          <w:rFonts w:cstheme="minorHAnsi"/>
          <w:color w:val="000000"/>
          <w:sz w:val="20"/>
          <w:szCs w:val="20"/>
        </w:rPr>
        <w:t xml:space="preserve">ar daños a terceros.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Cada una de las placas radiográficas deberá ser debidamente identificada bajo normativa. Todos los resultados serán enviados al SUPERVISOR en el lapso de veinticuatro horas, desp</w:t>
      </w:r>
      <w:r w:rsidR="00AC029E">
        <w:rPr>
          <w:rFonts w:cstheme="minorHAnsi"/>
          <w:color w:val="000000"/>
          <w:sz w:val="20"/>
          <w:szCs w:val="20"/>
        </w:rPr>
        <w:t xml:space="preserve">ués de efectuada la soldadura.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El número total de juntas no incluye juntas que puedan ser rechazadas, por lo que el supervisor solo contabilizara para</w:t>
      </w:r>
      <w:r w:rsidR="00AC029E">
        <w:rPr>
          <w:rFonts w:cstheme="minorHAnsi"/>
          <w:color w:val="000000"/>
          <w:sz w:val="20"/>
          <w:szCs w:val="20"/>
        </w:rPr>
        <w:t xml:space="preserve"> el pago las juntas aprobadas.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Los costos de las movilizaciones, días de servicio y Stand by de todos los equipos y personal para el radiografiado serán asum</w:t>
      </w:r>
      <w:r w:rsidR="00AC029E">
        <w:rPr>
          <w:rFonts w:cstheme="minorHAnsi"/>
          <w:color w:val="000000"/>
          <w:sz w:val="20"/>
          <w:szCs w:val="20"/>
        </w:rPr>
        <w:t xml:space="preserve">idos por el CONTRATISTA.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Deberán utilizarse indicadores de calidad de imagen definidas en la ASTM E 747. La técnica radiográfica deberá detectar los defectos cuya profundidad sea igual a 2% (sensibilidad Vertical) y su anchura 2% (sensibilidad lateral) de</w:t>
      </w:r>
      <w:r w:rsidR="00AC029E">
        <w:rPr>
          <w:rFonts w:cstheme="minorHAnsi"/>
          <w:color w:val="000000"/>
          <w:sz w:val="20"/>
          <w:szCs w:val="20"/>
        </w:rPr>
        <w:t xml:space="preserve">l espesor total gammagrafiado.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El CONTRATISTA presentara un procedimiento que describa la técnica a utilizar (DWE/DWV, etc.) indicando la posi</w:t>
      </w:r>
      <w:r w:rsidR="00AC029E">
        <w:rPr>
          <w:rFonts w:cstheme="minorHAnsi"/>
          <w:color w:val="000000"/>
          <w:sz w:val="20"/>
          <w:szCs w:val="20"/>
        </w:rPr>
        <w:t xml:space="preserve">ción de fuente, del film, etc.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Los alambres esenciales (IQI) serán puestos en contacto directo con el caño y la cantidad a colocar de los mismos estará de acuerdo con la NORMA API 1104, y en casos de reparación se colocaran al menos un</w:t>
      </w:r>
      <w:r w:rsidR="00AC029E">
        <w:rPr>
          <w:rFonts w:cstheme="minorHAnsi"/>
          <w:color w:val="000000"/>
          <w:sz w:val="20"/>
          <w:szCs w:val="20"/>
        </w:rPr>
        <w:t xml:space="preserve"> IQI en la zona de reparación.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Las imágenes radiográficas deberán tener una densidad no menor a 1.8 a través de la porción de soldadura de mayor espesor y no más de 3</w:t>
      </w:r>
      <w:r w:rsidR="00AC029E">
        <w:rPr>
          <w:rFonts w:cstheme="minorHAnsi"/>
          <w:color w:val="000000"/>
          <w:sz w:val="20"/>
          <w:szCs w:val="20"/>
        </w:rPr>
        <w:t xml:space="preserve">.5 a través del material base.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w:t>
      </w:r>
      <w:r w:rsidR="00AC029E">
        <w:rPr>
          <w:rFonts w:cstheme="minorHAnsi"/>
          <w:color w:val="000000"/>
          <w:sz w:val="20"/>
          <w:szCs w:val="20"/>
        </w:rPr>
        <w:t xml:space="preserve">para cada espesor en cuestión.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El contratista deberá disponer de un local donde se realizaran todas las operaciones de procesado de las películas radiográficas, colocación en los chasis, revelado, fijado, lavado y secado así como su ordenac</w:t>
      </w:r>
      <w:r w:rsidR="00AC029E">
        <w:rPr>
          <w:rFonts w:cstheme="minorHAnsi"/>
          <w:color w:val="000000"/>
          <w:sz w:val="20"/>
          <w:szCs w:val="20"/>
        </w:rPr>
        <w:t xml:space="preserve">ión antes de ser interpretado.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5B46AB" w:rsidRPr="00F918A3" w:rsidRDefault="005B46AB" w:rsidP="005B46AB">
      <w:pPr>
        <w:autoSpaceDE w:val="0"/>
        <w:autoSpaceDN w:val="0"/>
        <w:adjustRightInd w:val="0"/>
        <w:jc w:val="both"/>
        <w:rPr>
          <w:rFonts w:cstheme="minorHAnsi"/>
          <w:color w:val="000000"/>
          <w:sz w:val="20"/>
          <w:szCs w:val="20"/>
        </w:rPr>
      </w:pP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En este sentido el CONTRATISTA deberá hacer entrega a YPFB de las placas y formulario de inspección radiográfica firmados por el Inspector Radiológico nivel II, las discontinuidades detectadas deben ser identificadas y claramente comparadas con los estánd</w:t>
      </w:r>
      <w:r w:rsidR="00AC029E">
        <w:rPr>
          <w:rFonts w:cstheme="minorHAnsi"/>
          <w:color w:val="000000"/>
          <w:sz w:val="20"/>
          <w:szCs w:val="20"/>
        </w:rPr>
        <w:t xml:space="preserve">ares descritos en la API 1104.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Cada una de las placas debe estar correctamente identificada, de tal forma que el personal encargado de la prueba, la localizació</w:t>
      </w:r>
      <w:r w:rsidR="00AC029E">
        <w:rPr>
          <w:rFonts w:cstheme="minorHAnsi"/>
          <w:color w:val="000000"/>
          <w:sz w:val="20"/>
          <w:szCs w:val="20"/>
        </w:rPr>
        <w:t xml:space="preserve">n y la fecha sean registrados.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Toda placa radiográfica no aprobada de acuerdo con los criterios anteriores deberá ser repetida, la no ejecución de una nueva radiografía es causal de rechazo de una junta soldada. Toda radiografía no aprobada no se</w:t>
      </w:r>
      <w:r w:rsidR="00AC029E">
        <w:rPr>
          <w:rFonts w:cstheme="minorHAnsi"/>
          <w:color w:val="000000"/>
          <w:sz w:val="20"/>
          <w:szCs w:val="20"/>
        </w:rPr>
        <w:t xml:space="preserve">rá contabilizada para el pago. </w:t>
      </w:r>
    </w:p>
    <w:p w:rsidR="005B46AB" w:rsidRPr="009A76E5" w:rsidRDefault="00AC029E" w:rsidP="009A76E5">
      <w:pPr>
        <w:pStyle w:val="Prrafodelista"/>
        <w:numPr>
          <w:ilvl w:val="1"/>
          <w:numId w:val="7"/>
        </w:numPr>
        <w:autoSpaceDE w:val="0"/>
        <w:autoSpaceDN w:val="0"/>
        <w:adjustRightInd w:val="0"/>
        <w:jc w:val="both"/>
        <w:rPr>
          <w:rFonts w:asciiTheme="minorHAnsi" w:eastAsiaTheme="minorHAnsi" w:hAnsiTheme="minorHAnsi" w:cstheme="minorHAnsi"/>
          <w:b/>
          <w:bCs/>
          <w:color w:val="000000"/>
          <w:sz w:val="20"/>
          <w:szCs w:val="20"/>
        </w:rPr>
      </w:pPr>
      <w:r w:rsidRPr="009A76E5">
        <w:rPr>
          <w:rFonts w:asciiTheme="minorHAnsi" w:eastAsiaTheme="minorHAnsi" w:hAnsiTheme="minorHAnsi" w:cstheme="minorHAnsi"/>
          <w:b/>
          <w:bCs/>
          <w:color w:val="000000"/>
          <w:sz w:val="20"/>
          <w:szCs w:val="20"/>
        </w:rPr>
        <w:t>MEDIDAS DE MITIGACIÓN AMBIENTAL</w:t>
      </w:r>
    </w:p>
    <w:p w:rsidR="005B46AB" w:rsidRPr="00F918A3" w:rsidRDefault="005B46AB" w:rsidP="005B46AB">
      <w:pPr>
        <w:jc w:val="both"/>
        <w:rPr>
          <w:rFonts w:cstheme="minorHAnsi"/>
          <w:sz w:val="20"/>
          <w:szCs w:val="20"/>
        </w:rPr>
      </w:pPr>
      <w:r w:rsidRPr="00F918A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sidR="00AC029E">
        <w:rPr>
          <w:rFonts w:cstheme="minorHAnsi"/>
          <w:sz w:val="20"/>
          <w:szCs w:val="20"/>
        </w:rPr>
        <w:t>estas por las leyes aplicables.</w:t>
      </w:r>
    </w:p>
    <w:p w:rsidR="005B46AB" w:rsidRPr="00F918A3" w:rsidRDefault="005B46AB" w:rsidP="005B46AB">
      <w:pPr>
        <w:jc w:val="both"/>
        <w:rPr>
          <w:rFonts w:cstheme="minorHAnsi"/>
          <w:sz w:val="20"/>
          <w:szCs w:val="20"/>
        </w:rPr>
      </w:pPr>
      <w:r w:rsidRPr="00F918A3">
        <w:rPr>
          <w:rFonts w:cstheme="minorHAnsi"/>
          <w:sz w:val="20"/>
          <w:szCs w:val="20"/>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w:t>
      </w:r>
      <w:r w:rsidR="00AC029E">
        <w:rPr>
          <w:rFonts w:cstheme="minorHAnsi"/>
          <w:sz w:val="20"/>
          <w:szCs w:val="20"/>
        </w:rPr>
        <w:t xml:space="preserve">r epidemias. </w:t>
      </w:r>
    </w:p>
    <w:p w:rsidR="005B46AB" w:rsidRPr="00F918A3" w:rsidRDefault="005B46AB" w:rsidP="005B46AB">
      <w:pPr>
        <w:jc w:val="both"/>
        <w:rPr>
          <w:rFonts w:cstheme="minorHAnsi"/>
          <w:sz w:val="20"/>
          <w:szCs w:val="20"/>
        </w:rPr>
      </w:pPr>
      <w:r w:rsidRPr="00F918A3">
        <w:rPr>
          <w:rFonts w:cstheme="minorHAnsi"/>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w:t>
      </w:r>
      <w:r w:rsidR="00AC029E">
        <w:rPr>
          <w:rFonts w:cstheme="minorHAnsi"/>
          <w:sz w:val="20"/>
          <w:szCs w:val="20"/>
        </w:rPr>
        <w:t xml:space="preserve">ualquier accidente que ocurra. </w:t>
      </w:r>
    </w:p>
    <w:p w:rsidR="005B46AB" w:rsidRPr="00AC029E" w:rsidRDefault="005B46AB" w:rsidP="00AC029E">
      <w:pPr>
        <w:jc w:val="both"/>
        <w:rPr>
          <w:rFonts w:cstheme="minorHAnsi"/>
          <w:color w:val="000000"/>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5B46AB" w:rsidRPr="009A76E5" w:rsidRDefault="005B46AB" w:rsidP="009A76E5">
      <w:pPr>
        <w:pStyle w:val="Prrafodelista"/>
        <w:numPr>
          <w:ilvl w:val="1"/>
          <w:numId w:val="7"/>
        </w:numPr>
        <w:autoSpaceDE w:val="0"/>
        <w:autoSpaceDN w:val="0"/>
        <w:adjustRightInd w:val="0"/>
        <w:jc w:val="both"/>
        <w:rPr>
          <w:rFonts w:asciiTheme="minorHAnsi" w:eastAsiaTheme="minorHAnsi" w:hAnsiTheme="minorHAnsi" w:cstheme="minorHAnsi"/>
          <w:b/>
          <w:bCs/>
          <w:color w:val="000000"/>
          <w:sz w:val="20"/>
          <w:szCs w:val="20"/>
        </w:rPr>
      </w:pPr>
      <w:r w:rsidRPr="009A76E5">
        <w:rPr>
          <w:rFonts w:asciiTheme="minorHAnsi" w:eastAsiaTheme="minorHAnsi" w:hAnsiTheme="minorHAnsi" w:cstheme="minorHAnsi"/>
          <w:b/>
          <w:bCs/>
          <w:color w:val="000000"/>
          <w:sz w:val="20"/>
          <w:szCs w:val="20"/>
        </w:rPr>
        <w:t xml:space="preserve">MEDICIÓN Y FORMA DE PAGO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lastRenderedPageBreak/>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w:t>
      </w:r>
      <w:r w:rsidR="00AC029E">
        <w:rPr>
          <w:rFonts w:cstheme="minorHAnsi"/>
          <w:color w:val="000000"/>
          <w:sz w:val="20"/>
          <w:szCs w:val="20"/>
        </w:rPr>
        <w:t xml:space="preserve">mente a costo del CONTRATISTA. </w:t>
      </w:r>
    </w:p>
    <w:p w:rsidR="005B46AB" w:rsidRPr="005B46AB" w:rsidRDefault="005B46AB" w:rsidP="005B46AB">
      <w:pPr>
        <w:pStyle w:val="Sangra3detindependiente"/>
        <w:tabs>
          <w:tab w:val="left" w:pos="3885"/>
        </w:tabs>
        <w:autoSpaceDE w:val="0"/>
        <w:autoSpaceDN w:val="0"/>
        <w:adjustRightInd w:val="0"/>
        <w:spacing w:after="0"/>
        <w:ind w:left="0"/>
        <w:jc w:val="both"/>
        <w:rPr>
          <w:rFonts w:cstheme="minorHAnsi"/>
          <w:sz w:val="20"/>
          <w:szCs w:val="20"/>
          <w:lang w:val="es-ES_tradnl"/>
        </w:rPr>
      </w:pPr>
      <w:r w:rsidRPr="00F918A3">
        <w:rPr>
          <w:rFonts w:eastAsia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234AFF" w:rsidRDefault="00234AFF" w:rsidP="00115807">
      <w:pPr>
        <w:pStyle w:val="Sangra3detindependiente"/>
        <w:tabs>
          <w:tab w:val="left" w:pos="3885"/>
        </w:tabs>
        <w:autoSpaceDE w:val="0"/>
        <w:autoSpaceDN w:val="0"/>
        <w:adjustRightInd w:val="0"/>
        <w:spacing w:after="0"/>
        <w:ind w:left="0"/>
        <w:jc w:val="both"/>
        <w:rPr>
          <w:rFonts w:cstheme="minorHAnsi"/>
          <w:sz w:val="20"/>
          <w:szCs w:val="20"/>
          <w:lang w:val="es-ES_tradnl"/>
        </w:rPr>
      </w:pPr>
    </w:p>
    <w:p w:rsidR="009A76E5" w:rsidRPr="00563E30" w:rsidRDefault="009A76E5" w:rsidP="009A76E5">
      <w:pPr>
        <w:pStyle w:val="Sangra3detindependiente"/>
        <w:numPr>
          <w:ilvl w:val="0"/>
          <w:numId w:val="7"/>
        </w:numPr>
        <w:tabs>
          <w:tab w:val="left" w:pos="3885"/>
        </w:tabs>
        <w:autoSpaceDE w:val="0"/>
        <w:autoSpaceDN w:val="0"/>
        <w:adjustRightInd w:val="0"/>
        <w:spacing w:after="0"/>
        <w:jc w:val="both"/>
        <w:rPr>
          <w:rFonts w:cstheme="minorHAnsi"/>
          <w:b/>
          <w:sz w:val="20"/>
          <w:szCs w:val="20"/>
          <w:lang w:val="es-ES_tradnl"/>
        </w:rPr>
      </w:pPr>
      <w:r>
        <w:rPr>
          <w:rFonts w:eastAsia="Arial Unicode MS" w:cstheme="minorHAnsi"/>
          <w:b/>
          <w:sz w:val="22"/>
          <w:szCs w:val="22"/>
          <w:lang w:val="es-ES_tradnl"/>
        </w:rPr>
        <w:t xml:space="preserve">END POR RADIOGRAFÍA DE JUNTAS SOLDADAS DN 3” </w:t>
      </w:r>
      <w:r w:rsidR="00316F39">
        <w:rPr>
          <w:rFonts w:eastAsia="Arial Unicode MS" w:cstheme="minorHAnsi"/>
          <w:b/>
          <w:sz w:val="22"/>
          <w:szCs w:val="22"/>
          <w:lang w:val="es-ES_tradnl"/>
        </w:rPr>
        <w:t>SCH 40</w:t>
      </w:r>
    </w:p>
    <w:p w:rsidR="009A76E5" w:rsidRDefault="009A76E5" w:rsidP="009A76E5">
      <w:pPr>
        <w:rPr>
          <w:lang w:val="es-ES" w:eastAsia="es-BO"/>
        </w:rPr>
      </w:pPr>
      <w:r>
        <w:rPr>
          <w:lang w:val="es-ES" w:eastAsia="es-BO"/>
        </w:rPr>
        <w:t xml:space="preserve">Aplica lo establecido en el punto </w:t>
      </w:r>
      <w:r w:rsidR="00316F39">
        <w:rPr>
          <w:lang w:val="es-ES" w:eastAsia="es-BO"/>
        </w:rPr>
        <w:t>7</w:t>
      </w:r>
      <w:r>
        <w:rPr>
          <w:lang w:val="es-ES" w:eastAsia="es-BO"/>
        </w:rPr>
        <w:t xml:space="preserve"> de la </w:t>
      </w:r>
      <w:r w:rsidR="00D541B6">
        <w:rPr>
          <w:lang w:val="es-ES" w:eastAsia="es-BO"/>
        </w:rPr>
        <w:t xml:space="preserve">presente </w:t>
      </w:r>
      <w:r>
        <w:rPr>
          <w:lang w:val="es-ES" w:eastAsia="es-BO"/>
        </w:rPr>
        <w:t>sección (Obras Mecánicas- Lote 1).</w:t>
      </w:r>
    </w:p>
    <w:p w:rsidR="009A76E5" w:rsidRPr="009A76E5" w:rsidRDefault="009A76E5" w:rsidP="009A76E5">
      <w:pPr>
        <w:pStyle w:val="Sangra3detindependiente"/>
        <w:numPr>
          <w:ilvl w:val="0"/>
          <w:numId w:val="7"/>
        </w:numPr>
        <w:tabs>
          <w:tab w:val="left" w:pos="3885"/>
        </w:tabs>
        <w:autoSpaceDE w:val="0"/>
        <w:autoSpaceDN w:val="0"/>
        <w:adjustRightInd w:val="0"/>
        <w:spacing w:after="0"/>
        <w:jc w:val="both"/>
        <w:rPr>
          <w:rFonts w:cstheme="minorHAnsi"/>
          <w:b/>
          <w:sz w:val="20"/>
          <w:szCs w:val="20"/>
          <w:lang w:val="es-ES_tradnl"/>
        </w:rPr>
      </w:pPr>
      <w:r>
        <w:rPr>
          <w:rFonts w:eastAsia="Arial Unicode MS" w:cstheme="minorHAnsi"/>
          <w:b/>
          <w:sz w:val="22"/>
          <w:szCs w:val="22"/>
          <w:lang w:val="es-ES_tradnl"/>
        </w:rPr>
        <w:t>END POR TINT</w:t>
      </w:r>
      <w:r w:rsidR="005B64FD">
        <w:rPr>
          <w:rFonts w:eastAsia="Arial Unicode MS" w:cstheme="minorHAnsi"/>
          <w:b/>
          <w:sz w:val="22"/>
          <w:szCs w:val="22"/>
          <w:lang w:val="es-ES_tradnl"/>
        </w:rPr>
        <w:t>A</w:t>
      </w:r>
      <w:r>
        <w:rPr>
          <w:rFonts w:eastAsia="Arial Unicode MS" w:cstheme="minorHAnsi"/>
          <w:b/>
          <w:sz w:val="22"/>
          <w:szCs w:val="22"/>
          <w:lang w:val="es-ES_tradnl"/>
        </w:rPr>
        <w:t>S PENETRANTES PARA ACCESORIOS</w:t>
      </w:r>
    </w:p>
    <w:p w:rsidR="009A76E5" w:rsidRPr="00B97D48" w:rsidRDefault="009A76E5" w:rsidP="009A76E5">
      <w:pPr>
        <w:pStyle w:val="Sangra3detindependiente"/>
        <w:tabs>
          <w:tab w:val="left" w:pos="3885"/>
        </w:tabs>
        <w:autoSpaceDE w:val="0"/>
        <w:autoSpaceDN w:val="0"/>
        <w:adjustRightInd w:val="0"/>
        <w:spacing w:after="0"/>
        <w:ind w:left="360"/>
        <w:jc w:val="both"/>
        <w:rPr>
          <w:rFonts w:eastAsia="Arial Unicode MS" w:cstheme="minorHAnsi"/>
          <w:b/>
          <w:sz w:val="22"/>
          <w:szCs w:val="22"/>
          <w:lang w:val="es-ES_tradnl"/>
        </w:rPr>
      </w:pPr>
      <w:r w:rsidRPr="00B97D48">
        <w:rPr>
          <w:rFonts w:eastAsia="Arial Unicode MS" w:cstheme="minorHAnsi"/>
          <w:b/>
          <w:sz w:val="22"/>
          <w:szCs w:val="22"/>
          <w:lang w:val="es-ES_tradnl"/>
        </w:rPr>
        <w:t>UNIDAD: Punto</w:t>
      </w:r>
    </w:p>
    <w:p w:rsidR="009A76E5" w:rsidRDefault="009A76E5" w:rsidP="009A76E5">
      <w:pPr>
        <w:pStyle w:val="Sangra3detindependiente"/>
        <w:tabs>
          <w:tab w:val="left" w:pos="3885"/>
        </w:tabs>
        <w:autoSpaceDE w:val="0"/>
        <w:autoSpaceDN w:val="0"/>
        <w:adjustRightInd w:val="0"/>
        <w:spacing w:after="0"/>
        <w:ind w:left="0"/>
        <w:jc w:val="both"/>
        <w:rPr>
          <w:rFonts w:eastAsia="Arial Unicode MS" w:cstheme="minorHAnsi"/>
          <w:sz w:val="22"/>
          <w:szCs w:val="22"/>
          <w:lang w:val="es-ES_tradnl"/>
        </w:rPr>
      </w:pPr>
    </w:p>
    <w:p w:rsidR="009A76E5" w:rsidRPr="009A76E5" w:rsidRDefault="009A76E5" w:rsidP="009A76E5">
      <w:pPr>
        <w:pStyle w:val="Prrafodelista"/>
        <w:numPr>
          <w:ilvl w:val="1"/>
          <w:numId w:val="7"/>
        </w:numPr>
        <w:autoSpaceDE w:val="0"/>
        <w:autoSpaceDN w:val="0"/>
        <w:adjustRightInd w:val="0"/>
        <w:jc w:val="both"/>
        <w:rPr>
          <w:rFonts w:asciiTheme="minorHAnsi" w:eastAsiaTheme="minorHAnsi" w:hAnsiTheme="minorHAnsi" w:cstheme="minorHAnsi"/>
          <w:b/>
          <w:bCs/>
          <w:color w:val="000000"/>
          <w:sz w:val="20"/>
          <w:szCs w:val="20"/>
        </w:rPr>
      </w:pPr>
      <w:r w:rsidRPr="009A76E5">
        <w:rPr>
          <w:rFonts w:asciiTheme="minorHAnsi" w:eastAsiaTheme="minorHAnsi" w:hAnsiTheme="minorHAnsi" w:cstheme="minorHAnsi"/>
          <w:b/>
          <w:bCs/>
          <w:color w:val="000000"/>
          <w:sz w:val="20"/>
          <w:szCs w:val="20"/>
        </w:rPr>
        <w:t>DEFINICIÓN</w:t>
      </w:r>
    </w:p>
    <w:p w:rsidR="009A76E5" w:rsidRPr="009A1D67" w:rsidRDefault="009A1D67" w:rsidP="009A76E5">
      <w:pPr>
        <w:autoSpaceDE w:val="0"/>
        <w:autoSpaceDN w:val="0"/>
        <w:adjustRightInd w:val="0"/>
        <w:jc w:val="both"/>
        <w:rPr>
          <w:rFonts w:cstheme="minorHAnsi"/>
          <w:sz w:val="20"/>
          <w:szCs w:val="20"/>
        </w:rPr>
      </w:pPr>
      <w:r w:rsidRPr="009A1D67">
        <w:rPr>
          <w:rFonts w:cstheme="minorHAnsi"/>
          <w:sz w:val="20"/>
          <w:szCs w:val="20"/>
        </w:rPr>
        <w:t>Este ítem contempla todos los trabajos, equipos, personal, materiales e insumos a ser utilizados para la ejecución de ensayos no destructivos mediante tintas penetrantes, a todos los accesorios instalados en el presente proyecto.</w:t>
      </w:r>
    </w:p>
    <w:p w:rsidR="009A76E5" w:rsidRPr="009A76E5" w:rsidRDefault="009A76E5" w:rsidP="009A76E5">
      <w:pPr>
        <w:pStyle w:val="Prrafodelista"/>
        <w:numPr>
          <w:ilvl w:val="1"/>
          <w:numId w:val="7"/>
        </w:numPr>
        <w:autoSpaceDE w:val="0"/>
        <w:autoSpaceDN w:val="0"/>
        <w:adjustRightInd w:val="0"/>
        <w:jc w:val="both"/>
        <w:rPr>
          <w:rFonts w:asciiTheme="minorHAnsi" w:eastAsiaTheme="minorHAnsi" w:hAnsiTheme="minorHAnsi" w:cstheme="minorHAnsi"/>
          <w:b/>
          <w:bCs/>
          <w:color w:val="000000"/>
          <w:sz w:val="20"/>
          <w:szCs w:val="20"/>
        </w:rPr>
      </w:pPr>
      <w:r>
        <w:rPr>
          <w:rFonts w:asciiTheme="minorHAnsi" w:eastAsiaTheme="minorHAnsi" w:hAnsiTheme="minorHAnsi" w:cstheme="minorHAnsi"/>
          <w:b/>
          <w:bCs/>
          <w:color w:val="000000"/>
          <w:sz w:val="20"/>
          <w:szCs w:val="20"/>
        </w:rPr>
        <w:t xml:space="preserve">MATERIALES, HERRAMIENTAS Y </w:t>
      </w:r>
      <w:r w:rsidRPr="009A76E5">
        <w:rPr>
          <w:rFonts w:asciiTheme="minorHAnsi" w:eastAsiaTheme="minorHAnsi" w:hAnsiTheme="minorHAnsi" w:cstheme="minorHAnsi"/>
          <w:b/>
          <w:bCs/>
          <w:color w:val="000000"/>
          <w:sz w:val="20"/>
          <w:szCs w:val="20"/>
        </w:rPr>
        <w:t xml:space="preserve">EQUIPO </w:t>
      </w:r>
    </w:p>
    <w:p w:rsidR="009A76E5" w:rsidRPr="009A1D67" w:rsidRDefault="009A1D67" w:rsidP="009A1D67">
      <w:pPr>
        <w:jc w:val="both"/>
        <w:rPr>
          <w:rFonts w:cstheme="minorHAnsi"/>
          <w:sz w:val="20"/>
          <w:szCs w:val="20"/>
        </w:rPr>
      </w:pPr>
      <w:r w:rsidRPr="009A1D67">
        <w:rPr>
          <w:rFonts w:cstheme="minorHAnsi"/>
          <w:sz w:val="20"/>
          <w:szCs w:val="20"/>
        </w:rPr>
        <w:t>Todos los materiales necesarios para la ejecución de este ítem deberán ser proveídos por la CONTRATISTA, los mismos deberán estar sujetos a la aprobación del supervisor para su aplicación.</w:t>
      </w:r>
    </w:p>
    <w:p w:rsidR="009A76E5" w:rsidRPr="009A76E5" w:rsidRDefault="009A76E5" w:rsidP="009A76E5">
      <w:pPr>
        <w:pStyle w:val="Prrafodelista"/>
        <w:numPr>
          <w:ilvl w:val="1"/>
          <w:numId w:val="7"/>
        </w:numPr>
        <w:autoSpaceDE w:val="0"/>
        <w:autoSpaceDN w:val="0"/>
        <w:adjustRightInd w:val="0"/>
        <w:jc w:val="both"/>
        <w:rPr>
          <w:rFonts w:asciiTheme="minorHAnsi" w:eastAsiaTheme="minorHAnsi" w:hAnsiTheme="minorHAnsi" w:cstheme="minorHAnsi"/>
          <w:b/>
          <w:bCs/>
          <w:color w:val="000000"/>
          <w:sz w:val="20"/>
          <w:szCs w:val="20"/>
        </w:rPr>
      </w:pPr>
      <w:r w:rsidRPr="009A76E5">
        <w:rPr>
          <w:rFonts w:asciiTheme="minorHAnsi" w:eastAsiaTheme="minorHAnsi" w:hAnsiTheme="minorHAnsi" w:cstheme="minorHAnsi"/>
          <w:b/>
          <w:bCs/>
          <w:color w:val="000000"/>
          <w:sz w:val="20"/>
          <w:szCs w:val="20"/>
        </w:rPr>
        <w:t>PROCEDIMIENTO PARA LA EJECUCIÓN</w:t>
      </w:r>
    </w:p>
    <w:p w:rsidR="009A1D67" w:rsidRPr="009A1D67" w:rsidRDefault="009A1D67" w:rsidP="009A1D67">
      <w:pPr>
        <w:jc w:val="both"/>
        <w:rPr>
          <w:rFonts w:cstheme="minorHAnsi"/>
          <w:sz w:val="20"/>
          <w:szCs w:val="20"/>
        </w:rPr>
      </w:pPr>
      <w:r w:rsidRPr="009A1D67">
        <w:rPr>
          <w:rFonts w:cstheme="minorHAnsi"/>
          <w:sz w:val="20"/>
          <w:szCs w:val="20"/>
        </w:rPr>
        <w:t>El CONTRATISTA deberá contemplar que la buena ejecución del trabajo de aplicación de tintas penetrantes tendrá incidencia sobre otros ítems ya que el mismo tiene por objeto el verificar la calidad de los trabajos de soldadura efectuados, para la instalación de accesorios.</w:t>
      </w:r>
    </w:p>
    <w:p w:rsidR="009A1D67" w:rsidRPr="009A1D67" w:rsidRDefault="009A1D67" w:rsidP="009A1D67">
      <w:pPr>
        <w:jc w:val="both"/>
        <w:rPr>
          <w:rFonts w:cstheme="minorHAnsi"/>
          <w:sz w:val="20"/>
          <w:szCs w:val="20"/>
        </w:rPr>
      </w:pPr>
      <w:r w:rsidRPr="009A1D67">
        <w:rPr>
          <w:rFonts w:cstheme="minorHAnsi"/>
          <w:sz w:val="20"/>
          <w:szCs w:val="20"/>
        </w:rPr>
        <w:t>La prueba END por tintes penetrantes se realizara en superficies con una temperatura máxima de 50º C. La superficie de examinación debe ser suave y uniforme, debe estar seca y libre de salpicaduras de soldadura, escoria, óxido, pintura, grasa, etc. Los requerimientos de limpieza se alcanzarán utilizando esmeril y escobilla, posteriormente se debe realizar una limpieza con Removedor (Cleaner) del Kit de tintes penetrantes y trapo industrial libre de pelusas. Esta limpieza se realizará abarcando 1 pulgada (25,4 mm) como mínimo adyacente al pie del cordón de soldadura. Es importante verificar que la superficie este completamente seca, después de la limpieza con el removedor, antes de la aplicación del penetrante.</w:t>
      </w:r>
    </w:p>
    <w:p w:rsidR="009A1D67" w:rsidRPr="009A1D67" w:rsidRDefault="009A1D67" w:rsidP="009A1D67">
      <w:pPr>
        <w:jc w:val="both"/>
        <w:rPr>
          <w:rFonts w:cstheme="minorHAnsi"/>
          <w:sz w:val="20"/>
          <w:szCs w:val="20"/>
        </w:rPr>
      </w:pPr>
      <w:r w:rsidRPr="009A1D67">
        <w:rPr>
          <w:rFonts w:cstheme="minorHAnsi"/>
          <w:sz w:val="20"/>
          <w:szCs w:val="20"/>
        </w:rPr>
        <w:t xml:space="preserve">Después que la superficie de examinación ha sido limpiada, se encuentre completamente seca y este a una temperatura menor a 50º C, se aplicará el penetrante directamente al área de interés cubriéndola completamente. El área de interés corresponde al cordón de soldadura y ½ pulgada adyacente al pie de éste. La aplicación se realizará mediante espray, directamente desde la lata del penetrante o utilizando brocha para una aplicación puntual. El tiempo de permanencia del penetrante en la superficie de examinación será determinado en base a las condiciones de la prueba (temperatura ambiente y de la tubería), sin embargo este </w:t>
      </w:r>
      <w:r w:rsidRPr="009A1D67">
        <w:rPr>
          <w:rFonts w:cstheme="minorHAnsi"/>
          <w:sz w:val="20"/>
          <w:szCs w:val="20"/>
        </w:rPr>
        <w:lastRenderedPageBreak/>
        <w:t>no debe ser menor de 5</w:t>
      </w:r>
      <w:r>
        <w:rPr>
          <w:rFonts w:cstheme="minorHAnsi"/>
          <w:sz w:val="20"/>
          <w:szCs w:val="20"/>
        </w:rPr>
        <w:t xml:space="preserve"> </w:t>
      </w:r>
      <w:r w:rsidRPr="009A1D67">
        <w:rPr>
          <w:rFonts w:cstheme="minorHAnsi"/>
          <w:sz w:val="20"/>
          <w:szCs w:val="20"/>
        </w:rPr>
        <w:t>minutos y no mayor de lo especificado por el fabricante. En extensiones largas de superficie a examinar, la prueba se realizará en tramos de 1 metro como máximo.</w:t>
      </w:r>
    </w:p>
    <w:p w:rsidR="009A1D67" w:rsidRPr="009A1D67" w:rsidRDefault="009A1D67" w:rsidP="009A1D67">
      <w:pPr>
        <w:jc w:val="both"/>
        <w:rPr>
          <w:rFonts w:cstheme="minorHAnsi"/>
          <w:sz w:val="20"/>
          <w:szCs w:val="20"/>
        </w:rPr>
      </w:pPr>
      <w:r w:rsidRPr="009A1D67">
        <w:rPr>
          <w:rFonts w:cstheme="minorHAnsi"/>
          <w:sz w:val="20"/>
          <w:szCs w:val="20"/>
        </w:rPr>
        <w:t>Después del tiempo de penetración requerido, el exceso de penetrante debe ser removido tanto como sea posible, mediante el uso de trapo seco libre de pelusas, repitiendo la operación hasta que la mayoría de trazas de penetrante hayan sido removidas. Posteriormente usando trapo libre de pelusas, ligeramente humedecido con solvente, remover suavemente las trazas remanentes sobre la superficie, evitando la remoción de penetrante de las discontinuidades. Se debe evitar el uso excesivo de removedor. Verificar que la superficie se encuentre completamente seca, sin restos de removedor antes de la aplicación del agente revelador.</w:t>
      </w:r>
    </w:p>
    <w:p w:rsidR="009A1D67" w:rsidRPr="009A1D67" w:rsidRDefault="009A1D67" w:rsidP="009A1D67">
      <w:pPr>
        <w:jc w:val="both"/>
        <w:rPr>
          <w:rFonts w:cstheme="minorHAnsi"/>
          <w:sz w:val="20"/>
          <w:szCs w:val="20"/>
        </w:rPr>
      </w:pPr>
      <w:r w:rsidRPr="009A1D67">
        <w:rPr>
          <w:rFonts w:cstheme="minorHAnsi"/>
          <w:sz w:val="20"/>
          <w:szCs w:val="20"/>
        </w:rPr>
        <w:t>El envase del removedor debe ser agitado vigorosamente antes de su aplicación sobre la superficie de prueba, para asegurar la adecuada dispersión de las partículas en suspensión. Antes de aplicar el agente revelador directamente sobre la superficie de examinación, comprobar la eficiencia del espray aplicándolo sobre otra superficie e ir regulando la distancia adecuada para la aplicación, la cual no será menor de 12 pulgadas (30 cm). Luego aplicar el revelador desde la distancia establecida, perpendicularmente a la superficie de examinación. Se aplicará revelador en la cantidad necesaria para cubrir completamente la superficie de prueba con una capa fina de revelador, que asegure un adecuado contraste. Se tendrá en cuenta la dirección del viento ya que puede variar la dirección del flujo del revelador. En el caso de fuertes vientos se tomarán consideraciones especiales, tales como aislar la zona de aplicación con barreras, etc.</w:t>
      </w:r>
    </w:p>
    <w:p w:rsidR="009A1D67" w:rsidRPr="009A1D67" w:rsidRDefault="009A1D67" w:rsidP="009A1D67">
      <w:pPr>
        <w:pStyle w:val="Prrafodelista"/>
        <w:ind w:left="792"/>
        <w:jc w:val="both"/>
        <w:rPr>
          <w:rFonts w:asciiTheme="minorHAnsi" w:hAnsiTheme="minorHAnsi" w:cstheme="minorHAnsi"/>
          <w:b/>
          <w:sz w:val="20"/>
          <w:szCs w:val="20"/>
        </w:rPr>
      </w:pPr>
    </w:p>
    <w:p w:rsidR="009A1D67" w:rsidRPr="009A1D67" w:rsidRDefault="009A1D67" w:rsidP="009A1D67">
      <w:pPr>
        <w:jc w:val="both"/>
        <w:rPr>
          <w:rFonts w:cstheme="minorHAnsi"/>
          <w:b/>
          <w:sz w:val="20"/>
          <w:szCs w:val="20"/>
        </w:rPr>
      </w:pPr>
      <w:r w:rsidRPr="009A1D67">
        <w:rPr>
          <w:rFonts w:cstheme="minorHAnsi"/>
          <w:b/>
          <w:sz w:val="20"/>
          <w:szCs w:val="20"/>
        </w:rPr>
        <w:t>Examinación / evaluación</w:t>
      </w:r>
    </w:p>
    <w:p w:rsidR="009A1D67" w:rsidRPr="009A1D67" w:rsidRDefault="009A1D67" w:rsidP="009A1D67">
      <w:pPr>
        <w:jc w:val="both"/>
        <w:rPr>
          <w:rFonts w:cstheme="minorHAnsi"/>
          <w:sz w:val="20"/>
          <w:szCs w:val="20"/>
        </w:rPr>
      </w:pPr>
      <w:r w:rsidRPr="009A1D67">
        <w:rPr>
          <w:rFonts w:cstheme="minorHAnsi"/>
          <w:sz w:val="20"/>
          <w:szCs w:val="20"/>
        </w:rPr>
        <w:t>Realizar la examinación de la superficie después de 10minutos como mínimo de la aplicación del revelador (tiempo de revelado). Una observación cercana de la formación de discontinuidades durante la aplicación del revelador podría ayudar en la caracterización y determinación de la extensión de la (s) discontinuidad(es). La examinación puede realizarse con luz natural o artificial, asegurando que el nivel de luminosidad sea el adecuado para perder sensibilidad de examinación. Se recomienda una intensidad mínima de luz de 100 fc.(1000 Lx.). Las indicaciones deben ser evaluadas de acuerdo al criterio de aceptación del código de referencia. A continuación se detallan los criterios de aceptación para ASME B31.3, API 650 y API 1104.</w:t>
      </w:r>
    </w:p>
    <w:p w:rsidR="009A1D67" w:rsidRPr="009A1D67" w:rsidRDefault="009A1D67" w:rsidP="009A1D67">
      <w:pPr>
        <w:pStyle w:val="Prrafodelista"/>
        <w:ind w:left="792"/>
        <w:jc w:val="both"/>
        <w:rPr>
          <w:rFonts w:asciiTheme="minorHAnsi" w:hAnsiTheme="minorHAnsi" w:cstheme="minorHAnsi"/>
          <w:sz w:val="20"/>
          <w:szCs w:val="20"/>
        </w:rPr>
      </w:pPr>
    </w:p>
    <w:p w:rsidR="009A1D67" w:rsidRPr="009A1D67" w:rsidRDefault="009A1D67" w:rsidP="009A1D67">
      <w:pPr>
        <w:jc w:val="both"/>
        <w:rPr>
          <w:rFonts w:cstheme="minorHAnsi"/>
          <w:b/>
          <w:sz w:val="20"/>
          <w:szCs w:val="20"/>
        </w:rPr>
      </w:pPr>
      <w:r w:rsidRPr="009A1D67">
        <w:rPr>
          <w:rFonts w:cstheme="minorHAnsi"/>
          <w:b/>
          <w:sz w:val="20"/>
          <w:szCs w:val="20"/>
        </w:rPr>
        <w:t>ASME B31.3, Tabla 341.3.2:</w:t>
      </w:r>
    </w:p>
    <w:p w:rsidR="009A1D67" w:rsidRPr="009A1D67" w:rsidRDefault="009A1D67" w:rsidP="009A1D67">
      <w:pPr>
        <w:jc w:val="both"/>
        <w:rPr>
          <w:rFonts w:cstheme="minorHAnsi"/>
          <w:sz w:val="20"/>
          <w:szCs w:val="20"/>
        </w:rPr>
      </w:pPr>
      <w:r w:rsidRPr="009A1D67">
        <w:rPr>
          <w:rFonts w:cstheme="minorHAnsi"/>
          <w:sz w:val="20"/>
          <w:szCs w:val="20"/>
        </w:rPr>
        <w:t>No se aceptan fisuras.</w:t>
      </w:r>
    </w:p>
    <w:p w:rsidR="009A1D67" w:rsidRPr="009A1D67" w:rsidRDefault="009A1D67" w:rsidP="009A1D67">
      <w:pPr>
        <w:jc w:val="both"/>
        <w:rPr>
          <w:rFonts w:cstheme="minorHAnsi"/>
          <w:b/>
          <w:sz w:val="20"/>
          <w:szCs w:val="20"/>
        </w:rPr>
      </w:pPr>
      <w:r w:rsidRPr="009A1D67">
        <w:rPr>
          <w:rFonts w:cstheme="minorHAnsi"/>
          <w:b/>
          <w:sz w:val="20"/>
          <w:szCs w:val="20"/>
        </w:rPr>
        <w:t>API 650, 6.4.4:</w:t>
      </w:r>
    </w:p>
    <w:p w:rsidR="009A1D67" w:rsidRPr="009A1D67" w:rsidRDefault="009A1D67" w:rsidP="009A1D67">
      <w:pPr>
        <w:jc w:val="both"/>
        <w:rPr>
          <w:rFonts w:cstheme="minorHAnsi"/>
          <w:sz w:val="20"/>
          <w:szCs w:val="20"/>
        </w:rPr>
      </w:pPr>
      <w:r w:rsidRPr="009A1D67">
        <w:rPr>
          <w:rFonts w:cstheme="minorHAnsi"/>
          <w:sz w:val="20"/>
          <w:szCs w:val="20"/>
        </w:rPr>
        <w:t> Toda superficie a ser examinada debe estar libre de:</w:t>
      </w:r>
    </w:p>
    <w:p w:rsidR="009A1D67" w:rsidRPr="009A1D67" w:rsidRDefault="009A1D67" w:rsidP="00C24F39">
      <w:pPr>
        <w:pStyle w:val="Prrafodelista"/>
        <w:numPr>
          <w:ilvl w:val="0"/>
          <w:numId w:val="37"/>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Indicaciones lineales relevantes.</w:t>
      </w:r>
    </w:p>
    <w:p w:rsidR="009A1D67" w:rsidRPr="009A1D67" w:rsidRDefault="009A1D67" w:rsidP="00C24F39">
      <w:pPr>
        <w:pStyle w:val="Prrafodelista"/>
        <w:numPr>
          <w:ilvl w:val="0"/>
          <w:numId w:val="37"/>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Indicaciones redondeadas relevantes mayores de 3/16pulgadas (5 mm)</w:t>
      </w:r>
    </w:p>
    <w:p w:rsidR="009A1D67" w:rsidRPr="009A1D67" w:rsidRDefault="009A1D67" w:rsidP="00C24F39">
      <w:pPr>
        <w:pStyle w:val="Prrafodelista"/>
        <w:numPr>
          <w:ilvl w:val="0"/>
          <w:numId w:val="37"/>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Cuatro o más indicaciones redondeadas relevantes alineadas y separadas 1/16 pulgada (1,5 mm) o menos.</w:t>
      </w:r>
    </w:p>
    <w:p w:rsidR="009A1D67" w:rsidRPr="009A1D67" w:rsidRDefault="009A1D67" w:rsidP="00C24F39">
      <w:pPr>
        <w:pStyle w:val="Prrafodelista"/>
        <w:numPr>
          <w:ilvl w:val="0"/>
          <w:numId w:val="37"/>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lastRenderedPageBreak/>
        <w:t xml:space="preserve">Indicaciones con una dimensión mayor a 1/16 pulgada(1,5 mm) deben ser consideradas relevantes. </w:t>
      </w:r>
    </w:p>
    <w:p w:rsidR="009A1D67" w:rsidRPr="009A1D67" w:rsidRDefault="009A1D67" w:rsidP="009A1D67">
      <w:pPr>
        <w:pStyle w:val="Prrafodelista"/>
        <w:jc w:val="both"/>
        <w:rPr>
          <w:rFonts w:asciiTheme="minorHAnsi" w:hAnsiTheme="minorHAnsi" w:cstheme="minorHAnsi"/>
          <w:sz w:val="20"/>
          <w:szCs w:val="20"/>
        </w:rPr>
      </w:pPr>
    </w:p>
    <w:p w:rsidR="009A1D67" w:rsidRPr="009A1D67" w:rsidRDefault="009A1D67" w:rsidP="009A1D67">
      <w:pPr>
        <w:jc w:val="both"/>
        <w:rPr>
          <w:rFonts w:cstheme="minorHAnsi"/>
          <w:sz w:val="20"/>
          <w:szCs w:val="20"/>
        </w:rPr>
      </w:pPr>
      <w:r w:rsidRPr="009A1D67">
        <w:rPr>
          <w:rFonts w:cstheme="minorHAnsi"/>
          <w:sz w:val="20"/>
          <w:szCs w:val="20"/>
        </w:rPr>
        <w:t>Indicación lineal: Aquella que tiene una longitud mayor de 3 veces su ancho.</w:t>
      </w:r>
    </w:p>
    <w:p w:rsidR="009A1D67" w:rsidRPr="009A1D67" w:rsidRDefault="009A1D67" w:rsidP="009A1D67">
      <w:pPr>
        <w:jc w:val="both"/>
        <w:rPr>
          <w:rFonts w:cstheme="minorHAnsi"/>
          <w:sz w:val="20"/>
          <w:szCs w:val="20"/>
        </w:rPr>
      </w:pPr>
      <w:r w:rsidRPr="009A1D67">
        <w:rPr>
          <w:rFonts w:cstheme="minorHAnsi"/>
          <w:sz w:val="20"/>
          <w:szCs w:val="20"/>
        </w:rPr>
        <w:t>Indicación redondeada: Aquella de forma circular o elíptica con una longitud igual o menor de 3 veces su ancho.</w:t>
      </w:r>
    </w:p>
    <w:p w:rsidR="009A1D67" w:rsidRPr="009A1D67" w:rsidRDefault="009A1D67" w:rsidP="009A1D67">
      <w:pPr>
        <w:jc w:val="both"/>
        <w:rPr>
          <w:rFonts w:cstheme="minorHAnsi"/>
          <w:b/>
          <w:sz w:val="20"/>
          <w:szCs w:val="20"/>
        </w:rPr>
      </w:pPr>
      <w:r w:rsidRPr="009A1D67">
        <w:rPr>
          <w:rFonts w:cstheme="minorHAnsi"/>
          <w:b/>
          <w:sz w:val="20"/>
          <w:szCs w:val="20"/>
        </w:rPr>
        <w:t>API 1104, 9.5.2:</w:t>
      </w:r>
    </w:p>
    <w:p w:rsidR="009A1D67" w:rsidRPr="009A1D67" w:rsidRDefault="009A1D67" w:rsidP="009A1D67">
      <w:pPr>
        <w:jc w:val="both"/>
        <w:rPr>
          <w:rFonts w:cstheme="minorHAnsi"/>
          <w:sz w:val="20"/>
          <w:szCs w:val="20"/>
        </w:rPr>
      </w:pPr>
      <w:r w:rsidRPr="009A1D67">
        <w:rPr>
          <w:rFonts w:cstheme="minorHAnsi"/>
          <w:sz w:val="20"/>
          <w:szCs w:val="20"/>
        </w:rPr>
        <w:t>Indicaciones relevantes deben ser consideradas defectos si existe alguna de las siguientes condiciones:</w:t>
      </w:r>
    </w:p>
    <w:p w:rsidR="009A1D67" w:rsidRPr="009A1D67" w:rsidRDefault="009A1D67" w:rsidP="00C24F39">
      <w:pPr>
        <w:pStyle w:val="Prrafodelista"/>
        <w:numPr>
          <w:ilvl w:val="0"/>
          <w:numId w:val="38"/>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Indicaciones lineales caracterizadas como fisuras cráter o fisuras estrella que exceden 5/32 pulgada (4 mm) de longitud.</w:t>
      </w:r>
    </w:p>
    <w:p w:rsidR="009A1D67" w:rsidRPr="009A1D67" w:rsidRDefault="009A1D67" w:rsidP="00C24F39">
      <w:pPr>
        <w:pStyle w:val="Prrafodelista"/>
        <w:numPr>
          <w:ilvl w:val="0"/>
          <w:numId w:val="38"/>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Indicaciones lineales caracterizadas como fisuras u otras que no sean fisuras cráter o estrella.</w:t>
      </w:r>
    </w:p>
    <w:p w:rsidR="009A1D67" w:rsidRPr="009A1D67" w:rsidRDefault="009A1D67" w:rsidP="00C24F39">
      <w:pPr>
        <w:pStyle w:val="Prrafodelista"/>
        <w:numPr>
          <w:ilvl w:val="0"/>
          <w:numId w:val="38"/>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 xml:space="preserve">Indicciones lineales caracterizadas como IF que excedan 1pulgada (25,4 mm) de longitud total en 12 pulgadas (300 mm) de longitud de soldadura o el 8% de la longitud de soldadura. </w:t>
      </w:r>
    </w:p>
    <w:p w:rsidR="009A1D67" w:rsidRPr="009A1D67" w:rsidRDefault="009A1D67" w:rsidP="009A1D67">
      <w:pPr>
        <w:jc w:val="both"/>
        <w:rPr>
          <w:rFonts w:cstheme="minorHAnsi"/>
          <w:sz w:val="20"/>
          <w:szCs w:val="20"/>
        </w:rPr>
      </w:pPr>
      <w:r w:rsidRPr="009A1D67">
        <w:rPr>
          <w:rFonts w:cstheme="minorHAnsi"/>
          <w:sz w:val="20"/>
          <w:szCs w:val="20"/>
        </w:rPr>
        <w:t>Indicaciones redondeadas deben ser consideradas defectos si existe alguna de las siguientes condiciones:</w:t>
      </w:r>
    </w:p>
    <w:p w:rsidR="009A1D67" w:rsidRPr="009A1D67" w:rsidRDefault="009A1D67" w:rsidP="00C24F39">
      <w:pPr>
        <w:pStyle w:val="Prrafodelista"/>
        <w:numPr>
          <w:ilvl w:val="0"/>
          <w:numId w:val="39"/>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El tamaño de un poro individual excede 1/8 pulgada (3 mm)</w:t>
      </w:r>
    </w:p>
    <w:p w:rsidR="009A1D67" w:rsidRPr="009A1D67" w:rsidRDefault="009A1D67" w:rsidP="00C24F39">
      <w:pPr>
        <w:pStyle w:val="Prrafodelista"/>
        <w:numPr>
          <w:ilvl w:val="0"/>
          <w:numId w:val="39"/>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El tamaño de un poro individual excede el 25% del espesor del elemento más delgado de la unión.</w:t>
      </w:r>
    </w:p>
    <w:p w:rsidR="009A1D67" w:rsidRPr="009A1D67" w:rsidRDefault="009A1D67" w:rsidP="00C24F39">
      <w:pPr>
        <w:pStyle w:val="Prrafodelista"/>
        <w:numPr>
          <w:ilvl w:val="0"/>
          <w:numId w:val="39"/>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El diámetro de una agrupación de poros excede ½ pulgada (13mm).</w:t>
      </w:r>
    </w:p>
    <w:p w:rsidR="009A1D67" w:rsidRPr="009A1D67" w:rsidRDefault="009A1D67" w:rsidP="00C24F39">
      <w:pPr>
        <w:pStyle w:val="Prrafodelista"/>
        <w:numPr>
          <w:ilvl w:val="0"/>
          <w:numId w:val="39"/>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La longitud acumulada de agrupaciones de poros exceden ½pulgada (13 mm) en 12 pulgadas (300 mm) continuas de longitud de soldadura.</w:t>
      </w:r>
    </w:p>
    <w:p w:rsidR="009A1D67" w:rsidRPr="009A1D67" w:rsidRDefault="009A1D67" w:rsidP="009A1D67">
      <w:pPr>
        <w:jc w:val="both"/>
        <w:rPr>
          <w:rFonts w:cstheme="minorHAnsi"/>
          <w:sz w:val="20"/>
          <w:szCs w:val="20"/>
        </w:rPr>
      </w:pPr>
      <w:r w:rsidRPr="009A1D67">
        <w:rPr>
          <w:rFonts w:cstheme="minorHAnsi"/>
          <w:sz w:val="20"/>
          <w:szCs w:val="20"/>
        </w:rPr>
        <w:t>Indicaciones con una dimensión mayor a 1/16 pulgada (1,5 mm) deben ser consideradas relevantes.</w:t>
      </w:r>
    </w:p>
    <w:p w:rsidR="009A1D67" w:rsidRPr="009A1D67" w:rsidRDefault="009A1D67" w:rsidP="009A1D67">
      <w:pPr>
        <w:jc w:val="both"/>
        <w:rPr>
          <w:rFonts w:cstheme="minorHAnsi"/>
          <w:sz w:val="20"/>
          <w:szCs w:val="20"/>
        </w:rPr>
      </w:pPr>
      <w:r w:rsidRPr="009A1D67">
        <w:rPr>
          <w:rFonts w:cstheme="minorHAnsi"/>
          <w:sz w:val="20"/>
          <w:szCs w:val="20"/>
        </w:rPr>
        <w:t>Indicación lineal: Aquella que tiene una longitud mayor de 3 veces su ancho.</w:t>
      </w:r>
    </w:p>
    <w:p w:rsidR="009A76E5" w:rsidRPr="009A1D67" w:rsidRDefault="009A1D67" w:rsidP="009A1D67">
      <w:pPr>
        <w:autoSpaceDE w:val="0"/>
        <w:autoSpaceDN w:val="0"/>
        <w:adjustRightInd w:val="0"/>
        <w:jc w:val="both"/>
        <w:rPr>
          <w:rFonts w:cstheme="minorHAnsi"/>
          <w:sz w:val="20"/>
          <w:szCs w:val="20"/>
        </w:rPr>
      </w:pPr>
      <w:r w:rsidRPr="009A1D67">
        <w:rPr>
          <w:rFonts w:cstheme="minorHAnsi"/>
          <w:sz w:val="20"/>
          <w:szCs w:val="20"/>
        </w:rPr>
        <w:t>Indicación redondeada: Aquella de forma circular o elíptica con una longitud igual o menor de 3 veces su ancho</w:t>
      </w:r>
      <w:r w:rsidR="009A76E5" w:rsidRPr="009A1D67">
        <w:rPr>
          <w:rFonts w:cstheme="minorHAnsi"/>
          <w:sz w:val="20"/>
          <w:szCs w:val="20"/>
        </w:rPr>
        <w:t>.</w:t>
      </w:r>
    </w:p>
    <w:p w:rsidR="009A76E5" w:rsidRPr="009A76E5" w:rsidRDefault="009A76E5" w:rsidP="009A76E5">
      <w:pPr>
        <w:pStyle w:val="Sangra3detindependiente"/>
        <w:numPr>
          <w:ilvl w:val="1"/>
          <w:numId w:val="7"/>
        </w:numPr>
        <w:autoSpaceDE w:val="0"/>
        <w:autoSpaceDN w:val="0"/>
        <w:adjustRightInd w:val="0"/>
        <w:spacing w:after="0" w:line="240" w:lineRule="auto"/>
        <w:jc w:val="both"/>
        <w:rPr>
          <w:rFonts w:eastAsiaTheme="minorHAnsi" w:cstheme="minorHAnsi"/>
          <w:b/>
          <w:bCs/>
          <w:sz w:val="20"/>
          <w:szCs w:val="20"/>
          <w:lang w:val="es-BO" w:eastAsia="en-US"/>
        </w:rPr>
      </w:pPr>
      <w:r w:rsidRPr="00F918A3">
        <w:rPr>
          <w:rFonts w:eastAsiaTheme="minorHAnsi" w:cstheme="minorHAnsi"/>
          <w:b/>
          <w:bCs/>
          <w:sz w:val="20"/>
          <w:szCs w:val="20"/>
          <w:lang w:val="es-BO" w:eastAsia="en-US"/>
        </w:rPr>
        <w:t>MEDIDAS DE MITIGACIÓN AMBIENTAL</w:t>
      </w:r>
    </w:p>
    <w:p w:rsidR="009A76E5" w:rsidRPr="00F918A3" w:rsidRDefault="009A76E5" w:rsidP="009A76E5">
      <w:pPr>
        <w:jc w:val="both"/>
        <w:rPr>
          <w:rFonts w:cstheme="minorHAnsi"/>
          <w:sz w:val="20"/>
          <w:szCs w:val="20"/>
        </w:rPr>
      </w:pPr>
      <w:r w:rsidRPr="00F918A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A76E5" w:rsidRPr="00F918A3" w:rsidRDefault="009A76E5" w:rsidP="009A76E5">
      <w:pPr>
        <w:jc w:val="both"/>
        <w:rPr>
          <w:rFonts w:cstheme="minorHAnsi"/>
          <w:sz w:val="20"/>
          <w:szCs w:val="20"/>
        </w:rPr>
      </w:pPr>
      <w:r w:rsidRPr="00F918A3">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F918A3">
        <w:rPr>
          <w:rFonts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A76E5" w:rsidRPr="00F918A3" w:rsidRDefault="009A76E5" w:rsidP="009A76E5">
      <w:pPr>
        <w:jc w:val="both"/>
        <w:rPr>
          <w:rFonts w:cstheme="minorHAnsi"/>
          <w:sz w:val="20"/>
          <w:szCs w:val="20"/>
        </w:rPr>
      </w:pPr>
      <w:r w:rsidRPr="00F918A3">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A76E5" w:rsidRPr="00F918A3" w:rsidRDefault="009A76E5" w:rsidP="00975F48">
      <w:pPr>
        <w:jc w:val="both"/>
        <w:rPr>
          <w:rFonts w:cstheme="minorHAnsi"/>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w:t>
      </w:r>
      <w:r w:rsidR="00975F48">
        <w:rPr>
          <w:rFonts w:cstheme="minorHAnsi"/>
          <w:sz w:val="20"/>
          <w:szCs w:val="20"/>
        </w:rPr>
        <w:t>te razonablemente el Ingeniero.</w:t>
      </w:r>
    </w:p>
    <w:p w:rsidR="009A76E5" w:rsidRPr="00F918A3" w:rsidRDefault="009A76E5" w:rsidP="009A76E5">
      <w:pPr>
        <w:pStyle w:val="Sangra3detindependiente"/>
        <w:numPr>
          <w:ilvl w:val="1"/>
          <w:numId w:val="7"/>
        </w:numPr>
        <w:autoSpaceDE w:val="0"/>
        <w:autoSpaceDN w:val="0"/>
        <w:adjustRightInd w:val="0"/>
        <w:spacing w:after="0" w:line="240" w:lineRule="auto"/>
        <w:jc w:val="both"/>
        <w:rPr>
          <w:rFonts w:eastAsiaTheme="minorHAnsi" w:cstheme="minorHAnsi"/>
          <w:b/>
          <w:bCs/>
          <w:sz w:val="20"/>
          <w:szCs w:val="20"/>
          <w:lang w:val="es-BO" w:eastAsia="en-US"/>
        </w:rPr>
      </w:pPr>
      <w:r w:rsidRPr="00F918A3">
        <w:rPr>
          <w:rFonts w:eastAsiaTheme="minorHAnsi" w:cstheme="minorHAnsi"/>
          <w:b/>
          <w:bCs/>
          <w:sz w:val="20"/>
          <w:szCs w:val="20"/>
          <w:lang w:val="es-BO" w:eastAsia="en-US"/>
        </w:rPr>
        <w:t>MEDICIÓN Y FORMA DE PAGO</w:t>
      </w:r>
    </w:p>
    <w:p w:rsidR="00975F48" w:rsidRPr="00975F48" w:rsidRDefault="00975F48" w:rsidP="00975F48">
      <w:pPr>
        <w:jc w:val="both"/>
        <w:rPr>
          <w:rFonts w:cstheme="minorHAnsi"/>
          <w:sz w:val="20"/>
          <w:szCs w:val="20"/>
        </w:rPr>
      </w:pPr>
      <w:r w:rsidRPr="00975F48">
        <w:rPr>
          <w:rFonts w:cstheme="minorHAnsi"/>
          <w:sz w:val="20"/>
          <w:szCs w:val="20"/>
        </w:rPr>
        <w:t>El ítem END por tintas penetrantes para accesorios será medido por punto, el contratista deberá considerar realizar todos los ensayos necesarios de juntas en accesorios durante la construcción.</w:t>
      </w:r>
    </w:p>
    <w:p w:rsidR="00975F48" w:rsidRPr="00975F48" w:rsidRDefault="00975F48" w:rsidP="00975F48">
      <w:pPr>
        <w:jc w:val="both"/>
        <w:rPr>
          <w:rFonts w:cstheme="minorHAnsi"/>
          <w:sz w:val="20"/>
          <w:szCs w:val="20"/>
        </w:rPr>
      </w:pPr>
      <w:r w:rsidRPr="00975F48">
        <w:rPr>
          <w:rFonts w:cstheme="minorHAnsi"/>
          <w:sz w:val="20"/>
          <w:szCs w:val="20"/>
        </w:rPr>
        <w:t xml:space="preserve">Se debe entender por punto a cada ensayo de juntas en accesorios que se requieran en la construcción. </w:t>
      </w:r>
    </w:p>
    <w:p w:rsidR="00975F48" w:rsidRPr="00975F48" w:rsidRDefault="00975F48" w:rsidP="00975F48">
      <w:pPr>
        <w:jc w:val="both"/>
        <w:rPr>
          <w:rFonts w:cstheme="minorHAnsi"/>
          <w:sz w:val="20"/>
          <w:szCs w:val="20"/>
        </w:rPr>
      </w:pPr>
      <w:r w:rsidRPr="00975F48">
        <w:rPr>
          <w:rFonts w:cstheme="minorHAnsi"/>
          <w:sz w:val="20"/>
          <w:szCs w:val="20"/>
        </w:rPr>
        <w:t>Este ítem ejecutado en un todo de acuerdo a las presentes especificaciones, medido según lo señalado y aprobado por el Supervisor de Obra, será cancelado al precio unitario de la propuesta aceptada.</w:t>
      </w:r>
    </w:p>
    <w:p w:rsidR="00975F48" w:rsidRPr="00975F48" w:rsidRDefault="00975F48" w:rsidP="00975F48">
      <w:pPr>
        <w:jc w:val="both"/>
        <w:rPr>
          <w:rFonts w:cstheme="minorHAnsi"/>
          <w:sz w:val="20"/>
          <w:szCs w:val="20"/>
        </w:rPr>
      </w:pPr>
      <w:r w:rsidRPr="00975F48">
        <w:rPr>
          <w:rFonts w:cstheme="minorHAnsi"/>
          <w:sz w:val="20"/>
          <w:szCs w:val="20"/>
        </w:rPr>
        <w:t>Dicho precio será en compensación total por Materiales, Mano de Obra, equipo, maquinaria y herramientas y otros gastos que sean necesarios para la adecuada y correcta ejecución de los trabajos.</w:t>
      </w:r>
    </w:p>
    <w:p w:rsidR="00975F48" w:rsidRDefault="00975F48" w:rsidP="00975F48">
      <w:pPr>
        <w:pStyle w:val="Sangra3detindependiente"/>
        <w:autoSpaceDE w:val="0"/>
        <w:autoSpaceDN w:val="0"/>
        <w:adjustRightInd w:val="0"/>
        <w:spacing w:after="0" w:line="240" w:lineRule="auto"/>
        <w:ind w:left="0"/>
        <w:jc w:val="both"/>
        <w:rPr>
          <w:rFonts w:cstheme="minorHAnsi"/>
          <w:sz w:val="20"/>
          <w:szCs w:val="20"/>
        </w:rPr>
      </w:pPr>
      <w:r w:rsidRPr="00975F48">
        <w:rPr>
          <w:rFonts w:cstheme="minorHAnsi"/>
          <w:sz w:val="20"/>
          <w:szCs w:val="20"/>
        </w:rPr>
        <w:t>Otros gastos adicionales necesarios para la realización de esta actividad, corre por cuenta del contratista</w:t>
      </w:r>
      <w:r>
        <w:rPr>
          <w:rFonts w:cstheme="minorHAnsi"/>
          <w:sz w:val="20"/>
          <w:szCs w:val="20"/>
        </w:rPr>
        <w:t>.</w:t>
      </w:r>
    </w:p>
    <w:p w:rsidR="00975F48" w:rsidRPr="00975F48" w:rsidRDefault="00975F48" w:rsidP="00975F48">
      <w:pPr>
        <w:pStyle w:val="Sangra3detindependiente"/>
        <w:autoSpaceDE w:val="0"/>
        <w:autoSpaceDN w:val="0"/>
        <w:adjustRightInd w:val="0"/>
        <w:spacing w:after="0" w:line="240" w:lineRule="auto"/>
        <w:ind w:left="0"/>
        <w:jc w:val="both"/>
        <w:rPr>
          <w:rFonts w:cstheme="minorHAnsi"/>
          <w:b/>
          <w:bCs/>
          <w:sz w:val="22"/>
          <w:szCs w:val="22"/>
        </w:rPr>
      </w:pPr>
    </w:p>
    <w:p w:rsidR="004D7A45" w:rsidRPr="00F918A3" w:rsidRDefault="004D7A45" w:rsidP="00975F48">
      <w:pPr>
        <w:pStyle w:val="Sangra3detindependiente"/>
        <w:numPr>
          <w:ilvl w:val="0"/>
          <w:numId w:val="7"/>
        </w:numPr>
        <w:autoSpaceDE w:val="0"/>
        <w:autoSpaceDN w:val="0"/>
        <w:adjustRightInd w:val="0"/>
        <w:spacing w:after="0" w:line="240" w:lineRule="auto"/>
        <w:jc w:val="both"/>
        <w:rPr>
          <w:rFonts w:cstheme="minorHAnsi"/>
          <w:b/>
          <w:bCs/>
          <w:sz w:val="22"/>
          <w:szCs w:val="22"/>
        </w:rPr>
      </w:pPr>
      <w:r w:rsidRPr="00F918A3">
        <w:rPr>
          <w:rFonts w:cstheme="minorHAnsi"/>
          <w:b/>
          <w:bCs/>
          <w:sz w:val="22"/>
          <w:szCs w:val="22"/>
        </w:rPr>
        <w:t xml:space="preserve">LIMPIEZA Y REVESTIMIENTO DE TUBERÍA Y ACCESORIOS DE ANC DN 2” </w:t>
      </w:r>
      <w:r w:rsidR="002B0FF6">
        <w:rPr>
          <w:rFonts w:cstheme="minorHAnsi"/>
          <w:b/>
          <w:bCs/>
          <w:sz w:val="22"/>
          <w:szCs w:val="22"/>
        </w:rPr>
        <w:t>C/CINTA DE REVESTIMIENTO</w:t>
      </w:r>
      <w:r w:rsidRPr="00F918A3">
        <w:rPr>
          <w:rFonts w:cstheme="minorHAnsi"/>
          <w:b/>
          <w:bCs/>
          <w:sz w:val="22"/>
          <w:szCs w:val="22"/>
        </w:rPr>
        <w:t xml:space="preserve"> </w:t>
      </w: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m</w:t>
      </w:r>
      <w:r w:rsidRPr="00F918A3">
        <w:rPr>
          <w:rFonts w:cstheme="minorHAnsi"/>
          <w:b/>
          <w:bCs/>
          <w:sz w:val="20"/>
          <w:szCs w:val="20"/>
          <w:vertAlign w:val="superscript"/>
        </w:rPr>
        <w:t>2</w:t>
      </w: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p>
    <w:p w:rsidR="004D7A45" w:rsidRPr="00F918A3" w:rsidRDefault="004D7A45" w:rsidP="004D7A45">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4D7A45" w:rsidRPr="00F918A3" w:rsidRDefault="004D7A45" w:rsidP="004D7A45">
      <w:pPr>
        <w:pStyle w:val="Default"/>
        <w:ind w:left="426"/>
        <w:jc w:val="both"/>
        <w:rPr>
          <w:rFonts w:asciiTheme="minorHAnsi" w:hAnsiTheme="minorHAnsi" w:cstheme="minorHAnsi"/>
          <w:sz w:val="20"/>
          <w:szCs w:val="20"/>
        </w:rPr>
      </w:pPr>
    </w:p>
    <w:p w:rsidR="004D7A45" w:rsidRPr="00F918A3" w:rsidRDefault="004D7A45" w:rsidP="004D7A45">
      <w:pPr>
        <w:jc w:val="both"/>
        <w:rPr>
          <w:rFonts w:cstheme="minorHAnsi"/>
          <w:sz w:val="20"/>
          <w:szCs w:val="20"/>
        </w:rPr>
      </w:pPr>
      <w:r w:rsidRPr="00F918A3">
        <w:rPr>
          <w:rFonts w:cstheme="minorHAnsi"/>
          <w:sz w:val="20"/>
          <w:szCs w:val="20"/>
        </w:rPr>
        <w:t xml:space="preserve">Este ítem comprende todos los trabajos a ser ejecutados por el contratista, siendo los siguientes de carácter enunciativo y no limitativo: </w:t>
      </w:r>
    </w:p>
    <w:p w:rsidR="004D7A45" w:rsidRPr="00F918A3" w:rsidRDefault="004D7A45"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 accesorios y juntas</w:t>
      </w:r>
    </w:p>
    <w:p w:rsidR="004D7A45" w:rsidRPr="00F918A3" w:rsidRDefault="004D7A45"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Verificación de grado de limpieza</w:t>
      </w:r>
    </w:p>
    <w:p w:rsidR="004D7A45" w:rsidRPr="00F918A3" w:rsidRDefault="004D7A45"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de cintas de revestimiento</w:t>
      </w:r>
    </w:p>
    <w:p w:rsidR="004D7A45" w:rsidRPr="00F918A3" w:rsidRDefault="004D7A45"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Revestimiento de tuberías, accesorios y juntas  </w:t>
      </w:r>
    </w:p>
    <w:p w:rsidR="004D7A45" w:rsidRPr="00F918A3" w:rsidRDefault="004D7A45"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Paso de Holliday detector</w:t>
      </w:r>
    </w:p>
    <w:p w:rsidR="004D7A45" w:rsidRPr="00F918A3" w:rsidRDefault="004D7A45"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Reparación de revestimiento</w:t>
      </w:r>
    </w:p>
    <w:p w:rsidR="004D7A45" w:rsidRPr="00F918A3" w:rsidRDefault="004D7A45" w:rsidP="004D7A45">
      <w:pPr>
        <w:pStyle w:val="Prrafodelista"/>
        <w:ind w:left="786"/>
        <w:jc w:val="both"/>
        <w:rPr>
          <w:rFonts w:asciiTheme="minorHAnsi" w:hAnsiTheme="minorHAnsi" w:cstheme="minorHAnsi"/>
          <w:sz w:val="20"/>
          <w:szCs w:val="20"/>
        </w:rPr>
      </w:pPr>
    </w:p>
    <w:p w:rsidR="004D7A45" w:rsidRPr="00F918A3" w:rsidRDefault="002B0FF6" w:rsidP="004D7A45">
      <w:pPr>
        <w:pStyle w:val="Sangra3detindependiente"/>
        <w:numPr>
          <w:ilvl w:val="1"/>
          <w:numId w:val="7"/>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MATERIALES, </w:t>
      </w:r>
      <w:r w:rsidR="004D7A45" w:rsidRPr="00F918A3">
        <w:rPr>
          <w:rFonts w:cstheme="minorHAnsi"/>
          <w:b/>
          <w:bCs/>
          <w:sz w:val="20"/>
          <w:szCs w:val="20"/>
        </w:rPr>
        <w:t>HERRAMIENTAS</w:t>
      </w:r>
      <w:r>
        <w:rPr>
          <w:rFonts w:cstheme="minorHAnsi"/>
          <w:b/>
          <w:bCs/>
          <w:sz w:val="20"/>
          <w:szCs w:val="20"/>
        </w:rPr>
        <w:t xml:space="preserve">  Y EQUIPO</w:t>
      </w:r>
    </w:p>
    <w:p w:rsidR="004D7A45" w:rsidRPr="00F918A3" w:rsidRDefault="004D7A45" w:rsidP="004D7A45">
      <w:pPr>
        <w:pStyle w:val="Sangra3detindependiente"/>
        <w:autoSpaceDE w:val="0"/>
        <w:autoSpaceDN w:val="0"/>
        <w:adjustRightInd w:val="0"/>
        <w:spacing w:after="0" w:line="240" w:lineRule="auto"/>
        <w:ind w:left="1068"/>
        <w:jc w:val="both"/>
        <w:rPr>
          <w:rFonts w:cstheme="minorHAnsi"/>
          <w:b/>
          <w:bCs/>
          <w:sz w:val="20"/>
          <w:szCs w:val="20"/>
        </w:rPr>
      </w:pPr>
    </w:p>
    <w:p w:rsidR="004D7A45" w:rsidRPr="00F918A3" w:rsidRDefault="004D7A45" w:rsidP="004D7A45">
      <w:pPr>
        <w:pStyle w:val="Sangra3detindependiente"/>
        <w:spacing w:after="0" w:line="240" w:lineRule="auto"/>
        <w:ind w:left="0"/>
        <w:jc w:val="both"/>
        <w:rPr>
          <w:rFonts w:cstheme="minorHAnsi"/>
          <w:sz w:val="20"/>
          <w:szCs w:val="20"/>
        </w:rPr>
      </w:pPr>
      <w:r w:rsidRPr="00F918A3">
        <w:rPr>
          <w:rFonts w:cstheme="minorHAnsi"/>
          <w:sz w:val="20"/>
          <w:szCs w:val="20"/>
        </w:rPr>
        <w:lastRenderedPageBreak/>
        <w:t xml:space="preserve">Todos los </w:t>
      </w:r>
      <w:r w:rsidR="002B0FF6">
        <w:rPr>
          <w:rFonts w:cstheme="minorHAnsi"/>
          <w:sz w:val="20"/>
          <w:szCs w:val="20"/>
        </w:rPr>
        <w:t>Materiales, mano de o</w:t>
      </w:r>
      <w:r w:rsidRPr="00F918A3">
        <w:rPr>
          <w:rFonts w:cstheme="minorHAnsi"/>
          <w:sz w:val="20"/>
          <w:szCs w:val="20"/>
        </w:rPr>
        <w:t xml:space="preserve">bra, equipo, maquinaria y herramientas necesarios  para la realización de este ítem deben ser suministrados en su totalidad por el </w:t>
      </w:r>
      <w:r w:rsidR="002B0FF6" w:rsidRPr="00F918A3">
        <w:rPr>
          <w:rFonts w:cstheme="minorHAnsi"/>
          <w:sz w:val="20"/>
          <w:szCs w:val="20"/>
        </w:rPr>
        <w:t>CONTRATISTA</w:t>
      </w:r>
      <w:r w:rsidRPr="00F918A3">
        <w:rPr>
          <w:rFonts w:cstheme="minorHAnsi"/>
          <w:sz w:val="20"/>
          <w:szCs w:val="20"/>
        </w:rPr>
        <w:t>,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D7A45" w:rsidRPr="00F918A3" w:rsidTr="002A3450">
        <w:trPr>
          <w:trHeight w:val="240"/>
          <w:jc w:val="center"/>
        </w:trPr>
        <w:tc>
          <w:tcPr>
            <w:tcW w:w="3551" w:type="dxa"/>
            <w:shd w:val="clear" w:color="auto" w:fill="auto"/>
            <w:vAlign w:val="center"/>
            <w:hideMark/>
          </w:tcPr>
          <w:p w:rsidR="004D7A45" w:rsidRPr="00F918A3" w:rsidRDefault="004D7A45" w:rsidP="002A3450">
            <w:pPr>
              <w:jc w:val="both"/>
              <w:rPr>
                <w:rFonts w:cstheme="minorHAnsi"/>
                <w:color w:val="000000"/>
                <w:sz w:val="20"/>
                <w:szCs w:val="20"/>
                <w:lang w:eastAsia="es-BO"/>
              </w:rPr>
            </w:pPr>
            <w:r w:rsidRPr="00F918A3">
              <w:rPr>
                <w:rFonts w:cstheme="minorHAnsi"/>
                <w:color w:val="000000"/>
                <w:sz w:val="20"/>
                <w:szCs w:val="20"/>
                <w:lang w:eastAsia="es-BO"/>
              </w:rPr>
              <w:t>Arena Fina cernida</w:t>
            </w:r>
          </w:p>
        </w:tc>
      </w:tr>
      <w:tr w:rsidR="004D7A45" w:rsidRPr="00F918A3" w:rsidTr="002A3450">
        <w:trPr>
          <w:trHeight w:val="240"/>
          <w:jc w:val="center"/>
        </w:trPr>
        <w:tc>
          <w:tcPr>
            <w:tcW w:w="3551" w:type="dxa"/>
            <w:shd w:val="clear" w:color="auto" w:fill="auto"/>
            <w:vAlign w:val="center"/>
            <w:hideMark/>
          </w:tcPr>
          <w:p w:rsidR="004D7A45" w:rsidRPr="00F918A3" w:rsidRDefault="004D7A45" w:rsidP="002A3450">
            <w:pPr>
              <w:jc w:val="both"/>
              <w:rPr>
                <w:rFonts w:cstheme="minorHAnsi"/>
                <w:color w:val="000000"/>
                <w:sz w:val="20"/>
                <w:szCs w:val="20"/>
                <w:lang w:eastAsia="es-BO"/>
              </w:rPr>
            </w:pPr>
            <w:r w:rsidRPr="00F918A3">
              <w:rPr>
                <w:rFonts w:cstheme="minorHAnsi"/>
                <w:color w:val="000000"/>
                <w:sz w:val="20"/>
                <w:szCs w:val="20"/>
                <w:lang w:eastAsia="es-BO"/>
              </w:rPr>
              <w:t>Primer, Tape Blanco y Negro</w:t>
            </w:r>
          </w:p>
        </w:tc>
      </w:tr>
      <w:tr w:rsidR="004D7A45" w:rsidRPr="00F918A3" w:rsidTr="002A3450">
        <w:trPr>
          <w:trHeight w:val="240"/>
          <w:jc w:val="center"/>
        </w:trPr>
        <w:tc>
          <w:tcPr>
            <w:tcW w:w="3551" w:type="dxa"/>
            <w:shd w:val="clear" w:color="auto" w:fill="auto"/>
            <w:vAlign w:val="center"/>
            <w:hideMark/>
          </w:tcPr>
          <w:p w:rsidR="004D7A45" w:rsidRPr="00F918A3" w:rsidRDefault="004D7A45" w:rsidP="002A3450">
            <w:pPr>
              <w:jc w:val="both"/>
              <w:rPr>
                <w:rFonts w:cstheme="minorHAnsi"/>
                <w:color w:val="000000"/>
                <w:sz w:val="20"/>
                <w:szCs w:val="20"/>
                <w:lang w:eastAsia="es-BO"/>
              </w:rPr>
            </w:pPr>
            <w:r w:rsidRPr="00F918A3">
              <w:rPr>
                <w:rFonts w:cstheme="minorHAnsi"/>
                <w:color w:val="000000"/>
                <w:sz w:val="20"/>
                <w:szCs w:val="20"/>
                <w:lang w:eastAsia="es-BO"/>
              </w:rPr>
              <w:t>Especialista Mantero/ Tapero</w:t>
            </w:r>
          </w:p>
        </w:tc>
      </w:tr>
      <w:tr w:rsidR="004D7A45" w:rsidRPr="00F918A3" w:rsidTr="002A3450">
        <w:trPr>
          <w:trHeight w:val="240"/>
          <w:jc w:val="center"/>
        </w:trPr>
        <w:tc>
          <w:tcPr>
            <w:tcW w:w="3551" w:type="dxa"/>
            <w:shd w:val="clear" w:color="auto" w:fill="auto"/>
            <w:vAlign w:val="center"/>
            <w:hideMark/>
          </w:tcPr>
          <w:p w:rsidR="004D7A45" w:rsidRPr="00F918A3" w:rsidRDefault="004D7A45" w:rsidP="002A3450">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4D7A45" w:rsidRPr="00F918A3" w:rsidTr="002A3450">
        <w:trPr>
          <w:trHeight w:val="240"/>
          <w:jc w:val="center"/>
        </w:trPr>
        <w:tc>
          <w:tcPr>
            <w:tcW w:w="3551" w:type="dxa"/>
            <w:shd w:val="clear" w:color="auto" w:fill="auto"/>
            <w:vAlign w:val="center"/>
            <w:hideMark/>
          </w:tcPr>
          <w:p w:rsidR="004D7A45" w:rsidRPr="00F918A3" w:rsidRDefault="004D7A45" w:rsidP="002A3450">
            <w:pPr>
              <w:jc w:val="both"/>
              <w:rPr>
                <w:rFonts w:cstheme="minorHAnsi"/>
                <w:color w:val="000000"/>
                <w:sz w:val="20"/>
                <w:szCs w:val="20"/>
                <w:lang w:eastAsia="es-BO"/>
              </w:rPr>
            </w:pPr>
            <w:r w:rsidRPr="00F918A3">
              <w:rPr>
                <w:rFonts w:cstheme="minorHAnsi"/>
                <w:color w:val="000000"/>
                <w:sz w:val="20"/>
                <w:szCs w:val="20"/>
                <w:lang w:eastAsia="es-BO"/>
              </w:rPr>
              <w:t>Especialista Arenador</w:t>
            </w:r>
          </w:p>
        </w:tc>
      </w:tr>
      <w:tr w:rsidR="004D7A45" w:rsidRPr="00F918A3" w:rsidTr="002A3450">
        <w:trPr>
          <w:trHeight w:val="240"/>
          <w:jc w:val="center"/>
        </w:trPr>
        <w:tc>
          <w:tcPr>
            <w:tcW w:w="3551" w:type="dxa"/>
            <w:shd w:val="clear" w:color="auto" w:fill="auto"/>
            <w:vAlign w:val="center"/>
            <w:hideMark/>
          </w:tcPr>
          <w:p w:rsidR="004D7A45" w:rsidRPr="00F918A3" w:rsidRDefault="004D7A45" w:rsidP="002A3450">
            <w:pPr>
              <w:jc w:val="both"/>
              <w:rPr>
                <w:rFonts w:cstheme="minorHAnsi"/>
                <w:color w:val="000000"/>
                <w:sz w:val="20"/>
                <w:szCs w:val="20"/>
                <w:lang w:eastAsia="es-BO"/>
              </w:rPr>
            </w:pPr>
            <w:r w:rsidRPr="00F918A3">
              <w:rPr>
                <w:rFonts w:cstheme="minorHAnsi"/>
                <w:color w:val="000000"/>
                <w:sz w:val="20"/>
                <w:szCs w:val="20"/>
                <w:lang w:eastAsia="es-BO"/>
              </w:rPr>
              <w:t>Operador Camión grúa</w:t>
            </w:r>
          </w:p>
        </w:tc>
      </w:tr>
      <w:tr w:rsidR="004D7A45" w:rsidRPr="00F918A3" w:rsidTr="002A3450">
        <w:trPr>
          <w:trHeight w:val="240"/>
          <w:jc w:val="center"/>
        </w:trPr>
        <w:tc>
          <w:tcPr>
            <w:tcW w:w="3551" w:type="dxa"/>
            <w:shd w:val="clear" w:color="auto" w:fill="auto"/>
            <w:vAlign w:val="center"/>
            <w:hideMark/>
          </w:tcPr>
          <w:p w:rsidR="004D7A45" w:rsidRPr="00F918A3" w:rsidRDefault="004D7A45" w:rsidP="002A3450">
            <w:pPr>
              <w:jc w:val="both"/>
              <w:rPr>
                <w:rFonts w:cstheme="minorHAnsi"/>
                <w:color w:val="000000"/>
                <w:sz w:val="20"/>
                <w:szCs w:val="20"/>
                <w:lang w:eastAsia="es-BO"/>
              </w:rPr>
            </w:pPr>
            <w:r w:rsidRPr="00F918A3">
              <w:rPr>
                <w:rFonts w:cstheme="minorHAnsi"/>
                <w:color w:val="000000"/>
                <w:sz w:val="20"/>
                <w:szCs w:val="20"/>
                <w:lang w:eastAsia="es-BO"/>
              </w:rPr>
              <w:t>Equipo Arenador</w:t>
            </w:r>
          </w:p>
        </w:tc>
      </w:tr>
      <w:tr w:rsidR="004D7A45" w:rsidRPr="00F918A3" w:rsidTr="002A3450">
        <w:trPr>
          <w:trHeight w:val="240"/>
          <w:jc w:val="center"/>
        </w:trPr>
        <w:tc>
          <w:tcPr>
            <w:tcW w:w="3551" w:type="dxa"/>
            <w:shd w:val="clear" w:color="auto" w:fill="auto"/>
            <w:vAlign w:val="center"/>
            <w:hideMark/>
          </w:tcPr>
          <w:p w:rsidR="004D7A45" w:rsidRPr="00F918A3" w:rsidRDefault="004D7A45" w:rsidP="002A3450">
            <w:pPr>
              <w:jc w:val="both"/>
              <w:rPr>
                <w:rFonts w:cstheme="minorHAnsi"/>
                <w:color w:val="000000"/>
                <w:sz w:val="20"/>
                <w:szCs w:val="20"/>
                <w:lang w:eastAsia="es-BO"/>
              </w:rPr>
            </w:pPr>
            <w:r w:rsidRPr="00F918A3">
              <w:rPr>
                <w:rFonts w:cstheme="minorHAnsi"/>
                <w:color w:val="000000"/>
                <w:sz w:val="20"/>
                <w:szCs w:val="20"/>
                <w:lang w:eastAsia="es-BO"/>
              </w:rPr>
              <w:t>Compresor</w:t>
            </w:r>
          </w:p>
        </w:tc>
      </w:tr>
      <w:tr w:rsidR="004D7A45" w:rsidRPr="00F918A3" w:rsidTr="002A3450">
        <w:trPr>
          <w:trHeight w:val="240"/>
          <w:jc w:val="center"/>
        </w:trPr>
        <w:tc>
          <w:tcPr>
            <w:tcW w:w="3551" w:type="dxa"/>
            <w:shd w:val="clear" w:color="auto" w:fill="auto"/>
            <w:vAlign w:val="center"/>
            <w:hideMark/>
          </w:tcPr>
          <w:p w:rsidR="004D7A45" w:rsidRPr="00F918A3" w:rsidRDefault="004D7A45" w:rsidP="002A3450">
            <w:pPr>
              <w:jc w:val="both"/>
              <w:rPr>
                <w:rFonts w:cstheme="minorHAnsi"/>
                <w:color w:val="000000"/>
                <w:sz w:val="20"/>
                <w:szCs w:val="20"/>
                <w:lang w:eastAsia="es-BO"/>
              </w:rPr>
            </w:pPr>
            <w:r w:rsidRPr="00F918A3">
              <w:rPr>
                <w:rFonts w:cstheme="minorHAnsi"/>
                <w:color w:val="000000"/>
                <w:sz w:val="20"/>
                <w:szCs w:val="20"/>
                <w:lang w:eastAsia="es-BO"/>
              </w:rPr>
              <w:t>Holiday Detector</w:t>
            </w:r>
          </w:p>
        </w:tc>
      </w:tr>
      <w:tr w:rsidR="004D7A45" w:rsidRPr="00F918A3" w:rsidTr="002A3450">
        <w:trPr>
          <w:trHeight w:val="240"/>
          <w:jc w:val="center"/>
        </w:trPr>
        <w:tc>
          <w:tcPr>
            <w:tcW w:w="3551" w:type="dxa"/>
            <w:shd w:val="clear" w:color="auto" w:fill="auto"/>
            <w:vAlign w:val="center"/>
            <w:hideMark/>
          </w:tcPr>
          <w:p w:rsidR="004D7A45" w:rsidRPr="00F918A3" w:rsidRDefault="004D7A45" w:rsidP="002A3450">
            <w:pPr>
              <w:jc w:val="both"/>
              <w:rPr>
                <w:rFonts w:cstheme="minorHAnsi"/>
                <w:color w:val="000000"/>
                <w:sz w:val="20"/>
                <w:szCs w:val="20"/>
                <w:lang w:eastAsia="es-BO"/>
              </w:rPr>
            </w:pPr>
            <w:r w:rsidRPr="00F918A3">
              <w:rPr>
                <w:rFonts w:cstheme="minorHAnsi"/>
                <w:color w:val="000000"/>
                <w:sz w:val="20"/>
                <w:szCs w:val="20"/>
                <w:lang w:eastAsia="es-BO"/>
              </w:rPr>
              <w:t>Camión grúa</w:t>
            </w:r>
          </w:p>
        </w:tc>
      </w:tr>
    </w:tbl>
    <w:p w:rsidR="004D7A45" w:rsidRPr="00F918A3" w:rsidRDefault="004D7A45" w:rsidP="004D7A45">
      <w:pPr>
        <w:ind w:left="426"/>
        <w:jc w:val="both"/>
        <w:rPr>
          <w:rFonts w:cstheme="minorHAnsi"/>
          <w:sz w:val="20"/>
          <w:szCs w:val="20"/>
        </w:rPr>
      </w:pPr>
    </w:p>
    <w:p w:rsidR="004D7A45" w:rsidRPr="00F918A3" w:rsidRDefault="004D7A45" w:rsidP="004D7A45">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4D7A45" w:rsidRPr="00F918A3" w:rsidRDefault="004D7A45" w:rsidP="004D7A45">
      <w:pPr>
        <w:ind w:left="426"/>
        <w:jc w:val="both"/>
        <w:rPr>
          <w:rFonts w:cstheme="minorHAnsi"/>
          <w:sz w:val="20"/>
          <w:szCs w:val="20"/>
        </w:rPr>
      </w:pPr>
    </w:p>
    <w:p w:rsidR="004D7A45" w:rsidRPr="00F918A3" w:rsidRDefault="004D7A45" w:rsidP="004D7A45">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4D7A45" w:rsidRPr="00F918A3" w:rsidRDefault="004D7A45" w:rsidP="004D7A45">
      <w:pPr>
        <w:pStyle w:val="Sangra3detindependiente"/>
        <w:autoSpaceDE w:val="0"/>
        <w:autoSpaceDN w:val="0"/>
        <w:adjustRightInd w:val="0"/>
        <w:spacing w:after="0" w:line="240" w:lineRule="auto"/>
        <w:ind w:left="1068"/>
        <w:jc w:val="both"/>
        <w:rPr>
          <w:rFonts w:cstheme="minorHAnsi"/>
          <w:b/>
          <w:bCs/>
          <w:sz w:val="20"/>
          <w:szCs w:val="20"/>
        </w:rPr>
      </w:pP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Limpieza </w:t>
      </w: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p>
    <w:p w:rsidR="004D7A45" w:rsidRPr="00F918A3" w:rsidRDefault="004D7A45" w:rsidP="004D7A45">
      <w:pPr>
        <w:jc w:val="both"/>
        <w:rPr>
          <w:rFonts w:cstheme="minorHAnsi"/>
          <w:sz w:val="20"/>
          <w:szCs w:val="20"/>
        </w:rPr>
      </w:pPr>
      <w:r w:rsidRPr="00F918A3">
        <w:rPr>
          <w:rFonts w:cstheme="minorHAnsi"/>
          <w:sz w:val="20"/>
          <w:szCs w:val="20"/>
        </w:rPr>
        <w:t>Para la limpieza de las juntas soldadas se debe seleccionar un método adecuado que proporcione el grado de limpieza adecuado para el colocado de las mantas termocontraibles</w:t>
      </w: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Sand Blasting</w:t>
      </w:r>
    </w:p>
    <w:p w:rsidR="004D7A45" w:rsidRPr="00F918A3" w:rsidRDefault="004D7A45" w:rsidP="004D7A45">
      <w:pPr>
        <w:pStyle w:val="Sangra3detindependiente"/>
        <w:autoSpaceDE w:val="0"/>
        <w:autoSpaceDN w:val="0"/>
        <w:adjustRightInd w:val="0"/>
        <w:spacing w:after="0" w:line="240" w:lineRule="auto"/>
        <w:ind w:left="1843"/>
        <w:jc w:val="both"/>
        <w:rPr>
          <w:rFonts w:cstheme="minorHAnsi"/>
          <w:b/>
          <w:bCs/>
          <w:sz w:val="20"/>
          <w:szCs w:val="20"/>
        </w:rPr>
      </w:pPr>
    </w:p>
    <w:p w:rsidR="004D7A45" w:rsidRPr="00F918A3" w:rsidRDefault="004D7A45" w:rsidP="00975F48">
      <w:pPr>
        <w:jc w:val="both"/>
        <w:rPr>
          <w:rFonts w:cstheme="minorHAnsi"/>
          <w:sz w:val="20"/>
          <w:szCs w:val="20"/>
        </w:rPr>
      </w:pPr>
      <w:r w:rsidRPr="00F918A3">
        <w:rPr>
          <w:rFonts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w:t>
      </w:r>
      <w:r w:rsidR="00975F48">
        <w:rPr>
          <w:rFonts w:cstheme="minorHAnsi"/>
          <w:sz w:val="20"/>
          <w:szCs w:val="20"/>
        </w:rPr>
        <w:t xml:space="preserve">encuentren en buen estado. </w:t>
      </w:r>
    </w:p>
    <w:p w:rsidR="004D7A45" w:rsidRPr="00F918A3" w:rsidRDefault="004D7A45" w:rsidP="002B0FF6">
      <w:pPr>
        <w:jc w:val="both"/>
        <w:rPr>
          <w:rFonts w:cstheme="minorHAnsi"/>
          <w:sz w:val="20"/>
          <w:szCs w:val="20"/>
        </w:rPr>
      </w:pPr>
      <w:r w:rsidRPr="00F918A3">
        <w:rPr>
          <w:rFonts w:cstheme="minorHAnsi"/>
          <w:sz w:val="20"/>
          <w:szCs w:val="20"/>
        </w:rPr>
        <w:t>Encender el compresor y chequear el apropiado funcionamiento, revisando con anterioridad el nivel de aceite y agua, filtro de combustible, baterías, manómetros de presión y temperatura.</w:t>
      </w:r>
    </w:p>
    <w:p w:rsidR="004D7A45" w:rsidRPr="00F918A3" w:rsidRDefault="004D7A45" w:rsidP="002B0FF6">
      <w:pPr>
        <w:jc w:val="both"/>
        <w:rPr>
          <w:rFonts w:cstheme="minorHAnsi"/>
          <w:sz w:val="20"/>
          <w:szCs w:val="20"/>
        </w:rPr>
      </w:pPr>
      <w:r w:rsidRPr="00F918A3">
        <w:rPr>
          <w:rFonts w:cstheme="minorHAnsi"/>
          <w:sz w:val="20"/>
          <w:szCs w:val="20"/>
        </w:rPr>
        <w:t>Revisar que todos los operarios estén protegidos con sus respectivos implementos de seguridad industrial.</w:t>
      </w:r>
    </w:p>
    <w:p w:rsidR="004D7A45" w:rsidRPr="00F918A3" w:rsidRDefault="004D7A45" w:rsidP="002B0FF6">
      <w:pPr>
        <w:jc w:val="both"/>
        <w:rPr>
          <w:rFonts w:cstheme="minorHAnsi"/>
          <w:sz w:val="20"/>
          <w:szCs w:val="20"/>
        </w:rPr>
      </w:pPr>
      <w:r w:rsidRPr="00F918A3">
        <w:rPr>
          <w:rFonts w:cstheme="minorHAnsi"/>
          <w:sz w:val="20"/>
          <w:szCs w:val="20"/>
        </w:rPr>
        <w:lastRenderedPageBreak/>
        <w:t xml:space="preserve">Colocar pantallas de protección para el control del polvo producto del residuo de la arena o granalla. </w:t>
      </w:r>
    </w:p>
    <w:p w:rsidR="004D7A45" w:rsidRPr="00F918A3" w:rsidRDefault="004D7A45" w:rsidP="002B0FF6">
      <w:pPr>
        <w:jc w:val="both"/>
        <w:rPr>
          <w:rFonts w:cstheme="minorHAnsi"/>
          <w:sz w:val="20"/>
          <w:szCs w:val="20"/>
        </w:rPr>
      </w:pPr>
      <w:r w:rsidRPr="00F918A3">
        <w:rPr>
          <w:rFonts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4D7A45" w:rsidRPr="00F918A3" w:rsidRDefault="004D7A45" w:rsidP="002B0FF6">
      <w:pPr>
        <w:jc w:val="both"/>
        <w:rPr>
          <w:rFonts w:cstheme="minorHAnsi"/>
          <w:sz w:val="20"/>
          <w:szCs w:val="20"/>
        </w:rPr>
      </w:pPr>
      <w:r w:rsidRPr="00F918A3">
        <w:rPr>
          <w:rFonts w:cstheme="minorHAnsi"/>
          <w:sz w:val="20"/>
          <w:szCs w:val="20"/>
        </w:rPr>
        <w:t xml:space="preserve">Mantener una buena iluminación en los lugares interiores que se realizan sandblasting. </w:t>
      </w:r>
    </w:p>
    <w:p w:rsidR="004D7A45" w:rsidRPr="00F918A3" w:rsidRDefault="004D7A45" w:rsidP="002B0FF6">
      <w:pPr>
        <w:jc w:val="both"/>
        <w:rPr>
          <w:rFonts w:cstheme="minorHAnsi"/>
          <w:sz w:val="20"/>
          <w:szCs w:val="20"/>
        </w:rPr>
      </w:pPr>
      <w:r w:rsidRPr="00F918A3">
        <w:rPr>
          <w:rFonts w:cstheme="minorHAnsi"/>
          <w:sz w:val="20"/>
          <w:szCs w:val="20"/>
        </w:rPr>
        <w:t xml:space="preserve">Verificar que las toberas para proyectar la arena se encuentra en buen estado. </w:t>
      </w:r>
    </w:p>
    <w:p w:rsidR="004D7A45" w:rsidRPr="00F918A3" w:rsidRDefault="004D7A45" w:rsidP="002B0FF6">
      <w:pPr>
        <w:jc w:val="both"/>
        <w:rPr>
          <w:rFonts w:cstheme="minorHAnsi"/>
          <w:sz w:val="20"/>
          <w:szCs w:val="20"/>
        </w:rPr>
      </w:pPr>
      <w:r w:rsidRPr="00F918A3">
        <w:rPr>
          <w:rFonts w:cstheme="minorHAnsi"/>
          <w:sz w:val="20"/>
          <w:szCs w:val="20"/>
        </w:rPr>
        <w:t xml:space="preserve">Verificar que las mangueras de alta presión se encuentren en buen estado y tengan la longitud suficiente. </w:t>
      </w:r>
    </w:p>
    <w:p w:rsidR="004D7A45" w:rsidRPr="00F918A3" w:rsidRDefault="004D7A45" w:rsidP="002B0FF6">
      <w:pPr>
        <w:jc w:val="both"/>
        <w:rPr>
          <w:rFonts w:cstheme="minorHAnsi"/>
          <w:sz w:val="20"/>
          <w:szCs w:val="20"/>
        </w:rPr>
      </w:pPr>
      <w:r w:rsidRPr="00F918A3">
        <w:rPr>
          <w:rFonts w:cstheme="minorHAnsi"/>
          <w:sz w:val="20"/>
          <w:szCs w:val="20"/>
        </w:rPr>
        <w:t xml:space="preserve">Cargar arena, la cual debe ser adecuada para los trabajos. </w:t>
      </w:r>
    </w:p>
    <w:p w:rsidR="004D7A45" w:rsidRPr="00F918A3" w:rsidRDefault="004D7A45" w:rsidP="002B0FF6">
      <w:pPr>
        <w:jc w:val="both"/>
        <w:rPr>
          <w:rFonts w:cstheme="minorHAnsi"/>
          <w:sz w:val="20"/>
          <w:szCs w:val="20"/>
        </w:rPr>
      </w:pPr>
      <w:r w:rsidRPr="00F918A3">
        <w:rPr>
          <w:rFonts w:cstheme="minorHAnsi"/>
          <w:sz w:val="20"/>
          <w:szCs w:val="20"/>
        </w:rPr>
        <w:t xml:space="preserve">Encender compresor y regular la presión de descarga. </w:t>
      </w:r>
    </w:p>
    <w:p w:rsidR="004D7A45" w:rsidRPr="00F918A3" w:rsidRDefault="004D7A45" w:rsidP="002B0FF6">
      <w:pPr>
        <w:jc w:val="both"/>
        <w:rPr>
          <w:rFonts w:cstheme="minorHAnsi"/>
          <w:sz w:val="20"/>
          <w:szCs w:val="20"/>
        </w:rPr>
      </w:pPr>
      <w:r w:rsidRPr="00F918A3">
        <w:rPr>
          <w:rFonts w:cstheme="minorHAnsi"/>
          <w:sz w:val="20"/>
          <w:szCs w:val="20"/>
        </w:rPr>
        <w:t>Abrir válvulas de aire hacia la boquilla de limpieza e iniciar el proceso de limpieza de la parte metálica hasta obtener metal blanco (SSPC-10), y un perfil de anclaje de 2 a 3 mils o como lo indique el fabricante del revestimiento.</w:t>
      </w:r>
    </w:p>
    <w:p w:rsidR="004D7A45" w:rsidRPr="00F918A3" w:rsidRDefault="004D7A45" w:rsidP="002B0FF6">
      <w:pPr>
        <w:jc w:val="both"/>
        <w:rPr>
          <w:rFonts w:cstheme="minorHAnsi"/>
          <w:sz w:val="20"/>
          <w:szCs w:val="20"/>
        </w:rPr>
      </w:pPr>
      <w:r w:rsidRPr="00F918A3">
        <w:rPr>
          <w:rFonts w:cstheme="minorHAnsi"/>
          <w:sz w:val="20"/>
          <w:szCs w:val="20"/>
        </w:rPr>
        <w:t xml:space="preserve">Limpiar todo vestigio de polvo con aire seco a gran presión u otro método apropiado aprobado por el supervisor. </w:t>
      </w:r>
    </w:p>
    <w:p w:rsidR="004D7A45" w:rsidRPr="00F918A3" w:rsidRDefault="004D7A45" w:rsidP="002B0FF6">
      <w:pPr>
        <w:jc w:val="both"/>
        <w:rPr>
          <w:rFonts w:cstheme="minorHAnsi"/>
          <w:sz w:val="20"/>
          <w:szCs w:val="20"/>
        </w:rPr>
      </w:pPr>
      <w:r w:rsidRPr="00F918A3">
        <w:rPr>
          <w:rFonts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4D7A45" w:rsidRPr="00F918A3" w:rsidRDefault="004D7A45" w:rsidP="002B0FF6">
      <w:pPr>
        <w:jc w:val="both"/>
        <w:rPr>
          <w:rFonts w:cstheme="minorHAnsi"/>
          <w:sz w:val="20"/>
          <w:szCs w:val="20"/>
        </w:rPr>
      </w:pPr>
      <w:r w:rsidRPr="00F918A3">
        <w:rPr>
          <w:rFonts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4D7A45" w:rsidRPr="002B0FF6" w:rsidRDefault="004D7A45" w:rsidP="002B0FF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Verificación de grado de limpieza </w:t>
      </w:r>
    </w:p>
    <w:p w:rsidR="004D7A45" w:rsidRPr="00F918A3" w:rsidRDefault="004D7A45" w:rsidP="002B0FF6">
      <w:pPr>
        <w:jc w:val="both"/>
        <w:rPr>
          <w:rFonts w:cstheme="minorHAnsi"/>
          <w:sz w:val="20"/>
          <w:szCs w:val="20"/>
        </w:rPr>
      </w:pPr>
      <w:r w:rsidRPr="00F918A3">
        <w:rPr>
          <w:rFonts w:cstheme="minorHAnsi"/>
          <w:sz w:val="20"/>
          <w:szCs w:val="20"/>
        </w:rPr>
        <w:t xml:space="preserve">Cualquiera fuese el método a emplear para la limpieza, se usa equipo rugosimetro para determinar las irregularidades que posee una </w:t>
      </w:r>
      <w:hyperlink r:id="rId8" w:tooltip="Superficie (física)" w:history="1">
        <w:r w:rsidRPr="00F918A3">
          <w:rPr>
            <w:rFonts w:cstheme="minorHAnsi"/>
            <w:sz w:val="20"/>
            <w:szCs w:val="20"/>
          </w:rPr>
          <w:t>superficie</w:t>
        </w:r>
      </w:hyperlink>
      <w:r w:rsidRPr="00F918A3">
        <w:rPr>
          <w:rFonts w:cstheme="minorHAnsi"/>
          <w:sz w:val="20"/>
          <w:szCs w:val="20"/>
        </w:rPr>
        <w:t xml:space="preserve">, y verificar el grado de anclaje que tiene dicha superficie. </w:t>
      </w:r>
    </w:p>
    <w:p w:rsidR="004D7A45" w:rsidRPr="00F918A3" w:rsidRDefault="004D7A45" w:rsidP="00975F48">
      <w:pPr>
        <w:jc w:val="both"/>
        <w:rPr>
          <w:rFonts w:cstheme="minorHAnsi"/>
          <w:sz w:val="20"/>
          <w:szCs w:val="20"/>
        </w:rPr>
      </w:pPr>
      <w:r w:rsidRPr="00F918A3">
        <w:rPr>
          <w:rFonts w:cstheme="minorHAnsi"/>
          <w:sz w:val="20"/>
          <w:szCs w:val="20"/>
        </w:rPr>
        <w:t xml:space="preserve">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w:t>
      </w:r>
      <w:r w:rsidR="00975F48">
        <w:rPr>
          <w:rFonts w:cstheme="minorHAnsi"/>
          <w:sz w:val="20"/>
          <w:szCs w:val="20"/>
        </w:rPr>
        <w:t>y la junta a la cual pertenece.</w:t>
      </w: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Provisión de cintas de revestimiento</w:t>
      </w:r>
    </w:p>
    <w:p w:rsidR="004D7A45" w:rsidRPr="00F918A3" w:rsidRDefault="004D7A45" w:rsidP="004D7A45">
      <w:pPr>
        <w:pStyle w:val="Sangra3detindependiente"/>
        <w:autoSpaceDE w:val="0"/>
        <w:autoSpaceDN w:val="0"/>
        <w:adjustRightInd w:val="0"/>
        <w:spacing w:after="0" w:line="240" w:lineRule="auto"/>
        <w:ind w:left="2160"/>
        <w:jc w:val="both"/>
        <w:rPr>
          <w:rFonts w:cstheme="minorHAnsi"/>
          <w:b/>
          <w:bCs/>
          <w:sz w:val="20"/>
          <w:szCs w:val="20"/>
        </w:rPr>
      </w:pPr>
    </w:p>
    <w:p w:rsidR="004D7A45" w:rsidRPr="00F918A3" w:rsidRDefault="004D7A45" w:rsidP="002B0FF6">
      <w:pPr>
        <w:jc w:val="both"/>
        <w:rPr>
          <w:rFonts w:cstheme="minorHAnsi"/>
          <w:sz w:val="20"/>
          <w:szCs w:val="20"/>
        </w:rPr>
      </w:pPr>
      <w:r w:rsidRPr="00F918A3">
        <w:rPr>
          <w:rFonts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lastRenderedPageBreak/>
        <w:t>Revestimiento</w:t>
      </w: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p>
    <w:p w:rsidR="004D7A45" w:rsidRPr="00F918A3" w:rsidRDefault="004D7A45" w:rsidP="004D7A45">
      <w:pPr>
        <w:pStyle w:val="Sangra3detindependiente"/>
        <w:autoSpaceDE w:val="0"/>
        <w:autoSpaceDN w:val="0"/>
        <w:adjustRightInd w:val="0"/>
        <w:spacing w:after="0" w:line="240" w:lineRule="auto"/>
        <w:ind w:left="0"/>
        <w:jc w:val="both"/>
        <w:rPr>
          <w:rFonts w:cstheme="minorHAnsi"/>
          <w:bCs/>
          <w:iCs/>
          <w:sz w:val="20"/>
          <w:szCs w:val="20"/>
          <w:lang w:val="es-ES_tradnl"/>
        </w:rPr>
      </w:pPr>
      <w:r w:rsidRPr="00F918A3">
        <w:rPr>
          <w:rFonts w:eastAsia="Arial Unicode MS" w:cstheme="minorHAnsi"/>
          <w:bCs/>
          <w:sz w:val="20"/>
          <w:szCs w:val="20"/>
        </w:rPr>
        <w:t xml:space="preserve">El personal </w:t>
      </w:r>
      <w:r w:rsidRPr="00F918A3">
        <w:rPr>
          <w:rFonts w:cstheme="minorHAnsi"/>
          <w:bCs/>
          <w:iCs/>
          <w:sz w:val="20"/>
          <w:szCs w:val="20"/>
          <w:lang w:val="es-ES_tradnl"/>
        </w:rPr>
        <w:t>responsable a realizar dicha labor, deberá ser una persona calificada.</w:t>
      </w:r>
    </w:p>
    <w:p w:rsidR="004D7A45" w:rsidRPr="00F918A3" w:rsidRDefault="004D7A45" w:rsidP="004D7A45">
      <w:pPr>
        <w:pStyle w:val="CM12"/>
        <w:jc w:val="both"/>
        <w:rPr>
          <w:rFonts w:asciiTheme="minorHAnsi" w:eastAsia="Arial Unicode MS" w:hAnsiTheme="minorHAnsi" w:cstheme="minorHAnsi"/>
          <w:bCs/>
          <w:sz w:val="20"/>
          <w:szCs w:val="20"/>
        </w:rPr>
      </w:pPr>
      <w:r w:rsidRPr="00F918A3">
        <w:rPr>
          <w:rFonts w:asciiTheme="minorHAnsi" w:hAnsiTheme="minorHAnsi" w:cstheme="minorHAnsi"/>
          <w:bCs/>
          <w:iCs/>
          <w:sz w:val="20"/>
          <w:szCs w:val="20"/>
          <w:lang w:val="es-ES_tradnl"/>
        </w:rPr>
        <w:t>Este trabajo será controlado por el supervisor de Obra de  YPFB, el cual podrá exigir su cambio en caso de existir  fallas</w:t>
      </w:r>
      <w:r w:rsidRPr="00F918A3">
        <w:rPr>
          <w:rFonts w:asciiTheme="minorHAnsi" w:eastAsia="Arial Unicode MS" w:hAnsiTheme="minorHAnsi" w:cstheme="minorHAnsi"/>
          <w:bCs/>
          <w:sz w:val="20"/>
          <w:szCs w:val="20"/>
        </w:rPr>
        <w:t xml:space="preserve"> durante el revestimiento de la tubería.</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Para el revestimiento de las juntas soldadas, la tubería de acero y los accesorios requiere la aplicación de </w:t>
      </w:r>
      <w:r w:rsidRPr="00F918A3">
        <w:rPr>
          <w:rFonts w:asciiTheme="minorHAnsi" w:hAnsiTheme="minorHAnsi" w:cstheme="minorHAnsi"/>
          <w:bCs/>
          <w:iCs/>
          <w:sz w:val="20"/>
          <w:szCs w:val="20"/>
          <w:lang w:val="es-ES_tradnl"/>
        </w:rPr>
        <w:t>dos tipos de protecciones, el revestimiento anticorrosivo y el revestimiento de protección mecánica, con la finalidad de proteger correctamente la tubería y garantizar su vida útil.</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El “primer” deberá ser compatible y de la misma marca que la envoltura anticorrosiva.</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El “primer “después del agitado cuidadoso para la homogeneización, debe ser aplicado considerando que debe ser realizado hasta cuatro horas después de preparada la superficie, en un espesor uniforme especificado por el fabricante.</w:t>
      </w:r>
    </w:p>
    <w:p w:rsidR="004D7A45" w:rsidRPr="00F918A3" w:rsidRDefault="004D7A45" w:rsidP="004D7A45">
      <w:pPr>
        <w:pStyle w:val="CM12"/>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Está prohibido el e</w:t>
      </w:r>
      <w:r w:rsidRPr="00F918A3">
        <w:rPr>
          <w:rFonts w:asciiTheme="minorHAnsi" w:eastAsia="Arial Unicode MS" w:hAnsiTheme="minorHAnsi" w:cstheme="minorHAnsi"/>
          <w:sz w:val="20"/>
          <w:szCs w:val="20"/>
        </w:rPr>
        <w:t>empleo de “primer” estirado o que contenga depósitos insolubles.</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El tiempo de </w:t>
      </w:r>
      <w:r w:rsidRPr="00F918A3">
        <w:rPr>
          <w:rFonts w:asciiTheme="minorHAnsi" w:hAnsiTheme="minorHAnsi" w:cstheme="minorHAnsi"/>
          <w:bCs/>
          <w:iCs/>
          <w:sz w:val="20"/>
          <w:szCs w:val="20"/>
          <w:lang w:val="es-ES_tradnl"/>
        </w:rPr>
        <w:t>secado del “primer” debe ser el especificado por el fabricante.</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Cuando la tubería presente soldaduras prominentes, se recubrirá cada cordón con una cinta de ancho suficiente como para cubrir la soldadura sin que existan protuberancias o pliegues.</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La aplicación de los revestimiento deberán ser hechos en lo posible máquina o por personal altamente entrenado en el caso manual.</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La aplicación de una capa de pintura imprimante (primer).</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La aplicación de una capa de revestimiento anticorrosivo interno, con traslape mínimo de ¾”.</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La aplicación de una capa de revestimiento externo protector mecánico, con traslape  mínimo de ¾”.</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La aplicación de una capa de revestimiento anti roca, si así lo requiera el supervisor.</w:t>
      </w:r>
    </w:p>
    <w:p w:rsidR="004D7A45" w:rsidRPr="00F918A3" w:rsidRDefault="004D7A45" w:rsidP="004D7A45">
      <w:pPr>
        <w:pStyle w:val="CM12"/>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En el revestimiento se deberá cuidar que no existan arrugas, pliegues o globos de tal manera que siempre exista por</w:t>
      </w:r>
      <w:r w:rsidRPr="00F918A3">
        <w:rPr>
          <w:rFonts w:asciiTheme="minorHAnsi" w:eastAsia="Arial Unicode MS" w:hAnsiTheme="minorHAnsi" w:cstheme="minorHAnsi"/>
          <w:sz w:val="20"/>
          <w:szCs w:val="20"/>
        </w:rPr>
        <w:t xml:space="preserve"> lo menos ¾” de traslape.</w:t>
      </w:r>
    </w:p>
    <w:p w:rsidR="004D7A45" w:rsidRPr="00F918A3" w:rsidRDefault="004D7A45" w:rsidP="004D7A45">
      <w:pPr>
        <w:pStyle w:val="CM12"/>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El revestimiento mecánico deberá tener las mismas consideraciones que para el revestimiento anticorrosivo, pero el traslape no debe quedar encima del traslape del revestimiento anticorrosivo.</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En los terrenos </w:t>
      </w:r>
      <w:r w:rsidRPr="00F918A3">
        <w:rPr>
          <w:rFonts w:asciiTheme="minorHAnsi" w:hAnsiTheme="minorHAnsi" w:cstheme="minorHAnsi"/>
          <w:bCs/>
          <w:iCs/>
          <w:sz w:val="20"/>
          <w:szCs w:val="20"/>
          <w:lang w:val="es-ES_tradnl"/>
        </w:rPr>
        <w:t>donde exista agua, como en los cruces de ríos o arroyos el traslape será de 50% en el caso de revestimiento anticorrosivo y ¾” del revestimiento mecánico.</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En terrenos donde la formación pedregosa/rocosa es excesiva deberá colocarse revestimiento anti roca.</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El tiempo que se permita entre la operación de control del revestimiento y la de bajada del caño a la zanja será como máximo dos horas.</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Los lugares defectuosos serán indicados claramente por el supervisor, marcado y reparados por inmediatamente por la remoción del revestimiento  externo en el área dañada y aplicando el “primer” y una capa de cinta</w:t>
      </w:r>
      <w:r w:rsidRPr="00F918A3">
        <w:rPr>
          <w:rFonts w:asciiTheme="minorHAnsi" w:eastAsia="Arial Unicode MS" w:hAnsiTheme="minorHAnsi" w:cstheme="minorHAnsi"/>
          <w:sz w:val="20"/>
          <w:szCs w:val="20"/>
        </w:rPr>
        <w:t xml:space="preserve"> anticorrosivo en forma circular o helicoidal, de tal manera que el parche sea por lo menos cuatro pulgadas </w:t>
      </w:r>
      <w:r w:rsidRPr="00F918A3">
        <w:rPr>
          <w:rFonts w:asciiTheme="minorHAnsi" w:hAnsiTheme="minorHAnsi" w:cstheme="minorHAnsi"/>
          <w:bCs/>
          <w:iCs/>
          <w:sz w:val="20"/>
          <w:szCs w:val="20"/>
          <w:lang w:val="es-ES_tradnl"/>
        </w:rPr>
        <w:t>más allá de las zona dañada.</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El contratista deberá eliminar agua de la zanja, con el fin de que al bajar la cañería la misma no ofrezca dificultades en las tareas, los gastos de bombeo de agua estarán a cargo del contratista.</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La cañería revestida será bajada a la zanja, si se requiere que descansar se lo hará sobre superficies </w:t>
      </w:r>
      <w:r w:rsidRPr="00F918A3">
        <w:rPr>
          <w:rFonts w:asciiTheme="minorHAnsi" w:hAnsiTheme="minorHAnsi" w:cstheme="minorHAnsi"/>
          <w:bCs/>
          <w:iCs/>
          <w:sz w:val="20"/>
          <w:szCs w:val="20"/>
          <w:lang w:val="es-ES_tradnl"/>
        </w:rPr>
        <w:lastRenderedPageBreak/>
        <w:t>acolchonadas, la tubería revestida tendrá un máximo de cien metros fuera de la zanja.</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La cañería será bajada utilizando cinturones acolchonados de marea que se evite el daño del revestimiento.</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En la operación de bajado de la tubería revestida, debe tenerse cuidado con el balanceo y el raspado con las paredes de la zanja.</w:t>
      </w:r>
    </w:p>
    <w:p w:rsidR="005B64FD" w:rsidRDefault="004D7A45" w:rsidP="00B97D48">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Todas las curvas de la cañería deben coincidir con las curvas de la zanja, sin que la cañería quede apretada contra las paredes de la zanja. El contratista preverá que la zanja quede en óptimas condiciones.</w:t>
      </w:r>
    </w:p>
    <w:p w:rsidR="00975F48" w:rsidRPr="00975F48" w:rsidRDefault="00975F48" w:rsidP="00975F48">
      <w:pPr>
        <w:rPr>
          <w:lang w:val="es-ES_tradnl" w:eastAsia="es-ES"/>
        </w:rPr>
      </w:pP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Paso de Holliday Detector</w:t>
      </w:r>
    </w:p>
    <w:p w:rsidR="004D7A45" w:rsidRPr="00F918A3" w:rsidRDefault="004D7A45" w:rsidP="004D7A45">
      <w:pPr>
        <w:pStyle w:val="CM12"/>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El equipo Holliday debe estar calibrado y en condiciones adecuadas para verificar el daño al revestimiento de la tubería o su mal colocado. </w:t>
      </w:r>
    </w:p>
    <w:p w:rsidR="004D7A45" w:rsidRPr="00F918A3" w:rsidRDefault="004D7A45" w:rsidP="004D7A45">
      <w:pPr>
        <w:pStyle w:val="CM12"/>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El voltaje del Holliday detector debe ser el adecuado de acuerdo al tipo de revestimiento y diámetro de la tubería a inspeccionar. El contratista debe probar que el equipo está funcionando adecuadamente antes de dar inicio a los trabajos. </w:t>
      </w:r>
    </w:p>
    <w:p w:rsidR="00975F48" w:rsidRDefault="004D7A45" w:rsidP="00975F48">
      <w:pPr>
        <w:pStyle w:val="CM12"/>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975F48" w:rsidRPr="00975F48" w:rsidRDefault="00975F48" w:rsidP="00975F48">
      <w:pPr>
        <w:rPr>
          <w:lang w:val="es-ES" w:eastAsia="es-ES"/>
        </w:rPr>
      </w:pP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Reparación de reve</w:t>
      </w:r>
      <w:r w:rsidR="002B0FF6">
        <w:rPr>
          <w:rFonts w:cstheme="minorHAnsi"/>
          <w:b/>
          <w:bCs/>
          <w:sz w:val="20"/>
          <w:szCs w:val="20"/>
        </w:rPr>
        <w:t>stimiento de tuberías y juntas</w:t>
      </w:r>
    </w:p>
    <w:p w:rsidR="004D7A45" w:rsidRPr="00F918A3" w:rsidRDefault="004D7A45" w:rsidP="004D7A45">
      <w:pPr>
        <w:pStyle w:val="CM12"/>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Los daños a revestimientos deben ser reparados utilizando la misma cinta de revestimiento, la forma de revestir estará de acuerdo al grado de daño que tenga el revestimiento de la tubería. </w:t>
      </w:r>
    </w:p>
    <w:p w:rsidR="002B0FF6" w:rsidRDefault="004D7A45" w:rsidP="00B97D48">
      <w:pPr>
        <w:pStyle w:val="CM12"/>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Luego de finalizada la reparación, debe controlarse dicha zona pasándose el detector de fallas.  </w:t>
      </w:r>
    </w:p>
    <w:p w:rsidR="00975F48" w:rsidRPr="00975F48" w:rsidRDefault="00975F48" w:rsidP="00975F48">
      <w:pPr>
        <w:rPr>
          <w:lang w:val="es-ES" w:eastAsia="es-ES"/>
        </w:rPr>
      </w:pPr>
    </w:p>
    <w:p w:rsidR="004D7A45" w:rsidRPr="002F6DD6" w:rsidRDefault="004D7A45" w:rsidP="002F6DD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Calidad, Salud, Seguridad y Medio </w:t>
      </w:r>
      <w:r w:rsidR="002B0FF6">
        <w:rPr>
          <w:rFonts w:cstheme="minorHAnsi"/>
          <w:b/>
          <w:bCs/>
          <w:sz w:val="20"/>
          <w:szCs w:val="20"/>
        </w:rPr>
        <w:t>Ambiente</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D7A45" w:rsidRPr="00F918A3" w:rsidRDefault="004D7A45" w:rsidP="004D7A45">
      <w:pPr>
        <w:pStyle w:val="CM12"/>
        <w:ind w:left="-142"/>
        <w:jc w:val="both"/>
        <w:rPr>
          <w:rFonts w:asciiTheme="minorHAnsi" w:hAnsiTheme="minorHAnsi" w:cstheme="minorHAnsi"/>
          <w:bCs/>
          <w:iCs/>
          <w:sz w:val="20"/>
          <w:szCs w:val="20"/>
          <w:lang w:val="es-ES_tradnl"/>
        </w:rPr>
      </w:pP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4D7A45" w:rsidRPr="00F918A3" w:rsidRDefault="004D7A45" w:rsidP="004D7A45">
      <w:pPr>
        <w:pStyle w:val="CM12"/>
        <w:ind w:left="-142"/>
        <w:jc w:val="both"/>
        <w:rPr>
          <w:rFonts w:asciiTheme="minorHAnsi" w:hAnsiTheme="minorHAnsi" w:cstheme="minorHAnsi"/>
          <w:bCs/>
          <w:iCs/>
          <w:sz w:val="20"/>
          <w:szCs w:val="20"/>
          <w:lang w:val="es-ES_tradnl"/>
        </w:rPr>
      </w:pP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Se debe limitar los trabajos cuando las condiciones climáticas sean adversas (lluvias, vientos fuertes, polvareda, etc.</w:t>
      </w:r>
    </w:p>
    <w:p w:rsidR="004D7A45" w:rsidRPr="00F918A3" w:rsidRDefault="004D7A45" w:rsidP="004D7A45">
      <w:pPr>
        <w:pStyle w:val="Sangra3detindependiente"/>
        <w:autoSpaceDE w:val="0"/>
        <w:autoSpaceDN w:val="0"/>
        <w:adjustRightInd w:val="0"/>
        <w:spacing w:after="0" w:line="240" w:lineRule="auto"/>
        <w:ind w:left="1068"/>
        <w:jc w:val="both"/>
        <w:rPr>
          <w:rFonts w:cstheme="minorHAnsi"/>
          <w:b/>
          <w:bCs/>
          <w:sz w:val="20"/>
          <w:szCs w:val="20"/>
        </w:rPr>
      </w:pPr>
    </w:p>
    <w:p w:rsidR="004D7A45" w:rsidRPr="00F918A3" w:rsidRDefault="004D7A45" w:rsidP="002B0FF6">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4D7A45" w:rsidRPr="00F918A3" w:rsidRDefault="004D7A45" w:rsidP="004D7A45">
      <w:pPr>
        <w:jc w:val="both"/>
        <w:rPr>
          <w:rFonts w:cstheme="minorHAnsi"/>
          <w:sz w:val="20"/>
          <w:szCs w:val="20"/>
        </w:rPr>
      </w:pPr>
    </w:p>
    <w:p w:rsidR="004D7A45" w:rsidRPr="00F918A3" w:rsidRDefault="004D7A45" w:rsidP="004D7A45">
      <w:pPr>
        <w:jc w:val="both"/>
        <w:rPr>
          <w:rFonts w:cstheme="minorHAnsi"/>
          <w:sz w:val="20"/>
          <w:szCs w:val="20"/>
        </w:rPr>
      </w:pPr>
      <w:r w:rsidRPr="00F918A3">
        <w:rPr>
          <w:rFonts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F918A3">
        <w:rPr>
          <w:rFonts w:cstheme="minorHAnsi"/>
          <w:sz w:val="20"/>
          <w:szCs w:val="20"/>
        </w:rPr>
        <w:lastRenderedPageBreak/>
        <w:t>efluentes que se produzcan como resultado de sus actividades no excedan los valores señalados en las Especificaciones o dispuestas por las leyes aplicables.</w:t>
      </w:r>
    </w:p>
    <w:p w:rsidR="004D7A45" w:rsidRPr="00F918A3" w:rsidRDefault="004D7A45" w:rsidP="004D7A45">
      <w:pPr>
        <w:jc w:val="both"/>
        <w:rPr>
          <w:rFonts w:cstheme="minorHAnsi"/>
          <w:sz w:val="20"/>
          <w:szCs w:val="20"/>
        </w:rPr>
      </w:pPr>
      <w:r w:rsidRPr="00F918A3">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D7A45" w:rsidRPr="00F918A3" w:rsidRDefault="004D7A45" w:rsidP="004D7A45">
      <w:pPr>
        <w:jc w:val="both"/>
        <w:rPr>
          <w:rFonts w:cstheme="minorHAnsi"/>
          <w:sz w:val="20"/>
          <w:szCs w:val="20"/>
        </w:rPr>
      </w:pPr>
      <w:r w:rsidRPr="00F918A3">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D7A45" w:rsidRPr="00F918A3" w:rsidRDefault="004D7A45" w:rsidP="004D7A45">
      <w:pPr>
        <w:jc w:val="both"/>
        <w:rPr>
          <w:rFonts w:cstheme="minorHAnsi"/>
          <w:b/>
          <w:bCs/>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razonablemente el Ingeniero.</w:t>
      </w:r>
      <w:r w:rsidRPr="00F918A3">
        <w:rPr>
          <w:rFonts w:cstheme="minorHAnsi"/>
          <w:b/>
          <w:bCs/>
          <w:sz w:val="20"/>
          <w:szCs w:val="20"/>
        </w:rPr>
        <w:t xml:space="preserve"> </w:t>
      </w: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p>
    <w:p w:rsidR="004D7A45" w:rsidRPr="00F918A3" w:rsidRDefault="004D7A45" w:rsidP="002B0FF6">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MEDICIÓN Y FORMA DE PAGO</w:t>
      </w:r>
    </w:p>
    <w:p w:rsidR="004D7A45" w:rsidRPr="00F918A3" w:rsidRDefault="004D7A45" w:rsidP="004D7A45">
      <w:pPr>
        <w:pStyle w:val="Sangra3detindependiente"/>
        <w:autoSpaceDE w:val="0"/>
        <w:autoSpaceDN w:val="0"/>
        <w:adjustRightInd w:val="0"/>
        <w:spacing w:after="0" w:line="240" w:lineRule="auto"/>
        <w:ind w:left="426"/>
        <w:jc w:val="both"/>
        <w:rPr>
          <w:rFonts w:cstheme="minorHAnsi"/>
          <w:b/>
          <w:bCs/>
          <w:sz w:val="20"/>
          <w:szCs w:val="20"/>
        </w:rPr>
      </w:pPr>
    </w:p>
    <w:p w:rsidR="004D7A45" w:rsidRPr="00F918A3" w:rsidRDefault="004D7A45" w:rsidP="002B0FF6">
      <w:pPr>
        <w:jc w:val="both"/>
        <w:rPr>
          <w:rFonts w:cstheme="minorHAnsi"/>
          <w:sz w:val="20"/>
          <w:szCs w:val="20"/>
        </w:rPr>
      </w:pPr>
      <w:r w:rsidRPr="00F918A3">
        <w:rPr>
          <w:rFonts w:cstheme="minorHAnsi"/>
          <w:sz w:val="20"/>
          <w:szCs w:val="20"/>
        </w:rPr>
        <w:t xml:space="preserve">Este ítem será medido en Metros cuadrados, tomando en cuenta la longitud total construida. </w:t>
      </w:r>
    </w:p>
    <w:p w:rsidR="004D7A45" w:rsidRPr="00F918A3" w:rsidRDefault="004D7A45" w:rsidP="002B0FF6">
      <w:pPr>
        <w:jc w:val="both"/>
        <w:rPr>
          <w:rFonts w:cstheme="minorHAnsi"/>
          <w:sz w:val="20"/>
          <w:szCs w:val="20"/>
        </w:rPr>
      </w:pPr>
      <w:r w:rsidRPr="00F918A3">
        <w:rPr>
          <w:rFonts w:cstheme="minorHAnsi"/>
          <w:sz w:val="20"/>
          <w:szCs w:val="20"/>
        </w:rPr>
        <w:t xml:space="preserve">Este ítem ejecutado en un todo de acuerdo a las presentes especificaciones, medido según lo señalado y aprobado por el </w:t>
      </w:r>
      <w:r w:rsidR="00BD3724" w:rsidRPr="00F918A3">
        <w:rPr>
          <w:rFonts w:cstheme="minorHAnsi"/>
          <w:sz w:val="20"/>
          <w:szCs w:val="20"/>
        </w:rPr>
        <w:t>SUPERVISOR DE OBRA</w:t>
      </w:r>
      <w:r w:rsidRPr="00F918A3">
        <w:rPr>
          <w:rFonts w:cstheme="minorHAnsi"/>
          <w:sz w:val="20"/>
          <w:szCs w:val="20"/>
        </w:rPr>
        <w:t>, será cancelado al precio unitario de la propuesta aceptada.</w:t>
      </w:r>
    </w:p>
    <w:p w:rsidR="004D7A45" w:rsidRPr="00F918A3" w:rsidRDefault="004D7A45" w:rsidP="002B0FF6">
      <w:pPr>
        <w:jc w:val="both"/>
        <w:rPr>
          <w:rFonts w:cstheme="minorHAnsi"/>
          <w:sz w:val="20"/>
          <w:szCs w:val="20"/>
        </w:rPr>
      </w:pPr>
      <w:r w:rsidRPr="00F918A3">
        <w:rPr>
          <w:rFonts w:cstheme="minorHAnsi"/>
          <w:sz w:val="20"/>
          <w:szCs w:val="20"/>
        </w:rPr>
        <w:t>Lo pagado será en compensación total por Materiales, Mano de Obra, equipo, maquinaria y herramientas y otros gastos que sean necesarios para la adecuada y correcta ejecución de los trabajos.</w:t>
      </w:r>
    </w:p>
    <w:p w:rsidR="004D7A45" w:rsidRPr="00F918A3" w:rsidRDefault="004D7A45" w:rsidP="004D7A45">
      <w:pPr>
        <w:jc w:val="both"/>
        <w:rPr>
          <w:rFonts w:cstheme="minorHAnsi"/>
          <w:sz w:val="20"/>
          <w:szCs w:val="20"/>
        </w:rPr>
      </w:pPr>
      <w:r w:rsidRPr="00F918A3">
        <w:rPr>
          <w:rFonts w:cstheme="minorHAnsi"/>
          <w:sz w:val="20"/>
          <w:szCs w:val="20"/>
        </w:rPr>
        <w:t xml:space="preserve">Otros gastos adicionales necesarios para la realización de esta actividad, corre por cuenta del contratista. </w:t>
      </w:r>
    </w:p>
    <w:p w:rsidR="004D7A45" w:rsidRPr="002B0FF6" w:rsidRDefault="004D7A45" w:rsidP="002B0FF6">
      <w:pPr>
        <w:autoSpaceDE w:val="0"/>
        <w:autoSpaceDN w:val="0"/>
        <w:adjustRightInd w:val="0"/>
        <w:jc w:val="both"/>
        <w:rPr>
          <w:rFonts w:cstheme="minorHAnsi"/>
          <w:b/>
          <w:szCs w:val="20"/>
        </w:rPr>
      </w:pPr>
      <w:r w:rsidRPr="002B0FF6">
        <w:rPr>
          <w:rFonts w:cstheme="minorHAnsi"/>
          <w:sz w:val="20"/>
          <w:szCs w:val="20"/>
        </w:rPr>
        <w:t>Para realizar el pago de este ítem se debe presentar el respaldo de la actividad en base de los cómputos métricos donde se constate los trabajos realizados concernientes a este ítem.</w:t>
      </w:r>
    </w:p>
    <w:p w:rsidR="00CD5C1F" w:rsidRPr="00F918A3" w:rsidRDefault="00CD5C1F" w:rsidP="00CD5C1F">
      <w:pPr>
        <w:pStyle w:val="Sangra3detindependiente"/>
        <w:numPr>
          <w:ilvl w:val="0"/>
          <w:numId w:val="7"/>
        </w:numPr>
        <w:autoSpaceDE w:val="0"/>
        <w:autoSpaceDN w:val="0"/>
        <w:adjustRightInd w:val="0"/>
        <w:spacing w:after="0" w:line="240" w:lineRule="auto"/>
        <w:jc w:val="both"/>
        <w:rPr>
          <w:rFonts w:cstheme="minorHAnsi"/>
          <w:b/>
          <w:bCs/>
          <w:sz w:val="22"/>
          <w:szCs w:val="22"/>
        </w:rPr>
      </w:pPr>
      <w:r w:rsidRPr="00F918A3">
        <w:rPr>
          <w:rFonts w:cstheme="minorHAnsi"/>
          <w:b/>
          <w:bCs/>
          <w:sz w:val="22"/>
          <w:szCs w:val="22"/>
        </w:rPr>
        <w:t xml:space="preserve">LIMPIEZA Y REVESTIMIENTO DE TUBERÍA Y ACCESORIOS DE ANC DN </w:t>
      </w:r>
      <w:r>
        <w:rPr>
          <w:rFonts w:cstheme="minorHAnsi"/>
          <w:b/>
          <w:bCs/>
          <w:sz w:val="22"/>
          <w:szCs w:val="22"/>
        </w:rPr>
        <w:t>3</w:t>
      </w:r>
      <w:r w:rsidRPr="00F918A3">
        <w:rPr>
          <w:rFonts w:cstheme="minorHAnsi"/>
          <w:b/>
          <w:bCs/>
          <w:sz w:val="22"/>
          <w:szCs w:val="22"/>
        </w:rPr>
        <w:t xml:space="preserve">” </w:t>
      </w:r>
      <w:r>
        <w:rPr>
          <w:rFonts w:cstheme="minorHAnsi"/>
          <w:b/>
          <w:bCs/>
          <w:sz w:val="22"/>
          <w:szCs w:val="22"/>
        </w:rPr>
        <w:t>C/CINTA DE REVESTIMIENTO</w:t>
      </w:r>
      <w:r w:rsidRPr="00F918A3">
        <w:rPr>
          <w:rFonts w:cstheme="minorHAnsi"/>
          <w:b/>
          <w:bCs/>
          <w:sz w:val="22"/>
          <w:szCs w:val="22"/>
        </w:rPr>
        <w:t xml:space="preserve"> </w:t>
      </w:r>
    </w:p>
    <w:p w:rsidR="00CD5C1F" w:rsidRDefault="00CD5C1F" w:rsidP="00CD5C1F">
      <w:pPr>
        <w:pStyle w:val="Sangra3detindependiente"/>
        <w:autoSpaceDE w:val="0"/>
        <w:autoSpaceDN w:val="0"/>
        <w:adjustRightInd w:val="0"/>
        <w:spacing w:after="0" w:line="240" w:lineRule="auto"/>
        <w:ind w:left="0"/>
        <w:jc w:val="both"/>
        <w:rPr>
          <w:rFonts w:cstheme="minorHAnsi"/>
          <w:bCs/>
          <w:sz w:val="22"/>
          <w:szCs w:val="22"/>
        </w:rPr>
      </w:pPr>
      <w:r>
        <w:rPr>
          <w:rFonts w:cstheme="minorHAnsi"/>
          <w:bCs/>
          <w:sz w:val="22"/>
          <w:szCs w:val="22"/>
        </w:rPr>
        <w:t>Aplica lo establecido en el punto 10 de la presente sección (Obras Mecánicas- Lote 1).</w:t>
      </w:r>
    </w:p>
    <w:p w:rsidR="00CD5C1F" w:rsidRPr="00CD5C1F" w:rsidRDefault="00CD5C1F" w:rsidP="00CD5C1F">
      <w:pPr>
        <w:pStyle w:val="Sangra3detindependiente"/>
        <w:autoSpaceDE w:val="0"/>
        <w:autoSpaceDN w:val="0"/>
        <w:adjustRightInd w:val="0"/>
        <w:spacing w:after="0" w:line="240" w:lineRule="auto"/>
        <w:ind w:left="360"/>
        <w:jc w:val="both"/>
        <w:rPr>
          <w:rFonts w:cstheme="minorHAnsi"/>
          <w:bCs/>
          <w:sz w:val="22"/>
          <w:szCs w:val="22"/>
        </w:rPr>
      </w:pPr>
    </w:p>
    <w:p w:rsidR="00BD3724" w:rsidRPr="00F918A3" w:rsidRDefault="00BD3724" w:rsidP="00BD3724">
      <w:pPr>
        <w:pStyle w:val="Sangra3detindependiente"/>
        <w:numPr>
          <w:ilvl w:val="0"/>
          <w:numId w:val="7"/>
        </w:numPr>
        <w:autoSpaceDE w:val="0"/>
        <w:autoSpaceDN w:val="0"/>
        <w:adjustRightInd w:val="0"/>
        <w:spacing w:after="0" w:line="240" w:lineRule="auto"/>
        <w:jc w:val="both"/>
        <w:rPr>
          <w:rFonts w:cstheme="minorHAnsi"/>
          <w:b/>
          <w:bCs/>
          <w:sz w:val="22"/>
          <w:szCs w:val="22"/>
        </w:rPr>
      </w:pPr>
      <w:r w:rsidRPr="00F918A3">
        <w:rPr>
          <w:rFonts w:cstheme="minorHAnsi"/>
          <w:b/>
          <w:bCs/>
          <w:sz w:val="22"/>
          <w:szCs w:val="22"/>
        </w:rPr>
        <w:t>LIMPIEZA Y REVESTIMIENTO DE JUNTAS C/ MANTA TERMOCONTRAIBLE DN 3" (CON PROVISION DE MANTAS)</w:t>
      </w: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BD3724" w:rsidRPr="00F918A3" w:rsidRDefault="00BD3724" w:rsidP="00BD3724">
      <w:pPr>
        <w:pStyle w:val="Sangra3detindependiente"/>
        <w:autoSpaceDE w:val="0"/>
        <w:autoSpaceDN w:val="0"/>
        <w:adjustRightInd w:val="0"/>
        <w:spacing w:after="0" w:line="240" w:lineRule="auto"/>
        <w:ind w:left="360"/>
        <w:jc w:val="both"/>
        <w:rPr>
          <w:rFonts w:cstheme="minorHAnsi"/>
          <w:b/>
          <w:bCs/>
          <w:sz w:val="20"/>
          <w:szCs w:val="20"/>
        </w:rPr>
      </w:pPr>
    </w:p>
    <w:p w:rsidR="00BD3724" w:rsidRPr="00BD3724" w:rsidRDefault="00BD3724" w:rsidP="00BD3724">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BD3724" w:rsidRPr="00F918A3" w:rsidRDefault="00BD3724" w:rsidP="00BD3724">
      <w:pPr>
        <w:jc w:val="both"/>
        <w:rPr>
          <w:rFonts w:cstheme="minorHAnsi"/>
          <w:sz w:val="20"/>
          <w:szCs w:val="20"/>
        </w:rPr>
      </w:pPr>
      <w:r w:rsidRPr="00F918A3">
        <w:rPr>
          <w:rFonts w:cstheme="minorHAnsi"/>
          <w:sz w:val="20"/>
          <w:szCs w:val="20"/>
        </w:rPr>
        <w:lastRenderedPageBreak/>
        <w:t xml:space="preserve">Este ítem comprende todos los trabajos a ser ejecutados por el CONTRATISTA, siendo los siguientes de carácter enunciativo y no limitativo: </w:t>
      </w:r>
    </w:p>
    <w:p w:rsidR="00BD3724" w:rsidRPr="00F918A3" w:rsidRDefault="00BD3724"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Limpieza de junta </w:t>
      </w:r>
    </w:p>
    <w:p w:rsidR="00BD3724" w:rsidRPr="00F918A3" w:rsidRDefault="00BD3724"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Verificación de grado de limpieza</w:t>
      </w:r>
    </w:p>
    <w:p w:rsidR="00BD3724" w:rsidRPr="00F918A3" w:rsidRDefault="00BD3724"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de mantas termocontraibles</w:t>
      </w:r>
    </w:p>
    <w:p w:rsidR="00BD3724" w:rsidRPr="00F918A3" w:rsidRDefault="00BD3724"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Revestimiento de juntas con mantas termocontraibles. </w:t>
      </w:r>
    </w:p>
    <w:p w:rsidR="00BD3724" w:rsidRPr="00F918A3" w:rsidRDefault="00BD3724"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de adherencia</w:t>
      </w:r>
    </w:p>
    <w:p w:rsidR="00BD3724" w:rsidRPr="00F918A3" w:rsidRDefault="00BD3724"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Paso de Holliday detector</w:t>
      </w:r>
    </w:p>
    <w:p w:rsidR="00BD3724" w:rsidRPr="00F918A3" w:rsidRDefault="00BD3724" w:rsidP="00BD3724">
      <w:pPr>
        <w:ind w:left="426"/>
        <w:jc w:val="both"/>
        <w:rPr>
          <w:rFonts w:cstheme="minorHAnsi"/>
          <w:sz w:val="20"/>
          <w:szCs w:val="20"/>
        </w:rPr>
      </w:pPr>
    </w:p>
    <w:p w:rsidR="00BD3724" w:rsidRPr="00F918A3" w:rsidRDefault="00BD3724" w:rsidP="00BD3724">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p>
    <w:p w:rsidR="00BD3724" w:rsidRPr="00F918A3" w:rsidRDefault="00BD3724" w:rsidP="00BD3724">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BD3724" w:rsidRPr="00F918A3" w:rsidTr="002A3450">
        <w:trPr>
          <w:trHeight w:val="255"/>
          <w:jc w:val="center"/>
        </w:trPr>
        <w:tc>
          <w:tcPr>
            <w:tcW w:w="4222" w:type="dxa"/>
            <w:shd w:val="clear" w:color="auto" w:fill="auto"/>
            <w:vAlign w:val="center"/>
            <w:hideMark/>
          </w:tcPr>
          <w:p w:rsidR="00BD3724" w:rsidRPr="00F918A3" w:rsidRDefault="00BD3724" w:rsidP="002A3450">
            <w:pPr>
              <w:jc w:val="both"/>
              <w:rPr>
                <w:rFonts w:cstheme="minorHAnsi"/>
                <w:color w:val="000000"/>
                <w:sz w:val="20"/>
                <w:szCs w:val="20"/>
                <w:lang w:eastAsia="es-BO"/>
              </w:rPr>
            </w:pPr>
            <w:r w:rsidRPr="00F918A3">
              <w:rPr>
                <w:rFonts w:cstheme="minorHAnsi"/>
                <w:color w:val="000000"/>
                <w:sz w:val="20"/>
                <w:szCs w:val="20"/>
                <w:lang w:eastAsia="es-BO"/>
              </w:rPr>
              <w:t>Arena Fina cernida</w:t>
            </w:r>
          </w:p>
        </w:tc>
      </w:tr>
      <w:tr w:rsidR="00BD3724" w:rsidRPr="00F918A3" w:rsidTr="002A3450">
        <w:trPr>
          <w:trHeight w:val="255"/>
          <w:jc w:val="center"/>
        </w:trPr>
        <w:tc>
          <w:tcPr>
            <w:tcW w:w="4222" w:type="dxa"/>
            <w:shd w:val="clear" w:color="auto" w:fill="auto"/>
            <w:vAlign w:val="center"/>
            <w:hideMark/>
          </w:tcPr>
          <w:p w:rsidR="00BD3724" w:rsidRPr="00F918A3" w:rsidRDefault="00BD3724" w:rsidP="002A3450">
            <w:pPr>
              <w:jc w:val="both"/>
              <w:rPr>
                <w:rFonts w:cstheme="minorHAnsi"/>
                <w:color w:val="000000"/>
                <w:sz w:val="20"/>
                <w:szCs w:val="20"/>
                <w:lang w:eastAsia="es-BO"/>
              </w:rPr>
            </w:pPr>
            <w:r w:rsidRPr="00F918A3">
              <w:rPr>
                <w:rFonts w:cstheme="minorHAnsi"/>
                <w:color w:val="000000"/>
                <w:sz w:val="20"/>
                <w:szCs w:val="20"/>
                <w:lang w:eastAsia="es-BO"/>
              </w:rPr>
              <w:t xml:space="preserve">Garrafa con GLP </w:t>
            </w:r>
          </w:p>
        </w:tc>
      </w:tr>
      <w:tr w:rsidR="00BD3724" w:rsidRPr="00F918A3" w:rsidTr="002A3450">
        <w:trPr>
          <w:trHeight w:val="78"/>
          <w:jc w:val="center"/>
        </w:trPr>
        <w:tc>
          <w:tcPr>
            <w:tcW w:w="4222" w:type="dxa"/>
            <w:shd w:val="clear" w:color="auto" w:fill="auto"/>
            <w:vAlign w:val="center"/>
            <w:hideMark/>
          </w:tcPr>
          <w:p w:rsidR="00BD3724" w:rsidRPr="00F918A3" w:rsidRDefault="00BD3724" w:rsidP="002A3450">
            <w:pPr>
              <w:jc w:val="both"/>
              <w:rPr>
                <w:rFonts w:cstheme="minorHAnsi"/>
                <w:color w:val="000000"/>
                <w:sz w:val="20"/>
                <w:szCs w:val="20"/>
                <w:lang w:eastAsia="es-BO"/>
              </w:rPr>
            </w:pPr>
            <w:r w:rsidRPr="00F918A3">
              <w:rPr>
                <w:rFonts w:cstheme="minorHAnsi"/>
                <w:color w:val="000000"/>
                <w:sz w:val="20"/>
                <w:szCs w:val="20"/>
                <w:lang w:eastAsia="es-BO"/>
              </w:rPr>
              <w:t>Primer, Cierre y Manta Termocontraible</w:t>
            </w:r>
          </w:p>
        </w:tc>
      </w:tr>
      <w:tr w:rsidR="00BD3724" w:rsidRPr="00F918A3" w:rsidTr="002A3450">
        <w:trPr>
          <w:trHeight w:val="255"/>
          <w:jc w:val="center"/>
        </w:trPr>
        <w:tc>
          <w:tcPr>
            <w:tcW w:w="4222" w:type="dxa"/>
            <w:shd w:val="clear" w:color="auto" w:fill="auto"/>
            <w:vAlign w:val="center"/>
            <w:hideMark/>
          </w:tcPr>
          <w:p w:rsidR="00BD3724" w:rsidRPr="00F918A3" w:rsidRDefault="00BD3724" w:rsidP="002A3450">
            <w:pPr>
              <w:jc w:val="both"/>
              <w:rPr>
                <w:rFonts w:cstheme="minorHAnsi"/>
                <w:color w:val="000000"/>
                <w:sz w:val="20"/>
                <w:szCs w:val="20"/>
                <w:lang w:eastAsia="es-BO"/>
              </w:rPr>
            </w:pPr>
            <w:r w:rsidRPr="00F918A3">
              <w:rPr>
                <w:rFonts w:cstheme="minorHAnsi"/>
                <w:color w:val="000000"/>
                <w:sz w:val="20"/>
                <w:szCs w:val="20"/>
                <w:lang w:eastAsia="es-BO"/>
              </w:rPr>
              <w:t>Especialista Mantero</w:t>
            </w:r>
          </w:p>
        </w:tc>
      </w:tr>
      <w:tr w:rsidR="00BD3724" w:rsidRPr="00F918A3" w:rsidTr="002A3450">
        <w:trPr>
          <w:trHeight w:val="255"/>
          <w:jc w:val="center"/>
        </w:trPr>
        <w:tc>
          <w:tcPr>
            <w:tcW w:w="4222" w:type="dxa"/>
            <w:shd w:val="clear" w:color="auto" w:fill="auto"/>
            <w:vAlign w:val="center"/>
            <w:hideMark/>
          </w:tcPr>
          <w:p w:rsidR="00BD3724" w:rsidRPr="00F918A3" w:rsidRDefault="00BD3724" w:rsidP="002A3450">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BD3724" w:rsidRPr="00F918A3" w:rsidTr="002A3450">
        <w:trPr>
          <w:trHeight w:val="255"/>
          <w:jc w:val="center"/>
        </w:trPr>
        <w:tc>
          <w:tcPr>
            <w:tcW w:w="4222" w:type="dxa"/>
            <w:shd w:val="clear" w:color="auto" w:fill="auto"/>
            <w:vAlign w:val="center"/>
            <w:hideMark/>
          </w:tcPr>
          <w:p w:rsidR="00BD3724" w:rsidRPr="00F918A3" w:rsidRDefault="00BD3724" w:rsidP="002A3450">
            <w:pPr>
              <w:jc w:val="both"/>
              <w:rPr>
                <w:rFonts w:cstheme="minorHAnsi"/>
                <w:color w:val="000000"/>
                <w:sz w:val="20"/>
                <w:szCs w:val="20"/>
                <w:lang w:eastAsia="es-BO"/>
              </w:rPr>
            </w:pPr>
            <w:r w:rsidRPr="00F918A3">
              <w:rPr>
                <w:rFonts w:cstheme="minorHAnsi"/>
                <w:color w:val="000000"/>
                <w:sz w:val="20"/>
                <w:szCs w:val="20"/>
                <w:lang w:eastAsia="es-BO"/>
              </w:rPr>
              <w:t>Especialista Arenador</w:t>
            </w:r>
          </w:p>
        </w:tc>
      </w:tr>
      <w:tr w:rsidR="00BD3724" w:rsidRPr="00F918A3" w:rsidTr="002A3450">
        <w:trPr>
          <w:trHeight w:val="255"/>
          <w:jc w:val="center"/>
        </w:trPr>
        <w:tc>
          <w:tcPr>
            <w:tcW w:w="4222" w:type="dxa"/>
            <w:shd w:val="clear" w:color="auto" w:fill="auto"/>
            <w:vAlign w:val="center"/>
            <w:hideMark/>
          </w:tcPr>
          <w:p w:rsidR="00BD3724" w:rsidRPr="00F918A3" w:rsidRDefault="00BD3724" w:rsidP="002A3450">
            <w:pPr>
              <w:jc w:val="both"/>
              <w:rPr>
                <w:rFonts w:cstheme="minorHAnsi"/>
                <w:color w:val="000000"/>
                <w:sz w:val="20"/>
                <w:szCs w:val="20"/>
                <w:lang w:eastAsia="es-BO"/>
              </w:rPr>
            </w:pPr>
            <w:r w:rsidRPr="00F918A3">
              <w:rPr>
                <w:rFonts w:cstheme="minorHAnsi"/>
                <w:color w:val="000000"/>
                <w:sz w:val="20"/>
                <w:szCs w:val="20"/>
                <w:lang w:eastAsia="es-BO"/>
              </w:rPr>
              <w:t>Operador Camión Grúa</w:t>
            </w:r>
          </w:p>
        </w:tc>
      </w:tr>
      <w:tr w:rsidR="00BD3724" w:rsidRPr="00F918A3" w:rsidTr="002A3450">
        <w:trPr>
          <w:trHeight w:val="255"/>
          <w:jc w:val="center"/>
        </w:trPr>
        <w:tc>
          <w:tcPr>
            <w:tcW w:w="4222" w:type="dxa"/>
            <w:shd w:val="clear" w:color="auto" w:fill="auto"/>
            <w:vAlign w:val="center"/>
            <w:hideMark/>
          </w:tcPr>
          <w:p w:rsidR="00BD3724" w:rsidRPr="00F918A3" w:rsidRDefault="00BD3724" w:rsidP="002A3450">
            <w:pPr>
              <w:jc w:val="both"/>
              <w:rPr>
                <w:rFonts w:cstheme="minorHAnsi"/>
                <w:color w:val="000000"/>
                <w:sz w:val="20"/>
                <w:szCs w:val="20"/>
                <w:lang w:eastAsia="es-BO"/>
              </w:rPr>
            </w:pPr>
            <w:r w:rsidRPr="00F918A3">
              <w:rPr>
                <w:rFonts w:cstheme="minorHAnsi"/>
                <w:color w:val="000000"/>
                <w:sz w:val="20"/>
                <w:szCs w:val="20"/>
                <w:lang w:eastAsia="es-BO"/>
              </w:rPr>
              <w:t>Equipo Arenador</w:t>
            </w:r>
          </w:p>
        </w:tc>
      </w:tr>
      <w:tr w:rsidR="00BD3724" w:rsidRPr="00F918A3" w:rsidTr="002A3450">
        <w:trPr>
          <w:trHeight w:val="255"/>
          <w:jc w:val="center"/>
        </w:trPr>
        <w:tc>
          <w:tcPr>
            <w:tcW w:w="4222" w:type="dxa"/>
            <w:shd w:val="clear" w:color="auto" w:fill="auto"/>
            <w:vAlign w:val="center"/>
            <w:hideMark/>
          </w:tcPr>
          <w:p w:rsidR="00BD3724" w:rsidRPr="00F918A3" w:rsidRDefault="00BD3724" w:rsidP="002A3450">
            <w:pPr>
              <w:jc w:val="both"/>
              <w:rPr>
                <w:rFonts w:cstheme="minorHAnsi"/>
                <w:color w:val="000000"/>
                <w:sz w:val="20"/>
                <w:szCs w:val="20"/>
                <w:lang w:eastAsia="es-BO"/>
              </w:rPr>
            </w:pPr>
            <w:r w:rsidRPr="00F918A3">
              <w:rPr>
                <w:rFonts w:cstheme="minorHAnsi"/>
                <w:color w:val="000000"/>
                <w:sz w:val="20"/>
                <w:szCs w:val="20"/>
                <w:lang w:eastAsia="es-BO"/>
              </w:rPr>
              <w:t xml:space="preserve">Compresor </w:t>
            </w:r>
          </w:p>
        </w:tc>
      </w:tr>
    </w:tbl>
    <w:p w:rsidR="00975F48" w:rsidRDefault="00975F48" w:rsidP="00BD3724">
      <w:pPr>
        <w:jc w:val="both"/>
        <w:rPr>
          <w:rFonts w:cstheme="minorHAnsi"/>
          <w:sz w:val="20"/>
          <w:szCs w:val="20"/>
        </w:rPr>
      </w:pPr>
    </w:p>
    <w:p w:rsidR="00BD3724" w:rsidRPr="00F918A3" w:rsidRDefault="00BD3724" w:rsidP="00BD3724">
      <w:pPr>
        <w:jc w:val="both"/>
        <w:rPr>
          <w:rFonts w:cstheme="minorHAnsi"/>
          <w:sz w:val="20"/>
          <w:szCs w:val="20"/>
        </w:rPr>
      </w:pPr>
      <w:r w:rsidRPr="00F918A3">
        <w:rPr>
          <w:rFonts w:cstheme="minorHAnsi"/>
          <w:sz w:val="20"/>
          <w:szCs w:val="20"/>
        </w:rPr>
        <w:t>En caso de realizar la limpieza con bristle blaster, considerar todo lo necesario para la limpieza mediante este método, como ser, equipo bristle blaster, cepillos para bristle blaster, especialista en bristle blaster.</w:t>
      </w:r>
    </w:p>
    <w:p w:rsidR="00BD3724" w:rsidRDefault="00BD3724" w:rsidP="00975F48">
      <w:pPr>
        <w:pStyle w:val="Sangra3detindependiente"/>
        <w:spacing w:after="0" w:line="240" w:lineRule="auto"/>
        <w:ind w:left="0"/>
        <w:jc w:val="both"/>
        <w:rPr>
          <w:rFonts w:cstheme="minorHAnsi"/>
          <w:sz w:val="20"/>
          <w:szCs w:val="20"/>
        </w:rPr>
      </w:pPr>
      <w:r w:rsidRPr="00F918A3">
        <w:rPr>
          <w:rFonts w:cstheme="minorHAnsi"/>
          <w:sz w:val="20"/>
          <w:szCs w:val="20"/>
        </w:rPr>
        <w:t>El contratista también se debe considerar utilizar todas las herramientas, equipos y materiales menores necesarias para realiz</w:t>
      </w:r>
      <w:r w:rsidR="00975F48">
        <w:rPr>
          <w:rFonts w:cstheme="minorHAnsi"/>
          <w:sz w:val="20"/>
          <w:szCs w:val="20"/>
        </w:rPr>
        <w:t xml:space="preserve">ar adecuadamente la actividad. </w:t>
      </w:r>
    </w:p>
    <w:p w:rsidR="00975F48" w:rsidRPr="00F918A3" w:rsidRDefault="00975F48" w:rsidP="00975F48">
      <w:pPr>
        <w:pStyle w:val="Sangra3detindependiente"/>
        <w:spacing w:after="0" w:line="240" w:lineRule="auto"/>
        <w:ind w:left="0"/>
        <w:jc w:val="both"/>
        <w:rPr>
          <w:rFonts w:cstheme="minorHAnsi"/>
          <w:sz w:val="20"/>
          <w:szCs w:val="20"/>
        </w:rPr>
      </w:pPr>
    </w:p>
    <w:p w:rsidR="00BD3724" w:rsidRPr="00F918A3" w:rsidRDefault="00BD3724" w:rsidP="00BD3724">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BD3724" w:rsidRPr="00F918A3" w:rsidRDefault="00BD3724" w:rsidP="00BD3724">
      <w:pPr>
        <w:pStyle w:val="Sangra3detindependiente"/>
        <w:autoSpaceDE w:val="0"/>
        <w:autoSpaceDN w:val="0"/>
        <w:adjustRightInd w:val="0"/>
        <w:spacing w:after="0" w:line="240" w:lineRule="auto"/>
        <w:ind w:left="1068"/>
        <w:jc w:val="both"/>
        <w:rPr>
          <w:rFonts w:cstheme="minorHAnsi"/>
          <w:b/>
          <w:bCs/>
          <w:sz w:val="20"/>
          <w:szCs w:val="20"/>
        </w:rPr>
      </w:pP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Limpieza </w:t>
      </w: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sz w:val="20"/>
          <w:szCs w:val="20"/>
        </w:rPr>
        <w:lastRenderedPageBreak/>
        <w:t>Para la limpieza de las juntas soldadas se debe seleccionar un método adecuado que proporcione el grado de limpieza adecuado para el colocado de las mantas termocontraibles</w:t>
      </w:r>
    </w:p>
    <w:p w:rsidR="00BD3724" w:rsidRPr="00F918A3" w:rsidRDefault="00BD3724" w:rsidP="00BD3724">
      <w:pPr>
        <w:pStyle w:val="Sangra3detindependiente"/>
        <w:autoSpaceDE w:val="0"/>
        <w:autoSpaceDN w:val="0"/>
        <w:adjustRightInd w:val="0"/>
        <w:spacing w:after="0" w:line="240" w:lineRule="auto"/>
        <w:ind w:left="0"/>
        <w:jc w:val="both"/>
        <w:rPr>
          <w:rFonts w:eastAsia="Times New Roman" w:cstheme="minorHAnsi"/>
          <w:sz w:val="20"/>
          <w:szCs w:val="20"/>
        </w:rPr>
      </w:pP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Sand Blasting</w:t>
      </w:r>
    </w:p>
    <w:p w:rsidR="00BD3724" w:rsidRPr="00F918A3" w:rsidRDefault="00BD3724" w:rsidP="00BD3724">
      <w:pPr>
        <w:jc w:val="both"/>
        <w:rPr>
          <w:rFonts w:cstheme="minorHAnsi"/>
          <w:sz w:val="20"/>
          <w:szCs w:val="20"/>
        </w:rPr>
      </w:pPr>
      <w:r w:rsidRPr="00F918A3">
        <w:rPr>
          <w:rFonts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BD3724" w:rsidRPr="00F918A3" w:rsidRDefault="00BD3724" w:rsidP="00BD3724">
      <w:pPr>
        <w:jc w:val="both"/>
        <w:rPr>
          <w:rFonts w:cstheme="minorHAnsi"/>
          <w:sz w:val="20"/>
          <w:szCs w:val="20"/>
        </w:rPr>
      </w:pPr>
      <w:r w:rsidRPr="00F918A3">
        <w:rPr>
          <w:rFonts w:cstheme="minorHAnsi"/>
          <w:sz w:val="20"/>
          <w:szCs w:val="20"/>
        </w:rPr>
        <w:t>Encender el compresor y chequear el apropiado funcionamiento, revisando con anterioridad el nivel de aceite y agua, filtro de combustible, baterías, manómetros de presión y temperatura.</w:t>
      </w:r>
    </w:p>
    <w:p w:rsidR="00BD3724" w:rsidRPr="00F918A3" w:rsidRDefault="00BD3724" w:rsidP="00BD3724">
      <w:pPr>
        <w:jc w:val="both"/>
        <w:rPr>
          <w:rFonts w:cstheme="minorHAnsi"/>
          <w:sz w:val="20"/>
          <w:szCs w:val="20"/>
        </w:rPr>
      </w:pPr>
      <w:r w:rsidRPr="00F918A3">
        <w:rPr>
          <w:rFonts w:cstheme="minorHAnsi"/>
          <w:sz w:val="20"/>
          <w:szCs w:val="20"/>
        </w:rPr>
        <w:t>Revisar que todos los operarios estén protegidos con sus respectivos implementos de seguridad industrial.</w:t>
      </w:r>
    </w:p>
    <w:p w:rsidR="00BD3724" w:rsidRPr="00F918A3" w:rsidRDefault="00BD3724" w:rsidP="00BD3724">
      <w:pPr>
        <w:jc w:val="both"/>
        <w:rPr>
          <w:rFonts w:cstheme="minorHAnsi"/>
          <w:sz w:val="20"/>
          <w:szCs w:val="20"/>
        </w:rPr>
      </w:pPr>
      <w:r w:rsidRPr="00F918A3">
        <w:rPr>
          <w:rFonts w:cstheme="minorHAnsi"/>
          <w:sz w:val="20"/>
          <w:szCs w:val="20"/>
        </w:rPr>
        <w:t xml:space="preserve">Colocar pantallas de protección para el control del polvo producto del residuo de la arena o granalla. </w:t>
      </w:r>
    </w:p>
    <w:p w:rsidR="00BD3724" w:rsidRPr="00F918A3" w:rsidRDefault="00BD3724" w:rsidP="00BD3724">
      <w:pPr>
        <w:jc w:val="both"/>
        <w:rPr>
          <w:rFonts w:cstheme="minorHAnsi"/>
          <w:sz w:val="20"/>
          <w:szCs w:val="20"/>
        </w:rPr>
      </w:pPr>
      <w:r w:rsidRPr="00F918A3">
        <w:rPr>
          <w:rFonts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BD3724" w:rsidRPr="00F918A3" w:rsidRDefault="00BD3724" w:rsidP="00BD3724">
      <w:pPr>
        <w:jc w:val="both"/>
        <w:rPr>
          <w:rFonts w:cstheme="minorHAnsi"/>
          <w:sz w:val="20"/>
          <w:szCs w:val="20"/>
        </w:rPr>
      </w:pPr>
      <w:r w:rsidRPr="00F918A3">
        <w:rPr>
          <w:rFonts w:cstheme="minorHAnsi"/>
          <w:sz w:val="20"/>
          <w:szCs w:val="20"/>
        </w:rPr>
        <w:t xml:space="preserve">Mantener una buena iluminación en los lugares interiores que se realizan sandblasting. </w:t>
      </w:r>
    </w:p>
    <w:p w:rsidR="00BD3724" w:rsidRPr="00F918A3" w:rsidRDefault="00BD3724" w:rsidP="00BD3724">
      <w:pPr>
        <w:jc w:val="both"/>
        <w:rPr>
          <w:rFonts w:cstheme="minorHAnsi"/>
          <w:sz w:val="20"/>
          <w:szCs w:val="20"/>
        </w:rPr>
      </w:pPr>
      <w:r w:rsidRPr="00F918A3">
        <w:rPr>
          <w:rFonts w:cstheme="minorHAnsi"/>
          <w:sz w:val="20"/>
          <w:szCs w:val="20"/>
        </w:rPr>
        <w:t xml:space="preserve">Verificar que las toberas para proyectar la arena se encuentra en buen estado. </w:t>
      </w:r>
    </w:p>
    <w:p w:rsidR="00BD3724" w:rsidRPr="00F918A3" w:rsidRDefault="00BD3724" w:rsidP="00BD3724">
      <w:pPr>
        <w:jc w:val="both"/>
        <w:rPr>
          <w:rFonts w:cstheme="minorHAnsi"/>
          <w:sz w:val="20"/>
          <w:szCs w:val="20"/>
        </w:rPr>
      </w:pPr>
      <w:r w:rsidRPr="00F918A3">
        <w:rPr>
          <w:rFonts w:cstheme="minorHAnsi"/>
          <w:sz w:val="20"/>
          <w:szCs w:val="20"/>
        </w:rPr>
        <w:t xml:space="preserve">Verificar que las mangueras de alta presión se encuentren en buen estado y tengan la longitud suficiente. </w:t>
      </w:r>
    </w:p>
    <w:p w:rsidR="00BD3724" w:rsidRPr="00F918A3" w:rsidRDefault="00BD3724" w:rsidP="00BD3724">
      <w:pPr>
        <w:jc w:val="both"/>
        <w:rPr>
          <w:rFonts w:cstheme="minorHAnsi"/>
          <w:sz w:val="20"/>
          <w:szCs w:val="20"/>
        </w:rPr>
      </w:pPr>
      <w:r w:rsidRPr="00F918A3">
        <w:rPr>
          <w:rFonts w:cstheme="minorHAnsi"/>
          <w:sz w:val="20"/>
          <w:szCs w:val="20"/>
        </w:rPr>
        <w:t xml:space="preserve">Cargar arena, la cual debe ser adecuada para los trabajos. </w:t>
      </w:r>
    </w:p>
    <w:p w:rsidR="00BD3724" w:rsidRPr="00F918A3" w:rsidRDefault="00BD3724" w:rsidP="00BD3724">
      <w:pPr>
        <w:jc w:val="both"/>
        <w:rPr>
          <w:rFonts w:cstheme="minorHAnsi"/>
          <w:sz w:val="20"/>
          <w:szCs w:val="20"/>
        </w:rPr>
      </w:pPr>
      <w:r w:rsidRPr="00F918A3">
        <w:rPr>
          <w:rFonts w:cstheme="minorHAnsi"/>
          <w:sz w:val="20"/>
          <w:szCs w:val="20"/>
        </w:rPr>
        <w:t xml:space="preserve">Encender compresor y regular la presión de descarga </w:t>
      </w:r>
    </w:p>
    <w:p w:rsidR="00BD3724" w:rsidRPr="00F918A3" w:rsidRDefault="00BD3724" w:rsidP="00BD3724">
      <w:pPr>
        <w:jc w:val="both"/>
        <w:rPr>
          <w:rFonts w:cstheme="minorHAnsi"/>
          <w:sz w:val="20"/>
          <w:szCs w:val="20"/>
        </w:rPr>
      </w:pPr>
      <w:r w:rsidRPr="00F918A3">
        <w:rPr>
          <w:rFonts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BD3724" w:rsidRPr="00F918A3" w:rsidRDefault="00BD3724" w:rsidP="00BD3724">
      <w:pPr>
        <w:jc w:val="both"/>
        <w:rPr>
          <w:rFonts w:cstheme="minorHAnsi"/>
          <w:sz w:val="20"/>
          <w:szCs w:val="20"/>
        </w:rPr>
      </w:pPr>
      <w:r w:rsidRPr="00F918A3">
        <w:rPr>
          <w:rFonts w:cstheme="minorHAnsi"/>
          <w:sz w:val="20"/>
          <w:szCs w:val="20"/>
        </w:rPr>
        <w:t xml:space="preserve">Limpiar todo vestigio de polvo con aire seco a gran presión u otro método apropiado aprobado por el supervisor. </w:t>
      </w:r>
    </w:p>
    <w:p w:rsidR="00BD3724" w:rsidRPr="00F918A3" w:rsidRDefault="00BD3724" w:rsidP="00BD3724">
      <w:pPr>
        <w:jc w:val="both"/>
        <w:rPr>
          <w:rFonts w:cstheme="minorHAnsi"/>
          <w:sz w:val="20"/>
          <w:szCs w:val="20"/>
        </w:rPr>
      </w:pPr>
      <w:r w:rsidRPr="00F918A3">
        <w:rPr>
          <w:rFonts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BD3724" w:rsidRPr="00F918A3" w:rsidRDefault="00BD3724" w:rsidP="00BD3724">
      <w:pPr>
        <w:jc w:val="both"/>
        <w:rPr>
          <w:rFonts w:cstheme="minorHAnsi"/>
          <w:sz w:val="20"/>
          <w:szCs w:val="20"/>
        </w:rPr>
      </w:pPr>
      <w:r w:rsidRPr="00F918A3">
        <w:rPr>
          <w:rFonts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BD3724" w:rsidRPr="00F918A3" w:rsidRDefault="00BD3724" w:rsidP="00BD3724">
      <w:pPr>
        <w:pStyle w:val="Sangra3detindependiente"/>
        <w:autoSpaceDE w:val="0"/>
        <w:autoSpaceDN w:val="0"/>
        <w:adjustRightInd w:val="0"/>
        <w:spacing w:after="0" w:line="240" w:lineRule="auto"/>
        <w:ind w:left="0"/>
        <w:jc w:val="both"/>
        <w:rPr>
          <w:rFonts w:eastAsia="Times New Roman" w:cstheme="minorHAnsi"/>
          <w:sz w:val="20"/>
          <w:szCs w:val="20"/>
        </w:rPr>
      </w:pP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Blister Blaster</w:t>
      </w:r>
    </w:p>
    <w:p w:rsidR="00BD3724" w:rsidRPr="00F918A3" w:rsidRDefault="00BD3724" w:rsidP="00BD3724">
      <w:pPr>
        <w:pStyle w:val="Sangra3detindependiente"/>
        <w:autoSpaceDE w:val="0"/>
        <w:autoSpaceDN w:val="0"/>
        <w:adjustRightInd w:val="0"/>
        <w:spacing w:after="0" w:line="240" w:lineRule="auto"/>
        <w:ind w:left="0"/>
        <w:jc w:val="both"/>
        <w:rPr>
          <w:rFonts w:cstheme="minorHAnsi"/>
          <w:sz w:val="20"/>
          <w:szCs w:val="20"/>
        </w:rPr>
      </w:pPr>
    </w:p>
    <w:p w:rsidR="00BD3724" w:rsidRDefault="00BD3724" w:rsidP="00BD3724">
      <w:pPr>
        <w:pStyle w:val="Sangra3detindependiente"/>
        <w:autoSpaceDE w:val="0"/>
        <w:autoSpaceDN w:val="0"/>
        <w:adjustRightInd w:val="0"/>
        <w:spacing w:after="0" w:line="240" w:lineRule="auto"/>
        <w:ind w:left="0"/>
        <w:jc w:val="both"/>
        <w:rPr>
          <w:rFonts w:cstheme="minorHAnsi"/>
          <w:sz w:val="20"/>
          <w:szCs w:val="20"/>
        </w:rPr>
      </w:pPr>
      <w:r w:rsidRPr="00F918A3">
        <w:rPr>
          <w:rFonts w:cstheme="minorHAnsi"/>
          <w:sz w:val="20"/>
          <w:szCs w:val="20"/>
        </w:rPr>
        <w:lastRenderedPageBreak/>
        <w:t xml:space="preserve">Inicialmente se asegura que se ha limpiado lo más posible cualquier presencia de aceite o grasa mediante la utilización de algún solvente apropiado. </w:t>
      </w:r>
    </w:p>
    <w:p w:rsidR="00BD3724" w:rsidRPr="00BD3724" w:rsidRDefault="00BD3724" w:rsidP="00BD3724">
      <w:pPr>
        <w:pStyle w:val="Sangra3detindependiente"/>
        <w:autoSpaceDE w:val="0"/>
        <w:autoSpaceDN w:val="0"/>
        <w:adjustRightInd w:val="0"/>
        <w:spacing w:after="0" w:line="240" w:lineRule="auto"/>
        <w:ind w:left="0"/>
        <w:jc w:val="both"/>
        <w:rPr>
          <w:rFonts w:cstheme="minorHAnsi"/>
          <w:b/>
          <w:bCs/>
          <w:sz w:val="20"/>
          <w:szCs w:val="20"/>
        </w:rPr>
      </w:pPr>
    </w:p>
    <w:p w:rsidR="00BD3724" w:rsidRPr="00F918A3" w:rsidRDefault="00BD3724" w:rsidP="00BD3724">
      <w:pPr>
        <w:jc w:val="both"/>
        <w:rPr>
          <w:rFonts w:cstheme="minorHAnsi"/>
          <w:sz w:val="20"/>
          <w:szCs w:val="20"/>
        </w:rPr>
      </w:pPr>
      <w:r w:rsidRPr="00F918A3">
        <w:rPr>
          <w:rFonts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BD3724" w:rsidRPr="00F918A3" w:rsidRDefault="00BD3724" w:rsidP="00BD3724">
      <w:pPr>
        <w:pStyle w:val="Sangra3detindependiente"/>
        <w:autoSpaceDE w:val="0"/>
        <w:autoSpaceDN w:val="0"/>
        <w:adjustRightInd w:val="0"/>
        <w:spacing w:after="0" w:line="240" w:lineRule="auto"/>
        <w:ind w:left="0"/>
        <w:jc w:val="both"/>
        <w:rPr>
          <w:rFonts w:cstheme="minorHAnsi"/>
          <w:color w:val="000000"/>
          <w:sz w:val="20"/>
          <w:szCs w:val="20"/>
        </w:rPr>
      </w:pPr>
    </w:p>
    <w:p w:rsidR="00BD3724" w:rsidRPr="00013B8C" w:rsidRDefault="00BD3724" w:rsidP="00013B8C">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Verificación de grado de limpieza </w:t>
      </w:r>
    </w:p>
    <w:p w:rsidR="00BD3724" w:rsidRPr="00F918A3" w:rsidRDefault="00BD3724" w:rsidP="00BD3724">
      <w:pPr>
        <w:jc w:val="both"/>
        <w:rPr>
          <w:rFonts w:cstheme="minorHAnsi"/>
          <w:sz w:val="20"/>
          <w:szCs w:val="20"/>
        </w:rPr>
      </w:pPr>
      <w:r w:rsidRPr="00F918A3">
        <w:rPr>
          <w:rFonts w:cstheme="minorHAnsi"/>
          <w:sz w:val="20"/>
          <w:szCs w:val="20"/>
        </w:rPr>
        <w:t xml:space="preserve">Cualquiera fuese el método a emplear para la limpieza, se usa equipo rugosimetro para determinar las irregularidades que posee una </w:t>
      </w:r>
      <w:hyperlink r:id="rId9" w:tooltip="Superficie (física)" w:history="1">
        <w:r w:rsidRPr="00F918A3">
          <w:rPr>
            <w:rFonts w:cstheme="minorHAnsi"/>
            <w:sz w:val="20"/>
            <w:szCs w:val="20"/>
          </w:rPr>
          <w:t>superficie</w:t>
        </w:r>
      </w:hyperlink>
      <w:r w:rsidRPr="00F918A3">
        <w:rPr>
          <w:rFonts w:cstheme="minorHAnsi"/>
          <w:sz w:val="20"/>
          <w:szCs w:val="20"/>
        </w:rPr>
        <w:t xml:space="preserve">, y verificar el grado de anclaje que tiene dicha superficie. </w:t>
      </w:r>
    </w:p>
    <w:p w:rsidR="00BD3724" w:rsidRPr="00F918A3" w:rsidRDefault="00BD3724" w:rsidP="00BD3724">
      <w:pPr>
        <w:jc w:val="both"/>
        <w:rPr>
          <w:rFonts w:cstheme="minorHAnsi"/>
          <w:sz w:val="20"/>
          <w:szCs w:val="20"/>
        </w:rPr>
      </w:pPr>
      <w:r w:rsidRPr="00F918A3">
        <w:rPr>
          <w:rFonts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Provisión de mantas termocontraibles</w:t>
      </w:r>
    </w:p>
    <w:p w:rsidR="00BD3724" w:rsidRPr="00F918A3" w:rsidRDefault="00BD3724" w:rsidP="00BD3724">
      <w:pPr>
        <w:jc w:val="both"/>
        <w:rPr>
          <w:rFonts w:cstheme="minorHAnsi"/>
          <w:sz w:val="20"/>
          <w:szCs w:val="20"/>
        </w:rPr>
      </w:pPr>
      <w:r w:rsidRPr="00F918A3">
        <w:rPr>
          <w:rFonts w:cstheme="minorHAnsi"/>
          <w:sz w:val="20"/>
          <w:szCs w:val="20"/>
        </w:rPr>
        <w:t>Como se puede evidenciar en el punto 1, la contratista debe proveer la manta termocontraible, las mantas termocontraibles provistas deben ser compatible con el tipo de revestimiento de la tubería, se debe incluir los cierres, líquidos imprimantes y otros materiales necesarios para el trabajo.</w:t>
      </w:r>
    </w:p>
    <w:p w:rsidR="00BD3724" w:rsidRPr="00BD3724" w:rsidRDefault="00BD3724" w:rsidP="00BD372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Revestimiento de juntas </w:t>
      </w:r>
    </w:p>
    <w:p w:rsidR="00BD3724" w:rsidRPr="00F918A3" w:rsidRDefault="00BD3724" w:rsidP="00BD3724">
      <w:pPr>
        <w:jc w:val="both"/>
        <w:rPr>
          <w:rFonts w:cstheme="minorHAnsi"/>
          <w:sz w:val="20"/>
          <w:szCs w:val="20"/>
        </w:rPr>
      </w:pPr>
      <w:r w:rsidRPr="00F918A3">
        <w:rPr>
          <w:rFonts w:cstheme="minorHAnsi"/>
          <w:sz w:val="20"/>
          <w:szCs w:val="20"/>
        </w:rPr>
        <w:t xml:space="preserve">Para el proceso de aplicación, tanto del primer epoxi como de la manta termocontraible, se siguen estrictamente las instrucciones y recomendaciones adicionales del fabricante del producto. </w:t>
      </w:r>
    </w:p>
    <w:p w:rsidR="00BD3724" w:rsidRPr="00F918A3" w:rsidRDefault="00BD3724" w:rsidP="00BD3724">
      <w:pPr>
        <w:jc w:val="both"/>
        <w:rPr>
          <w:rFonts w:cstheme="minorHAnsi"/>
          <w:color w:val="000000"/>
          <w:sz w:val="20"/>
          <w:szCs w:val="20"/>
        </w:rPr>
      </w:pPr>
      <w:r w:rsidRPr="00F918A3">
        <w:rPr>
          <w:rFonts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BD3724" w:rsidRPr="00BD3724" w:rsidRDefault="00BD3724" w:rsidP="00BD3724">
      <w:pPr>
        <w:jc w:val="both"/>
        <w:rPr>
          <w:rFonts w:cstheme="minorHAnsi"/>
          <w:color w:val="000000"/>
          <w:sz w:val="20"/>
          <w:szCs w:val="20"/>
        </w:rPr>
      </w:pPr>
      <w:r w:rsidRPr="00F918A3">
        <w:rPr>
          <w:rFonts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BD3724" w:rsidRPr="00F918A3" w:rsidRDefault="00BD3724" w:rsidP="00BD3724">
      <w:pPr>
        <w:jc w:val="both"/>
        <w:rPr>
          <w:rFonts w:cstheme="minorHAnsi"/>
          <w:color w:val="000000"/>
          <w:sz w:val="20"/>
          <w:szCs w:val="20"/>
        </w:rPr>
      </w:pPr>
      <w:r w:rsidRPr="00F918A3">
        <w:rPr>
          <w:rFonts w:cstheme="minorHAnsi"/>
          <w:color w:val="000000"/>
          <w:sz w:val="20"/>
          <w:szCs w:val="20"/>
        </w:rPr>
        <w:t>Para la realización de los traba</w:t>
      </w:r>
      <w:r>
        <w:rPr>
          <w:rFonts w:cstheme="minorHAnsi"/>
          <w:color w:val="000000"/>
          <w:sz w:val="20"/>
          <w:szCs w:val="20"/>
        </w:rPr>
        <w:t>jos se sigue lo siguiente</w:t>
      </w:r>
    </w:p>
    <w:p w:rsidR="00BD3724" w:rsidRPr="00BD3724" w:rsidRDefault="00BD3724" w:rsidP="00BD3724">
      <w:pPr>
        <w:jc w:val="both"/>
        <w:rPr>
          <w:rFonts w:cstheme="minorHAnsi"/>
          <w:color w:val="000000"/>
          <w:sz w:val="20"/>
          <w:szCs w:val="20"/>
        </w:rPr>
      </w:pPr>
      <w:r w:rsidRPr="00F918A3">
        <w:rPr>
          <w:rFonts w:eastAsia="Arial Unicode MS" w:cstheme="minorHAnsi"/>
          <w:b/>
          <w:i/>
          <w:sz w:val="20"/>
          <w:szCs w:val="20"/>
        </w:rPr>
        <w:t>Precalentamiento</w:t>
      </w:r>
    </w:p>
    <w:p w:rsidR="00BD3724" w:rsidRPr="00F918A3" w:rsidRDefault="00BD3724" w:rsidP="00BD3724">
      <w:pPr>
        <w:jc w:val="both"/>
        <w:rPr>
          <w:rFonts w:cstheme="minorHAnsi"/>
          <w:sz w:val="20"/>
          <w:szCs w:val="20"/>
        </w:rPr>
      </w:pPr>
      <w:r w:rsidRPr="00F918A3">
        <w:rPr>
          <w:rFonts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BD3724" w:rsidRPr="00F918A3" w:rsidRDefault="00BD3724" w:rsidP="00BD3724">
      <w:pPr>
        <w:jc w:val="both"/>
        <w:rPr>
          <w:rFonts w:cstheme="minorHAnsi"/>
          <w:sz w:val="20"/>
          <w:szCs w:val="20"/>
        </w:rPr>
      </w:pPr>
      <w:r w:rsidRPr="00F918A3">
        <w:rPr>
          <w:rFonts w:cstheme="minorHAnsi"/>
          <w:sz w:val="20"/>
          <w:szCs w:val="20"/>
        </w:rPr>
        <w:lastRenderedPageBreak/>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BD3724" w:rsidRPr="00F918A3" w:rsidRDefault="00BD3724" w:rsidP="00BD3724">
      <w:pPr>
        <w:ind w:left="284" w:hanging="284"/>
        <w:jc w:val="both"/>
        <w:rPr>
          <w:rFonts w:cstheme="minorHAnsi"/>
          <w:sz w:val="20"/>
          <w:szCs w:val="20"/>
        </w:rPr>
      </w:pPr>
      <w:r w:rsidRPr="00F918A3">
        <w:rPr>
          <w:rFonts w:cstheme="minorHAnsi"/>
          <w:sz w:val="20"/>
          <w:szCs w:val="20"/>
        </w:rPr>
        <w:t xml:space="preserve">-  </w:t>
      </w:r>
      <w:r w:rsidRPr="00F918A3">
        <w:rPr>
          <w:rFonts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BD3724" w:rsidRPr="00F918A3" w:rsidRDefault="00BD3724" w:rsidP="00BD3724">
      <w:pPr>
        <w:ind w:left="284" w:hanging="284"/>
        <w:jc w:val="both"/>
        <w:rPr>
          <w:rFonts w:cstheme="minorHAnsi"/>
          <w:sz w:val="20"/>
          <w:szCs w:val="20"/>
        </w:rPr>
      </w:pPr>
      <w:r w:rsidRPr="00F918A3">
        <w:rPr>
          <w:rFonts w:cstheme="minorHAnsi"/>
          <w:sz w:val="20"/>
          <w:szCs w:val="20"/>
        </w:rPr>
        <w:t xml:space="preserve">- </w:t>
      </w:r>
      <w:r w:rsidRPr="00F918A3">
        <w:rPr>
          <w:rFonts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w:t>
      </w:r>
      <w:r>
        <w:rPr>
          <w:rFonts w:cstheme="minorHAnsi"/>
          <w:sz w:val="20"/>
          <w:szCs w:val="20"/>
        </w:rPr>
        <w:t>y adversas (Ej.: vientos, etc.)</w:t>
      </w:r>
    </w:p>
    <w:p w:rsidR="00BD3724" w:rsidRPr="00F918A3" w:rsidRDefault="00BD3724" w:rsidP="00BD3724">
      <w:pPr>
        <w:jc w:val="both"/>
        <w:rPr>
          <w:rFonts w:cstheme="minorHAnsi"/>
          <w:sz w:val="20"/>
          <w:szCs w:val="20"/>
        </w:rPr>
      </w:pPr>
      <w:r w:rsidRPr="00F918A3">
        <w:rPr>
          <w:rFonts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BD3724" w:rsidRPr="00F918A3" w:rsidRDefault="00BD3724" w:rsidP="00BD3724">
      <w:pPr>
        <w:jc w:val="both"/>
        <w:rPr>
          <w:rFonts w:cstheme="minorHAnsi"/>
          <w:sz w:val="20"/>
          <w:szCs w:val="20"/>
        </w:rPr>
      </w:pPr>
      <w:r w:rsidRPr="00F918A3">
        <w:rPr>
          <w:rFonts w:eastAsia="Arial Unicode MS" w:cstheme="minorHAnsi"/>
          <w:b/>
          <w:i/>
          <w:sz w:val="20"/>
          <w:szCs w:val="20"/>
        </w:rPr>
        <w:t>Colocado del Primer</w:t>
      </w:r>
      <w:r>
        <w:rPr>
          <w:rFonts w:eastAsia="Arial Unicode MS" w:cstheme="minorHAnsi"/>
          <w:b/>
          <w:i/>
          <w:sz w:val="20"/>
          <w:szCs w:val="20"/>
        </w:rPr>
        <w:t xml:space="preserve"> Mezclado</w:t>
      </w:r>
    </w:p>
    <w:p w:rsidR="00BD3724" w:rsidRPr="00F918A3" w:rsidRDefault="00BD3724" w:rsidP="00BD3724">
      <w:pPr>
        <w:jc w:val="both"/>
        <w:rPr>
          <w:rFonts w:cstheme="minorHAnsi"/>
          <w:sz w:val="20"/>
          <w:szCs w:val="20"/>
        </w:rPr>
      </w:pPr>
      <w:r w:rsidRPr="00F918A3">
        <w:rPr>
          <w:rFonts w:cstheme="minorHAnsi"/>
          <w:sz w:val="20"/>
          <w:szCs w:val="20"/>
        </w:rPr>
        <w:t xml:space="preserve">El primer mezclado tiene una vida útil de aproximadamente 30 minutos a temperatura ambiente después del mezclado. Mientras mantenga consistencia líquida puede ser empleado. </w:t>
      </w:r>
    </w:p>
    <w:p w:rsidR="00BD3724" w:rsidRPr="00F918A3" w:rsidRDefault="00BD3724" w:rsidP="00BD3724">
      <w:pPr>
        <w:jc w:val="both"/>
        <w:rPr>
          <w:rFonts w:cstheme="minorHAnsi"/>
          <w:sz w:val="20"/>
          <w:szCs w:val="20"/>
        </w:rPr>
      </w:pPr>
      <w:r w:rsidRPr="00F918A3">
        <w:rPr>
          <w:rFonts w:cstheme="minorHAnsi"/>
          <w:sz w:val="20"/>
          <w:szCs w:val="20"/>
        </w:rPr>
        <w:t>Mezclar el primer epoxi componentes A y B  en relación 1:1 o como indique el fabricante. Revolver por lo menos 30 segundos para asegurar una mezcla homogénea (uniforme).</w:t>
      </w:r>
    </w:p>
    <w:p w:rsidR="00BD3724" w:rsidRPr="00F918A3" w:rsidRDefault="00BD3724" w:rsidP="00BD3724">
      <w:pPr>
        <w:jc w:val="both"/>
        <w:rPr>
          <w:rFonts w:cstheme="minorHAnsi"/>
          <w:sz w:val="20"/>
          <w:szCs w:val="20"/>
        </w:rPr>
      </w:pPr>
      <w:r w:rsidRPr="00F918A3">
        <w:rPr>
          <w:rFonts w:cstheme="minorHAnsi"/>
          <w:sz w:val="20"/>
          <w:szCs w:val="20"/>
        </w:rPr>
        <w:t xml:space="preserve">Aplicar una capa fina de la mezcla con pincel a un espesor uniforme sobre metal desnudo. </w:t>
      </w:r>
    </w:p>
    <w:p w:rsidR="00BD3724" w:rsidRPr="00F918A3" w:rsidRDefault="00BD3724" w:rsidP="00BD3724">
      <w:pPr>
        <w:jc w:val="both"/>
        <w:rPr>
          <w:rFonts w:cstheme="minorHAnsi"/>
          <w:sz w:val="20"/>
          <w:szCs w:val="20"/>
        </w:rPr>
      </w:pPr>
      <w:r w:rsidRPr="00F918A3">
        <w:rPr>
          <w:rFonts w:cstheme="minorHAnsi"/>
          <w:sz w:val="20"/>
          <w:szCs w:val="20"/>
        </w:rPr>
        <w:t>Existen mantas que vienen con el primer adherido, si ese fuera el caso se obvia este punto.</w:t>
      </w:r>
    </w:p>
    <w:p w:rsidR="00BD3724" w:rsidRPr="00F918A3" w:rsidRDefault="00BD3724" w:rsidP="00BD3724">
      <w:pPr>
        <w:jc w:val="both"/>
        <w:rPr>
          <w:rFonts w:cstheme="minorHAnsi"/>
          <w:sz w:val="20"/>
          <w:szCs w:val="20"/>
        </w:rPr>
      </w:pPr>
      <w:r w:rsidRPr="00F918A3">
        <w:rPr>
          <w:rFonts w:eastAsia="Arial Unicode MS" w:cstheme="minorHAnsi"/>
          <w:b/>
          <w:i/>
          <w:sz w:val="20"/>
          <w:szCs w:val="20"/>
        </w:rPr>
        <w:t>Colocado de la Manta Termocontraible</w:t>
      </w:r>
    </w:p>
    <w:p w:rsidR="00BD3724" w:rsidRPr="00F918A3" w:rsidRDefault="00BD3724" w:rsidP="00BD3724">
      <w:pPr>
        <w:jc w:val="both"/>
        <w:rPr>
          <w:rFonts w:cstheme="minorHAnsi"/>
          <w:sz w:val="20"/>
          <w:szCs w:val="20"/>
        </w:rPr>
      </w:pPr>
      <w:r w:rsidRPr="00F918A3">
        <w:rPr>
          <w:rFonts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BD3724" w:rsidRPr="00F918A3" w:rsidRDefault="00BD3724" w:rsidP="00BD3724">
      <w:pPr>
        <w:pStyle w:val="Prrafodelista"/>
        <w:ind w:left="360"/>
        <w:jc w:val="both"/>
        <w:rPr>
          <w:rFonts w:asciiTheme="minorHAnsi" w:eastAsia="Arial Unicode MS" w:hAnsiTheme="minorHAnsi" w:cstheme="minorHAnsi"/>
          <w:sz w:val="20"/>
          <w:szCs w:val="20"/>
        </w:rPr>
      </w:pPr>
    </w:p>
    <w:p w:rsidR="00BD3724" w:rsidRPr="00F918A3" w:rsidRDefault="00BD3724" w:rsidP="00C24F39">
      <w:pPr>
        <w:pStyle w:val="Prrafodelista"/>
        <w:numPr>
          <w:ilvl w:val="0"/>
          <w:numId w:val="23"/>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BD3724" w:rsidRPr="00F918A3" w:rsidRDefault="00BD3724" w:rsidP="00C24F39">
      <w:pPr>
        <w:pStyle w:val="Prrafodelista"/>
        <w:numPr>
          <w:ilvl w:val="0"/>
          <w:numId w:val="23"/>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BD3724" w:rsidRPr="00F918A3" w:rsidRDefault="00BD3724" w:rsidP="00C24F39">
      <w:pPr>
        <w:pStyle w:val="Prrafodelista"/>
        <w:numPr>
          <w:ilvl w:val="0"/>
          <w:numId w:val="23"/>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BD3724" w:rsidRDefault="00BD3724" w:rsidP="00C24F39">
      <w:pPr>
        <w:pStyle w:val="Prrafodelista"/>
        <w:numPr>
          <w:ilvl w:val="0"/>
          <w:numId w:val="23"/>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BD3724" w:rsidRPr="00F918A3" w:rsidRDefault="00BD3724" w:rsidP="00BD3724">
      <w:pPr>
        <w:pStyle w:val="Prrafodelista"/>
        <w:ind w:left="360"/>
        <w:jc w:val="both"/>
        <w:rPr>
          <w:rFonts w:asciiTheme="minorHAnsi" w:eastAsia="Arial Unicode MS" w:hAnsiTheme="minorHAnsi" w:cstheme="minorHAnsi"/>
          <w:sz w:val="20"/>
          <w:szCs w:val="20"/>
        </w:rPr>
      </w:pPr>
    </w:p>
    <w:p w:rsidR="00BD3724" w:rsidRPr="00BD3724" w:rsidRDefault="00BD3724" w:rsidP="00BD3724">
      <w:pPr>
        <w:jc w:val="both"/>
        <w:rPr>
          <w:rFonts w:eastAsia="Arial Unicode MS" w:cstheme="minorHAnsi"/>
          <w:b/>
          <w:i/>
          <w:sz w:val="20"/>
          <w:szCs w:val="20"/>
        </w:rPr>
      </w:pPr>
      <w:r w:rsidRPr="00F918A3">
        <w:rPr>
          <w:rFonts w:eastAsia="Arial Unicode MS" w:cstheme="minorHAnsi"/>
          <w:b/>
          <w:i/>
          <w:sz w:val="20"/>
          <w:szCs w:val="20"/>
        </w:rPr>
        <w:t>Aplicación De Cierres/Sellos</w:t>
      </w:r>
    </w:p>
    <w:p w:rsidR="00BD3724" w:rsidRPr="00F918A3" w:rsidRDefault="00BD3724" w:rsidP="00C24F39">
      <w:pPr>
        <w:pStyle w:val="Prrafodelista"/>
        <w:numPr>
          <w:ilvl w:val="0"/>
          <w:numId w:val="24"/>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Tomar el cierre con cara adhesiva hacia arriba (cuadriculada).</w:t>
      </w:r>
    </w:p>
    <w:p w:rsidR="00BD3724" w:rsidRPr="00F918A3" w:rsidRDefault="00BD3724" w:rsidP="00C24F39">
      <w:pPr>
        <w:pStyle w:val="Prrafodelista"/>
        <w:numPr>
          <w:ilvl w:val="0"/>
          <w:numId w:val="24"/>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Plegarlo longitudinalmente a la mitad.</w:t>
      </w:r>
    </w:p>
    <w:p w:rsidR="00BD3724" w:rsidRPr="00F918A3" w:rsidRDefault="00BD3724" w:rsidP="00C24F39">
      <w:pPr>
        <w:pStyle w:val="Prrafodelista"/>
        <w:numPr>
          <w:ilvl w:val="0"/>
          <w:numId w:val="24"/>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BD3724" w:rsidRPr="00F918A3" w:rsidRDefault="00BD3724" w:rsidP="00C24F39">
      <w:pPr>
        <w:pStyle w:val="Prrafodelista"/>
        <w:numPr>
          <w:ilvl w:val="0"/>
          <w:numId w:val="24"/>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Dejar libre la otra mitad y flamear de la misma manera que se detalló anteriormente.</w:t>
      </w:r>
    </w:p>
    <w:p w:rsidR="00BD3724" w:rsidRDefault="00BD3724" w:rsidP="00C24F39">
      <w:pPr>
        <w:pStyle w:val="Prrafodelista"/>
        <w:numPr>
          <w:ilvl w:val="0"/>
          <w:numId w:val="24"/>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Pegar ese lado y asegurar bien el resto del cierre con rodillo o mano enguantada.</w:t>
      </w:r>
    </w:p>
    <w:p w:rsidR="00BD3724" w:rsidRPr="00F918A3" w:rsidRDefault="00BD3724" w:rsidP="00BD3724">
      <w:pPr>
        <w:pStyle w:val="Prrafodelista"/>
        <w:ind w:left="360"/>
        <w:jc w:val="both"/>
        <w:rPr>
          <w:rFonts w:asciiTheme="minorHAnsi" w:eastAsia="Arial Unicode MS" w:hAnsiTheme="minorHAnsi" w:cstheme="minorHAnsi"/>
          <w:sz w:val="20"/>
          <w:szCs w:val="20"/>
        </w:rPr>
      </w:pPr>
    </w:p>
    <w:p w:rsidR="00BD3724" w:rsidRPr="00F918A3" w:rsidRDefault="00BD3724" w:rsidP="00BD3724">
      <w:pPr>
        <w:pStyle w:val="CM12"/>
        <w:ind w:left="-142"/>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La importancia del sello se limita a evitar el deslizamiento de la manta durante su contracción y posterior </w:t>
      </w:r>
      <w:r w:rsidRPr="00F918A3">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BD3724" w:rsidRPr="00F918A3" w:rsidRDefault="00BD3724" w:rsidP="00BD3724">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BD3724" w:rsidRPr="00F918A3" w:rsidRDefault="00BD3724" w:rsidP="00BD3724">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Continuar con el calentamiento</w:t>
      </w:r>
      <w:r w:rsidRPr="00F918A3">
        <w:rPr>
          <w:rFonts w:asciiTheme="minorHAnsi" w:eastAsia="Arial Unicode MS" w:hAnsiTheme="minorHAnsi" w:cstheme="minorHAnsi"/>
          <w:sz w:val="20"/>
          <w:szCs w:val="20"/>
        </w:rPr>
        <w:t xml:space="preserve"> circunferencial, para evitar la formación de burbujas, desde el centro hacia uno de </w:t>
      </w:r>
      <w:r w:rsidRPr="00F918A3">
        <w:rPr>
          <w:rFonts w:asciiTheme="minorHAnsi" w:hAnsiTheme="minorHAnsi" w:cstheme="minorHAnsi"/>
          <w:bCs/>
          <w:iCs/>
          <w:sz w:val="20"/>
          <w:szCs w:val="20"/>
          <w:lang w:val="es-ES_tradnl"/>
        </w:rPr>
        <w:t>los lados hasta completar la contracción.  De igual manera calentar el lado restante.</w:t>
      </w:r>
    </w:p>
    <w:p w:rsidR="00BD3724" w:rsidRPr="00F918A3" w:rsidRDefault="00BD3724" w:rsidP="00BD3724">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BD3724" w:rsidRPr="00F918A3" w:rsidRDefault="00BD3724" w:rsidP="00BD3724">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BD3724" w:rsidRPr="00F918A3" w:rsidRDefault="00BD3724" w:rsidP="00BD3724">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BD3724" w:rsidRPr="00F918A3" w:rsidRDefault="00BD3724" w:rsidP="00BD3724">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No pasar rodillos planos sobre el lomo de las soldaduras, sino a sus lados.</w:t>
      </w:r>
    </w:p>
    <w:p w:rsidR="00BD3724" w:rsidRPr="00F918A3" w:rsidRDefault="00BD3724" w:rsidP="00BD3724">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Prestar especial atención</w:t>
      </w:r>
      <w:r w:rsidRPr="00F918A3">
        <w:rPr>
          <w:rFonts w:asciiTheme="minorHAnsi" w:eastAsia="Arial Unicode MS" w:hAnsiTheme="minorHAnsi" w:cstheme="minorHAnsi"/>
          <w:sz w:val="20"/>
          <w:szCs w:val="20"/>
        </w:rPr>
        <w:t xml:space="preserve"> al área revestida para asegurar que no queden espacios vacíos o canales.  Sobre los </w:t>
      </w:r>
      <w:r w:rsidRPr="00F918A3">
        <w:rPr>
          <w:rFonts w:asciiTheme="minorHAnsi" w:hAnsiTheme="minorHAnsi" w:cstheme="minorHAnsi"/>
          <w:bCs/>
          <w:iCs/>
          <w:sz w:val="20"/>
          <w:szCs w:val="20"/>
          <w:lang w:val="es-ES_tradnl"/>
        </w:rPr>
        <w:t>caños pequeños presione firme y completamente con un rodillo o con mano enguantada.</w:t>
      </w:r>
    </w:p>
    <w:p w:rsidR="00BD3724" w:rsidRPr="00F918A3" w:rsidRDefault="00BD3724" w:rsidP="00BD3724">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Al finalizar, repasar con llama para asegurar adherencia en todo el borde del sello y la superficie.</w:t>
      </w:r>
    </w:p>
    <w:p w:rsidR="00BD3724" w:rsidRPr="00F918A3" w:rsidRDefault="00BD3724" w:rsidP="00BD3724">
      <w:pPr>
        <w:pStyle w:val="CM12"/>
        <w:ind w:left="-142"/>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Observar fluencia</w:t>
      </w:r>
      <w:r w:rsidRPr="00F918A3">
        <w:rPr>
          <w:rFonts w:asciiTheme="minorHAnsi" w:eastAsia="Arial Unicode MS" w:hAnsiTheme="minorHAnsi" w:cstheme="minorHAnsi"/>
          <w:sz w:val="20"/>
          <w:szCs w:val="20"/>
        </w:rPr>
        <w:t xml:space="preserve"> de adhesivo bajo las zonas solapadas.</w:t>
      </w:r>
    </w:p>
    <w:p w:rsidR="00BD3724" w:rsidRDefault="00BD3724" w:rsidP="00975F48">
      <w:pPr>
        <w:pStyle w:val="CM12"/>
        <w:ind w:left="-142"/>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Se recomienda en climas fríos, calefaccionar las mantas previas a desenrollarse ya que de no efectuarse </w:t>
      </w:r>
      <w:r w:rsidRPr="00F918A3">
        <w:rPr>
          <w:rFonts w:asciiTheme="minorHAnsi" w:hAnsiTheme="minorHAnsi" w:cstheme="minorHAnsi"/>
          <w:bCs/>
          <w:iCs/>
          <w:sz w:val="20"/>
          <w:szCs w:val="20"/>
          <w:lang w:val="es-ES_tradnl"/>
        </w:rPr>
        <w:t>podría manifestarse una separación entre el backing y el adhesivo, en el caso de las cajas es necesario que estas sean resguardadas de agentes externos que pueden afectar al producto (Ej.: rocío, nieve, escarcha, lluvia, etc.).</w:t>
      </w:r>
    </w:p>
    <w:p w:rsidR="00975F48" w:rsidRPr="00975F48" w:rsidRDefault="00975F48" w:rsidP="00975F48">
      <w:pPr>
        <w:rPr>
          <w:lang w:val="es-ES_tradnl" w:eastAsia="es-ES"/>
        </w:rPr>
      </w:pPr>
    </w:p>
    <w:p w:rsidR="00BD3724" w:rsidRPr="00F918A3" w:rsidRDefault="00BD3724" w:rsidP="00BD3724">
      <w:pPr>
        <w:pStyle w:val="CM12"/>
        <w:ind w:left="-142"/>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 xml:space="preserve">La exposición a intemperie por períodos largos puede ocasionar desprendimientos parciales de los cierres.  Este comportamiento no perjudica la calidad de la protección brindada por la manta, ya que luego del enfriamiento </w:t>
      </w:r>
      <w:r w:rsidRPr="00F918A3">
        <w:rPr>
          <w:rFonts w:asciiTheme="minorHAnsi" w:hAnsiTheme="minorHAnsi" w:cstheme="minorHAnsi"/>
          <w:bCs/>
          <w:iCs/>
          <w:sz w:val="20"/>
          <w:szCs w:val="20"/>
          <w:lang w:val="es-ES_tradnl"/>
        </w:rPr>
        <w:lastRenderedPageBreak/>
        <w:t>el cierre no tiene influencia sobre el conjunto.  Si eventualmente se producen levantamientos parciales de los sellos, se recomienda calentar nuevamente la zona despegada y adherir nuevamente</w:t>
      </w:r>
      <w:r w:rsidRPr="00F918A3">
        <w:rPr>
          <w:rFonts w:asciiTheme="minorHAnsi" w:eastAsia="Arial Unicode MS" w:hAnsiTheme="minorHAnsi" w:cstheme="minorHAnsi"/>
          <w:sz w:val="20"/>
          <w:szCs w:val="20"/>
        </w:rPr>
        <w:t>.</w:t>
      </w:r>
    </w:p>
    <w:p w:rsidR="00BD3724" w:rsidRPr="00F918A3" w:rsidRDefault="00BD3724" w:rsidP="00BD3724">
      <w:pPr>
        <w:pStyle w:val="CM12"/>
        <w:ind w:left="-142"/>
        <w:jc w:val="both"/>
        <w:rPr>
          <w:rFonts w:asciiTheme="minorHAnsi" w:eastAsia="Arial Unicode MS" w:hAnsiTheme="minorHAnsi" w:cstheme="minorHAnsi"/>
          <w:sz w:val="20"/>
          <w:szCs w:val="20"/>
        </w:rPr>
      </w:pPr>
      <w:r w:rsidRPr="00F918A3">
        <w:rPr>
          <w:rFonts w:asciiTheme="minorHAnsi" w:hAnsiTheme="minorHAnsi" w:cstheme="minorHAnsi"/>
          <w:color w:val="000000"/>
          <w:sz w:val="20"/>
          <w:szCs w:val="20"/>
        </w:rPr>
        <w:t>La manta está lista cuando:</w:t>
      </w:r>
    </w:p>
    <w:p w:rsidR="00BD3724" w:rsidRPr="00F918A3" w:rsidRDefault="00BD3724" w:rsidP="00C24F39">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superficie de la manta esta lisa</w:t>
      </w:r>
    </w:p>
    <w:p w:rsidR="00BD3724" w:rsidRPr="00F918A3" w:rsidRDefault="00BD3724" w:rsidP="00C24F39">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No existen lugares fríos a lo largo de la manta.</w:t>
      </w:r>
    </w:p>
    <w:p w:rsidR="00BD3724" w:rsidRPr="00F918A3" w:rsidRDefault="00BD3724" w:rsidP="00C24F39">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cordón de soldadura puede verse bajo la manta</w:t>
      </w:r>
    </w:p>
    <w:p w:rsidR="00BD3724" w:rsidRPr="00F918A3" w:rsidRDefault="00BD3724" w:rsidP="00C24F39">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flujo de primer es evidente en ambos bordes.</w:t>
      </w:r>
    </w:p>
    <w:p w:rsidR="00BD3724" w:rsidRPr="00F918A3" w:rsidRDefault="00BD3724" w:rsidP="00C24F39">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La manta está plenamente adherida a la cañería y al revestimiento existente. </w:t>
      </w:r>
    </w:p>
    <w:p w:rsidR="00BD3724" w:rsidRPr="00F918A3" w:rsidRDefault="00BD3724" w:rsidP="00C24F39">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línea en el traslape haya desaparecido y sea completamente lisa.</w:t>
      </w:r>
    </w:p>
    <w:p w:rsidR="00BD3724" w:rsidRPr="00F918A3" w:rsidRDefault="00BD3724" w:rsidP="00C24F39">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rsidR="00BD3724" w:rsidRPr="00F918A3" w:rsidRDefault="00BD3724" w:rsidP="00BD3724">
      <w:pPr>
        <w:autoSpaceDE w:val="0"/>
        <w:autoSpaceDN w:val="0"/>
        <w:adjustRightInd w:val="0"/>
        <w:jc w:val="both"/>
        <w:rPr>
          <w:rFonts w:eastAsia="Arial Unicode MS" w:cstheme="minorHAnsi"/>
          <w:b/>
          <w:i/>
          <w:sz w:val="20"/>
          <w:szCs w:val="20"/>
        </w:rPr>
      </w:pPr>
    </w:p>
    <w:p w:rsidR="00BD3724" w:rsidRPr="00F918A3" w:rsidRDefault="00BD3724" w:rsidP="00BD3724">
      <w:pPr>
        <w:autoSpaceDE w:val="0"/>
        <w:autoSpaceDN w:val="0"/>
        <w:adjustRightInd w:val="0"/>
        <w:jc w:val="both"/>
        <w:rPr>
          <w:rFonts w:cstheme="minorHAnsi"/>
          <w:color w:val="000000"/>
          <w:sz w:val="20"/>
          <w:szCs w:val="20"/>
        </w:rPr>
      </w:pPr>
      <w:r w:rsidRPr="00F918A3">
        <w:rPr>
          <w:rFonts w:eastAsia="Arial Unicode MS" w:cstheme="minorHAnsi"/>
          <w:b/>
          <w:i/>
          <w:sz w:val="20"/>
          <w:szCs w:val="20"/>
        </w:rPr>
        <w:t>Consideraciones para los Revestimientos</w:t>
      </w:r>
    </w:p>
    <w:p w:rsidR="00BD3724" w:rsidRPr="00F918A3" w:rsidRDefault="00BD3724" w:rsidP="00BD3724">
      <w:pPr>
        <w:jc w:val="both"/>
        <w:rPr>
          <w:rFonts w:cstheme="minorHAnsi"/>
          <w:color w:val="000000"/>
          <w:sz w:val="20"/>
          <w:szCs w:val="20"/>
        </w:rPr>
      </w:pPr>
      <w:r w:rsidRPr="00F918A3">
        <w:rPr>
          <w:rFonts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BD3724" w:rsidRPr="00F918A3" w:rsidRDefault="00BD3724" w:rsidP="00BD3724">
      <w:pPr>
        <w:jc w:val="both"/>
        <w:rPr>
          <w:rFonts w:cstheme="minorHAnsi"/>
          <w:color w:val="000000"/>
          <w:sz w:val="20"/>
          <w:szCs w:val="20"/>
        </w:rPr>
      </w:pPr>
      <w:r w:rsidRPr="00F918A3">
        <w:rPr>
          <w:rFonts w:cstheme="minorHAnsi"/>
          <w:color w:val="000000"/>
          <w:sz w:val="20"/>
          <w:szCs w:val="20"/>
        </w:rPr>
        <w:t>Las mantas termo contraíbles, se deberán  aplicar sobre todo a tuberías con revestimiento multicapa, esto con la finalidad de proteger el sector de la junta soldada.</w:t>
      </w:r>
    </w:p>
    <w:p w:rsidR="00BD3724" w:rsidRPr="00F918A3" w:rsidRDefault="00BD3724" w:rsidP="00BD3724">
      <w:pPr>
        <w:jc w:val="both"/>
        <w:rPr>
          <w:rFonts w:eastAsia="Arial Unicode MS" w:cstheme="minorHAnsi"/>
          <w:b/>
          <w:sz w:val="20"/>
          <w:szCs w:val="20"/>
        </w:rPr>
      </w:pPr>
      <w:r w:rsidRPr="00F918A3">
        <w:rPr>
          <w:rFonts w:eastAsia="Arial Unicode MS" w:cstheme="minorHAnsi"/>
          <w:b/>
          <w:sz w:val="20"/>
          <w:szCs w:val="20"/>
        </w:rPr>
        <w:t>Preparación de la Manta Termocontraible</w:t>
      </w:r>
    </w:p>
    <w:p w:rsidR="00BD3724" w:rsidRPr="00F918A3" w:rsidRDefault="00BD3724" w:rsidP="00BD3724">
      <w:pPr>
        <w:jc w:val="both"/>
        <w:rPr>
          <w:rFonts w:cstheme="minorHAnsi"/>
          <w:sz w:val="20"/>
          <w:szCs w:val="20"/>
        </w:rPr>
      </w:pPr>
      <w:r w:rsidRPr="00F918A3">
        <w:rPr>
          <w:rFonts w:cstheme="minorHAnsi"/>
          <w:sz w:val="20"/>
          <w:szCs w:val="20"/>
        </w:rPr>
        <w:t>Se realizará el corte de la manta en las dimensiones apropiadas, de acuerdo a la tabla 1:</w:t>
      </w:r>
    </w:p>
    <w:p w:rsidR="00BD3724" w:rsidRPr="00F918A3" w:rsidRDefault="00BD3724" w:rsidP="00BD3724">
      <w:pPr>
        <w:jc w:val="both"/>
        <w:rPr>
          <w:rFonts w:cstheme="minorHAnsi"/>
          <w:sz w:val="20"/>
          <w:szCs w:val="20"/>
        </w:rPr>
      </w:pPr>
    </w:p>
    <w:p w:rsidR="00BD3724" w:rsidRPr="00F918A3" w:rsidRDefault="00BD3724" w:rsidP="00BD3724">
      <w:pPr>
        <w:ind w:left="495"/>
        <w:jc w:val="both"/>
        <w:rPr>
          <w:rFonts w:cstheme="minorHAnsi"/>
          <w:b/>
          <w:sz w:val="20"/>
          <w:szCs w:val="20"/>
        </w:rPr>
      </w:pPr>
      <w:r w:rsidRPr="00F918A3">
        <w:rPr>
          <w:rFonts w:cstheme="minorHAnsi"/>
          <w:b/>
          <w:sz w:val="20"/>
          <w:szCs w:val="20"/>
        </w:rPr>
        <w:tab/>
      </w:r>
      <w:r w:rsidRPr="00F918A3">
        <w:rPr>
          <w:rFonts w:cstheme="minorHAnsi"/>
          <w:b/>
          <w:sz w:val="20"/>
          <w:szCs w:val="20"/>
        </w:rPr>
        <w:tab/>
      </w:r>
      <w:r w:rsidRPr="00F918A3">
        <w:rPr>
          <w:rFonts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BD3724" w:rsidRPr="00F918A3" w:rsidTr="002A3450">
        <w:trPr>
          <w:trHeight w:val="315"/>
          <w:jc w:val="center"/>
        </w:trPr>
        <w:tc>
          <w:tcPr>
            <w:tcW w:w="0" w:type="auto"/>
            <w:shd w:val="clear" w:color="auto" w:fill="BDD6EE" w:themeFill="accent1" w:themeFillTint="66"/>
            <w:noWrap/>
            <w:vAlign w:val="center"/>
          </w:tcPr>
          <w:p w:rsidR="00BD3724" w:rsidRPr="00F918A3" w:rsidRDefault="00BD3724" w:rsidP="002A3450">
            <w:pPr>
              <w:jc w:val="both"/>
              <w:rPr>
                <w:rFonts w:cstheme="minorHAnsi"/>
                <w:b/>
                <w:sz w:val="20"/>
                <w:szCs w:val="20"/>
              </w:rPr>
            </w:pPr>
            <w:r w:rsidRPr="00F918A3">
              <w:rPr>
                <w:rFonts w:cstheme="minorHAnsi"/>
                <w:b/>
                <w:sz w:val="20"/>
                <w:szCs w:val="20"/>
              </w:rPr>
              <w:t>DN (in)</w:t>
            </w:r>
          </w:p>
        </w:tc>
        <w:tc>
          <w:tcPr>
            <w:tcW w:w="0" w:type="auto"/>
            <w:shd w:val="clear" w:color="auto" w:fill="BDD6EE" w:themeFill="accent1" w:themeFillTint="66"/>
            <w:noWrap/>
            <w:vAlign w:val="center"/>
          </w:tcPr>
          <w:p w:rsidR="00BD3724" w:rsidRPr="00F918A3" w:rsidRDefault="00BD3724" w:rsidP="002A3450">
            <w:pPr>
              <w:ind w:left="6"/>
              <w:jc w:val="both"/>
              <w:rPr>
                <w:rFonts w:cstheme="minorHAnsi"/>
                <w:b/>
                <w:sz w:val="20"/>
                <w:szCs w:val="20"/>
              </w:rPr>
            </w:pPr>
            <w:r w:rsidRPr="00F918A3">
              <w:rPr>
                <w:rFonts w:cstheme="minorHAnsi"/>
                <w:b/>
                <w:sz w:val="20"/>
                <w:szCs w:val="20"/>
              </w:rPr>
              <w:t>ID (in)</w:t>
            </w:r>
          </w:p>
        </w:tc>
        <w:tc>
          <w:tcPr>
            <w:tcW w:w="0" w:type="auto"/>
            <w:shd w:val="clear" w:color="auto" w:fill="BDD6EE" w:themeFill="accent1" w:themeFillTint="66"/>
            <w:noWrap/>
            <w:vAlign w:val="center"/>
          </w:tcPr>
          <w:p w:rsidR="00BD3724" w:rsidRPr="00F918A3" w:rsidRDefault="00BD3724" w:rsidP="002A3450">
            <w:pPr>
              <w:ind w:left="495"/>
              <w:jc w:val="both"/>
              <w:rPr>
                <w:rFonts w:cstheme="minorHAnsi"/>
                <w:b/>
                <w:sz w:val="20"/>
                <w:szCs w:val="20"/>
              </w:rPr>
            </w:pPr>
            <w:r w:rsidRPr="00F918A3">
              <w:rPr>
                <w:rFonts w:cstheme="minorHAnsi"/>
                <w:b/>
                <w:sz w:val="20"/>
                <w:szCs w:val="20"/>
              </w:rPr>
              <w:t>OD (in)</w:t>
            </w:r>
          </w:p>
        </w:tc>
        <w:tc>
          <w:tcPr>
            <w:tcW w:w="0" w:type="auto"/>
            <w:shd w:val="clear" w:color="auto" w:fill="BDD6EE" w:themeFill="accent1" w:themeFillTint="66"/>
            <w:noWrap/>
            <w:vAlign w:val="center"/>
          </w:tcPr>
          <w:p w:rsidR="00BD3724" w:rsidRPr="00F918A3" w:rsidRDefault="00BD3724" w:rsidP="002A3450">
            <w:pPr>
              <w:ind w:left="495"/>
              <w:jc w:val="both"/>
              <w:rPr>
                <w:rFonts w:cstheme="minorHAnsi"/>
                <w:b/>
                <w:sz w:val="20"/>
                <w:szCs w:val="20"/>
              </w:rPr>
            </w:pPr>
            <w:r w:rsidRPr="00F918A3">
              <w:rPr>
                <w:rFonts w:cstheme="minorHAnsi"/>
                <w:b/>
                <w:sz w:val="20"/>
                <w:szCs w:val="20"/>
              </w:rPr>
              <w:t>B (in)</w:t>
            </w:r>
          </w:p>
        </w:tc>
        <w:tc>
          <w:tcPr>
            <w:tcW w:w="0" w:type="auto"/>
            <w:shd w:val="clear" w:color="auto" w:fill="BDD6EE" w:themeFill="accent1" w:themeFillTint="66"/>
            <w:noWrap/>
            <w:vAlign w:val="center"/>
          </w:tcPr>
          <w:p w:rsidR="00BD3724" w:rsidRPr="00F918A3" w:rsidRDefault="00BD3724" w:rsidP="002A3450">
            <w:pPr>
              <w:ind w:left="495"/>
              <w:jc w:val="both"/>
              <w:rPr>
                <w:rFonts w:cstheme="minorHAnsi"/>
                <w:b/>
                <w:sz w:val="20"/>
                <w:szCs w:val="20"/>
              </w:rPr>
            </w:pPr>
            <w:r w:rsidRPr="00F918A3">
              <w:rPr>
                <w:rFonts w:cstheme="minorHAnsi"/>
                <w:b/>
                <w:sz w:val="20"/>
                <w:szCs w:val="20"/>
              </w:rPr>
              <w:t>C (in)</w:t>
            </w:r>
          </w:p>
        </w:tc>
        <w:tc>
          <w:tcPr>
            <w:tcW w:w="0" w:type="auto"/>
            <w:shd w:val="clear" w:color="auto" w:fill="BDD6EE" w:themeFill="accent1" w:themeFillTint="66"/>
            <w:noWrap/>
            <w:vAlign w:val="center"/>
          </w:tcPr>
          <w:p w:rsidR="00BD3724" w:rsidRPr="00F918A3" w:rsidRDefault="00BD3724" w:rsidP="002A3450">
            <w:pPr>
              <w:ind w:left="495"/>
              <w:jc w:val="both"/>
              <w:rPr>
                <w:rFonts w:cstheme="minorHAnsi"/>
                <w:b/>
                <w:sz w:val="20"/>
                <w:szCs w:val="20"/>
              </w:rPr>
            </w:pPr>
            <w:r w:rsidRPr="00F918A3">
              <w:rPr>
                <w:rFonts w:cstheme="minorHAnsi"/>
                <w:b/>
                <w:sz w:val="20"/>
                <w:szCs w:val="20"/>
              </w:rPr>
              <w:t>W (in)</w:t>
            </w:r>
          </w:p>
        </w:tc>
      </w:tr>
      <w:tr w:rsidR="00BD3724" w:rsidRPr="00F918A3" w:rsidTr="002A3450">
        <w:trPr>
          <w:trHeight w:val="315"/>
          <w:jc w:val="center"/>
        </w:trPr>
        <w:tc>
          <w:tcPr>
            <w:tcW w:w="0" w:type="auto"/>
            <w:noWrap/>
            <w:vAlign w:val="center"/>
          </w:tcPr>
          <w:p w:rsidR="00BD3724" w:rsidRPr="00F918A3" w:rsidRDefault="00BD3724" w:rsidP="00975F48">
            <w:pPr>
              <w:ind w:left="495"/>
              <w:rPr>
                <w:rFonts w:cstheme="minorHAnsi"/>
                <w:sz w:val="20"/>
                <w:szCs w:val="20"/>
              </w:rPr>
            </w:pPr>
            <w:r w:rsidRPr="00F918A3">
              <w:rPr>
                <w:rFonts w:cstheme="minorHAnsi"/>
                <w:sz w:val="20"/>
                <w:szCs w:val="20"/>
              </w:rPr>
              <w:t>2</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0,079</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2,375</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2</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12</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4</w:t>
            </w:r>
          </w:p>
        </w:tc>
      </w:tr>
      <w:tr w:rsidR="00BD3724" w:rsidRPr="00F918A3" w:rsidTr="002A3450">
        <w:trPr>
          <w:trHeight w:val="315"/>
          <w:jc w:val="center"/>
        </w:trPr>
        <w:tc>
          <w:tcPr>
            <w:tcW w:w="0" w:type="auto"/>
            <w:noWrap/>
            <w:vAlign w:val="center"/>
          </w:tcPr>
          <w:p w:rsidR="00BD3724" w:rsidRPr="00F918A3" w:rsidRDefault="00BD3724" w:rsidP="00975F48">
            <w:pPr>
              <w:ind w:left="495"/>
              <w:rPr>
                <w:rFonts w:cstheme="minorHAnsi"/>
                <w:sz w:val="20"/>
                <w:szCs w:val="20"/>
              </w:rPr>
            </w:pPr>
            <w:r w:rsidRPr="00F918A3">
              <w:rPr>
                <w:rFonts w:cstheme="minorHAnsi"/>
                <w:sz w:val="20"/>
                <w:szCs w:val="20"/>
              </w:rPr>
              <w:t>3</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0,118</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3,500</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2</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15</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4</w:t>
            </w:r>
          </w:p>
        </w:tc>
      </w:tr>
      <w:tr w:rsidR="00BD3724" w:rsidRPr="00F918A3" w:rsidTr="002A3450">
        <w:trPr>
          <w:trHeight w:val="315"/>
          <w:jc w:val="center"/>
        </w:trPr>
        <w:tc>
          <w:tcPr>
            <w:tcW w:w="0" w:type="auto"/>
            <w:noWrap/>
            <w:vAlign w:val="center"/>
          </w:tcPr>
          <w:p w:rsidR="00BD3724" w:rsidRPr="00F918A3" w:rsidRDefault="00BD3724" w:rsidP="00975F48">
            <w:pPr>
              <w:ind w:left="495"/>
              <w:rPr>
                <w:rFonts w:cstheme="minorHAnsi"/>
                <w:sz w:val="20"/>
                <w:szCs w:val="20"/>
              </w:rPr>
            </w:pPr>
            <w:r w:rsidRPr="00F918A3">
              <w:rPr>
                <w:rFonts w:cstheme="minorHAnsi"/>
                <w:sz w:val="20"/>
                <w:szCs w:val="20"/>
              </w:rPr>
              <w:t>4</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0,157</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4,500</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2</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18</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4</w:t>
            </w:r>
          </w:p>
        </w:tc>
      </w:tr>
      <w:tr w:rsidR="00BD3724" w:rsidRPr="00F918A3" w:rsidTr="002A3450">
        <w:trPr>
          <w:trHeight w:val="315"/>
          <w:jc w:val="center"/>
        </w:trPr>
        <w:tc>
          <w:tcPr>
            <w:tcW w:w="0" w:type="auto"/>
            <w:noWrap/>
            <w:vAlign w:val="center"/>
          </w:tcPr>
          <w:p w:rsidR="00BD3724" w:rsidRPr="00F918A3" w:rsidRDefault="00BD3724" w:rsidP="00975F48">
            <w:pPr>
              <w:ind w:left="495"/>
              <w:rPr>
                <w:rFonts w:cstheme="minorHAnsi"/>
                <w:sz w:val="20"/>
                <w:szCs w:val="20"/>
              </w:rPr>
            </w:pPr>
            <w:r w:rsidRPr="00F918A3">
              <w:rPr>
                <w:rFonts w:cstheme="minorHAnsi"/>
                <w:sz w:val="20"/>
                <w:szCs w:val="20"/>
              </w:rPr>
              <w:t>6</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0,236</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6,625</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2</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25</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4</w:t>
            </w:r>
          </w:p>
        </w:tc>
      </w:tr>
    </w:tbl>
    <w:p w:rsidR="00BD3724" w:rsidRPr="00F918A3" w:rsidRDefault="00BD3724" w:rsidP="00BD3724">
      <w:pPr>
        <w:jc w:val="both"/>
        <w:rPr>
          <w:rFonts w:cstheme="minorHAnsi"/>
          <w:sz w:val="20"/>
          <w:szCs w:val="20"/>
        </w:rPr>
      </w:pPr>
    </w:p>
    <w:p w:rsidR="00BD3724" w:rsidRPr="00F918A3" w:rsidRDefault="00BD3724" w:rsidP="00BD3724">
      <w:pPr>
        <w:jc w:val="both"/>
        <w:rPr>
          <w:rFonts w:cstheme="minorHAnsi"/>
          <w:b/>
          <w:sz w:val="20"/>
          <w:szCs w:val="20"/>
        </w:rPr>
      </w:pPr>
      <w:r w:rsidRPr="00F918A3">
        <w:rPr>
          <w:rFonts w:cstheme="minorHAnsi"/>
          <w:sz w:val="20"/>
          <w:szCs w:val="20"/>
        </w:rPr>
        <w:t>El colocado de la manta se realizará según la figura 1.</w:t>
      </w:r>
    </w:p>
    <w:p w:rsidR="00BD3724" w:rsidRPr="00F918A3" w:rsidRDefault="00BD3724" w:rsidP="00BD3724">
      <w:pPr>
        <w:ind w:left="495"/>
        <w:jc w:val="center"/>
        <w:rPr>
          <w:rFonts w:cstheme="minorHAnsi"/>
          <w:b/>
          <w:sz w:val="20"/>
          <w:szCs w:val="20"/>
        </w:rPr>
      </w:pPr>
    </w:p>
    <w:p w:rsidR="00BD3724" w:rsidRPr="00F918A3" w:rsidRDefault="00BD3724" w:rsidP="00BD3724">
      <w:pPr>
        <w:ind w:left="495"/>
        <w:jc w:val="center"/>
        <w:rPr>
          <w:rFonts w:cstheme="minorHAnsi"/>
          <w:b/>
          <w:sz w:val="20"/>
          <w:szCs w:val="20"/>
        </w:rPr>
      </w:pPr>
      <w:r w:rsidRPr="00F918A3">
        <w:rPr>
          <w:rFonts w:cstheme="minorHAnsi"/>
          <w:b/>
          <w:sz w:val="20"/>
          <w:szCs w:val="20"/>
        </w:rPr>
        <w:t>Figura 1. Diagrama de colocado de la manta</w:t>
      </w:r>
    </w:p>
    <w:p w:rsidR="00BD3724" w:rsidRPr="00F918A3" w:rsidRDefault="00BD3724" w:rsidP="00BD3724">
      <w:pPr>
        <w:ind w:left="495"/>
        <w:jc w:val="center"/>
        <w:rPr>
          <w:rFonts w:cstheme="minorHAnsi"/>
          <w:b/>
          <w:sz w:val="20"/>
          <w:szCs w:val="20"/>
        </w:rPr>
      </w:pPr>
      <w:r w:rsidRPr="00F918A3">
        <w:rPr>
          <w:rFonts w:cstheme="minorHAnsi"/>
          <w:b/>
          <w:noProof/>
          <w:sz w:val="20"/>
          <w:szCs w:val="20"/>
          <w:lang w:eastAsia="es-BO"/>
        </w:rPr>
        <w:lastRenderedPageBreak/>
        <w:drawing>
          <wp:inline distT="0" distB="0" distL="0" distR="0" wp14:anchorId="524E29F7" wp14:editId="1BACD8AD">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BD3724" w:rsidRPr="00F918A3" w:rsidRDefault="00BD3724" w:rsidP="00BD3724">
      <w:pPr>
        <w:ind w:left="495"/>
        <w:jc w:val="both"/>
        <w:rPr>
          <w:rFonts w:cstheme="minorHAnsi"/>
          <w:b/>
          <w:sz w:val="20"/>
          <w:szCs w:val="20"/>
        </w:rPr>
      </w:pPr>
      <w:r w:rsidRPr="00F918A3">
        <w:rPr>
          <w:rFonts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073"/>
        <w:gridCol w:w="1187"/>
        <w:gridCol w:w="1135"/>
        <w:gridCol w:w="1046"/>
        <w:gridCol w:w="1050"/>
        <w:gridCol w:w="1046"/>
        <w:gridCol w:w="1050"/>
      </w:tblGrid>
      <w:tr w:rsidR="00BD3724" w:rsidRPr="00F918A3" w:rsidTr="002A3450">
        <w:trPr>
          <w:trHeight w:val="307"/>
          <w:jc w:val="center"/>
        </w:trPr>
        <w:tc>
          <w:tcPr>
            <w:tcW w:w="1259" w:type="dxa"/>
            <w:shd w:val="clear" w:color="auto" w:fill="BDD6EE" w:themeFill="accent1" w:themeFillTint="66"/>
            <w:vAlign w:val="bottom"/>
          </w:tcPr>
          <w:p w:rsidR="00BD3724" w:rsidRPr="00F918A3" w:rsidRDefault="00BD3724" w:rsidP="002A3450">
            <w:pPr>
              <w:ind w:left="495"/>
              <w:jc w:val="both"/>
              <w:rPr>
                <w:rFonts w:cstheme="minorHAnsi"/>
                <w:b/>
                <w:sz w:val="20"/>
                <w:szCs w:val="20"/>
              </w:rPr>
            </w:pPr>
            <w:r w:rsidRPr="00F918A3">
              <w:rPr>
                <w:rFonts w:cstheme="minorHAnsi"/>
                <w:b/>
                <w:noProof/>
                <w:sz w:val="20"/>
                <w:szCs w:val="20"/>
                <w:lang w:eastAsia="es-BO"/>
              </w:rPr>
              <w:drawing>
                <wp:inline distT="0" distB="0" distL="0" distR="0" wp14:anchorId="5BD58444" wp14:editId="294013C0">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BD3724" w:rsidRPr="00F918A3" w:rsidRDefault="00BD3724" w:rsidP="002A3450">
            <w:pPr>
              <w:ind w:left="495"/>
              <w:jc w:val="both"/>
              <w:rPr>
                <w:rFonts w:cstheme="minorHAnsi"/>
                <w:b/>
                <w:sz w:val="20"/>
                <w:szCs w:val="20"/>
              </w:rPr>
            </w:pPr>
            <w:r w:rsidRPr="00F918A3">
              <w:rPr>
                <w:rFonts w:cstheme="minorHAnsi"/>
                <w:b/>
                <w:noProof/>
                <w:sz w:val="20"/>
                <w:szCs w:val="20"/>
                <w:lang w:eastAsia="es-BO"/>
              </w:rPr>
              <w:drawing>
                <wp:inline distT="0" distB="0" distL="0" distR="0" wp14:anchorId="008C1613" wp14:editId="193775B3">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BD3724" w:rsidRPr="00F918A3" w:rsidRDefault="00BD3724" w:rsidP="002A3450">
            <w:pPr>
              <w:ind w:left="495"/>
              <w:jc w:val="both"/>
              <w:rPr>
                <w:rFonts w:cstheme="minorHAnsi"/>
                <w:b/>
                <w:sz w:val="20"/>
                <w:szCs w:val="20"/>
              </w:rPr>
            </w:pPr>
            <w:r w:rsidRPr="00F918A3">
              <w:rPr>
                <w:rFonts w:cstheme="minorHAnsi"/>
                <w:b/>
                <w:sz w:val="20"/>
                <w:szCs w:val="20"/>
              </w:rPr>
              <w:t>C</w:t>
            </w:r>
          </w:p>
        </w:tc>
        <w:tc>
          <w:tcPr>
            <w:tcW w:w="2133" w:type="dxa"/>
            <w:gridSpan w:val="2"/>
            <w:shd w:val="clear" w:color="auto" w:fill="BDD6EE" w:themeFill="accent1" w:themeFillTint="66"/>
            <w:vAlign w:val="bottom"/>
          </w:tcPr>
          <w:p w:rsidR="00BD3724" w:rsidRPr="00F918A3" w:rsidRDefault="00BD3724" w:rsidP="002A3450">
            <w:pPr>
              <w:ind w:left="495"/>
              <w:jc w:val="both"/>
              <w:rPr>
                <w:rFonts w:cstheme="minorHAnsi"/>
                <w:b/>
                <w:sz w:val="20"/>
                <w:szCs w:val="20"/>
              </w:rPr>
            </w:pPr>
            <w:r w:rsidRPr="00F918A3">
              <w:rPr>
                <w:rFonts w:cstheme="minorHAnsi"/>
                <w:b/>
                <w:sz w:val="20"/>
                <w:szCs w:val="20"/>
              </w:rPr>
              <w:t>B</w:t>
            </w:r>
          </w:p>
        </w:tc>
        <w:tc>
          <w:tcPr>
            <w:tcW w:w="2133" w:type="dxa"/>
            <w:gridSpan w:val="2"/>
            <w:shd w:val="clear" w:color="auto" w:fill="BDD6EE" w:themeFill="accent1" w:themeFillTint="66"/>
            <w:vAlign w:val="bottom"/>
          </w:tcPr>
          <w:p w:rsidR="00BD3724" w:rsidRPr="00F918A3" w:rsidRDefault="00BD3724" w:rsidP="002A3450">
            <w:pPr>
              <w:ind w:left="495"/>
              <w:jc w:val="both"/>
              <w:rPr>
                <w:rFonts w:cstheme="minorHAnsi"/>
                <w:b/>
                <w:sz w:val="20"/>
                <w:szCs w:val="20"/>
              </w:rPr>
            </w:pPr>
            <w:r w:rsidRPr="00F918A3">
              <w:rPr>
                <w:rFonts w:cstheme="minorHAnsi"/>
                <w:b/>
                <w:sz w:val="20"/>
                <w:szCs w:val="20"/>
              </w:rPr>
              <w:t>W</w:t>
            </w:r>
          </w:p>
        </w:tc>
      </w:tr>
      <w:tr w:rsidR="00BD3724" w:rsidRPr="00F918A3" w:rsidTr="002A3450">
        <w:trPr>
          <w:trHeight w:val="292"/>
          <w:jc w:val="center"/>
        </w:trPr>
        <w:tc>
          <w:tcPr>
            <w:tcW w:w="1259" w:type="dxa"/>
            <w:shd w:val="clear" w:color="auto" w:fill="BDD6EE" w:themeFill="accent1" w:themeFillTint="66"/>
            <w:vAlign w:val="bottom"/>
          </w:tcPr>
          <w:p w:rsidR="00BD3724" w:rsidRPr="00F918A3" w:rsidRDefault="00BD3724" w:rsidP="002A3450">
            <w:pPr>
              <w:jc w:val="both"/>
              <w:rPr>
                <w:rFonts w:cstheme="minorHAnsi"/>
                <w:b/>
                <w:sz w:val="20"/>
                <w:szCs w:val="20"/>
                <w:lang w:val="en-US"/>
              </w:rPr>
            </w:pPr>
            <w:r w:rsidRPr="00F918A3">
              <w:rPr>
                <w:rFonts w:cstheme="minorHAnsi"/>
                <w:b/>
                <w:sz w:val="20"/>
                <w:szCs w:val="20"/>
                <w:lang w:val="en-US"/>
              </w:rPr>
              <w:t>Plg. ( 0.001)</w:t>
            </w:r>
          </w:p>
        </w:tc>
        <w:tc>
          <w:tcPr>
            <w:tcW w:w="1073" w:type="dxa"/>
            <w:shd w:val="clear" w:color="auto" w:fill="BDD6EE" w:themeFill="accent1" w:themeFillTint="66"/>
            <w:vAlign w:val="bottom"/>
          </w:tcPr>
          <w:p w:rsidR="00BD3724" w:rsidRPr="00F918A3" w:rsidRDefault="00BD3724" w:rsidP="002A3450">
            <w:pPr>
              <w:ind w:left="495"/>
              <w:jc w:val="both"/>
              <w:rPr>
                <w:rFonts w:cstheme="minorHAnsi"/>
                <w:b/>
                <w:sz w:val="20"/>
                <w:szCs w:val="20"/>
                <w:lang w:val="en-US"/>
              </w:rPr>
            </w:pPr>
            <w:r w:rsidRPr="00F918A3">
              <w:rPr>
                <w:rFonts w:cstheme="minorHAnsi"/>
                <w:b/>
                <w:sz w:val="20"/>
                <w:szCs w:val="20"/>
                <w:lang w:val="en-US"/>
              </w:rPr>
              <w:t>mm</w:t>
            </w:r>
          </w:p>
        </w:tc>
        <w:tc>
          <w:tcPr>
            <w:tcW w:w="1204" w:type="dxa"/>
            <w:shd w:val="clear" w:color="auto" w:fill="BDD6EE" w:themeFill="accent1" w:themeFillTint="66"/>
            <w:vAlign w:val="bottom"/>
          </w:tcPr>
          <w:p w:rsidR="00BD3724" w:rsidRPr="00F918A3" w:rsidRDefault="00BD3724" w:rsidP="002A3450">
            <w:pPr>
              <w:ind w:left="495"/>
              <w:jc w:val="both"/>
              <w:rPr>
                <w:rFonts w:cstheme="minorHAnsi"/>
                <w:b/>
                <w:sz w:val="20"/>
                <w:szCs w:val="20"/>
                <w:lang w:val="en-US"/>
              </w:rPr>
            </w:pPr>
            <w:r w:rsidRPr="00F918A3">
              <w:rPr>
                <w:rFonts w:cstheme="minorHAnsi"/>
                <w:b/>
                <w:sz w:val="20"/>
                <w:szCs w:val="20"/>
                <w:lang w:val="en-US"/>
              </w:rPr>
              <w:t>Plg.</w:t>
            </w:r>
          </w:p>
        </w:tc>
        <w:tc>
          <w:tcPr>
            <w:tcW w:w="1149" w:type="dxa"/>
            <w:shd w:val="clear" w:color="auto" w:fill="BDD6EE" w:themeFill="accent1" w:themeFillTint="66"/>
            <w:vAlign w:val="bottom"/>
          </w:tcPr>
          <w:p w:rsidR="00BD3724" w:rsidRPr="00F918A3" w:rsidRDefault="00BD3724" w:rsidP="002A3450">
            <w:pPr>
              <w:ind w:left="495"/>
              <w:jc w:val="both"/>
              <w:rPr>
                <w:rFonts w:cstheme="minorHAnsi"/>
                <w:b/>
                <w:sz w:val="20"/>
                <w:szCs w:val="20"/>
                <w:lang w:val="en-US"/>
              </w:rPr>
            </w:pPr>
            <w:r w:rsidRPr="00F918A3">
              <w:rPr>
                <w:rFonts w:cstheme="minorHAnsi"/>
                <w:b/>
                <w:sz w:val="20"/>
                <w:szCs w:val="20"/>
                <w:lang w:val="en-US"/>
              </w:rPr>
              <w:t>Mm</w:t>
            </w:r>
          </w:p>
        </w:tc>
        <w:tc>
          <w:tcPr>
            <w:tcW w:w="1072" w:type="dxa"/>
            <w:shd w:val="clear" w:color="auto" w:fill="BDD6EE" w:themeFill="accent1" w:themeFillTint="66"/>
            <w:vAlign w:val="bottom"/>
          </w:tcPr>
          <w:p w:rsidR="00BD3724" w:rsidRPr="00F918A3" w:rsidRDefault="00BD3724" w:rsidP="002A3450">
            <w:pPr>
              <w:ind w:left="495"/>
              <w:jc w:val="both"/>
              <w:rPr>
                <w:rFonts w:cstheme="minorHAnsi"/>
                <w:b/>
                <w:sz w:val="20"/>
                <w:szCs w:val="20"/>
                <w:lang w:val="en-US"/>
              </w:rPr>
            </w:pPr>
            <w:r w:rsidRPr="00F918A3">
              <w:rPr>
                <w:rFonts w:cstheme="minorHAnsi"/>
                <w:b/>
                <w:sz w:val="20"/>
                <w:szCs w:val="20"/>
                <w:lang w:val="en-US"/>
              </w:rPr>
              <w:t>Plg.</w:t>
            </w:r>
          </w:p>
        </w:tc>
        <w:tc>
          <w:tcPr>
            <w:tcW w:w="1061" w:type="dxa"/>
            <w:shd w:val="clear" w:color="auto" w:fill="BDD6EE" w:themeFill="accent1" w:themeFillTint="66"/>
            <w:vAlign w:val="bottom"/>
          </w:tcPr>
          <w:p w:rsidR="00BD3724" w:rsidRPr="00F918A3" w:rsidRDefault="00BD3724" w:rsidP="002A3450">
            <w:pPr>
              <w:ind w:left="495"/>
              <w:jc w:val="both"/>
              <w:rPr>
                <w:rFonts w:cstheme="minorHAnsi"/>
                <w:b/>
                <w:sz w:val="20"/>
                <w:szCs w:val="20"/>
                <w:lang w:val="en-US"/>
              </w:rPr>
            </w:pPr>
            <w:r w:rsidRPr="00F918A3">
              <w:rPr>
                <w:rFonts w:cstheme="minorHAnsi"/>
                <w:b/>
                <w:sz w:val="20"/>
                <w:szCs w:val="20"/>
                <w:lang w:val="en-US"/>
              </w:rPr>
              <w:t>mm</w:t>
            </w:r>
          </w:p>
        </w:tc>
        <w:tc>
          <w:tcPr>
            <w:tcW w:w="1072" w:type="dxa"/>
            <w:shd w:val="clear" w:color="auto" w:fill="BDD6EE" w:themeFill="accent1" w:themeFillTint="66"/>
            <w:vAlign w:val="bottom"/>
          </w:tcPr>
          <w:p w:rsidR="00BD3724" w:rsidRPr="00F918A3" w:rsidRDefault="00BD3724" w:rsidP="002A3450">
            <w:pPr>
              <w:ind w:left="495"/>
              <w:jc w:val="both"/>
              <w:rPr>
                <w:rFonts w:cstheme="minorHAnsi"/>
                <w:b/>
                <w:sz w:val="20"/>
                <w:szCs w:val="20"/>
                <w:lang w:val="en-US"/>
              </w:rPr>
            </w:pPr>
            <w:r w:rsidRPr="00F918A3">
              <w:rPr>
                <w:rFonts w:cstheme="minorHAnsi"/>
                <w:b/>
                <w:sz w:val="20"/>
                <w:szCs w:val="20"/>
                <w:lang w:val="en-US"/>
              </w:rPr>
              <w:t>Plg.</w:t>
            </w:r>
          </w:p>
        </w:tc>
        <w:tc>
          <w:tcPr>
            <w:tcW w:w="1061" w:type="dxa"/>
            <w:shd w:val="clear" w:color="auto" w:fill="BDD6EE" w:themeFill="accent1" w:themeFillTint="66"/>
            <w:vAlign w:val="bottom"/>
          </w:tcPr>
          <w:p w:rsidR="00BD3724" w:rsidRPr="00F918A3" w:rsidRDefault="00BD3724" w:rsidP="002A3450">
            <w:pPr>
              <w:ind w:left="495"/>
              <w:jc w:val="both"/>
              <w:rPr>
                <w:rFonts w:cstheme="minorHAnsi"/>
                <w:b/>
                <w:sz w:val="20"/>
                <w:szCs w:val="20"/>
                <w:lang w:val="en-US"/>
              </w:rPr>
            </w:pPr>
            <w:r w:rsidRPr="00F918A3">
              <w:rPr>
                <w:rFonts w:cstheme="minorHAnsi"/>
                <w:b/>
                <w:sz w:val="20"/>
                <w:szCs w:val="20"/>
                <w:lang w:val="en-US"/>
              </w:rPr>
              <w:t>mm</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2375</w:t>
            </w:r>
          </w:p>
        </w:tc>
        <w:tc>
          <w:tcPr>
            <w:tcW w:w="1073"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50</w:t>
            </w:r>
          </w:p>
        </w:tc>
        <w:tc>
          <w:tcPr>
            <w:tcW w:w="1204"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12</w:t>
            </w:r>
          </w:p>
        </w:tc>
        <w:tc>
          <w:tcPr>
            <w:tcW w:w="1149"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305</w:t>
            </w:r>
          </w:p>
        </w:tc>
        <w:tc>
          <w:tcPr>
            <w:tcW w:w="1072"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2</w:t>
            </w:r>
          </w:p>
        </w:tc>
        <w:tc>
          <w:tcPr>
            <w:tcW w:w="1061"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50</w:t>
            </w:r>
          </w:p>
        </w:tc>
        <w:tc>
          <w:tcPr>
            <w:tcW w:w="1072"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4</w:t>
            </w:r>
          </w:p>
        </w:tc>
        <w:tc>
          <w:tcPr>
            <w:tcW w:w="1061"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100</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2875</w:t>
            </w:r>
          </w:p>
        </w:tc>
        <w:tc>
          <w:tcPr>
            <w:tcW w:w="1073"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65</w:t>
            </w:r>
          </w:p>
        </w:tc>
        <w:tc>
          <w:tcPr>
            <w:tcW w:w="1204"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13</w:t>
            </w:r>
          </w:p>
        </w:tc>
        <w:tc>
          <w:tcPr>
            <w:tcW w:w="1149"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330</w:t>
            </w:r>
          </w:p>
        </w:tc>
        <w:tc>
          <w:tcPr>
            <w:tcW w:w="1072"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2</w:t>
            </w:r>
          </w:p>
        </w:tc>
        <w:tc>
          <w:tcPr>
            <w:tcW w:w="1061"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50</w:t>
            </w:r>
          </w:p>
        </w:tc>
        <w:tc>
          <w:tcPr>
            <w:tcW w:w="1072"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4</w:t>
            </w:r>
          </w:p>
        </w:tc>
        <w:tc>
          <w:tcPr>
            <w:tcW w:w="1061"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100</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3500</w:t>
            </w:r>
          </w:p>
        </w:tc>
        <w:tc>
          <w:tcPr>
            <w:tcW w:w="1073"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80</w:t>
            </w:r>
          </w:p>
        </w:tc>
        <w:tc>
          <w:tcPr>
            <w:tcW w:w="1204"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15</w:t>
            </w:r>
          </w:p>
        </w:tc>
        <w:tc>
          <w:tcPr>
            <w:tcW w:w="1149"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380</w:t>
            </w:r>
          </w:p>
        </w:tc>
        <w:tc>
          <w:tcPr>
            <w:tcW w:w="1072"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2</w:t>
            </w:r>
          </w:p>
        </w:tc>
        <w:tc>
          <w:tcPr>
            <w:tcW w:w="1061"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50</w:t>
            </w:r>
          </w:p>
        </w:tc>
        <w:tc>
          <w:tcPr>
            <w:tcW w:w="1072"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4</w:t>
            </w:r>
          </w:p>
        </w:tc>
        <w:tc>
          <w:tcPr>
            <w:tcW w:w="1061"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100</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4000</w:t>
            </w:r>
          </w:p>
        </w:tc>
        <w:tc>
          <w:tcPr>
            <w:tcW w:w="1073"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90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lang w:val="en-US"/>
              </w:rPr>
              <w:t>1</w:t>
            </w:r>
            <w:r w:rsidRPr="00F918A3">
              <w:rPr>
                <w:rFonts w:cstheme="minorHAnsi"/>
                <w:sz w:val="20"/>
                <w:szCs w:val="20"/>
              </w:rPr>
              <w:t>8</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460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4500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18</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460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5563</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125</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21,5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r>
      <w:tr w:rsidR="00BD3724" w:rsidRPr="00F918A3" w:rsidTr="002A3450">
        <w:trPr>
          <w:trHeight w:val="23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6625</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640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8625</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200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31,5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800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r>
      <w:tr w:rsidR="00BD3724" w:rsidRPr="00F918A3" w:rsidTr="002A3450">
        <w:trPr>
          <w:trHeight w:val="23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10750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250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38,5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980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r>
      <w:tr w:rsidR="00BD3724" w:rsidRPr="00F918A3" w:rsidTr="002A3450">
        <w:trPr>
          <w:trHeight w:val="23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12750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300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45,5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1150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14000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350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49,5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1260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r>
      <w:tr w:rsidR="00BD3724" w:rsidRPr="00F918A3" w:rsidTr="002A3450">
        <w:trPr>
          <w:trHeight w:val="23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16000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400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56</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1420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18000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450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62,5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1590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r>
      <w:tr w:rsidR="00BD3724" w:rsidRPr="00F918A3" w:rsidTr="002A3450">
        <w:trPr>
          <w:trHeight w:val="23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20000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69,5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1770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150</w:t>
            </w:r>
          </w:p>
        </w:tc>
      </w:tr>
      <w:tr w:rsidR="00BD3724" w:rsidRPr="00F918A3" w:rsidTr="002A3450">
        <w:trPr>
          <w:trHeight w:val="23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22000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550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77</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1950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150</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24000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600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83</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2110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150</w:t>
            </w:r>
          </w:p>
        </w:tc>
      </w:tr>
      <w:tr w:rsidR="00BD3724" w:rsidRPr="00F918A3" w:rsidTr="002A3450">
        <w:trPr>
          <w:trHeight w:val="23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lastRenderedPageBreak/>
              <w:t>26000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650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89,5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2270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150</w:t>
            </w:r>
          </w:p>
        </w:tc>
      </w:tr>
      <w:tr w:rsidR="00BD3724" w:rsidRPr="00F918A3" w:rsidTr="002A3450">
        <w:trPr>
          <w:trHeight w:val="23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28000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700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95,5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2430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150</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30000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750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102,5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2600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150</w:t>
            </w:r>
          </w:p>
        </w:tc>
      </w:tr>
      <w:tr w:rsidR="00BD3724" w:rsidRPr="00F918A3" w:rsidTr="002A3450">
        <w:trPr>
          <w:trHeight w:val="23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32000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800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108,5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2760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150</w:t>
            </w:r>
          </w:p>
        </w:tc>
      </w:tr>
      <w:tr w:rsidR="00BD3724" w:rsidRPr="00F918A3" w:rsidTr="002A3450">
        <w:trPr>
          <w:trHeight w:val="23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34000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850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115,5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2930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150</w:t>
            </w:r>
          </w:p>
        </w:tc>
      </w:tr>
      <w:tr w:rsidR="00BD3724" w:rsidRPr="00F918A3" w:rsidTr="002A3450">
        <w:trPr>
          <w:trHeight w:val="26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36000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900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122</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3100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150</w:t>
            </w:r>
          </w:p>
        </w:tc>
      </w:tr>
    </w:tbl>
    <w:p w:rsidR="00BD3724" w:rsidRPr="00F918A3" w:rsidRDefault="00BD3724" w:rsidP="00BD3724">
      <w:pPr>
        <w:ind w:left="495"/>
        <w:jc w:val="both"/>
        <w:rPr>
          <w:rFonts w:cstheme="minorHAnsi"/>
          <w:sz w:val="20"/>
          <w:szCs w:val="20"/>
        </w:rPr>
      </w:pPr>
    </w:p>
    <w:p w:rsidR="00BD3724" w:rsidRPr="00BD3724" w:rsidRDefault="00BD3724" w:rsidP="00C24F39">
      <w:pPr>
        <w:numPr>
          <w:ilvl w:val="0"/>
          <w:numId w:val="20"/>
        </w:numPr>
        <w:spacing w:after="0" w:line="240" w:lineRule="auto"/>
        <w:jc w:val="both"/>
        <w:rPr>
          <w:rFonts w:cstheme="minorHAnsi"/>
          <w:sz w:val="20"/>
          <w:szCs w:val="20"/>
        </w:rPr>
      </w:pPr>
      <w:r w:rsidRPr="00F918A3">
        <w:rPr>
          <w:rFonts w:cstheme="minorHAnsi"/>
          <w:sz w:val="20"/>
          <w:szCs w:val="20"/>
        </w:rPr>
        <w:t>Se realizará el corte de las puntas del extremo de la manta (en el traslape) 2 x ½ pulgadas de largo x ancho.</w:t>
      </w: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Prueba de Adherencia</w:t>
      </w:r>
    </w:p>
    <w:p w:rsidR="00BD3724" w:rsidRPr="00F918A3" w:rsidRDefault="00BD3724" w:rsidP="00BD3724">
      <w:pPr>
        <w:pStyle w:val="Sangra3detindependiente"/>
        <w:autoSpaceDE w:val="0"/>
        <w:autoSpaceDN w:val="0"/>
        <w:adjustRightInd w:val="0"/>
        <w:spacing w:after="0" w:line="240" w:lineRule="auto"/>
        <w:ind w:left="1134"/>
        <w:jc w:val="both"/>
        <w:rPr>
          <w:rFonts w:cstheme="minorHAnsi"/>
          <w:b/>
          <w:bCs/>
          <w:sz w:val="20"/>
          <w:szCs w:val="20"/>
        </w:rPr>
      </w:pPr>
    </w:p>
    <w:p w:rsidR="00BD3724" w:rsidRPr="00F918A3" w:rsidRDefault="00BD3724" w:rsidP="00C24F39">
      <w:pPr>
        <w:numPr>
          <w:ilvl w:val="0"/>
          <w:numId w:val="22"/>
        </w:numPr>
        <w:spacing w:after="0" w:line="240" w:lineRule="auto"/>
        <w:ind w:left="426"/>
        <w:jc w:val="both"/>
        <w:rPr>
          <w:rFonts w:cstheme="minorHAnsi"/>
          <w:sz w:val="20"/>
          <w:szCs w:val="20"/>
        </w:rPr>
      </w:pPr>
      <w:r w:rsidRPr="00F918A3">
        <w:rPr>
          <w:rFonts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BD3724" w:rsidRPr="00F918A3" w:rsidRDefault="00BD3724" w:rsidP="00C24F39">
      <w:pPr>
        <w:numPr>
          <w:ilvl w:val="0"/>
          <w:numId w:val="22"/>
        </w:numPr>
        <w:spacing w:after="0" w:line="240" w:lineRule="auto"/>
        <w:ind w:left="426"/>
        <w:jc w:val="both"/>
        <w:rPr>
          <w:rFonts w:cstheme="minorHAnsi"/>
          <w:sz w:val="20"/>
          <w:szCs w:val="20"/>
        </w:rPr>
      </w:pPr>
      <w:r w:rsidRPr="00F918A3">
        <w:rPr>
          <w:rFonts w:cstheme="minorHAnsi"/>
          <w:sz w:val="20"/>
          <w:szCs w:val="20"/>
        </w:rPr>
        <w:t>Se procederá a realizar dicho procedimiento en la manta que escoja el supervisor para verificar la calidad del revestimiento:</w:t>
      </w: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La frecuencia del ensayo será de una prueba por trabajo ejecutado en una jornada por un mismo equipo de manteadores calificados.</w:t>
      </w: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 xml:space="preserve">Se debe remover manualmente los primeros 30-40 mm del borde la tira, utilizando una espátula, destornillador o una navaja, donde será colocada la grapa del dinamómetro. </w:t>
      </w: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Se debe ajustar el dinamómetro para la realización de la prueba de adherencia, al borde de la tiara de prueba y se instalará grapa para la prueba respectiva.</w:t>
      </w: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BD3724" w:rsidRPr="00F918A3" w:rsidRDefault="00BD3724" w:rsidP="00BD3724">
      <w:pPr>
        <w:ind w:left="495"/>
        <w:jc w:val="center"/>
        <w:rPr>
          <w:rFonts w:cstheme="minorHAnsi"/>
          <w:b/>
          <w:sz w:val="20"/>
          <w:szCs w:val="20"/>
          <w:lang w:val="es-ES_tradnl"/>
        </w:rPr>
      </w:pPr>
      <w:r w:rsidRPr="00F918A3">
        <w:rPr>
          <w:rFonts w:cstheme="minorHAnsi"/>
          <w:b/>
          <w:sz w:val="20"/>
          <w:szCs w:val="20"/>
          <w:lang w:val="es-ES_tradnl"/>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BD3724" w:rsidRPr="00F918A3" w:rsidTr="002A3450">
        <w:trPr>
          <w:jc w:val="center"/>
        </w:trPr>
        <w:tc>
          <w:tcPr>
            <w:tcW w:w="0" w:type="auto"/>
            <w:shd w:val="clear" w:color="auto" w:fill="95B3D7"/>
          </w:tcPr>
          <w:p w:rsidR="00BD3724" w:rsidRPr="00F918A3" w:rsidRDefault="00BD3724" w:rsidP="002A3450">
            <w:pPr>
              <w:ind w:left="36"/>
              <w:jc w:val="both"/>
              <w:rPr>
                <w:rFonts w:cstheme="minorHAnsi"/>
                <w:b/>
                <w:sz w:val="20"/>
                <w:szCs w:val="20"/>
                <w:lang w:val="es-ES_tradnl"/>
              </w:rPr>
            </w:pPr>
            <w:r w:rsidRPr="00F918A3">
              <w:rPr>
                <w:rFonts w:cstheme="minorHAnsi"/>
                <w:b/>
                <w:sz w:val="20"/>
                <w:szCs w:val="20"/>
                <w:lang w:val="es-ES_tradnl"/>
              </w:rPr>
              <w:t>Ancho del corte</w:t>
            </w:r>
          </w:p>
        </w:tc>
        <w:tc>
          <w:tcPr>
            <w:tcW w:w="0" w:type="auto"/>
            <w:shd w:val="clear" w:color="auto" w:fill="95B3D7"/>
          </w:tcPr>
          <w:p w:rsidR="00BD3724" w:rsidRPr="00F918A3" w:rsidRDefault="00BD3724" w:rsidP="002A3450">
            <w:pPr>
              <w:ind w:left="51"/>
              <w:jc w:val="both"/>
              <w:rPr>
                <w:rFonts w:cstheme="minorHAnsi"/>
                <w:b/>
                <w:sz w:val="20"/>
                <w:szCs w:val="20"/>
                <w:lang w:val="es-ES_tradnl"/>
              </w:rPr>
            </w:pPr>
            <w:r w:rsidRPr="00F918A3">
              <w:rPr>
                <w:rFonts w:cstheme="minorHAnsi"/>
                <w:b/>
                <w:sz w:val="20"/>
                <w:szCs w:val="20"/>
                <w:lang w:val="es-ES_tradnl"/>
              </w:rPr>
              <w:t>Manta sin Primer</w:t>
            </w:r>
          </w:p>
          <w:p w:rsidR="00BD3724" w:rsidRPr="00F918A3" w:rsidRDefault="00BD3724" w:rsidP="002A3450">
            <w:pPr>
              <w:ind w:left="495"/>
              <w:jc w:val="both"/>
              <w:rPr>
                <w:rFonts w:cstheme="minorHAnsi"/>
                <w:b/>
                <w:sz w:val="20"/>
                <w:szCs w:val="20"/>
                <w:lang w:val="es-ES_tradnl"/>
              </w:rPr>
            </w:pPr>
            <w:r w:rsidRPr="00F918A3">
              <w:rPr>
                <w:rFonts w:cstheme="minorHAnsi"/>
                <w:b/>
                <w:sz w:val="20"/>
                <w:szCs w:val="20"/>
                <w:lang w:val="es-ES_tradnl"/>
              </w:rPr>
              <w:lastRenderedPageBreak/>
              <w:t>(kg)</w:t>
            </w:r>
          </w:p>
        </w:tc>
        <w:tc>
          <w:tcPr>
            <w:tcW w:w="0" w:type="auto"/>
            <w:shd w:val="clear" w:color="auto" w:fill="95B3D7"/>
          </w:tcPr>
          <w:p w:rsidR="00BD3724" w:rsidRPr="00F918A3" w:rsidRDefault="00BD3724" w:rsidP="002A3450">
            <w:pPr>
              <w:ind w:left="48"/>
              <w:jc w:val="both"/>
              <w:rPr>
                <w:rFonts w:cstheme="minorHAnsi"/>
                <w:b/>
                <w:sz w:val="20"/>
                <w:szCs w:val="20"/>
                <w:lang w:val="es-ES_tradnl"/>
              </w:rPr>
            </w:pPr>
            <w:r w:rsidRPr="00F918A3">
              <w:rPr>
                <w:rFonts w:cstheme="minorHAnsi"/>
                <w:b/>
                <w:sz w:val="20"/>
                <w:szCs w:val="20"/>
                <w:lang w:val="es-ES_tradnl"/>
              </w:rPr>
              <w:lastRenderedPageBreak/>
              <w:t>Manta con Primer</w:t>
            </w:r>
          </w:p>
          <w:p w:rsidR="00BD3724" w:rsidRPr="00F918A3" w:rsidRDefault="00BD3724" w:rsidP="002A3450">
            <w:pPr>
              <w:ind w:left="495"/>
              <w:jc w:val="both"/>
              <w:rPr>
                <w:rFonts w:cstheme="minorHAnsi"/>
                <w:b/>
                <w:sz w:val="20"/>
                <w:szCs w:val="20"/>
                <w:lang w:val="es-ES_tradnl"/>
              </w:rPr>
            </w:pPr>
            <w:r w:rsidRPr="00F918A3">
              <w:rPr>
                <w:rFonts w:cstheme="minorHAnsi"/>
                <w:b/>
                <w:sz w:val="20"/>
                <w:szCs w:val="20"/>
                <w:lang w:val="es-ES_tradnl"/>
              </w:rPr>
              <w:lastRenderedPageBreak/>
              <w:t>(kg)</w:t>
            </w:r>
          </w:p>
        </w:tc>
      </w:tr>
      <w:tr w:rsidR="00BD3724" w:rsidRPr="00F918A3" w:rsidTr="002A3450">
        <w:trPr>
          <w:jc w:val="center"/>
        </w:trPr>
        <w:tc>
          <w:tcPr>
            <w:tcW w:w="0" w:type="auto"/>
          </w:tcPr>
          <w:p w:rsidR="00BD3724" w:rsidRPr="00F918A3" w:rsidRDefault="00BD3724" w:rsidP="002A3450">
            <w:pPr>
              <w:jc w:val="both"/>
              <w:rPr>
                <w:rFonts w:eastAsia="Arial Unicode MS" w:cstheme="minorHAnsi"/>
                <w:sz w:val="20"/>
                <w:szCs w:val="20"/>
              </w:rPr>
            </w:pPr>
            <w:r w:rsidRPr="00F918A3">
              <w:rPr>
                <w:rFonts w:eastAsia="Arial Unicode MS" w:cstheme="minorHAnsi"/>
                <w:sz w:val="20"/>
                <w:szCs w:val="20"/>
              </w:rPr>
              <w:lastRenderedPageBreak/>
              <w:t>Faja 25 mm</w:t>
            </w:r>
          </w:p>
        </w:tc>
        <w:tc>
          <w:tcPr>
            <w:tcW w:w="0" w:type="auto"/>
          </w:tcPr>
          <w:p w:rsidR="00BD3724" w:rsidRPr="00F918A3" w:rsidRDefault="00BD3724" w:rsidP="002A3450">
            <w:pPr>
              <w:jc w:val="both"/>
              <w:rPr>
                <w:rFonts w:eastAsia="Arial Unicode MS" w:cstheme="minorHAnsi"/>
                <w:sz w:val="20"/>
                <w:szCs w:val="20"/>
              </w:rPr>
            </w:pPr>
            <w:r w:rsidRPr="00F918A3">
              <w:rPr>
                <w:rFonts w:eastAsia="Arial Unicode MS" w:cstheme="minorHAnsi"/>
                <w:sz w:val="20"/>
                <w:szCs w:val="20"/>
              </w:rPr>
              <w:t>2.5 Kg</w:t>
            </w:r>
          </w:p>
        </w:tc>
        <w:tc>
          <w:tcPr>
            <w:tcW w:w="0" w:type="auto"/>
          </w:tcPr>
          <w:p w:rsidR="00BD3724" w:rsidRPr="00F918A3" w:rsidRDefault="00BD3724" w:rsidP="002A3450">
            <w:pPr>
              <w:jc w:val="both"/>
              <w:rPr>
                <w:rFonts w:eastAsia="Arial Unicode MS" w:cstheme="minorHAnsi"/>
                <w:sz w:val="20"/>
                <w:szCs w:val="20"/>
              </w:rPr>
            </w:pPr>
            <w:r w:rsidRPr="00F918A3">
              <w:rPr>
                <w:rFonts w:eastAsia="Arial Unicode MS" w:cstheme="minorHAnsi"/>
                <w:sz w:val="20"/>
                <w:szCs w:val="20"/>
              </w:rPr>
              <w:t>5.0 Kg</w:t>
            </w:r>
          </w:p>
        </w:tc>
      </w:tr>
      <w:tr w:rsidR="00BD3724" w:rsidRPr="00F918A3" w:rsidTr="002A3450">
        <w:trPr>
          <w:jc w:val="center"/>
        </w:trPr>
        <w:tc>
          <w:tcPr>
            <w:tcW w:w="0" w:type="auto"/>
          </w:tcPr>
          <w:p w:rsidR="00BD3724" w:rsidRPr="00F918A3" w:rsidRDefault="00BD3724" w:rsidP="002A3450">
            <w:pPr>
              <w:jc w:val="both"/>
              <w:rPr>
                <w:rFonts w:eastAsia="Arial Unicode MS" w:cstheme="minorHAnsi"/>
                <w:sz w:val="20"/>
                <w:szCs w:val="20"/>
              </w:rPr>
            </w:pPr>
            <w:r w:rsidRPr="00F918A3">
              <w:rPr>
                <w:rFonts w:eastAsia="Arial Unicode MS" w:cstheme="minorHAnsi"/>
                <w:sz w:val="20"/>
                <w:szCs w:val="20"/>
              </w:rPr>
              <w:t>Faja 50 mm</w:t>
            </w:r>
          </w:p>
        </w:tc>
        <w:tc>
          <w:tcPr>
            <w:tcW w:w="0" w:type="auto"/>
          </w:tcPr>
          <w:p w:rsidR="00BD3724" w:rsidRPr="00F918A3" w:rsidRDefault="00BD3724" w:rsidP="002A3450">
            <w:pPr>
              <w:jc w:val="both"/>
              <w:rPr>
                <w:rFonts w:eastAsia="Arial Unicode MS" w:cstheme="minorHAnsi"/>
                <w:sz w:val="20"/>
                <w:szCs w:val="20"/>
              </w:rPr>
            </w:pPr>
            <w:r w:rsidRPr="00F918A3">
              <w:rPr>
                <w:rFonts w:eastAsia="Arial Unicode MS" w:cstheme="minorHAnsi"/>
                <w:sz w:val="20"/>
                <w:szCs w:val="20"/>
              </w:rPr>
              <w:t>5.0 Kg</w:t>
            </w:r>
          </w:p>
        </w:tc>
        <w:tc>
          <w:tcPr>
            <w:tcW w:w="0" w:type="auto"/>
          </w:tcPr>
          <w:p w:rsidR="00BD3724" w:rsidRPr="00F918A3" w:rsidRDefault="00BD3724" w:rsidP="002A3450">
            <w:pPr>
              <w:jc w:val="both"/>
              <w:rPr>
                <w:rFonts w:eastAsia="Arial Unicode MS" w:cstheme="minorHAnsi"/>
                <w:sz w:val="20"/>
                <w:szCs w:val="20"/>
              </w:rPr>
            </w:pPr>
            <w:r w:rsidRPr="00F918A3">
              <w:rPr>
                <w:rFonts w:eastAsia="Arial Unicode MS" w:cstheme="minorHAnsi"/>
                <w:sz w:val="20"/>
                <w:szCs w:val="20"/>
              </w:rPr>
              <w:t>10.0 Kg</w:t>
            </w:r>
          </w:p>
        </w:tc>
      </w:tr>
    </w:tbl>
    <w:p w:rsidR="00BD3724" w:rsidRPr="00F918A3" w:rsidRDefault="00BD3724" w:rsidP="00BD3724">
      <w:pPr>
        <w:ind w:left="495"/>
        <w:jc w:val="both"/>
        <w:rPr>
          <w:rFonts w:cstheme="minorHAnsi"/>
          <w:sz w:val="20"/>
          <w:szCs w:val="20"/>
          <w:lang w:val="es-ES_tradnl"/>
        </w:rPr>
      </w:pP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La distancia de desprendimiento no deberá superar los 50 mm, siempre manteniendo  el sentido del ángulo de tirado.</w:t>
      </w: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Si el resultado fuera igual, se debe proceder a efectuar el ensayo sobre todas las mantas instaladas por el mismo equipo y en la misma jornada de trabajo.</w:t>
      </w:r>
    </w:p>
    <w:p w:rsidR="00BD3724"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Si el resultado estuviera dentro de lo permisible en la segunda manta, se validaran las mantas instaladas.</w:t>
      </w:r>
    </w:p>
    <w:p w:rsidR="00BD3724" w:rsidRPr="00F918A3" w:rsidRDefault="00BD3724" w:rsidP="00BD3724">
      <w:pPr>
        <w:spacing w:after="0" w:line="240" w:lineRule="auto"/>
        <w:ind w:left="720"/>
        <w:jc w:val="both"/>
        <w:rPr>
          <w:rFonts w:cstheme="minorHAnsi"/>
          <w:sz w:val="20"/>
          <w:szCs w:val="20"/>
          <w:lang w:val="es-ES_tradnl"/>
        </w:rPr>
      </w:pPr>
    </w:p>
    <w:p w:rsidR="00BD3724" w:rsidRDefault="00BD3724" w:rsidP="00BD372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BD3724" w:rsidRPr="00BD3724" w:rsidRDefault="00BD3724" w:rsidP="00BD372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D3724" w:rsidRPr="00F918A3" w:rsidRDefault="00BD3724" w:rsidP="00BD3724">
      <w:pPr>
        <w:jc w:val="both"/>
        <w:rPr>
          <w:rFonts w:cstheme="minorHAnsi"/>
          <w:sz w:val="20"/>
          <w:szCs w:val="20"/>
        </w:rPr>
      </w:pPr>
      <w:r w:rsidRPr="00F918A3">
        <w:rPr>
          <w:rFonts w:cstheme="minorHAnsi"/>
          <w:sz w:val="20"/>
          <w:szCs w:val="20"/>
        </w:rPr>
        <w:t xml:space="preserve">Todo el personal involucrado en la actividad debe utilizar el EPP apropiado como ser: ropa de trabajo, casco, guantes, botas de seguridad, gafas, etc. </w:t>
      </w:r>
    </w:p>
    <w:p w:rsidR="00BD3724" w:rsidRPr="00F918A3" w:rsidRDefault="00BD3724" w:rsidP="00BD3724">
      <w:pPr>
        <w:jc w:val="both"/>
        <w:rPr>
          <w:rFonts w:cstheme="minorHAnsi"/>
          <w:sz w:val="20"/>
          <w:szCs w:val="20"/>
        </w:rPr>
      </w:pPr>
      <w:r w:rsidRPr="00F918A3">
        <w:rPr>
          <w:rFonts w:cstheme="minorHAnsi"/>
          <w:sz w:val="20"/>
          <w:szCs w:val="20"/>
        </w:rPr>
        <w:t>Se debe limitar los trabajos cuando las condiciones climáticas sean adversas (lluvias, vientos fuertes, polvareda, etc.</w:t>
      </w:r>
    </w:p>
    <w:p w:rsidR="00BD3724" w:rsidRPr="00975F48" w:rsidRDefault="00BD3724" w:rsidP="00BD3724">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BD3724" w:rsidRPr="00F918A3" w:rsidRDefault="00BD3724" w:rsidP="00BD3724">
      <w:pPr>
        <w:jc w:val="both"/>
        <w:rPr>
          <w:rFonts w:cstheme="minorHAnsi"/>
          <w:sz w:val="20"/>
          <w:szCs w:val="20"/>
        </w:rPr>
      </w:pPr>
      <w:r w:rsidRPr="00F918A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D3724" w:rsidRPr="00F918A3" w:rsidRDefault="00BD3724" w:rsidP="00BD3724">
      <w:pPr>
        <w:jc w:val="both"/>
        <w:rPr>
          <w:rFonts w:cstheme="minorHAnsi"/>
          <w:sz w:val="20"/>
          <w:szCs w:val="20"/>
        </w:rPr>
      </w:pPr>
      <w:r w:rsidRPr="00F918A3">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F918A3">
        <w:rPr>
          <w:rFonts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BD3724" w:rsidRPr="00F918A3" w:rsidRDefault="00BD3724" w:rsidP="00BD3724">
      <w:pPr>
        <w:jc w:val="both"/>
        <w:rPr>
          <w:rFonts w:cstheme="minorHAnsi"/>
          <w:sz w:val="20"/>
          <w:szCs w:val="20"/>
        </w:rPr>
      </w:pPr>
      <w:r w:rsidRPr="00F918A3">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D3724" w:rsidRPr="00F918A3" w:rsidRDefault="00BD3724" w:rsidP="00BD3724">
      <w:pPr>
        <w:jc w:val="both"/>
        <w:rPr>
          <w:rFonts w:cstheme="minorHAnsi"/>
          <w:b/>
          <w:bCs/>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p>
    <w:p w:rsidR="00BD3724" w:rsidRPr="00F918A3" w:rsidRDefault="00BD3724" w:rsidP="00BD3724">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MEDICIÓN Y FORMA DE PAGO</w:t>
      </w:r>
    </w:p>
    <w:p w:rsidR="00BD3724" w:rsidRPr="00F918A3" w:rsidRDefault="00BD3724" w:rsidP="00BD3724">
      <w:pPr>
        <w:pStyle w:val="Sangra3detindependiente"/>
        <w:autoSpaceDE w:val="0"/>
        <w:autoSpaceDN w:val="0"/>
        <w:adjustRightInd w:val="0"/>
        <w:spacing w:after="0" w:line="240" w:lineRule="auto"/>
        <w:ind w:left="426"/>
        <w:jc w:val="both"/>
        <w:rPr>
          <w:rFonts w:cstheme="minorHAnsi"/>
          <w:b/>
          <w:bCs/>
          <w:sz w:val="20"/>
          <w:szCs w:val="20"/>
        </w:rPr>
      </w:pPr>
    </w:p>
    <w:p w:rsidR="00BD3724" w:rsidRPr="00B97D48" w:rsidRDefault="00BD3724" w:rsidP="00B97D48">
      <w:pPr>
        <w:jc w:val="both"/>
        <w:rPr>
          <w:rFonts w:cstheme="minorHAnsi"/>
          <w:sz w:val="20"/>
          <w:szCs w:val="20"/>
        </w:rPr>
      </w:pPr>
      <w:r w:rsidRPr="00F918A3">
        <w:rPr>
          <w:rFonts w:cstheme="minorHAnsi"/>
          <w:sz w:val="20"/>
          <w:szCs w:val="20"/>
        </w:rPr>
        <w:t xml:space="preserve">La limpieza y revestimiento de juntas con manta termocontraibles y reparación de revestimientos serán medidos en juntas, tomando en cuenta la cantidad total que requiere ser utilizada para la construcción. </w:t>
      </w:r>
    </w:p>
    <w:p w:rsidR="00BD3724" w:rsidRPr="00F918A3" w:rsidRDefault="00BD3724" w:rsidP="00BD3724">
      <w:pPr>
        <w:jc w:val="both"/>
        <w:rPr>
          <w:rFonts w:cstheme="minorHAnsi"/>
          <w:sz w:val="20"/>
          <w:szCs w:val="20"/>
        </w:rPr>
      </w:pPr>
      <w:r w:rsidRPr="00F918A3">
        <w:rPr>
          <w:rFonts w:cstheme="minorHAnsi"/>
          <w:sz w:val="20"/>
          <w:szCs w:val="20"/>
        </w:rPr>
        <w:t>Este ítem ejecutado en un todo de acuerdo a las presentes especificaciones, medido según lo señalado y aprobado por el SUPERVISOR DE OBRA, será cancelado al precio unitario de la propuesta aceptada.</w:t>
      </w:r>
    </w:p>
    <w:p w:rsidR="00BD3724" w:rsidRPr="00F918A3" w:rsidRDefault="00BD3724" w:rsidP="00BD3724">
      <w:pPr>
        <w:jc w:val="both"/>
        <w:rPr>
          <w:rFonts w:cstheme="minorHAnsi"/>
          <w:sz w:val="20"/>
          <w:szCs w:val="20"/>
        </w:rPr>
      </w:pPr>
      <w:r w:rsidRPr="00F918A3">
        <w:rPr>
          <w:rFonts w:cstheme="minorHAnsi"/>
          <w:sz w:val="20"/>
          <w:szCs w:val="20"/>
        </w:rPr>
        <w:t xml:space="preserve">Lo pagado será en compensación total por </w:t>
      </w:r>
      <w:r>
        <w:rPr>
          <w:rFonts w:cstheme="minorHAnsi"/>
          <w:sz w:val="20"/>
          <w:szCs w:val="20"/>
        </w:rPr>
        <w:t>materiales, mano de o</w:t>
      </w:r>
      <w:r w:rsidRPr="00F918A3">
        <w:rPr>
          <w:rFonts w:cstheme="minorHAnsi"/>
          <w:sz w:val="20"/>
          <w:szCs w:val="20"/>
        </w:rPr>
        <w:t>bra, equipo, maquinaria y herramientas y otros gastos que sean necesarios para la adecuada y correcta ejecución de los trabajos.</w:t>
      </w:r>
    </w:p>
    <w:p w:rsidR="00BD3724" w:rsidRPr="00F918A3" w:rsidRDefault="00BD3724" w:rsidP="00BD3724">
      <w:pPr>
        <w:jc w:val="both"/>
        <w:rPr>
          <w:rFonts w:cstheme="minorHAnsi"/>
          <w:sz w:val="20"/>
          <w:szCs w:val="20"/>
        </w:rPr>
      </w:pPr>
      <w:r w:rsidRPr="00F918A3">
        <w:rPr>
          <w:rFonts w:cstheme="minorHAnsi"/>
          <w:sz w:val="20"/>
          <w:szCs w:val="20"/>
        </w:rPr>
        <w:t xml:space="preserve">Otros gastos adicionales necesarios para la realización de esta actividad, corre por cuenta del contratista. </w:t>
      </w:r>
    </w:p>
    <w:p w:rsidR="009A76E5" w:rsidRDefault="00BD3724" w:rsidP="00975F48">
      <w:pPr>
        <w:pStyle w:val="Sangra3detindependiente"/>
        <w:tabs>
          <w:tab w:val="left" w:pos="3885"/>
        </w:tabs>
        <w:autoSpaceDE w:val="0"/>
        <w:autoSpaceDN w:val="0"/>
        <w:adjustRightInd w:val="0"/>
        <w:spacing w:after="0"/>
        <w:ind w:left="0"/>
        <w:jc w:val="both"/>
        <w:rPr>
          <w:rFonts w:cstheme="minorHAnsi"/>
          <w:sz w:val="20"/>
          <w:szCs w:val="20"/>
        </w:rPr>
      </w:pPr>
      <w:r w:rsidRPr="00F918A3">
        <w:rPr>
          <w:rFonts w:cstheme="minorHAnsi"/>
          <w:sz w:val="20"/>
          <w:szCs w:val="20"/>
        </w:rPr>
        <w:t>Para realizar el pago de este ítem se debe presentar el respaldo de la actividad en base de los cómputos métricos donde se constate los trabajos realizados concernientes a este ítem.</w:t>
      </w:r>
    </w:p>
    <w:p w:rsidR="00975F48" w:rsidRPr="00975F48" w:rsidRDefault="00975F48" w:rsidP="00975F48">
      <w:pPr>
        <w:pStyle w:val="Sangra3detindependiente"/>
        <w:tabs>
          <w:tab w:val="left" w:pos="3885"/>
        </w:tabs>
        <w:autoSpaceDE w:val="0"/>
        <w:autoSpaceDN w:val="0"/>
        <w:adjustRightInd w:val="0"/>
        <w:spacing w:after="0"/>
        <w:ind w:left="0"/>
        <w:jc w:val="both"/>
        <w:rPr>
          <w:rFonts w:cstheme="minorHAnsi"/>
          <w:b/>
          <w:sz w:val="20"/>
          <w:szCs w:val="20"/>
          <w:lang w:val="es-ES_tradnl"/>
        </w:rPr>
      </w:pPr>
    </w:p>
    <w:p w:rsidR="00D541B6" w:rsidRPr="00F918A3" w:rsidRDefault="00D541B6" w:rsidP="00D541B6">
      <w:pPr>
        <w:pStyle w:val="Sangra3detindependiente"/>
        <w:numPr>
          <w:ilvl w:val="0"/>
          <w:numId w:val="7"/>
        </w:numPr>
        <w:autoSpaceDE w:val="0"/>
        <w:autoSpaceDN w:val="0"/>
        <w:adjustRightInd w:val="0"/>
        <w:spacing w:after="0" w:line="240" w:lineRule="auto"/>
        <w:jc w:val="both"/>
        <w:rPr>
          <w:rFonts w:cstheme="minorHAnsi"/>
          <w:b/>
          <w:bCs/>
          <w:sz w:val="22"/>
          <w:szCs w:val="22"/>
        </w:rPr>
      </w:pPr>
      <w:r w:rsidRPr="00F918A3">
        <w:rPr>
          <w:rFonts w:cstheme="minorHAnsi"/>
          <w:b/>
          <w:bCs/>
          <w:sz w:val="22"/>
          <w:szCs w:val="22"/>
        </w:rPr>
        <w:t>PRUEBA HIDROSTÁTICA DE TUBERÍA ANC DN 2</w:t>
      </w:r>
      <w:r>
        <w:rPr>
          <w:rFonts w:cstheme="minorHAnsi"/>
          <w:b/>
          <w:bCs/>
          <w:sz w:val="22"/>
          <w:szCs w:val="22"/>
        </w:rPr>
        <w:t>”</w:t>
      </w:r>
    </w:p>
    <w:p w:rsidR="00D541B6" w:rsidRPr="00F918A3" w:rsidRDefault="00D541B6" w:rsidP="00D541B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m</w:t>
      </w:r>
    </w:p>
    <w:p w:rsidR="00D541B6" w:rsidRPr="00F918A3" w:rsidRDefault="00D541B6" w:rsidP="00D541B6">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D541B6" w:rsidRPr="00F918A3" w:rsidRDefault="00D541B6" w:rsidP="00D541B6">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D541B6" w:rsidRPr="00F918A3" w:rsidRDefault="00D541B6" w:rsidP="00D541B6">
      <w:pPr>
        <w:pStyle w:val="Default"/>
        <w:ind w:left="426"/>
        <w:jc w:val="both"/>
        <w:rPr>
          <w:rFonts w:asciiTheme="minorHAnsi" w:hAnsiTheme="minorHAnsi" w:cstheme="minorHAnsi"/>
          <w:sz w:val="20"/>
          <w:szCs w:val="20"/>
        </w:rPr>
      </w:pPr>
    </w:p>
    <w:p w:rsidR="00D541B6" w:rsidRPr="00F918A3" w:rsidRDefault="00D541B6" w:rsidP="00D541B6">
      <w:pPr>
        <w:jc w:val="both"/>
        <w:rPr>
          <w:rFonts w:cstheme="minorHAnsi"/>
          <w:sz w:val="20"/>
          <w:szCs w:val="20"/>
        </w:rPr>
      </w:pPr>
      <w:r w:rsidRPr="00F918A3">
        <w:rPr>
          <w:rFonts w:cstheme="minorHAnsi"/>
          <w:sz w:val="20"/>
          <w:szCs w:val="20"/>
        </w:rPr>
        <w:t xml:space="preserve">Este ítem comprende todos los trabajos a ser ejecutados por el contratista, siendo los siguientes de carácter enunciativo y no limitativo: </w:t>
      </w:r>
    </w:p>
    <w:p w:rsidR="00D541B6" w:rsidRPr="00F918A3" w:rsidRDefault="00D541B6"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Soldadura de cabezales </w:t>
      </w:r>
    </w:p>
    <w:p w:rsidR="00D541B6" w:rsidRPr="00F918A3" w:rsidRDefault="00D541B6"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w:t>
      </w:r>
    </w:p>
    <w:p w:rsidR="00D541B6" w:rsidRPr="00F918A3" w:rsidRDefault="00D541B6"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y llenado de agua</w:t>
      </w:r>
    </w:p>
    <w:p w:rsidR="00D541B6" w:rsidRPr="00F918A3" w:rsidRDefault="00D541B6"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w:t>
      </w:r>
    </w:p>
    <w:p w:rsidR="00D541B6" w:rsidRPr="00F918A3" w:rsidRDefault="00D541B6"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Vaciado y disposición final del agua</w:t>
      </w:r>
    </w:p>
    <w:p w:rsidR="00D541B6" w:rsidRPr="00F918A3" w:rsidRDefault="00D541B6"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Secado de tubería </w:t>
      </w:r>
    </w:p>
    <w:p w:rsidR="00D541B6" w:rsidRPr="00F918A3" w:rsidRDefault="00D541B6"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Paso de placa calibradora</w:t>
      </w:r>
    </w:p>
    <w:p w:rsidR="00D541B6" w:rsidRPr="00F918A3" w:rsidRDefault="00D541B6" w:rsidP="00D541B6">
      <w:pPr>
        <w:ind w:left="426"/>
        <w:jc w:val="both"/>
        <w:rPr>
          <w:rFonts w:cstheme="minorHAnsi"/>
          <w:sz w:val="20"/>
          <w:szCs w:val="20"/>
        </w:rPr>
      </w:pPr>
    </w:p>
    <w:p w:rsidR="00D541B6" w:rsidRPr="00F918A3" w:rsidRDefault="00D541B6" w:rsidP="00D541B6">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D541B6" w:rsidRPr="00F918A3" w:rsidRDefault="00D541B6" w:rsidP="00D541B6">
      <w:pPr>
        <w:pStyle w:val="Sangra3detindependiente"/>
        <w:autoSpaceDE w:val="0"/>
        <w:autoSpaceDN w:val="0"/>
        <w:adjustRightInd w:val="0"/>
        <w:spacing w:after="0" w:line="240" w:lineRule="auto"/>
        <w:ind w:left="1068"/>
        <w:jc w:val="both"/>
        <w:rPr>
          <w:rFonts w:cstheme="minorHAnsi"/>
          <w:b/>
          <w:bCs/>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Pr>
          <w:rFonts w:cstheme="minorHAnsi"/>
          <w:sz w:val="20"/>
          <w:szCs w:val="20"/>
        </w:rPr>
        <w:t>Todos los materiales, mano de o</w:t>
      </w:r>
      <w:r w:rsidRPr="00F918A3">
        <w:rPr>
          <w:rFonts w:cstheme="minorHAnsi"/>
          <w:sz w:val="20"/>
          <w:szCs w:val="20"/>
        </w:rPr>
        <w:t>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D541B6" w:rsidRPr="00F918A3" w:rsidTr="00C43562">
        <w:trPr>
          <w:trHeight w:val="240"/>
          <w:jc w:val="center"/>
        </w:trPr>
        <w:tc>
          <w:tcPr>
            <w:tcW w:w="3551" w:type="dxa"/>
            <w:shd w:val="clear" w:color="auto" w:fill="auto"/>
            <w:vAlign w:val="center"/>
            <w:hideMark/>
          </w:tcPr>
          <w:p w:rsidR="00D541B6" w:rsidRPr="00F918A3" w:rsidRDefault="00D541B6" w:rsidP="00C43562">
            <w:pPr>
              <w:jc w:val="both"/>
              <w:rPr>
                <w:rFonts w:cstheme="minorHAnsi"/>
                <w:color w:val="000000"/>
                <w:sz w:val="20"/>
                <w:szCs w:val="20"/>
                <w:lang w:eastAsia="es-BO"/>
              </w:rPr>
            </w:pPr>
            <w:r w:rsidRPr="00F918A3">
              <w:rPr>
                <w:rFonts w:cstheme="minorHAnsi"/>
                <w:color w:val="000000"/>
                <w:sz w:val="20"/>
                <w:szCs w:val="20"/>
                <w:lang w:eastAsia="es-BO"/>
              </w:rPr>
              <w:t>Agua</w:t>
            </w:r>
          </w:p>
        </w:tc>
      </w:tr>
      <w:tr w:rsidR="00D541B6" w:rsidRPr="00F918A3" w:rsidTr="00C43562">
        <w:trPr>
          <w:trHeight w:val="240"/>
          <w:jc w:val="center"/>
        </w:trPr>
        <w:tc>
          <w:tcPr>
            <w:tcW w:w="3551" w:type="dxa"/>
            <w:shd w:val="clear" w:color="auto" w:fill="auto"/>
            <w:vAlign w:val="center"/>
            <w:hideMark/>
          </w:tcPr>
          <w:p w:rsidR="00D541B6" w:rsidRPr="00F918A3" w:rsidRDefault="00D541B6" w:rsidP="00C43562">
            <w:pPr>
              <w:jc w:val="both"/>
              <w:rPr>
                <w:rFonts w:cstheme="minorHAnsi"/>
                <w:color w:val="000000"/>
                <w:sz w:val="20"/>
                <w:szCs w:val="20"/>
                <w:lang w:eastAsia="es-BO"/>
              </w:rPr>
            </w:pPr>
            <w:r w:rsidRPr="00F918A3">
              <w:rPr>
                <w:rFonts w:cstheme="minorHAnsi"/>
                <w:color w:val="000000"/>
                <w:sz w:val="20"/>
                <w:szCs w:val="20"/>
                <w:lang w:eastAsia="es-BO"/>
              </w:rPr>
              <w:t>Chancho de Limpieza</w:t>
            </w:r>
          </w:p>
        </w:tc>
      </w:tr>
      <w:tr w:rsidR="00D541B6" w:rsidRPr="00F918A3" w:rsidTr="00C43562">
        <w:trPr>
          <w:trHeight w:val="240"/>
          <w:jc w:val="center"/>
        </w:trPr>
        <w:tc>
          <w:tcPr>
            <w:tcW w:w="3551" w:type="dxa"/>
            <w:shd w:val="clear" w:color="auto" w:fill="auto"/>
            <w:vAlign w:val="center"/>
            <w:hideMark/>
          </w:tcPr>
          <w:p w:rsidR="00D541B6" w:rsidRPr="00F918A3" w:rsidRDefault="00D541B6" w:rsidP="00C43562">
            <w:pPr>
              <w:jc w:val="both"/>
              <w:rPr>
                <w:rFonts w:cstheme="minorHAnsi"/>
                <w:color w:val="000000"/>
                <w:sz w:val="20"/>
                <w:szCs w:val="20"/>
                <w:lang w:eastAsia="es-BO"/>
              </w:rPr>
            </w:pPr>
            <w:r w:rsidRPr="00F918A3">
              <w:rPr>
                <w:rFonts w:cstheme="minorHAnsi"/>
                <w:color w:val="000000"/>
                <w:sz w:val="20"/>
                <w:szCs w:val="20"/>
                <w:lang w:eastAsia="es-BO"/>
              </w:rPr>
              <w:t>Chancho de secado</w:t>
            </w:r>
          </w:p>
        </w:tc>
      </w:tr>
      <w:tr w:rsidR="00D541B6" w:rsidRPr="00F918A3" w:rsidTr="00C43562">
        <w:trPr>
          <w:trHeight w:val="64"/>
          <w:jc w:val="center"/>
        </w:trPr>
        <w:tc>
          <w:tcPr>
            <w:tcW w:w="3551" w:type="dxa"/>
            <w:shd w:val="clear" w:color="auto" w:fill="auto"/>
            <w:vAlign w:val="center"/>
            <w:hideMark/>
          </w:tcPr>
          <w:p w:rsidR="00D541B6" w:rsidRPr="00F918A3" w:rsidRDefault="00D541B6" w:rsidP="00C43562">
            <w:pPr>
              <w:jc w:val="both"/>
              <w:rPr>
                <w:rFonts w:cstheme="minorHAnsi"/>
                <w:color w:val="000000"/>
                <w:sz w:val="20"/>
                <w:szCs w:val="20"/>
                <w:lang w:eastAsia="es-BO"/>
              </w:rPr>
            </w:pPr>
            <w:r w:rsidRPr="00F918A3">
              <w:rPr>
                <w:rFonts w:cstheme="minorHAnsi"/>
                <w:color w:val="000000"/>
                <w:sz w:val="20"/>
                <w:szCs w:val="20"/>
                <w:lang w:eastAsia="es-BO"/>
              </w:rPr>
              <w:t>Especialista Prueba Hidrostática</w:t>
            </w:r>
          </w:p>
        </w:tc>
      </w:tr>
      <w:tr w:rsidR="00D541B6" w:rsidRPr="00F918A3" w:rsidTr="00C43562">
        <w:trPr>
          <w:trHeight w:val="240"/>
          <w:jc w:val="center"/>
        </w:trPr>
        <w:tc>
          <w:tcPr>
            <w:tcW w:w="3551" w:type="dxa"/>
            <w:shd w:val="clear" w:color="auto" w:fill="auto"/>
            <w:vAlign w:val="center"/>
            <w:hideMark/>
          </w:tcPr>
          <w:p w:rsidR="00D541B6" w:rsidRPr="00F918A3" w:rsidRDefault="00D541B6" w:rsidP="00C43562">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D541B6" w:rsidRPr="00F918A3" w:rsidTr="00C43562">
        <w:trPr>
          <w:trHeight w:val="240"/>
          <w:jc w:val="center"/>
        </w:trPr>
        <w:tc>
          <w:tcPr>
            <w:tcW w:w="3551" w:type="dxa"/>
            <w:shd w:val="clear" w:color="auto" w:fill="auto"/>
            <w:vAlign w:val="center"/>
            <w:hideMark/>
          </w:tcPr>
          <w:p w:rsidR="00D541B6" w:rsidRPr="00F918A3" w:rsidRDefault="00D541B6" w:rsidP="00C43562">
            <w:pPr>
              <w:jc w:val="both"/>
              <w:rPr>
                <w:rFonts w:cstheme="minorHAnsi"/>
                <w:color w:val="000000"/>
                <w:sz w:val="20"/>
                <w:szCs w:val="20"/>
                <w:lang w:eastAsia="es-BO"/>
              </w:rPr>
            </w:pPr>
            <w:r w:rsidRPr="00F918A3">
              <w:rPr>
                <w:rFonts w:cstheme="minorHAnsi"/>
                <w:color w:val="000000"/>
                <w:sz w:val="20"/>
                <w:szCs w:val="20"/>
                <w:lang w:eastAsia="es-BO"/>
              </w:rPr>
              <w:t>Chofer Camión Cisterna</w:t>
            </w:r>
          </w:p>
        </w:tc>
      </w:tr>
      <w:tr w:rsidR="00D541B6" w:rsidRPr="00F918A3" w:rsidTr="00C43562">
        <w:trPr>
          <w:trHeight w:val="64"/>
          <w:jc w:val="center"/>
        </w:trPr>
        <w:tc>
          <w:tcPr>
            <w:tcW w:w="3551" w:type="dxa"/>
            <w:shd w:val="clear" w:color="auto" w:fill="auto"/>
            <w:vAlign w:val="center"/>
            <w:hideMark/>
          </w:tcPr>
          <w:p w:rsidR="00D541B6" w:rsidRPr="00F918A3" w:rsidRDefault="00D541B6" w:rsidP="00C43562">
            <w:pPr>
              <w:jc w:val="both"/>
              <w:rPr>
                <w:rFonts w:cstheme="minorHAnsi"/>
                <w:color w:val="000000"/>
                <w:sz w:val="20"/>
                <w:szCs w:val="20"/>
                <w:lang w:eastAsia="es-BO"/>
              </w:rPr>
            </w:pPr>
            <w:r w:rsidRPr="00F918A3">
              <w:rPr>
                <w:rFonts w:cstheme="minorHAnsi"/>
                <w:color w:val="000000"/>
                <w:sz w:val="20"/>
                <w:szCs w:val="20"/>
                <w:lang w:eastAsia="es-BO"/>
              </w:rPr>
              <w:t>Equipo completo para Prueba Hidrostática</w:t>
            </w:r>
          </w:p>
        </w:tc>
      </w:tr>
    </w:tbl>
    <w:p w:rsidR="00D541B6" w:rsidRPr="00F918A3" w:rsidRDefault="00D541B6" w:rsidP="00D541B6">
      <w:pPr>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D541B6" w:rsidRPr="00F918A3" w:rsidRDefault="00D541B6" w:rsidP="00D541B6">
      <w:pPr>
        <w:ind w:left="426"/>
        <w:jc w:val="both"/>
        <w:rPr>
          <w:rFonts w:cstheme="minorHAnsi"/>
          <w:sz w:val="20"/>
          <w:szCs w:val="20"/>
        </w:rPr>
      </w:pPr>
    </w:p>
    <w:p w:rsidR="00D541B6" w:rsidRPr="00F918A3" w:rsidRDefault="00D541B6" w:rsidP="00D541B6">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D541B6" w:rsidRPr="00F918A3" w:rsidRDefault="00D541B6" w:rsidP="00D541B6">
      <w:pPr>
        <w:pStyle w:val="Sangra3detindependiente"/>
        <w:spacing w:after="0" w:line="240" w:lineRule="auto"/>
        <w:ind w:left="0"/>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Antes de iniciar la prueba hidrostática, la empresa contratista debe presentar 5 días hábiles antes a la supervisión para su aprobación la siguiente documentación:</w:t>
      </w:r>
    </w:p>
    <w:p w:rsidR="00D541B6" w:rsidRPr="00F918A3" w:rsidRDefault="00D541B6" w:rsidP="00C24F39">
      <w:pPr>
        <w:pStyle w:val="Sangra3detindependiente"/>
        <w:numPr>
          <w:ilvl w:val="0"/>
          <w:numId w:val="19"/>
        </w:numPr>
        <w:spacing w:after="0" w:line="240" w:lineRule="auto"/>
        <w:jc w:val="both"/>
        <w:rPr>
          <w:rFonts w:cstheme="minorHAnsi"/>
          <w:sz w:val="20"/>
          <w:szCs w:val="20"/>
        </w:rPr>
      </w:pPr>
      <w:r w:rsidRPr="00F918A3">
        <w:rPr>
          <w:rFonts w:cstheme="minorHAnsi"/>
          <w:sz w:val="20"/>
          <w:szCs w:val="20"/>
        </w:rPr>
        <w:t>Procedimiento específico para los trabajos.</w:t>
      </w:r>
    </w:p>
    <w:p w:rsidR="00D541B6" w:rsidRPr="00F918A3" w:rsidRDefault="00D541B6" w:rsidP="00C24F39">
      <w:pPr>
        <w:pStyle w:val="Sangra3detindependiente"/>
        <w:numPr>
          <w:ilvl w:val="0"/>
          <w:numId w:val="19"/>
        </w:numPr>
        <w:spacing w:after="0" w:line="240" w:lineRule="auto"/>
        <w:jc w:val="both"/>
        <w:rPr>
          <w:rFonts w:cstheme="minorHAnsi"/>
          <w:sz w:val="20"/>
          <w:szCs w:val="20"/>
        </w:rPr>
      </w:pPr>
      <w:r w:rsidRPr="00F918A3">
        <w:rPr>
          <w:rFonts w:cstheme="minorHAnsi"/>
          <w:sz w:val="20"/>
          <w:szCs w:val="20"/>
        </w:rPr>
        <w:t>Certificados de calibración vigentes de los equipos de medición a utilizar</w:t>
      </w:r>
    </w:p>
    <w:p w:rsidR="00D541B6" w:rsidRPr="00F918A3" w:rsidRDefault="00D541B6" w:rsidP="00C24F39">
      <w:pPr>
        <w:pStyle w:val="Sangra3detindependiente"/>
        <w:numPr>
          <w:ilvl w:val="0"/>
          <w:numId w:val="19"/>
        </w:numPr>
        <w:spacing w:after="0" w:line="240" w:lineRule="auto"/>
        <w:jc w:val="both"/>
        <w:rPr>
          <w:rFonts w:cstheme="minorHAnsi"/>
          <w:sz w:val="20"/>
          <w:szCs w:val="20"/>
        </w:rPr>
      </w:pPr>
      <w:r w:rsidRPr="00F918A3">
        <w:rPr>
          <w:rFonts w:cstheme="minorHAnsi"/>
          <w:sz w:val="20"/>
          <w:szCs w:val="20"/>
        </w:rPr>
        <w:t>Análisis físico químico del agua a utilizar</w:t>
      </w:r>
    </w:p>
    <w:p w:rsidR="00D541B6" w:rsidRPr="00F918A3" w:rsidRDefault="00D541B6" w:rsidP="00C24F39">
      <w:pPr>
        <w:pStyle w:val="Sangra3detindependiente"/>
        <w:numPr>
          <w:ilvl w:val="0"/>
          <w:numId w:val="19"/>
        </w:numPr>
        <w:spacing w:after="0" w:line="240" w:lineRule="auto"/>
        <w:jc w:val="both"/>
        <w:rPr>
          <w:rFonts w:cstheme="minorHAnsi"/>
          <w:sz w:val="20"/>
          <w:szCs w:val="20"/>
        </w:rPr>
      </w:pPr>
      <w:r w:rsidRPr="00F918A3">
        <w:rPr>
          <w:rFonts w:cstheme="minorHAnsi"/>
          <w:sz w:val="20"/>
          <w:szCs w:val="20"/>
        </w:rPr>
        <w:t>Plan de prueba hidrostática que debe poseer mínimamente la siguiente información:</w:t>
      </w:r>
    </w:p>
    <w:p w:rsidR="00D541B6" w:rsidRPr="00F918A3" w:rsidRDefault="00D541B6" w:rsidP="00C24F39">
      <w:pPr>
        <w:pStyle w:val="Sangra3detindependiente"/>
        <w:numPr>
          <w:ilvl w:val="0"/>
          <w:numId w:val="26"/>
        </w:numPr>
        <w:spacing w:after="0" w:line="240" w:lineRule="auto"/>
        <w:jc w:val="both"/>
        <w:rPr>
          <w:rFonts w:cstheme="minorHAnsi"/>
          <w:sz w:val="20"/>
          <w:szCs w:val="20"/>
        </w:rPr>
      </w:pPr>
      <w:r w:rsidRPr="00F918A3">
        <w:rPr>
          <w:rFonts w:cstheme="minorHAnsi"/>
          <w:sz w:val="20"/>
          <w:szCs w:val="20"/>
        </w:rPr>
        <w:lastRenderedPageBreak/>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D541B6" w:rsidRPr="00F918A3" w:rsidRDefault="00D541B6" w:rsidP="00C24F39">
      <w:pPr>
        <w:pStyle w:val="Sangra3detindependiente"/>
        <w:numPr>
          <w:ilvl w:val="0"/>
          <w:numId w:val="26"/>
        </w:numPr>
        <w:spacing w:after="0" w:line="240" w:lineRule="auto"/>
        <w:jc w:val="both"/>
        <w:rPr>
          <w:rFonts w:cstheme="minorHAnsi"/>
          <w:sz w:val="20"/>
          <w:szCs w:val="20"/>
        </w:rPr>
      </w:pPr>
      <w:r w:rsidRPr="00F918A3">
        <w:rPr>
          <w:rFonts w:cstheme="minorHAnsi"/>
          <w:sz w:val="20"/>
          <w:szCs w:val="20"/>
        </w:rPr>
        <w:t>Punto más alto, más bajo y extremos con sus respectivas progresivas.</w:t>
      </w:r>
    </w:p>
    <w:p w:rsidR="00D541B6" w:rsidRPr="00F918A3" w:rsidRDefault="00D541B6" w:rsidP="00C24F39">
      <w:pPr>
        <w:pStyle w:val="Sangra3detindependiente"/>
        <w:numPr>
          <w:ilvl w:val="0"/>
          <w:numId w:val="26"/>
        </w:numPr>
        <w:spacing w:after="0" w:line="240" w:lineRule="auto"/>
        <w:jc w:val="both"/>
        <w:rPr>
          <w:rFonts w:cstheme="minorHAnsi"/>
          <w:sz w:val="20"/>
          <w:szCs w:val="20"/>
        </w:rPr>
      </w:pPr>
      <w:r w:rsidRPr="00F918A3">
        <w:rPr>
          <w:rFonts w:cstheme="minorHAnsi"/>
          <w:sz w:val="20"/>
          <w:szCs w:val="20"/>
        </w:rPr>
        <w:t>Tiempo de llenado y prueba hidrostática para cada sección.</w:t>
      </w:r>
    </w:p>
    <w:p w:rsidR="00D541B6" w:rsidRPr="00F918A3" w:rsidRDefault="00D541B6" w:rsidP="00C24F39">
      <w:pPr>
        <w:pStyle w:val="Sangra3detindependiente"/>
        <w:numPr>
          <w:ilvl w:val="0"/>
          <w:numId w:val="26"/>
        </w:numPr>
        <w:spacing w:after="0" w:line="240" w:lineRule="auto"/>
        <w:jc w:val="both"/>
        <w:rPr>
          <w:rFonts w:cstheme="minorHAnsi"/>
          <w:sz w:val="20"/>
          <w:szCs w:val="20"/>
        </w:rPr>
      </w:pPr>
      <w:r w:rsidRPr="00F918A3">
        <w:rPr>
          <w:rFonts w:cstheme="minorHAnsi"/>
          <w:sz w:val="20"/>
          <w:szCs w:val="20"/>
        </w:rPr>
        <w:t xml:space="preserve">Memoria de Cálculo de volumen y presiones de prueba. </w:t>
      </w:r>
    </w:p>
    <w:p w:rsidR="00D541B6" w:rsidRPr="00F918A3" w:rsidRDefault="00D541B6" w:rsidP="00C24F39">
      <w:pPr>
        <w:pStyle w:val="Sangra3detindependiente"/>
        <w:numPr>
          <w:ilvl w:val="0"/>
          <w:numId w:val="26"/>
        </w:numPr>
        <w:spacing w:after="0" w:line="240" w:lineRule="auto"/>
        <w:jc w:val="both"/>
        <w:rPr>
          <w:rFonts w:cstheme="minorHAnsi"/>
          <w:sz w:val="20"/>
          <w:szCs w:val="20"/>
        </w:rPr>
      </w:pPr>
      <w:r w:rsidRPr="00F918A3">
        <w:rPr>
          <w:rFonts w:cstheme="minorHAnsi"/>
          <w:sz w:val="20"/>
          <w:szCs w:val="20"/>
        </w:rPr>
        <w:t>Vaciado observando los criterios de manejo ambiental.</w:t>
      </w:r>
    </w:p>
    <w:p w:rsidR="00D541B6" w:rsidRPr="00F918A3" w:rsidRDefault="00D541B6" w:rsidP="00C24F39">
      <w:pPr>
        <w:pStyle w:val="Sangra3detindependiente"/>
        <w:numPr>
          <w:ilvl w:val="0"/>
          <w:numId w:val="26"/>
        </w:numPr>
        <w:spacing w:after="0" w:line="240" w:lineRule="auto"/>
        <w:jc w:val="both"/>
        <w:rPr>
          <w:rFonts w:cstheme="minorHAnsi"/>
          <w:sz w:val="20"/>
          <w:szCs w:val="20"/>
        </w:rPr>
      </w:pPr>
      <w:r w:rsidRPr="00F918A3">
        <w:rPr>
          <w:rFonts w:cstheme="minorHAnsi"/>
          <w:sz w:val="20"/>
          <w:szCs w:val="20"/>
        </w:rPr>
        <w:t>Memoria de cálculo para cada sección:</w:t>
      </w:r>
    </w:p>
    <w:p w:rsidR="00D541B6" w:rsidRPr="00F918A3" w:rsidRDefault="00D541B6" w:rsidP="00D541B6">
      <w:pPr>
        <w:pStyle w:val="Sangra3detindependiente"/>
        <w:spacing w:after="0" w:line="240" w:lineRule="auto"/>
        <w:ind w:left="786"/>
        <w:jc w:val="both"/>
        <w:rPr>
          <w:rFonts w:cstheme="minorHAnsi"/>
          <w:sz w:val="20"/>
          <w:szCs w:val="20"/>
        </w:rPr>
      </w:pPr>
    </w:p>
    <w:p w:rsidR="00D541B6" w:rsidRPr="00F918A3" w:rsidRDefault="00D541B6" w:rsidP="00D541B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Soldadura de Cabezales</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Limpieza</w:t>
      </w:r>
    </w:p>
    <w:p w:rsidR="00D541B6" w:rsidRPr="00F918A3" w:rsidRDefault="00D541B6" w:rsidP="00D541B6">
      <w:pPr>
        <w:pStyle w:val="Sangra3detindependiente"/>
        <w:autoSpaceDE w:val="0"/>
        <w:autoSpaceDN w:val="0"/>
        <w:adjustRightInd w:val="0"/>
        <w:spacing w:after="0" w:line="240" w:lineRule="auto"/>
        <w:ind w:left="426"/>
        <w:jc w:val="both"/>
        <w:rPr>
          <w:rFonts w:cstheme="minorHAnsi"/>
          <w:b/>
          <w:bCs/>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Una vez montado adecuadamente los cabezales y aprobados por el supervisor, se debe dar inicio a la limpieza interna de la tubería.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la limpieza de tuberías se debe utilizar polly pigs de media o alta densidad y polly pigs de media o alta densidad con cepillos incorporados.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La cantidad de polly pigs con cepillos y sin cepillos a utilizar será una vez logrado la limpieza de la tubería.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Paso de placa calibradora </w:t>
      </w:r>
    </w:p>
    <w:p w:rsidR="00D541B6" w:rsidRPr="00F918A3" w:rsidRDefault="00D541B6" w:rsidP="00D541B6">
      <w:pPr>
        <w:pStyle w:val="Sangra3detindependiente"/>
        <w:autoSpaceDE w:val="0"/>
        <w:autoSpaceDN w:val="0"/>
        <w:adjustRightInd w:val="0"/>
        <w:spacing w:after="0" w:line="240" w:lineRule="auto"/>
        <w:ind w:left="1134"/>
        <w:jc w:val="both"/>
        <w:rPr>
          <w:rFonts w:cstheme="minorHAnsi"/>
          <w:b/>
          <w:bCs/>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El paso de la placa calibradora debe ser realizado al finalizar la prueba hidrostática o según lo apruebe el supervisor de obra. </w:t>
      </w:r>
    </w:p>
    <w:p w:rsidR="00D541B6" w:rsidRPr="00F918A3" w:rsidRDefault="00D541B6" w:rsidP="00D541B6">
      <w:pPr>
        <w:pStyle w:val="Sangra3detindependiente"/>
        <w:spacing w:after="0" w:line="240" w:lineRule="auto"/>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lastRenderedPageBreak/>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La placa calibradora debe ser de acero al carbono SAE 1020 o aluminio, de diámetro externo de acuerdo a la siguiente formula:</w:t>
      </w:r>
    </w:p>
    <w:p w:rsidR="00D541B6" w:rsidRPr="00F918A3" w:rsidRDefault="00D541B6" w:rsidP="00D541B6">
      <w:pPr>
        <w:pStyle w:val="Sangra3detindependiente"/>
        <w:spacing w:after="0" w:line="240" w:lineRule="auto"/>
        <w:ind w:left="426"/>
        <w:jc w:val="center"/>
        <w:rPr>
          <w:rFonts w:cstheme="minorHAnsi"/>
          <w:sz w:val="20"/>
          <w:szCs w:val="20"/>
        </w:rPr>
      </w:pPr>
      <w:r w:rsidRPr="00F918A3">
        <w:rPr>
          <w:rFonts w:cstheme="minorHAnsi"/>
          <w:sz w:val="20"/>
          <w:szCs w:val="20"/>
        </w:rPr>
        <w:t>Dp = DE - 2e (1+K) - 0,025 DE - 0,250”</w:t>
      </w:r>
    </w:p>
    <w:p w:rsidR="00D541B6" w:rsidRPr="00F918A3" w:rsidRDefault="00D541B6" w:rsidP="00D541B6">
      <w:pPr>
        <w:pStyle w:val="Sangra3detindependiente"/>
        <w:spacing w:after="0" w:line="240" w:lineRule="auto"/>
        <w:ind w:left="426"/>
        <w:jc w:val="both"/>
        <w:rPr>
          <w:rFonts w:cstheme="minorHAnsi"/>
          <w:sz w:val="20"/>
          <w:szCs w:val="20"/>
        </w:rPr>
      </w:pPr>
      <w:r w:rsidRPr="00F918A3">
        <w:rPr>
          <w:rFonts w:cstheme="minorHAnsi"/>
          <w:sz w:val="20"/>
          <w:szCs w:val="20"/>
        </w:rPr>
        <w:t>Donde:</w:t>
      </w:r>
    </w:p>
    <w:p w:rsidR="00D541B6" w:rsidRPr="00F918A3" w:rsidRDefault="00D541B6" w:rsidP="00D541B6">
      <w:pPr>
        <w:pStyle w:val="Sangra3detindependiente"/>
        <w:spacing w:after="0" w:line="240" w:lineRule="auto"/>
        <w:ind w:left="426"/>
        <w:jc w:val="both"/>
        <w:rPr>
          <w:rFonts w:cstheme="minorHAnsi"/>
          <w:sz w:val="20"/>
          <w:szCs w:val="20"/>
        </w:rPr>
      </w:pPr>
      <w:r w:rsidRPr="00F918A3">
        <w:rPr>
          <w:rFonts w:cstheme="minorHAnsi"/>
          <w:sz w:val="20"/>
          <w:szCs w:val="20"/>
        </w:rPr>
        <w:t>Dp = diámetro de la platina (pulg.)</w:t>
      </w:r>
    </w:p>
    <w:p w:rsidR="00D541B6" w:rsidRPr="00F918A3" w:rsidRDefault="00D541B6" w:rsidP="00D541B6">
      <w:pPr>
        <w:pStyle w:val="Sangra3detindependiente"/>
        <w:spacing w:after="0" w:line="240" w:lineRule="auto"/>
        <w:ind w:left="426"/>
        <w:jc w:val="both"/>
        <w:rPr>
          <w:rFonts w:cstheme="minorHAnsi"/>
          <w:sz w:val="20"/>
          <w:szCs w:val="20"/>
        </w:rPr>
      </w:pPr>
      <w:r w:rsidRPr="00F918A3">
        <w:rPr>
          <w:rFonts w:cstheme="minorHAnsi"/>
          <w:sz w:val="20"/>
          <w:szCs w:val="20"/>
        </w:rPr>
        <w:t>DE = diámetro externo del tubo (pulg.)</w:t>
      </w:r>
    </w:p>
    <w:p w:rsidR="00D541B6" w:rsidRPr="00F918A3" w:rsidRDefault="00D541B6" w:rsidP="00D541B6">
      <w:pPr>
        <w:pStyle w:val="Sangra3detindependiente"/>
        <w:spacing w:after="0" w:line="240" w:lineRule="auto"/>
        <w:ind w:left="426"/>
        <w:jc w:val="both"/>
        <w:rPr>
          <w:rFonts w:cstheme="minorHAnsi"/>
          <w:sz w:val="20"/>
          <w:szCs w:val="20"/>
        </w:rPr>
      </w:pPr>
      <w:r w:rsidRPr="00F918A3">
        <w:rPr>
          <w:rFonts w:cstheme="minorHAnsi"/>
          <w:sz w:val="20"/>
          <w:szCs w:val="20"/>
        </w:rPr>
        <w:t>e = espesor nominal de la pared del tubo (pulg.)</w:t>
      </w:r>
    </w:p>
    <w:p w:rsidR="00D541B6" w:rsidRPr="00F918A3" w:rsidRDefault="00D541B6" w:rsidP="00D541B6">
      <w:pPr>
        <w:pStyle w:val="Sangra3detindependiente"/>
        <w:spacing w:after="0" w:line="240" w:lineRule="auto"/>
        <w:ind w:left="426"/>
        <w:jc w:val="both"/>
        <w:rPr>
          <w:rFonts w:cstheme="minorHAnsi"/>
          <w:sz w:val="20"/>
          <w:szCs w:val="20"/>
        </w:rPr>
      </w:pPr>
      <w:r w:rsidRPr="00F918A3">
        <w:rPr>
          <w:rFonts w:cstheme="minorHAnsi"/>
          <w:sz w:val="20"/>
          <w:szCs w:val="20"/>
        </w:rPr>
        <w:t xml:space="preserve">K = tolerancia del espesor, de acuerdo con la Tabla siguiente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426"/>
        <w:jc w:val="both"/>
        <w:rPr>
          <w:rFonts w:cstheme="minorHAnsi"/>
          <w:sz w:val="20"/>
          <w:szCs w:val="20"/>
        </w:rPr>
      </w:pPr>
      <w:r w:rsidRPr="00F918A3">
        <w:rPr>
          <w:rFonts w:cstheme="minorHAnsi"/>
          <w:noProof/>
          <w:sz w:val="20"/>
          <w:szCs w:val="20"/>
          <w:lang w:val="es-BO" w:eastAsia="es-BO"/>
        </w:rPr>
        <w:drawing>
          <wp:inline distT="0" distB="0" distL="0" distR="0" wp14:anchorId="0C132076" wp14:editId="54D0FC59">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El espesor mínimo de la platina debe ser: </w:t>
      </w:r>
    </w:p>
    <w:p w:rsidR="00D541B6" w:rsidRPr="00F918A3" w:rsidRDefault="00D541B6" w:rsidP="00D541B6">
      <w:pPr>
        <w:pStyle w:val="Sangra3detindependiente"/>
        <w:spacing w:after="0" w:line="240" w:lineRule="auto"/>
        <w:ind w:left="426"/>
        <w:jc w:val="both"/>
        <w:rPr>
          <w:rFonts w:cstheme="minorHAnsi"/>
          <w:sz w:val="20"/>
          <w:szCs w:val="20"/>
        </w:rPr>
      </w:pPr>
      <w:r w:rsidRPr="00F918A3">
        <w:rPr>
          <w:rFonts w:cstheme="minorHAnsi"/>
          <w:sz w:val="20"/>
          <w:szCs w:val="20"/>
        </w:rPr>
        <w:t>1/8” para tuberías de DN menor de 6”</w:t>
      </w:r>
    </w:p>
    <w:p w:rsidR="00D541B6" w:rsidRPr="00F918A3" w:rsidRDefault="00D541B6" w:rsidP="00D541B6">
      <w:pPr>
        <w:pStyle w:val="Sangra3detindependiente"/>
        <w:spacing w:after="0" w:line="240" w:lineRule="auto"/>
        <w:ind w:left="426"/>
        <w:jc w:val="both"/>
        <w:rPr>
          <w:rFonts w:cstheme="minorHAnsi"/>
          <w:sz w:val="20"/>
          <w:szCs w:val="20"/>
        </w:rPr>
      </w:pPr>
      <w:r w:rsidRPr="00F918A3">
        <w:rPr>
          <w:rFonts w:cstheme="minorHAnsi"/>
          <w:sz w:val="20"/>
          <w:szCs w:val="20"/>
        </w:rPr>
        <w:t>1/4” para tuberías de DN mayor o igual a 6”</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Aquellos puntos que produzcan aplastamiento a la platina deben ser reemplazados, una vez reemplazado, se debe volver a pasar la platina calibradora.</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Cuando a criterio del supervisor, la platina salga sin aplastamientos se debe dar por aprobada la prueba hidrostática. </w:t>
      </w:r>
    </w:p>
    <w:p w:rsidR="00D541B6" w:rsidRPr="00F918A3" w:rsidRDefault="00D541B6" w:rsidP="00D541B6">
      <w:pPr>
        <w:pStyle w:val="Sangra3detindependiente"/>
        <w:spacing w:after="0" w:line="240" w:lineRule="auto"/>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Referente a la porta placa, ésta debe ser de dimensiones y características adecuadas y debe ser previamente aprobada por el supervisor de obras.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b/>
          <w:sz w:val="20"/>
          <w:szCs w:val="20"/>
        </w:rPr>
      </w:pPr>
      <w:r w:rsidRPr="00F918A3">
        <w:rPr>
          <w:rFonts w:cstheme="minorHAnsi"/>
          <w:b/>
          <w:sz w:val="20"/>
          <w:szCs w:val="20"/>
        </w:rPr>
        <w:t>Provisión y llenado de agua</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426"/>
        <w:jc w:val="both"/>
        <w:rPr>
          <w:rFonts w:cstheme="minorHAnsi"/>
          <w:sz w:val="20"/>
          <w:szCs w:val="20"/>
        </w:rPr>
      </w:pPr>
      <w:r w:rsidRPr="00F918A3">
        <w:rPr>
          <w:rFonts w:cstheme="minorHAnsi"/>
          <w:sz w:val="20"/>
          <w:szCs w:val="20"/>
        </w:rPr>
        <w:t>El agua a utilizar deberán mínimamente cumplir los siguientes parámetros:</w:t>
      </w:r>
    </w:p>
    <w:p w:rsidR="00D541B6" w:rsidRPr="00F918A3" w:rsidRDefault="00D541B6" w:rsidP="00C24F39">
      <w:pPr>
        <w:pStyle w:val="Sangra3detindependiente"/>
        <w:numPr>
          <w:ilvl w:val="0"/>
          <w:numId w:val="27"/>
        </w:numPr>
        <w:spacing w:after="0" w:line="240" w:lineRule="auto"/>
        <w:jc w:val="both"/>
        <w:rPr>
          <w:rFonts w:cstheme="minorHAnsi"/>
          <w:sz w:val="20"/>
          <w:szCs w:val="20"/>
        </w:rPr>
      </w:pPr>
      <w:r w:rsidRPr="00F918A3">
        <w:rPr>
          <w:rFonts w:cstheme="minorHAnsi"/>
          <w:sz w:val="20"/>
          <w:szCs w:val="20"/>
        </w:rPr>
        <w:t>Contenido de cloruros y sulfatos &lt; 10 mg/Lts. / PH Neutro.</w:t>
      </w:r>
    </w:p>
    <w:p w:rsidR="00D541B6" w:rsidRPr="00F918A3" w:rsidRDefault="00D541B6" w:rsidP="00C24F39">
      <w:pPr>
        <w:pStyle w:val="Sangra3detindependiente"/>
        <w:numPr>
          <w:ilvl w:val="0"/>
          <w:numId w:val="27"/>
        </w:numPr>
        <w:spacing w:after="0" w:line="240" w:lineRule="auto"/>
        <w:jc w:val="both"/>
        <w:rPr>
          <w:rFonts w:cstheme="minorHAnsi"/>
          <w:sz w:val="20"/>
          <w:szCs w:val="20"/>
        </w:rPr>
      </w:pPr>
      <w:r w:rsidRPr="00F918A3">
        <w:rPr>
          <w:rFonts w:cstheme="minorHAnsi"/>
          <w:sz w:val="20"/>
          <w:szCs w:val="20"/>
        </w:rPr>
        <w:t>Contenido de Solidos &lt; 30 mg/Lts.</w:t>
      </w:r>
    </w:p>
    <w:p w:rsidR="00D541B6" w:rsidRPr="00F918A3" w:rsidRDefault="00D541B6" w:rsidP="00C24F39">
      <w:pPr>
        <w:pStyle w:val="Sangra3detindependiente"/>
        <w:numPr>
          <w:ilvl w:val="0"/>
          <w:numId w:val="27"/>
        </w:numPr>
        <w:spacing w:after="0" w:line="240" w:lineRule="auto"/>
        <w:jc w:val="both"/>
        <w:rPr>
          <w:rFonts w:cstheme="minorHAnsi"/>
          <w:sz w:val="20"/>
          <w:szCs w:val="20"/>
        </w:rPr>
      </w:pPr>
      <w:r w:rsidRPr="00F918A3">
        <w:rPr>
          <w:rFonts w:cstheme="minorHAnsi"/>
          <w:sz w:val="20"/>
          <w:szCs w:val="20"/>
        </w:rPr>
        <w:t>Tiene que estar exentas de aceites y grasas.</w:t>
      </w:r>
    </w:p>
    <w:p w:rsidR="00D541B6" w:rsidRPr="00F918A3" w:rsidRDefault="00D541B6" w:rsidP="00C24F39">
      <w:pPr>
        <w:pStyle w:val="Sangra3detindependiente"/>
        <w:numPr>
          <w:ilvl w:val="0"/>
          <w:numId w:val="27"/>
        </w:numPr>
        <w:spacing w:after="0" w:line="240" w:lineRule="auto"/>
        <w:jc w:val="both"/>
        <w:rPr>
          <w:rFonts w:cstheme="minorHAnsi"/>
          <w:sz w:val="20"/>
          <w:szCs w:val="20"/>
        </w:rPr>
      </w:pPr>
      <w:r w:rsidRPr="00F918A3">
        <w:rPr>
          <w:rFonts w:cstheme="minorHAnsi"/>
          <w:sz w:val="20"/>
          <w:szCs w:val="20"/>
        </w:rPr>
        <w:t>Contenido de oxigeno &gt; 5 mg/Lts.</w:t>
      </w:r>
    </w:p>
    <w:p w:rsidR="00D541B6" w:rsidRPr="00F918A3" w:rsidRDefault="00D541B6" w:rsidP="00C24F39">
      <w:pPr>
        <w:pStyle w:val="Sangra3detindependiente"/>
        <w:numPr>
          <w:ilvl w:val="0"/>
          <w:numId w:val="27"/>
        </w:numPr>
        <w:spacing w:after="0" w:line="240" w:lineRule="auto"/>
        <w:jc w:val="both"/>
        <w:rPr>
          <w:rFonts w:cstheme="minorHAnsi"/>
          <w:sz w:val="20"/>
          <w:szCs w:val="20"/>
        </w:rPr>
      </w:pPr>
      <w:r w:rsidRPr="00F918A3">
        <w:rPr>
          <w:rFonts w:cstheme="minorHAnsi"/>
          <w:sz w:val="20"/>
          <w:szCs w:val="20"/>
        </w:rPr>
        <w:t>Ausencia de microorganismos.</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Una vez se llene la línea se debería dejar circular agua hasta que salga limpia y sin aire, para luego realizar la estabilización térmica.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Los volúmenes de agua necesaria para el llenado de la sección debería ser calculados aplicando la siguiente formula: </w:t>
      </w:r>
    </w:p>
    <w:p w:rsidR="00D541B6" w:rsidRPr="00D541B6" w:rsidRDefault="00D541B6" w:rsidP="00D541B6">
      <w:pPr>
        <w:pStyle w:val="Sangra3detindependiente"/>
        <w:spacing w:after="0" w:line="240" w:lineRule="auto"/>
        <w:ind w:left="426"/>
        <w:jc w:val="both"/>
        <w:rPr>
          <w:rFonts w:cstheme="minorHAnsi"/>
          <w:sz w:val="20"/>
          <w:szCs w:val="20"/>
        </w:rPr>
      </w:pPr>
      <w:r w:rsidRPr="00F918A3">
        <w:rPr>
          <w:rFonts w:cstheme="minorHAnsi"/>
          <w:noProof/>
          <w:sz w:val="20"/>
          <w:szCs w:val="20"/>
          <w:lang w:val="es-BO" w:eastAsia="es-BO"/>
        </w:rPr>
        <w:drawing>
          <wp:inline distT="0" distB="0" distL="0" distR="0" wp14:anchorId="176A68CF" wp14:editId="6843876B">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D541B6" w:rsidRPr="00F918A3" w:rsidRDefault="00D541B6" w:rsidP="00D541B6">
      <w:pPr>
        <w:pStyle w:val="Sangra3detindependiente"/>
        <w:spacing w:after="0" w:line="240" w:lineRule="auto"/>
        <w:ind w:left="0"/>
        <w:jc w:val="both"/>
        <w:rPr>
          <w:rFonts w:cstheme="minorHAnsi"/>
          <w:b/>
          <w:sz w:val="20"/>
          <w:szCs w:val="20"/>
        </w:rPr>
      </w:pPr>
    </w:p>
    <w:p w:rsidR="00D541B6" w:rsidRPr="00F918A3" w:rsidRDefault="00D541B6" w:rsidP="00D541B6">
      <w:pPr>
        <w:pStyle w:val="Sangra3detindependiente"/>
        <w:spacing w:after="0" w:line="240" w:lineRule="auto"/>
        <w:ind w:left="0"/>
        <w:jc w:val="both"/>
        <w:rPr>
          <w:rFonts w:cstheme="minorHAnsi"/>
          <w:b/>
          <w:sz w:val="20"/>
          <w:szCs w:val="20"/>
        </w:rPr>
      </w:pPr>
      <w:r w:rsidRPr="00F918A3">
        <w:rPr>
          <w:rFonts w:cstheme="minorHAnsi"/>
          <w:b/>
          <w:sz w:val="20"/>
          <w:szCs w:val="20"/>
        </w:rPr>
        <w:t xml:space="preserve">Prueba Hidrostática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b/>
          <w:sz w:val="20"/>
          <w:szCs w:val="20"/>
        </w:rPr>
      </w:pPr>
      <w:r w:rsidRPr="00F918A3">
        <w:rPr>
          <w:rFonts w:cstheme="minorHAnsi"/>
          <w:b/>
          <w:sz w:val="20"/>
          <w:szCs w:val="20"/>
        </w:rPr>
        <w:t>Prueba</w:t>
      </w:r>
    </w:p>
    <w:p w:rsidR="00D541B6" w:rsidRPr="00F918A3" w:rsidRDefault="00D541B6" w:rsidP="00D541B6">
      <w:pPr>
        <w:pStyle w:val="Sangra3detindependiente"/>
        <w:spacing w:after="0" w:line="240" w:lineRule="auto"/>
        <w:ind w:left="0"/>
        <w:jc w:val="both"/>
        <w:rPr>
          <w:rFonts w:cstheme="minorHAnsi"/>
          <w:b/>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La segunda parte será la prueba de estanqueidad de 24 horas.</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Los siguientes dos puntos serán cumplidos:</w:t>
      </w:r>
    </w:p>
    <w:p w:rsidR="00D541B6" w:rsidRPr="00F918A3" w:rsidRDefault="00D541B6" w:rsidP="00C24F39">
      <w:pPr>
        <w:pStyle w:val="Sangra3detindependiente"/>
        <w:numPr>
          <w:ilvl w:val="0"/>
          <w:numId w:val="28"/>
        </w:numPr>
        <w:spacing w:after="0" w:line="240" w:lineRule="auto"/>
        <w:ind w:left="1428"/>
        <w:jc w:val="both"/>
        <w:rPr>
          <w:rFonts w:cstheme="minorHAnsi"/>
          <w:sz w:val="20"/>
          <w:szCs w:val="20"/>
        </w:rPr>
      </w:pPr>
      <w:r w:rsidRPr="00F918A3">
        <w:rPr>
          <w:rFonts w:cstheme="minorHAnsi"/>
          <w:sz w:val="20"/>
          <w:szCs w:val="20"/>
        </w:rPr>
        <w:t>La presión en el punto más alto del tramo a probar debe ser igual o mayor que la mínima presión especificada de prueba.</w:t>
      </w:r>
    </w:p>
    <w:p w:rsidR="00D541B6" w:rsidRPr="00F918A3" w:rsidRDefault="00D541B6" w:rsidP="00C24F39">
      <w:pPr>
        <w:pStyle w:val="Sangra3detindependiente"/>
        <w:numPr>
          <w:ilvl w:val="0"/>
          <w:numId w:val="28"/>
        </w:numPr>
        <w:spacing w:after="0" w:line="240" w:lineRule="auto"/>
        <w:ind w:left="1428"/>
        <w:jc w:val="both"/>
        <w:rPr>
          <w:rFonts w:cstheme="minorHAnsi"/>
          <w:sz w:val="20"/>
          <w:szCs w:val="20"/>
        </w:rPr>
      </w:pPr>
      <w:r w:rsidRPr="00F918A3">
        <w:rPr>
          <w:rFonts w:cstheme="minorHAnsi"/>
          <w:sz w:val="20"/>
          <w:szCs w:val="20"/>
        </w:rPr>
        <w:t>La presión en el punto más bajo del tramo debe ser igual o menor que la máxima Presión especificada de prueba.</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Las presiones de prueba en cualquier punto del tramo probado, deben estar limitadas a los valores máximos y mínimos indicados en el proyecto.</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La presión de prueba debe ser 1.5 veces la presión de operación, sin embargo, esto puede varía en función de la clase, localización, etc. Indicada en la ASME B31.8.</w:t>
      </w:r>
    </w:p>
    <w:p w:rsidR="00D541B6" w:rsidRPr="00F918A3" w:rsidRDefault="00D541B6" w:rsidP="00D541B6">
      <w:pPr>
        <w:pStyle w:val="Sangra3detindependiente"/>
        <w:spacing w:after="0" w:line="240" w:lineRule="auto"/>
        <w:ind w:left="0"/>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Secuencia de presurización </w:t>
      </w:r>
    </w:p>
    <w:p w:rsidR="00D541B6" w:rsidRPr="00F918A3" w:rsidRDefault="00D541B6" w:rsidP="00C24F39">
      <w:pPr>
        <w:pStyle w:val="Sangra3detindependiente"/>
        <w:numPr>
          <w:ilvl w:val="0"/>
          <w:numId w:val="29"/>
        </w:numPr>
        <w:spacing w:after="0" w:line="240" w:lineRule="auto"/>
        <w:ind w:left="426" w:hanging="284"/>
        <w:jc w:val="both"/>
        <w:rPr>
          <w:rFonts w:cstheme="minorHAnsi"/>
          <w:sz w:val="20"/>
          <w:szCs w:val="20"/>
        </w:rPr>
      </w:pPr>
      <w:r w:rsidRPr="00F918A3">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D541B6" w:rsidRPr="00F918A3" w:rsidRDefault="00D541B6" w:rsidP="00C24F39">
      <w:pPr>
        <w:pStyle w:val="Sangra3detindependiente"/>
        <w:numPr>
          <w:ilvl w:val="0"/>
          <w:numId w:val="29"/>
        </w:numPr>
        <w:spacing w:after="0" w:line="240" w:lineRule="auto"/>
        <w:ind w:left="426" w:hanging="284"/>
        <w:jc w:val="both"/>
        <w:rPr>
          <w:rFonts w:cstheme="minorHAnsi"/>
          <w:sz w:val="20"/>
          <w:szCs w:val="20"/>
        </w:rPr>
      </w:pPr>
      <w:r w:rsidRPr="00F918A3">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D541B6" w:rsidRPr="00F918A3" w:rsidRDefault="00D541B6" w:rsidP="00C24F39">
      <w:pPr>
        <w:pStyle w:val="Sangra3detindependiente"/>
        <w:numPr>
          <w:ilvl w:val="0"/>
          <w:numId w:val="29"/>
        </w:numPr>
        <w:spacing w:after="0" w:line="240" w:lineRule="auto"/>
        <w:ind w:left="426" w:hanging="284"/>
        <w:jc w:val="both"/>
        <w:rPr>
          <w:rFonts w:cstheme="minorHAnsi"/>
          <w:sz w:val="20"/>
          <w:szCs w:val="20"/>
        </w:rPr>
      </w:pPr>
      <w:r w:rsidRPr="00F918A3">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D541B6" w:rsidRPr="00F918A3" w:rsidRDefault="00D541B6" w:rsidP="00C24F39">
      <w:pPr>
        <w:pStyle w:val="Sangra3detindependiente"/>
        <w:numPr>
          <w:ilvl w:val="0"/>
          <w:numId w:val="29"/>
        </w:numPr>
        <w:spacing w:after="0" w:line="240" w:lineRule="auto"/>
        <w:ind w:left="426" w:hanging="284"/>
        <w:jc w:val="both"/>
        <w:rPr>
          <w:rFonts w:cstheme="minorHAnsi"/>
          <w:sz w:val="20"/>
          <w:szCs w:val="20"/>
        </w:rPr>
      </w:pPr>
      <w:r w:rsidRPr="00F918A3">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noProof/>
          <w:sz w:val="20"/>
          <w:szCs w:val="20"/>
          <w:lang w:val="es-BO" w:eastAsia="es-BO"/>
        </w:rPr>
        <w:lastRenderedPageBreak/>
        <w:drawing>
          <wp:anchor distT="0" distB="0" distL="114300" distR="114300" simplePos="0" relativeHeight="251661312" behindDoc="0" locked="0" layoutInCell="1" allowOverlap="1" wp14:anchorId="147FF1C2" wp14:editId="0B6A5BDF">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center"/>
        <w:rPr>
          <w:rFonts w:cstheme="minorHAnsi"/>
          <w:sz w:val="20"/>
          <w:szCs w:val="20"/>
        </w:rPr>
      </w:pPr>
      <w:r w:rsidRPr="00F918A3">
        <w:rPr>
          <w:rFonts w:cstheme="minorHAnsi"/>
          <w:sz w:val="20"/>
          <w:szCs w:val="20"/>
        </w:rPr>
        <w:t>Detección y Localización de Pérdidas</w:t>
      </w:r>
    </w:p>
    <w:p w:rsidR="00D541B6" w:rsidRPr="00F918A3" w:rsidRDefault="00D541B6" w:rsidP="00D541B6">
      <w:pPr>
        <w:pStyle w:val="Sangra3detindependiente"/>
        <w:spacing w:after="0" w:line="240" w:lineRule="auto"/>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Una vez detectada la pérdida (visualmente o por aproximaciones sucesivas) se procederá a evacuar el agua del tramo y a desconectar los cabezales y el equipo utilizado.</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Si la pérdida se verifica en la soldadura circunferencial, se procederá a su reparación o corte en función del resultado del ensayo radiográfico.</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Una vez terminadas las tareas antes descritas, se reiniciarán todas Ias actividades de la prueba antes citadas.</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b/>
          <w:sz w:val="20"/>
          <w:szCs w:val="20"/>
        </w:rPr>
      </w:pPr>
      <w:r w:rsidRPr="00F918A3">
        <w:rPr>
          <w:rFonts w:cstheme="minorHAnsi"/>
          <w:b/>
          <w:sz w:val="20"/>
          <w:szCs w:val="20"/>
        </w:rPr>
        <w:t>Criterio de aceptación y rechazo.</w:t>
      </w:r>
    </w:p>
    <w:p w:rsidR="00D541B6" w:rsidRPr="00F918A3" w:rsidRDefault="00D541B6" w:rsidP="00D541B6">
      <w:pPr>
        <w:pStyle w:val="Sangra3detindependiente"/>
        <w:spacing w:after="0" w:line="240" w:lineRule="auto"/>
        <w:ind w:left="0"/>
        <w:jc w:val="both"/>
        <w:rPr>
          <w:rFonts w:cstheme="minorHAnsi"/>
          <w:b/>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b/>
          <w:sz w:val="20"/>
          <w:szCs w:val="20"/>
        </w:rPr>
      </w:pPr>
      <w:r w:rsidRPr="00F918A3">
        <w:rPr>
          <w:rFonts w:cstheme="minorHAnsi"/>
          <w:b/>
          <w:sz w:val="20"/>
          <w:szCs w:val="20"/>
        </w:rPr>
        <w:lastRenderedPageBreak/>
        <w:t>Vaciado y disposición final del agua</w:t>
      </w:r>
    </w:p>
    <w:p w:rsidR="00D541B6" w:rsidRPr="00F918A3" w:rsidRDefault="00D541B6" w:rsidP="00D541B6">
      <w:pPr>
        <w:pStyle w:val="Sangra3detindependiente"/>
        <w:spacing w:after="0" w:line="240" w:lineRule="auto"/>
        <w:ind w:left="0"/>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D541B6" w:rsidRPr="00F918A3" w:rsidRDefault="00D541B6" w:rsidP="00D541B6">
      <w:pPr>
        <w:pStyle w:val="Sangra3detindependiente"/>
        <w:spacing w:after="0" w:line="240" w:lineRule="auto"/>
        <w:ind w:left="0"/>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D541B6" w:rsidRPr="00F918A3" w:rsidRDefault="00D541B6" w:rsidP="00D541B6">
      <w:pPr>
        <w:pStyle w:val="Sangra3detindependiente"/>
        <w:spacing w:after="0" w:line="240" w:lineRule="auto"/>
        <w:ind w:left="0"/>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Se podrá repetir esta operación hasta que deje de salir agua y e! tramo quede en condiciones para comenzar el secado final a satisfacción de la inspección de obra.</w:t>
      </w:r>
    </w:p>
    <w:p w:rsidR="00D541B6" w:rsidRPr="00F918A3" w:rsidRDefault="00D541B6" w:rsidP="00D541B6">
      <w:pPr>
        <w:pStyle w:val="Sangra3detindependiente"/>
        <w:spacing w:after="0" w:line="240" w:lineRule="auto"/>
        <w:ind w:left="0"/>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Secado</w:t>
      </w:r>
    </w:p>
    <w:p w:rsidR="00D541B6" w:rsidRPr="00F918A3" w:rsidRDefault="00D541B6" w:rsidP="00D541B6">
      <w:pPr>
        <w:pStyle w:val="Sangra3detindependiente"/>
        <w:autoSpaceDE w:val="0"/>
        <w:autoSpaceDN w:val="0"/>
        <w:adjustRightInd w:val="0"/>
        <w:spacing w:after="0" w:line="240" w:lineRule="auto"/>
        <w:ind w:left="426"/>
        <w:jc w:val="both"/>
        <w:rPr>
          <w:rFonts w:cstheme="minorHAnsi"/>
          <w:b/>
          <w:bCs/>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Para realizar el secado de tuberías se debe utilizar polly pigs de media o alta densidad.</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La cantidad de polly pigs a utilizar estará en función de una vez logrado el secado de la tubería.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D541B6" w:rsidRPr="00F918A3" w:rsidRDefault="00D541B6" w:rsidP="00D541B6">
      <w:pPr>
        <w:ind w:left="426"/>
        <w:jc w:val="both"/>
        <w:rPr>
          <w:rFonts w:cstheme="minorHAnsi"/>
          <w:sz w:val="20"/>
          <w:szCs w:val="20"/>
        </w:rPr>
      </w:pPr>
    </w:p>
    <w:p w:rsidR="00D541B6" w:rsidRPr="00F918A3" w:rsidRDefault="00D541B6" w:rsidP="00D541B6">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541B6" w:rsidRPr="00F918A3" w:rsidRDefault="00D541B6" w:rsidP="00D541B6">
      <w:pPr>
        <w:pStyle w:val="CM12"/>
        <w:ind w:left="-142"/>
        <w:jc w:val="both"/>
        <w:rPr>
          <w:rFonts w:asciiTheme="minorHAnsi" w:hAnsiTheme="minorHAnsi" w:cstheme="minorHAnsi"/>
          <w:bCs/>
          <w:iCs/>
          <w:sz w:val="20"/>
          <w:szCs w:val="20"/>
          <w:lang w:val="es-ES_tradnl"/>
        </w:rPr>
      </w:pPr>
    </w:p>
    <w:p w:rsidR="00D541B6" w:rsidRPr="00F918A3" w:rsidRDefault="00D541B6" w:rsidP="00D541B6">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D541B6" w:rsidRPr="00F918A3" w:rsidRDefault="00D541B6" w:rsidP="00D541B6">
      <w:pPr>
        <w:pStyle w:val="CM12"/>
        <w:ind w:left="-142"/>
        <w:jc w:val="both"/>
        <w:rPr>
          <w:rFonts w:asciiTheme="minorHAnsi" w:hAnsiTheme="minorHAnsi" w:cstheme="minorHAnsi"/>
          <w:bCs/>
          <w:iCs/>
          <w:sz w:val="20"/>
          <w:szCs w:val="20"/>
          <w:lang w:val="es-ES_tradnl"/>
        </w:rPr>
      </w:pPr>
    </w:p>
    <w:p w:rsidR="00D541B6" w:rsidRPr="00D541B6" w:rsidRDefault="00D541B6" w:rsidP="00D541B6">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D541B6" w:rsidRPr="00F918A3" w:rsidRDefault="00D541B6" w:rsidP="00D541B6">
      <w:pPr>
        <w:jc w:val="both"/>
        <w:rPr>
          <w:rFonts w:cstheme="minorHAnsi"/>
          <w:sz w:val="20"/>
          <w:szCs w:val="20"/>
        </w:rPr>
      </w:pPr>
      <w:r w:rsidRPr="00F918A3">
        <w:rPr>
          <w:rFonts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F918A3">
        <w:rPr>
          <w:rFonts w:cstheme="minorHAnsi"/>
          <w:sz w:val="20"/>
          <w:szCs w:val="20"/>
        </w:rPr>
        <w:lastRenderedPageBreak/>
        <w:t>efluentes que se produzcan como resultado de sus actividades no excedan los valores señalados en las Especificaciones o dispuestas por las leyes aplicables.</w:t>
      </w:r>
    </w:p>
    <w:p w:rsidR="00D541B6" w:rsidRPr="00F918A3" w:rsidRDefault="00D541B6" w:rsidP="00D541B6">
      <w:pPr>
        <w:jc w:val="both"/>
        <w:rPr>
          <w:rFonts w:cstheme="minorHAnsi"/>
          <w:sz w:val="20"/>
          <w:szCs w:val="20"/>
        </w:rPr>
      </w:pPr>
      <w:r w:rsidRPr="00F918A3">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541B6" w:rsidRPr="00F918A3" w:rsidRDefault="00D541B6" w:rsidP="00D541B6">
      <w:pPr>
        <w:jc w:val="both"/>
        <w:rPr>
          <w:rFonts w:cstheme="minorHAnsi"/>
          <w:sz w:val="20"/>
          <w:szCs w:val="20"/>
        </w:rPr>
      </w:pPr>
      <w:r w:rsidRPr="00F918A3">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541B6" w:rsidRPr="00F918A3" w:rsidRDefault="00D541B6" w:rsidP="00D541B6">
      <w:pPr>
        <w:jc w:val="both"/>
        <w:rPr>
          <w:rFonts w:cstheme="minorHAnsi"/>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D541B6" w:rsidRPr="00F918A3" w:rsidRDefault="00D541B6" w:rsidP="00D541B6">
      <w:pPr>
        <w:pStyle w:val="Sangra3detindependiente"/>
        <w:autoSpaceDE w:val="0"/>
        <w:autoSpaceDN w:val="0"/>
        <w:adjustRightInd w:val="0"/>
        <w:spacing w:after="0" w:line="240" w:lineRule="auto"/>
        <w:ind w:left="0"/>
        <w:jc w:val="both"/>
        <w:rPr>
          <w:rFonts w:cstheme="minorHAnsi"/>
          <w:b/>
          <w:bCs/>
          <w:sz w:val="20"/>
          <w:szCs w:val="20"/>
        </w:rPr>
      </w:pPr>
    </w:p>
    <w:p w:rsidR="00D541B6" w:rsidRPr="00F918A3" w:rsidRDefault="00D541B6" w:rsidP="00D541B6">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D541B6" w:rsidRPr="00F918A3" w:rsidRDefault="00D541B6" w:rsidP="00D541B6">
      <w:pPr>
        <w:pStyle w:val="Sangra3detindependiente"/>
        <w:autoSpaceDE w:val="0"/>
        <w:autoSpaceDN w:val="0"/>
        <w:adjustRightInd w:val="0"/>
        <w:spacing w:after="0" w:line="240" w:lineRule="auto"/>
        <w:ind w:left="426"/>
        <w:jc w:val="both"/>
        <w:rPr>
          <w:rFonts w:cstheme="minorHAnsi"/>
          <w:b/>
          <w:bCs/>
          <w:sz w:val="20"/>
          <w:szCs w:val="20"/>
        </w:rPr>
      </w:pPr>
    </w:p>
    <w:p w:rsidR="00D541B6" w:rsidRPr="00F918A3" w:rsidRDefault="00D541B6" w:rsidP="00D541B6">
      <w:pPr>
        <w:jc w:val="both"/>
        <w:rPr>
          <w:rFonts w:cstheme="minorHAnsi"/>
          <w:sz w:val="20"/>
          <w:szCs w:val="20"/>
        </w:rPr>
      </w:pPr>
      <w:r w:rsidRPr="00F918A3">
        <w:rPr>
          <w:rFonts w:cstheme="minorHAnsi"/>
          <w:sz w:val="20"/>
          <w:szCs w:val="20"/>
        </w:rPr>
        <w:t xml:space="preserve">Este ítem será medido en Metros Lineales, tomando en cuenta la longitud total construida. </w:t>
      </w:r>
    </w:p>
    <w:p w:rsidR="00D541B6" w:rsidRPr="00F918A3" w:rsidRDefault="00D541B6" w:rsidP="00D541B6">
      <w:pPr>
        <w:jc w:val="both"/>
        <w:rPr>
          <w:rFonts w:cstheme="minorHAnsi"/>
          <w:sz w:val="20"/>
          <w:szCs w:val="20"/>
        </w:rPr>
      </w:pPr>
      <w:r w:rsidRPr="00F918A3">
        <w:rPr>
          <w:rFonts w:cstheme="minorHAnsi"/>
          <w:sz w:val="20"/>
          <w:szCs w:val="20"/>
        </w:rPr>
        <w:t>Este ítem ejecutado en un todo de acuerdo a las presentes especificaciones, medido según lo señalado y aprobado por el Supervisor de Obra, será cancelado al precio unitario de la propuesta aceptada.</w:t>
      </w:r>
    </w:p>
    <w:p w:rsidR="00D541B6" w:rsidRPr="00F918A3" w:rsidRDefault="00D541B6" w:rsidP="00D541B6">
      <w:pPr>
        <w:jc w:val="both"/>
        <w:rPr>
          <w:rFonts w:cstheme="minorHAnsi"/>
          <w:sz w:val="20"/>
          <w:szCs w:val="20"/>
        </w:rPr>
      </w:pPr>
      <w:r w:rsidRPr="00F918A3">
        <w:rPr>
          <w:rFonts w:cstheme="minorHAnsi"/>
          <w:sz w:val="20"/>
          <w:szCs w:val="20"/>
        </w:rPr>
        <w:t xml:space="preserve">Lo pagado </w:t>
      </w:r>
      <w:r>
        <w:rPr>
          <w:rFonts w:cstheme="minorHAnsi"/>
          <w:sz w:val="20"/>
          <w:szCs w:val="20"/>
        </w:rPr>
        <w:t>será en compensación total por materiales, mano de o</w:t>
      </w:r>
      <w:r w:rsidRPr="00F918A3">
        <w:rPr>
          <w:rFonts w:cstheme="minorHAnsi"/>
          <w:sz w:val="20"/>
          <w:szCs w:val="20"/>
        </w:rPr>
        <w:t>bra, equipo, maquinaria y herramientas y otros gastos que sean necesarios para la adecuada y correcta ejecución de los trabajos.</w:t>
      </w:r>
    </w:p>
    <w:p w:rsidR="00D541B6" w:rsidRPr="00F918A3" w:rsidRDefault="00D541B6" w:rsidP="00D541B6">
      <w:pPr>
        <w:jc w:val="both"/>
        <w:rPr>
          <w:rFonts w:cstheme="minorHAnsi"/>
          <w:sz w:val="20"/>
          <w:szCs w:val="20"/>
        </w:rPr>
      </w:pPr>
      <w:r w:rsidRPr="00F918A3">
        <w:rPr>
          <w:rFonts w:cstheme="minorHAnsi"/>
          <w:sz w:val="20"/>
          <w:szCs w:val="20"/>
        </w:rPr>
        <w:t xml:space="preserve">Otros gastos adicionales necesarios para la realización de esta actividad, corre por cuenta del contratista. </w:t>
      </w:r>
    </w:p>
    <w:p w:rsidR="00D541B6" w:rsidRPr="00F918A3" w:rsidRDefault="00D541B6" w:rsidP="00D541B6">
      <w:pPr>
        <w:jc w:val="both"/>
        <w:rPr>
          <w:rFonts w:cstheme="minorHAnsi"/>
          <w:sz w:val="20"/>
          <w:szCs w:val="20"/>
        </w:rPr>
      </w:pPr>
      <w:r w:rsidRPr="00F918A3">
        <w:rPr>
          <w:rFonts w:cstheme="minorHAnsi"/>
          <w:sz w:val="20"/>
          <w:szCs w:val="20"/>
        </w:rPr>
        <w:t xml:space="preserve">Para realizar el pago de este ítem se debe presentar el respaldo de la actividad en base de los cómputos métricos donde se constate los trabajos realizados concernientes a este ítem. </w:t>
      </w:r>
    </w:p>
    <w:p w:rsidR="00B17B05" w:rsidRPr="00B17B05" w:rsidRDefault="00B17B05" w:rsidP="00B17B05">
      <w:pPr>
        <w:pStyle w:val="Prrafodelista"/>
        <w:numPr>
          <w:ilvl w:val="0"/>
          <w:numId w:val="7"/>
        </w:numPr>
        <w:rPr>
          <w:rFonts w:asciiTheme="minorHAnsi" w:hAnsiTheme="minorHAnsi" w:cstheme="minorHAnsi"/>
          <w:sz w:val="22"/>
          <w:lang w:val="es-BO"/>
        </w:rPr>
      </w:pPr>
      <w:r w:rsidRPr="00B17B05">
        <w:rPr>
          <w:rFonts w:asciiTheme="minorHAnsi" w:hAnsiTheme="minorHAnsi" w:cstheme="minorHAnsi"/>
          <w:b/>
          <w:bCs/>
          <w:sz w:val="22"/>
        </w:rPr>
        <w:t>PRUEBA HIDROSTÁTICA DE TUBERÍA ANC DN 3”</w:t>
      </w:r>
    </w:p>
    <w:p w:rsidR="00B17B05" w:rsidRPr="005B64FD" w:rsidRDefault="00B17B05" w:rsidP="00B17B05">
      <w:pPr>
        <w:rPr>
          <w:rFonts w:cstheme="minorHAnsi"/>
          <w:sz w:val="20"/>
          <w:szCs w:val="20"/>
        </w:rPr>
      </w:pPr>
      <w:r w:rsidRPr="005B64FD">
        <w:rPr>
          <w:rFonts w:cstheme="minorHAnsi"/>
          <w:sz w:val="20"/>
          <w:szCs w:val="20"/>
        </w:rPr>
        <w:t>Aplica lo establecido en el punto 1</w:t>
      </w:r>
      <w:r w:rsidR="00CD5C1F">
        <w:rPr>
          <w:rFonts w:cstheme="minorHAnsi"/>
          <w:sz w:val="20"/>
          <w:szCs w:val="20"/>
        </w:rPr>
        <w:t>3</w:t>
      </w:r>
      <w:r w:rsidRPr="005B64FD">
        <w:rPr>
          <w:rFonts w:cstheme="minorHAnsi"/>
          <w:sz w:val="20"/>
          <w:szCs w:val="20"/>
        </w:rPr>
        <w:t xml:space="preserve"> de la presente sección (Obras Mecánicas- Lote 1).</w:t>
      </w:r>
    </w:p>
    <w:p w:rsidR="00316F39" w:rsidRDefault="00316F39" w:rsidP="00013B8C">
      <w:pPr>
        <w:pStyle w:val="Prrafodelista"/>
        <w:numPr>
          <w:ilvl w:val="0"/>
          <w:numId w:val="7"/>
        </w:numPr>
        <w:spacing w:line="276" w:lineRule="auto"/>
        <w:contextualSpacing/>
        <w:jc w:val="both"/>
        <w:rPr>
          <w:rFonts w:asciiTheme="minorHAnsi" w:eastAsiaTheme="minorHAnsi" w:hAnsiTheme="minorHAnsi" w:cstheme="minorHAnsi"/>
          <w:b/>
          <w:bCs/>
          <w:sz w:val="22"/>
          <w:szCs w:val="22"/>
          <w:lang w:val="es-BO" w:eastAsia="en-US"/>
        </w:rPr>
      </w:pPr>
      <w:r>
        <w:rPr>
          <w:rFonts w:asciiTheme="minorHAnsi" w:eastAsiaTheme="minorHAnsi" w:hAnsiTheme="minorHAnsi" w:cstheme="minorHAnsi"/>
          <w:b/>
          <w:bCs/>
          <w:sz w:val="22"/>
          <w:szCs w:val="22"/>
          <w:lang w:val="es-BO" w:eastAsia="en-US"/>
        </w:rPr>
        <w:t>PRUEBA HIDROSTÁTICA (HERMETICIDAD Y SELLO) PARA VÁLVULA DN 2”</w:t>
      </w:r>
    </w:p>
    <w:p w:rsidR="00316F39" w:rsidRDefault="00316F39" w:rsidP="00013B8C">
      <w:pPr>
        <w:spacing w:after="0"/>
        <w:jc w:val="both"/>
        <w:rPr>
          <w:rFonts w:cstheme="minorHAnsi"/>
          <w:b/>
          <w:sz w:val="20"/>
          <w:szCs w:val="20"/>
        </w:rPr>
      </w:pPr>
      <w:r w:rsidRPr="00F918A3">
        <w:rPr>
          <w:rFonts w:cstheme="minorHAnsi"/>
          <w:b/>
          <w:sz w:val="20"/>
          <w:szCs w:val="20"/>
        </w:rPr>
        <w:t>U</w:t>
      </w:r>
      <w:r w:rsidR="00CB5F5A">
        <w:rPr>
          <w:rFonts w:cstheme="minorHAnsi"/>
          <w:b/>
          <w:sz w:val="20"/>
          <w:szCs w:val="20"/>
        </w:rPr>
        <w:t>NIDAD: PIEZA</w:t>
      </w:r>
    </w:p>
    <w:p w:rsidR="00013B8C" w:rsidRPr="006F16AB" w:rsidRDefault="00CB5F5A" w:rsidP="00013B8C">
      <w:pPr>
        <w:spacing w:after="0"/>
        <w:jc w:val="both"/>
        <w:rPr>
          <w:rFonts w:cstheme="minorHAnsi"/>
          <w:b/>
          <w:sz w:val="20"/>
          <w:szCs w:val="20"/>
        </w:rPr>
      </w:pPr>
      <w:r>
        <w:rPr>
          <w:rFonts w:cstheme="minorHAnsi"/>
          <w:b/>
          <w:sz w:val="20"/>
          <w:szCs w:val="20"/>
        </w:rPr>
        <w:t xml:space="preserve">                                                                                                                                                                                                                                                                                                                                                                                                           </w:t>
      </w:r>
      <w:bookmarkStart w:id="0" w:name="_GoBack"/>
      <w:bookmarkEnd w:id="0"/>
    </w:p>
    <w:p w:rsidR="00316F39" w:rsidRPr="00F918A3" w:rsidRDefault="00316F39" w:rsidP="00316F39">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316F39" w:rsidRPr="00F918A3" w:rsidRDefault="00316F39" w:rsidP="00316F39">
      <w:pPr>
        <w:pStyle w:val="Default"/>
        <w:ind w:left="426"/>
        <w:jc w:val="both"/>
        <w:rPr>
          <w:rFonts w:asciiTheme="minorHAnsi" w:hAnsiTheme="minorHAnsi" w:cstheme="minorHAnsi"/>
          <w:sz w:val="20"/>
          <w:szCs w:val="20"/>
        </w:rPr>
      </w:pPr>
    </w:p>
    <w:p w:rsidR="00316F39" w:rsidRPr="00F918A3" w:rsidRDefault="00316F39" w:rsidP="00316F39">
      <w:pPr>
        <w:jc w:val="both"/>
        <w:rPr>
          <w:rFonts w:cstheme="minorHAnsi"/>
          <w:sz w:val="20"/>
          <w:szCs w:val="20"/>
        </w:rPr>
      </w:pPr>
      <w:r w:rsidRPr="00F918A3">
        <w:rPr>
          <w:rFonts w:cstheme="minorHAnsi"/>
          <w:sz w:val="20"/>
          <w:szCs w:val="20"/>
        </w:rPr>
        <w:lastRenderedPageBreak/>
        <w:t xml:space="preserve">Este ítem comprende todos los trabajos a ser ejecutados por el contratista, siendo los siguientes de carácter enunciativo y no limitativo: </w:t>
      </w:r>
    </w:p>
    <w:p w:rsidR="00316F39" w:rsidRPr="00F918A3" w:rsidRDefault="00316F39" w:rsidP="00C24F39">
      <w:pPr>
        <w:pStyle w:val="Prrafodelista"/>
        <w:numPr>
          <w:ilvl w:val="0"/>
          <w:numId w:val="30"/>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 (hermeticidad y sello)</w:t>
      </w:r>
    </w:p>
    <w:p w:rsidR="00316F39" w:rsidRPr="00F918A3" w:rsidRDefault="00316F39" w:rsidP="00316F39">
      <w:pPr>
        <w:ind w:left="426"/>
        <w:jc w:val="both"/>
        <w:rPr>
          <w:rFonts w:cstheme="minorHAnsi"/>
          <w:sz w:val="20"/>
          <w:szCs w:val="20"/>
        </w:rPr>
      </w:pPr>
    </w:p>
    <w:p w:rsidR="00316F39" w:rsidRPr="00F918A3" w:rsidRDefault="00316F39" w:rsidP="00316F39">
      <w:pPr>
        <w:jc w:val="both"/>
        <w:rPr>
          <w:rFonts w:cstheme="minorHAnsi"/>
          <w:sz w:val="20"/>
          <w:szCs w:val="20"/>
        </w:rPr>
      </w:pPr>
      <w:r w:rsidRPr="00F918A3">
        <w:rPr>
          <w:rFonts w:cstheme="minorHAnsi"/>
          <w:sz w:val="20"/>
          <w:szCs w:val="20"/>
        </w:rPr>
        <w:t>La prueba hidrostática (hermeticidad y sello) debe ser realizado a todas las válvulas a ser utilizadas en el proyecto, tanto las provistas por YPFB como la</w:t>
      </w:r>
      <w:r>
        <w:rPr>
          <w:rFonts w:cstheme="minorHAnsi"/>
          <w:sz w:val="20"/>
          <w:szCs w:val="20"/>
        </w:rPr>
        <w:t>s provistas por el contratista.</w:t>
      </w:r>
    </w:p>
    <w:p w:rsidR="00316F39" w:rsidRPr="00F918A3" w:rsidRDefault="00316F39" w:rsidP="00316F39">
      <w:pPr>
        <w:jc w:val="both"/>
        <w:rPr>
          <w:rFonts w:cstheme="minorHAnsi"/>
          <w:sz w:val="20"/>
          <w:szCs w:val="20"/>
        </w:rPr>
      </w:pPr>
      <w:r w:rsidRPr="00F918A3">
        <w:rPr>
          <w:rFonts w:cstheme="minorHAnsi"/>
          <w:sz w:val="20"/>
          <w:szCs w:val="20"/>
        </w:rPr>
        <w:t>Para aquellas válvulas provistas por YPFB y el contratista se reconocerá para el pago únicamente aquellas válvulas aprobadas, es decir, no se tomará en cuenta</w:t>
      </w:r>
      <w:r>
        <w:rPr>
          <w:rFonts w:cstheme="minorHAnsi"/>
          <w:sz w:val="20"/>
          <w:szCs w:val="20"/>
        </w:rPr>
        <w:t xml:space="preserve"> aquellas válvulas reprobadas. </w:t>
      </w:r>
    </w:p>
    <w:p w:rsidR="00316F39" w:rsidRPr="00F918A3" w:rsidRDefault="00316F39" w:rsidP="00316F39">
      <w:pPr>
        <w:jc w:val="both"/>
        <w:rPr>
          <w:rFonts w:cstheme="minorHAnsi"/>
          <w:sz w:val="20"/>
          <w:szCs w:val="20"/>
        </w:rPr>
      </w:pPr>
      <w:r w:rsidRPr="00F918A3">
        <w:rPr>
          <w:rFonts w:cstheme="minorHAnsi"/>
          <w:sz w:val="20"/>
          <w:szCs w:val="20"/>
        </w:rPr>
        <w:t xml:space="preserve">Cuando la válvula este reprobada se deberá solicitar una nueva válvula a la cual se le debe </w:t>
      </w:r>
      <w:r>
        <w:rPr>
          <w:rFonts w:cstheme="minorHAnsi"/>
          <w:sz w:val="20"/>
          <w:szCs w:val="20"/>
        </w:rPr>
        <w:t xml:space="preserve">realizar la prueba nuevamente. </w:t>
      </w:r>
    </w:p>
    <w:p w:rsidR="00316F39" w:rsidRPr="00F918A3" w:rsidRDefault="00316F39" w:rsidP="00316F39">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316F39" w:rsidRPr="00F918A3" w:rsidRDefault="00316F39" w:rsidP="00316F39">
      <w:pPr>
        <w:pStyle w:val="Sangra3detindependiente"/>
        <w:autoSpaceDE w:val="0"/>
        <w:autoSpaceDN w:val="0"/>
        <w:adjustRightInd w:val="0"/>
        <w:spacing w:after="0" w:line="240" w:lineRule="auto"/>
        <w:ind w:left="1068"/>
        <w:jc w:val="both"/>
        <w:rPr>
          <w:rFonts w:cstheme="minorHAnsi"/>
          <w:b/>
          <w:bCs/>
          <w:sz w:val="20"/>
          <w:szCs w:val="20"/>
        </w:rPr>
      </w:pPr>
    </w:p>
    <w:p w:rsidR="00316F39" w:rsidRPr="00F918A3" w:rsidRDefault="00316F39" w:rsidP="00316F39">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316F39" w:rsidRPr="00F918A3" w:rsidTr="00316F39">
        <w:trPr>
          <w:trHeight w:val="283"/>
          <w:jc w:val="center"/>
        </w:trPr>
        <w:tc>
          <w:tcPr>
            <w:tcW w:w="5573" w:type="dxa"/>
            <w:shd w:val="clear" w:color="auto" w:fill="auto"/>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Agua o gas inerte</w:t>
            </w:r>
          </w:p>
        </w:tc>
      </w:tr>
      <w:tr w:rsidR="00316F39" w:rsidRPr="00F918A3" w:rsidTr="00316F39">
        <w:trPr>
          <w:trHeight w:val="75"/>
          <w:jc w:val="center"/>
        </w:trPr>
        <w:tc>
          <w:tcPr>
            <w:tcW w:w="5573" w:type="dxa"/>
            <w:shd w:val="clear" w:color="auto" w:fill="auto"/>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Especialista Prueba Hidrostática</w:t>
            </w:r>
          </w:p>
        </w:tc>
      </w:tr>
      <w:tr w:rsidR="00316F39" w:rsidRPr="00F918A3" w:rsidTr="00316F39">
        <w:trPr>
          <w:trHeight w:val="283"/>
          <w:jc w:val="center"/>
        </w:trPr>
        <w:tc>
          <w:tcPr>
            <w:tcW w:w="5573" w:type="dxa"/>
            <w:shd w:val="clear" w:color="auto" w:fill="auto"/>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316F39" w:rsidRPr="00F918A3" w:rsidTr="00316F39">
        <w:trPr>
          <w:trHeight w:val="75"/>
          <w:jc w:val="center"/>
        </w:trPr>
        <w:tc>
          <w:tcPr>
            <w:tcW w:w="5573" w:type="dxa"/>
            <w:shd w:val="clear" w:color="auto" w:fill="auto"/>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Equipo completo para Prueba Hidrostática</w:t>
            </w:r>
          </w:p>
        </w:tc>
      </w:tr>
      <w:tr w:rsidR="00316F39" w:rsidRPr="00F918A3" w:rsidTr="00316F39">
        <w:trPr>
          <w:trHeight w:val="75"/>
          <w:jc w:val="center"/>
        </w:trPr>
        <w:tc>
          <w:tcPr>
            <w:tcW w:w="5573" w:type="dxa"/>
            <w:shd w:val="clear" w:color="auto" w:fill="auto"/>
            <w:vAlign w:val="center"/>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Banco de Pruebas</w:t>
            </w:r>
          </w:p>
        </w:tc>
      </w:tr>
    </w:tbl>
    <w:p w:rsidR="00316F39" w:rsidRPr="00F918A3" w:rsidRDefault="00316F39" w:rsidP="00316F39">
      <w:pPr>
        <w:ind w:left="426"/>
        <w:jc w:val="both"/>
        <w:rPr>
          <w:rFonts w:cstheme="minorHAnsi"/>
          <w:sz w:val="20"/>
          <w:szCs w:val="20"/>
        </w:rPr>
      </w:pPr>
    </w:p>
    <w:p w:rsidR="00316F39" w:rsidRPr="00F918A3" w:rsidRDefault="00316F39" w:rsidP="00316F39">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316F39" w:rsidRPr="00F918A3" w:rsidRDefault="00316F39" w:rsidP="00316F39">
      <w:pPr>
        <w:pStyle w:val="Sangra3detindependiente"/>
        <w:spacing w:after="0" w:line="240" w:lineRule="auto"/>
        <w:ind w:left="426"/>
        <w:jc w:val="both"/>
        <w:rPr>
          <w:rFonts w:cstheme="minorHAnsi"/>
          <w:sz w:val="20"/>
          <w:szCs w:val="20"/>
        </w:rPr>
      </w:pPr>
    </w:p>
    <w:p w:rsidR="00316F39" w:rsidRPr="00F918A3" w:rsidRDefault="00316F39" w:rsidP="00316F39">
      <w:pPr>
        <w:pStyle w:val="Sangra3detindependiente"/>
        <w:spacing w:after="0" w:line="240" w:lineRule="auto"/>
        <w:ind w:left="0"/>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316F39" w:rsidRPr="00F918A3" w:rsidRDefault="00316F39" w:rsidP="00316F39">
      <w:pPr>
        <w:ind w:left="426"/>
        <w:jc w:val="both"/>
        <w:rPr>
          <w:rFonts w:cstheme="minorHAnsi"/>
          <w:sz w:val="20"/>
          <w:szCs w:val="20"/>
        </w:rPr>
      </w:pPr>
    </w:p>
    <w:p w:rsidR="00316F39" w:rsidRPr="00F918A3" w:rsidRDefault="00316F39" w:rsidP="00316F39">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316F39" w:rsidRPr="00F918A3" w:rsidRDefault="00316F39" w:rsidP="00316F39">
      <w:pPr>
        <w:pStyle w:val="Sangra3detindependiente"/>
        <w:autoSpaceDE w:val="0"/>
        <w:autoSpaceDN w:val="0"/>
        <w:adjustRightInd w:val="0"/>
        <w:spacing w:after="0" w:line="240" w:lineRule="auto"/>
        <w:ind w:left="1068"/>
        <w:jc w:val="both"/>
        <w:rPr>
          <w:rFonts w:cstheme="minorHAnsi"/>
          <w:b/>
          <w:bCs/>
          <w:sz w:val="20"/>
          <w:szCs w:val="20"/>
        </w:rPr>
      </w:pPr>
    </w:p>
    <w:p w:rsidR="00316F39" w:rsidRPr="00F918A3" w:rsidRDefault="00316F39" w:rsidP="00316F39">
      <w:pPr>
        <w:pStyle w:val="Sangra3detindependiente"/>
        <w:spacing w:after="0" w:line="240" w:lineRule="auto"/>
        <w:ind w:left="0"/>
        <w:jc w:val="both"/>
        <w:rPr>
          <w:rFonts w:cstheme="minorHAnsi"/>
          <w:sz w:val="20"/>
          <w:szCs w:val="20"/>
        </w:rPr>
      </w:pPr>
      <w:r w:rsidRPr="00F918A3">
        <w:rPr>
          <w:rFonts w:cstheme="minorHAnsi"/>
          <w:sz w:val="20"/>
          <w:szCs w:val="20"/>
        </w:rPr>
        <w:t>Las válvulas no deben ser parte de las actividades de prueba hidrostática de la tubería construida, ésta prueba hidrostática de válvulas se la debe realizar de manera independiente.</w:t>
      </w:r>
    </w:p>
    <w:p w:rsidR="00316F39" w:rsidRPr="00F918A3" w:rsidRDefault="00316F39" w:rsidP="00316F39">
      <w:pPr>
        <w:pStyle w:val="Sangra3detindependiente"/>
        <w:spacing w:after="0" w:line="240" w:lineRule="auto"/>
        <w:ind w:left="426"/>
        <w:jc w:val="both"/>
        <w:rPr>
          <w:rFonts w:cstheme="minorHAnsi"/>
          <w:sz w:val="20"/>
          <w:szCs w:val="20"/>
        </w:rPr>
      </w:pPr>
    </w:p>
    <w:p w:rsidR="00316F39" w:rsidRPr="00F918A3" w:rsidRDefault="00316F39" w:rsidP="00316F39">
      <w:pPr>
        <w:pStyle w:val="Sangra3detindependiente"/>
        <w:spacing w:after="0" w:line="240" w:lineRule="auto"/>
        <w:ind w:left="0"/>
        <w:jc w:val="both"/>
        <w:rPr>
          <w:rFonts w:cstheme="minorHAnsi"/>
          <w:sz w:val="20"/>
          <w:szCs w:val="20"/>
        </w:rPr>
      </w:pPr>
      <w:r w:rsidRPr="00F918A3">
        <w:rPr>
          <w:rFonts w:cstheme="minorHAnsi"/>
          <w:sz w:val="20"/>
          <w:szCs w:val="20"/>
        </w:rPr>
        <w:t>Antes de iniciar la prueba hidrostática, la empresa contratista debe presentar 5 días hábiles antes a la supervisión para su aprobación la siguiente documentación:</w:t>
      </w:r>
    </w:p>
    <w:p w:rsidR="00316F39" w:rsidRPr="00F918A3" w:rsidRDefault="00316F39" w:rsidP="00316F39">
      <w:pPr>
        <w:pStyle w:val="Sangra3detindependiente"/>
        <w:spacing w:after="0" w:line="240" w:lineRule="auto"/>
        <w:ind w:left="0"/>
        <w:jc w:val="both"/>
        <w:rPr>
          <w:rFonts w:cstheme="minorHAnsi"/>
          <w:sz w:val="20"/>
          <w:szCs w:val="20"/>
        </w:rPr>
      </w:pPr>
    </w:p>
    <w:p w:rsidR="00316F39" w:rsidRPr="00F918A3" w:rsidRDefault="00316F39" w:rsidP="00C24F39">
      <w:pPr>
        <w:pStyle w:val="Sangra3detindependiente"/>
        <w:numPr>
          <w:ilvl w:val="0"/>
          <w:numId w:val="19"/>
        </w:numPr>
        <w:spacing w:after="0" w:line="240" w:lineRule="auto"/>
        <w:jc w:val="both"/>
        <w:rPr>
          <w:rFonts w:cstheme="minorHAnsi"/>
          <w:sz w:val="20"/>
          <w:szCs w:val="20"/>
        </w:rPr>
      </w:pPr>
      <w:r w:rsidRPr="00F918A3">
        <w:rPr>
          <w:rFonts w:cstheme="minorHAnsi"/>
          <w:sz w:val="20"/>
          <w:szCs w:val="20"/>
        </w:rPr>
        <w:lastRenderedPageBreak/>
        <w:t>Procedimiento específico para los trabajos.</w:t>
      </w:r>
    </w:p>
    <w:p w:rsidR="00316F39" w:rsidRPr="00F918A3" w:rsidRDefault="00316F39" w:rsidP="00C24F39">
      <w:pPr>
        <w:pStyle w:val="Sangra3detindependiente"/>
        <w:numPr>
          <w:ilvl w:val="0"/>
          <w:numId w:val="19"/>
        </w:numPr>
        <w:spacing w:after="0" w:line="240" w:lineRule="auto"/>
        <w:jc w:val="both"/>
        <w:rPr>
          <w:rFonts w:cstheme="minorHAnsi"/>
          <w:sz w:val="20"/>
          <w:szCs w:val="20"/>
        </w:rPr>
      </w:pPr>
      <w:r w:rsidRPr="00F918A3">
        <w:rPr>
          <w:rFonts w:cstheme="minorHAnsi"/>
          <w:sz w:val="20"/>
          <w:szCs w:val="20"/>
        </w:rPr>
        <w:t>Certificado de calidad de la válvula</w:t>
      </w:r>
    </w:p>
    <w:p w:rsidR="00316F39" w:rsidRPr="00F918A3" w:rsidRDefault="00316F39" w:rsidP="00C24F39">
      <w:pPr>
        <w:pStyle w:val="Sangra3detindependiente"/>
        <w:numPr>
          <w:ilvl w:val="0"/>
          <w:numId w:val="19"/>
        </w:numPr>
        <w:spacing w:after="0" w:line="240" w:lineRule="auto"/>
        <w:jc w:val="both"/>
        <w:rPr>
          <w:rFonts w:cstheme="minorHAnsi"/>
          <w:sz w:val="20"/>
          <w:szCs w:val="20"/>
        </w:rPr>
      </w:pPr>
      <w:r w:rsidRPr="00F918A3">
        <w:rPr>
          <w:rFonts w:cstheme="minorHAnsi"/>
          <w:sz w:val="20"/>
          <w:szCs w:val="20"/>
        </w:rPr>
        <w:t>Certificados de calibración vigentes de los equipos de medición a utilizar</w:t>
      </w:r>
    </w:p>
    <w:p w:rsidR="00316F39" w:rsidRPr="00F918A3" w:rsidRDefault="00316F39" w:rsidP="00C24F39">
      <w:pPr>
        <w:pStyle w:val="Sangra3detindependiente"/>
        <w:numPr>
          <w:ilvl w:val="0"/>
          <w:numId w:val="19"/>
        </w:numPr>
        <w:spacing w:after="0" w:line="240" w:lineRule="auto"/>
        <w:jc w:val="both"/>
        <w:rPr>
          <w:rFonts w:cstheme="minorHAnsi"/>
          <w:sz w:val="20"/>
          <w:szCs w:val="20"/>
        </w:rPr>
      </w:pPr>
      <w:r w:rsidRPr="00F918A3">
        <w:rPr>
          <w:rFonts w:cstheme="minorHAnsi"/>
          <w:sz w:val="20"/>
          <w:szCs w:val="20"/>
        </w:rPr>
        <w:t>Plan de prueba hidrostática que debe poseer mínimamente la siguiente información:</w:t>
      </w:r>
    </w:p>
    <w:p w:rsidR="00316F39" w:rsidRPr="00F918A3" w:rsidRDefault="00316F39" w:rsidP="00C24F39">
      <w:pPr>
        <w:pStyle w:val="Sangra3detindependiente"/>
        <w:numPr>
          <w:ilvl w:val="0"/>
          <w:numId w:val="26"/>
        </w:numPr>
        <w:spacing w:after="0" w:line="240" w:lineRule="auto"/>
        <w:jc w:val="both"/>
        <w:rPr>
          <w:rFonts w:cstheme="minorHAnsi"/>
          <w:sz w:val="20"/>
          <w:szCs w:val="20"/>
        </w:rPr>
      </w:pPr>
      <w:r w:rsidRPr="00F918A3">
        <w:rPr>
          <w:rFonts w:cstheme="minorHAnsi"/>
          <w:sz w:val="20"/>
          <w:szCs w:val="20"/>
        </w:rPr>
        <w:t>Tiempo y prueba hidrostática para cada válvula.</w:t>
      </w:r>
    </w:p>
    <w:p w:rsidR="00316F39" w:rsidRPr="00F918A3" w:rsidRDefault="00316F39" w:rsidP="00C24F39">
      <w:pPr>
        <w:pStyle w:val="Sangra3detindependiente"/>
        <w:numPr>
          <w:ilvl w:val="0"/>
          <w:numId w:val="26"/>
        </w:numPr>
        <w:spacing w:after="0" w:line="240" w:lineRule="auto"/>
        <w:jc w:val="both"/>
        <w:rPr>
          <w:rFonts w:cstheme="minorHAnsi"/>
          <w:sz w:val="20"/>
          <w:szCs w:val="20"/>
        </w:rPr>
      </w:pPr>
      <w:r w:rsidRPr="00F918A3">
        <w:rPr>
          <w:rFonts w:cstheme="minorHAnsi"/>
          <w:sz w:val="20"/>
          <w:szCs w:val="20"/>
        </w:rPr>
        <w:t xml:space="preserve">Memoria de Cálculo de presiones de prueba. </w:t>
      </w:r>
    </w:p>
    <w:p w:rsidR="00316F39" w:rsidRPr="00F918A3" w:rsidRDefault="00316F39" w:rsidP="00316F39">
      <w:pPr>
        <w:pStyle w:val="Sangra3detindependiente"/>
        <w:spacing w:after="0" w:line="240" w:lineRule="auto"/>
        <w:ind w:left="426"/>
        <w:jc w:val="both"/>
        <w:rPr>
          <w:rFonts w:cstheme="minorHAnsi"/>
          <w:b/>
          <w:sz w:val="20"/>
          <w:szCs w:val="20"/>
        </w:rPr>
      </w:pPr>
    </w:p>
    <w:p w:rsidR="00316F39" w:rsidRPr="00F918A3" w:rsidRDefault="00316F39" w:rsidP="00316F39">
      <w:pPr>
        <w:pStyle w:val="Sangra3detindependiente"/>
        <w:spacing w:after="0" w:line="240" w:lineRule="auto"/>
        <w:ind w:left="0"/>
        <w:jc w:val="both"/>
        <w:rPr>
          <w:rFonts w:cstheme="minorHAnsi"/>
          <w:b/>
          <w:sz w:val="20"/>
          <w:szCs w:val="20"/>
        </w:rPr>
      </w:pPr>
      <w:r w:rsidRPr="00F918A3">
        <w:rPr>
          <w:rFonts w:cstheme="minorHAnsi"/>
          <w:b/>
          <w:sz w:val="20"/>
          <w:szCs w:val="20"/>
        </w:rPr>
        <w:t>Prueba Hidrostática (hermeticidad y sello)</w:t>
      </w:r>
    </w:p>
    <w:p w:rsidR="00316F39" w:rsidRPr="00F918A3" w:rsidRDefault="00316F39" w:rsidP="00316F39">
      <w:pPr>
        <w:pStyle w:val="Sangra3detindependiente"/>
        <w:spacing w:after="0" w:line="240" w:lineRule="auto"/>
        <w:ind w:left="426"/>
        <w:jc w:val="both"/>
        <w:rPr>
          <w:rFonts w:cstheme="minorHAnsi"/>
          <w:sz w:val="20"/>
          <w:szCs w:val="20"/>
        </w:rPr>
      </w:pPr>
    </w:p>
    <w:p w:rsidR="00316F39" w:rsidRPr="00F918A3" w:rsidRDefault="00316F39" w:rsidP="00316F39">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las pruebas se debe utilizar agua que se encuentre exento de sustancias o partículas que puedan dañar los componentes internos de la válvula. </w:t>
      </w:r>
    </w:p>
    <w:p w:rsidR="00316F39" w:rsidRPr="00F918A3" w:rsidRDefault="00316F39" w:rsidP="00316F39">
      <w:pPr>
        <w:pStyle w:val="Sangra3detindependiente"/>
        <w:spacing w:after="0" w:line="240" w:lineRule="auto"/>
        <w:ind w:left="426"/>
        <w:jc w:val="both"/>
        <w:rPr>
          <w:rFonts w:cstheme="minorHAnsi"/>
          <w:sz w:val="20"/>
          <w:szCs w:val="20"/>
        </w:rPr>
      </w:pPr>
    </w:p>
    <w:p w:rsidR="00316F39" w:rsidRPr="006F16AB" w:rsidRDefault="00316F39" w:rsidP="00316F39">
      <w:pPr>
        <w:pStyle w:val="Sangra3detindependiente"/>
        <w:spacing w:after="0" w:line="240" w:lineRule="auto"/>
        <w:ind w:left="0"/>
        <w:jc w:val="both"/>
        <w:rPr>
          <w:rFonts w:cstheme="minorHAnsi"/>
          <w:b/>
          <w:sz w:val="20"/>
          <w:szCs w:val="20"/>
        </w:rPr>
      </w:pPr>
      <w:r>
        <w:rPr>
          <w:rFonts w:cstheme="minorHAnsi"/>
          <w:b/>
          <w:sz w:val="20"/>
          <w:szCs w:val="20"/>
        </w:rPr>
        <w:t>Prueba de hermeticidad</w:t>
      </w:r>
    </w:p>
    <w:p w:rsidR="00316F39" w:rsidRPr="00F918A3" w:rsidRDefault="00316F39" w:rsidP="00316F39">
      <w:pPr>
        <w:jc w:val="both"/>
        <w:rPr>
          <w:rFonts w:cstheme="minorHAnsi"/>
          <w:sz w:val="20"/>
          <w:szCs w:val="20"/>
        </w:rPr>
      </w:pPr>
      <w:r w:rsidRPr="00F918A3">
        <w:rPr>
          <w:rFonts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w:t>
      </w:r>
      <w:r>
        <w:rPr>
          <w:rFonts w:cstheme="minorHAnsi"/>
          <w:sz w:val="20"/>
          <w:szCs w:val="20"/>
        </w:rPr>
        <w:t>a.</w:t>
      </w:r>
    </w:p>
    <w:p w:rsidR="00316F39" w:rsidRPr="00F918A3" w:rsidRDefault="00316F39" w:rsidP="00316F39">
      <w:pPr>
        <w:jc w:val="both"/>
        <w:rPr>
          <w:rFonts w:cstheme="minorHAnsi"/>
          <w:sz w:val="20"/>
          <w:szCs w:val="20"/>
        </w:rPr>
      </w:pPr>
      <w:r w:rsidRPr="00F918A3">
        <w:rPr>
          <w:rFonts w:cstheme="minorHAnsi"/>
          <w:sz w:val="20"/>
          <w:szCs w:val="20"/>
        </w:rPr>
        <w:t>Cuando el diámetro y el tipo de conexión (ANSI) sean las mismas, se pueden realizar la prueba a todas las válvulas, es decir una</w:t>
      </w:r>
      <w:r>
        <w:rPr>
          <w:rFonts w:cstheme="minorHAnsi"/>
          <w:sz w:val="20"/>
          <w:szCs w:val="20"/>
        </w:rPr>
        <w:t xml:space="preserve"> sola prueba a varias válvulas.</w:t>
      </w:r>
    </w:p>
    <w:p w:rsidR="00316F39" w:rsidRPr="00F918A3" w:rsidRDefault="00316F39" w:rsidP="00316F39">
      <w:pPr>
        <w:jc w:val="both"/>
        <w:rPr>
          <w:rFonts w:cstheme="minorHAnsi"/>
          <w:sz w:val="20"/>
          <w:szCs w:val="20"/>
        </w:rPr>
      </w:pPr>
      <w:r w:rsidRPr="00F918A3">
        <w:rPr>
          <w:rFonts w:cstheme="minorHAnsi"/>
          <w:sz w:val="20"/>
          <w:szCs w:val="20"/>
        </w:rPr>
        <w:t xml:space="preserve">Estas pruebas serán realizadas siguiendo las presiones y tiempo da la tabla 1. </w:t>
      </w:r>
    </w:p>
    <w:p w:rsidR="00316F39" w:rsidRPr="00F918A3" w:rsidRDefault="00316F39" w:rsidP="00316F39">
      <w:pPr>
        <w:pStyle w:val="Sangra3detindependiente"/>
        <w:spacing w:after="0" w:line="240" w:lineRule="auto"/>
        <w:ind w:left="0"/>
        <w:jc w:val="both"/>
        <w:rPr>
          <w:rFonts w:cstheme="minorHAnsi"/>
          <w:sz w:val="20"/>
          <w:szCs w:val="20"/>
        </w:rPr>
      </w:pPr>
    </w:p>
    <w:p w:rsidR="00316F39" w:rsidRPr="00F918A3" w:rsidRDefault="00316F39" w:rsidP="00316F39">
      <w:pPr>
        <w:pStyle w:val="Sangra3detindependiente"/>
        <w:spacing w:after="0" w:line="240" w:lineRule="auto"/>
        <w:ind w:left="0"/>
        <w:jc w:val="both"/>
        <w:rPr>
          <w:rFonts w:cstheme="minorHAnsi"/>
          <w:b/>
          <w:sz w:val="20"/>
          <w:szCs w:val="20"/>
        </w:rPr>
      </w:pPr>
      <w:r w:rsidRPr="00F918A3">
        <w:rPr>
          <w:rFonts w:cstheme="minorHAnsi"/>
          <w:b/>
          <w:sz w:val="20"/>
          <w:szCs w:val="20"/>
        </w:rPr>
        <w:t>Prueba de sello</w:t>
      </w:r>
    </w:p>
    <w:p w:rsidR="00316F39" w:rsidRPr="00F918A3" w:rsidRDefault="00316F39" w:rsidP="00316F39">
      <w:pPr>
        <w:jc w:val="both"/>
        <w:rPr>
          <w:rFonts w:cstheme="minorHAnsi"/>
          <w:sz w:val="20"/>
          <w:szCs w:val="20"/>
        </w:rPr>
      </w:pPr>
    </w:p>
    <w:p w:rsidR="00316F39" w:rsidRPr="00F918A3" w:rsidRDefault="00316F39" w:rsidP="00316F39">
      <w:pPr>
        <w:jc w:val="both"/>
        <w:rPr>
          <w:rFonts w:cstheme="minorHAnsi"/>
          <w:sz w:val="20"/>
          <w:szCs w:val="20"/>
        </w:rPr>
      </w:pPr>
      <w:r w:rsidRPr="00F918A3">
        <w:rPr>
          <w:rFonts w:cstheme="minorHAnsi"/>
          <w:sz w:val="20"/>
          <w:szCs w:val="20"/>
        </w:rPr>
        <w:t xml:space="preserve">La segunda parte será la prueba de sello en el cual se es debe verificar la existencia de fugas en los sellos de </w:t>
      </w:r>
      <w:r>
        <w:rPr>
          <w:rFonts w:cstheme="minorHAnsi"/>
          <w:sz w:val="20"/>
          <w:szCs w:val="20"/>
        </w:rPr>
        <w:t>la válvula sometidos a presión.</w:t>
      </w:r>
    </w:p>
    <w:p w:rsidR="00316F39" w:rsidRPr="00F918A3" w:rsidRDefault="00316F39" w:rsidP="00316F39">
      <w:pPr>
        <w:jc w:val="both"/>
        <w:rPr>
          <w:rFonts w:cstheme="minorHAnsi"/>
          <w:sz w:val="20"/>
          <w:szCs w:val="20"/>
        </w:rPr>
      </w:pPr>
      <w:r w:rsidRPr="00F918A3">
        <w:rPr>
          <w:rFonts w:cstheme="minorHAnsi"/>
          <w:sz w:val="20"/>
          <w:szCs w:val="20"/>
        </w:rPr>
        <w:t xml:space="preserve">Se debe llenar de agua el interior de un extremo de la válvula, la válvula se debe encontrar cerrada completamente, luego se presurizara un extremo de la válvula verificando las perdidas por el otro extremo. Esta operación se repetirá sobre </w:t>
      </w:r>
      <w:r>
        <w:rPr>
          <w:rFonts w:cstheme="minorHAnsi"/>
          <w:sz w:val="20"/>
          <w:szCs w:val="20"/>
        </w:rPr>
        <w:t>el otro extremo  de la válvula.</w:t>
      </w:r>
    </w:p>
    <w:p w:rsidR="00316F39" w:rsidRPr="00F918A3" w:rsidRDefault="00316F39" w:rsidP="00316F39">
      <w:pPr>
        <w:jc w:val="both"/>
        <w:rPr>
          <w:rFonts w:cstheme="minorHAnsi"/>
          <w:sz w:val="20"/>
          <w:szCs w:val="20"/>
        </w:rPr>
      </w:pPr>
      <w:r w:rsidRPr="00F918A3">
        <w:rPr>
          <w:rFonts w:cstheme="minorHAnsi"/>
          <w:sz w:val="20"/>
          <w:szCs w:val="20"/>
        </w:rPr>
        <w:t>Estas pruebas serán realizadas siguiendo las pre</w:t>
      </w:r>
      <w:r>
        <w:rPr>
          <w:rFonts w:cstheme="minorHAnsi"/>
          <w:sz w:val="20"/>
          <w:szCs w:val="20"/>
        </w:rPr>
        <w:t xml:space="preserve">siones y tiempo da la tabla 1. </w:t>
      </w:r>
    </w:p>
    <w:p w:rsidR="00316F39" w:rsidRPr="00F918A3" w:rsidRDefault="00316F39" w:rsidP="00316F39">
      <w:pPr>
        <w:pStyle w:val="Sangra3detindependiente"/>
        <w:spacing w:after="0" w:line="240" w:lineRule="auto"/>
        <w:ind w:left="426"/>
        <w:jc w:val="both"/>
        <w:rPr>
          <w:rFonts w:cstheme="minorHAnsi"/>
          <w:sz w:val="20"/>
          <w:szCs w:val="20"/>
        </w:rPr>
      </w:pPr>
    </w:p>
    <w:p w:rsidR="00316F39" w:rsidRPr="00F918A3" w:rsidRDefault="00316F39" w:rsidP="00316F39">
      <w:pPr>
        <w:pStyle w:val="Sangra3detindependiente"/>
        <w:spacing w:after="0" w:line="240" w:lineRule="auto"/>
        <w:ind w:left="426"/>
        <w:jc w:val="center"/>
        <w:rPr>
          <w:rFonts w:cstheme="minorHAnsi"/>
          <w:b/>
          <w:sz w:val="20"/>
          <w:szCs w:val="20"/>
        </w:rPr>
      </w:pPr>
      <w:r w:rsidRPr="00F918A3">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316F39" w:rsidRPr="00F918A3" w:rsidTr="00316F39">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PRESIONES MÍNIMAS DE PRUEBAS</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3</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Presión PSI</w:t>
            </w:r>
          </w:p>
        </w:tc>
      </w:tr>
      <w:tr w:rsidR="00316F39" w:rsidRPr="00F918A3" w:rsidTr="00316F39">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Cierre</w:t>
            </w:r>
          </w:p>
        </w:tc>
      </w:tr>
      <w:tr w:rsidR="00316F39" w:rsidRPr="00F918A3" w:rsidTr="00316F39">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lastRenderedPageBreak/>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300</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800</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1060</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1600</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2400</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4000</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6600</w:t>
            </w:r>
          </w:p>
        </w:tc>
      </w:tr>
    </w:tbl>
    <w:p w:rsidR="00316F39" w:rsidRPr="00F918A3" w:rsidRDefault="00316F39" w:rsidP="00316F39">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316F39" w:rsidRPr="00F918A3" w:rsidTr="00316F39">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316F39" w:rsidRPr="00F918A3" w:rsidRDefault="00316F39" w:rsidP="00316F39">
            <w:pPr>
              <w:jc w:val="center"/>
              <w:rPr>
                <w:rFonts w:cstheme="minorHAnsi"/>
                <w:b/>
                <w:color w:val="000000"/>
                <w:sz w:val="20"/>
                <w:szCs w:val="20"/>
                <w:lang w:eastAsia="es-BO"/>
              </w:rPr>
            </w:pPr>
            <w:r w:rsidRPr="00F918A3">
              <w:rPr>
                <w:rFonts w:cstheme="minorHAnsi"/>
                <w:b/>
                <w:color w:val="000000"/>
                <w:sz w:val="20"/>
                <w:szCs w:val="20"/>
                <w:lang w:eastAsia="es-BO"/>
              </w:rPr>
              <w:t>TIEMPOS MÍNIMOS DE PRUEBAS</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3</w:t>
            </w:r>
          </w:p>
        </w:tc>
      </w:tr>
      <w:tr w:rsidR="00316F39" w:rsidRPr="00F918A3" w:rsidTr="00316F39">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Duración minutos</w:t>
            </w:r>
          </w:p>
        </w:tc>
      </w:tr>
      <w:tr w:rsidR="00316F39" w:rsidRPr="00F918A3" w:rsidTr="00316F39">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Cierre</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5</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8</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8</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8</w:t>
            </w:r>
          </w:p>
        </w:tc>
      </w:tr>
    </w:tbl>
    <w:p w:rsidR="00316F39" w:rsidRPr="00F918A3" w:rsidRDefault="00316F39" w:rsidP="00316F39">
      <w:pPr>
        <w:pStyle w:val="Sangra3detindependiente"/>
        <w:spacing w:after="0" w:line="240" w:lineRule="auto"/>
        <w:ind w:left="426"/>
        <w:jc w:val="both"/>
        <w:rPr>
          <w:rFonts w:cstheme="minorHAnsi"/>
          <w:sz w:val="20"/>
          <w:szCs w:val="20"/>
        </w:rPr>
      </w:pPr>
    </w:p>
    <w:p w:rsidR="00316F39" w:rsidRPr="00F918A3" w:rsidRDefault="00316F39" w:rsidP="00316F39">
      <w:pPr>
        <w:pStyle w:val="Sangra3detindependiente"/>
        <w:spacing w:after="0" w:line="240" w:lineRule="auto"/>
        <w:ind w:left="0"/>
        <w:jc w:val="both"/>
        <w:rPr>
          <w:rFonts w:cstheme="minorHAnsi"/>
          <w:sz w:val="20"/>
          <w:szCs w:val="20"/>
        </w:rPr>
      </w:pPr>
      <w:r w:rsidRPr="00F918A3">
        <w:rPr>
          <w:rFonts w:cstheme="minorHAnsi"/>
          <w:sz w:val="20"/>
          <w:szCs w:val="20"/>
        </w:rPr>
        <w:t>Los valores de la tabla 1 solo son referenciales, ya que el contratista deberá definir las presiones de prueba y la duración de las mismas.</w:t>
      </w:r>
    </w:p>
    <w:p w:rsidR="00316F39" w:rsidRPr="00F918A3" w:rsidRDefault="00316F39" w:rsidP="00316F39">
      <w:pPr>
        <w:pStyle w:val="Sangra3detindependiente"/>
        <w:spacing w:after="0" w:line="240" w:lineRule="auto"/>
        <w:ind w:left="0"/>
        <w:jc w:val="both"/>
        <w:rPr>
          <w:rFonts w:cstheme="minorHAnsi"/>
          <w:sz w:val="20"/>
          <w:szCs w:val="20"/>
        </w:rPr>
      </w:pPr>
    </w:p>
    <w:p w:rsidR="00316F39" w:rsidRPr="00F918A3" w:rsidRDefault="00316F39" w:rsidP="00316F39">
      <w:pPr>
        <w:pStyle w:val="Sangra3detindependiente"/>
        <w:spacing w:after="0" w:line="240" w:lineRule="auto"/>
        <w:ind w:left="0"/>
        <w:jc w:val="both"/>
        <w:rPr>
          <w:rFonts w:cstheme="minorHAnsi"/>
          <w:b/>
          <w:sz w:val="20"/>
          <w:szCs w:val="20"/>
        </w:rPr>
      </w:pPr>
      <w:r w:rsidRPr="00F918A3">
        <w:rPr>
          <w:rFonts w:cstheme="minorHAnsi"/>
          <w:b/>
          <w:sz w:val="20"/>
          <w:szCs w:val="20"/>
        </w:rPr>
        <w:t>Detección y Localización de Pérdidas</w:t>
      </w:r>
    </w:p>
    <w:p w:rsidR="00316F39" w:rsidRPr="00F918A3" w:rsidRDefault="00316F39" w:rsidP="00316F39">
      <w:pPr>
        <w:pStyle w:val="Sangra3detindependiente"/>
        <w:spacing w:after="0" w:line="240" w:lineRule="auto"/>
        <w:ind w:left="426"/>
        <w:jc w:val="both"/>
        <w:rPr>
          <w:rFonts w:cstheme="minorHAnsi"/>
          <w:sz w:val="20"/>
          <w:szCs w:val="20"/>
        </w:rPr>
      </w:pPr>
    </w:p>
    <w:p w:rsidR="00316F39" w:rsidRPr="00F918A3" w:rsidRDefault="00316F39" w:rsidP="00316F39">
      <w:pPr>
        <w:pStyle w:val="Sangra3detindependiente"/>
        <w:spacing w:after="0" w:line="240" w:lineRule="auto"/>
        <w:ind w:left="0"/>
        <w:jc w:val="both"/>
        <w:rPr>
          <w:rFonts w:cstheme="minorHAnsi"/>
          <w:sz w:val="20"/>
          <w:szCs w:val="20"/>
        </w:rPr>
      </w:pPr>
      <w:r w:rsidRPr="00F918A3">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316F39" w:rsidRPr="00F918A3" w:rsidRDefault="00316F39" w:rsidP="00316F39">
      <w:pPr>
        <w:pStyle w:val="Sangra3detindependiente"/>
        <w:spacing w:after="0" w:line="240" w:lineRule="auto"/>
        <w:ind w:left="426"/>
        <w:jc w:val="both"/>
        <w:rPr>
          <w:rFonts w:cstheme="minorHAnsi"/>
          <w:sz w:val="20"/>
          <w:szCs w:val="20"/>
        </w:rPr>
      </w:pPr>
    </w:p>
    <w:p w:rsidR="00316F39" w:rsidRPr="00F918A3" w:rsidRDefault="00316F39" w:rsidP="00316F39">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316F39" w:rsidRPr="00F918A3" w:rsidRDefault="00316F39" w:rsidP="00316F39">
      <w:pPr>
        <w:ind w:left="426"/>
        <w:jc w:val="both"/>
        <w:rPr>
          <w:rFonts w:cstheme="minorHAnsi"/>
          <w:sz w:val="20"/>
          <w:szCs w:val="20"/>
        </w:rPr>
      </w:pPr>
    </w:p>
    <w:p w:rsidR="00316F39" w:rsidRPr="00F918A3" w:rsidRDefault="00316F39" w:rsidP="00316F39">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316F39" w:rsidRPr="00F918A3" w:rsidRDefault="00316F39" w:rsidP="00316F39">
      <w:pPr>
        <w:pStyle w:val="CM12"/>
        <w:ind w:left="-142"/>
        <w:jc w:val="both"/>
        <w:rPr>
          <w:rFonts w:asciiTheme="minorHAnsi" w:hAnsiTheme="minorHAnsi" w:cstheme="minorHAnsi"/>
          <w:bCs/>
          <w:iCs/>
          <w:sz w:val="20"/>
          <w:szCs w:val="20"/>
          <w:lang w:val="es-ES_tradnl"/>
        </w:rPr>
      </w:pPr>
    </w:p>
    <w:p w:rsidR="00316F39" w:rsidRPr="00F918A3" w:rsidRDefault="00316F39" w:rsidP="00316F39">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316F39" w:rsidRPr="00F918A3" w:rsidRDefault="00316F39" w:rsidP="00316F39">
      <w:pPr>
        <w:pStyle w:val="CM12"/>
        <w:ind w:left="-142"/>
        <w:jc w:val="both"/>
        <w:rPr>
          <w:rFonts w:asciiTheme="minorHAnsi" w:hAnsiTheme="minorHAnsi" w:cstheme="minorHAnsi"/>
          <w:bCs/>
          <w:iCs/>
          <w:sz w:val="20"/>
          <w:szCs w:val="20"/>
          <w:lang w:val="es-ES_tradnl"/>
        </w:rPr>
      </w:pPr>
    </w:p>
    <w:p w:rsidR="00316F39" w:rsidRPr="00F918A3" w:rsidRDefault="00316F39" w:rsidP="00316F39">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Se debe limitar los trabajos cuando las condiciones climáticas sean adversas (lluvias, vientos fuertes, polvareda, etc.</w:t>
      </w:r>
    </w:p>
    <w:p w:rsidR="00316F39" w:rsidRPr="00F918A3" w:rsidRDefault="00316F39" w:rsidP="00316F39">
      <w:pPr>
        <w:pStyle w:val="CM12"/>
        <w:ind w:left="-142"/>
        <w:jc w:val="both"/>
        <w:rPr>
          <w:rFonts w:asciiTheme="minorHAnsi" w:hAnsiTheme="minorHAnsi" w:cstheme="minorHAnsi"/>
          <w:bCs/>
          <w:iCs/>
          <w:sz w:val="20"/>
          <w:szCs w:val="20"/>
          <w:lang w:val="es-ES_tradnl"/>
        </w:rPr>
      </w:pPr>
    </w:p>
    <w:p w:rsidR="00316F39" w:rsidRPr="00013B8C" w:rsidRDefault="00316F39" w:rsidP="00316F39">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MEDIDAS DE MITIGACIÓN AMBIENTAL </w:t>
      </w:r>
    </w:p>
    <w:p w:rsidR="00316F39" w:rsidRPr="00F918A3" w:rsidRDefault="00316F39" w:rsidP="00316F39">
      <w:pPr>
        <w:jc w:val="both"/>
        <w:rPr>
          <w:rFonts w:cstheme="minorHAnsi"/>
          <w:sz w:val="20"/>
          <w:szCs w:val="20"/>
        </w:rPr>
      </w:pPr>
      <w:r w:rsidRPr="00F918A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Pr>
          <w:rFonts w:cstheme="minorHAnsi"/>
          <w:sz w:val="20"/>
          <w:szCs w:val="20"/>
        </w:rPr>
        <w:t>estas por las leyes aplicables.</w:t>
      </w:r>
    </w:p>
    <w:p w:rsidR="00316F39" w:rsidRPr="00F918A3" w:rsidRDefault="00316F39" w:rsidP="00316F39">
      <w:pPr>
        <w:jc w:val="both"/>
        <w:rPr>
          <w:rFonts w:cstheme="minorHAnsi"/>
          <w:sz w:val="20"/>
          <w:szCs w:val="20"/>
        </w:rPr>
      </w:pPr>
      <w:r w:rsidRPr="00F918A3">
        <w:rPr>
          <w:rFonts w:cstheme="minorHAnsi"/>
          <w:sz w:val="20"/>
          <w:szCs w:val="20"/>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Pr>
          <w:rFonts w:cstheme="minorHAnsi"/>
          <w:sz w:val="20"/>
          <w:szCs w:val="20"/>
        </w:rPr>
        <w:t xml:space="preserve"> como para prevenir epidemias. </w:t>
      </w:r>
    </w:p>
    <w:p w:rsidR="00316F39" w:rsidRPr="00F918A3" w:rsidRDefault="00316F39" w:rsidP="00316F39">
      <w:pPr>
        <w:jc w:val="both"/>
        <w:rPr>
          <w:rFonts w:cstheme="minorHAnsi"/>
          <w:sz w:val="20"/>
          <w:szCs w:val="20"/>
        </w:rPr>
      </w:pPr>
      <w:r w:rsidRPr="00F918A3">
        <w:rPr>
          <w:rFonts w:cstheme="minorHAnsi"/>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w:t>
      </w:r>
      <w:r>
        <w:rPr>
          <w:rFonts w:cstheme="minorHAnsi"/>
          <w:sz w:val="20"/>
          <w:szCs w:val="20"/>
        </w:rPr>
        <w:t xml:space="preserve">ualquier accidente que ocurra. </w:t>
      </w:r>
    </w:p>
    <w:p w:rsidR="00316F39" w:rsidRPr="00F918A3" w:rsidRDefault="00316F39" w:rsidP="00316F39">
      <w:pPr>
        <w:jc w:val="both"/>
        <w:rPr>
          <w:rFonts w:cstheme="minorHAnsi"/>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316F39" w:rsidRPr="00F918A3" w:rsidRDefault="00316F39" w:rsidP="00316F39">
      <w:pPr>
        <w:pStyle w:val="Sangra3detindependiente"/>
        <w:autoSpaceDE w:val="0"/>
        <w:autoSpaceDN w:val="0"/>
        <w:adjustRightInd w:val="0"/>
        <w:spacing w:after="0" w:line="240" w:lineRule="auto"/>
        <w:ind w:left="0"/>
        <w:jc w:val="both"/>
        <w:rPr>
          <w:rFonts w:cstheme="minorHAnsi"/>
          <w:b/>
          <w:bCs/>
          <w:sz w:val="20"/>
          <w:szCs w:val="20"/>
        </w:rPr>
      </w:pPr>
    </w:p>
    <w:p w:rsidR="00316F39" w:rsidRPr="006F16AB" w:rsidRDefault="00316F39" w:rsidP="00316F39">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MEDICIÓN Y FORMA DE PAGO</w:t>
      </w:r>
    </w:p>
    <w:p w:rsidR="00316F39" w:rsidRPr="006F16AB" w:rsidRDefault="00316F39" w:rsidP="00316F39">
      <w:pPr>
        <w:jc w:val="both"/>
        <w:rPr>
          <w:rFonts w:cstheme="minorHAnsi"/>
          <w:sz w:val="20"/>
          <w:szCs w:val="20"/>
        </w:rPr>
      </w:pPr>
      <w:r w:rsidRPr="00F918A3">
        <w:rPr>
          <w:rFonts w:cstheme="minorHAnsi"/>
          <w:sz w:val="20"/>
          <w:szCs w:val="20"/>
        </w:rPr>
        <w:t xml:space="preserve">Este ítem será medido </w:t>
      </w:r>
      <w:r>
        <w:rPr>
          <w:rFonts w:cstheme="minorHAnsi"/>
          <w:sz w:val="20"/>
          <w:szCs w:val="20"/>
        </w:rPr>
        <w:t>por</w:t>
      </w:r>
      <w:r w:rsidRPr="00F918A3">
        <w:rPr>
          <w:rFonts w:cstheme="minorHAnsi"/>
          <w:sz w:val="20"/>
          <w:szCs w:val="20"/>
        </w:rPr>
        <w:t xml:space="preserve"> piezas, tomando en c</w:t>
      </w:r>
      <w:r>
        <w:rPr>
          <w:rFonts w:cstheme="minorHAnsi"/>
          <w:sz w:val="20"/>
          <w:szCs w:val="20"/>
        </w:rPr>
        <w:t xml:space="preserve">uenta solo válvulas aprobadas. </w:t>
      </w:r>
    </w:p>
    <w:p w:rsidR="00316F39" w:rsidRPr="00F918A3" w:rsidRDefault="00316F39" w:rsidP="00316F39">
      <w:pPr>
        <w:jc w:val="both"/>
        <w:rPr>
          <w:rFonts w:cstheme="minorHAnsi"/>
          <w:sz w:val="20"/>
          <w:szCs w:val="20"/>
        </w:rPr>
      </w:pPr>
      <w:r w:rsidRPr="00F918A3">
        <w:rPr>
          <w:rFonts w:cstheme="minorHAnsi"/>
          <w:sz w:val="20"/>
          <w:szCs w:val="20"/>
        </w:rPr>
        <w:t>Este ítem ejecutado en un todo de acuerdo a las presentes especificaciones, medido según lo señalado y aprobado por el Supervisor de Obra, será cancelado al precio uni</w:t>
      </w:r>
      <w:r>
        <w:rPr>
          <w:rFonts w:cstheme="minorHAnsi"/>
          <w:sz w:val="20"/>
          <w:szCs w:val="20"/>
        </w:rPr>
        <w:t>tario de la propuesta aceptada.</w:t>
      </w:r>
    </w:p>
    <w:p w:rsidR="00316F39" w:rsidRPr="00F918A3" w:rsidRDefault="00316F39" w:rsidP="00316F39">
      <w:pPr>
        <w:jc w:val="both"/>
        <w:rPr>
          <w:rFonts w:cstheme="minorHAnsi"/>
          <w:sz w:val="20"/>
          <w:szCs w:val="20"/>
        </w:rPr>
      </w:pPr>
      <w:r w:rsidRPr="00F918A3">
        <w:rPr>
          <w:rFonts w:cstheme="minorHAnsi"/>
          <w:sz w:val="20"/>
          <w:szCs w:val="20"/>
        </w:rPr>
        <w:t>Lo pagado será en compensación total por Materiales, Mano de Obra, equipo, maquinaria y herramientas y otros gastos que sean necesarios para la adecuada y correcta ejecución de los traba</w:t>
      </w:r>
      <w:r>
        <w:rPr>
          <w:rFonts w:cstheme="minorHAnsi"/>
          <w:sz w:val="20"/>
          <w:szCs w:val="20"/>
        </w:rPr>
        <w:t>jos.</w:t>
      </w:r>
    </w:p>
    <w:p w:rsidR="00316F39" w:rsidRPr="00F918A3" w:rsidRDefault="00316F39" w:rsidP="00316F39">
      <w:pPr>
        <w:jc w:val="both"/>
        <w:rPr>
          <w:rFonts w:cstheme="minorHAnsi"/>
          <w:sz w:val="20"/>
          <w:szCs w:val="20"/>
        </w:rPr>
      </w:pPr>
      <w:r w:rsidRPr="00F918A3">
        <w:rPr>
          <w:rFonts w:cstheme="minorHAnsi"/>
          <w:sz w:val="20"/>
          <w:szCs w:val="20"/>
        </w:rPr>
        <w:t>Otros gastos adicionales necesarios para la realización de esta actividad, cor</w:t>
      </w:r>
      <w:r>
        <w:rPr>
          <w:rFonts w:cstheme="minorHAnsi"/>
          <w:sz w:val="20"/>
          <w:szCs w:val="20"/>
        </w:rPr>
        <w:t xml:space="preserve">re por cuenta del contratista. </w:t>
      </w:r>
    </w:p>
    <w:p w:rsidR="00316F39" w:rsidRPr="00316F39" w:rsidRDefault="00316F39" w:rsidP="00316F39">
      <w:pPr>
        <w:spacing w:after="200" w:line="276" w:lineRule="auto"/>
        <w:contextualSpacing/>
        <w:jc w:val="both"/>
        <w:rPr>
          <w:rFonts w:cstheme="minorHAnsi"/>
          <w:b/>
          <w:bCs/>
        </w:rPr>
      </w:pPr>
      <w:r w:rsidRPr="006F16AB">
        <w:rPr>
          <w:rFonts w:cstheme="minorHAnsi"/>
          <w:sz w:val="20"/>
          <w:szCs w:val="20"/>
        </w:rPr>
        <w:lastRenderedPageBreak/>
        <w:t>Para realizar el pago de este ítem se debe presentar el respaldo de la actividad en base de los cómputos métricos donde se constate los trabajos realizados concernientes a este ítem.</w:t>
      </w:r>
    </w:p>
    <w:p w:rsidR="00272B5C" w:rsidRPr="0000793F" w:rsidRDefault="00272B5C" w:rsidP="00272B5C">
      <w:pPr>
        <w:pStyle w:val="Prrafodelista"/>
        <w:numPr>
          <w:ilvl w:val="0"/>
          <w:numId w:val="7"/>
        </w:numPr>
        <w:spacing w:after="200" w:line="276" w:lineRule="auto"/>
        <w:contextualSpacing/>
        <w:jc w:val="both"/>
        <w:rPr>
          <w:rFonts w:asciiTheme="minorHAnsi" w:eastAsiaTheme="minorHAnsi" w:hAnsiTheme="minorHAnsi" w:cstheme="minorHAnsi"/>
          <w:b/>
          <w:bCs/>
          <w:sz w:val="22"/>
          <w:szCs w:val="22"/>
          <w:lang w:val="es-BO" w:eastAsia="en-US"/>
        </w:rPr>
      </w:pPr>
      <w:r w:rsidRPr="0000793F">
        <w:rPr>
          <w:rFonts w:asciiTheme="minorHAnsi" w:eastAsiaTheme="minorHAnsi" w:hAnsiTheme="minorHAnsi" w:cstheme="minorHAnsi"/>
          <w:b/>
          <w:bCs/>
          <w:sz w:val="22"/>
          <w:szCs w:val="22"/>
          <w:lang w:val="es-BO" w:eastAsia="en-US"/>
        </w:rPr>
        <w:t>ESTUDIO E IMPLEMENTACIÓN DE PROTECCIÓN CATÓDICA</w:t>
      </w:r>
    </w:p>
    <w:p w:rsidR="0000793F" w:rsidRPr="00E928FE" w:rsidRDefault="0000793F" w:rsidP="0000793F">
      <w:pPr>
        <w:pStyle w:val="Prrafodelista"/>
        <w:ind w:left="360"/>
        <w:jc w:val="both"/>
        <w:rPr>
          <w:rFonts w:asciiTheme="minorHAnsi" w:eastAsiaTheme="minorEastAsia" w:hAnsiTheme="minorHAnsi" w:cstheme="minorHAnsi"/>
          <w:b/>
          <w:bCs/>
          <w:sz w:val="20"/>
          <w:szCs w:val="20"/>
        </w:rPr>
      </w:pPr>
      <w:r w:rsidRPr="00E928FE">
        <w:rPr>
          <w:rFonts w:asciiTheme="minorHAnsi" w:eastAsiaTheme="minorEastAsia" w:hAnsiTheme="minorHAnsi" w:cstheme="minorHAnsi"/>
          <w:b/>
          <w:bCs/>
          <w:sz w:val="20"/>
          <w:szCs w:val="20"/>
        </w:rPr>
        <w:t>UNIDAD: GLB</w:t>
      </w:r>
    </w:p>
    <w:p w:rsidR="0000793F" w:rsidRPr="0000793F" w:rsidRDefault="0000793F" w:rsidP="0000793F">
      <w:pPr>
        <w:pStyle w:val="Prrafodelista"/>
        <w:autoSpaceDE w:val="0"/>
        <w:autoSpaceDN w:val="0"/>
        <w:adjustRightInd w:val="0"/>
        <w:ind w:left="360"/>
        <w:jc w:val="both"/>
        <w:rPr>
          <w:rFonts w:eastAsiaTheme="minorHAnsi" w:cstheme="minorHAnsi"/>
          <w:b/>
          <w:bCs/>
          <w:sz w:val="20"/>
          <w:szCs w:val="20"/>
        </w:rPr>
      </w:pPr>
    </w:p>
    <w:p w:rsidR="0000793F" w:rsidRPr="0000793F" w:rsidRDefault="0000793F" w:rsidP="0000793F">
      <w:pPr>
        <w:pStyle w:val="Sangra3detindependiente"/>
        <w:numPr>
          <w:ilvl w:val="1"/>
          <w:numId w:val="7"/>
        </w:numPr>
        <w:autoSpaceDE w:val="0"/>
        <w:autoSpaceDN w:val="0"/>
        <w:adjustRightInd w:val="0"/>
        <w:spacing w:after="0" w:line="240" w:lineRule="auto"/>
        <w:jc w:val="both"/>
        <w:rPr>
          <w:rFonts w:eastAsiaTheme="minorHAnsi" w:cstheme="minorHAnsi"/>
          <w:b/>
          <w:bCs/>
          <w:sz w:val="20"/>
          <w:szCs w:val="20"/>
        </w:rPr>
      </w:pPr>
      <w:r w:rsidRPr="0000793F">
        <w:rPr>
          <w:rFonts w:cstheme="minorHAnsi"/>
          <w:b/>
          <w:bCs/>
          <w:sz w:val="20"/>
          <w:szCs w:val="20"/>
        </w:rPr>
        <w:t>DEFINICIÓN</w:t>
      </w:r>
      <w:r w:rsidRPr="0000793F">
        <w:rPr>
          <w:rFonts w:eastAsiaTheme="minorHAnsi" w:cstheme="minorHAnsi"/>
          <w:b/>
          <w:bCs/>
          <w:sz w:val="20"/>
          <w:szCs w:val="20"/>
        </w:rPr>
        <w:t xml:space="preserve"> </w:t>
      </w:r>
    </w:p>
    <w:p w:rsidR="0000793F" w:rsidRPr="0000793F" w:rsidRDefault="0000793F" w:rsidP="0000793F">
      <w:pPr>
        <w:pStyle w:val="Prrafodelista"/>
        <w:autoSpaceDE w:val="0"/>
        <w:autoSpaceDN w:val="0"/>
        <w:adjustRightInd w:val="0"/>
        <w:ind w:left="360"/>
        <w:jc w:val="both"/>
        <w:rPr>
          <w:rFonts w:eastAsiaTheme="minorHAnsi" w:cstheme="minorHAnsi"/>
          <w:color w:val="000000"/>
          <w:sz w:val="20"/>
          <w:szCs w:val="20"/>
        </w:rPr>
      </w:pPr>
    </w:p>
    <w:p w:rsidR="0000793F" w:rsidRPr="0000793F" w:rsidRDefault="0000793F" w:rsidP="0000793F">
      <w:pPr>
        <w:autoSpaceDE w:val="0"/>
        <w:autoSpaceDN w:val="0"/>
        <w:adjustRightInd w:val="0"/>
        <w:jc w:val="both"/>
        <w:rPr>
          <w:rFonts w:cstheme="minorHAnsi"/>
          <w:color w:val="000000"/>
          <w:sz w:val="20"/>
          <w:szCs w:val="20"/>
        </w:rPr>
      </w:pPr>
      <w:r w:rsidRPr="0000793F">
        <w:rPr>
          <w:rFonts w:cstheme="minorHAnsi"/>
          <w:color w:val="000000"/>
          <w:sz w:val="20"/>
          <w:szCs w:val="20"/>
        </w:rPr>
        <w:t>Este ítem comprende el estudio e implementación de protección catódica.</w:t>
      </w:r>
    </w:p>
    <w:p w:rsidR="0000793F" w:rsidRPr="0000793F" w:rsidRDefault="0000793F" w:rsidP="0000793F">
      <w:pPr>
        <w:pStyle w:val="Sangra3detindependiente"/>
        <w:autoSpaceDE w:val="0"/>
        <w:autoSpaceDN w:val="0"/>
        <w:adjustRightInd w:val="0"/>
        <w:spacing w:after="0" w:line="240" w:lineRule="auto"/>
        <w:ind w:left="360"/>
        <w:jc w:val="both"/>
        <w:rPr>
          <w:rFonts w:cstheme="minorHAnsi"/>
          <w:b/>
          <w:bCs/>
          <w:sz w:val="20"/>
          <w:szCs w:val="20"/>
        </w:rPr>
      </w:pPr>
    </w:p>
    <w:p w:rsidR="0000793F" w:rsidRPr="0000793F" w:rsidRDefault="0000793F" w:rsidP="0000793F">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00793F">
        <w:rPr>
          <w:rFonts w:cstheme="minorHAnsi"/>
          <w:b/>
          <w:bCs/>
          <w:sz w:val="20"/>
          <w:szCs w:val="20"/>
        </w:rPr>
        <w:t xml:space="preserve">MATERIAL, HERRAMIENTAS, EQUIPO Y PERSONAL </w:t>
      </w:r>
    </w:p>
    <w:p w:rsidR="0000793F" w:rsidRPr="0000793F" w:rsidRDefault="0000793F" w:rsidP="0000793F">
      <w:pPr>
        <w:pStyle w:val="Prrafodelista"/>
        <w:autoSpaceDE w:val="0"/>
        <w:autoSpaceDN w:val="0"/>
        <w:adjustRightInd w:val="0"/>
        <w:ind w:left="360"/>
        <w:jc w:val="both"/>
        <w:rPr>
          <w:rFonts w:eastAsiaTheme="minorHAnsi" w:cstheme="minorHAnsi"/>
          <w:color w:val="000000"/>
          <w:sz w:val="20"/>
          <w:szCs w:val="20"/>
        </w:rPr>
      </w:pPr>
    </w:p>
    <w:p w:rsidR="0000793F" w:rsidRPr="0000793F" w:rsidRDefault="0000793F" w:rsidP="0000793F">
      <w:pPr>
        <w:jc w:val="both"/>
        <w:rPr>
          <w:rFonts w:cstheme="minorHAnsi"/>
          <w:b/>
          <w:sz w:val="20"/>
          <w:szCs w:val="20"/>
        </w:rPr>
      </w:pPr>
      <w:r w:rsidRPr="0000793F">
        <w:rPr>
          <w:rFonts w:cstheme="minorHAnsi"/>
          <w:color w:val="000000"/>
          <w:sz w:val="20"/>
          <w:szCs w:val="20"/>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de YPFB la certificación que lo acredite, además este personal deberá contener como mínimo 2 años de experiencia específica en trabajos similares.</w:t>
      </w:r>
    </w:p>
    <w:p w:rsidR="0000793F" w:rsidRDefault="00975F48" w:rsidP="00975F48">
      <w:pPr>
        <w:autoSpaceDE w:val="0"/>
        <w:autoSpaceDN w:val="0"/>
        <w:adjustRightInd w:val="0"/>
        <w:jc w:val="both"/>
        <w:rPr>
          <w:rFonts w:cstheme="minorHAnsi"/>
          <w:bCs/>
          <w:sz w:val="20"/>
          <w:szCs w:val="20"/>
        </w:rPr>
      </w:pPr>
      <w:r>
        <w:rPr>
          <w:rFonts w:cstheme="minorHAnsi"/>
          <w:bCs/>
          <w:sz w:val="20"/>
          <w:szCs w:val="20"/>
        </w:rPr>
        <w:t>El requerimiento mínimamente deberá contemplar:</w:t>
      </w:r>
    </w:p>
    <w:tbl>
      <w:tblPr>
        <w:tblStyle w:val="Tablaconcuadrcula"/>
        <w:tblW w:w="0" w:type="auto"/>
        <w:jc w:val="center"/>
        <w:tblLook w:val="04A0" w:firstRow="1" w:lastRow="0" w:firstColumn="1" w:lastColumn="0" w:noHBand="0" w:noVBand="1"/>
      </w:tblPr>
      <w:tblGrid>
        <w:gridCol w:w="4897"/>
      </w:tblGrid>
      <w:tr w:rsidR="00975F48" w:rsidTr="00D03310">
        <w:trPr>
          <w:jc w:val="center"/>
        </w:trPr>
        <w:tc>
          <w:tcPr>
            <w:tcW w:w="4897" w:type="dxa"/>
          </w:tcPr>
          <w:p w:rsidR="00975F48" w:rsidRDefault="00975F48" w:rsidP="00D03310">
            <w:pPr>
              <w:pStyle w:val="Prrafodelista"/>
              <w:ind w:left="0"/>
              <w:jc w:val="center"/>
              <w:rPr>
                <w:rFonts w:ascii="Cambria" w:hAnsi="Cambria"/>
                <w:sz w:val="20"/>
                <w:szCs w:val="20"/>
              </w:rPr>
            </w:pPr>
            <w:r>
              <w:rPr>
                <w:rFonts w:ascii="Cambria" w:hAnsi="Cambria"/>
                <w:sz w:val="20"/>
                <w:szCs w:val="20"/>
              </w:rPr>
              <w:t>Materiales para la construcción de postes de concreto</w:t>
            </w:r>
          </w:p>
        </w:tc>
      </w:tr>
      <w:tr w:rsidR="00975F48" w:rsidTr="00D03310">
        <w:trPr>
          <w:jc w:val="center"/>
        </w:trPr>
        <w:tc>
          <w:tcPr>
            <w:tcW w:w="4897" w:type="dxa"/>
          </w:tcPr>
          <w:p w:rsidR="00975F48" w:rsidRPr="00AC335C" w:rsidRDefault="00975F48" w:rsidP="00D03310">
            <w:pPr>
              <w:pStyle w:val="Prrafodelista"/>
              <w:ind w:left="0"/>
              <w:jc w:val="center"/>
              <w:rPr>
                <w:rFonts w:ascii="Cambria" w:hAnsi="Cambria"/>
                <w:sz w:val="20"/>
                <w:szCs w:val="20"/>
              </w:rPr>
            </w:pPr>
            <w:r>
              <w:rPr>
                <w:rFonts w:ascii="Cambria" w:hAnsi="Cambria"/>
                <w:sz w:val="20"/>
                <w:szCs w:val="20"/>
              </w:rPr>
              <w:t>CABLE No. 12</w:t>
            </w:r>
            <w:r w:rsidRPr="00AC335C">
              <w:rPr>
                <w:rFonts w:ascii="Cambria" w:hAnsi="Cambria"/>
                <w:sz w:val="20"/>
                <w:szCs w:val="20"/>
              </w:rPr>
              <w:t xml:space="preserve"> AWG, CON REVESTIMIENTO HMWPE</w:t>
            </w:r>
          </w:p>
        </w:tc>
      </w:tr>
      <w:tr w:rsidR="00975F48" w:rsidTr="00D03310">
        <w:trPr>
          <w:jc w:val="center"/>
        </w:trPr>
        <w:tc>
          <w:tcPr>
            <w:tcW w:w="4897" w:type="dxa"/>
          </w:tcPr>
          <w:p w:rsidR="00975F48" w:rsidRDefault="00975F48" w:rsidP="00D03310">
            <w:pPr>
              <w:pStyle w:val="Prrafodelista"/>
              <w:ind w:left="0"/>
              <w:jc w:val="center"/>
              <w:rPr>
                <w:rFonts w:ascii="Cambria" w:hAnsi="Cambria"/>
                <w:sz w:val="20"/>
                <w:szCs w:val="20"/>
              </w:rPr>
            </w:pPr>
            <w:r>
              <w:rPr>
                <w:rFonts w:ascii="Cambria" w:hAnsi="Cambria"/>
                <w:sz w:val="20"/>
                <w:szCs w:val="20"/>
              </w:rPr>
              <w:t>Medidor de aislamiento por radiofrecuencia</w:t>
            </w:r>
          </w:p>
        </w:tc>
      </w:tr>
      <w:tr w:rsidR="00975F48" w:rsidTr="00D03310">
        <w:trPr>
          <w:jc w:val="center"/>
        </w:trPr>
        <w:tc>
          <w:tcPr>
            <w:tcW w:w="4897" w:type="dxa"/>
          </w:tcPr>
          <w:p w:rsidR="00975F48" w:rsidRDefault="00975F48" w:rsidP="00D03310">
            <w:pPr>
              <w:pStyle w:val="Prrafodelista"/>
              <w:ind w:left="0"/>
              <w:jc w:val="center"/>
              <w:rPr>
                <w:rFonts w:ascii="Cambria" w:hAnsi="Cambria"/>
                <w:sz w:val="20"/>
                <w:szCs w:val="20"/>
              </w:rPr>
            </w:pPr>
            <w:r>
              <w:rPr>
                <w:rFonts w:ascii="Cambria" w:hAnsi="Cambria"/>
                <w:sz w:val="20"/>
                <w:szCs w:val="20"/>
              </w:rPr>
              <w:t>Equipo de medición de resistividades</w:t>
            </w:r>
          </w:p>
        </w:tc>
      </w:tr>
      <w:tr w:rsidR="00975F48" w:rsidTr="00D03310">
        <w:trPr>
          <w:jc w:val="center"/>
        </w:trPr>
        <w:tc>
          <w:tcPr>
            <w:tcW w:w="4897" w:type="dxa"/>
          </w:tcPr>
          <w:p w:rsidR="00975F48" w:rsidRDefault="00975F48" w:rsidP="00D03310">
            <w:pPr>
              <w:pStyle w:val="Prrafodelista"/>
              <w:ind w:left="0"/>
              <w:jc w:val="center"/>
              <w:rPr>
                <w:rFonts w:ascii="Cambria" w:hAnsi="Cambria"/>
                <w:sz w:val="20"/>
                <w:szCs w:val="20"/>
              </w:rPr>
            </w:pPr>
            <w:r>
              <w:rPr>
                <w:rFonts w:ascii="Cambria" w:hAnsi="Cambria"/>
                <w:sz w:val="20"/>
                <w:szCs w:val="20"/>
              </w:rPr>
              <w:t>PHmetro</w:t>
            </w:r>
          </w:p>
        </w:tc>
      </w:tr>
      <w:tr w:rsidR="00975F48" w:rsidTr="00D03310">
        <w:trPr>
          <w:jc w:val="center"/>
        </w:trPr>
        <w:tc>
          <w:tcPr>
            <w:tcW w:w="4897" w:type="dxa"/>
          </w:tcPr>
          <w:p w:rsidR="00975F48" w:rsidRDefault="00975F48" w:rsidP="00D03310">
            <w:pPr>
              <w:pStyle w:val="Prrafodelista"/>
              <w:ind w:left="0"/>
              <w:jc w:val="center"/>
              <w:rPr>
                <w:rFonts w:ascii="Cambria" w:hAnsi="Cambria"/>
                <w:sz w:val="20"/>
                <w:szCs w:val="20"/>
              </w:rPr>
            </w:pPr>
            <w:r>
              <w:rPr>
                <w:rFonts w:ascii="Cambria" w:hAnsi="Cambria"/>
                <w:sz w:val="20"/>
                <w:szCs w:val="20"/>
              </w:rPr>
              <w:t>GPS</w:t>
            </w:r>
          </w:p>
        </w:tc>
      </w:tr>
      <w:tr w:rsidR="00975F48" w:rsidTr="00D03310">
        <w:trPr>
          <w:jc w:val="center"/>
        </w:trPr>
        <w:tc>
          <w:tcPr>
            <w:tcW w:w="4897" w:type="dxa"/>
          </w:tcPr>
          <w:p w:rsidR="00975F48" w:rsidRDefault="00975F48" w:rsidP="00D03310">
            <w:pPr>
              <w:pStyle w:val="Prrafodelista"/>
              <w:ind w:left="0"/>
              <w:jc w:val="center"/>
              <w:rPr>
                <w:rFonts w:ascii="Cambria" w:hAnsi="Cambria"/>
                <w:sz w:val="20"/>
                <w:szCs w:val="20"/>
              </w:rPr>
            </w:pPr>
            <w:r>
              <w:rPr>
                <w:rFonts w:ascii="Cambria" w:hAnsi="Cambria"/>
                <w:sz w:val="20"/>
                <w:szCs w:val="20"/>
              </w:rPr>
              <w:t>Registradores de corriente</w:t>
            </w:r>
          </w:p>
        </w:tc>
      </w:tr>
      <w:tr w:rsidR="00975F48" w:rsidTr="00D03310">
        <w:trPr>
          <w:jc w:val="center"/>
        </w:trPr>
        <w:tc>
          <w:tcPr>
            <w:tcW w:w="4897" w:type="dxa"/>
          </w:tcPr>
          <w:p w:rsidR="00975F48" w:rsidRDefault="00975F48" w:rsidP="00D03310">
            <w:pPr>
              <w:pStyle w:val="Prrafodelista"/>
              <w:ind w:left="0"/>
              <w:jc w:val="center"/>
              <w:rPr>
                <w:rFonts w:ascii="Cambria" w:hAnsi="Cambria"/>
                <w:sz w:val="20"/>
                <w:szCs w:val="20"/>
              </w:rPr>
            </w:pPr>
            <w:r>
              <w:rPr>
                <w:rFonts w:ascii="Cambria" w:hAnsi="Cambria"/>
                <w:sz w:val="20"/>
                <w:szCs w:val="20"/>
              </w:rPr>
              <w:t>Kits de soldadura cadweld</w:t>
            </w:r>
          </w:p>
        </w:tc>
      </w:tr>
      <w:tr w:rsidR="00975F48" w:rsidTr="00D03310">
        <w:trPr>
          <w:jc w:val="center"/>
        </w:trPr>
        <w:tc>
          <w:tcPr>
            <w:tcW w:w="4897" w:type="dxa"/>
          </w:tcPr>
          <w:p w:rsidR="00975F48" w:rsidRDefault="00975F48" w:rsidP="00D03310">
            <w:pPr>
              <w:pStyle w:val="Prrafodelista"/>
              <w:ind w:left="0"/>
              <w:jc w:val="center"/>
              <w:rPr>
                <w:rFonts w:ascii="Cambria" w:hAnsi="Cambria"/>
                <w:sz w:val="20"/>
                <w:szCs w:val="20"/>
              </w:rPr>
            </w:pPr>
            <w:r>
              <w:rPr>
                <w:rFonts w:ascii="Cambria" w:hAnsi="Cambria"/>
                <w:sz w:val="20"/>
                <w:szCs w:val="20"/>
              </w:rPr>
              <w:t>Especialista en protección catódica</w:t>
            </w:r>
          </w:p>
        </w:tc>
      </w:tr>
      <w:tr w:rsidR="00975F48" w:rsidTr="00D03310">
        <w:trPr>
          <w:jc w:val="center"/>
        </w:trPr>
        <w:tc>
          <w:tcPr>
            <w:tcW w:w="4897" w:type="dxa"/>
          </w:tcPr>
          <w:p w:rsidR="00975F48" w:rsidRDefault="00975F48" w:rsidP="00D03310">
            <w:pPr>
              <w:pStyle w:val="Prrafodelista"/>
              <w:ind w:left="0"/>
              <w:jc w:val="center"/>
              <w:rPr>
                <w:rFonts w:ascii="Cambria" w:hAnsi="Cambria"/>
                <w:sz w:val="20"/>
                <w:szCs w:val="20"/>
              </w:rPr>
            </w:pPr>
            <w:r>
              <w:rPr>
                <w:rFonts w:ascii="Cambria" w:hAnsi="Cambria"/>
                <w:sz w:val="20"/>
                <w:szCs w:val="20"/>
              </w:rPr>
              <w:t>Ayudantes</w:t>
            </w:r>
          </w:p>
        </w:tc>
      </w:tr>
      <w:tr w:rsidR="00975F48" w:rsidTr="00D03310">
        <w:trPr>
          <w:jc w:val="center"/>
        </w:trPr>
        <w:tc>
          <w:tcPr>
            <w:tcW w:w="4897" w:type="dxa"/>
          </w:tcPr>
          <w:p w:rsidR="00975F48" w:rsidRDefault="00975F48" w:rsidP="00D03310">
            <w:pPr>
              <w:pStyle w:val="Prrafodelista"/>
              <w:ind w:left="0"/>
              <w:jc w:val="center"/>
              <w:rPr>
                <w:rFonts w:ascii="Cambria" w:hAnsi="Cambria"/>
                <w:sz w:val="20"/>
                <w:szCs w:val="20"/>
              </w:rPr>
            </w:pPr>
            <w:r>
              <w:rPr>
                <w:rFonts w:ascii="Cambria" w:hAnsi="Cambria"/>
                <w:sz w:val="20"/>
                <w:szCs w:val="20"/>
              </w:rPr>
              <w:t>Albañil</w:t>
            </w:r>
          </w:p>
        </w:tc>
      </w:tr>
      <w:tr w:rsidR="00975F48" w:rsidTr="00D03310">
        <w:trPr>
          <w:jc w:val="center"/>
        </w:trPr>
        <w:tc>
          <w:tcPr>
            <w:tcW w:w="4897" w:type="dxa"/>
          </w:tcPr>
          <w:p w:rsidR="00975F48" w:rsidRDefault="00975F48" w:rsidP="00D03310">
            <w:pPr>
              <w:pStyle w:val="Prrafodelista"/>
              <w:ind w:left="0"/>
              <w:jc w:val="center"/>
              <w:rPr>
                <w:rFonts w:ascii="Cambria" w:hAnsi="Cambria"/>
                <w:sz w:val="20"/>
                <w:szCs w:val="20"/>
              </w:rPr>
            </w:pPr>
            <w:r>
              <w:rPr>
                <w:rFonts w:ascii="Cambria" w:hAnsi="Cambria"/>
                <w:sz w:val="20"/>
                <w:szCs w:val="20"/>
              </w:rPr>
              <w:t>Soldador</w:t>
            </w:r>
          </w:p>
        </w:tc>
      </w:tr>
      <w:tr w:rsidR="00975F48" w:rsidTr="00D03310">
        <w:trPr>
          <w:jc w:val="center"/>
        </w:trPr>
        <w:tc>
          <w:tcPr>
            <w:tcW w:w="4897" w:type="dxa"/>
          </w:tcPr>
          <w:p w:rsidR="00975F48" w:rsidRDefault="00975F48" w:rsidP="00D03310">
            <w:pPr>
              <w:pStyle w:val="Prrafodelista"/>
              <w:ind w:left="0"/>
              <w:jc w:val="center"/>
              <w:rPr>
                <w:rFonts w:ascii="Cambria" w:hAnsi="Cambria"/>
                <w:sz w:val="20"/>
                <w:szCs w:val="20"/>
              </w:rPr>
            </w:pPr>
            <w:r>
              <w:rPr>
                <w:rFonts w:ascii="Cambria" w:hAnsi="Cambria"/>
                <w:sz w:val="20"/>
                <w:szCs w:val="20"/>
              </w:rPr>
              <w:t>Herramientas para obras civiles</w:t>
            </w:r>
          </w:p>
        </w:tc>
      </w:tr>
    </w:tbl>
    <w:p w:rsidR="00975F48" w:rsidRPr="00975F48" w:rsidRDefault="00975F48" w:rsidP="00975F48">
      <w:pPr>
        <w:autoSpaceDE w:val="0"/>
        <w:autoSpaceDN w:val="0"/>
        <w:adjustRightInd w:val="0"/>
        <w:jc w:val="both"/>
        <w:rPr>
          <w:rFonts w:cstheme="minorHAnsi"/>
          <w:bCs/>
          <w:sz w:val="20"/>
          <w:szCs w:val="20"/>
        </w:rPr>
      </w:pPr>
    </w:p>
    <w:p w:rsidR="0000793F" w:rsidRPr="0000793F" w:rsidRDefault="0000793F" w:rsidP="0000793F">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00793F">
        <w:rPr>
          <w:rFonts w:cstheme="minorHAnsi"/>
          <w:b/>
          <w:bCs/>
          <w:sz w:val="20"/>
          <w:szCs w:val="20"/>
        </w:rPr>
        <w:t xml:space="preserve">PROCEDIMIENTO PARA LA EJECUCIÓN </w:t>
      </w:r>
    </w:p>
    <w:p w:rsidR="0000793F" w:rsidRPr="0000793F" w:rsidRDefault="0000793F" w:rsidP="0000793F">
      <w:pPr>
        <w:pStyle w:val="Prrafodelista"/>
        <w:autoSpaceDE w:val="0"/>
        <w:autoSpaceDN w:val="0"/>
        <w:adjustRightInd w:val="0"/>
        <w:ind w:left="360"/>
        <w:jc w:val="both"/>
        <w:rPr>
          <w:rFonts w:eastAsiaTheme="minorHAnsi" w:cstheme="minorHAnsi"/>
          <w:color w:val="000000"/>
          <w:sz w:val="20"/>
          <w:szCs w:val="20"/>
        </w:rPr>
      </w:pPr>
    </w:p>
    <w:p w:rsidR="0000793F" w:rsidRPr="0000793F" w:rsidRDefault="0000793F" w:rsidP="0000793F">
      <w:pPr>
        <w:jc w:val="both"/>
        <w:rPr>
          <w:rFonts w:cstheme="minorHAnsi"/>
          <w:color w:val="000000"/>
          <w:sz w:val="20"/>
          <w:szCs w:val="20"/>
        </w:rPr>
      </w:pPr>
      <w:r w:rsidRPr="0000793F">
        <w:rPr>
          <w:rFonts w:cstheme="minorHAnsi"/>
          <w:color w:val="000000"/>
          <w:sz w:val="20"/>
          <w:szCs w:val="20"/>
        </w:rPr>
        <w:t>Se deberá entregar al SUPERVISOR DE OBRA, el estudio e implementación de protección catódica que empleara la Empresa CONTRATISTA, para su análisis y aprobación, antes de implementar protección catódica.</w:t>
      </w:r>
    </w:p>
    <w:p w:rsidR="0000793F" w:rsidRDefault="0000793F" w:rsidP="0000793F">
      <w:pPr>
        <w:jc w:val="both"/>
        <w:rPr>
          <w:rFonts w:cstheme="minorHAnsi"/>
          <w:color w:val="000000"/>
          <w:sz w:val="20"/>
          <w:szCs w:val="20"/>
        </w:rPr>
      </w:pPr>
      <w:r w:rsidRPr="0000793F">
        <w:rPr>
          <w:rFonts w:cstheme="minorHAnsi"/>
          <w:color w:val="000000"/>
          <w:sz w:val="20"/>
          <w:szCs w:val="20"/>
        </w:rPr>
        <w:t xml:space="preserve">Cabe hacer notar que la Contratista será la responsable de que todo punto relevado, cumpla con los criterios de protección catódica estipulados por la NACE RP-0169. Por consiguiente se deberá gestionar los medios y </w:t>
      </w:r>
      <w:r w:rsidRPr="0000793F">
        <w:rPr>
          <w:rFonts w:cstheme="minorHAnsi"/>
          <w:color w:val="000000"/>
          <w:sz w:val="20"/>
          <w:szCs w:val="20"/>
        </w:rPr>
        <w:lastRenderedPageBreak/>
        <w:t>tareas para lograr este cometido, incluyendo todo estudio, control, equipos o materiales, para lograr un resultado final adecuado de Protección Catódica, sin cargo adicional alguno.</w:t>
      </w:r>
    </w:p>
    <w:p w:rsidR="00F80A73" w:rsidRDefault="00F80A73" w:rsidP="0000793F">
      <w:pPr>
        <w:jc w:val="both"/>
        <w:rPr>
          <w:rFonts w:cstheme="minorHAnsi"/>
          <w:color w:val="000000"/>
          <w:sz w:val="20"/>
          <w:szCs w:val="20"/>
        </w:rPr>
      </w:pPr>
      <w:r>
        <w:rPr>
          <w:rFonts w:cstheme="minorHAnsi"/>
          <w:color w:val="000000"/>
          <w:sz w:val="20"/>
          <w:szCs w:val="20"/>
        </w:rPr>
        <w:t>Considerar la ejecución de los siguientes ítems</w:t>
      </w:r>
      <w:r w:rsidR="00E87C60">
        <w:rPr>
          <w:rFonts w:cstheme="minorHAnsi"/>
          <w:color w:val="000000"/>
          <w:sz w:val="20"/>
          <w:szCs w:val="20"/>
        </w:rPr>
        <w:t>, mínimamente</w:t>
      </w:r>
      <w:r>
        <w:rPr>
          <w:rFonts w:cstheme="minorHAnsi"/>
          <w:color w:val="000000"/>
          <w:sz w:val="20"/>
          <w:szCs w:val="20"/>
        </w:rPr>
        <w:t>:</w:t>
      </w:r>
    </w:p>
    <w:p w:rsidR="00F80A73" w:rsidRPr="00F80A73" w:rsidRDefault="00F80A73" w:rsidP="00C24F39">
      <w:pPr>
        <w:pStyle w:val="Prrafodelista"/>
        <w:numPr>
          <w:ilvl w:val="0"/>
          <w:numId w:val="31"/>
        </w:numPr>
        <w:jc w:val="both"/>
        <w:rPr>
          <w:rFonts w:asciiTheme="minorHAnsi" w:hAnsiTheme="minorHAnsi" w:cstheme="minorHAnsi"/>
          <w:color w:val="000000"/>
          <w:sz w:val="20"/>
          <w:szCs w:val="20"/>
        </w:rPr>
      </w:pPr>
      <w:r w:rsidRPr="00F80A73">
        <w:rPr>
          <w:rFonts w:asciiTheme="minorHAnsi" w:hAnsiTheme="minorHAnsi" w:cstheme="minorHAnsi"/>
          <w:color w:val="000000"/>
          <w:sz w:val="20"/>
          <w:szCs w:val="20"/>
        </w:rPr>
        <w:t>Instalación de puntos de prueba tipo B con accesorios de conexión (poste de concreto)</w:t>
      </w:r>
    </w:p>
    <w:p w:rsidR="00F80A73" w:rsidRPr="00F80A73" w:rsidRDefault="00F80A73" w:rsidP="00C24F39">
      <w:pPr>
        <w:pStyle w:val="Prrafodelista"/>
        <w:numPr>
          <w:ilvl w:val="0"/>
          <w:numId w:val="31"/>
        </w:numPr>
        <w:jc w:val="both"/>
        <w:rPr>
          <w:rFonts w:asciiTheme="minorHAnsi" w:hAnsiTheme="minorHAnsi" w:cstheme="minorHAnsi"/>
          <w:color w:val="000000"/>
          <w:sz w:val="20"/>
          <w:szCs w:val="20"/>
        </w:rPr>
      </w:pPr>
      <w:r w:rsidRPr="00F80A73">
        <w:rPr>
          <w:rFonts w:asciiTheme="minorHAnsi" w:hAnsiTheme="minorHAnsi" w:cstheme="minorHAnsi"/>
          <w:color w:val="000000"/>
          <w:sz w:val="20"/>
          <w:szCs w:val="20"/>
        </w:rPr>
        <w:t>Provisión e instalación de cable N° 6 AWG de siete hilos, con revestimiento hmwpe</w:t>
      </w:r>
    </w:p>
    <w:p w:rsidR="00F80A73" w:rsidRPr="00F80A73" w:rsidRDefault="00F80A73" w:rsidP="00C24F39">
      <w:pPr>
        <w:pStyle w:val="Prrafodelista"/>
        <w:numPr>
          <w:ilvl w:val="0"/>
          <w:numId w:val="31"/>
        </w:numPr>
        <w:jc w:val="both"/>
        <w:rPr>
          <w:rFonts w:asciiTheme="minorHAnsi" w:hAnsiTheme="minorHAnsi" w:cstheme="minorHAnsi"/>
          <w:color w:val="000000"/>
          <w:sz w:val="20"/>
          <w:szCs w:val="20"/>
        </w:rPr>
      </w:pPr>
      <w:r w:rsidRPr="00F80A73">
        <w:rPr>
          <w:rFonts w:asciiTheme="minorHAnsi" w:hAnsiTheme="minorHAnsi" w:cstheme="minorHAnsi"/>
          <w:color w:val="000000"/>
          <w:sz w:val="20"/>
          <w:szCs w:val="20"/>
        </w:rPr>
        <w:t>Soldadura exotérmica tipo CadWeld CA-15</w:t>
      </w:r>
    </w:p>
    <w:p w:rsidR="00F80A73" w:rsidRDefault="00F80A73" w:rsidP="00C24F39">
      <w:pPr>
        <w:pStyle w:val="Prrafodelista"/>
        <w:numPr>
          <w:ilvl w:val="0"/>
          <w:numId w:val="31"/>
        </w:numPr>
        <w:jc w:val="both"/>
        <w:rPr>
          <w:rFonts w:asciiTheme="minorHAnsi" w:hAnsiTheme="minorHAnsi" w:cstheme="minorHAnsi"/>
          <w:color w:val="000000"/>
          <w:sz w:val="20"/>
          <w:szCs w:val="20"/>
        </w:rPr>
      </w:pPr>
      <w:r w:rsidRPr="00F80A73">
        <w:rPr>
          <w:rFonts w:asciiTheme="minorHAnsi" w:hAnsiTheme="minorHAnsi" w:cstheme="minorHAnsi"/>
          <w:color w:val="000000"/>
          <w:sz w:val="20"/>
          <w:szCs w:val="20"/>
        </w:rPr>
        <w:t>Provisión y colocado de líquido SCOTCHKOTE 323 de dos componentes 3M</w:t>
      </w:r>
    </w:p>
    <w:p w:rsidR="00987547" w:rsidRDefault="00987547" w:rsidP="00987547">
      <w:pPr>
        <w:pStyle w:val="Prrafodelista"/>
        <w:ind w:left="720"/>
        <w:jc w:val="both"/>
        <w:rPr>
          <w:rFonts w:asciiTheme="minorHAnsi" w:hAnsiTheme="minorHAnsi" w:cstheme="minorHAnsi"/>
          <w:color w:val="000000"/>
          <w:sz w:val="20"/>
          <w:szCs w:val="20"/>
        </w:rPr>
      </w:pPr>
    </w:p>
    <w:p w:rsidR="00987547" w:rsidRPr="00987547" w:rsidRDefault="00987547" w:rsidP="00C24F39">
      <w:pPr>
        <w:pStyle w:val="Prrafodelista"/>
        <w:numPr>
          <w:ilvl w:val="0"/>
          <w:numId w:val="40"/>
        </w:numPr>
        <w:contextualSpacing/>
        <w:jc w:val="both"/>
        <w:rPr>
          <w:rFonts w:cstheme="minorHAnsi"/>
          <w:b/>
          <w:sz w:val="20"/>
          <w:szCs w:val="20"/>
        </w:rPr>
      </w:pPr>
      <w:r w:rsidRPr="00987547">
        <w:rPr>
          <w:rFonts w:cstheme="minorHAnsi"/>
          <w:b/>
          <w:sz w:val="20"/>
          <w:szCs w:val="20"/>
        </w:rPr>
        <w:t>INSTALACIÓN DE PUNTOS DE PRUEBA TIPO B CON ACCESORIOS DE CONEXIÓN (POSTE DE CONCRETO)</w:t>
      </w:r>
    </w:p>
    <w:p w:rsidR="00987547" w:rsidRPr="00987547" w:rsidRDefault="00987547" w:rsidP="00987547">
      <w:pPr>
        <w:jc w:val="both"/>
        <w:rPr>
          <w:rFonts w:cstheme="minorHAnsi"/>
          <w:sz w:val="20"/>
          <w:szCs w:val="20"/>
        </w:rPr>
      </w:pPr>
      <w:r w:rsidRPr="00987547">
        <w:rPr>
          <w:rFonts w:cstheme="minorHAnsi"/>
          <w:sz w:val="20"/>
          <w:szCs w:val="20"/>
        </w:rPr>
        <w:t>Los postes de concreto de las Estaciones de Prueba a ser instalados estarán conformados por una estructura en hormigón armado con dimensiones 1,60m de altura x 0,15m de ancho x 0,15m de profundidad.</w:t>
      </w:r>
    </w:p>
    <w:p w:rsidR="00987547" w:rsidRPr="00987547" w:rsidRDefault="00987547" w:rsidP="00987547">
      <w:pPr>
        <w:jc w:val="both"/>
        <w:rPr>
          <w:rFonts w:cstheme="minorHAnsi"/>
          <w:sz w:val="20"/>
          <w:szCs w:val="20"/>
        </w:rPr>
      </w:pPr>
      <w:r w:rsidRPr="00987547">
        <w:rPr>
          <w:rFonts w:cstheme="minorHAnsi"/>
          <w:sz w:val="20"/>
          <w:szCs w:val="20"/>
        </w:rPr>
        <w:t>Esta estructura contará con una caja en fundición de aluminio, la cual tendrá instalado un soporte de baquelita con espacio suficiente para colocar 4 conexiones de cable AWG No. 12 HMWPE con sus correspondientes terminales; la caja ira fijada en el hormigón, contara con un sistema de cierre a rosca y perno seguro para llave allen.</w:t>
      </w:r>
    </w:p>
    <w:p w:rsidR="00987547" w:rsidRPr="00987547" w:rsidRDefault="00987547" w:rsidP="00987547">
      <w:pPr>
        <w:pStyle w:val="Prrafodelista"/>
        <w:ind w:left="1512"/>
        <w:jc w:val="center"/>
        <w:rPr>
          <w:rFonts w:asciiTheme="minorHAnsi" w:hAnsiTheme="minorHAnsi" w:cstheme="minorHAnsi"/>
          <w:sz w:val="20"/>
          <w:szCs w:val="20"/>
        </w:rPr>
      </w:pPr>
      <w:r w:rsidRPr="00987547">
        <w:rPr>
          <w:rFonts w:asciiTheme="minorHAnsi" w:hAnsiTheme="minorHAnsi" w:cstheme="minorHAnsi"/>
          <w:noProof/>
          <w:sz w:val="20"/>
          <w:szCs w:val="20"/>
          <w:lang w:val="es-BO" w:eastAsia="es-BO"/>
        </w:rPr>
        <w:drawing>
          <wp:inline distT="0" distB="0" distL="0" distR="0" wp14:anchorId="5CE2DC69" wp14:editId="062E8A61">
            <wp:extent cx="1981835" cy="2634488"/>
            <wp:effectExtent l="19050" t="19050" r="56515" b="520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5414" cy="2652538"/>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987547" w:rsidRPr="00987547" w:rsidRDefault="00987547" w:rsidP="00987547">
      <w:pPr>
        <w:jc w:val="both"/>
        <w:rPr>
          <w:rFonts w:cstheme="minorHAnsi"/>
          <w:sz w:val="20"/>
          <w:szCs w:val="20"/>
        </w:rPr>
      </w:pPr>
      <w:r w:rsidRPr="00987547">
        <w:rPr>
          <w:rFonts w:cstheme="minorHAnsi"/>
          <w:sz w:val="20"/>
          <w:szCs w:val="20"/>
        </w:rPr>
        <w:t>Se contempla la colocación del siguiente tipo de estaciones de prueba, que a continuación se describen:</w:t>
      </w:r>
    </w:p>
    <w:p w:rsidR="00987547" w:rsidRPr="00987547" w:rsidRDefault="00987547" w:rsidP="00987547">
      <w:pPr>
        <w:jc w:val="both"/>
        <w:rPr>
          <w:rFonts w:cstheme="minorHAnsi"/>
          <w:b/>
          <w:sz w:val="20"/>
          <w:szCs w:val="20"/>
        </w:rPr>
      </w:pPr>
      <w:r w:rsidRPr="00987547">
        <w:rPr>
          <w:rFonts w:cstheme="minorHAnsi"/>
          <w:b/>
          <w:sz w:val="20"/>
          <w:szCs w:val="20"/>
        </w:rPr>
        <w:t>Punto de prueba tipo B</w:t>
      </w:r>
    </w:p>
    <w:p w:rsidR="00987547" w:rsidRPr="00987547" w:rsidRDefault="00987547" w:rsidP="00987547">
      <w:pPr>
        <w:jc w:val="both"/>
        <w:rPr>
          <w:rFonts w:cstheme="minorHAnsi"/>
          <w:sz w:val="20"/>
          <w:szCs w:val="20"/>
        </w:rPr>
      </w:pPr>
      <w:r w:rsidRPr="00987547">
        <w:rPr>
          <w:rFonts w:cstheme="minorHAnsi"/>
          <w:sz w:val="20"/>
          <w:szCs w:val="20"/>
        </w:rPr>
        <w:t xml:space="preserve">Este tipo de estación de prueba corresponde al cruce con otras tuberías ya sean de propiedad de YPFB u otro operador, en este caso se deberán instalar dos conexiones de cable AWG No. 12 HMWPE a la línea principal y dos conexiones a la tubería foránea con la mismas características de cable, su separación y tipo de soldadura; </w:t>
      </w:r>
      <w:r w:rsidRPr="00987547">
        <w:rPr>
          <w:rFonts w:cstheme="minorHAnsi"/>
          <w:sz w:val="20"/>
          <w:szCs w:val="20"/>
        </w:rPr>
        <w:lastRenderedPageBreak/>
        <w:t>las conexiones a la cada tubería se identificaran con (A y B) para la línea principal y (C y D) para el ducto foráneo.</w:t>
      </w:r>
    </w:p>
    <w:p w:rsidR="00987547" w:rsidRPr="00987547" w:rsidRDefault="00987547" w:rsidP="00987547">
      <w:pPr>
        <w:jc w:val="both"/>
        <w:rPr>
          <w:rFonts w:cstheme="minorHAnsi"/>
          <w:sz w:val="20"/>
          <w:szCs w:val="20"/>
        </w:rPr>
      </w:pPr>
      <w:r w:rsidRPr="00987547">
        <w:rPr>
          <w:rFonts w:cstheme="minorHAnsi"/>
          <w:sz w:val="20"/>
          <w:szCs w:val="20"/>
        </w:rPr>
        <w:t>De existir más de una tubería que cruza se identificaran en forma consecutiva al abecedario.</w:t>
      </w:r>
    </w:p>
    <w:p w:rsidR="00987547" w:rsidRPr="00987547" w:rsidRDefault="00987547" w:rsidP="00987547">
      <w:pPr>
        <w:jc w:val="both"/>
        <w:rPr>
          <w:rFonts w:cstheme="minorHAnsi"/>
          <w:sz w:val="20"/>
          <w:szCs w:val="20"/>
        </w:rPr>
      </w:pPr>
      <w:r w:rsidRPr="00987547">
        <w:rPr>
          <w:rFonts w:cstheme="minorHAnsi"/>
          <w:sz w:val="20"/>
          <w:szCs w:val="20"/>
        </w:rPr>
        <w:t>La cantidad de los puntos de prueba tanto A y B se determinara en la ingeniería de detalle y bajo aprobación de Supervisión de YPFB.</w:t>
      </w:r>
    </w:p>
    <w:p w:rsidR="00987547" w:rsidRPr="00987547" w:rsidRDefault="00987547" w:rsidP="00987547">
      <w:pPr>
        <w:jc w:val="both"/>
        <w:rPr>
          <w:rFonts w:cstheme="minorHAnsi"/>
          <w:sz w:val="20"/>
          <w:szCs w:val="20"/>
        </w:rPr>
      </w:pPr>
      <w:r w:rsidRPr="00987547">
        <w:rPr>
          <w:rFonts w:cstheme="minorHAnsi"/>
          <w:sz w:val="20"/>
          <w:szCs w:val="20"/>
        </w:rPr>
        <w:t>El conducto de ingreso de los cables de la base a la caja de conexiones deberá ser en ambos casos tipo A y B, de tubería de PVC esquema 40 de 1 ½”Ø o de mayores diámetros.</w:t>
      </w:r>
    </w:p>
    <w:p w:rsidR="00987547" w:rsidRPr="00987547" w:rsidRDefault="00987547" w:rsidP="00987547">
      <w:pPr>
        <w:jc w:val="both"/>
        <w:rPr>
          <w:rFonts w:cstheme="minorHAnsi"/>
          <w:b/>
          <w:bCs/>
          <w:sz w:val="20"/>
          <w:szCs w:val="20"/>
          <w:lang w:val="x-none"/>
        </w:rPr>
      </w:pPr>
      <w:bookmarkStart w:id="1" w:name="_Toc390875962"/>
      <w:bookmarkStart w:id="2" w:name="_Toc390876042"/>
      <w:bookmarkStart w:id="3" w:name="_Toc390876131"/>
      <w:bookmarkStart w:id="4" w:name="_Toc390876231"/>
      <w:r w:rsidRPr="00987547">
        <w:rPr>
          <w:rFonts w:cstheme="minorHAnsi"/>
          <w:b/>
          <w:bCs/>
          <w:sz w:val="20"/>
          <w:szCs w:val="20"/>
          <w:lang w:val="x-none"/>
        </w:rPr>
        <w:t>IDENTIFICACI</w:t>
      </w:r>
      <w:r w:rsidRPr="00987547">
        <w:rPr>
          <w:rFonts w:cstheme="minorHAnsi"/>
          <w:b/>
          <w:bCs/>
          <w:sz w:val="20"/>
          <w:szCs w:val="20"/>
        </w:rPr>
        <w:t>Ó</w:t>
      </w:r>
      <w:r w:rsidRPr="00987547">
        <w:rPr>
          <w:rFonts w:cstheme="minorHAnsi"/>
          <w:b/>
          <w:bCs/>
          <w:sz w:val="20"/>
          <w:szCs w:val="20"/>
          <w:lang w:val="x-none"/>
        </w:rPr>
        <w:t>N DE LOS PUNTOS DE PRUEBA.</w:t>
      </w:r>
      <w:bookmarkEnd w:id="1"/>
      <w:bookmarkEnd w:id="2"/>
      <w:bookmarkEnd w:id="3"/>
      <w:bookmarkEnd w:id="4"/>
    </w:p>
    <w:p w:rsidR="00987547" w:rsidRPr="00987547" w:rsidRDefault="00987547" w:rsidP="00987547">
      <w:pPr>
        <w:jc w:val="both"/>
        <w:rPr>
          <w:rFonts w:cstheme="minorHAnsi"/>
          <w:sz w:val="20"/>
          <w:szCs w:val="20"/>
        </w:rPr>
      </w:pPr>
      <w:r w:rsidRPr="00987547">
        <w:rPr>
          <w:rFonts w:cstheme="minorHAnsi"/>
          <w:sz w:val="20"/>
          <w:szCs w:val="20"/>
        </w:rPr>
        <w:t>Los puntos de prueba serán pintados de amarillo e identificados con letras legibles y de tamaño adecuado a las dimensiones del poste. La identificación se colocara en la parte frontal, lateral derecho e izquierdo del poste, con nomenclatura que YPFB definirá.</w:t>
      </w:r>
    </w:p>
    <w:p w:rsidR="00987547" w:rsidRPr="00987547" w:rsidRDefault="00987547" w:rsidP="00987547">
      <w:pPr>
        <w:jc w:val="both"/>
        <w:rPr>
          <w:rFonts w:cstheme="minorHAnsi"/>
          <w:sz w:val="20"/>
          <w:szCs w:val="20"/>
        </w:rPr>
      </w:pPr>
      <w:r w:rsidRPr="00987547">
        <w:rPr>
          <w:rFonts w:cstheme="minorHAnsi"/>
          <w:sz w:val="20"/>
          <w:szCs w:val="20"/>
        </w:rPr>
        <w:t>Todos los puntos de prueba, cámaras y aislaciones, serán geo referenciados con GPS (VGS 84 UTM) y presentados en formato digital en el informe final (Data Book).</w:t>
      </w:r>
    </w:p>
    <w:p w:rsidR="00987547" w:rsidRPr="00987547" w:rsidRDefault="00987547" w:rsidP="00C24F39">
      <w:pPr>
        <w:pStyle w:val="Prrafodelista"/>
        <w:numPr>
          <w:ilvl w:val="0"/>
          <w:numId w:val="40"/>
        </w:numPr>
        <w:contextualSpacing/>
        <w:jc w:val="both"/>
        <w:rPr>
          <w:rFonts w:asciiTheme="minorHAnsi" w:hAnsiTheme="minorHAnsi" w:cstheme="minorHAnsi"/>
          <w:b/>
          <w:sz w:val="20"/>
          <w:szCs w:val="20"/>
        </w:rPr>
      </w:pPr>
      <w:r w:rsidRPr="00987547">
        <w:rPr>
          <w:rFonts w:asciiTheme="minorHAnsi" w:hAnsiTheme="minorHAnsi" w:cstheme="minorHAnsi"/>
          <w:b/>
          <w:sz w:val="20"/>
          <w:szCs w:val="20"/>
        </w:rPr>
        <w:t>PROVISIÓN E INSTALACIÓN DE CABLE No. 12 AWG, CON REVESTIMIENTO HMWPE</w:t>
      </w:r>
    </w:p>
    <w:p w:rsidR="00987547" w:rsidRPr="00987547" w:rsidRDefault="00987547" w:rsidP="00987547">
      <w:pPr>
        <w:ind w:left="360"/>
        <w:jc w:val="both"/>
        <w:rPr>
          <w:rFonts w:cstheme="minorHAnsi"/>
          <w:sz w:val="20"/>
          <w:szCs w:val="20"/>
        </w:rPr>
      </w:pPr>
      <w:r w:rsidRPr="00987547">
        <w:rPr>
          <w:rFonts w:cstheme="minorHAnsi"/>
          <w:sz w:val="20"/>
          <w:szCs w:val="20"/>
        </w:rPr>
        <w:t>El cable servirá para realizar las conexiones a las tuberías ya provistas de protección catódica. La separación entre los cables (A y B) soldados a la tubería deberá ser mínimo 0,50 metros.</w:t>
      </w:r>
    </w:p>
    <w:p w:rsidR="00987547" w:rsidRPr="00987547" w:rsidRDefault="00987547" w:rsidP="00C24F39">
      <w:pPr>
        <w:pStyle w:val="Prrafodelista"/>
        <w:numPr>
          <w:ilvl w:val="0"/>
          <w:numId w:val="40"/>
        </w:numPr>
        <w:spacing w:after="160" w:line="259" w:lineRule="auto"/>
        <w:contextualSpacing/>
        <w:jc w:val="both"/>
        <w:rPr>
          <w:rFonts w:asciiTheme="minorHAnsi" w:hAnsiTheme="minorHAnsi" w:cstheme="minorHAnsi"/>
          <w:b/>
          <w:sz w:val="20"/>
          <w:szCs w:val="20"/>
        </w:rPr>
      </w:pPr>
      <w:r w:rsidRPr="00987547">
        <w:rPr>
          <w:rFonts w:asciiTheme="minorHAnsi" w:hAnsiTheme="minorHAnsi" w:cstheme="minorHAnsi"/>
          <w:b/>
          <w:sz w:val="20"/>
          <w:szCs w:val="20"/>
        </w:rPr>
        <w:t>SOLDADURAS EXOTÉRMICAS TIPO CADWELD</w:t>
      </w:r>
    </w:p>
    <w:p w:rsidR="00987547" w:rsidRPr="00987547" w:rsidRDefault="00987547" w:rsidP="00987547">
      <w:pPr>
        <w:ind w:firstLine="360"/>
        <w:rPr>
          <w:rFonts w:cstheme="minorHAnsi"/>
          <w:sz w:val="20"/>
          <w:szCs w:val="20"/>
        </w:rPr>
      </w:pPr>
      <w:r w:rsidRPr="00987547">
        <w:rPr>
          <w:rFonts w:cstheme="minorHAnsi"/>
          <w:sz w:val="20"/>
          <w:szCs w:val="20"/>
        </w:rPr>
        <w:t>Se realizará el procedimiento para realizar la conexión de los cables a las tuberías</w:t>
      </w:r>
      <w:r>
        <w:rPr>
          <w:rFonts w:cstheme="minorHAnsi"/>
          <w:sz w:val="20"/>
          <w:szCs w:val="20"/>
        </w:rPr>
        <w:t>.</w:t>
      </w:r>
    </w:p>
    <w:p w:rsidR="00987547" w:rsidRPr="00987547" w:rsidRDefault="00987547" w:rsidP="00C24F39">
      <w:pPr>
        <w:pStyle w:val="Prrafodelista"/>
        <w:numPr>
          <w:ilvl w:val="0"/>
          <w:numId w:val="40"/>
        </w:numPr>
        <w:spacing w:after="160" w:line="259" w:lineRule="auto"/>
        <w:contextualSpacing/>
        <w:jc w:val="both"/>
        <w:rPr>
          <w:rFonts w:asciiTheme="minorHAnsi" w:hAnsiTheme="minorHAnsi" w:cstheme="minorHAnsi"/>
          <w:b/>
          <w:sz w:val="20"/>
          <w:szCs w:val="20"/>
        </w:rPr>
      </w:pPr>
      <w:r w:rsidRPr="00987547">
        <w:rPr>
          <w:rFonts w:asciiTheme="minorHAnsi" w:hAnsiTheme="minorHAnsi" w:cstheme="minorHAnsi"/>
          <w:b/>
          <w:sz w:val="20"/>
          <w:szCs w:val="20"/>
        </w:rPr>
        <w:t>LIMPIEZA Y REVESTIMIENTO DE SOLDADURAS CON LIQUIDO SCOTCHKOTE 323 DE DOS COMPONENTES 3M</w:t>
      </w:r>
    </w:p>
    <w:p w:rsidR="00987547" w:rsidRPr="00987547" w:rsidRDefault="00987547" w:rsidP="00987547">
      <w:pPr>
        <w:jc w:val="both"/>
        <w:rPr>
          <w:rFonts w:cstheme="minorHAnsi"/>
          <w:color w:val="000000"/>
          <w:sz w:val="20"/>
          <w:szCs w:val="20"/>
        </w:rPr>
      </w:pPr>
      <w:r w:rsidRPr="00987547">
        <w:rPr>
          <w:rFonts w:cstheme="minorHAnsi"/>
          <w:sz w:val="20"/>
          <w:szCs w:val="20"/>
          <w:lang w:val="es-ES"/>
        </w:rPr>
        <w:t>La empresa contratista deberá realizar la limpieza y revestimiento de soldaduras en la tubería con líquido scotchkote de dos componentes</w:t>
      </w:r>
      <w:r>
        <w:rPr>
          <w:rFonts w:cstheme="minorHAnsi"/>
          <w:sz w:val="20"/>
          <w:szCs w:val="20"/>
          <w:lang w:val="es-ES"/>
        </w:rPr>
        <w:t>.</w:t>
      </w:r>
    </w:p>
    <w:p w:rsidR="0000793F" w:rsidRPr="00F80A73" w:rsidRDefault="0000793F" w:rsidP="0000793F">
      <w:pPr>
        <w:pStyle w:val="Prrafodelista"/>
        <w:ind w:left="360"/>
        <w:jc w:val="both"/>
        <w:rPr>
          <w:rFonts w:asciiTheme="minorHAnsi" w:eastAsiaTheme="minorHAnsi" w:hAnsiTheme="minorHAnsi" w:cstheme="minorHAnsi"/>
          <w:color w:val="000000"/>
          <w:sz w:val="20"/>
          <w:szCs w:val="20"/>
        </w:rPr>
      </w:pPr>
    </w:p>
    <w:p w:rsidR="0000793F" w:rsidRPr="0000793F" w:rsidRDefault="0000793F" w:rsidP="0000793F">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00793F">
        <w:rPr>
          <w:rFonts w:cstheme="minorHAnsi"/>
          <w:b/>
          <w:bCs/>
          <w:sz w:val="20"/>
          <w:szCs w:val="20"/>
        </w:rPr>
        <w:t xml:space="preserve">MEDIDAS DE MITIGACIÓN AMBIENTAL  </w:t>
      </w:r>
    </w:p>
    <w:p w:rsidR="0000793F" w:rsidRPr="0000793F" w:rsidRDefault="0000793F" w:rsidP="0000793F">
      <w:pPr>
        <w:pStyle w:val="Prrafodelista"/>
        <w:ind w:left="360"/>
        <w:jc w:val="both"/>
        <w:rPr>
          <w:rFonts w:cstheme="minorHAnsi"/>
          <w:sz w:val="20"/>
          <w:szCs w:val="20"/>
        </w:rPr>
      </w:pPr>
    </w:p>
    <w:p w:rsidR="0000793F" w:rsidRPr="0000793F" w:rsidRDefault="0000793F" w:rsidP="0000793F">
      <w:pPr>
        <w:jc w:val="both"/>
        <w:rPr>
          <w:rFonts w:cstheme="minorHAnsi"/>
          <w:sz w:val="20"/>
          <w:szCs w:val="20"/>
        </w:rPr>
      </w:pPr>
      <w:r w:rsidRPr="0000793F">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793F" w:rsidRPr="0000793F" w:rsidRDefault="0000793F" w:rsidP="0000793F">
      <w:pPr>
        <w:jc w:val="both"/>
        <w:rPr>
          <w:rFonts w:cstheme="minorHAnsi"/>
          <w:sz w:val="20"/>
          <w:szCs w:val="20"/>
        </w:rPr>
      </w:pPr>
      <w:r w:rsidRPr="0000793F">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w:t>
      </w:r>
      <w:r w:rsidRPr="0000793F">
        <w:rPr>
          <w:rFonts w:cstheme="minorHAnsi"/>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793F" w:rsidRPr="0000793F" w:rsidRDefault="0000793F" w:rsidP="0000793F">
      <w:pPr>
        <w:jc w:val="both"/>
        <w:rPr>
          <w:rFonts w:cstheme="minorHAnsi"/>
          <w:sz w:val="20"/>
          <w:szCs w:val="20"/>
        </w:rPr>
      </w:pPr>
      <w:r w:rsidRPr="0000793F">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0793F" w:rsidRPr="0000793F" w:rsidRDefault="0000793F" w:rsidP="0000793F">
      <w:pPr>
        <w:jc w:val="both"/>
        <w:rPr>
          <w:rFonts w:cstheme="minorHAnsi"/>
          <w:b/>
          <w:bCs/>
          <w:sz w:val="20"/>
          <w:szCs w:val="20"/>
        </w:rPr>
      </w:pPr>
      <w:r w:rsidRPr="0000793F">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00793F" w:rsidRPr="0000793F" w:rsidRDefault="0000793F" w:rsidP="0000793F">
      <w:pPr>
        <w:pStyle w:val="Prrafodelista"/>
        <w:autoSpaceDE w:val="0"/>
        <w:autoSpaceDN w:val="0"/>
        <w:adjustRightInd w:val="0"/>
        <w:ind w:left="360"/>
        <w:jc w:val="both"/>
        <w:rPr>
          <w:rFonts w:eastAsiaTheme="minorHAnsi" w:cstheme="minorHAnsi"/>
          <w:b/>
          <w:bCs/>
          <w:sz w:val="20"/>
          <w:szCs w:val="20"/>
        </w:rPr>
      </w:pPr>
    </w:p>
    <w:p w:rsidR="0000793F" w:rsidRPr="0000793F" w:rsidRDefault="0000793F" w:rsidP="0000793F">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00793F">
        <w:rPr>
          <w:rFonts w:cstheme="minorHAnsi"/>
          <w:b/>
          <w:bCs/>
          <w:sz w:val="20"/>
          <w:szCs w:val="20"/>
        </w:rPr>
        <w:t>MEDICIÓN Y FORMA DE PAGO</w:t>
      </w:r>
    </w:p>
    <w:p w:rsidR="0000793F" w:rsidRPr="0000793F" w:rsidRDefault="0000793F" w:rsidP="0000793F">
      <w:pPr>
        <w:pStyle w:val="Prrafodelista"/>
        <w:ind w:left="360"/>
        <w:jc w:val="both"/>
        <w:rPr>
          <w:rFonts w:cstheme="minorHAnsi"/>
          <w:sz w:val="20"/>
          <w:szCs w:val="20"/>
        </w:rPr>
      </w:pPr>
    </w:p>
    <w:p w:rsidR="0000793F" w:rsidRPr="0000793F" w:rsidRDefault="0000793F" w:rsidP="0000793F">
      <w:pPr>
        <w:jc w:val="both"/>
        <w:rPr>
          <w:rFonts w:cstheme="minorHAnsi"/>
          <w:sz w:val="20"/>
          <w:szCs w:val="20"/>
        </w:rPr>
      </w:pPr>
      <w:r w:rsidRPr="0000793F">
        <w:rPr>
          <w:rFonts w:cstheme="minorHAnsi"/>
          <w:sz w:val="20"/>
          <w:szCs w:val="20"/>
        </w:rPr>
        <w:t xml:space="preserve">Este ítem ejecutado en un todo de acuerdo a las presentes especificaciones, medido según lo señalado y aprobado por el </w:t>
      </w:r>
      <w:r w:rsidR="00E928FE" w:rsidRPr="0000793F">
        <w:rPr>
          <w:rFonts w:cstheme="minorHAnsi"/>
          <w:sz w:val="20"/>
          <w:szCs w:val="20"/>
        </w:rPr>
        <w:t>SUPERVISOR DE OBRA</w:t>
      </w:r>
      <w:r w:rsidRPr="0000793F">
        <w:rPr>
          <w:rFonts w:cstheme="minorHAnsi"/>
          <w:sz w:val="20"/>
          <w:szCs w:val="20"/>
        </w:rPr>
        <w:t>, será cancelado al precio unitario de la propuesta aceptada.</w:t>
      </w:r>
    </w:p>
    <w:p w:rsidR="0000793F" w:rsidRPr="0000793F" w:rsidRDefault="0000793F" w:rsidP="0000793F">
      <w:pPr>
        <w:jc w:val="both"/>
        <w:rPr>
          <w:rFonts w:cstheme="minorHAnsi"/>
          <w:sz w:val="20"/>
          <w:szCs w:val="20"/>
        </w:rPr>
      </w:pPr>
      <w:r w:rsidRPr="0000793F">
        <w:rPr>
          <w:rFonts w:cstheme="minorHAnsi"/>
          <w:sz w:val="20"/>
          <w:szCs w:val="20"/>
        </w:rPr>
        <w:t>Lo pagado será en compensación total por Materiales, Mano de Obra, equipo, maquinaria y herramientas y otros gastos que sean necesarios para la adecuada y correcta ejecución de los trabajos.</w:t>
      </w:r>
    </w:p>
    <w:p w:rsidR="0000793F" w:rsidRPr="0000793F" w:rsidRDefault="0000793F" w:rsidP="0000793F">
      <w:pPr>
        <w:jc w:val="both"/>
        <w:rPr>
          <w:rFonts w:cstheme="minorHAnsi"/>
          <w:sz w:val="20"/>
          <w:szCs w:val="20"/>
        </w:rPr>
      </w:pPr>
      <w:r w:rsidRPr="0000793F">
        <w:rPr>
          <w:rFonts w:cstheme="minorHAnsi"/>
          <w:sz w:val="20"/>
          <w:szCs w:val="20"/>
        </w:rPr>
        <w:t xml:space="preserve">Otros gastos adicionales necesarios para la realización de esta actividad, corre por cuenta del contratista. </w:t>
      </w:r>
    </w:p>
    <w:p w:rsidR="00316F39" w:rsidRPr="00184AFD" w:rsidRDefault="0000793F" w:rsidP="00316F39">
      <w:pPr>
        <w:spacing w:after="200" w:line="276" w:lineRule="auto"/>
        <w:contextualSpacing/>
        <w:jc w:val="both"/>
        <w:rPr>
          <w:rFonts w:cstheme="minorHAnsi"/>
          <w:sz w:val="20"/>
          <w:szCs w:val="20"/>
        </w:rPr>
      </w:pPr>
      <w:r w:rsidRPr="0000793F">
        <w:rPr>
          <w:rFonts w:cstheme="minorHAnsi"/>
          <w:sz w:val="20"/>
          <w:szCs w:val="20"/>
        </w:rPr>
        <w:t>Para realizar el pago de este ítem se debe presentar el respaldo de la actividad donde se constate los trabajos realizados concernientes a este ítem.</w:t>
      </w:r>
    </w:p>
    <w:p w:rsidR="001A3186" w:rsidRPr="0000793F" w:rsidRDefault="001A3186" w:rsidP="00184AFD">
      <w:pPr>
        <w:pStyle w:val="Prrafodelista"/>
        <w:numPr>
          <w:ilvl w:val="0"/>
          <w:numId w:val="7"/>
        </w:numPr>
        <w:spacing w:line="276" w:lineRule="auto"/>
        <w:contextualSpacing/>
        <w:jc w:val="both"/>
        <w:rPr>
          <w:rFonts w:asciiTheme="minorHAnsi" w:hAnsiTheme="minorHAnsi" w:cstheme="minorHAnsi"/>
          <w:b/>
          <w:bCs/>
        </w:rPr>
      </w:pPr>
      <w:r w:rsidRPr="0000793F">
        <w:rPr>
          <w:rFonts w:asciiTheme="minorHAnsi" w:hAnsiTheme="minorHAnsi" w:cstheme="minorHAnsi"/>
          <w:b/>
          <w:bCs/>
        </w:rPr>
        <w:t>VENTEO, INTERCONEXIÓN, PU</w:t>
      </w:r>
      <w:r w:rsidR="005B64FD" w:rsidRPr="0000793F">
        <w:rPr>
          <w:rFonts w:asciiTheme="minorHAnsi" w:hAnsiTheme="minorHAnsi" w:cstheme="minorHAnsi"/>
          <w:b/>
          <w:bCs/>
        </w:rPr>
        <w:t>ESTA EN MARCHA Y PUNTO DE ROCÍO</w:t>
      </w:r>
    </w:p>
    <w:p w:rsidR="001A3186" w:rsidRPr="00F918A3" w:rsidRDefault="001A3186" w:rsidP="00184AF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GLB</w:t>
      </w:r>
    </w:p>
    <w:p w:rsidR="001A3186" w:rsidRPr="00F918A3" w:rsidRDefault="001A3186" w:rsidP="001A3186">
      <w:pPr>
        <w:pStyle w:val="Sangra3detindependiente"/>
        <w:autoSpaceDE w:val="0"/>
        <w:autoSpaceDN w:val="0"/>
        <w:adjustRightInd w:val="0"/>
        <w:spacing w:after="0" w:line="240" w:lineRule="auto"/>
        <w:ind w:left="0"/>
        <w:jc w:val="both"/>
        <w:rPr>
          <w:rFonts w:cstheme="minorHAnsi"/>
          <w:b/>
          <w:bCs/>
          <w:sz w:val="20"/>
          <w:szCs w:val="20"/>
        </w:rPr>
      </w:pPr>
    </w:p>
    <w:p w:rsidR="001A3186" w:rsidRPr="001A3186" w:rsidRDefault="001A3186" w:rsidP="001A3186">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1A3186" w:rsidRPr="00F918A3" w:rsidRDefault="001A3186" w:rsidP="001A3186">
      <w:pPr>
        <w:jc w:val="both"/>
        <w:rPr>
          <w:rFonts w:cstheme="minorHAnsi"/>
          <w:sz w:val="20"/>
          <w:szCs w:val="20"/>
        </w:rPr>
      </w:pPr>
      <w:r w:rsidRPr="00F918A3">
        <w:rPr>
          <w:rFonts w:cstheme="minorHAnsi"/>
          <w:sz w:val="20"/>
          <w:szCs w:val="20"/>
        </w:rPr>
        <w:t xml:space="preserve">Este ítem comprende todos los trabajos a ser ejecutados por el contratista, siendo los siguientes de carácter enunciativo y no limitativo: </w:t>
      </w:r>
    </w:p>
    <w:p w:rsidR="001A3186" w:rsidRPr="00F918A3" w:rsidRDefault="001A3186" w:rsidP="001A3186">
      <w:pPr>
        <w:pStyle w:val="Prrafodelista"/>
        <w:numPr>
          <w:ilvl w:val="0"/>
          <w:numId w:val="3"/>
        </w:numPr>
        <w:contextualSpacing/>
        <w:jc w:val="both"/>
        <w:rPr>
          <w:rFonts w:asciiTheme="minorHAnsi" w:hAnsiTheme="minorHAnsi" w:cstheme="minorHAnsi"/>
          <w:sz w:val="20"/>
          <w:szCs w:val="20"/>
        </w:rPr>
      </w:pPr>
      <w:r w:rsidRPr="00F918A3">
        <w:rPr>
          <w:rFonts w:asciiTheme="minorHAnsi" w:hAnsiTheme="minorHAnsi" w:cstheme="minorHAnsi"/>
          <w:sz w:val="20"/>
          <w:szCs w:val="20"/>
        </w:rPr>
        <w:t>Venteo de línea presurizada</w:t>
      </w:r>
    </w:p>
    <w:p w:rsidR="001A3186" w:rsidRPr="00F918A3" w:rsidRDefault="001A3186" w:rsidP="001A3186">
      <w:pPr>
        <w:pStyle w:val="Prrafodelista"/>
        <w:numPr>
          <w:ilvl w:val="0"/>
          <w:numId w:val="3"/>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Interconexión </w:t>
      </w:r>
    </w:p>
    <w:p w:rsidR="001A3186" w:rsidRPr="00F918A3" w:rsidRDefault="001A3186" w:rsidP="001A3186">
      <w:pPr>
        <w:pStyle w:val="Prrafodelista"/>
        <w:numPr>
          <w:ilvl w:val="0"/>
          <w:numId w:val="3"/>
        </w:numPr>
        <w:contextualSpacing/>
        <w:jc w:val="both"/>
        <w:rPr>
          <w:rFonts w:asciiTheme="minorHAnsi" w:hAnsiTheme="minorHAnsi" w:cstheme="minorHAnsi"/>
          <w:sz w:val="20"/>
          <w:szCs w:val="20"/>
        </w:rPr>
      </w:pPr>
      <w:r w:rsidRPr="00F918A3">
        <w:rPr>
          <w:rFonts w:asciiTheme="minorHAnsi" w:hAnsiTheme="minorHAnsi" w:cstheme="minorHAnsi"/>
          <w:sz w:val="20"/>
          <w:szCs w:val="20"/>
        </w:rPr>
        <w:t>Puesta en Marcha</w:t>
      </w:r>
    </w:p>
    <w:p w:rsidR="001A3186" w:rsidRPr="00F918A3" w:rsidRDefault="001A3186" w:rsidP="001A3186">
      <w:pPr>
        <w:pStyle w:val="Prrafodelista"/>
        <w:numPr>
          <w:ilvl w:val="0"/>
          <w:numId w:val="3"/>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Medición de punto de rocío </w:t>
      </w:r>
    </w:p>
    <w:p w:rsidR="001A3186" w:rsidRPr="00F918A3" w:rsidRDefault="001A3186" w:rsidP="001A3186">
      <w:pPr>
        <w:ind w:left="426"/>
        <w:jc w:val="both"/>
        <w:rPr>
          <w:rFonts w:cstheme="minorHAnsi"/>
          <w:sz w:val="20"/>
          <w:szCs w:val="20"/>
        </w:rPr>
      </w:pPr>
    </w:p>
    <w:p w:rsidR="001A3186" w:rsidRPr="00F918A3" w:rsidRDefault="001A3186" w:rsidP="001A3186">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 MATERIALES, HERRAMIENTAS Y EQUIPO</w:t>
      </w:r>
    </w:p>
    <w:p w:rsidR="001A3186" w:rsidRPr="00F918A3" w:rsidRDefault="001A3186" w:rsidP="001A3186">
      <w:pPr>
        <w:pStyle w:val="Sangra3detindependiente"/>
        <w:autoSpaceDE w:val="0"/>
        <w:autoSpaceDN w:val="0"/>
        <w:adjustRightInd w:val="0"/>
        <w:spacing w:after="0" w:line="240" w:lineRule="auto"/>
        <w:jc w:val="both"/>
        <w:rPr>
          <w:rFonts w:cstheme="minorHAnsi"/>
          <w:b/>
          <w:bCs/>
          <w:sz w:val="20"/>
          <w:szCs w:val="20"/>
        </w:rPr>
      </w:pPr>
    </w:p>
    <w:p w:rsidR="001A3186" w:rsidRPr="00F918A3" w:rsidRDefault="001A3186" w:rsidP="001A3186">
      <w:pPr>
        <w:pStyle w:val="Sangra3detindependiente"/>
        <w:spacing w:after="0" w:line="240" w:lineRule="auto"/>
        <w:ind w:left="0"/>
        <w:jc w:val="both"/>
        <w:rPr>
          <w:rFonts w:cstheme="minorHAnsi"/>
          <w:sz w:val="20"/>
          <w:szCs w:val="20"/>
        </w:rPr>
      </w:pPr>
      <w:r w:rsidRPr="00F918A3">
        <w:rPr>
          <w:rFonts w:cstheme="minorHAnsi"/>
          <w:sz w:val="20"/>
          <w:szCs w:val="20"/>
        </w:rPr>
        <w:lastRenderedPageBreak/>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1A3186" w:rsidRPr="00F918A3" w:rsidTr="00C43562">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3186" w:rsidRPr="00F918A3" w:rsidRDefault="001A3186" w:rsidP="00C43562">
            <w:pPr>
              <w:jc w:val="both"/>
              <w:rPr>
                <w:rFonts w:cstheme="minorHAnsi"/>
                <w:color w:val="000000"/>
                <w:sz w:val="20"/>
                <w:szCs w:val="20"/>
                <w:lang w:eastAsia="es-BO"/>
              </w:rPr>
            </w:pPr>
            <w:r w:rsidRPr="00F918A3">
              <w:rPr>
                <w:rFonts w:cstheme="minorHAnsi"/>
                <w:color w:val="000000"/>
                <w:sz w:val="20"/>
                <w:szCs w:val="20"/>
                <w:lang w:eastAsia="es-BO"/>
              </w:rPr>
              <w:t>Instrumentista</w:t>
            </w:r>
          </w:p>
        </w:tc>
      </w:tr>
      <w:tr w:rsidR="001A3186" w:rsidRPr="00F918A3" w:rsidTr="00C43562">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3186" w:rsidRPr="00F918A3" w:rsidRDefault="001A3186" w:rsidP="00C43562">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1A3186" w:rsidRPr="00F918A3" w:rsidTr="00C43562">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3186" w:rsidRPr="00F918A3" w:rsidRDefault="001A3186" w:rsidP="00C43562">
            <w:pPr>
              <w:jc w:val="both"/>
              <w:rPr>
                <w:rFonts w:cstheme="minorHAnsi"/>
                <w:color w:val="000000"/>
                <w:sz w:val="20"/>
                <w:szCs w:val="20"/>
                <w:lang w:eastAsia="es-BO"/>
              </w:rPr>
            </w:pPr>
            <w:r w:rsidRPr="00F918A3">
              <w:rPr>
                <w:rFonts w:cstheme="minorHAnsi"/>
                <w:color w:val="000000"/>
                <w:sz w:val="20"/>
                <w:szCs w:val="20"/>
                <w:lang w:eastAsia="es-BO"/>
              </w:rPr>
              <w:t>Detector de Gases</w:t>
            </w:r>
          </w:p>
        </w:tc>
      </w:tr>
      <w:tr w:rsidR="001A3186" w:rsidRPr="00F918A3" w:rsidTr="00C43562">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3186" w:rsidRPr="00F918A3" w:rsidRDefault="001A3186" w:rsidP="00C43562">
            <w:pPr>
              <w:jc w:val="both"/>
              <w:rPr>
                <w:rFonts w:cstheme="minorHAnsi"/>
                <w:color w:val="000000"/>
                <w:sz w:val="20"/>
                <w:szCs w:val="20"/>
                <w:lang w:eastAsia="es-BO"/>
              </w:rPr>
            </w:pPr>
            <w:r w:rsidRPr="00F918A3">
              <w:rPr>
                <w:rFonts w:cstheme="minorHAnsi"/>
                <w:color w:val="000000"/>
                <w:sz w:val="20"/>
                <w:szCs w:val="20"/>
                <w:lang w:eastAsia="es-BO"/>
              </w:rPr>
              <w:t>Torquimetro</w:t>
            </w:r>
          </w:p>
        </w:tc>
      </w:tr>
      <w:tr w:rsidR="001A3186" w:rsidRPr="00F918A3" w:rsidTr="00C43562">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3186" w:rsidRPr="00F918A3" w:rsidRDefault="001A3186" w:rsidP="00C43562">
            <w:pPr>
              <w:jc w:val="both"/>
              <w:rPr>
                <w:rFonts w:cstheme="minorHAnsi"/>
                <w:color w:val="000000"/>
                <w:sz w:val="20"/>
                <w:szCs w:val="20"/>
                <w:lang w:eastAsia="es-BO"/>
              </w:rPr>
            </w:pPr>
            <w:r w:rsidRPr="00F918A3">
              <w:rPr>
                <w:rFonts w:cstheme="minorHAnsi"/>
                <w:color w:val="000000"/>
                <w:sz w:val="20"/>
                <w:szCs w:val="20"/>
                <w:lang w:eastAsia="es-BO"/>
              </w:rPr>
              <w:t>Medidor de punto de roció</w:t>
            </w:r>
          </w:p>
        </w:tc>
      </w:tr>
      <w:tr w:rsidR="001A3186" w:rsidRPr="00F918A3" w:rsidTr="00C43562">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3186" w:rsidRPr="00F918A3" w:rsidRDefault="001A3186" w:rsidP="00C43562">
            <w:pPr>
              <w:jc w:val="both"/>
              <w:rPr>
                <w:rFonts w:cstheme="minorHAnsi"/>
                <w:color w:val="000000"/>
                <w:sz w:val="20"/>
                <w:szCs w:val="20"/>
                <w:lang w:eastAsia="es-BO"/>
              </w:rPr>
            </w:pPr>
            <w:r w:rsidRPr="00F918A3">
              <w:rPr>
                <w:rFonts w:cstheme="minorHAnsi"/>
                <w:color w:val="000000"/>
                <w:sz w:val="20"/>
                <w:szCs w:val="20"/>
                <w:lang w:eastAsia="es-BO"/>
              </w:rPr>
              <w:t>Ambulancia</w:t>
            </w:r>
          </w:p>
        </w:tc>
      </w:tr>
    </w:tbl>
    <w:p w:rsidR="001A3186" w:rsidRPr="00F918A3" w:rsidRDefault="001A3186" w:rsidP="001A3186">
      <w:pPr>
        <w:ind w:left="426"/>
        <w:jc w:val="both"/>
        <w:rPr>
          <w:rFonts w:cstheme="minorHAnsi"/>
          <w:sz w:val="20"/>
          <w:szCs w:val="20"/>
        </w:rPr>
      </w:pPr>
    </w:p>
    <w:p w:rsidR="001A3186" w:rsidRPr="00F918A3" w:rsidRDefault="001A3186" w:rsidP="001A3186">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1A3186" w:rsidRDefault="001A3186" w:rsidP="001A3186">
      <w:pPr>
        <w:pStyle w:val="Sangra3detindependiente"/>
        <w:autoSpaceDE w:val="0"/>
        <w:autoSpaceDN w:val="0"/>
        <w:adjustRightInd w:val="0"/>
        <w:spacing w:after="0" w:line="240" w:lineRule="auto"/>
        <w:ind w:left="0"/>
        <w:jc w:val="both"/>
        <w:rPr>
          <w:rFonts w:cstheme="minorHAnsi"/>
          <w:sz w:val="20"/>
          <w:szCs w:val="20"/>
        </w:rPr>
      </w:pPr>
    </w:p>
    <w:p w:rsidR="001A3186" w:rsidRPr="00013B8C" w:rsidRDefault="001A3186" w:rsidP="00013B8C">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1A3186" w:rsidRPr="00F918A3" w:rsidRDefault="001A3186" w:rsidP="001A3186">
      <w:pPr>
        <w:jc w:val="both"/>
        <w:rPr>
          <w:rFonts w:cstheme="minorHAnsi"/>
          <w:sz w:val="20"/>
          <w:szCs w:val="20"/>
        </w:rPr>
      </w:pPr>
      <w:r w:rsidRPr="00F918A3">
        <w:rPr>
          <w:rFonts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1A3186" w:rsidRPr="00F918A3" w:rsidRDefault="001A3186" w:rsidP="001A3186">
      <w:pPr>
        <w:jc w:val="both"/>
        <w:rPr>
          <w:rFonts w:cstheme="minorHAnsi"/>
          <w:sz w:val="20"/>
          <w:szCs w:val="20"/>
        </w:rPr>
      </w:pPr>
      <w:r w:rsidRPr="00F918A3">
        <w:rPr>
          <w:rFonts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1A3186" w:rsidRPr="001A3186" w:rsidRDefault="001A3186" w:rsidP="001A3186">
      <w:pPr>
        <w:jc w:val="both"/>
        <w:rPr>
          <w:rFonts w:cstheme="minorHAnsi"/>
          <w:b/>
          <w:sz w:val="20"/>
          <w:szCs w:val="20"/>
        </w:rPr>
      </w:pPr>
      <w:r w:rsidRPr="00F918A3">
        <w:rPr>
          <w:rFonts w:cstheme="minorHAnsi"/>
          <w:b/>
          <w:sz w:val="20"/>
          <w:szCs w:val="20"/>
        </w:rPr>
        <w:t>Venteo de línea presurizada</w:t>
      </w:r>
    </w:p>
    <w:p w:rsidR="001A3186" w:rsidRPr="00F918A3" w:rsidRDefault="001A3186" w:rsidP="001A3186">
      <w:pPr>
        <w:jc w:val="both"/>
        <w:rPr>
          <w:rFonts w:cstheme="minorHAnsi"/>
          <w:sz w:val="20"/>
          <w:szCs w:val="20"/>
        </w:rPr>
      </w:pPr>
      <w:r w:rsidRPr="00F918A3">
        <w:rPr>
          <w:rFonts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1A3186" w:rsidRPr="00F918A3" w:rsidRDefault="001A3186" w:rsidP="001A3186">
      <w:pPr>
        <w:jc w:val="both"/>
        <w:rPr>
          <w:rFonts w:cstheme="minorHAnsi"/>
          <w:sz w:val="20"/>
          <w:szCs w:val="20"/>
        </w:rPr>
      </w:pPr>
      <w:r w:rsidRPr="00F918A3">
        <w:rPr>
          <w:rFonts w:cstheme="minorHAnsi"/>
          <w:sz w:val="20"/>
          <w:szCs w:val="20"/>
        </w:rPr>
        <w:t xml:space="preserve">Para realizar el venteo se tiene que tener identificada todas las válvulas que próximas y que podrían participar para realizar el venteo controlado de la línea con flujo de gas. </w:t>
      </w:r>
    </w:p>
    <w:p w:rsidR="001A3186" w:rsidRPr="00F918A3" w:rsidRDefault="001A3186" w:rsidP="001A3186">
      <w:pPr>
        <w:jc w:val="both"/>
        <w:rPr>
          <w:rFonts w:cstheme="minorHAnsi"/>
          <w:sz w:val="20"/>
          <w:szCs w:val="20"/>
        </w:rPr>
      </w:pPr>
      <w:r w:rsidRPr="00F918A3">
        <w:rPr>
          <w:rFonts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1A3186" w:rsidRPr="00F918A3" w:rsidRDefault="001A3186" w:rsidP="001A3186">
      <w:pPr>
        <w:jc w:val="both"/>
        <w:rPr>
          <w:rFonts w:cstheme="minorHAnsi"/>
          <w:sz w:val="20"/>
          <w:szCs w:val="20"/>
        </w:rPr>
      </w:pPr>
      <w:r w:rsidRPr="00F918A3">
        <w:rPr>
          <w:rFonts w:cstheme="minorHAnsi"/>
          <w:sz w:val="20"/>
          <w:szCs w:val="20"/>
        </w:rPr>
        <w:t xml:space="preserve">La distancia desde la válvula de cierre hasta el punto de rocío debe ser el tramo más corto y seguro, de manera que sea menor la cantidad de volumen de gas a despresurizar. </w:t>
      </w:r>
    </w:p>
    <w:p w:rsidR="001A3186" w:rsidRPr="00F918A3" w:rsidRDefault="001A3186" w:rsidP="001A3186">
      <w:pPr>
        <w:jc w:val="both"/>
        <w:rPr>
          <w:rFonts w:cstheme="minorHAnsi"/>
          <w:sz w:val="20"/>
          <w:szCs w:val="20"/>
        </w:rPr>
      </w:pPr>
      <w:r w:rsidRPr="00F918A3">
        <w:rPr>
          <w:rFonts w:cstheme="minorHAnsi"/>
          <w:sz w:val="20"/>
          <w:szCs w:val="20"/>
        </w:rPr>
        <w:lastRenderedPageBreak/>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1A3186" w:rsidRPr="00F918A3" w:rsidRDefault="001A3186" w:rsidP="001A3186">
      <w:pPr>
        <w:jc w:val="both"/>
        <w:rPr>
          <w:rFonts w:cstheme="minorHAnsi"/>
          <w:sz w:val="20"/>
          <w:szCs w:val="20"/>
        </w:rPr>
      </w:pPr>
      <w:r w:rsidRPr="00F918A3">
        <w:rPr>
          <w:rFonts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1A3186" w:rsidRPr="00F918A3" w:rsidRDefault="001A3186" w:rsidP="001A3186">
      <w:pPr>
        <w:jc w:val="both"/>
        <w:rPr>
          <w:rFonts w:cstheme="minorHAnsi"/>
          <w:sz w:val="20"/>
          <w:szCs w:val="20"/>
        </w:rPr>
      </w:pPr>
      <w:r w:rsidRPr="00F918A3">
        <w:rPr>
          <w:rFonts w:cstheme="minorHAnsi"/>
          <w:sz w:val="20"/>
          <w:szCs w:val="20"/>
        </w:rPr>
        <w:t xml:space="preserve">El contratista debe considerar que durante el venteo se puede producir bolsones de gas atrapados, por lo cual debe tomar las precauciones necesarias para los próximos trabajos. </w:t>
      </w:r>
    </w:p>
    <w:p w:rsidR="001A3186" w:rsidRPr="001A3186" w:rsidRDefault="001A3186" w:rsidP="001A3186">
      <w:pPr>
        <w:jc w:val="both"/>
        <w:rPr>
          <w:rFonts w:cstheme="minorHAnsi"/>
          <w:b/>
          <w:sz w:val="20"/>
          <w:szCs w:val="20"/>
        </w:rPr>
      </w:pPr>
      <w:r w:rsidRPr="00F918A3">
        <w:rPr>
          <w:rFonts w:cstheme="minorHAnsi"/>
          <w:b/>
          <w:sz w:val="20"/>
          <w:szCs w:val="20"/>
        </w:rPr>
        <w:t>Interconexión</w:t>
      </w:r>
    </w:p>
    <w:p w:rsidR="001A3186" w:rsidRPr="00F918A3" w:rsidRDefault="001A3186" w:rsidP="001A3186">
      <w:pPr>
        <w:jc w:val="both"/>
        <w:rPr>
          <w:rFonts w:cstheme="minorHAnsi"/>
          <w:sz w:val="20"/>
          <w:szCs w:val="20"/>
        </w:rPr>
      </w:pPr>
      <w:r w:rsidRPr="00F918A3">
        <w:rPr>
          <w:rFonts w:cstheme="minorHAnsi"/>
          <w:sz w:val="20"/>
          <w:szCs w:val="20"/>
        </w:rPr>
        <w:t>Una vez realizado la despresurización total de la línea con flujo, se debe proceder  a realizar la interconexión de la línea nueva, para lo cual se podrían presentar los siguientes escenarios donde:</w:t>
      </w:r>
    </w:p>
    <w:p w:rsidR="001A3186" w:rsidRPr="00F918A3" w:rsidRDefault="001A3186" w:rsidP="001A3186">
      <w:pPr>
        <w:pStyle w:val="Prrafodelista"/>
        <w:numPr>
          <w:ilvl w:val="0"/>
          <w:numId w:val="3"/>
        </w:numPr>
        <w:ind w:left="284"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1A3186" w:rsidRPr="00F918A3" w:rsidRDefault="001A3186" w:rsidP="001A3186">
      <w:pPr>
        <w:pStyle w:val="Prrafodelista"/>
        <w:numPr>
          <w:ilvl w:val="0"/>
          <w:numId w:val="3"/>
        </w:numPr>
        <w:ind w:left="284"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1A3186" w:rsidRPr="00F918A3" w:rsidRDefault="001A3186" w:rsidP="001A3186">
      <w:pPr>
        <w:ind w:left="426"/>
        <w:jc w:val="both"/>
        <w:rPr>
          <w:rFonts w:cstheme="minorHAnsi"/>
          <w:sz w:val="20"/>
          <w:szCs w:val="20"/>
        </w:rPr>
      </w:pPr>
    </w:p>
    <w:p w:rsidR="001A3186" w:rsidRPr="001A3186" w:rsidRDefault="001A3186" w:rsidP="001A3186">
      <w:pPr>
        <w:jc w:val="both"/>
        <w:rPr>
          <w:rFonts w:cstheme="minorHAnsi"/>
          <w:b/>
          <w:sz w:val="20"/>
          <w:szCs w:val="20"/>
        </w:rPr>
      </w:pPr>
      <w:r w:rsidRPr="00F918A3">
        <w:rPr>
          <w:rFonts w:cstheme="minorHAnsi"/>
          <w:b/>
          <w:sz w:val="20"/>
          <w:szCs w:val="20"/>
        </w:rPr>
        <w:t>Puesta en marcha</w:t>
      </w:r>
    </w:p>
    <w:p w:rsidR="001A3186" w:rsidRPr="00F918A3" w:rsidRDefault="001A3186" w:rsidP="001A3186">
      <w:pPr>
        <w:jc w:val="both"/>
        <w:rPr>
          <w:rFonts w:cstheme="minorHAnsi"/>
          <w:sz w:val="20"/>
          <w:szCs w:val="20"/>
        </w:rPr>
      </w:pPr>
      <w:r w:rsidRPr="00F918A3">
        <w:rPr>
          <w:rFonts w:cstheme="minorHAnsi"/>
          <w:sz w:val="20"/>
          <w:szCs w:val="20"/>
        </w:rPr>
        <w:t xml:space="preserve">Para la puesta en marcha inicialmente se debería inertizar la línea nueva con algún gas inerte. </w:t>
      </w:r>
    </w:p>
    <w:p w:rsidR="001A3186" w:rsidRPr="00F918A3" w:rsidRDefault="001A3186" w:rsidP="001A3186">
      <w:pPr>
        <w:jc w:val="both"/>
        <w:rPr>
          <w:rFonts w:cstheme="minorHAnsi"/>
          <w:sz w:val="20"/>
          <w:szCs w:val="20"/>
        </w:rPr>
      </w:pPr>
      <w:r w:rsidRPr="00F918A3">
        <w:rPr>
          <w:rFonts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1A3186" w:rsidRPr="00F918A3" w:rsidRDefault="001A3186" w:rsidP="001A3186">
      <w:pPr>
        <w:jc w:val="both"/>
        <w:rPr>
          <w:rFonts w:cstheme="minorHAnsi"/>
          <w:sz w:val="20"/>
          <w:szCs w:val="20"/>
        </w:rPr>
      </w:pPr>
      <w:r w:rsidRPr="00F918A3">
        <w:rPr>
          <w:rFonts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1A3186" w:rsidRPr="00F918A3" w:rsidRDefault="001A3186" w:rsidP="001A3186">
      <w:pPr>
        <w:jc w:val="both"/>
        <w:rPr>
          <w:rFonts w:cstheme="minorHAnsi"/>
          <w:sz w:val="20"/>
          <w:szCs w:val="20"/>
        </w:rPr>
      </w:pPr>
      <w:r w:rsidRPr="00F918A3">
        <w:rPr>
          <w:rFonts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1A3186" w:rsidRPr="00F918A3" w:rsidRDefault="001A3186" w:rsidP="001A3186">
      <w:pPr>
        <w:jc w:val="both"/>
        <w:rPr>
          <w:rFonts w:cstheme="minorHAnsi"/>
          <w:b/>
          <w:sz w:val="20"/>
          <w:szCs w:val="20"/>
        </w:rPr>
      </w:pPr>
      <w:r>
        <w:rPr>
          <w:rFonts w:cstheme="minorHAnsi"/>
          <w:b/>
          <w:sz w:val="20"/>
          <w:szCs w:val="20"/>
        </w:rPr>
        <w:t>Punto de Rocio</w:t>
      </w:r>
    </w:p>
    <w:p w:rsidR="001A3186" w:rsidRPr="00F918A3" w:rsidRDefault="001A3186" w:rsidP="001A3186">
      <w:pPr>
        <w:jc w:val="both"/>
        <w:rPr>
          <w:rFonts w:cstheme="minorHAnsi"/>
          <w:sz w:val="20"/>
          <w:szCs w:val="20"/>
        </w:rPr>
      </w:pPr>
      <w:r w:rsidRPr="00F918A3">
        <w:rPr>
          <w:rFonts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1A3186" w:rsidRPr="00F918A3" w:rsidRDefault="001A3186" w:rsidP="001A3186">
      <w:pPr>
        <w:jc w:val="both"/>
        <w:rPr>
          <w:rFonts w:cstheme="minorHAnsi"/>
          <w:sz w:val="20"/>
          <w:szCs w:val="20"/>
        </w:rPr>
      </w:pPr>
      <w:r w:rsidRPr="00F918A3">
        <w:rPr>
          <w:rFonts w:cstheme="minorHAnsi"/>
          <w:sz w:val="20"/>
          <w:szCs w:val="20"/>
        </w:rPr>
        <w:t xml:space="preserve">Se recomienda realizar la verificación en los puntos finales donde se interconectara la línea nueva construida. </w:t>
      </w:r>
    </w:p>
    <w:p w:rsidR="001A3186" w:rsidRPr="00F918A3" w:rsidRDefault="001A3186" w:rsidP="001A3186">
      <w:pPr>
        <w:pStyle w:val="Prrafodelista"/>
        <w:ind w:left="786"/>
        <w:jc w:val="both"/>
        <w:rPr>
          <w:rFonts w:asciiTheme="minorHAnsi" w:hAnsiTheme="minorHAnsi" w:cstheme="minorHAnsi"/>
          <w:b/>
          <w:sz w:val="20"/>
          <w:szCs w:val="20"/>
        </w:rPr>
      </w:pPr>
    </w:p>
    <w:p w:rsidR="001A3186" w:rsidRPr="001A3186" w:rsidRDefault="001A3186" w:rsidP="001A318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1A3186" w:rsidRPr="00F918A3" w:rsidRDefault="001A3186" w:rsidP="001A3186">
      <w:pPr>
        <w:jc w:val="both"/>
        <w:rPr>
          <w:rFonts w:cstheme="minorHAnsi"/>
          <w:sz w:val="20"/>
          <w:szCs w:val="20"/>
        </w:rPr>
      </w:pPr>
      <w:r w:rsidRPr="00F918A3">
        <w:rPr>
          <w:rFonts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A3186" w:rsidRPr="00F918A3" w:rsidRDefault="001A3186" w:rsidP="001A3186">
      <w:pPr>
        <w:jc w:val="both"/>
        <w:rPr>
          <w:rFonts w:cstheme="minorHAnsi"/>
          <w:sz w:val="20"/>
          <w:szCs w:val="20"/>
        </w:rPr>
      </w:pPr>
      <w:r w:rsidRPr="00F918A3">
        <w:rPr>
          <w:rFonts w:cstheme="minorHAnsi"/>
          <w:sz w:val="20"/>
          <w:szCs w:val="20"/>
        </w:rPr>
        <w:t xml:space="preserve">Todo el personal involucrado en la actividad debe utilizar el EPP apropiado como ser: ropa de trabajo, casco, guantes, botas de seguridad, gafas, etc. </w:t>
      </w:r>
    </w:p>
    <w:p w:rsidR="001A3186" w:rsidRPr="00F918A3" w:rsidRDefault="001A3186" w:rsidP="001A3186">
      <w:pPr>
        <w:jc w:val="both"/>
        <w:rPr>
          <w:rFonts w:cstheme="minorHAnsi"/>
          <w:sz w:val="20"/>
          <w:szCs w:val="20"/>
        </w:rPr>
      </w:pPr>
      <w:r w:rsidRPr="00F918A3">
        <w:rPr>
          <w:rFonts w:cstheme="minorHAnsi"/>
          <w:sz w:val="20"/>
          <w:szCs w:val="20"/>
        </w:rPr>
        <w:t>Se debe limitar los trabajos cuando las condiciones climáticas sean adversas (lluvias, vientos fuertes, polvareda, etc.</w:t>
      </w:r>
    </w:p>
    <w:p w:rsidR="001A3186" w:rsidRPr="00F918A3" w:rsidRDefault="001A3186" w:rsidP="001A3186">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1A3186" w:rsidRPr="00F918A3" w:rsidRDefault="001A3186" w:rsidP="001A3186">
      <w:pPr>
        <w:jc w:val="both"/>
        <w:rPr>
          <w:rFonts w:cstheme="minorHAnsi"/>
          <w:sz w:val="20"/>
          <w:szCs w:val="20"/>
        </w:rPr>
      </w:pPr>
    </w:p>
    <w:p w:rsidR="001A3186" w:rsidRPr="00F918A3" w:rsidRDefault="001A3186" w:rsidP="001A3186">
      <w:pPr>
        <w:jc w:val="both"/>
        <w:rPr>
          <w:rFonts w:cstheme="minorHAnsi"/>
          <w:sz w:val="20"/>
          <w:szCs w:val="20"/>
        </w:rPr>
      </w:pPr>
      <w:r w:rsidRPr="00F918A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3186" w:rsidRPr="00F918A3" w:rsidRDefault="001A3186" w:rsidP="001A3186">
      <w:pPr>
        <w:jc w:val="both"/>
        <w:rPr>
          <w:rFonts w:cstheme="minorHAnsi"/>
          <w:sz w:val="20"/>
          <w:szCs w:val="20"/>
        </w:rPr>
      </w:pPr>
      <w:r w:rsidRPr="00F918A3">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3186" w:rsidRPr="00F918A3" w:rsidRDefault="001A3186" w:rsidP="001A3186">
      <w:pPr>
        <w:jc w:val="both"/>
        <w:rPr>
          <w:rFonts w:cstheme="minorHAnsi"/>
          <w:sz w:val="20"/>
          <w:szCs w:val="20"/>
        </w:rPr>
      </w:pPr>
      <w:r w:rsidRPr="00F918A3">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A3186" w:rsidRPr="00F918A3" w:rsidRDefault="001A3186" w:rsidP="001A3186">
      <w:pPr>
        <w:jc w:val="both"/>
        <w:rPr>
          <w:rFonts w:cstheme="minorHAnsi"/>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1A3186" w:rsidRPr="00F918A3" w:rsidRDefault="001A3186" w:rsidP="001A3186">
      <w:pPr>
        <w:pStyle w:val="Sangra3detindependiente"/>
        <w:autoSpaceDE w:val="0"/>
        <w:autoSpaceDN w:val="0"/>
        <w:adjustRightInd w:val="0"/>
        <w:spacing w:after="0" w:line="240" w:lineRule="auto"/>
        <w:ind w:left="375"/>
        <w:jc w:val="both"/>
        <w:rPr>
          <w:rFonts w:cstheme="minorHAnsi"/>
          <w:b/>
          <w:bCs/>
          <w:sz w:val="20"/>
          <w:szCs w:val="20"/>
        </w:rPr>
      </w:pPr>
    </w:p>
    <w:p w:rsidR="001A3186" w:rsidRPr="001A3186" w:rsidRDefault="001A3186" w:rsidP="001A3186">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MEDICIÓN Y FORMA DE PAGO</w:t>
      </w:r>
    </w:p>
    <w:p w:rsidR="001A3186" w:rsidRPr="00F918A3" w:rsidRDefault="001A3186" w:rsidP="001A3186">
      <w:pPr>
        <w:jc w:val="both"/>
        <w:rPr>
          <w:rFonts w:cstheme="minorHAnsi"/>
          <w:sz w:val="20"/>
          <w:szCs w:val="20"/>
        </w:rPr>
      </w:pPr>
      <w:r w:rsidRPr="00F918A3">
        <w:rPr>
          <w:rFonts w:cstheme="minorHAnsi"/>
          <w:sz w:val="20"/>
          <w:szCs w:val="20"/>
        </w:rPr>
        <w:t>El venteo, interconexión, puesta en marcha y punto de roción debe ser medido en Glob</w:t>
      </w:r>
      <w:r w:rsidR="00B97D48">
        <w:rPr>
          <w:rFonts w:cstheme="minorHAnsi"/>
          <w:sz w:val="20"/>
          <w:szCs w:val="20"/>
        </w:rPr>
        <w:t>al.</w:t>
      </w:r>
    </w:p>
    <w:p w:rsidR="001A3186" w:rsidRPr="00F918A3" w:rsidRDefault="001A3186" w:rsidP="001A3186">
      <w:pPr>
        <w:jc w:val="both"/>
        <w:rPr>
          <w:rFonts w:cstheme="minorHAnsi"/>
          <w:sz w:val="20"/>
          <w:szCs w:val="20"/>
        </w:rPr>
      </w:pPr>
      <w:r w:rsidRPr="00F918A3">
        <w:rPr>
          <w:rFonts w:cstheme="minorHAnsi"/>
          <w:sz w:val="20"/>
          <w:szCs w:val="20"/>
        </w:rPr>
        <w:t>Este ítem ejecutado en un todo de acuerdo a las presentes especificaciones, medido según lo señalado y aprobado por el Supervisor de Obra, será cancelado al precio unitario de la propuesta aceptada.</w:t>
      </w:r>
    </w:p>
    <w:p w:rsidR="001A3186" w:rsidRPr="00F918A3" w:rsidRDefault="001A3186" w:rsidP="001A3186">
      <w:pPr>
        <w:jc w:val="both"/>
        <w:rPr>
          <w:rFonts w:cstheme="minorHAnsi"/>
          <w:sz w:val="20"/>
          <w:szCs w:val="20"/>
        </w:rPr>
      </w:pPr>
      <w:r w:rsidRPr="00F918A3">
        <w:rPr>
          <w:rFonts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1A3186" w:rsidRPr="00F918A3" w:rsidRDefault="001A3186" w:rsidP="001A3186">
      <w:pPr>
        <w:jc w:val="both"/>
        <w:rPr>
          <w:rFonts w:cstheme="minorHAnsi"/>
          <w:sz w:val="20"/>
          <w:szCs w:val="20"/>
        </w:rPr>
      </w:pPr>
      <w:r w:rsidRPr="00F918A3">
        <w:rPr>
          <w:rFonts w:cstheme="minorHAnsi"/>
          <w:sz w:val="20"/>
          <w:szCs w:val="20"/>
        </w:rPr>
        <w:t xml:space="preserve">Otros gastos adicionales necesarios para la realización de esta actividad, corre por cuenta del contratista. </w:t>
      </w:r>
    </w:p>
    <w:p w:rsidR="00B024D6" w:rsidRDefault="001A3186" w:rsidP="003039F6">
      <w:pPr>
        <w:rPr>
          <w:rFonts w:cstheme="minorHAnsi"/>
          <w:sz w:val="20"/>
          <w:szCs w:val="20"/>
        </w:rPr>
      </w:pPr>
      <w:r w:rsidRPr="00F918A3">
        <w:rPr>
          <w:rFonts w:cstheme="minorHAnsi"/>
          <w:sz w:val="20"/>
          <w:szCs w:val="20"/>
        </w:rPr>
        <w:t>Para realizar el pago de este ítem se debe presentar el respaldo de la actividad en base de los cómputos métricos donde se constate los trabajos realizados concernientes a este ítem.</w:t>
      </w:r>
    </w:p>
    <w:p w:rsidR="00316F39" w:rsidRPr="00F643B5" w:rsidRDefault="00316F39" w:rsidP="00316F39">
      <w:pPr>
        <w:pStyle w:val="Ttulo2"/>
        <w:numPr>
          <w:ilvl w:val="0"/>
          <w:numId w:val="7"/>
        </w:numPr>
        <w:tabs>
          <w:tab w:val="left" w:pos="3261"/>
        </w:tabs>
        <w:jc w:val="both"/>
        <w:rPr>
          <w:rFonts w:asciiTheme="minorHAnsi" w:hAnsiTheme="minorHAnsi" w:cstheme="minorHAnsi"/>
          <w:b/>
          <w:color w:val="auto"/>
          <w:sz w:val="22"/>
          <w:szCs w:val="20"/>
        </w:rPr>
      </w:pPr>
      <w:r w:rsidRPr="00F643B5">
        <w:rPr>
          <w:rFonts w:asciiTheme="minorHAnsi" w:hAnsiTheme="minorHAnsi" w:cstheme="minorHAnsi"/>
          <w:b/>
          <w:color w:val="auto"/>
          <w:sz w:val="22"/>
          <w:szCs w:val="20"/>
        </w:rPr>
        <w:t>VENTEO, PRUEBA DE RESISTENCIA Y HERMETICIDAD</w:t>
      </w:r>
    </w:p>
    <w:p w:rsidR="00316F39" w:rsidRPr="00920A4F" w:rsidRDefault="00316F39" w:rsidP="00316F39">
      <w:pPr>
        <w:tabs>
          <w:tab w:val="left" w:pos="0"/>
          <w:tab w:val="left" w:pos="142"/>
        </w:tabs>
        <w:autoSpaceDE w:val="0"/>
        <w:autoSpaceDN w:val="0"/>
        <w:adjustRightInd w:val="0"/>
        <w:jc w:val="both"/>
        <w:rPr>
          <w:rFonts w:cstheme="minorHAnsi"/>
          <w:b/>
          <w:sz w:val="20"/>
          <w:szCs w:val="20"/>
        </w:rPr>
      </w:pPr>
      <w:r>
        <w:rPr>
          <w:rFonts w:cstheme="minorHAnsi"/>
          <w:b/>
          <w:sz w:val="20"/>
          <w:szCs w:val="20"/>
        </w:rPr>
        <w:t>UNIDAD: m</w:t>
      </w:r>
    </w:p>
    <w:p w:rsidR="00316F39" w:rsidRPr="00920A4F" w:rsidRDefault="00316F39" w:rsidP="00891195">
      <w:pPr>
        <w:pStyle w:val="Estilo1"/>
        <w:numPr>
          <w:ilvl w:val="1"/>
          <w:numId w:val="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316F39" w:rsidRDefault="00316F39" w:rsidP="00316F39">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w:t>
      </w:r>
      <w:r w:rsidR="00082614">
        <w:rPr>
          <w:rFonts w:eastAsia="Times New Roman" w:cstheme="minorHAnsi"/>
          <w:sz w:val="20"/>
          <w:szCs w:val="20"/>
        </w:rPr>
        <w:t xml:space="preserve">de </w:t>
      </w:r>
      <w:r w:rsidRPr="00920A4F">
        <w:rPr>
          <w:rFonts w:eastAsia="Times New Roman" w:cstheme="minorHAnsi"/>
          <w:sz w:val="20"/>
          <w:szCs w:val="20"/>
        </w:rPr>
        <w:t xml:space="preserve">acuerdo a planos y/o instrucciones emitidas por el SUPERVISOR DE OBRA.  </w:t>
      </w:r>
    </w:p>
    <w:p w:rsidR="00082614" w:rsidRPr="00082614" w:rsidRDefault="00082614" w:rsidP="00082614">
      <w:pPr>
        <w:jc w:val="both"/>
        <w:rPr>
          <w:rFonts w:cstheme="minorHAnsi"/>
          <w:sz w:val="20"/>
          <w:szCs w:val="20"/>
        </w:rPr>
      </w:pPr>
      <w:r w:rsidRPr="00082614">
        <w:rPr>
          <w:rFonts w:cstheme="minorHAnsi"/>
          <w:sz w:val="20"/>
          <w:szCs w:val="20"/>
        </w:rPr>
        <w:t>Todas la redes de distribución deberán ser probadas después de su construcción y antes de su puesta en servicio, de acuerdo a los requerimientos del Anexo II del reglamento de diseño, construcción y operación de redes de distribución de gas natural, de la misma forma aquellas redes que son el resultado de ampliaciones, mantenimientos mayores como cambios de trayectoria, profundizaciones y reposiciones.</w:t>
      </w:r>
    </w:p>
    <w:p w:rsidR="00082614" w:rsidRPr="00082614" w:rsidRDefault="00082614" w:rsidP="00082614">
      <w:pPr>
        <w:pStyle w:val="Sangra2detindependiente"/>
        <w:spacing w:line="276" w:lineRule="auto"/>
        <w:ind w:left="0"/>
        <w:jc w:val="both"/>
        <w:rPr>
          <w:rFonts w:eastAsia="Times New Roman" w:cstheme="minorHAnsi"/>
          <w:sz w:val="20"/>
          <w:szCs w:val="20"/>
        </w:rPr>
      </w:pPr>
      <w:r w:rsidRPr="00082614">
        <w:rPr>
          <w:rFonts w:cstheme="minorHAnsi"/>
          <w:sz w:val="20"/>
          <w:szCs w:val="20"/>
        </w:rPr>
        <w:t>Se comprobará la hermeticidad de la tubería instalada, a fin de detectar cualquier pérdida de presión.</w:t>
      </w:r>
    </w:p>
    <w:p w:rsidR="00316F39" w:rsidRDefault="00316F39" w:rsidP="00891195">
      <w:pPr>
        <w:pStyle w:val="Estilo1"/>
        <w:numPr>
          <w:ilvl w:val="1"/>
          <w:numId w:val="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082614" w:rsidRPr="00082614" w:rsidRDefault="00082614" w:rsidP="00082614">
      <w:pPr>
        <w:jc w:val="both"/>
        <w:rPr>
          <w:rFonts w:cstheme="minorHAnsi"/>
          <w:sz w:val="20"/>
          <w:szCs w:val="20"/>
        </w:rPr>
      </w:pPr>
      <w:r w:rsidRPr="00082614">
        <w:rPr>
          <w:rFonts w:cstheme="minorHAnsi"/>
          <w:sz w:val="20"/>
          <w:szCs w:val="20"/>
        </w:rPr>
        <w:t>El CONTRATISTA proporcionará todos los materiales, herramientas y equipos necesarios para la ejecución de los trabajos, los mismos deberán ser aprobados por el SUPERVISOR al inicio de la actividad. El equipamiento mínimo requerido para las pruebas es el siguiente:</w:t>
      </w:r>
    </w:p>
    <w:p w:rsidR="00082614" w:rsidRPr="00082614" w:rsidRDefault="00082614" w:rsidP="00C24F39">
      <w:pPr>
        <w:pStyle w:val="Prrafodelista"/>
        <w:numPr>
          <w:ilvl w:val="0"/>
          <w:numId w:val="34"/>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Compresor de aire</w:t>
      </w:r>
    </w:p>
    <w:p w:rsidR="00082614" w:rsidRPr="00082614" w:rsidRDefault="00082614" w:rsidP="00C24F39">
      <w:pPr>
        <w:pStyle w:val="Prrafodelista"/>
        <w:numPr>
          <w:ilvl w:val="0"/>
          <w:numId w:val="34"/>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Manómetro. Con una precisión del 1% y en caso de manómetros analógicos con un alcance de la escala tal que la máxima presión de prueba este comprendida entre el 50% y 75% de esta.</w:t>
      </w:r>
    </w:p>
    <w:p w:rsidR="00082614" w:rsidRPr="00082614" w:rsidRDefault="00082614" w:rsidP="00C24F39">
      <w:pPr>
        <w:pStyle w:val="Prrafodelista"/>
        <w:numPr>
          <w:ilvl w:val="0"/>
          <w:numId w:val="34"/>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Registrador de presión (opcional). Tendrá que tener un alcance de medición de 1,5 veces la presión requerida en la prueba.</w:t>
      </w:r>
    </w:p>
    <w:p w:rsidR="00082614" w:rsidRPr="00082614" w:rsidRDefault="00082614" w:rsidP="00C24F39">
      <w:pPr>
        <w:pStyle w:val="Prrafodelista"/>
        <w:numPr>
          <w:ilvl w:val="0"/>
          <w:numId w:val="34"/>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Registrador de temperatura (opcional)</w:t>
      </w:r>
    </w:p>
    <w:p w:rsidR="00316F39" w:rsidRPr="00082614" w:rsidRDefault="00082614" w:rsidP="00C24F39">
      <w:pPr>
        <w:pStyle w:val="Prrafodelista"/>
        <w:numPr>
          <w:ilvl w:val="0"/>
          <w:numId w:val="34"/>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Cabezal de prueba.</w:t>
      </w:r>
    </w:p>
    <w:p w:rsidR="00316F39" w:rsidRPr="00920A4F" w:rsidRDefault="00316F39" w:rsidP="00891195">
      <w:pPr>
        <w:pStyle w:val="Estilo1"/>
        <w:numPr>
          <w:ilvl w:val="1"/>
          <w:numId w:val="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082614" w:rsidRPr="00082614" w:rsidRDefault="00082614" w:rsidP="00082614">
      <w:pPr>
        <w:jc w:val="both"/>
        <w:rPr>
          <w:rFonts w:cstheme="minorHAnsi"/>
          <w:sz w:val="20"/>
          <w:szCs w:val="20"/>
        </w:rPr>
      </w:pPr>
      <w:r w:rsidRPr="00082614">
        <w:rPr>
          <w:rFonts w:cstheme="minorHAnsi"/>
          <w:sz w:val="20"/>
          <w:szCs w:val="20"/>
        </w:rPr>
        <w:t>Se debe tener en cuenta que 5 días hábiles antes de la realización de las pruebas de Resistencia y/o Hermeticidad deberá realizarse una nota de comunicación de prueba de hermeticidad a la ANH.</w:t>
      </w:r>
    </w:p>
    <w:p w:rsidR="00082614" w:rsidRPr="00082614" w:rsidRDefault="00082614" w:rsidP="00082614">
      <w:pPr>
        <w:jc w:val="both"/>
        <w:rPr>
          <w:rFonts w:cstheme="minorHAnsi"/>
          <w:sz w:val="20"/>
          <w:szCs w:val="20"/>
        </w:rPr>
      </w:pPr>
      <w:r w:rsidRPr="00082614">
        <w:rPr>
          <w:rFonts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082614" w:rsidRPr="00082614" w:rsidRDefault="00082614" w:rsidP="00082614">
      <w:pPr>
        <w:jc w:val="both"/>
        <w:rPr>
          <w:rFonts w:cstheme="minorHAnsi"/>
          <w:sz w:val="20"/>
          <w:szCs w:val="20"/>
        </w:rPr>
      </w:pPr>
      <w:r w:rsidRPr="00082614">
        <w:rPr>
          <w:rFonts w:cstheme="minorHAnsi"/>
          <w:sz w:val="20"/>
          <w:szCs w:val="20"/>
        </w:rPr>
        <w:lastRenderedPageBreak/>
        <w:t>Los requerimientos de la prueba de presión a la que serán sometidas las redes secundarias son los siguientes:</w:t>
      </w:r>
    </w:p>
    <w:p w:rsidR="00082614" w:rsidRPr="00082614" w:rsidRDefault="00082614" w:rsidP="00C24F39">
      <w:pPr>
        <w:pStyle w:val="Prrafodelista"/>
        <w:numPr>
          <w:ilvl w:val="0"/>
          <w:numId w:val="35"/>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La temperatura del polietileno no deberá superar los 40 °C durante la prueba.</w:t>
      </w:r>
    </w:p>
    <w:p w:rsidR="00082614" w:rsidRPr="00082614" w:rsidRDefault="00082614" w:rsidP="00C24F39">
      <w:pPr>
        <w:pStyle w:val="Prrafodelista"/>
        <w:numPr>
          <w:ilvl w:val="0"/>
          <w:numId w:val="35"/>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El compresor de aire deberá estar provisto con un filtro para eliminar los vapores de aceite en el gas de inyección.</w:t>
      </w:r>
    </w:p>
    <w:p w:rsidR="00082614" w:rsidRPr="00082614" w:rsidRDefault="00082614" w:rsidP="00C24F39">
      <w:pPr>
        <w:pStyle w:val="Prrafodelista"/>
        <w:numPr>
          <w:ilvl w:val="0"/>
          <w:numId w:val="35"/>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Las pruebas se realizarán por zonas delimitadas entre válvulas de bloqueo.</w:t>
      </w:r>
    </w:p>
    <w:p w:rsidR="00082614" w:rsidRPr="00082614" w:rsidRDefault="00082614" w:rsidP="00C24F39">
      <w:pPr>
        <w:pStyle w:val="Prrafodelista"/>
        <w:numPr>
          <w:ilvl w:val="0"/>
          <w:numId w:val="35"/>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El seccionamiento de la red para las pruebas no deberá ser superior a 30.000 m.</w:t>
      </w:r>
    </w:p>
    <w:p w:rsidR="00082614" w:rsidRPr="00082614" w:rsidRDefault="00082614" w:rsidP="00082614">
      <w:pPr>
        <w:pStyle w:val="Prrafodelista"/>
        <w:ind w:left="792"/>
        <w:jc w:val="both"/>
        <w:rPr>
          <w:rFonts w:asciiTheme="minorHAnsi" w:hAnsiTheme="minorHAnsi" w:cstheme="minorHAnsi"/>
          <w:b/>
          <w:sz w:val="20"/>
          <w:szCs w:val="20"/>
        </w:rPr>
      </w:pPr>
    </w:p>
    <w:p w:rsidR="00082614" w:rsidRPr="00082614" w:rsidRDefault="00082614" w:rsidP="00082614">
      <w:pPr>
        <w:jc w:val="both"/>
        <w:rPr>
          <w:rFonts w:cstheme="minorHAnsi"/>
          <w:b/>
          <w:sz w:val="20"/>
          <w:szCs w:val="20"/>
        </w:rPr>
      </w:pPr>
      <w:r w:rsidRPr="00082614">
        <w:rPr>
          <w:rFonts w:cstheme="minorHAnsi"/>
          <w:b/>
          <w:sz w:val="20"/>
          <w:szCs w:val="20"/>
        </w:rPr>
        <w:t>PRUEBA DE RESISTENCIA</w:t>
      </w:r>
    </w:p>
    <w:p w:rsidR="00082614" w:rsidRPr="00082614" w:rsidRDefault="00082614" w:rsidP="00082614">
      <w:pPr>
        <w:jc w:val="both"/>
        <w:rPr>
          <w:rFonts w:cstheme="minorHAnsi"/>
          <w:sz w:val="20"/>
          <w:szCs w:val="20"/>
        </w:rPr>
      </w:pPr>
      <w:r w:rsidRPr="00082614">
        <w:rPr>
          <w:rFonts w:cstheme="minorHAnsi"/>
          <w:sz w:val="20"/>
          <w:szCs w:val="20"/>
        </w:rPr>
        <w:t>En la prueba de resistencia la presión de prueba deberá ser como mínimo 1,5 veces la Máxima Presión de Operación o 4 bar, la que sea mayor, con una duración mínima de 4 horas.</w:t>
      </w:r>
    </w:p>
    <w:p w:rsidR="00082614" w:rsidRPr="00082614" w:rsidRDefault="00082614" w:rsidP="00082614">
      <w:pPr>
        <w:jc w:val="both"/>
        <w:rPr>
          <w:rFonts w:cstheme="minorHAnsi"/>
          <w:sz w:val="20"/>
          <w:szCs w:val="20"/>
        </w:rPr>
      </w:pPr>
      <w:r w:rsidRPr="00082614">
        <w:rPr>
          <w:rFonts w:cstheme="minorHAnsi"/>
          <w:sz w:val="20"/>
          <w:szCs w:val="20"/>
        </w:rPr>
        <w:t>La tubería será presurizada con aire, dejando transcurrir un lapso de una (1) hora, como mínimo para estabilizar la presión y la temperatura, antes de iniciar la prueba de resistencia.</w:t>
      </w:r>
    </w:p>
    <w:p w:rsidR="00082614" w:rsidRPr="00082614" w:rsidRDefault="00082614" w:rsidP="00082614">
      <w:pPr>
        <w:jc w:val="both"/>
        <w:rPr>
          <w:rFonts w:cstheme="minorHAnsi"/>
          <w:b/>
          <w:sz w:val="20"/>
          <w:szCs w:val="20"/>
        </w:rPr>
      </w:pPr>
      <w:r w:rsidRPr="00082614">
        <w:rPr>
          <w:rFonts w:cstheme="minorHAnsi"/>
          <w:b/>
          <w:sz w:val="20"/>
          <w:szCs w:val="20"/>
        </w:rPr>
        <w:t>PRUEBA DE HERMETICIDAD</w:t>
      </w:r>
    </w:p>
    <w:p w:rsidR="00082614" w:rsidRPr="00082614" w:rsidRDefault="00082614" w:rsidP="00082614">
      <w:pPr>
        <w:jc w:val="both"/>
        <w:rPr>
          <w:rFonts w:cstheme="minorHAnsi"/>
          <w:sz w:val="20"/>
          <w:szCs w:val="20"/>
        </w:rPr>
      </w:pPr>
      <w:r w:rsidRPr="00082614">
        <w:rPr>
          <w:rFonts w:cstheme="minorHAnsi"/>
          <w:sz w:val="20"/>
          <w:szCs w:val="20"/>
        </w:rPr>
        <w:t>En la prueba de hermeticidad la presión deberá ser 1,5 bar, con una duración que estará en función a la longitud de la tubería de distribución a ser probada de acuerdo al siguiente detalle:</w:t>
      </w:r>
    </w:p>
    <w:p w:rsidR="00082614" w:rsidRPr="00082614" w:rsidRDefault="00082614" w:rsidP="00C24F39">
      <w:pPr>
        <w:pStyle w:val="Prrafodelista"/>
        <w:numPr>
          <w:ilvl w:val="0"/>
          <w:numId w:val="36"/>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24 h para longitudes de hasta 5.000 m;</w:t>
      </w:r>
    </w:p>
    <w:p w:rsidR="00082614" w:rsidRPr="00082614" w:rsidRDefault="00082614" w:rsidP="00C24F39">
      <w:pPr>
        <w:pStyle w:val="Prrafodelista"/>
        <w:numPr>
          <w:ilvl w:val="0"/>
          <w:numId w:val="36"/>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48 h para longitudes mayores a 5.000 m hasta 10.000 m; y</w:t>
      </w:r>
    </w:p>
    <w:p w:rsidR="00082614" w:rsidRDefault="00082614" w:rsidP="00C24F39">
      <w:pPr>
        <w:pStyle w:val="Prrafodelista"/>
        <w:numPr>
          <w:ilvl w:val="0"/>
          <w:numId w:val="36"/>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72 h para longitudes mayores de 10.000 m.</w:t>
      </w:r>
    </w:p>
    <w:p w:rsidR="00082614" w:rsidRPr="00082614" w:rsidRDefault="00082614" w:rsidP="00082614">
      <w:pPr>
        <w:contextualSpacing/>
        <w:jc w:val="both"/>
        <w:rPr>
          <w:rFonts w:cstheme="minorHAnsi"/>
          <w:sz w:val="20"/>
          <w:szCs w:val="20"/>
        </w:rPr>
      </w:pPr>
      <w:r w:rsidRPr="00082614">
        <w:rPr>
          <w:rFonts w:cstheme="minorHAnsi"/>
          <w:sz w:val="20"/>
          <w:szCs w:val="20"/>
        </w:rPr>
        <w:t>Aprobada la prueba, cada zona de bloqueo se presurizará hasta la presión máxima de operación, tomando los recaudos para que se mantenga en esa condición hasta su habilitación definitiva, a fin de detectar cualquier intervención o deterioro accidental.</w:t>
      </w:r>
    </w:p>
    <w:p w:rsidR="00082614" w:rsidRPr="00082614" w:rsidRDefault="00082614" w:rsidP="00082614">
      <w:pPr>
        <w:jc w:val="both"/>
        <w:rPr>
          <w:rFonts w:cstheme="minorHAnsi"/>
          <w:sz w:val="20"/>
          <w:szCs w:val="20"/>
        </w:rPr>
      </w:pPr>
      <w:r w:rsidRPr="00082614">
        <w:rPr>
          <w:rFonts w:cstheme="minorHAnsi"/>
          <w:sz w:val="20"/>
          <w:szCs w:val="20"/>
        </w:rPr>
        <w:t>La validez de las pruebas será de ciento ochenta (180) días calendario, contados a partir de la fecha de aprobación del tramo correspondiente.</w:t>
      </w:r>
    </w:p>
    <w:p w:rsidR="00082614" w:rsidRPr="00082614" w:rsidRDefault="00082614" w:rsidP="00082614">
      <w:pPr>
        <w:jc w:val="both"/>
        <w:rPr>
          <w:rFonts w:cstheme="minorHAnsi"/>
          <w:sz w:val="20"/>
          <w:szCs w:val="20"/>
        </w:rPr>
      </w:pPr>
      <w:r w:rsidRPr="00082614">
        <w:rPr>
          <w:rFonts w:cstheme="minorHAnsi"/>
          <w:sz w:val="20"/>
          <w:szCs w:val="20"/>
        </w:rPr>
        <w:t>Si se produjera una despresurización antes de su habilitación, se deberá detectar la causa y solucionar el defecto. En este caso, o cuando ha vencido el plazo de validez, deberá realizarse durante 24 horas una nueva prueba de hermeticidad para su habilitación, cualquiera sea la longitud de la tubería. Si para ubicar las pérdidas se emplearan odorantes éstos serán aprobados por el Ente Regulador.</w:t>
      </w:r>
    </w:p>
    <w:p w:rsidR="00082614" w:rsidRPr="00082614" w:rsidRDefault="00082614" w:rsidP="00082614">
      <w:pPr>
        <w:jc w:val="both"/>
        <w:rPr>
          <w:rFonts w:cstheme="minorHAnsi"/>
          <w:sz w:val="20"/>
          <w:szCs w:val="20"/>
        </w:rPr>
      </w:pPr>
      <w:r w:rsidRPr="00082614">
        <w:rPr>
          <w:rFonts w:cstheme="minorHAnsi"/>
          <w:sz w:val="20"/>
          <w:szCs w:val="20"/>
        </w:rPr>
        <w:t>La hermeticidad de las interconexiones entre tramos probados deberá verificarse a la presión de operación aplicando solución espumosa.</w:t>
      </w:r>
    </w:p>
    <w:p w:rsidR="00316F39" w:rsidRPr="00082614" w:rsidRDefault="00082614" w:rsidP="00082614">
      <w:pPr>
        <w:pStyle w:val="Prrafodelista"/>
        <w:ind w:left="0"/>
        <w:jc w:val="both"/>
        <w:rPr>
          <w:rFonts w:asciiTheme="minorHAnsi" w:hAnsiTheme="minorHAnsi" w:cstheme="minorHAnsi"/>
          <w:sz w:val="20"/>
          <w:szCs w:val="20"/>
        </w:rPr>
      </w:pPr>
      <w:r w:rsidRPr="00082614">
        <w:rPr>
          <w:rFonts w:asciiTheme="minorHAnsi" w:hAnsiTheme="minorHAnsi" w:cstheme="minorHAnsi"/>
          <w:sz w:val="20"/>
          <w:szCs w:val="20"/>
        </w:rPr>
        <w:t>Efectuada la prueba de fuga del tramo, se descomprimirá bruscamente para que la salida repentina del medio de prueba limpie internamente la tubería. Esta operación (“pop”) se repetirá tantas veces como sea necesario hasta que el tramo quede completamente limpio. Durante estas operaciones deberán tomarse las precauciones necesarias para evitar desplazamientos de la tubería por descompresión repentina.</w:t>
      </w:r>
    </w:p>
    <w:p w:rsidR="00316F39" w:rsidRDefault="00316F39" w:rsidP="00316F39">
      <w:pPr>
        <w:pStyle w:val="Estilo1"/>
        <w:tabs>
          <w:tab w:val="left" w:pos="426"/>
        </w:tabs>
        <w:rPr>
          <w:rFonts w:asciiTheme="minorHAnsi" w:hAnsiTheme="minorHAnsi" w:cstheme="minorHAnsi"/>
          <w:iCs/>
          <w:sz w:val="20"/>
          <w:szCs w:val="20"/>
        </w:rPr>
      </w:pPr>
    </w:p>
    <w:p w:rsidR="00316F39" w:rsidRPr="00B83344" w:rsidRDefault="00316F39" w:rsidP="00891195">
      <w:pPr>
        <w:pStyle w:val="Estilo1"/>
        <w:numPr>
          <w:ilvl w:val="1"/>
          <w:numId w:val="7"/>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316F39" w:rsidRPr="00920A4F" w:rsidRDefault="00316F39" w:rsidP="00316F39">
      <w:pPr>
        <w:contextualSpacing/>
        <w:jc w:val="both"/>
        <w:rPr>
          <w:rFonts w:cstheme="minorHAnsi"/>
          <w:kern w:val="28"/>
          <w:sz w:val="20"/>
          <w:szCs w:val="20"/>
        </w:rPr>
      </w:pPr>
      <w:r w:rsidRPr="00920A4F">
        <w:rPr>
          <w:rFonts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6F39" w:rsidRPr="00920A4F" w:rsidRDefault="00316F39" w:rsidP="00316F39">
      <w:pPr>
        <w:contextualSpacing/>
        <w:jc w:val="both"/>
        <w:rPr>
          <w:rFonts w:cstheme="minorHAnsi"/>
          <w:kern w:val="28"/>
          <w:sz w:val="20"/>
          <w:szCs w:val="20"/>
        </w:rPr>
      </w:pPr>
    </w:p>
    <w:p w:rsidR="00316F39" w:rsidRPr="00920A4F" w:rsidRDefault="00316F39" w:rsidP="00316F39">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6F39" w:rsidRPr="00920A4F" w:rsidRDefault="00316F39" w:rsidP="00316F39">
      <w:pPr>
        <w:contextualSpacing/>
        <w:jc w:val="both"/>
        <w:rPr>
          <w:rFonts w:cstheme="minorHAnsi"/>
          <w:kern w:val="28"/>
          <w:sz w:val="20"/>
          <w:szCs w:val="20"/>
        </w:rPr>
      </w:pPr>
    </w:p>
    <w:p w:rsidR="00316F39" w:rsidRPr="00920A4F" w:rsidRDefault="00316F39" w:rsidP="00316F39">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6F39" w:rsidRPr="00920A4F" w:rsidRDefault="00316F39" w:rsidP="00316F39">
      <w:pPr>
        <w:contextualSpacing/>
        <w:jc w:val="both"/>
        <w:rPr>
          <w:rFonts w:cstheme="minorHAnsi"/>
          <w:kern w:val="28"/>
          <w:sz w:val="20"/>
          <w:szCs w:val="20"/>
        </w:rPr>
      </w:pPr>
    </w:p>
    <w:p w:rsidR="00316F39" w:rsidRDefault="00316F39" w:rsidP="00316F39">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16F39" w:rsidRPr="00920A4F" w:rsidRDefault="00316F39" w:rsidP="00891195">
      <w:pPr>
        <w:pStyle w:val="Estilo1"/>
        <w:numPr>
          <w:ilvl w:val="1"/>
          <w:numId w:val="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316F39" w:rsidRPr="00920A4F" w:rsidRDefault="00316F39" w:rsidP="00316F39">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316F39" w:rsidRDefault="00316F39" w:rsidP="00316F39">
      <w:pPr>
        <w:rPr>
          <w:rFonts w:cstheme="minorHAnsi"/>
          <w:sz w:val="20"/>
          <w:szCs w:val="20"/>
        </w:rPr>
      </w:pPr>
      <w:r w:rsidRPr="00920A4F">
        <w:rPr>
          <w:rFonts w:cstheme="minorHAnsi"/>
          <w:sz w:val="20"/>
          <w:szCs w:val="20"/>
        </w:rPr>
        <w:t>En este precio están comprendidos todos los equipos, herramientas, mano de obra, material y transporte necesarios para la ejecución total de este ítem.</w:t>
      </w:r>
    </w:p>
    <w:p w:rsidR="00891195" w:rsidRDefault="00316F39" w:rsidP="00CD5C1F">
      <w:pPr>
        <w:jc w:val="center"/>
        <w:rPr>
          <w:rFonts w:cstheme="minorHAnsi"/>
          <w:b/>
          <w:sz w:val="24"/>
          <w:szCs w:val="20"/>
          <w:u w:val="single"/>
          <w:lang w:val="es-ES_tradnl"/>
        </w:rPr>
      </w:pPr>
      <w:r w:rsidRPr="00EC615F">
        <w:rPr>
          <w:rFonts w:cstheme="minorHAnsi"/>
          <w:b/>
          <w:sz w:val="24"/>
          <w:szCs w:val="20"/>
          <w:u w:val="single"/>
          <w:lang w:val="es-ES_tradnl"/>
        </w:rPr>
        <w:t xml:space="preserve">OBRAS </w:t>
      </w:r>
      <w:r>
        <w:rPr>
          <w:rFonts w:cstheme="minorHAnsi"/>
          <w:b/>
          <w:sz w:val="24"/>
          <w:szCs w:val="20"/>
          <w:u w:val="single"/>
          <w:lang w:val="es-ES_tradnl"/>
        </w:rPr>
        <w:t>MECÁNICAS</w:t>
      </w:r>
      <w:r w:rsidRPr="00EC615F">
        <w:rPr>
          <w:rFonts w:cstheme="minorHAnsi"/>
          <w:b/>
          <w:sz w:val="24"/>
          <w:szCs w:val="20"/>
          <w:u w:val="single"/>
          <w:lang w:val="es-ES_tradnl"/>
        </w:rPr>
        <w:t xml:space="preserve"> PARA AMPLIACIÓN DE RED SECUNDARIA EN LAS COMUNIDADES DE MOLLE MOLLE Y YOTALILLA DEL DEPARTAMENTO DE CHUQUISACA (LOTE 2)</w:t>
      </w:r>
    </w:p>
    <w:p w:rsidR="00891195" w:rsidRDefault="00891195" w:rsidP="00891195">
      <w:pPr>
        <w:pStyle w:val="Ttulo2"/>
        <w:numPr>
          <w:ilvl w:val="4"/>
          <w:numId w:val="14"/>
        </w:numPr>
        <w:tabs>
          <w:tab w:val="left" w:pos="3261"/>
        </w:tabs>
        <w:rPr>
          <w:rFonts w:asciiTheme="minorHAnsi" w:hAnsiTheme="minorHAnsi" w:cstheme="minorHAnsi"/>
          <w:b/>
          <w:color w:val="auto"/>
          <w:sz w:val="22"/>
          <w:szCs w:val="20"/>
        </w:rPr>
      </w:pPr>
      <w:r w:rsidRPr="00891195">
        <w:rPr>
          <w:rFonts w:asciiTheme="minorHAnsi" w:hAnsiTheme="minorHAnsi" w:cstheme="minorHAnsi"/>
          <w:b/>
          <w:color w:val="auto"/>
          <w:sz w:val="22"/>
          <w:szCs w:val="20"/>
        </w:rPr>
        <w:t>VENTEO, PRUEBA DE RESISTENCIA Y HERMETICIDAD</w:t>
      </w:r>
    </w:p>
    <w:p w:rsidR="00891195" w:rsidRPr="00891195" w:rsidRDefault="00891195" w:rsidP="00891195">
      <w:pPr>
        <w:rPr>
          <w:lang w:val="es-ES" w:eastAsia="es-ES"/>
        </w:rPr>
      </w:pPr>
      <w:r>
        <w:rPr>
          <w:lang w:val="es-ES" w:eastAsia="es-ES"/>
        </w:rPr>
        <w:t>Apli</w:t>
      </w:r>
      <w:r w:rsidR="00CD5C1F">
        <w:rPr>
          <w:lang w:val="es-ES" w:eastAsia="es-ES"/>
        </w:rPr>
        <w:t>ca lo establecido en el punto 1</w:t>
      </w:r>
      <w:r w:rsidR="00184AFD">
        <w:rPr>
          <w:lang w:val="es-ES" w:eastAsia="es-ES"/>
        </w:rPr>
        <w:t>8</w:t>
      </w:r>
      <w:r>
        <w:rPr>
          <w:lang w:val="es-ES" w:eastAsia="es-ES"/>
        </w:rPr>
        <w:t xml:space="preserve"> de la presente sección (Obras Mecánicas- Lote 1).</w:t>
      </w:r>
    </w:p>
    <w:sectPr w:rsidR="00891195" w:rsidRPr="00891195" w:rsidSect="001126AB">
      <w:headerReference w:type="default" r:id="rId17"/>
      <w:footerReference w:type="default" r:id="rId18"/>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4B4" w:rsidRDefault="002A04B4" w:rsidP="00B1255A">
      <w:pPr>
        <w:spacing w:after="0" w:line="240" w:lineRule="auto"/>
      </w:pPr>
      <w:r>
        <w:separator/>
      </w:r>
    </w:p>
  </w:endnote>
  <w:endnote w:type="continuationSeparator" w:id="0">
    <w:p w:rsidR="002A04B4" w:rsidRDefault="002A04B4"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D67" w:rsidRDefault="009A1D67">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9A1D67" w:rsidRPr="000810BB" w:rsidTr="004E1F8E">
      <w:tc>
        <w:tcPr>
          <w:tcW w:w="2942"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Elaborado por:</w:t>
          </w:r>
        </w:p>
      </w:tc>
      <w:tc>
        <w:tcPr>
          <w:tcW w:w="2943"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Aprobado por:</w:t>
          </w:r>
        </w:p>
      </w:tc>
    </w:tr>
    <w:tr w:rsidR="009A1D67" w:rsidRPr="000810BB" w:rsidTr="004E1F8E">
      <w:tc>
        <w:tcPr>
          <w:tcW w:w="2942" w:type="dxa"/>
        </w:tcPr>
        <w:p w:rsidR="009A1D67" w:rsidRDefault="009A1D67" w:rsidP="003D7E5A">
          <w:pPr>
            <w:pStyle w:val="Piedepgina"/>
            <w:rPr>
              <w:rFonts w:ascii="Calibri" w:hAnsi="Calibri"/>
              <w:sz w:val="16"/>
              <w:szCs w:val="20"/>
            </w:rPr>
          </w:pPr>
        </w:p>
        <w:p w:rsidR="009A1D67" w:rsidRDefault="009A1D67" w:rsidP="003D7E5A">
          <w:pPr>
            <w:pStyle w:val="Piedepgina"/>
            <w:rPr>
              <w:rFonts w:ascii="Calibri" w:hAnsi="Calibri"/>
              <w:sz w:val="16"/>
              <w:szCs w:val="20"/>
            </w:rPr>
          </w:pPr>
        </w:p>
        <w:p w:rsidR="009A1D67" w:rsidRDefault="009A1D67" w:rsidP="003D7E5A">
          <w:pPr>
            <w:pStyle w:val="Piedepgina"/>
            <w:rPr>
              <w:rFonts w:ascii="Calibri" w:hAnsi="Calibri"/>
              <w:sz w:val="16"/>
              <w:szCs w:val="20"/>
            </w:rPr>
          </w:pPr>
        </w:p>
        <w:p w:rsidR="009A1D67" w:rsidRDefault="009A1D67" w:rsidP="003D7E5A">
          <w:pPr>
            <w:pStyle w:val="Piedepgina"/>
            <w:rPr>
              <w:rFonts w:ascii="Calibri" w:hAnsi="Calibri"/>
              <w:sz w:val="16"/>
              <w:szCs w:val="20"/>
            </w:rPr>
          </w:pPr>
        </w:p>
        <w:p w:rsidR="009A1D67" w:rsidRPr="000810BB" w:rsidRDefault="009A1D67" w:rsidP="00C43E2C">
          <w:pPr>
            <w:pStyle w:val="Piedepgina"/>
            <w:jc w:val="center"/>
            <w:rPr>
              <w:rFonts w:ascii="Calibri" w:hAnsi="Calibri"/>
              <w:sz w:val="16"/>
              <w:szCs w:val="20"/>
            </w:rPr>
          </w:pPr>
        </w:p>
      </w:tc>
      <w:tc>
        <w:tcPr>
          <w:tcW w:w="2943" w:type="dxa"/>
        </w:tcPr>
        <w:p w:rsidR="009A1D67" w:rsidRPr="000810BB" w:rsidRDefault="009A1D67" w:rsidP="003D7E5A">
          <w:pPr>
            <w:pStyle w:val="Piedepgina"/>
            <w:rPr>
              <w:rFonts w:ascii="Calibri" w:hAnsi="Calibri"/>
              <w:sz w:val="16"/>
              <w:szCs w:val="20"/>
            </w:rPr>
          </w:pPr>
        </w:p>
      </w:tc>
      <w:tc>
        <w:tcPr>
          <w:tcW w:w="2943" w:type="dxa"/>
        </w:tcPr>
        <w:p w:rsidR="009A1D67" w:rsidRPr="000810BB" w:rsidRDefault="009A1D67" w:rsidP="003D7E5A">
          <w:pPr>
            <w:pStyle w:val="Piedepgina"/>
            <w:rPr>
              <w:rFonts w:ascii="Calibri" w:hAnsi="Calibri"/>
              <w:sz w:val="16"/>
              <w:szCs w:val="20"/>
            </w:rPr>
          </w:pPr>
        </w:p>
        <w:p w:rsidR="009A1D67" w:rsidRPr="000810BB" w:rsidRDefault="009A1D67" w:rsidP="003D7E5A">
          <w:pPr>
            <w:pStyle w:val="Piedepgina"/>
            <w:rPr>
              <w:rFonts w:ascii="Calibri" w:hAnsi="Calibri"/>
              <w:sz w:val="16"/>
              <w:szCs w:val="20"/>
            </w:rPr>
          </w:pPr>
        </w:p>
        <w:p w:rsidR="009A1D67" w:rsidRPr="000810BB" w:rsidRDefault="009A1D67" w:rsidP="003D7E5A">
          <w:pPr>
            <w:pStyle w:val="Piedepgina"/>
            <w:rPr>
              <w:rFonts w:ascii="Calibri" w:hAnsi="Calibri"/>
              <w:sz w:val="16"/>
              <w:szCs w:val="20"/>
            </w:rPr>
          </w:pPr>
        </w:p>
        <w:p w:rsidR="009A1D67" w:rsidRPr="000810BB" w:rsidRDefault="009A1D67" w:rsidP="003D7E5A">
          <w:pPr>
            <w:pStyle w:val="Piedepgina"/>
            <w:rPr>
              <w:rFonts w:ascii="Calibri" w:hAnsi="Calibri"/>
              <w:sz w:val="16"/>
              <w:szCs w:val="20"/>
            </w:rPr>
          </w:pPr>
        </w:p>
      </w:tc>
    </w:tr>
    <w:tr w:rsidR="009A1D67" w:rsidRPr="000810BB" w:rsidTr="004E1F8E">
      <w:tc>
        <w:tcPr>
          <w:tcW w:w="2942" w:type="dxa"/>
        </w:tcPr>
        <w:p w:rsidR="009A1D67" w:rsidRPr="000810BB" w:rsidRDefault="009A1D67" w:rsidP="003D7E5A">
          <w:pPr>
            <w:pStyle w:val="Piedepgina"/>
            <w:rPr>
              <w:rFonts w:ascii="Calibri" w:hAnsi="Calibri"/>
              <w:sz w:val="16"/>
              <w:szCs w:val="20"/>
            </w:rPr>
          </w:pPr>
          <w:r>
            <w:rPr>
              <w:rFonts w:ascii="Calibri" w:hAnsi="Calibri"/>
              <w:sz w:val="16"/>
              <w:szCs w:val="20"/>
            </w:rPr>
            <w:t>Ingeniero</w:t>
          </w:r>
          <w:r w:rsidRPr="000810BB">
            <w:rPr>
              <w:rFonts w:ascii="Calibri" w:hAnsi="Calibri"/>
              <w:sz w:val="16"/>
              <w:szCs w:val="20"/>
            </w:rPr>
            <w:t xml:space="preserve"> de Proyectos </w:t>
          </w:r>
        </w:p>
      </w:tc>
      <w:tc>
        <w:tcPr>
          <w:tcW w:w="2943"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9A1D67" w:rsidRDefault="009A1D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4B4" w:rsidRDefault="002A04B4" w:rsidP="00B1255A">
      <w:pPr>
        <w:spacing w:after="0" w:line="240" w:lineRule="auto"/>
      </w:pPr>
      <w:r>
        <w:separator/>
      </w:r>
    </w:p>
  </w:footnote>
  <w:footnote w:type="continuationSeparator" w:id="0">
    <w:p w:rsidR="002A04B4" w:rsidRDefault="002A04B4" w:rsidP="00B12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A1D67" w:rsidRPr="00FA0D94" w:rsidTr="00A976AD">
      <w:tc>
        <w:tcPr>
          <w:tcW w:w="1446" w:type="dxa"/>
          <w:vMerge w:val="restart"/>
          <w:vAlign w:val="center"/>
        </w:tcPr>
        <w:p w:rsidR="009A1D67" w:rsidRPr="00FA0D94" w:rsidRDefault="009A1D67" w:rsidP="00B1255A">
          <w:pPr>
            <w:pStyle w:val="Encabezado"/>
            <w:rPr>
              <w:rFonts w:ascii="Arial Narrow" w:eastAsia="Arial Unicode MS" w:hAnsi="Arial Narrow"/>
              <w:szCs w:val="12"/>
              <w:lang w:val="es-MX"/>
            </w:rPr>
          </w:pPr>
          <w:r w:rsidRPr="00E24E68">
            <w:rPr>
              <w:noProof/>
              <w:lang w:eastAsia="es-BO"/>
            </w:rPr>
            <w:drawing>
              <wp:inline distT="0" distB="0" distL="0" distR="0" wp14:anchorId="088104F0" wp14:editId="58A7178B">
                <wp:extent cx="696031" cy="471600"/>
                <wp:effectExtent l="0" t="0" r="8890" b="5080"/>
                <wp:docPr id="1" name="Imagen 1" descr="C:\Users\Ingenieria\AppData\Local\Temp\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enieria\AppData\Local\Temp\LogoYPFB-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031" cy="471600"/>
                        </a:xfrm>
                        <a:prstGeom prst="rect">
                          <a:avLst/>
                        </a:prstGeom>
                        <a:noFill/>
                        <a:ln>
                          <a:noFill/>
                        </a:ln>
                      </pic:spPr>
                    </pic:pic>
                  </a:graphicData>
                </a:graphic>
              </wp:inline>
            </w:drawing>
          </w:r>
        </w:p>
      </w:tc>
      <w:tc>
        <w:tcPr>
          <w:tcW w:w="6209" w:type="dxa"/>
          <w:vAlign w:val="center"/>
        </w:tcPr>
        <w:p w:rsidR="009A1D67" w:rsidRDefault="009A1D67"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A1D67" w:rsidRDefault="009A1D67"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A1D67" w:rsidRPr="0076024C" w:rsidRDefault="009A1D67"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9A1D67" w:rsidRPr="0076024C" w:rsidRDefault="009A1D67"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A1D67" w:rsidRDefault="009A1D67" w:rsidP="001126AB">
          <w:pPr>
            <w:pStyle w:val="Encabezado"/>
            <w:jc w:val="center"/>
            <w:rPr>
              <w:rFonts w:ascii="Calibri" w:eastAsia="Arial Unicode MS" w:hAnsi="Calibri" w:cs="Arial"/>
              <w:b/>
              <w:sz w:val="14"/>
              <w:szCs w:val="14"/>
              <w:lang w:val="es-MX"/>
            </w:rPr>
          </w:pPr>
        </w:p>
        <w:p w:rsidR="009A1D67" w:rsidRDefault="009A1D67"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9A1D67" w:rsidRDefault="009A1D67" w:rsidP="00B1255A">
          <w:pPr>
            <w:pStyle w:val="Encabezado"/>
            <w:rPr>
              <w:rFonts w:ascii="Calibri" w:eastAsia="Arial Unicode MS" w:hAnsi="Calibri" w:cs="Arial"/>
              <w:b/>
              <w:sz w:val="14"/>
              <w:szCs w:val="14"/>
              <w:lang w:val="es-MX"/>
            </w:rPr>
          </w:pPr>
        </w:p>
        <w:p w:rsidR="009A1D67" w:rsidRPr="0076024C" w:rsidRDefault="009A1D67" w:rsidP="00B1255A">
          <w:pPr>
            <w:pStyle w:val="Encabezado"/>
            <w:jc w:val="center"/>
            <w:rPr>
              <w:rFonts w:ascii="Calibri" w:eastAsia="Arial Unicode MS" w:hAnsi="Calibri" w:cs="Arial"/>
              <w:b/>
              <w:sz w:val="14"/>
              <w:szCs w:val="14"/>
              <w:lang w:val="es-MX"/>
            </w:rPr>
          </w:pPr>
        </w:p>
      </w:tc>
    </w:tr>
    <w:tr w:rsidR="009A1D67" w:rsidRPr="00FA0D94" w:rsidTr="00A976AD">
      <w:trPr>
        <w:trHeight w:val="478"/>
      </w:trPr>
      <w:tc>
        <w:tcPr>
          <w:tcW w:w="1446" w:type="dxa"/>
          <w:vMerge/>
          <w:vAlign w:val="center"/>
        </w:tcPr>
        <w:p w:rsidR="009A1D67" w:rsidRPr="00FA0D94" w:rsidRDefault="009A1D67" w:rsidP="00B1255A">
          <w:pPr>
            <w:pStyle w:val="Encabezado"/>
            <w:jc w:val="center"/>
            <w:rPr>
              <w:rFonts w:ascii="Arial Narrow" w:eastAsia="Arial Unicode MS" w:hAnsi="Arial Narrow"/>
              <w:szCs w:val="12"/>
              <w:lang w:val="es-MX"/>
            </w:rPr>
          </w:pPr>
        </w:p>
      </w:tc>
      <w:tc>
        <w:tcPr>
          <w:tcW w:w="6209" w:type="dxa"/>
          <w:vAlign w:val="center"/>
        </w:tcPr>
        <w:p w:rsidR="009A1D67" w:rsidRPr="0076024C" w:rsidRDefault="009A1D67" w:rsidP="00720DA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MECÁNICAS</w:t>
          </w:r>
        </w:p>
      </w:tc>
      <w:tc>
        <w:tcPr>
          <w:tcW w:w="1276" w:type="dxa"/>
          <w:vAlign w:val="center"/>
        </w:tcPr>
        <w:p w:rsidR="009A1D67" w:rsidRPr="0076024C" w:rsidRDefault="009A1D67"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A1D67" w:rsidRPr="0076024C" w:rsidRDefault="009A1D67"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B5F5A">
            <w:rPr>
              <w:rStyle w:val="Nmerodepgina"/>
              <w:rFonts w:ascii="Calibri" w:eastAsiaTheme="majorEastAsia" w:hAnsi="Calibri"/>
              <w:noProof/>
              <w:sz w:val="16"/>
              <w:szCs w:val="16"/>
            </w:rPr>
            <w:t>59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B5F5A">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p>
      </w:tc>
    </w:tr>
  </w:tbl>
  <w:p w:rsidR="009A1D67" w:rsidRDefault="009A1D67" w:rsidP="00B125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276277C"/>
    <w:multiLevelType w:val="hybridMultilevel"/>
    <w:tmpl w:val="ED48910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95817DC"/>
    <w:multiLevelType w:val="hybridMultilevel"/>
    <w:tmpl w:val="76F8A7B0"/>
    <w:lvl w:ilvl="0" w:tplc="BA9EF40E">
      <w:start w:val="3"/>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6">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7">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9">
    <w:nsid w:val="1DDD4ED3"/>
    <w:multiLevelType w:val="hybridMultilevel"/>
    <w:tmpl w:val="6F743E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644"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FB77609"/>
    <w:multiLevelType w:val="hybridMultilevel"/>
    <w:tmpl w:val="B9964952"/>
    <w:lvl w:ilvl="0" w:tplc="85FA3C88">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1">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5">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1">
    <w:nsid w:val="3C8E4EF1"/>
    <w:multiLevelType w:val="multilevel"/>
    <w:tmpl w:val="8D2658C0"/>
    <w:lvl w:ilvl="0">
      <w:start w:val="1"/>
      <w:numFmt w:val="decimal"/>
      <w:lvlText w:val="%1."/>
      <w:lvlJc w:val="left"/>
      <w:pPr>
        <w:ind w:left="360" w:hanging="360"/>
      </w:pPr>
      <w:rPr>
        <w:rFonts w:hint="default"/>
        <w:b/>
        <w:sz w:val="22"/>
      </w:rPr>
    </w:lvl>
    <w:lvl w:ilvl="1">
      <w:start w:val="1"/>
      <w:numFmt w:val="decimal"/>
      <w:isLgl/>
      <w:lvlText w:val="%1.%2."/>
      <w:lvlJc w:val="left"/>
      <w:pPr>
        <w:ind w:left="360" w:hanging="360"/>
      </w:pPr>
      <w:rPr>
        <w:rFonts w:eastAsia="Arial Unicode MS" w:hint="default"/>
        <w:b/>
        <w:sz w:val="20"/>
      </w:rPr>
    </w:lvl>
    <w:lvl w:ilvl="2">
      <w:start w:val="1"/>
      <w:numFmt w:val="decimal"/>
      <w:isLgl/>
      <w:lvlText w:val="%1.%2.%3."/>
      <w:lvlJc w:val="left"/>
      <w:pPr>
        <w:ind w:left="720" w:hanging="720"/>
      </w:pPr>
      <w:rPr>
        <w:rFonts w:eastAsia="Arial Unicode MS" w:hint="default"/>
        <w:sz w:val="22"/>
      </w:rPr>
    </w:lvl>
    <w:lvl w:ilvl="3">
      <w:start w:val="1"/>
      <w:numFmt w:val="decimal"/>
      <w:isLgl/>
      <w:lvlText w:val="%1.%2.%3.%4."/>
      <w:lvlJc w:val="left"/>
      <w:pPr>
        <w:ind w:left="720" w:hanging="720"/>
      </w:pPr>
      <w:rPr>
        <w:rFonts w:eastAsia="Arial Unicode MS" w:hint="default"/>
        <w:sz w:val="22"/>
      </w:rPr>
    </w:lvl>
    <w:lvl w:ilvl="4">
      <w:start w:val="1"/>
      <w:numFmt w:val="decimal"/>
      <w:isLgl/>
      <w:lvlText w:val="%1.%2.%3.%4.%5."/>
      <w:lvlJc w:val="left"/>
      <w:pPr>
        <w:ind w:left="1080" w:hanging="1080"/>
      </w:pPr>
      <w:rPr>
        <w:rFonts w:eastAsia="Arial Unicode MS" w:hint="default"/>
        <w:sz w:val="22"/>
      </w:rPr>
    </w:lvl>
    <w:lvl w:ilvl="5">
      <w:start w:val="1"/>
      <w:numFmt w:val="decimal"/>
      <w:isLgl/>
      <w:lvlText w:val="%1.%2.%3.%4.%5.%6."/>
      <w:lvlJc w:val="left"/>
      <w:pPr>
        <w:ind w:left="1080" w:hanging="1080"/>
      </w:pPr>
      <w:rPr>
        <w:rFonts w:eastAsia="Arial Unicode MS" w:hint="default"/>
        <w:sz w:val="22"/>
      </w:rPr>
    </w:lvl>
    <w:lvl w:ilvl="6">
      <w:start w:val="1"/>
      <w:numFmt w:val="decimal"/>
      <w:isLgl/>
      <w:lvlText w:val="%1.%2.%3.%4.%5.%6.%7."/>
      <w:lvlJc w:val="left"/>
      <w:pPr>
        <w:ind w:left="1080" w:hanging="1080"/>
      </w:pPr>
      <w:rPr>
        <w:rFonts w:eastAsia="Arial Unicode MS" w:hint="default"/>
        <w:sz w:val="22"/>
      </w:rPr>
    </w:lvl>
    <w:lvl w:ilvl="7">
      <w:start w:val="1"/>
      <w:numFmt w:val="decimal"/>
      <w:isLgl/>
      <w:lvlText w:val="%1.%2.%3.%4.%5.%6.%7.%8."/>
      <w:lvlJc w:val="left"/>
      <w:pPr>
        <w:ind w:left="1440" w:hanging="1440"/>
      </w:pPr>
      <w:rPr>
        <w:rFonts w:eastAsia="Arial Unicode MS" w:hint="default"/>
        <w:sz w:val="22"/>
      </w:rPr>
    </w:lvl>
    <w:lvl w:ilvl="8">
      <w:start w:val="1"/>
      <w:numFmt w:val="decimal"/>
      <w:isLgl/>
      <w:lvlText w:val="%1.%2.%3.%4.%5.%6.%7.%8.%9."/>
      <w:lvlJc w:val="left"/>
      <w:pPr>
        <w:ind w:left="1440" w:hanging="1440"/>
      </w:pPr>
      <w:rPr>
        <w:rFonts w:eastAsia="Arial Unicode MS" w:hint="default"/>
        <w:sz w:val="22"/>
      </w:rPr>
    </w:lvl>
  </w:abstractNum>
  <w:abstractNum w:abstractNumId="22">
    <w:nsid w:val="45337702"/>
    <w:multiLevelType w:val="hybridMultilevel"/>
    <w:tmpl w:val="AD1690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4">
    <w:nsid w:val="483B36AC"/>
    <w:multiLevelType w:val="hybridMultilevel"/>
    <w:tmpl w:val="7BD4F0FC"/>
    <w:lvl w:ilvl="0" w:tplc="8E10A318">
      <w:start w:val="1"/>
      <w:numFmt w:val="lowerLetter"/>
      <w:lvlText w:val="%1."/>
      <w:lvlJc w:val="left"/>
      <w:pPr>
        <w:ind w:left="644" w:hanging="360"/>
      </w:pPr>
      <w:rPr>
        <w:rFonts w:hint="default"/>
        <w:lang w:val="es-BO"/>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5">
    <w:nsid w:val="4B566F83"/>
    <w:multiLevelType w:val="hybridMultilevel"/>
    <w:tmpl w:val="71843AA8"/>
    <w:lvl w:ilvl="0" w:tplc="A0B0F0FE">
      <w:start w:val="1"/>
      <w:numFmt w:val="bullet"/>
      <w:lvlText w:val=""/>
      <w:lvlJc w:val="left"/>
      <w:pPr>
        <w:ind w:left="928" w:hanging="360"/>
      </w:pPr>
      <w:rPr>
        <w:rFonts w:ascii="Wingdings" w:hAnsi="Wingdings" w:hint="default"/>
        <w:lang w:val="es-BO"/>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6">
    <w:nsid w:val="53B169C9"/>
    <w:multiLevelType w:val="hybridMultilevel"/>
    <w:tmpl w:val="398AC458"/>
    <w:lvl w:ilvl="0" w:tplc="13D4FB8E">
      <w:start w:val="1"/>
      <w:numFmt w:val="bullet"/>
      <w:lvlText w:val=""/>
      <w:lvlJc w:val="left"/>
      <w:pPr>
        <w:ind w:left="928" w:hanging="360"/>
      </w:pPr>
      <w:rPr>
        <w:rFonts w:ascii="Wingdings" w:hAnsi="Wingdings" w:hint="default"/>
        <w:lang w:val="es-BO"/>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7">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28">
    <w:nsid w:val="5789774B"/>
    <w:multiLevelType w:val="hybridMultilevel"/>
    <w:tmpl w:val="4F26D2FA"/>
    <w:lvl w:ilvl="0" w:tplc="609E1B18">
      <w:start w:val="1"/>
      <w:numFmt w:val="lowerLetter"/>
      <w:lvlText w:val="%1."/>
      <w:lvlJc w:val="left"/>
      <w:pPr>
        <w:ind w:left="644" w:hanging="360"/>
      </w:pPr>
      <w:rPr>
        <w:rFonts w:hint="default"/>
        <w:lang w:val="es-BO"/>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9">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3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2">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3">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6D28757F"/>
    <w:multiLevelType w:val="hybridMultilevel"/>
    <w:tmpl w:val="729ADD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38">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
        </w:tabs>
        <w:ind w:left="36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2"/>
  </w:num>
  <w:num w:numId="2">
    <w:abstractNumId w:val="13"/>
  </w:num>
  <w:num w:numId="3">
    <w:abstractNumId w:val="20"/>
  </w:num>
  <w:num w:numId="4">
    <w:abstractNumId w:val="29"/>
  </w:num>
  <w:num w:numId="5">
    <w:abstractNumId w:val="7"/>
  </w:num>
  <w:num w:numId="6">
    <w:abstractNumId w:val="17"/>
  </w:num>
  <w:num w:numId="7">
    <w:abstractNumId w:val="21"/>
  </w:num>
  <w:num w:numId="8">
    <w:abstractNumId w:val="27"/>
  </w:num>
  <w:num w:numId="9">
    <w:abstractNumId w:val="19"/>
  </w:num>
  <w:num w:numId="10">
    <w:abstractNumId w:val="23"/>
  </w:num>
  <w:num w:numId="11">
    <w:abstractNumId w:val="3"/>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9"/>
  </w:num>
  <w:num w:numId="16">
    <w:abstractNumId w:val="35"/>
  </w:num>
  <w:num w:numId="17">
    <w:abstractNumId w:val="0"/>
  </w:num>
  <w:num w:numId="18">
    <w:abstractNumId w:val="18"/>
  </w:num>
  <w:num w:numId="19">
    <w:abstractNumId w:val="38"/>
  </w:num>
  <w:num w:numId="20">
    <w:abstractNumId w:val="2"/>
  </w:num>
  <w:num w:numId="21">
    <w:abstractNumId w:val="36"/>
  </w:num>
  <w:num w:numId="22">
    <w:abstractNumId w:val="33"/>
  </w:num>
  <w:num w:numId="23">
    <w:abstractNumId w:val="15"/>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32"/>
  </w:num>
  <w:num w:numId="27">
    <w:abstractNumId w:val="8"/>
  </w:num>
  <w:num w:numId="28">
    <w:abstractNumId w:val="31"/>
  </w:num>
  <w:num w:numId="29">
    <w:abstractNumId w:val="30"/>
  </w:num>
  <w:num w:numId="30">
    <w:abstractNumId w:val="11"/>
  </w:num>
  <w:num w:numId="31">
    <w:abstractNumId w:val="22"/>
  </w:num>
  <w:num w:numId="32">
    <w:abstractNumId w:val="37"/>
  </w:num>
  <w:num w:numId="33">
    <w:abstractNumId w:val="4"/>
  </w:num>
  <w:num w:numId="34">
    <w:abstractNumId w:val="34"/>
  </w:num>
  <w:num w:numId="35">
    <w:abstractNumId w:val="26"/>
  </w:num>
  <w:num w:numId="36">
    <w:abstractNumId w:val="25"/>
  </w:num>
  <w:num w:numId="37">
    <w:abstractNumId w:val="28"/>
  </w:num>
  <w:num w:numId="38">
    <w:abstractNumId w:val="24"/>
  </w:num>
  <w:num w:numId="39">
    <w:abstractNumId w:val="10"/>
  </w:num>
  <w:num w:numId="40">
    <w:abstractNumId w:val="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5EB6"/>
    <w:rsid w:val="0000793F"/>
    <w:rsid w:val="0001391E"/>
    <w:rsid w:val="00013B8C"/>
    <w:rsid w:val="000705FC"/>
    <w:rsid w:val="00076074"/>
    <w:rsid w:val="00081E18"/>
    <w:rsid w:val="00082614"/>
    <w:rsid w:val="00090710"/>
    <w:rsid w:val="00095EE9"/>
    <w:rsid w:val="000A561F"/>
    <w:rsid w:val="000E0F48"/>
    <w:rsid w:val="000F6F38"/>
    <w:rsid w:val="00105B5D"/>
    <w:rsid w:val="0011140D"/>
    <w:rsid w:val="001126AB"/>
    <w:rsid w:val="00115807"/>
    <w:rsid w:val="00123C1A"/>
    <w:rsid w:val="00155603"/>
    <w:rsid w:val="00181CEA"/>
    <w:rsid w:val="00184AFD"/>
    <w:rsid w:val="001A3186"/>
    <w:rsid w:val="001B5BAB"/>
    <w:rsid w:val="001C4F7E"/>
    <w:rsid w:val="001D6634"/>
    <w:rsid w:val="001F3BF1"/>
    <w:rsid w:val="00206B02"/>
    <w:rsid w:val="00215DC3"/>
    <w:rsid w:val="00216BD3"/>
    <w:rsid w:val="002214E0"/>
    <w:rsid w:val="002348FD"/>
    <w:rsid w:val="00234AFF"/>
    <w:rsid w:val="00245C8A"/>
    <w:rsid w:val="00247460"/>
    <w:rsid w:val="00250B65"/>
    <w:rsid w:val="00266C68"/>
    <w:rsid w:val="00267CD9"/>
    <w:rsid w:val="00272B5C"/>
    <w:rsid w:val="00273957"/>
    <w:rsid w:val="00280DBE"/>
    <w:rsid w:val="002837F5"/>
    <w:rsid w:val="00283AB5"/>
    <w:rsid w:val="00286C15"/>
    <w:rsid w:val="002A04B4"/>
    <w:rsid w:val="002A3450"/>
    <w:rsid w:val="002B0FF6"/>
    <w:rsid w:val="002B1E08"/>
    <w:rsid w:val="002B4E1C"/>
    <w:rsid w:val="002D7B99"/>
    <w:rsid w:val="002E6809"/>
    <w:rsid w:val="002F6DD6"/>
    <w:rsid w:val="003039F6"/>
    <w:rsid w:val="0031029C"/>
    <w:rsid w:val="00316F39"/>
    <w:rsid w:val="00324DCE"/>
    <w:rsid w:val="00346B8E"/>
    <w:rsid w:val="00347384"/>
    <w:rsid w:val="00360AD4"/>
    <w:rsid w:val="0036789B"/>
    <w:rsid w:val="00371FDC"/>
    <w:rsid w:val="00375C06"/>
    <w:rsid w:val="003760DB"/>
    <w:rsid w:val="0037612E"/>
    <w:rsid w:val="003910B1"/>
    <w:rsid w:val="00394C0B"/>
    <w:rsid w:val="003C2659"/>
    <w:rsid w:val="003D1204"/>
    <w:rsid w:val="003D7E2B"/>
    <w:rsid w:val="003D7E5A"/>
    <w:rsid w:val="003E1963"/>
    <w:rsid w:val="003F4F4A"/>
    <w:rsid w:val="00432D53"/>
    <w:rsid w:val="0043761D"/>
    <w:rsid w:val="00484968"/>
    <w:rsid w:val="004A2005"/>
    <w:rsid w:val="004D2BFA"/>
    <w:rsid w:val="004D7A45"/>
    <w:rsid w:val="004E1F8E"/>
    <w:rsid w:val="004E7C83"/>
    <w:rsid w:val="004F49C9"/>
    <w:rsid w:val="004F7ED2"/>
    <w:rsid w:val="00501829"/>
    <w:rsid w:val="00555486"/>
    <w:rsid w:val="00563E30"/>
    <w:rsid w:val="00573D9E"/>
    <w:rsid w:val="005B46AB"/>
    <w:rsid w:val="005B64FD"/>
    <w:rsid w:val="005D19A5"/>
    <w:rsid w:val="005D40B6"/>
    <w:rsid w:val="005F7377"/>
    <w:rsid w:val="00607B57"/>
    <w:rsid w:val="00620F44"/>
    <w:rsid w:val="00643C8D"/>
    <w:rsid w:val="0065110A"/>
    <w:rsid w:val="00685DAE"/>
    <w:rsid w:val="006C4025"/>
    <w:rsid w:val="006D6EB1"/>
    <w:rsid w:val="00703DDB"/>
    <w:rsid w:val="00704BE2"/>
    <w:rsid w:val="00720DAE"/>
    <w:rsid w:val="00723167"/>
    <w:rsid w:val="007266DB"/>
    <w:rsid w:val="00727757"/>
    <w:rsid w:val="007469C3"/>
    <w:rsid w:val="00756B88"/>
    <w:rsid w:val="0077707C"/>
    <w:rsid w:val="00792B7E"/>
    <w:rsid w:val="007A42CE"/>
    <w:rsid w:val="007C0001"/>
    <w:rsid w:val="007E0729"/>
    <w:rsid w:val="007F55DC"/>
    <w:rsid w:val="0085296F"/>
    <w:rsid w:val="008553EA"/>
    <w:rsid w:val="008862DC"/>
    <w:rsid w:val="00891195"/>
    <w:rsid w:val="008915C6"/>
    <w:rsid w:val="00891AB5"/>
    <w:rsid w:val="00897E25"/>
    <w:rsid w:val="008B47C7"/>
    <w:rsid w:val="008C3B25"/>
    <w:rsid w:val="008F22AA"/>
    <w:rsid w:val="0090606E"/>
    <w:rsid w:val="00906800"/>
    <w:rsid w:val="00914D32"/>
    <w:rsid w:val="00930904"/>
    <w:rsid w:val="00953D61"/>
    <w:rsid w:val="0096236E"/>
    <w:rsid w:val="00975F48"/>
    <w:rsid w:val="00987547"/>
    <w:rsid w:val="0099449E"/>
    <w:rsid w:val="00995B8E"/>
    <w:rsid w:val="009A1D67"/>
    <w:rsid w:val="009A6489"/>
    <w:rsid w:val="009A76E5"/>
    <w:rsid w:val="009B673D"/>
    <w:rsid w:val="009C609F"/>
    <w:rsid w:val="009E3415"/>
    <w:rsid w:val="009E4EDA"/>
    <w:rsid w:val="009E7688"/>
    <w:rsid w:val="00A33295"/>
    <w:rsid w:val="00A37281"/>
    <w:rsid w:val="00A47870"/>
    <w:rsid w:val="00A709E7"/>
    <w:rsid w:val="00A775C0"/>
    <w:rsid w:val="00A82EB5"/>
    <w:rsid w:val="00A976AD"/>
    <w:rsid w:val="00AB210A"/>
    <w:rsid w:val="00AC029E"/>
    <w:rsid w:val="00B024D6"/>
    <w:rsid w:val="00B05001"/>
    <w:rsid w:val="00B1255A"/>
    <w:rsid w:val="00B17B05"/>
    <w:rsid w:val="00B725A9"/>
    <w:rsid w:val="00B756C8"/>
    <w:rsid w:val="00B75EC5"/>
    <w:rsid w:val="00B97D48"/>
    <w:rsid w:val="00BA3961"/>
    <w:rsid w:val="00BB632D"/>
    <w:rsid w:val="00BD3724"/>
    <w:rsid w:val="00C05601"/>
    <w:rsid w:val="00C062D6"/>
    <w:rsid w:val="00C1551B"/>
    <w:rsid w:val="00C24F39"/>
    <w:rsid w:val="00C42098"/>
    <w:rsid w:val="00C43562"/>
    <w:rsid w:val="00C43E2C"/>
    <w:rsid w:val="00C57401"/>
    <w:rsid w:val="00C644B7"/>
    <w:rsid w:val="00C73FFA"/>
    <w:rsid w:val="00CB5F5A"/>
    <w:rsid w:val="00CB7CBB"/>
    <w:rsid w:val="00CD316A"/>
    <w:rsid w:val="00CD5C1F"/>
    <w:rsid w:val="00CD691C"/>
    <w:rsid w:val="00CF5A50"/>
    <w:rsid w:val="00D518A2"/>
    <w:rsid w:val="00D541B6"/>
    <w:rsid w:val="00D64E5F"/>
    <w:rsid w:val="00D959DA"/>
    <w:rsid w:val="00D963FC"/>
    <w:rsid w:val="00DB0D53"/>
    <w:rsid w:val="00DF42C8"/>
    <w:rsid w:val="00E0004A"/>
    <w:rsid w:val="00E0746C"/>
    <w:rsid w:val="00E318E0"/>
    <w:rsid w:val="00E35D07"/>
    <w:rsid w:val="00E50534"/>
    <w:rsid w:val="00E534FD"/>
    <w:rsid w:val="00E66184"/>
    <w:rsid w:val="00E737D3"/>
    <w:rsid w:val="00E87C60"/>
    <w:rsid w:val="00E928FE"/>
    <w:rsid w:val="00EC5B10"/>
    <w:rsid w:val="00F042D2"/>
    <w:rsid w:val="00F06553"/>
    <w:rsid w:val="00F07FEE"/>
    <w:rsid w:val="00F1460B"/>
    <w:rsid w:val="00F643B5"/>
    <w:rsid w:val="00F80A73"/>
    <w:rsid w:val="00F82490"/>
    <w:rsid w:val="00FC2A7E"/>
    <w:rsid w:val="00FC59AA"/>
    <w:rsid w:val="00FD51AA"/>
    <w:rsid w:val="00FE733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925666-EB54-4FE8-9F83-ACBD9E7B4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34"/>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2"/>
      </w:numPr>
      <w:autoSpaceDE w:val="0"/>
      <w:autoSpaceDN w:val="0"/>
      <w:adjustRightInd w:val="0"/>
      <w:spacing w:after="0" w:line="276" w:lineRule="auto"/>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Puesto">
    <w:name w:val="Title"/>
    <w:basedOn w:val="Normal"/>
    <w:next w:val="Normal"/>
    <w:link w:val="Puest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numbering" w:customStyle="1" w:styleId="Distrital">
    <w:name w:val="Distrital"/>
    <w:uiPriority w:val="99"/>
    <w:rsid w:val="00115807"/>
    <w:pPr>
      <w:numPr>
        <w:numId w:val="9"/>
      </w:numPr>
    </w:pPr>
  </w:style>
  <w:style w:type="paragraph" w:customStyle="1" w:styleId="CM12">
    <w:name w:val="CM12"/>
    <w:basedOn w:val="Normal"/>
    <w:next w:val="Normal"/>
    <w:uiPriority w:val="99"/>
    <w:rsid w:val="004D7A45"/>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styleId="Listaconnmeros">
    <w:name w:val="List Number"/>
    <w:basedOn w:val="Normal"/>
    <w:semiHidden/>
    <w:rsid w:val="004D7A45"/>
    <w:pPr>
      <w:numPr>
        <w:numId w:val="18"/>
      </w:numPr>
      <w:spacing w:after="0" w:line="240" w:lineRule="auto"/>
      <w:jc w:val="both"/>
    </w:pPr>
    <w:rPr>
      <w:rFonts w:ascii="Arial" w:eastAsia="Times New Roman" w:hAnsi="Arial" w:cs="Times New Roman"/>
      <w:sz w:val="18"/>
      <w:szCs w:val="20"/>
      <w:lang w:val="es-ES" w:eastAsia="es-ES"/>
    </w:rPr>
  </w:style>
  <w:style w:type="paragraph" w:styleId="Listaconvietas">
    <w:name w:val="List Bullet"/>
    <w:basedOn w:val="Normal"/>
    <w:autoRedefine/>
    <w:semiHidden/>
    <w:rsid w:val="004D7A45"/>
    <w:pPr>
      <w:numPr>
        <w:ilvl w:val="3"/>
        <w:numId w:val="18"/>
      </w:numPr>
      <w:spacing w:after="0" w:line="240" w:lineRule="auto"/>
    </w:pPr>
    <w:rPr>
      <w:rFonts w:ascii="Arial" w:eastAsia="Times New Roman" w:hAnsi="Arial" w:cs="Times New Roman"/>
      <w:b/>
      <w:sz w:val="24"/>
      <w:szCs w:val="20"/>
      <w:lang w:val="es-ES" w:eastAsia="es-ES"/>
    </w:rPr>
  </w:style>
  <w:style w:type="paragraph" w:styleId="Textoindependiente">
    <w:name w:val="Body Text"/>
    <w:basedOn w:val="Normal"/>
    <w:link w:val="TextoindependienteCar"/>
    <w:uiPriority w:val="99"/>
    <w:semiHidden/>
    <w:unhideWhenUsed/>
    <w:rsid w:val="00C43562"/>
    <w:pPr>
      <w:spacing w:after="120"/>
    </w:pPr>
  </w:style>
  <w:style w:type="character" w:customStyle="1" w:styleId="TextoindependienteCar">
    <w:name w:val="Texto independiente Car"/>
    <w:basedOn w:val="Fuentedeprrafopredeter"/>
    <w:link w:val="Textoindependiente"/>
    <w:uiPriority w:val="99"/>
    <w:semiHidden/>
    <w:rsid w:val="00C43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49500">
      <w:bodyDiv w:val="1"/>
      <w:marLeft w:val="0"/>
      <w:marRight w:val="0"/>
      <w:marTop w:val="0"/>
      <w:marBottom w:val="0"/>
      <w:divBdr>
        <w:top w:val="none" w:sz="0" w:space="0" w:color="auto"/>
        <w:left w:val="none" w:sz="0" w:space="0" w:color="auto"/>
        <w:bottom w:val="none" w:sz="0" w:space="0" w:color="auto"/>
        <w:right w:val="none" w:sz="0" w:space="0" w:color="auto"/>
      </w:divBdr>
    </w:div>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406419909">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833761245">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022166382">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381826979">
      <w:bodyDiv w:val="1"/>
      <w:marLeft w:val="0"/>
      <w:marRight w:val="0"/>
      <w:marTop w:val="0"/>
      <w:marBottom w:val="0"/>
      <w:divBdr>
        <w:top w:val="none" w:sz="0" w:space="0" w:color="auto"/>
        <w:left w:val="none" w:sz="0" w:space="0" w:color="auto"/>
        <w:bottom w:val="none" w:sz="0" w:space="0" w:color="auto"/>
        <w:right w:val="none" w:sz="0" w:space="0" w:color="auto"/>
      </w:divBdr>
    </w:div>
    <w:div w:id="1481650118">
      <w:bodyDiv w:val="1"/>
      <w:marLeft w:val="0"/>
      <w:marRight w:val="0"/>
      <w:marTop w:val="0"/>
      <w:marBottom w:val="0"/>
      <w:divBdr>
        <w:top w:val="none" w:sz="0" w:space="0" w:color="auto"/>
        <w:left w:val="none" w:sz="0" w:space="0" w:color="auto"/>
        <w:bottom w:val="none" w:sz="0" w:space="0" w:color="auto"/>
        <w:right w:val="none" w:sz="0" w:space="0" w:color="auto"/>
      </w:divBdr>
    </w:div>
    <w:div w:id="1535999742">
      <w:bodyDiv w:val="1"/>
      <w:marLeft w:val="0"/>
      <w:marRight w:val="0"/>
      <w:marTop w:val="0"/>
      <w:marBottom w:val="0"/>
      <w:divBdr>
        <w:top w:val="none" w:sz="0" w:space="0" w:color="auto"/>
        <w:left w:val="none" w:sz="0" w:space="0" w:color="auto"/>
        <w:bottom w:val="none" w:sz="0" w:space="0" w:color="auto"/>
        <w:right w:val="none" w:sz="0" w:space="0" w:color="auto"/>
      </w:divBdr>
    </w:div>
    <w:div w:id="1580678001">
      <w:bodyDiv w:val="1"/>
      <w:marLeft w:val="0"/>
      <w:marRight w:val="0"/>
      <w:marTop w:val="0"/>
      <w:marBottom w:val="0"/>
      <w:divBdr>
        <w:top w:val="none" w:sz="0" w:space="0" w:color="auto"/>
        <w:left w:val="none" w:sz="0" w:space="0" w:color="auto"/>
        <w:bottom w:val="none" w:sz="0" w:space="0" w:color="auto"/>
        <w:right w:val="none" w:sz="0" w:space="0" w:color="auto"/>
      </w:divBdr>
    </w:div>
    <w:div w:id="1652827054">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1773864532">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5134665">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 w:id="20312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Superficie_%28f%C3%ADsica%29"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s.wikipedia.org/wiki/Superficie_%28f%C3%ADsica%29"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0356D-F720-44D0-8594-CEDA74229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63</Pages>
  <Words>22965</Words>
  <Characters>126309</Characters>
  <Application>Microsoft Office Word</Application>
  <DocSecurity>0</DocSecurity>
  <Lines>1052</Lines>
  <Paragraphs>297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148977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Ingenieria</dc:creator>
  <cp:lastModifiedBy>Ingenieria</cp:lastModifiedBy>
  <cp:revision>14</cp:revision>
  <cp:lastPrinted>2016-10-19T16:20:00Z</cp:lastPrinted>
  <dcterms:created xsi:type="dcterms:W3CDTF">2016-04-25T14:32:00Z</dcterms:created>
  <dcterms:modified xsi:type="dcterms:W3CDTF">2016-10-19T16:25:00Z</dcterms:modified>
</cp:coreProperties>
</file>