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B87" w:rsidRDefault="005E1B29">
      <w:pPr>
        <w:rPr>
          <w:b/>
          <w:sz w:val="20"/>
          <w:szCs w:val="20"/>
        </w:rPr>
      </w:pPr>
      <w:r>
        <w:rPr>
          <w:b/>
          <w:sz w:val="20"/>
          <w:szCs w:val="20"/>
        </w:rPr>
        <w:t>OBRAS MECÁNICAS CONSTRUCCIÓN DE RED PRIMARIA</w:t>
      </w:r>
      <w:r w:rsidR="006F32C8">
        <w:rPr>
          <w:b/>
          <w:sz w:val="20"/>
          <w:szCs w:val="20"/>
        </w:rPr>
        <w:t>, LINEA DE TRANSICIÓN (ENFRIAMIENTO)</w:t>
      </w:r>
    </w:p>
    <w:p w:rsidR="005E1B29" w:rsidRPr="005E1B29" w:rsidRDefault="005E1B29" w:rsidP="002655D0">
      <w:pPr>
        <w:pStyle w:val="Prrafodelista"/>
        <w:numPr>
          <w:ilvl w:val="0"/>
          <w:numId w:val="1"/>
        </w:numPr>
        <w:rPr>
          <w:sz w:val="20"/>
          <w:szCs w:val="20"/>
        </w:rPr>
      </w:pPr>
      <w:r w:rsidRPr="005E1B29">
        <w:rPr>
          <w:b/>
          <w:sz w:val="20"/>
          <w:szCs w:val="20"/>
        </w:rPr>
        <w:t xml:space="preserve">CARGUÍO, TRANSPORTE Y DESCARGUÍO DE </w:t>
      </w:r>
      <w:r w:rsidR="00FA1F30">
        <w:rPr>
          <w:b/>
          <w:sz w:val="20"/>
          <w:szCs w:val="20"/>
        </w:rPr>
        <w:t>TUBERÍA Y ACCESORIOS DE ANC DN 2</w:t>
      </w:r>
      <w:r w:rsidRPr="005E1B29">
        <w:rPr>
          <w:b/>
          <w:sz w:val="20"/>
          <w:szCs w:val="20"/>
        </w:rPr>
        <w:t xml:space="preserve">" SCH 40 </w:t>
      </w:r>
    </w:p>
    <w:p w:rsidR="005E1B29" w:rsidRPr="00723254" w:rsidRDefault="005E1B29" w:rsidP="002655D0">
      <w:pPr>
        <w:pStyle w:val="Prrafodelista"/>
        <w:numPr>
          <w:ilvl w:val="1"/>
          <w:numId w:val="1"/>
        </w:numPr>
        <w:rPr>
          <w:sz w:val="20"/>
          <w:szCs w:val="20"/>
        </w:rPr>
      </w:pPr>
      <w:r>
        <w:rPr>
          <w:b/>
          <w:sz w:val="20"/>
          <w:szCs w:val="20"/>
        </w:rPr>
        <w:t>DEFINICIÓN</w:t>
      </w:r>
    </w:p>
    <w:p w:rsidR="004F0EE2" w:rsidRPr="004F0EE2" w:rsidRDefault="004F0EE2" w:rsidP="004F0EE2">
      <w:pPr>
        <w:pStyle w:val="Prrafodelista"/>
        <w:ind w:left="792"/>
        <w:jc w:val="both"/>
        <w:rPr>
          <w:sz w:val="20"/>
          <w:szCs w:val="20"/>
        </w:rPr>
      </w:pPr>
      <w:r w:rsidRPr="004F0EE2">
        <w:rPr>
          <w:sz w:val="20"/>
          <w:szCs w:val="20"/>
        </w:rPr>
        <w:t xml:space="preserve">Este ítem comprende todos los trabajos a ser ejecutados por el contratista, siendo los siguientes de carácter enunciativo y no limitativo: </w:t>
      </w:r>
    </w:p>
    <w:p w:rsidR="004F0EE2" w:rsidRPr="004F0EE2" w:rsidRDefault="004F0EE2" w:rsidP="004F0EE2">
      <w:pPr>
        <w:pStyle w:val="Prrafodelista"/>
        <w:ind w:left="792"/>
        <w:jc w:val="both"/>
        <w:rPr>
          <w:sz w:val="20"/>
          <w:szCs w:val="20"/>
        </w:rPr>
      </w:pPr>
    </w:p>
    <w:p w:rsidR="004F0EE2" w:rsidRPr="004F0EE2" w:rsidRDefault="004F0EE2" w:rsidP="002655D0">
      <w:pPr>
        <w:pStyle w:val="Prrafodelista"/>
        <w:numPr>
          <w:ilvl w:val="0"/>
          <w:numId w:val="2"/>
        </w:numPr>
        <w:jc w:val="both"/>
        <w:rPr>
          <w:sz w:val="20"/>
          <w:szCs w:val="20"/>
        </w:rPr>
      </w:pPr>
      <w:r w:rsidRPr="004F0EE2">
        <w:rPr>
          <w:sz w:val="20"/>
          <w:szCs w:val="20"/>
        </w:rPr>
        <w:t>Carguío de tuberías y accesorios.</w:t>
      </w:r>
    </w:p>
    <w:p w:rsidR="004F0EE2" w:rsidRPr="004F0EE2" w:rsidRDefault="004F0EE2" w:rsidP="002655D0">
      <w:pPr>
        <w:pStyle w:val="Prrafodelista"/>
        <w:numPr>
          <w:ilvl w:val="0"/>
          <w:numId w:val="2"/>
        </w:numPr>
        <w:jc w:val="both"/>
        <w:rPr>
          <w:sz w:val="20"/>
          <w:szCs w:val="20"/>
        </w:rPr>
      </w:pPr>
      <w:r w:rsidRPr="004F0EE2">
        <w:rPr>
          <w:sz w:val="20"/>
          <w:szCs w:val="20"/>
        </w:rPr>
        <w:t>Paso de placa calibradora</w:t>
      </w:r>
    </w:p>
    <w:p w:rsidR="004F0EE2" w:rsidRPr="004F0EE2" w:rsidRDefault="004F0EE2" w:rsidP="002655D0">
      <w:pPr>
        <w:pStyle w:val="Prrafodelista"/>
        <w:numPr>
          <w:ilvl w:val="0"/>
          <w:numId w:val="2"/>
        </w:numPr>
        <w:jc w:val="both"/>
        <w:rPr>
          <w:sz w:val="20"/>
          <w:szCs w:val="20"/>
        </w:rPr>
      </w:pPr>
      <w:r w:rsidRPr="004F0EE2">
        <w:rPr>
          <w:sz w:val="20"/>
          <w:szCs w:val="20"/>
        </w:rPr>
        <w:t>Transporte de las tuberías y accesorios.</w:t>
      </w:r>
    </w:p>
    <w:p w:rsidR="004F0EE2" w:rsidRPr="004F0EE2" w:rsidRDefault="004F0EE2" w:rsidP="002655D0">
      <w:pPr>
        <w:pStyle w:val="Prrafodelista"/>
        <w:numPr>
          <w:ilvl w:val="0"/>
          <w:numId w:val="2"/>
        </w:numPr>
        <w:jc w:val="both"/>
        <w:rPr>
          <w:sz w:val="20"/>
          <w:szCs w:val="20"/>
        </w:rPr>
      </w:pPr>
      <w:r w:rsidRPr="004F0EE2">
        <w:rPr>
          <w:sz w:val="20"/>
          <w:szCs w:val="20"/>
        </w:rPr>
        <w:t>Descarguío de las tuberías y accesorios en el predio de la contratista.</w:t>
      </w:r>
    </w:p>
    <w:p w:rsidR="004F0EE2" w:rsidRPr="004F0EE2" w:rsidRDefault="004F0EE2" w:rsidP="002655D0">
      <w:pPr>
        <w:pStyle w:val="Prrafodelista"/>
        <w:numPr>
          <w:ilvl w:val="0"/>
          <w:numId w:val="2"/>
        </w:numPr>
        <w:jc w:val="both"/>
        <w:rPr>
          <w:sz w:val="20"/>
          <w:szCs w:val="20"/>
        </w:rPr>
      </w:pPr>
      <w:r w:rsidRPr="004F0EE2">
        <w:rPr>
          <w:sz w:val="20"/>
          <w:szCs w:val="20"/>
        </w:rPr>
        <w:t>Devolución del material excedente no utilizado en obra y suministrado por YPFB.</w:t>
      </w:r>
    </w:p>
    <w:p w:rsidR="004F0EE2" w:rsidRPr="004F0EE2" w:rsidRDefault="004F0EE2" w:rsidP="004F0EE2">
      <w:pPr>
        <w:pStyle w:val="Prrafodelista"/>
        <w:ind w:left="792"/>
        <w:jc w:val="both"/>
        <w:rPr>
          <w:sz w:val="20"/>
          <w:szCs w:val="20"/>
        </w:rPr>
      </w:pPr>
    </w:p>
    <w:p w:rsidR="004F0EE2" w:rsidRPr="004F0EE2" w:rsidRDefault="004F0EE2" w:rsidP="004F0EE2">
      <w:pPr>
        <w:pStyle w:val="Prrafodelista"/>
        <w:ind w:left="792"/>
        <w:jc w:val="both"/>
        <w:rPr>
          <w:sz w:val="20"/>
          <w:szCs w:val="20"/>
        </w:rPr>
      </w:pPr>
      <w:r w:rsidRPr="004F0EE2">
        <w:rPr>
          <w:sz w:val="20"/>
          <w:szCs w:val="20"/>
        </w:rPr>
        <w:t>Respecto al descarguío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4F0EE2" w:rsidRPr="004F0EE2" w:rsidRDefault="004F0EE2" w:rsidP="004F0EE2">
      <w:pPr>
        <w:pStyle w:val="Prrafodelista"/>
        <w:ind w:left="792"/>
        <w:jc w:val="both"/>
        <w:rPr>
          <w:sz w:val="20"/>
          <w:szCs w:val="20"/>
        </w:rPr>
      </w:pPr>
      <w:r w:rsidRPr="004F0EE2">
        <w:rPr>
          <w:sz w:val="20"/>
          <w:szCs w:val="20"/>
        </w:rPr>
        <w:t>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w:t>
      </w:r>
    </w:p>
    <w:p w:rsidR="00723254" w:rsidRPr="004F0EE2" w:rsidRDefault="00723254" w:rsidP="004F0EE2">
      <w:pPr>
        <w:pStyle w:val="Prrafodelista"/>
        <w:ind w:left="792"/>
        <w:jc w:val="both"/>
        <w:rPr>
          <w:sz w:val="20"/>
          <w:szCs w:val="20"/>
        </w:rPr>
      </w:pPr>
    </w:p>
    <w:p w:rsidR="005E1B29" w:rsidRPr="004F0EE2" w:rsidRDefault="005E1B29" w:rsidP="002655D0">
      <w:pPr>
        <w:pStyle w:val="Prrafodelista"/>
        <w:numPr>
          <w:ilvl w:val="1"/>
          <w:numId w:val="1"/>
        </w:numPr>
        <w:jc w:val="both"/>
        <w:rPr>
          <w:sz w:val="20"/>
          <w:szCs w:val="20"/>
        </w:rPr>
      </w:pPr>
      <w:r>
        <w:rPr>
          <w:b/>
          <w:sz w:val="20"/>
          <w:szCs w:val="20"/>
        </w:rPr>
        <w:t>MATERIALES, HERRAMIENTAS Y EQUIPO</w:t>
      </w:r>
    </w:p>
    <w:p w:rsidR="004F0EE2" w:rsidRDefault="004F0EE2" w:rsidP="004F0EE2">
      <w:pPr>
        <w:pStyle w:val="Prrafodelista"/>
        <w:ind w:left="792"/>
        <w:jc w:val="both"/>
        <w:rPr>
          <w:sz w:val="20"/>
          <w:szCs w:val="20"/>
        </w:rPr>
      </w:pPr>
      <w:r w:rsidRPr="004F0EE2">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4F0EE2" w:rsidRPr="00EF2223"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Listones de madera</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Operador Grúa</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Chofer Camión Tráiler</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Ayudantes</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Grúa</w:t>
            </w:r>
          </w:p>
        </w:tc>
      </w:tr>
      <w:tr w:rsidR="004F0EE2" w:rsidRPr="00EF2223" w:rsidTr="007D1B87">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F0EE2" w:rsidRPr="00EF2223" w:rsidRDefault="004F0EE2" w:rsidP="007D1B87">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Camión Tráiler</w:t>
            </w:r>
          </w:p>
        </w:tc>
      </w:tr>
    </w:tbl>
    <w:p w:rsidR="004F0EE2" w:rsidRDefault="004F0EE2" w:rsidP="004F0EE2">
      <w:pPr>
        <w:pStyle w:val="Prrafodelista"/>
        <w:ind w:left="792"/>
        <w:jc w:val="both"/>
        <w:rPr>
          <w:sz w:val="20"/>
          <w:szCs w:val="20"/>
        </w:rPr>
      </w:pPr>
    </w:p>
    <w:p w:rsidR="004F0EE2" w:rsidRPr="004F0EE2" w:rsidRDefault="004F0EE2" w:rsidP="004F0EE2">
      <w:pPr>
        <w:pStyle w:val="Prrafodelista"/>
        <w:ind w:left="792"/>
        <w:jc w:val="both"/>
        <w:rPr>
          <w:sz w:val="20"/>
          <w:szCs w:val="20"/>
        </w:rPr>
      </w:pPr>
      <w:r w:rsidRPr="004F0EE2">
        <w:rPr>
          <w:sz w:val="20"/>
          <w:szCs w:val="20"/>
        </w:rPr>
        <w:t xml:space="preserve">El contratista también debe considerar utilizar todas las herramientas, equipos y materiales menores necesarios para realizar adecuadamente la actividad. </w:t>
      </w:r>
    </w:p>
    <w:p w:rsidR="004F0EE2" w:rsidRPr="004F0EE2" w:rsidRDefault="004F0EE2" w:rsidP="004F0EE2">
      <w:pPr>
        <w:pStyle w:val="Prrafodelista"/>
        <w:ind w:left="792"/>
        <w:jc w:val="both"/>
        <w:rPr>
          <w:sz w:val="20"/>
          <w:szCs w:val="20"/>
        </w:rPr>
      </w:pPr>
    </w:p>
    <w:p w:rsidR="004F0EE2" w:rsidRPr="004F0EE2" w:rsidRDefault="004F0EE2" w:rsidP="004F0EE2">
      <w:pPr>
        <w:pStyle w:val="Prrafodelista"/>
        <w:ind w:left="792"/>
        <w:jc w:val="both"/>
        <w:rPr>
          <w:sz w:val="20"/>
          <w:szCs w:val="20"/>
        </w:rPr>
      </w:pPr>
    </w:p>
    <w:p w:rsidR="004F0EE2" w:rsidRPr="004F0EE2" w:rsidRDefault="004F0EE2" w:rsidP="004F0EE2">
      <w:pPr>
        <w:pStyle w:val="Prrafodelista"/>
        <w:ind w:left="792"/>
        <w:jc w:val="both"/>
        <w:rPr>
          <w:sz w:val="20"/>
          <w:szCs w:val="20"/>
        </w:rPr>
      </w:pPr>
    </w:p>
    <w:p w:rsidR="005E1B29" w:rsidRPr="004F0EE2" w:rsidRDefault="005E1B29" w:rsidP="002655D0">
      <w:pPr>
        <w:pStyle w:val="Prrafodelista"/>
        <w:numPr>
          <w:ilvl w:val="1"/>
          <w:numId w:val="1"/>
        </w:numPr>
        <w:jc w:val="both"/>
        <w:rPr>
          <w:sz w:val="20"/>
          <w:szCs w:val="20"/>
        </w:rPr>
      </w:pPr>
      <w:r>
        <w:rPr>
          <w:b/>
          <w:sz w:val="20"/>
          <w:szCs w:val="20"/>
        </w:rPr>
        <w:lastRenderedPageBreak/>
        <w:t>PROCEDIMIENTO PARA LA EJECUCIÓN</w:t>
      </w:r>
    </w:p>
    <w:p w:rsidR="00D23E4E" w:rsidRPr="00D23E4E" w:rsidRDefault="00D23E4E" w:rsidP="00D23E4E">
      <w:pPr>
        <w:pStyle w:val="Prrafodelista"/>
        <w:ind w:left="792"/>
        <w:jc w:val="both"/>
        <w:rPr>
          <w:sz w:val="20"/>
          <w:szCs w:val="20"/>
        </w:rPr>
      </w:pPr>
      <w:r w:rsidRPr="00D23E4E">
        <w:rPr>
          <w:sz w:val="20"/>
          <w:szCs w:val="20"/>
        </w:rPr>
        <w:t xml:space="preserve">El CONTRATISTA previo al inicio de actividades deberá presentar un Procedimiento de transporte de Tubería y materiales al SUPERVISOR para su aprobación.  </w:t>
      </w:r>
    </w:p>
    <w:p w:rsidR="00D23E4E" w:rsidRDefault="00D23E4E" w:rsidP="00D23E4E">
      <w:pPr>
        <w:pStyle w:val="Prrafodelista"/>
        <w:ind w:left="792"/>
        <w:jc w:val="both"/>
        <w:rPr>
          <w:sz w:val="20"/>
          <w:szCs w:val="20"/>
        </w:rPr>
      </w:pPr>
      <w:r w:rsidRPr="00D23E4E">
        <w:rPr>
          <w:sz w:val="20"/>
          <w:szCs w:val="20"/>
        </w:rPr>
        <w:t>El procedimiento y la ejecución del ítem deben contemplar las siguientes actividades:</w:t>
      </w:r>
    </w:p>
    <w:p w:rsidR="00D23E4E" w:rsidRPr="00D23E4E" w:rsidRDefault="00D23E4E" w:rsidP="00D23E4E">
      <w:pPr>
        <w:pStyle w:val="Prrafodelista"/>
        <w:ind w:left="792"/>
        <w:jc w:val="both"/>
        <w:rPr>
          <w:sz w:val="20"/>
          <w:szCs w:val="20"/>
        </w:rPr>
      </w:pPr>
    </w:p>
    <w:p w:rsidR="00D23E4E" w:rsidRPr="00D23E4E" w:rsidRDefault="00D23E4E" w:rsidP="002655D0">
      <w:pPr>
        <w:pStyle w:val="Prrafodelista"/>
        <w:numPr>
          <w:ilvl w:val="0"/>
          <w:numId w:val="4"/>
        </w:numPr>
        <w:jc w:val="both"/>
        <w:rPr>
          <w:b/>
          <w:sz w:val="20"/>
          <w:szCs w:val="20"/>
          <w:lang w:val="es-ES"/>
        </w:rPr>
      </w:pPr>
      <w:r w:rsidRPr="00D23E4E">
        <w:rPr>
          <w:b/>
          <w:sz w:val="20"/>
          <w:szCs w:val="20"/>
          <w:lang w:val="es-ES"/>
        </w:rPr>
        <w:t xml:space="preserve">CUSTODIA DE TUBERÍA Y OTROS MATERIALES </w:t>
      </w:r>
    </w:p>
    <w:p w:rsidR="00D23E4E" w:rsidRPr="00D23E4E" w:rsidRDefault="00D23E4E" w:rsidP="00D23E4E">
      <w:pPr>
        <w:pStyle w:val="Prrafodelista"/>
        <w:ind w:left="792"/>
        <w:jc w:val="both"/>
        <w:rPr>
          <w:sz w:val="20"/>
          <w:szCs w:val="20"/>
        </w:rPr>
      </w:pPr>
      <w:r w:rsidRPr="00D23E4E">
        <w:rPr>
          <w:sz w:val="20"/>
          <w:szCs w:val="20"/>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tomaran en cuenta mínimamente las siguientes características: </w:t>
      </w:r>
    </w:p>
    <w:p w:rsidR="00D23E4E" w:rsidRPr="00D23E4E" w:rsidRDefault="00D23E4E" w:rsidP="00D23E4E">
      <w:pPr>
        <w:pStyle w:val="Prrafodelista"/>
        <w:ind w:left="1134" w:firstLine="273"/>
        <w:jc w:val="both"/>
        <w:rPr>
          <w:sz w:val="20"/>
          <w:szCs w:val="20"/>
          <w:lang w:val="es-ES"/>
        </w:rPr>
      </w:pP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Espesor, ovalización y diámetro del cuerpo y bocas de cada tubo según API 5L.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Bisel y ortogonalidad según API 5L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Estados de superficies interna y externa.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Curvatura o deformación del tubo, según API 5L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Estado del revestimiento. </w:t>
      </w:r>
    </w:p>
    <w:p w:rsidR="00D23E4E" w:rsidRPr="00D23E4E" w:rsidRDefault="00D23E4E" w:rsidP="002655D0">
      <w:pPr>
        <w:pStyle w:val="Prrafodelista"/>
        <w:numPr>
          <w:ilvl w:val="0"/>
          <w:numId w:val="3"/>
        </w:numPr>
        <w:ind w:left="1134" w:firstLine="273"/>
        <w:jc w:val="both"/>
        <w:rPr>
          <w:sz w:val="20"/>
          <w:szCs w:val="20"/>
          <w:lang w:val="es-ES"/>
        </w:rPr>
      </w:pPr>
      <w:r w:rsidRPr="00D23E4E">
        <w:rPr>
          <w:sz w:val="20"/>
          <w:szCs w:val="20"/>
          <w:lang w:val="es-ES"/>
        </w:rPr>
        <w:t xml:space="preserve">Otras observaciones deberán estar de acuerdo a lo estipulado en NORMA API 5L </w:t>
      </w:r>
    </w:p>
    <w:p w:rsidR="00D23E4E" w:rsidRPr="00D23E4E" w:rsidRDefault="00D23E4E" w:rsidP="00D23E4E">
      <w:pPr>
        <w:pStyle w:val="Prrafodelista"/>
        <w:ind w:left="1134" w:firstLine="273"/>
        <w:jc w:val="both"/>
        <w:rPr>
          <w:sz w:val="20"/>
          <w:szCs w:val="20"/>
          <w:lang w:val="es-ES"/>
        </w:rPr>
      </w:pPr>
    </w:p>
    <w:p w:rsidR="00D23E4E" w:rsidRPr="00D23E4E" w:rsidRDefault="00D23E4E" w:rsidP="002655D0">
      <w:pPr>
        <w:pStyle w:val="Prrafodelista"/>
        <w:numPr>
          <w:ilvl w:val="0"/>
          <w:numId w:val="4"/>
        </w:numPr>
        <w:jc w:val="both"/>
        <w:rPr>
          <w:b/>
          <w:sz w:val="20"/>
          <w:szCs w:val="20"/>
          <w:lang w:val="es-ES"/>
        </w:rPr>
      </w:pPr>
      <w:r w:rsidRPr="00D23E4E">
        <w:rPr>
          <w:b/>
          <w:sz w:val="20"/>
          <w:szCs w:val="20"/>
          <w:lang w:val="es-ES"/>
        </w:rPr>
        <w:t xml:space="preserve">FORMA DE EJECUCIÓN </w:t>
      </w:r>
    </w:p>
    <w:p w:rsidR="00D23E4E" w:rsidRPr="00D23E4E" w:rsidRDefault="00D23E4E" w:rsidP="00D23E4E">
      <w:pPr>
        <w:pStyle w:val="Prrafodelista"/>
        <w:ind w:left="792"/>
        <w:jc w:val="both"/>
        <w:rPr>
          <w:sz w:val="20"/>
          <w:szCs w:val="20"/>
        </w:rPr>
      </w:pPr>
      <w:r w:rsidRPr="00D23E4E">
        <w:rPr>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D23E4E" w:rsidRPr="00D23E4E" w:rsidRDefault="00D23E4E" w:rsidP="00D23E4E">
      <w:pPr>
        <w:pStyle w:val="Prrafodelista"/>
        <w:ind w:left="792"/>
        <w:jc w:val="both"/>
        <w:rPr>
          <w:sz w:val="20"/>
          <w:szCs w:val="20"/>
        </w:rPr>
      </w:pPr>
      <w:r w:rsidRPr="00D23E4E">
        <w:rPr>
          <w:sz w:val="20"/>
          <w:szCs w:val="20"/>
        </w:rPr>
        <w:t>Durante el desarrollo de los trabajos, el contratista debe dar cumplimiento al procedimiento específico mismo que debe contar con la aprobación del Supervisor de obra.</w:t>
      </w:r>
    </w:p>
    <w:p w:rsidR="00D23E4E" w:rsidRPr="00D23E4E" w:rsidRDefault="00D23E4E" w:rsidP="00D23E4E">
      <w:pPr>
        <w:pStyle w:val="Prrafodelista"/>
        <w:ind w:left="792"/>
        <w:jc w:val="both"/>
        <w:rPr>
          <w:b/>
          <w:sz w:val="20"/>
          <w:szCs w:val="20"/>
        </w:rPr>
      </w:pPr>
      <w:r w:rsidRPr="00D23E4E">
        <w:rPr>
          <w:b/>
          <w:sz w:val="20"/>
          <w:szCs w:val="20"/>
        </w:rPr>
        <w:t xml:space="preserve">Carguío y descarguío de tuberías </w:t>
      </w:r>
    </w:p>
    <w:p w:rsidR="00D23E4E" w:rsidRPr="00D23E4E" w:rsidRDefault="00D23E4E" w:rsidP="00D23E4E">
      <w:pPr>
        <w:pStyle w:val="Prrafodelista"/>
        <w:ind w:left="792"/>
        <w:jc w:val="both"/>
        <w:rPr>
          <w:sz w:val="20"/>
          <w:szCs w:val="20"/>
        </w:rPr>
      </w:pPr>
      <w:r w:rsidRPr="00D23E4E">
        <w:rPr>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D23E4E" w:rsidRPr="00D23E4E" w:rsidRDefault="00D23E4E" w:rsidP="00D23E4E">
      <w:pPr>
        <w:pStyle w:val="Prrafodelista"/>
        <w:ind w:left="792"/>
        <w:jc w:val="both"/>
        <w:rPr>
          <w:sz w:val="20"/>
          <w:szCs w:val="20"/>
        </w:rPr>
      </w:pPr>
      <w:r w:rsidRPr="00D23E4E">
        <w:rPr>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D23E4E" w:rsidRPr="00D23E4E" w:rsidRDefault="00D23E4E" w:rsidP="00D23E4E">
      <w:pPr>
        <w:pStyle w:val="Prrafodelista"/>
        <w:ind w:left="792"/>
        <w:jc w:val="both"/>
        <w:rPr>
          <w:sz w:val="20"/>
          <w:szCs w:val="20"/>
        </w:rPr>
      </w:pPr>
      <w:r w:rsidRPr="00D23E4E">
        <w:rPr>
          <w:sz w:val="20"/>
          <w:szCs w:val="20"/>
        </w:rPr>
        <w:t>Al momento de levantar o bajar la tubería se deben utilizar cuerdas en los ganchos de los extremos de las tuberías para evitar que estas giren bruscamente.</w:t>
      </w:r>
    </w:p>
    <w:p w:rsidR="00D23E4E" w:rsidRPr="00D23E4E" w:rsidRDefault="00D23E4E" w:rsidP="00D23E4E">
      <w:pPr>
        <w:pStyle w:val="Prrafodelista"/>
        <w:ind w:left="792"/>
        <w:jc w:val="both"/>
        <w:rPr>
          <w:sz w:val="20"/>
          <w:szCs w:val="20"/>
        </w:rPr>
      </w:pPr>
      <w:r w:rsidRPr="00D23E4E">
        <w:rPr>
          <w:sz w:val="20"/>
          <w:szCs w:val="20"/>
        </w:rPr>
        <w:t xml:space="preserve">El apoyo de la tubería en el tráiler se debe realizar de manera adecuada, para lo cual se utilizan listones con cuñas en los extremos. La cantidad mínima de listones por bloque o camadas que se </w:t>
      </w:r>
      <w:r w:rsidRPr="00D23E4E">
        <w:rPr>
          <w:sz w:val="20"/>
          <w:szCs w:val="20"/>
        </w:rPr>
        <w:lastRenderedPageBreak/>
        <w:t xml:space="preserve">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D23E4E" w:rsidRPr="00D23E4E" w:rsidRDefault="00D23E4E" w:rsidP="00D23E4E">
      <w:pPr>
        <w:pStyle w:val="Prrafodelista"/>
        <w:ind w:left="792"/>
        <w:jc w:val="both"/>
        <w:rPr>
          <w:sz w:val="20"/>
          <w:szCs w:val="20"/>
        </w:rPr>
      </w:pPr>
      <w:r w:rsidRPr="00D23E4E">
        <w:rPr>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D23E4E" w:rsidRPr="00D23E4E" w:rsidRDefault="00D23E4E" w:rsidP="00D23E4E">
      <w:pPr>
        <w:pStyle w:val="Prrafodelista"/>
        <w:ind w:left="792"/>
        <w:jc w:val="both"/>
        <w:rPr>
          <w:sz w:val="20"/>
          <w:szCs w:val="20"/>
        </w:rPr>
      </w:pPr>
      <w:r w:rsidRPr="00D23E4E">
        <w:rPr>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D23E4E" w:rsidRDefault="00D23E4E" w:rsidP="00D23E4E">
      <w:pPr>
        <w:pStyle w:val="Prrafodelista"/>
        <w:ind w:left="792"/>
        <w:jc w:val="both"/>
        <w:rPr>
          <w:b/>
          <w:sz w:val="20"/>
          <w:szCs w:val="20"/>
        </w:rPr>
      </w:pPr>
    </w:p>
    <w:p w:rsidR="00D23E4E" w:rsidRPr="00D23E4E" w:rsidRDefault="00D23E4E" w:rsidP="00D23E4E">
      <w:pPr>
        <w:pStyle w:val="Prrafodelista"/>
        <w:ind w:left="792"/>
        <w:jc w:val="both"/>
        <w:rPr>
          <w:b/>
          <w:sz w:val="20"/>
          <w:szCs w:val="20"/>
        </w:rPr>
      </w:pPr>
      <w:r w:rsidRPr="00D23E4E">
        <w:rPr>
          <w:b/>
          <w:sz w:val="20"/>
          <w:szCs w:val="20"/>
        </w:rPr>
        <w:t>Paso de placa calibradora</w:t>
      </w:r>
    </w:p>
    <w:p w:rsidR="00D23E4E" w:rsidRPr="00D23E4E" w:rsidRDefault="00D23E4E" w:rsidP="00D23E4E">
      <w:pPr>
        <w:pStyle w:val="Prrafodelista"/>
        <w:ind w:left="792"/>
        <w:jc w:val="both"/>
        <w:rPr>
          <w:b/>
          <w:sz w:val="20"/>
          <w:szCs w:val="20"/>
        </w:rPr>
      </w:pPr>
      <w:r w:rsidRPr="00D23E4E">
        <w:rPr>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D23E4E" w:rsidRPr="00D23E4E" w:rsidRDefault="00D23E4E" w:rsidP="00D23E4E">
      <w:pPr>
        <w:pStyle w:val="Prrafodelista"/>
        <w:ind w:left="792"/>
        <w:jc w:val="both"/>
        <w:rPr>
          <w:sz w:val="20"/>
          <w:szCs w:val="20"/>
        </w:rPr>
      </w:pPr>
      <w:r w:rsidRPr="00D23E4E">
        <w:rPr>
          <w:sz w:val="20"/>
          <w:szCs w:val="20"/>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D23E4E" w:rsidRPr="00D23E4E" w:rsidRDefault="00D23E4E" w:rsidP="00D23E4E">
      <w:pPr>
        <w:pStyle w:val="Prrafodelista"/>
        <w:ind w:left="792"/>
        <w:jc w:val="both"/>
        <w:rPr>
          <w:sz w:val="20"/>
          <w:szCs w:val="20"/>
        </w:rPr>
      </w:pPr>
      <w:r w:rsidRPr="00D23E4E">
        <w:rPr>
          <w:sz w:val="20"/>
          <w:szCs w:val="20"/>
        </w:rPr>
        <w:t xml:space="preserve">La placa calibradora debe ser calculado mediante la siguiente formula </w:t>
      </w:r>
    </w:p>
    <w:p w:rsidR="00D23E4E" w:rsidRPr="00D23E4E" w:rsidRDefault="00232F13" w:rsidP="00D23E4E">
      <w:pPr>
        <w:pStyle w:val="Prrafodelista"/>
        <w:ind w:left="792"/>
        <w:jc w:val="both"/>
        <w:rPr>
          <w:sz w:val="20"/>
          <w:szCs w:val="20"/>
        </w:rPr>
      </w:pPr>
      <m:oMathPara>
        <m:oMath>
          <m:sSub>
            <m:sSubPr>
              <m:ctrlPr>
                <w:rPr>
                  <w:rFonts w:ascii="Cambria Math" w:hAnsi="Cambria Math"/>
                  <w:sz w:val="20"/>
                  <w:szCs w:val="20"/>
                </w:rPr>
              </m:ctrlPr>
            </m:sSubPr>
            <m:e>
              <m:sSub>
                <m:sSubPr>
                  <m:ctrlPr>
                    <w:rPr>
                      <w:rFonts w:ascii="Cambria Math" w:hAnsi="Cambria Math"/>
                      <w:sz w:val="20"/>
                      <w:szCs w:val="20"/>
                    </w:rPr>
                  </m:ctrlPr>
                </m:sSubPr>
                <m:e>
                  <m:r>
                    <m:rPr>
                      <m:sty m:val="p"/>
                    </m:rPr>
                    <w:rPr>
                      <w:rFonts w:ascii="Cambria Math" w:hAnsi="Cambria Math"/>
                      <w:sz w:val="20"/>
                      <w:szCs w:val="20"/>
                    </w:rPr>
                    <m:t>∅</m:t>
                  </m:r>
                </m:e>
                <m:sub>
                  <m:r>
                    <w:rPr>
                      <w:rFonts w:ascii="Cambria Math" w:hAnsi="Cambria Math"/>
                      <w:sz w:val="20"/>
                      <w:szCs w:val="20"/>
                    </w:rPr>
                    <m:t>placa</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m:t>
                  </m:r>
                </m:e>
                <m:sub>
                  <m:r>
                    <w:rPr>
                      <w:rFonts w:ascii="Cambria Math" w:hAnsi="Cambria Math"/>
                      <w:sz w:val="20"/>
                      <w:szCs w:val="20"/>
                    </w:rPr>
                    <m:t>ex</m:t>
                  </m:r>
                </m:sub>
              </m:sSub>
              <m:r>
                <m:rPr>
                  <m:sty m:val="p"/>
                </m:rPr>
                <w:rPr>
                  <w:rFonts w:ascii="Cambria Math" w:hAnsi="Cambria Math"/>
                  <w:sz w:val="20"/>
                  <w:szCs w:val="20"/>
                </w:rPr>
                <m:t xml:space="preserve">- 2 × </m:t>
              </m:r>
              <m:d>
                <m:dPr>
                  <m:ctrlPr>
                    <w:rPr>
                      <w:rFonts w:ascii="Cambria Math" w:hAnsi="Cambria Math"/>
                      <w:sz w:val="20"/>
                      <w:szCs w:val="20"/>
                    </w:rPr>
                  </m:ctrlPr>
                </m:dPr>
                <m:e>
                  <m:r>
                    <w:rPr>
                      <w:rFonts w:ascii="Cambria Math" w:hAnsi="Cambria Math"/>
                      <w:sz w:val="20"/>
                      <w:szCs w:val="20"/>
                    </w:rPr>
                    <m:t>e</m:t>
                  </m:r>
                  <m:r>
                    <m:rPr>
                      <m:sty m:val="p"/>
                    </m:rPr>
                    <w:rPr>
                      <w:rFonts w:ascii="Cambria Math" w:hAnsi="Cambria Math"/>
                      <w:sz w:val="20"/>
                      <w:szCs w:val="20"/>
                    </w:rPr>
                    <m:t>+0.150 ×</m:t>
                  </m:r>
                  <m:r>
                    <w:rPr>
                      <w:rFonts w:ascii="Cambria Math" w:hAnsi="Cambria Math"/>
                      <w:sz w:val="20"/>
                      <w:szCs w:val="20"/>
                    </w:rPr>
                    <m:t>e</m:t>
                  </m:r>
                </m:e>
              </m:d>
              <m:r>
                <m:rPr>
                  <m:sty m:val="p"/>
                </m:rPr>
                <w:rPr>
                  <w:rFonts w:ascii="Cambria Math" w:hAnsi="Cambria Math"/>
                  <w:sz w:val="20"/>
                  <w:szCs w:val="20"/>
                </w:rPr>
                <m:t>- 0.0075 × ∅</m:t>
              </m:r>
            </m:e>
            <m:sub>
              <m:r>
                <w:rPr>
                  <w:rFonts w:ascii="Cambria Math" w:hAnsi="Cambria Math"/>
                  <w:sz w:val="20"/>
                  <w:szCs w:val="20"/>
                </w:rPr>
                <m:t>ex</m:t>
              </m:r>
            </m:sub>
          </m:sSub>
        </m:oMath>
      </m:oMathPara>
    </w:p>
    <w:p w:rsidR="00D23E4E" w:rsidRPr="00D23E4E" w:rsidRDefault="00D23E4E" w:rsidP="00D23E4E">
      <w:pPr>
        <w:pStyle w:val="Prrafodelista"/>
        <w:ind w:left="792"/>
        <w:jc w:val="both"/>
        <w:rPr>
          <w:sz w:val="20"/>
          <w:szCs w:val="20"/>
        </w:rPr>
      </w:pPr>
      <w:r w:rsidRPr="00D23E4E">
        <w:rPr>
          <w:noProof/>
          <w:sz w:val="20"/>
          <w:szCs w:val="20"/>
          <w:lang w:eastAsia="es-BO"/>
        </w:rPr>
        <mc:AlternateContent>
          <mc:Choice Requires="wpg">
            <w:drawing>
              <wp:anchor distT="0" distB="0" distL="114300" distR="114300" simplePos="0" relativeHeight="251659264" behindDoc="0" locked="0" layoutInCell="1" allowOverlap="1" wp14:anchorId="40498AE2" wp14:editId="6061C3AF">
                <wp:simplePos x="0" y="0"/>
                <wp:positionH relativeFrom="column">
                  <wp:posOffset>844742</wp:posOffset>
                </wp:positionH>
                <wp:positionV relativeFrom="paragraph">
                  <wp:posOffset>64770</wp:posOffset>
                </wp:positionV>
                <wp:extent cx="4230953" cy="1449070"/>
                <wp:effectExtent l="0" t="0" r="17780"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F13" w:rsidRPr="00A83AE7" w:rsidRDefault="00232F13" w:rsidP="00D23E4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F13" w:rsidRPr="00A83AE7" w:rsidRDefault="00232F13" w:rsidP="00D23E4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32F13" w:rsidRPr="00AA7CAC" w:rsidRDefault="00232F13" w:rsidP="00D23E4E"/>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F13" w:rsidRPr="009B2D2F" w:rsidRDefault="00232F13" w:rsidP="00D23E4E">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F13" w:rsidRPr="009B2D2F" w:rsidRDefault="00232F13" w:rsidP="00D23E4E">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F13" w:rsidRPr="009B2D2F" w:rsidRDefault="00232F13" w:rsidP="00D23E4E">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F13" w:rsidRPr="0051035F" w:rsidRDefault="00232F13" w:rsidP="00D23E4E">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498AE2" id="Group 57" o:spid="_x0000_s1026" style="position:absolute;left:0;text-align:left;margin-left:66.5pt;margin-top:5.1pt;width:333.15pt;height:114.1pt;z-index:251659264"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232F13" w:rsidRPr="00A83AE7" w:rsidRDefault="00232F13" w:rsidP="00D23E4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232F13" w:rsidRPr="00A83AE7" w:rsidRDefault="00232F13" w:rsidP="00D23E4E">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32F13" w:rsidRPr="00AA7CAC" w:rsidRDefault="00232F13" w:rsidP="00D23E4E"/>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232F13" w:rsidRPr="009B2D2F" w:rsidRDefault="00232F13" w:rsidP="00D23E4E">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232F13" w:rsidRPr="009B2D2F" w:rsidRDefault="00232F13" w:rsidP="00D23E4E">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3174;top:10197;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232F13" w:rsidRPr="009B2D2F" w:rsidRDefault="00232F13" w:rsidP="00D23E4E">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232F13" w:rsidRPr="0051035F" w:rsidRDefault="00232F13" w:rsidP="00D23E4E">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p>
    <w:p w:rsidR="00D23E4E" w:rsidRDefault="00D23E4E" w:rsidP="00D23E4E">
      <w:pPr>
        <w:pStyle w:val="Prrafodelista"/>
        <w:ind w:left="792"/>
        <w:jc w:val="both"/>
        <w:rPr>
          <w:sz w:val="20"/>
          <w:szCs w:val="20"/>
        </w:rPr>
      </w:pPr>
    </w:p>
    <w:p w:rsidR="00D23E4E" w:rsidRDefault="00D23E4E" w:rsidP="00D23E4E">
      <w:pPr>
        <w:pStyle w:val="Prrafodelista"/>
        <w:ind w:left="792"/>
        <w:jc w:val="both"/>
        <w:rPr>
          <w:sz w:val="20"/>
          <w:szCs w:val="20"/>
        </w:rPr>
      </w:pPr>
    </w:p>
    <w:p w:rsidR="00D23E4E" w:rsidRDefault="00D23E4E" w:rsidP="00D23E4E">
      <w:pPr>
        <w:pStyle w:val="Prrafodelista"/>
        <w:ind w:left="792"/>
        <w:jc w:val="both"/>
        <w:rPr>
          <w:sz w:val="20"/>
          <w:szCs w:val="20"/>
        </w:rPr>
      </w:pPr>
    </w:p>
    <w:p w:rsid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r w:rsidRPr="00D23E4E">
        <w:rPr>
          <w:sz w:val="20"/>
          <w:szCs w:val="20"/>
        </w:rPr>
        <w:t>Donde:</w:t>
      </w:r>
    </w:p>
    <w:p w:rsidR="00D23E4E" w:rsidRPr="00D23E4E" w:rsidRDefault="00D23E4E" w:rsidP="00D23E4E">
      <w:pPr>
        <w:pStyle w:val="Prrafodelista"/>
        <w:ind w:left="792"/>
        <w:jc w:val="both"/>
        <w:rPr>
          <w:sz w:val="20"/>
          <w:szCs w:val="20"/>
        </w:rPr>
      </w:pPr>
    </w:p>
    <w:p w:rsidR="00D23E4E" w:rsidRPr="00D23E4E" w:rsidRDefault="00D23E4E" w:rsidP="00D23E4E">
      <w:pPr>
        <w:pStyle w:val="Prrafodelista"/>
        <w:ind w:left="792"/>
        <w:jc w:val="both"/>
        <w:rPr>
          <w:sz w:val="20"/>
          <w:szCs w:val="20"/>
        </w:rPr>
      </w:pPr>
      <w:r w:rsidRPr="00D23E4E">
        <w:rPr>
          <w:sz w:val="20"/>
          <w:szCs w:val="20"/>
        </w:rPr>
        <w:tab/>
      </w:r>
      <w:r w:rsidRPr="00D23E4E">
        <w:rPr>
          <w:sz w:val="20"/>
          <w:szCs w:val="20"/>
        </w:rPr>
        <w:tab/>
      </w:r>
      <w:r w:rsidRPr="00D23E4E">
        <w:rPr>
          <w:sz w:val="20"/>
          <w:szCs w:val="20"/>
        </w:rPr>
        <w:tab/>
      </w:r>
      <m:oMath>
        <m:sSub>
          <m:sSubPr>
            <m:ctrlPr>
              <w:rPr>
                <w:rFonts w:ascii="Cambria Math" w:hAnsi="Cambria Math"/>
                <w:sz w:val="20"/>
                <w:szCs w:val="20"/>
              </w:rPr>
            </m:ctrlPr>
          </m:sSubPr>
          <m:e>
            <m:r>
              <m:rPr>
                <m:sty m:val="p"/>
              </m:rPr>
              <w:rPr>
                <w:rFonts w:ascii="Cambria Math" w:hAnsi="Cambria Math"/>
                <w:sz w:val="20"/>
                <w:szCs w:val="20"/>
              </w:rPr>
              <m:t>∅</m:t>
            </m:r>
          </m:e>
          <m:sub>
            <m:r>
              <m:rPr>
                <m:sty m:val="p"/>
              </m:rPr>
              <w:rPr>
                <w:rFonts w:ascii="Cambria Math" w:hAnsi="Cambria Math"/>
                <w:sz w:val="20"/>
                <w:szCs w:val="20"/>
              </w:rPr>
              <m:t>Placa</m:t>
            </m:r>
          </m:sub>
        </m:sSub>
      </m:oMath>
      <w:r w:rsidRPr="00D23E4E">
        <w:rPr>
          <w:sz w:val="20"/>
          <w:szCs w:val="20"/>
        </w:rPr>
        <w:t xml:space="preserve"> = Diámetro de la Placa  (mm)</w:t>
      </w:r>
    </w:p>
    <w:p w:rsidR="00D23E4E" w:rsidRPr="00D23E4E" w:rsidRDefault="00D23E4E" w:rsidP="00D23E4E">
      <w:pPr>
        <w:pStyle w:val="Prrafodelista"/>
        <w:ind w:left="792"/>
        <w:jc w:val="both"/>
        <w:rPr>
          <w:sz w:val="20"/>
          <w:szCs w:val="20"/>
        </w:rPr>
      </w:pPr>
      <w:r w:rsidRPr="00D23E4E">
        <w:rPr>
          <w:sz w:val="20"/>
          <w:szCs w:val="20"/>
        </w:rPr>
        <w:tab/>
      </w:r>
      <w:r w:rsidRPr="00D23E4E">
        <w:rPr>
          <w:sz w:val="20"/>
          <w:szCs w:val="20"/>
        </w:rPr>
        <w:tab/>
      </w:r>
      <w:r w:rsidRPr="00D23E4E">
        <w:rPr>
          <w:sz w:val="20"/>
          <w:szCs w:val="20"/>
        </w:rPr>
        <w:tab/>
      </w:r>
      <m:oMath>
        <m:sSub>
          <m:sSubPr>
            <m:ctrlPr>
              <w:rPr>
                <w:rFonts w:ascii="Cambria Math" w:hAnsi="Cambria Math"/>
                <w:sz w:val="20"/>
                <w:szCs w:val="20"/>
              </w:rPr>
            </m:ctrlPr>
          </m:sSubPr>
          <m:e>
            <m:r>
              <m:rPr>
                <m:sty m:val="p"/>
              </m:rPr>
              <w:rPr>
                <w:rFonts w:ascii="Cambria Math" w:hAnsi="Cambria Math"/>
                <w:sz w:val="20"/>
                <w:szCs w:val="20"/>
              </w:rPr>
              <m:t>∅</m:t>
            </m:r>
          </m:e>
          <m:sub>
            <m:r>
              <m:rPr>
                <m:sty m:val="p"/>
              </m:rPr>
              <w:rPr>
                <w:rFonts w:ascii="Cambria Math" w:hAnsi="Cambria Math"/>
                <w:sz w:val="20"/>
                <w:szCs w:val="20"/>
              </w:rPr>
              <m:t>ex</m:t>
            </m:r>
          </m:sub>
        </m:sSub>
      </m:oMath>
      <w:r w:rsidRPr="00D23E4E">
        <w:rPr>
          <w:sz w:val="20"/>
          <w:szCs w:val="20"/>
        </w:rPr>
        <w:t xml:space="preserve">      = Diámetro Externo de la Cañería (mm)</w:t>
      </w:r>
    </w:p>
    <w:p w:rsidR="00D23E4E" w:rsidRPr="00D23E4E" w:rsidRDefault="00D23E4E" w:rsidP="00D23E4E">
      <w:pPr>
        <w:pStyle w:val="Prrafodelista"/>
        <w:ind w:left="792"/>
        <w:jc w:val="both"/>
        <w:rPr>
          <w:sz w:val="20"/>
          <w:szCs w:val="20"/>
        </w:rPr>
      </w:pPr>
      <w:r w:rsidRPr="00D23E4E">
        <w:rPr>
          <w:sz w:val="20"/>
          <w:szCs w:val="20"/>
        </w:rPr>
        <w:tab/>
      </w:r>
      <w:r w:rsidRPr="00D23E4E">
        <w:rPr>
          <w:sz w:val="20"/>
          <w:szCs w:val="20"/>
        </w:rPr>
        <w:tab/>
      </w:r>
      <w:r w:rsidRPr="00D23E4E">
        <w:rPr>
          <w:sz w:val="20"/>
          <w:szCs w:val="20"/>
        </w:rPr>
        <w:tab/>
      </w:r>
      <m:oMath>
        <m:r>
          <w:rPr>
            <w:rFonts w:ascii="Cambria Math" w:hAnsi="Cambria Math"/>
            <w:sz w:val="20"/>
            <w:szCs w:val="20"/>
          </w:rPr>
          <m:t>e</m:t>
        </m:r>
      </m:oMath>
      <w:r w:rsidRPr="00D23E4E">
        <w:rPr>
          <w:sz w:val="20"/>
          <w:szCs w:val="20"/>
        </w:rPr>
        <w:tab/>
        <w:t>= Espesor nominal de Pared de la Cañería (mm)</w:t>
      </w:r>
    </w:p>
    <w:p w:rsidR="00D23E4E" w:rsidRPr="00D23E4E" w:rsidRDefault="00D23E4E" w:rsidP="00D23E4E">
      <w:pPr>
        <w:pStyle w:val="Prrafodelista"/>
        <w:ind w:left="792"/>
        <w:jc w:val="both"/>
        <w:rPr>
          <w:b/>
          <w:sz w:val="20"/>
          <w:szCs w:val="20"/>
        </w:rPr>
      </w:pPr>
      <w:r w:rsidRPr="00D23E4E">
        <w:rPr>
          <w:b/>
          <w:sz w:val="20"/>
          <w:szCs w:val="20"/>
        </w:rPr>
        <w:lastRenderedPageBreak/>
        <w:t xml:space="preserve">Transporte de tuberías </w:t>
      </w:r>
    </w:p>
    <w:p w:rsidR="00D23E4E" w:rsidRPr="00D23E4E" w:rsidRDefault="00D23E4E" w:rsidP="00D23E4E">
      <w:pPr>
        <w:pStyle w:val="Prrafodelista"/>
        <w:ind w:left="792"/>
        <w:jc w:val="both"/>
        <w:rPr>
          <w:sz w:val="20"/>
          <w:szCs w:val="20"/>
        </w:rPr>
      </w:pPr>
      <w:r w:rsidRPr="00D23E4E">
        <w:rPr>
          <w:sz w:val="20"/>
          <w:szCs w:val="20"/>
        </w:rPr>
        <w:t>El traslado de las tuberías se debe realizar en camión tráiler de dimensiones adecuadas para el traslado de las barras de  tubería de acero que tienen una longitud estimada de 12 metros.</w:t>
      </w:r>
    </w:p>
    <w:p w:rsidR="00D23E4E" w:rsidRPr="00D23E4E" w:rsidRDefault="00D23E4E" w:rsidP="00D23E4E">
      <w:pPr>
        <w:pStyle w:val="Prrafodelista"/>
        <w:ind w:left="792"/>
        <w:jc w:val="both"/>
        <w:rPr>
          <w:sz w:val="20"/>
          <w:szCs w:val="20"/>
        </w:rPr>
      </w:pPr>
      <w:r w:rsidRPr="00D23E4E">
        <w:rPr>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D23E4E" w:rsidRPr="00D23E4E" w:rsidRDefault="00D23E4E" w:rsidP="00D23E4E">
      <w:pPr>
        <w:pStyle w:val="Prrafodelista"/>
        <w:ind w:left="792"/>
        <w:jc w:val="both"/>
        <w:rPr>
          <w:sz w:val="20"/>
          <w:szCs w:val="20"/>
        </w:rPr>
      </w:pPr>
      <w:r w:rsidRPr="00D23E4E">
        <w:rPr>
          <w:sz w:val="20"/>
          <w:szCs w:val="20"/>
        </w:rPr>
        <w:t xml:space="preserve">La cantidad de tuberías cargadas no tiene que sobrepasar la capacidad máxima de altura y peso del camión tráiler, la máxima carga y altura permitida por tránsito u otro tipo restricciones. </w:t>
      </w:r>
    </w:p>
    <w:p w:rsidR="00D23E4E" w:rsidRDefault="00D23E4E" w:rsidP="00D23E4E">
      <w:pPr>
        <w:pStyle w:val="Prrafodelista"/>
        <w:ind w:left="792"/>
        <w:jc w:val="both"/>
        <w:rPr>
          <w:sz w:val="20"/>
          <w:szCs w:val="20"/>
        </w:rPr>
      </w:pPr>
      <w:r w:rsidRPr="00D23E4E">
        <w:rPr>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D23E4E" w:rsidRPr="00D23E4E" w:rsidRDefault="00D23E4E" w:rsidP="00D23E4E">
      <w:pPr>
        <w:pStyle w:val="Prrafodelista"/>
        <w:ind w:left="792"/>
        <w:jc w:val="both"/>
        <w:rPr>
          <w:sz w:val="20"/>
          <w:szCs w:val="20"/>
        </w:rPr>
      </w:pPr>
    </w:p>
    <w:p w:rsidR="00D23E4E" w:rsidRPr="00D23E4E" w:rsidRDefault="00D23E4E" w:rsidP="002655D0">
      <w:pPr>
        <w:pStyle w:val="Prrafodelista"/>
        <w:numPr>
          <w:ilvl w:val="0"/>
          <w:numId w:val="4"/>
        </w:numPr>
        <w:jc w:val="both"/>
        <w:rPr>
          <w:b/>
          <w:sz w:val="20"/>
          <w:szCs w:val="20"/>
          <w:lang w:val="es-ES"/>
        </w:rPr>
      </w:pPr>
      <w:r w:rsidRPr="00D23E4E">
        <w:rPr>
          <w:b/>
          <w:sz w:val="20"/>
          <w:szCs w:val="20"/>
          <w:lang w:val="es-ES"/>
        </w:rPr>
        <w:t xml:space="preserve">ALMACENAJE </w:t>
      </w:r>
    </w:p>
    <w:p w:rsidR="00D23E4E" w:rsidRDefault="00D23E4E" w:rsidP="00D23E4E">
      <w:pPr>
        <w:pStyle w:val="Prrafodelista"/>
        <w:ind w:left="792"/>
        <w:jc w:val="both"/>
        <w:rPr>
          <w:sz w:val="20"/>
          <w:szCs w:val="20"/>
        </w:rPr>
      </w:pPr>
      <w:r w:rsidRPr="00D23E4E">
        <w:rPr>
          <w:sz w:val="20"/>
          <w:szCs w:val="20"/>
        </w:rPr>
        <w:t xml:space="preserve">El transporte de la tubería hasta los Centros de Acopio debidamente adecuados, señalizados y previamente aprobados por el SUPERVISOR, debe realizarse paulatinamente de acuerdo al cronograma de obra. No se almacenara tubería sobre el trazo del ducto. El CONTRATISTA deberá mantener los Centros de Acopio en buen estado (Ver Anexo Planos y Gráficos). Cualquier daño a la tubería o materiales durante la obra será responsabilidad del CONTRATISTA. </w:t>
      </w:r>
    </w:p>
    <w:p w:rsidR="00D23E4E" w:rsidRPr="00D23E4E" w:rsidRDefault="00D23E4E" w:rsidP="00D23E4E">
      <w:pPr>
        <w:pStyle w:val="Prrafodelista"/>
        <w:ind w:left="792"/>
        <w:jc w:val="both"/>
        <w:rPr>
          <w:sz w:val="20"/>
          <w:szCs w:val="20"/>
        </w:rPr>
      </w:pPr>
    </w:p>
    <w:p w:rsidR="00D23E4E" w:rsidRPr="00D23E4E" w:rsidRDefault="00D23E4E" w:rsidP="002655D0">
      <w:pPr>
        <w:pStyle w:val="Prrafodelista"/>
        <w:numPr>
          <w:ilvl w:val="0"/>
          <w:numId w:val="4"/>
        </w:numPr>
        <w:jc w:val="both"/>
        <w:rPr>
          <w:b/>
          <w:sz w:val="20"/>
          <w:szCs w:val="20"/>
          <w:lang w:val="es-ES"/>
        </w:rPr>
      </w:pPr>
      <w:r w:rsidRPr="00D23E4E">
        <w:rPr>
          <w:b/>
          <w:sz w:val="20"/>
          <w:szCs w:val="20"/>
          <w:lang w:val="es-ES"/>
        </w:rPr>
        <w:t xml:space="preserve">MANIPULEO </w:t>
      </w:r>
    </w:p>
    <w:p w:rsidR="00D23E4E" w:rsidRPr="00D23E4E" w:rsidRDefault="00D23E4E" w:rsidP="00D23E4E">
      <w:pPr>
        <w:pStyle w:val="Prrafodelista"/>
        <w:ind w:left="792"/>
        <w:jc w:val="both"/>
        <w:rPr>
          <w:sz w:val="20"/>
          <w:szCs w:val="20"/>
        </w:rPr>
      </w:pPr>
      <w:r w:rsidRPr="00D23E4E">
        <w:rPr>
          <w:sz w:val="20"/>
          <w:szCs w:val="20"/>
        </w:rPr>
        <w:t>Para el manipuleo de los tubos durante las maniobras de carguío y descarguío,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D23E4E" w:rsidRPr="00D23E4E" w:rsidRDefault="00D23E4E" w:rsidP="00D23E4E">
      <w:pPr>
        <w:pStyle w:val="Prrafodelista"/>
        <w:ind w:left="792"/>
        <w:jc w:val="both"/>
        <w:rPr>
          <w:sz w:val="20"/>
          <w:szCs w:val="20"/>
        </w:rPr>
      </w:pPr>
      <w:r w:rsidRPr="00D23E4E">
        <w:rPr>
          <w:sz w:val="20"/>
          <w:szCs w:val="20"/>
        </w:rPr>
        <w:t xml:space="preserve">En superficies con inclinación superior al 10%, se debe efectuar un anclaje provisional de los tubos distribuidos en la senda para evitar su deslizamiento. </w:t>
      </w:r>
    </w:p>
    <w:p w:rsidR="004F0EE2" w:rsidRPr="004F0EE2" w:rsidRDefault="004F0EE2" w:rsidP="00D23E4E">
      <w:pPr>
        <w:pStyle w:val="Prrafodelista"/>
        <w:ind w:left="792"/>
        <w:jc w:val="both"/>
        <w:rPr>
          <w:sz w:val="20"/>
          <w:szCs w:val="20"/>
        </w:rPr>
      </w:pPr>
    </w:p>
    <w:p w:rsidR="005E1B29" w:rsidRPr="00D23E4E" w:rsidRDefault="005E1B29" w:rsidP="002655D0">
      <w:pPr>
        <w:pStyle w:val="Prrafodelista"/>
        <w:numPr>
          <w:ilvl w:val="1"/>
          <w:numId w:val="1"/>
        </w:numPr>
        <w:jc w:val="both"/>
        <w:rPr>
          <w:sz w:val="20"/>
          <w:szCs w:val="20"/>
        </w:rPr>
      </w:pPr>
      <w:r>
        <w:rPr>
          <w:b/>
          <w:sz w:val="20"/>
          <w:szCs w:val="20"/>
        </w:rPr>
        <w:t>MEDIDAS DE MITIGACIÓN AMBIENTAL</w:t>
      </w:r>
    </w:p>
    <w:p w:rsidR="00D23E4E" w:rsidRPr="00D23E4E" w:rsidRDefault="00D23E4E" w:rsidP="00D23E4E">
      <w:pPr>
        <w:pStyle w:val="Prrafodelista"/>
        <w:ind w:left="792"/>
        <w:jc w:val="both"/>
        <w:rPr>
          <w:sz w:val="20"/>
          <w:szCs w:val="20"/>
        </w:rPr>
      </w:pPr>
      <w:r w:rsidRPr="00D23E4E">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D23E4E">
        <w:rPr>
          <w:sz w:val="20"/>
          <w:szCs w:val="20"/>
        </w:rPr>
        <w:lastRenderedPageBreak/>
        <w:t>emisiones y las descargas superficiales y efluentes que se produzcan como resultado de sus actividades no excedan los valores señalados en las Especificaciones o dispuestas por las leyes aplicables.</w:t>
      </w:r>
    </w:p>
    <w:p w:rsidR="00D23E4E" w:rsidRPr="00D23E4E" w:rsidRDefault="00D23E4E" w:rsidP="00D23E4E">
      <w:pPr>
        <w:pStyle w:val="Prrafodelista"/>
        <w:ind w:left="792"/>
        <w:jc w:val="both"/>
        <w:rPr>
          <w:sz w:val="20"/>
          <w:szCs w:val="20"/>
        </w:rPr>
      </w:pPr>
      <w:r w:rsidRPr="00D23E4E">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3E4E" w:rsidRPr="00D23E4E" w:rsidRDefault="00D23E4E" w:rsidP="00D23E4E">
      <w:pPr>
        <w:pStyle w:val="Prrafodelista"/>
        <w:ind w:left="792"/>
        <w:jc w:val="both"/>
        <w:rPr>
          <w:sz w:val="20"/>
          <w:szCs w:val="20"/>
        </w:rPr>
      </w:pPr>
      <w:r w:rsidRPr="00D23E4E">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23E4E" w:rsidRPr="00D23E4E" w:rsidRDefault="00D23E4E" w:rsidP="00D23E4E">
      <w:pPr>
        <w:pStyle w:val="Prrafodelista"/>
        <w:ind w:left="792"/>
        <w:jc w:val="both"/>
        <w:rPr>
          <w:sz w:val="20"/>
          <w:szCs w:val="20"/>
        </w:rPr>
      </w:pPr>
      <w:r w:rsidRPr="00D23E4E">
        <w:rPr>
          <w:sz w:val="20"/>
          <w:szCs w:val="20"/>
        </w:rPr>
        <w:t>El Contratista mantendrá un registro y hará informes acerca de la salud, la seguridad y el bienestar de las personas, así como de los daños a la propiedad, según lo solicite razonablemente el Ingeniero.</w:t>
      </w:r>
    </w:p>
    <w:p w:rsidR="00D23E4E" w:rsidRPr="005E1B29" w:rsidRDefault="00D23E4E" w:rsidP="00D23E4E">
      <w:pPr>
        <w:pStyle w:val="Prrafodelista"/>
        <w:ind w:left="792"/>
        <w:jc w:val="both"/>
        <w:rPr>
          <w:sz w:val="20"/>
          <w:szCs w:val="20"/>
        </w:rPr>
      </w:pPr>
    </w:p>
    <w:p w:rsidR="005E1B29" w:rsidRPr="00D23E4E" w:rsidRDefault="005E1B29" w:rsidP="002655D0">
      <w:pPr>
        <w:pStyle w:val="Prrafodelista"/>
        <w:numPr>
          <w:ilvl w:val="1"/>
          <w:numId w:val="1"/>
        </w:numPr>
        <w:jc w:val="both"/>
        <w:rPr>
          <w:sz w:val="20"/>
          <w:szCs w:val="20"/>
        </w:rPr>
      </w:pPr>
      <w:r>
        <w:rPr>
          <w:b/>
          <w:sz w:val="20"/>
          <w:szCs w:val="20"/>
        </w:rPr>
        <w:t>MEDICIÓN Y FORMA DE PAGO</w:t>
      </w:r>
    </w:p>
    <w:p w:rsidR="00D23E4E" w:rsidRPr="00D23E4E" w:rsidRDefault="00D23E4E" w:rsidP="00D23E4E">
      <w:pPr>
        <w:pStyle w:val="Prrafodelista"/>
        <w:ind w:left="792"/>
        <w:jc w:val="both"/>
        <w:rPr>
          <w:sz w:val="20"/>
          <w:szCs w:val="20"/>
        </w:rPr>
      </w:pPr>
      <w:r w:rsidRPr="00D23E4E">
        <w:rPr>
          <w:sz w:val="20"/>
          <w:szCs w:val="20"/>
        </w:rPr>
        <w:t>El carguío, transporte y descarguío de tuberías será medido en Toneladas, tomando en cuenta el peso que tiene la tubería según tablas.</w:t>
      </w:r>
    </w:p>
    <w:p w:rsidR="00D23E4E" w:rsidRPr="00D23E4E" w:rsidRDefault="00D23E4E" w:rsidP="00D23E4E">
      <w:pPr>
        <w:pStyle w:val="Prrafodelista"/>
        <w:ind w:left="792"/>
        <w:jc w:val="both"/>
        <w:rPr>
          <w:sz w:val="20"/>
          <w:szCs w:val="20"/>
        </w:rPr>
      </w:pPr>
      <w:r w:rsidRPr="00D23E4E">
        <w:rPr>
          <w:sz w:val="20"/>
          <w:szCs w:val="20"/>
        </w:rPr>
        <w:t>Este ítem ejecutado en un todo de acuerdo a las presentes especificaciones, medido según lo señalado y aprobado por el SUPERVISOR DE OBRA, será cancelado al precio unitario de la propuesta aceptada.</w:t>
      </w:r>
    </w:p>
    <w:p w:rsidR="00D23E4E" w:rsidRPr="00D23E4E" w:rsidRDefault="00D23E4E" w:rsidP="00D23E4E">
      <w:pPr>
        <w:pStyle w:val="Prrafodelista"/>
        <w:ind w:left="792"/>
        <w:jc w:val="both"/>
        <w:rPr>
          <w:sz w:val="20"/>
          <w:szCs w:val="20"/>
        </w:rPr>
      </w:pPr>
      <w:r w:rsidRPr="00D23E4E">
        <w:rPr>
          <w:sz w:val="20"/>
          <w:szCs w:val="20"/>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D23E4E" w:rsidRPr="00D23E4E" w:rsidRDefault="00D23E4E" w:rsidP="00D23E4E">
      <w:pPr>
        <w:pStyle w:val="Prrafodelista"/>
        <w:ind w:left="792"/>
        <w:jc w:val="both"/>
        <w:rPr>
          <w:sz w:val="20"/>
          <w:szCs w:val="20"/>
        </w:rPr>
      </w:pPr>
      <w:r w:rsidRPr="00D23E4E">
        <w:rPr>
          <w:sz w:val="20"/>
          <w:szCs w:val="20"/>
        </w:rPr>
        <w:t>Lo pagado será en compensación total por materiales, mano de obra, equipo, maquinaria y herramientas y otros gastos que sean necesarios para la adecuada y correcta ejecución de los trabajos.</w:t>
      </w:r>
    </w:p>
    <w:p w:rsidR="00D23E4E" w:rsidRPr="00D23E4E" w:rsidRDefault="00D23E4E" w:rsidP="00D23E4E">
      <w:pPr>
        <w:pStyle w:val="Prrafodelista"/>
        <w:ind w:left="792"/>
        <w:jc w:val="both"/>
        <w:rPr>
          <w:sz w:val="20"/>
          <w:szCs w:val="20"/>
        </w:rPr>
      </w:pPr>
      <w:r w:rsidRPr="00D23E4E">
        <w:rPr>
          <w:sz w:val="20"/>
          <w:szCs w:val="20"/>
        </w:rPr>
        <w:t xml:space="preserve">Otros gastos adicionales necesarios para la realización de esta actividad, corre por cuenta del contratista. </w:t>
      </w:r>
    </w:p>
    <w:p w:rsidR="00D23E4E" w:rsidRPr="00D23E4E" w:rsidRDefault="00D23E4E" w:rsidP="00D23E4E">
      <w:pPr>
        <w:pStyle w:val="Prrafodelista"/>
        <w:ind w:left="792"/>
        <w:jc w:val="both"/>
        <w:rPr>
          <w:sz w:val="20"/>
          <w:szCs w:val="20"/>
        </w:rPr>
      </w:pPr>
      <w:r w:rsidRPr="00D23E4E">
        <w:rPr>
          <w:sz w:val="20"/>
          <w:szCs w:val="20"/>
        </w:rPr>
        <w:t>Para realizar el pago de este ítem se debe presentar el respaldo de la actividad en base de los cómputos métricos donde se constate los trabajos realizados concernientes a este ítem.</w:t>
      </w:r>
    </w:p>
    <w:p w:rsidR="00D23E4E" w:rsidRPr="005E1B29" w:rsidRDefault="00D23E4E" w:rsidP="00D23E4E">
      <w:pPr>
        <w:pStyle w:val="Prrafodelista"/>
        <w:ind w:left="792"/>
        <w:jc w:val="both"/>
        <w:rPr>
          <w:sz w:val="20"/>
          <w:szCs w:val="20"/>
        </w:rPr>
      </w:pPr>
    </w:p>
    <w:p w:rsidR="0051571A" w:rsidRDefault="0051571A" w:rsidP="002655D0">
      <w:pPr>
        <w:pStyle w:val="Prrafodelista"/>
        <w:numPr>
          <w:ilvl w:val="0"/>
          <w:numId w:val="1"/>
        </w:numPr>
        <w:jc w:val="both"/>
        <w:rPr>
          <w:b/>
          <w:sz w:val="20"/>
          <w:szCs w:val="20"/>
        </w:rPr>
      </w:pPr>
      <w:r w:rsidRPr="005E1B29">
        <w:rPr>
          <w:b/>
          <w:sz w:val="20"/>
          <w:szCs w:val="20"/>
        </w:rPr>
        <w:t xml:space="preserve">CARGUÍO, TRANSPORTE Y DESCARGUÍO DE </w:t>
      </w:r>
      <w:r w:rsidR="005543FA">
        <w:rPr>
          <w:b/>
          <w:sz w:val="20"/>
          <w:szCs w:val="20"/>
        </w:rPr>
        <w:t>TUBERÍA Y ACCESORIOS DE ANC DN 3</w:t>
      </w:r>
      <w:r w:rsidRPr="005E1B29">
        <w:rPr>
          <w:b/>
          <w:sz w:val="20"/>
          <w:szCs w:val="20"/>
        </w:rPr>
        <w:t>" SCH 40</w:t>
      </w:r>
    </w:p>
    <w:p w:rsidR="0051571A" w:rsidRDefault="0051571A" w:rsidP="0051571A">
      <w:pPr>
        <w:pStyle w:val="Prrafodelista"/>
        <w:ind w:left="360"/>
        <w:jc w:val="both"/>
        <w:rPr>
          <w:b/>
          <w:sz w:val="20"/>
          <w:szCs w:val="20"/>
        </w:rPr>
      </w:pPr>
    </w:p>
    <w:p w:rsidR="0051571A" w:rsidRPr="0051571A" w:rsidRDefault="0051571A" w:rsidP="0051571A">
      <w:pPr>
        <w:pStyle w:val="Prrafodelista"/>
        <w:ind w:left="360"/>
        <w:jc w:val="both"/>
        <w:rPr>
          <w:sz w:val="20"/>
          <w:szCs w:val="20"/>
        </w:rPr>
      </w:pPr>
      <w:r w:rsidRPr="00D23E4E">
        <w:rPr>
          <w:sz w:val="20"/>
          <w:szCs w:val="20"/>
          <w:lang w:val="es-ES_tradnl"/>
        </w:rPr>
        <w:t>Aplica lo establecido en el punto 1 de la presente sección</w:t>
      </w:r>
      <w:r>
        <w:rPr>
          <w:sz w:val="20"/>
          <w:szCs w:val="20"/>
          <w:lang w:val="es-ES_tradnl"/>
        </w:rPr>
        <w:t>.</w:t>
      </w:r>
    </w:p>
    <w:p w:rsidR="0051571A" w:rsidRDefault="0051571A" w:rsidP="0051571A">
      <w:pPr>
        <w:pStyle w:val="Prrafodelista"/>
        <w:ind w:left="360"/>
        <w:jc w:val="both"/>
        <w:rPr>
          <w:b/>
          <w:sz w:val="20"/>
          <w:szCs w:val="20"/>
        </w:rPr>
      </w:pPr>
    </w:p>
    <w:p w:rsidR="005543FA" w:rsidRDefault="005543FA" w:rsidP="002655D0">
      <w:pPr>
        <w:pStyle w:val="Prrafodelista"/>
        <w:numPr>
          <w:ilvl w:val="0"/>
          <w:numId w:val="1"/>
        </w:numPr>
        <w:jc w:val="both"/>
        <w:rPr>
          <w:b/>
          <w:sz w:val="20"/>
          <w:szCs w:val="20"/>
        </w:rPr>
      </w:pPr>
      <w:r>
        <w:rPr>
          <w:b/>
          <w:sz w:val="20"/>
          <w:szCs w:val="20"/>
        </w:rPr>
        <w:lastRenderedPageBreak/>
        <w:t>INSTALACIÓN Y PUESTA EN MARCHA DE VÁLVULA SHUT OFF Y ACCESORIOS FUNCIONALES ANSI 300</w:t>
      </w:r>
    </w:p>
    <w:p w:rsidR="005543FA" w:rsidRDefault="005543FA" w:rsidP="005543FA">
      <w:pPr>
        <w:pStyle w:val="Prrafodelista"/>
        <w:numPr>
          <w:ilvl w:val="1"/>
          <w:numId w:val="1"/>
        </w:numPr>
        <w:jc w:val="both"/>
        <w:rPr>
          <w:b/>
          <w:sz w:val="20"/>
          <w:szCs w:val="20"/>
        </w:rPr>
      </w:pPr>
      <w:r>
        <w:rPr>
          <w:b/>
          <w:sz w:val="20"/>
          <w:szCs w:val="20"/>
        </w:rPr>
        <w:t>DEFINICIÓN</w:t>
      </w:r>
    </w:p>
    <w:p w:rsidR="005543FA" w:rsidRDefault="00232F13" w:rsidP="005543FA">
      <w:pPr>
        <w:pStyle w:val="Prrafodelista"/>
        <w:ind w:left="792"/>
        <w:jc w:val="both"/>
        <w:rPr>
          <w:sz w:val="20"/>
          <w:szCs w:val="20"/>
        </w:rPr>
      </w:pPr>
      <w:r w:rsidRPr="00232F13">
        <w:rPr>
          <w:sz w:val="20"/>
          <w:szCs w:val="20"/>
        </w:rPr>
        <w:t>Comprende la provisión</w:t>
      </w:r>
      <w:r>
        <w:rPr>
          <w:sz w:val="20"/>
          <w:szCs w:val="20"/>
        </w:rPr>
        <w:t xml:space="preserve"> e instalación </w:t>
      </w:r>
      <w:r w:rsidRPr="00232F13">
        <w:rPr>
          <w:sz w:val="20"/>
          <w:szCs w:val="20"/>
        </w:rPr>
        <w:t xml:space="preserve"> Válvula Shut off con regulador incorporado y todos los accesorios necesarios para la conexión del regulador; la respectiva interconexión, instalación y puesta en marcha de dicho sistema, el cual deberá</w:t>
      </w:r>
      <w:r>
        <w:rPr>
          <w:sz w:val="20"/>
          <w:szCs w:val="20"/>
        </w:rPr>
        <w:t xml:space="preserve"> tener un seteo por baja de 120 Psi y por alta de 1</w:t>
      </w:r>
      <w:r w:rsidRPr="00232F13">
        <w:rPr>
          <w:sz w:val="20"/>
          <w:szCs w:val="20"/>
        </w:rPr>
        <w:t>80 Psi</w:t>
      </w:r>
      <w:r>
        <w:rPr>
          <w:sz w:val="20"/>
          <w:szCs w:val="20"/>
        </w:rPr>
        <w:t>.</w:t>
      </w:r>
    </w:p>
    <w:p w:rsidR="00232F13" w:rsidRDefault="00232F13" w:rsidP="005543FA">
      <w:pPr>
        <w:pStyle w:val="Prrafodelista"/>
        <w:ind w:left="792"/>
        <w:jc w:val="both"/>
        <w:rPr>
          <w:sz w:val="20"/>
          <w:szCs w:val="20"/>
        </w:rPr>
      </w:pPr>
      <w:r>
        <w:rPr>
          <w:sz w:val="20"/>
          <w:szCs w:val="20"/>
        </w:rPr>
        <w:t>Comprende además la provisión e instalación de los siguientes accesorios funcionales:</w:t>
      </w:r>
    </w:p>
    <w:p w:rsidR="00232F13" w:rsidRDefault="00232F13" w:rsidP="005543FA">
      <w:pPr>
        <w:pStyle w:val="Prrafodelista"/>
        <w:ind w:left="792"/>
        <w:jc w:val="both"/>
        <w:rPr>
          <w:sz w:val="20"/>
          <w:szCs w:val="20"/>
        </w:rPr>
      </w:pPr>
    </w:p>
    <w:tbl>
      <w:tblPr>
        <w:tblW w:w="708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0"/>
        <w:gridCol w:w="884"/>
        <w:gridCol w:w="741"/>
        <w:gridCol w:w="3195"/>
      </w:tblGrid>
      <w:tr w:rsidR="00232F13" w:rsidRPr="00232F13" w:rsidTr="00232F13">
        <w:trPr>
          <w:trHeight w:val="315"/>
        </w:trPr>
        <w:tc>
          <w:tcPr>
            <w:tcW w:w="2260" w:type="dxa"/>
            <w:shd w:val="clear" w:color="auto" w:fill="auto"/>
            <w:noWrap/>
            <w:vAlign w:val="center"/>
            <w:hideMark/>
          </w:tcPr>
          <w:p w:rsidR="00232F13" w:rsidRPr="00232F13" w:rsidRDefault="00232F13" w:rsidP="00232F13">
            <w:pPr>
              <w:spacing w:after="0" w:line="240" w:lineRule="auto"/>
              <w:jc w:val="center"/>
              <w:rPr>
                <w:rFonts w:eastAsia="Times New Roman" w:cs="Times New Roman"/>
                <w:b/>
                <w:bCs/>
                <w:color w:val="000000"/>
                <w:sz w:val="20"/>
                <w:szCs w:val="20"/>
                <w:lang w:eastAsia="es-BO"/>
              </w:rPr>
            </w:pPr>
            <w:r w:rsidRPr="00232F13">
              <w:rPr>
                <w:rFonts w:eastAsia="Times New Roman" w:cs="Times New Roman"/>
                <w:b/>
                <w:bCs/>
                <w:color w:val="000000"/>
                <w:sz w:val="20"/>
                <w:szCs w:val="20"/>
                <w:lang w:eastAsia="es-BO"/>
              </w:rPr>
              <w:t>Material</w:t>
            </w:r>
          </w:p>
        </w:tc>
        <w:tc>
          <w:tcPr>
            <w:tcW w:w="884" w:type="dxa"/>
            <w:shd w:val="clear" w:color="auto" w:fill="auto"/>
            <w:noWrap/>
            <w:vAlign w:val="center"/>
            <w:hideMark/>
          </w:tcPr>
          <w:p w:rsidR="00232F13" w:rsidRPr="00232F13" w:rsidRDefault="00232F13" w:rsidP="00232F13">
            <w:pPr>
              <w:spacing w:after="0" w:line="240" w:lineRule="auto"/>
              <w:jc w:val="center"/>
              <w:rPr>
                <w:rFonts w:eastAsia="Times New Roman" w:cs="Times New Roman"/>
                <w:b/>
                <w:bCs/>
                <w:color w:val="000000"/>
                <w:sz w:val="20"/>
                <w:szCs w:val="20"/>
                <w:lang w:eastAsia="es-BO"/>
              </w:rPr>
            </w:pPr>
            <w:r w:rsidRPr="00232F13">
              <w:rPr>
                <w:rFonts w:eastAsia="Times New Roman" w:cs="Times New Roman"/>
                <w:b/>
                <w:bCs/>
                <w:color w:val="000000"/>
                <w:sz w:val="20"/>
                <w:szCs w:val="20"/>
                <w:lang w:eastAsia="es-BO"/>
              </w:rPr>
              <w:t>Cantidad</w:t>
            </w:r>
          </w:p>
        </w:tc>
        <w:tc>
          <w:tcPr>
            <w:tcW w:w="741" w:type="dxa"/>
            <w:shd w:val="clear" w:color="auto" w:fill="auto"/>
            <w:noWrap/>
            <w:vAlign w:val="center"/>
            <w:hideMark/>
          </w:tcPr>
          <w:p w:rsidR="00232F13" w:rsidRPr="00232F13" w:rsidRDefault="00232F13" w:rsidP="00232F13">
            <w:pPr>
              <w:spacing w:after="0" w:line="240" w:lineRule="auto"/>
              <w:jc w:val="center"/>
              <w:rPr>
                <w:rFonts w:eastAsia="Times New Roman" w:cs="Times New Roman"/>
                <w:b/>
                <w:bCs/>
                <w:color w:val="000000"/>
                <w:sz w:val="20"/>
                <w:szCs w:val="20"/>
                <w:lang w:eastAsia="es-BO"/>
              </w:rPr>
            </w:pPr>
            <w:r w:rsidRPr="00232F13">
              <w:rPr>
                <w:rFonts w:eastAsia="Times New Roman" w:cs="Times New Roman"/>
                <w:b/>
                <w:bCs/>
                <w:color w:val="000000"/>
                <w:sz w:val="20"/>
                <w:szCs w:val="20"/>
                <w:lang w:eastAsia="es-BO"/>
              </w:rPr>
              <w:t>Unidad</w:t>
            </w:r>
          </w:p>
        </w:tc>
        <w:tc>
          <w:tcPr>
            <w:tcW w:w="3195" w:type="dxa"/>
            <w:shd w:val="clear" w:color="auto" w:fill="auto"/>
            <w:noWrap/>
            <w:vAlign w:val="center"/>
            <w:hideMark/>
          </w:tcPr>
          <w:p w:rsidR="00232F13" w:rsidRPr="00232F13" w:rsidRDefault="00232F13" w:rsidP="00232F13">
            <w:pPr>
              <w:spacing w:after="0" w:line="240" w:lineRule="auto"/>
              <w:jc w:val="center"/>
              <w:rPr>
                <w:rFonts w:eastAsia="Times New Roman" w:cs="Times New Roman"/>
                <w:b/>
                <w:bCs/>
                <w:color w:val="000000"/>
                <w:sz w:val="20"/>
                <w:szCs w:val="20"/>
                <w:lang w:eastAsia="es-BO"/>
              </w:rPr>
            </w:pPr>
            <w:r w:rsidRPr="00232F13">
              <w:rPr>
                <w:rFonts w:eastAsia="Times New Roman" w:cs="Times New Roman"/>
                <w:b/>
                <w:bCs/>
                <w:color w:val="000000"/>
                <w:sz w:val="20"/>
                <w:szCs w:val="20"/>
                <w:lang w:eastAsia="es-BO"/>
              </w:rPr>
              <w:t>Especificaciones</w:t>
            </w:r>
          </w:p>
        </w:tc>
      </w:tr>
      <w:tr w:rsidR="00232F13" w:rsidRPr="00232F13" w:rsidTr="00232F13">
        <w:trPr>
          <w:trHeight w:val="315"/>
        </w:trPr>
        <w:tc>
          <w:tcPr>
            <w:tcW w:w="2260" w:type="dxa"/>
            <w:shd w:val="clear" w:color="auto" w:fill="auto"/>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Brida DN 2"</w:t>
            </w:r>
          </w:p>
        </w:tc>
        <w:tc>
          <w:tcPr>
            <w:tcW w:w="884" w:type="dxa"/>
            <w:shd w:val="clear" w:color="auto" w:fill="auto"/>
            <w:noWrap/>
            <w:vAlign w:val="center"/>
            <w:hideMark/>
          </w:tcPr>
          <w:p w:rsidR="00232F13" w:rsidRPr="00232F13" w:rsidRDefault="00232F13" w:rsidP="00232F13">
            <w:pPr>
              <w:spacing w:after="0" w:line="240" w:lineRule="auto"/>
              <w:jc w:val="center"/>
              <w:rPr>
                <w:rFonts w:eastAsia="Times New Roman" w:cs="Times New Roman"/>
                <w:color w:val="000000"/>
                <w:sz w:val="20"/>
                <w:szCs w:val="20"/>
                <w:lang w:eastAsia="es-BO"/>
              </w:rPr>
            </w:pPr>
            <w:r w:rsidRPr="00232F13">
              <w:rPr>
                <w:rFonts w:eastAsia="Times New Roman" w:cs="Times New Roman"/>
                <w:color w:val="000000"/>
                <w:sz w:val="20"/>
                <w:szCs w:val="20"/>
                <w:lang w:eastAsia="es-BO"/>
              </w:rPr>
              <w:t>2</w:t>
            </w:r>
          </w:p>
        </w:tc>
        <w:tc>
          <w:tcPr>
            <w:tcW w:w="741" w:type="dxa"/>
            <w:shd w:val="clear" w:color="auto" w:fill="auto"/>
            <w:noWrap/>
            <w:vAlign w:val="center"/>
            <w:hideMark/>
          </w:tcPr>
          <w:p w:rsidR="00232F13" w:rsidRPr="00232F13" w:rsidRDefault="00232F13" w:rsidP="00232F13">
            <w:pPr>
              <w:spacing w:after="0" w:line="240" w:lineRule="auto"/>
              <w:jc w:val="center"/>
              <w:rPr>
                <w:rFonts w:eastAsia="Times New Roman" w:cs="Times New Roman"/>
                <w:color w:val="000000"/>
                <w:sz w:val="20"/>
                <w:szCs w:val="20"/>
                <w:lang w:eastAsia="es-BO"/>
              </w:rPr>
            </w:pPr>
            <w:r w:rsidRPr="00232F13">
              <w:rPr>
                <w:rFonts w:eastAsia="Times New Roman" w:cs="Times New Roman"/>
                <w:color w:val="000000"/>
                <w:sz w:val="20"/>
                <w:szCs w:val="20"/>
                <w:lang w:eastAsia="es-BO"/>
              </w:rPr>
              <w:t>Pza</w:t>
            </w:r>
          </w:p>
        </w:tc>
        <w:tc>
          <w:tcPr>
            <w:tcW w:w="3195" w:type="dxa"/>
            <w:shd w:val="clear" w:color="auto" w:fill="auto"/>
            <w:noWrap/>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 xml:space="preserve">ANSI 300 </w:t>
            </w:r>
          </w:p>
        </w:tc>
      </w:tr>
      <w:tr w:rsidR="00232F13" w:rsidRPr="00232F13" w:rsidTr="00232F13">
        <w:trPr>
          <w:trHeight w:val="525"/>
        </w:trPr>
        <w:tc>
          <w:tcPr>
            <w:tcW w:w="2260" w:type="dxa"/>
            <w:shd w:val="clear" w:color="auto" w:fill="auto"/>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Empaquetadura dieléctrica DN 2"</w:t>
            </w:r>
          </w:p>
        </w:tc>
        <w:tc>
          <w:tcPr>
            <w:tcW w:w="884" w:type="dxa"/>
            <w:shd w:val="clear" w:color="auto" w:fill="auto"/>
            <w:noWrap/>
            <w:vAlign w:val="center"/>
            <w:hideMark/>
          </w:tcPr>
          <w:p w:rsidR="00232F13" w:rsidRPr="00232F13" w:rsidRDefault="00232F13" w:rsidP="00232F13">
            <w:pPr>
              <w:spacing w:after="0" w:line="240" w:lineRule="auto"/>
              <w:jc w:val="center"/>
              <w:rPr>
                <w:rFonts w:eastAsia="Times New Roman" w:cs="Times New Roman"/>
                <w:color w:val="000000"/>
                <w:sz w:val="20"/>
                <w:szCs w:val="20"/>
                <w:lang w:eastAsia="es-BO"/>
              </w:rPr>
            </w:pPr>
            <w:r w:rsidRPr="00232F13">
              <w:rPr>
                <w:rFonts w:eastAsia="Times New Roman" w:cs="Times New Roman"/>
                <w:color w:val="000000"/>
                <w:sz w:val="20"/>
                <w:szCs w:val="20"/>
                <w:lang w:eastAsia="es-BO"/>
              </w:rPr>
              <w:t>1</w:t>
            </w:r>
          </w:p>
        </w:tc>
        <w:tc>
          <w:tcPr>
            <w:tcW w:w="741" w:type="dxa"/>
            <w:shd w:val="clear" w:color="auto" w:fill="auto"/>
            <w:noWrap/>
            <w:vAlign w:val="center"/>
            <w:hideMark/>
          </w:tcPr>
          <w:p w:rsidR="00232F13" w:rsidRPr="00232F13" w:rsidRDefault="00232F13" w:rsidP="00232F13">
            <w:pPr>
              <w:spacing w:after="0" w:line="240" w:lineRule="auto"/>
              <w:jc w:val="center"/>
              <w:rPr>
                <w:rFonts w:eastAsia="Times New Roman" w:cs="Times New Roman"/>
                <w:color w:val="000000"/>
                <w:sz w:val="20"/>
                <w:szCs w:val="20"/>
                <w:lang w:eastAsia="es-BO"/>
              </w:rPr>
            </w:pPr>
            <w:r w:rsidRPr="00232F13">
              <w:rPr>
                <w:rFonts w:eastAsia="Times New Roman" w:cs="Times New Roman"/>
                <w:color w:val="000000"/>
                <w:sz w:val="20"/>
                <w:szCs w:val="20"/>
                <w:lang w:eastAsia="es-BO"/>
              </w:rPr>
              <w:t>Pza</w:t>
            </w:r>
          </w:p>
        </w:tc>
        <w:tc>
          <w:tcPr>
            <w:tcW w:w="3195" w:type="dxa"/>
            <w:shd w:val="clear" w:color="auto" w:fill="auto"/>
            <w:noWrap/>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ANSI 300</w:t>
            </w:r>
          </w:p>
        </w:tc>
      </w:tr>
      <w:tr w:rsidR="00232F13" w:rsidRPr="00232F13" w:rsidTr="00232F13">
        <w:trPr>
          <w:trHeight w:val="525"/>
        </w:trPr>
        <w:tc>
          <w:tcPr>
            <w:tcW w:w="2260" w:type="dxa"/>
            <w:shd w:val="clear" w:color="auto" w:fill="auto"/>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Empaquetadura flexitalic DN 2"</w:t>
            </w:r>
          </w:p>
        </w:tc>
        <w:tc>
          <w:tcPr>
            <w:tcW w:w="884" w:type="dxa"/>
            <w:shd w:val="clear" w:color="auto" w:fill="auto"/>
            <w:noWrap/>
            <w:vAlign w:val="center"/>
            <w:hideMark/>
          </w:tcPr>
          <w:p w:rsidR="00232F13" w:rsidRPr="00232F13" w:rsidRDefault="00232F13" w:rsidP="00232F13">
            <w:pPr>
              <w:spacing w:after="0" w:line="240" w:lineRule="auto"/>
              <w:jc w:val="center"/>
              <w:rPr>
                <w:rFonts w:eastAsia="Times New Roman" w:cs="Times New Roman"/>
                <w:color w:val="000000"/>
                <w:sz w:val="20"/>
                <w:szCs w:val="20"/>
                <w:lang w:eastAsia="es-BO"/>
              </w:rPr>
            </w:pPr>
            <w:r w:rsidRPr="00232F13">
              <w:rPr>
                <w:rFonts w:eastAsia="Times New Roman" w:cs="Times New Roman"/>
                <w:color w:val="000000"/>
                <w:sz w:val="20"/>
                <w:szCs w:val="20"/>
                <w:lang w:eastAsia="es-BO"/>
              </w:rPr>
              <w:t>1</w:t>
            </w:r>
          </w:p>
        </w:tc>
        <w:tc>
          <w:tcPr>
            <w:tcW w:w="741" w:type="dxa"/>
            <w:shd w:val="clear" w:color="auto" w:fill="auto"/>
            <w:noWrap/>
            <w:vAlign w:val="center"/>
            <w:hideMark/>
          </w:tcPr>
          <w:p w:rsidR="00232F13" w:rsidRPr="00232F13" w:rsidRDefault="00232F13" w:rsidP="00232F13">
            <w:pPr>
              <w:spacing w:after="0" w:line="240" w:lineRule="auto"/>
              <w:jc w:val="center"/>
              <w:rPr>
                <w:rFonts w:eastAsia="Times New Roman" w:cs="Times New Roman"/>
                <w:color w:val="000000"/>
                <w:sz w:val="20"/>
                <w:szCs w:val="20"/>
                <w:lang w:eastAsia="es-BO"/>
              </w:rPr>
            </w:pPr>
            <w:r w:rsidRPr="00232F13">
              <w:rPr>
                <w:rFonts w:eastAsia="Times New Roman" w:cs="Times New Roman"/>
                <w:color w:val="000000"/>
                <w:sz w:val="20"/>
                <w:szCs w:val="20"/>
                <w:lang w:eastAsia="es-BO"/>
              </w:rPr>
              <w:t>Pza</w:t>
            </w:r>
          </w:p>
        </w:tc>
        <w:tc>
          <w:tcPr>
            <w:tcW w:w="3195" w:type="dxa"/>
            <w:shd w:val="clear" w:color="auto" w:fill="auto"/>
            <w:noWrap/>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ANSI 300</w:t>
            </w:r>
          </w:p>
        </w:tc>
      </w:tr>
      <w:tr w:rsidR="00232F13" w:rsidRPr="00232F13" w:rsidTr="00232F13">
        <w:trPr>
          <w:trHeight w:val="525"/>
        </w:trPr>
        <w:tc>
          <w:tcPr>
            <w:tcW w:w="2260" w:type="dxa"/>
            <w:shd w:val="clear" w:color="auto" w:fill="auto"/>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Threodolet de 1/2 plg</w:t>
            </w:r>
          </w:p>
        </w:tc>
        <w:tc>
          <w:tcPr>
            <w:tcW w:w="884" w:type="dxa"/>
            <w:shd w:val="clear" w:color="auto" w:fill="auto"/>
            <w:noWrap/>
            <w:vAlign w:val="center"/>
            <w:hideMark/>
          </w:tcPr>
          <w:p w:rsidR="00232F13" w:rsidRPr="00232F13" w:rsidRDefault="00232F13" w:rsidP="00232F13">
            <w:pPr>
              <w:spacing w:after="0" w:line="240" w:lineRule="auto"/>
              <w:jc w:val="center"/>
              <w:rPr>
                <w:rFonts w:eastAsia="Times New Roman" w:cs="Times New Roman"/>
                <w:color w:val="000000"/>
                <w:sz w:val="20"/>
                <w:szCs w:val="20"/>
                <w:lang w:eastAsia="es-BO"/>
              </w:rPr>
            </w:pPr>
            <w:r w:rsidRPr="00232F13">
              <w:rPr>
                <w:rFonts w:eastAsia="Times New Roman" w:cs="Times New Roman"/>
                <w:color w:val="000000"/>
                <w:sz w:val="20"/>
                <w:szCs w:val="20"/>
                <w:lang w:eastAsia="es-BO"/>
              </w:rPr>
              <w:t>1</w:t>
            </w:r>
          </w:p>
        </w:tc>
        <w:tc>
          <w:tcPr>
            <w:tcW w:w="741" w:type="dxa"/>
            <w:shd w:val="clear" w:color="auto" w:fill="auto"/>
            <w:noWrap/>
            <w:vAlign w:val="center"/>
            <w:hideMark/>
          </w:tcPr>
          <w:p w:rsidR="00232F13" w:rsidRPr="00232F13" w:rsidRDefault="00232F13" w:rsidP="00232F13">
            <w:pPr>
              <w:spacing w:after="0" w:line="240" w:lineRule="auto"/>
              <w:jc w:val="center"/>
              <w:rPr>
                <w:rFonts w:eastAsia="Times New Roman" w:cs="Times New Roman"/>
                <w:color w:val="000000"/>
                <w:sz w:val="20"/>
                <w:szCs w:val="20"/>
                <w:lang w:eastAsia="es-BO"/>
              </w:rPr>
            </w:pPr>
            <w:r w:rsidRPr="00232F13">
              <w:rPr>
                <w:rFonts w:eastAsia="Times New Roman" w:cs="Times New Roman"/>
                <w:color w:val="000000"/>
                <w:sz w:val="20"/>
                <w:szCs w:val="20"/>
                <w:lang w:eastAsia="es-BO"/>
              </w:rPr>
              <w:t>Pza</w:t>
            </w:r>
          </w:p>
        </w:tc>
        <w:tc>
          <w:tcPr>
            <w:tcW w:w="3195" w:type="dxa"/>
            <w:shd w:val="clear" w:color="auto" w:fill="auto"/>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El threodolet se instalará en tubería de acero negro de 2 plg</w:t>
            </w:r>
          </w:p>
        </w:tc>
      </w:tr>
      <w:tr w:rsidR="00232F13" w:rsidRPr="00232F13" w:rsidTr="00232F13">
        <w:trPr>
          <w:trHeight w:val="315"/>
        </w:trPr>
        <w:tc>
          <w:tcPr>
            <w:tcW w:w="2260" w:type="dxa"/>
            <w:vMerge w:val="restart"/>
            <w:shd w:val="clear" w:color="auto" w:fill="auto"/>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 xml:space="preserve">Manómetro </w:t>
            </w:r>
          </w:p>
        </w:tc>
        <w:tc>
          <w:tcPr>
            <w:tcW w:w="884" w:type="dxa"/>
            <w:vMerge w:val="restart"/>
            <w:shd w:val="clear" w:color="auto" w:fill="auto"/>
            <w:noWrap/>
            <w:vAlign w:val="center"/>
            <w:hideMark/>
          </w:tcPr>
          <w:p w:rsidR="00232F13" w:rsidRPr="00232F13" w:rsidRDefault="00232F13" w:rsidP="00232F13">
            <w:pPr>
              <w:spacing w:after="0" w:line="240" w:lineRule="auto"/>
              <w:jc w:val="center"/>
              <w:rPr>
                <w:rFonts w:eastAsia="Times New Roman" w:cs="Times New Roman"/>
                <w:color w:val="000000"/>
                <w:sz w:val="20"/>
                <w:szCs w:val="20"/>
                <w:lang w:eastAsia="es-BO"/>
              </w:rPr>
            </w:pPr>
            <w:r w:rsidRPr="00232F13">
              <w:rPr>
                <w:rFonts w:eastAsia="Times New Roman" w:cs="Times New Roman"/>
                <w:color w:val="000000"/>
                <w:sz w:val="20"/>
                <w:szCs w:val="20"/>
                <w:lang w:eastAsia="es-BO"/>
              </w:rPr>
              <w:t>1</w:t>
            </w:r>
          </w:p>
        </w:tc>
        <w:tc>
          <w:tcPr>
            <w:tcW w:w="741" w:type="dxa"/>
            <w:vMerge w:val="restart"/>
            <w:shd w:val="clear" w:color="auto" w:fill="auto"/>
            <w:noWrap/>
            <w:vAlign w:val="center"/>
            <w:hideMark/>
          </w:tcPr>
          <w:p w:rsidR="00232F13" w:rsidRPr="00232F13" w:rsidRDefault="00232F13" w:rsidP="00232F13">
            <w:pPr>
              <w:spacing w:after="0" w:line="240" w:lineRule="auto"/>
              <w:jc w:val="center"/>
              <w:rPr>
                <w:rFonts w:eastAsia="Times New Roman" w:cs="Times New Roman"/>
                <w:color w:val="000000"/>
                <w:sz w:val="20"/>
                <w:szCs w:val="20"/>
                <w:lang w:eastAsia="es-BO"/>
              </w:rPr>
            </w:pPr>
            <w:r w:rsidRPr="00232F13">
              <w:rPr>
                <w:rFonts w:eastAsia="Times New Roman" w:cs="Times New Roman"/>
                <w:color w:val="000000"/>
                <w:sz w:val="20"/>
                <w:szCs w:val="20"/>
                <w:lang w:eastAsia="es-BO"/>
              </w:rPr>
              <w:t>Pza</w:t>
            </w:r>
          </w:p>
        </w:tc>
        <w:tc>
          <w:tcPr>
            <w:tcW w:w="3195" w:type="dxa"/>
            <w:shd w:val="clear" w:color="auto" w:fill="auto"/>
            <w:noWrap/>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ANSI 300</w:t>
            </w:r>
          </w:p>
        </w:tc>
      </w:tr>
      <w:tr w:rsidR="00232F13" w:rsidRPr="00232F13" w:rsidTr="00232F13">
        <w:trPr>
          <w:trHeight w:val="315"/>
        </w:trPr>
        <w:tc>
          <w:tcPr>
            <w:tcW w:w="2260" w:type="dxa"/>
            <w:vMerge/>
            <w:vAlign w:val="center"/>
            <w:hideMark/>
          </w:tcPr>
          <w:p w:rsidR="00232F13" w:rsidRPr="00232F13" w:rsidRDefault="00232F13" w:rsidP="00232F13">
            <w:pPr>
              <w:spacing w:after="0" w:line="240" w:lineRule="auto"/>
              <w:rPr>
                <w:rFonts w:eastAsia="Times New Roman" w:cs="Times New Roman"/>
                <w:color w:val="000000"/>
                <w:sz w:val="20"/>
                <w:szCs w:val="20"/>
                <w:lang w:eastAsia="es-BO"/>
              </w:rPr>
            </w:pPr>
          </w:p>
        </w:tc>
        <w:tc>
          <w:tcPr>
            <w:tcW w:w="884" w:type="dxa"/>
            <w:vMerge/>
            <w:vAlign w:val="center"/>
            <w:hideMark/>
          </w:tcPr>
          <w:p w:rsidR="00232F13" w:rsidRPr="00232F13" w:rsidRDefault="00232F13" w:rsidP="00232F13">
            <w:pPr>
              <w:spacing w:after="0" w:line="240" w:lineRule="auto"/>
              <w:rPr>
                <w:rFonts w:eastAsia="Times New Roman" w:cs="Times New Roman"/>
                <w:color w:val="000000"/>
                <w:sz w:val="20"/>
                <w:szCs w:val="20"/>
                <w:lang w:eastAsia="es-BO"/>
              </w:rPr>
            </w:pPr>
          </w:p>
        </w:tc>
        <w:tc>
          <w:tcPr>
            <w:tcW w:w="741" w:type="dxa"/>
            <w:vMerge/>
            <w:vAlign w:val="center"/>
            <w:hideMark/>
          </w:tcPr>
          <w:p w:rsidR="00232F13" w:rsidRPr="00232F13" w:rsidRDefault="00232F13" w:rsidP="00232F13">
            <w:pPr>
              <w:spacing w:after="0" w:line="240" w:lineRule="auto"/>
              <w:rPr>
                <w:rFonts w:eastAsia="Times New Roman" w:cs="Times New Roman"/>
                <w:color w:val="000000"/>
                <w:sz w:val="20"/>
                <w:szCs w:val="20"/>
                <w:lang w:eastAsia="es-BO"/>
              </w:rPr>
            </w:pPr>
          </w:p>
        </w:tc>
        <w:tc>
          <w:tcPr>
            <w:tcW w:w="3195" w:type="dxa"/>
            <w:shd w:val="clear" w:color="auto" w:fill="auto"/>
            <w:noWrap/>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Rango de operación: 0 a 600 psi</w:t>
            </w:r>
          </w:p>
        </w:tc>
      </w:tr>
      <w:tr w:rsidR="00232F13" w:rsidRPr="00232F13" w:rsidTr="00232F13">
        <w:trPr>
          <w:trHeight w:val="315"/>
        </w:trPr>
        <w:tc>
          <w:tcPr>
            <w:tcW w:w="2260" w:type="dxa"/>
            <w:vMerge/>
            <w:vAlign w:val="center"/>
            <w:hideMark/>
          </w:tcPr>
          <w:p w:rsidR="00232F13" w:rsidRPr="00232F13" w:rsidRDefault="00232F13" w:rsidP="00232F13">
            <w:pPr>
              <w:spacing w:after="0" w:line="240" w:lineRule="auto"/>
              <w:rPr>
                <w:rFonts w:eastAsia="Times New Roman" w:cs="Times New Roman"/>
                <w:color w:val="000000"/>
                <w:sz w:val="20"/>
                <w:szCs w:val="20"/>
                <w:lang w:eastAsia="es-BO"/>
              </w:rPr>
            </w:pPr>
          </w:p>
        </w:tc>
        <w:tc>
          <w:tcPr>
            <w:tcW w:w="884" w:type="dxa"/>
            <w:vMerge/>
            <w:vAlign w:val="center"/>
            <w:hideMark/>
          </w:tcPr>
          <w:p w:rsidR="00232F13" w:rsidRPr="00232F13" w:rsidRDefault="00232F13" w:rsidP="00232F13">
            <w:pPr>
              <w:spacing w:after="0" w:line="240" w:lineRule="auto"/>
              <w:rPr>
                <w:rFonts w:eastAsia="Times New Roman" w:cs="Times New Roman"/>
                <w:color w:val="000000"/>
                <w:sz w:val="20"/>
                <w:szCs w:val="20"/>
                <w:lang w:eastAsia="es-BO"/>
              </w:rPr>
            </w:pPr>
          </w:p>
        </w:tc>
        <w:tc>
          <w:tcPr>
            <w:tcW w:w="741" w:type="dxa"/>
            <w:vMerge/>
            <w:vAlign w:val="center"/>
            <w:hideMark/>
          </w:tcPr>
          <w:p w:rsidR="00232F13" w:rsidRPr="00232F13" w:rsidRDefault="00232F13" w:rsidP="00232F13">
            <w:pPr>
              <w:spacing w:after="0" w:line="240" w:lineRule="auto"/>
              <w:rPr>
                <w:rFonts w:eastAsia="Times New Roman" w:cs="Times New Roman"/>
                <w:color w:val="000000"/>
                <w:sz w:val="20"/>
                <w:szCs w:val="20"/>
                <w:lang w:eastAsia="es-BO"/>
              </w:rPr>
            </w:pPr>
          </w:p>
        </w:tc>
        <w:tc>
          <w:tcPr>
            <w:tcW w:w="3195" w:type="dxa"/>
            <w:shd w:val="clear" w:color="auto" w:fill="auto"/>
            <w:noWrap/>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Con baño de glicerina</w:t>
            </w:r>
          </w:p>
        </w:tc>
      </w:tr>
      <w:tr w:rsidR="00232F13" w:rsidRPr="00232F13" w:rsidTr="00232F13">
        <w:trPr>
          <w:trHeight w:val="315"/>
        </w:trPr>
        <w:tc>
          <w:tcPr>
            <w:tcW w:w="2260" w:type="dxa"/>
            <w:vMerge/>
            <w:vAlign w:val="center"/>
            <w:hideMark/>
          </w:tcPr>
          <w:p w:rsidR="00232F13" w:rsidRPr="00232F13" w:rsidRDefault="00232F13" w:rsidP="00232F13">
            <w:pPr>
              <w:spacing w:after="0" w:line="240" w:lineRule="auto"/>
              <w:rPr>
                <w:rFonts w:eastAsia="Times New Roman" w:cs="Times New Roman"/>
                <w:color w:val="000000"/>
                <w:sz w:val="20"/>
                <w:szCs w:val="20"/>
                <w:lang w:eastAsia="es-BO"/>
              </w:rPr>
            </w:pPr>
          </w:p>
        </w:tc>
        <w:tc>
          <w:tcPr>
            <w:tcW w:w="884" w:type="dxa"/>
            <w:vMerge/>
            <w:vAlign w:val="center"/>
            <w:hideMark/>
          </w:tcPr>
          <w:p w:rsidR="00232F13" w:rsidRPr="00232F13" w:rsidRDefault="00232F13" w:rsidP="00232F13">
            <w:pPr>
              <w:spacing w:after="0" w:line="240" w:lineRule="auto"/>
              <w:rPr>
                <w:rFonts w:eastAsia="Times New Roman" w:cs="Times New Roman"/>
                <w:color w:val="000000"/>
                <w:sz w:val="20"/>
                <w:szCs w:val="20"/>
                <w:lang w:eastAsia="es-BO"/>
              </w:rPr>
            </w:pPr>
          </w:p>
        </w:tc>
        <w:tc>
          <w:tcPr>
            <w:tcW w:w="741" w:type="dxa"/>
            <w:vMerge/>
            <w:vAlign w:val="center"/>
            <w:hideMark/>
          </w:tcPr>
          <w:p w:rsidR="00232F13" w:rsidRPr="00232F13" w:rsidRDefault="00232F13" w:rsidP="00232F13">
            <w:pPr>
              <w:spacing w:after="0" w:line="240" w:lineRule="auto"/>
              <w:rPr>
                <w:rFonts w:eastAsia="Times New Roman" w:cs="Times New Roman"/>
                <w:color w:val="000000"/>
                <w:sz w:val="20"/>
                <w:szCs w:val="20"/>
                <w:lang w:eastAsia="es-BO"/>
              </w:rPr>
            </w:pPr>
          </w:p>
        </w:tc>
        <w:tc>
          <w:tcPr>
            <w:tcW w:w="3195" w:type="dxa"/>
            <w:shd w:val="clear" w:color="auto" w:fill="auto"/>
            <w:noWrap/>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4 plg de dial</w:t>
            </w:r>
          </w:p>
        </w:tc>
      </w:tr>
      <w:tr w:rsidR="00232F13" w:rsidRPr="00232F13" w:rsidTr="00232F13">
        <w:trPr>
          <w:trHeight w:val="315"/>
        </w:trPr>
        <w:tc>
          <w:tcPr>
            <w:tcW w:w="2260" w:type="dxa"/>
            <w:vMerge/>
            <w:vAlign w:val="center"/>
            <w:hideMark/>
          </w:tcPr>
          <w:p w:rsidR="00232F13" w:rsidRPr="00232F13" w:rsidRDefault="00232F13" w:rsidP="00232F13">
            <w:pPr>
              <w:spacing w:after="0" w:line="240" w:lineRule="auto"/>
              <w:rPr>
                <w:rFonts w:eastAsia="Times New Roman" w:cs="Times New Roman"/>
                <w:color w:val="000000"/>
                <w:sz w:val="20"/>
                <w:szCs w:val="20"/>
                <w:lang w:eastAsia="es-BO"/>
              </w:rPr>
            </w:pPr>
          </w:p>
        </w:tc>
        <w:tc>
          <w:tcPr>
            <w:tcW w:w="884" w:type="dxa"/>
            <w:vMerge/>
            <w:vAlign w:val="center"/>
            <w:hideMark/>
          </w:tcPr>
          <w:p w:rsidR="00232F13" w:rsidRPr="00232F13" w:rsidRDefault="00232F13" w:rsidP="00232F13">
            <w:pPr>
              <w:spacing w:after="0" w:line="240" w:lineRule="auto"/>
              <w:rPr>
                <w:rFonts w:eastAsia="Times New Roman" w:cs="Times New Roman"/>
                <w:color w:val="000000"/>
                <w:sz w:val="20"/>
                <w:szCs w:val="20"/>
                <w:lang w:eastAsia="es-BO"/>
              </w:rPr>
            </w:pPr>
          </w:p>
        </w:tc>
        <w:tc>
          <w:tcPr>
            <w:tcW w:w="741" w:type="dxa"/>
            <w:vMerge/>
            <w:vAlign w:val="center"/>
            <w:hideMark/>
          </w:tcPr>
          <w:p w:rsidR="00232F13" w:rsidRPr="00232F13" w:rsidRDefault="00232F13" w:rsidP="00232F13">
            <w:pPr>
              <w:spacing w:after="0" w:line="240" w:lineRule="auto"/>
              <w:rPr>
                <w:rFonts w:eastAsia="Times New Roman" w:cs="Times New Roman"/>
                <w:color w:val="000000"/>
                <w:sz w:val="20"/>
                <w:szCs w:val="20"/>
                <w:lang w:eastAsia="es-BO"/>
              </w:rPr>
            </w:pPr>
          </w:p>
        </w:tc>
        <w:tc>
          <w:tcPr>
            <w:tcW w:w="3195" w:type="dxa"/>
            <w:shd w:val="clear" w:color="auto" w:fill="auto"/>
            <w:noWrap/>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Con conexión 1/2 plg</w:t>
            </w:r>
          </w:p>
        </w:tc>
      </w:tr>
      <w:tr w:rsidR="00232F13" w:rsidRPr="00232F13" w:rsidTr="00232F13">
        <w:trPr>
          <w:trHeight w:val="525"/>
        </w:trPr>
        <w:tc>
          <w:tcPr>
            <w:tcW w:w="2260" w:type="dxa"/>
            <w:shd w:val="clear" w:color="auto" w:fill="auto"/>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Válvula de aguja MH de 1/2 plg inoxidable</w:t>
            </w:r>
          </w:p>
        </w:tc>
        <w:tc>
          <w:tcPr>
            <w:tcW w:w="884" w:type="dxa"/>
            <w:shd w:val="clear" w:color="auto" w:fill="auto"/>
            <w:noWrap/>
            <w:vAlign w:val="center"/>
            <w:hideMark/>
          </w:tcPr>
          <w:p w:rsidR="00232F13" w:rsidRPr="00232F13" w:rsidRDefault="00232F13" w:rsidP="00232F13">
            <w:pPr>
              <w:spacing w:after="0" w:line="240" w:lineRule="auto"/>
              <w:jc w:val="center"/>
              <w:rPr>
                <w:rFonts w:eastAsia="Times New Roman" w:cs="Times New Roman"/>
                <w:color w:val="000000"/>
                <w:sz w:val="20"/>
                <w:szCs w:val="20"/>
                <w:lang w:eastAsia="es-BO"/>
              </w:rPr>
            </w:pPr>
            <w:r w:rsidRPr="00232F13">
              <w:rPr>
                <w:rFonts w:eastAsia="Times New Roman" w:cs="Times New Roman"/>
                <w:color w:val="000000"/>
                <w:sz w:val="20"/>
                <w:szCs w:val="20"/>
                <w:lang w:eastAsia="es-BO"/>
              </w:rPr>
              <w:t>1</w:t>
            </w:r>
          </w:p>
        </w:tc>
        <w:tc>
          <w:tcPr>
            <w:tcW w:w="741" w:type="dxa"/>
            <w:shd w:val="clear" w:color="auto" w:fill="auto"/>
            <w:noWrap/>
            <w:vAlign w:val="center"/>
            <w:hideMark/>
          </w:tcPr>
          <w:p w:rsidR="00232F13" w:rsidRPr="00232F13" w:rsidRDefault="00232F13" w:rsidP="00232F13">
            <w:pPr>
              <w:spacing w:after="0" w:line="240" w:lineRule="auto"/>
              <w:jc w:val="center"/>
              <w:rPr>
                <w:rFonts w:eastAsia="Times New Roman" w:cs="Times New Roman"/>
                <w:color w:val="000000"/>
                <w:sz w:val="20"/>
                <w:szCs w:val="20"/>
                <w:lang w:eastAsia="es-BO"/>
              </w:rPr>
            </w:pPr>
            <w:r w:rsidRPr="00232F13">
              <w:rPr>
                <w:rFonts w:eastAsia="Times New Roman" w:cs="Times New Roman"/>
                <w:color w:val="000000"/>
                <w:sz w:val="20"/>
                <w:szCs w:val="20"/>
                <w:lang w:eastAsia="es-BO"/>
              </w:rPr>
              <w:t>Pza</w:t>
            </w:r>
          </w:p>
        </w:tc>
        <w:tc>
          <w:tcPr>
            <w:tcW w:w="3195" w:type="dxa"/>
            <w:shd w:val="clear" w:color="auto" w:fill="auto"/>
            <w:noWrap/>
            <w:vAlign w:val="center"/>
            <w:hideMark/>
          </w:tcPr>
          <w:p w:rsidR="00232F13" w:rsidRPr="00232F13" w:rsidRDefault="00232F13" w:rsidP="00232F13">
            <w:pPr>
              <w:spacing w:after="0" w:line="240" w:lineRule="auto"/>
              <w:jc w:val="both"/>
              <w:rPr>
                <w:rFonts w:eastAsia="Times New Roman" w:cs="Times New Roman"/>
                <w:color w:val="000000"/>
                <w:sz w:val="20"/>
                <w:szCs w:val="20"/>
                <w:lang w:eastAsia="es-BO"/>
              </w:rPr>
            </w:pPr>
            <w:r w:rsidRPr="00232F13">
              <w:rPr>
                <w:rFonts w:eastAsia="Times New Roman" w:cs="Times New Roman"/>
                <w:color w:val="000000"/>
                <w:sz w:val="20"/>
                <w:szCs w:val="20"/>
                <w:lang w:eastAsia="es-BO"/>
              </w:rPr>
              <w:t>ANSI 3000, 6000</w:t>
            </w:r>
          </w:p>
        </w:tc>
      </w:tr>
    </w:tbl>
    <w:p w:rsidR="00232F13" w:rsidRPr="005543FA" w:rsidRDefault="00232F13" w:rsidP="005543FA">
      <w:pPr>
        <w:pStyle w:val="Prrafodelista"/>
        <w:ind w:left="792"/>
        <w:jc w:val="both"/>
        <w:rPr>
          <w:sz w:val="20"/>
          <w:szCs w:val="20"/>
        </w:rPr>
      </w:pPr>
    </w:p>
    <w:p w:rsidR="005543FA" w:rsidRPr="005543FA" w:rsidRDefault="005543FA" w:rsidP="005543FA">
      <w:pPr>
        <w:pStyle w:val="Prrafodelista"/>
        <w:ind w:left="792"/>
        <w:jc w:val="both"/>
        <w:rPr>
          <w:sz w:val="20"/>
          <w:szCs w:val="20"/>
        </w:rPr>
      </w:pPr>
    </w:p>
    <w:p w:rsidR="005543FA" w:rsidRDefault="005543FA" w:rsidP="005543FA">
      <w:pPr>
        <w:pStyle w:val="Prrafodelista"/>
        <w:numPr>
          <w:ilvl w:val="1"/>
          <w:numId w:val="1"/>
        </w:numPr>
        <w:jc w:val="both"/>
        <w:rPr>
          <w:b/>
          <w:sz w:val="20"/>
          <w:szCs w:val="20"/>
        </w:rPr>
      </w:pPr>
      <w:r>
        <w:rPr>
          <w:b/>
          <w:sz w:val="20"/>
          <w:szCs w:val="20"/>
        </w:rPr>
        <w:t>MATERIALES, HERRAMIENTAS Y EQUIPO</w:t>
      </w:r>
    </w:p>
    <w:p w:rsidR="005543FA" w:rsidRPr="005543FA" w:rsidRDefault="00232F13" w:rsidP="005543FA">
      <w:pPr>
        <w:pStyle w:val="Prrafodelista"/>
        <w:ind w:left="792"/>
        <w:jc w:val="both"/>
        <w:rPr>
          <w:sz w:val="20"/>
          <w:szCs w:val="20"/>
        </w:rPr>
      </w:pPr>
      <w:r>
        <w:rPr>
          <w:sz w:val="20"/>
          <w:szCs w:val="20"/>
        </w:rPr>
        <w:t>La empresa Contratista deberá proveer todos los materiales, herramientas y equipo necesarios para la ejecución del presente ítem</w:t>
      </w:r>
      <w:r w:rsidR="00A8008E">
        <w:rPr>
          <w:sz w:val="20"/>
          <w:szCs w:val="20"/>
        </w:rPr>
        <w:t xml:space="preserve"> debiendo ser realizado</w:t>
      </w:r>
      <w:r w:rsidR="00A8008E" w:rsidRPr="00A8008E">
        <w:rPr>
          <w:sz w:val="20"/>
          <w:szCs w:val="20"/>
        </w:rPr>
        <w:t xml:space="preserve"> únicamente por personal calificado y familiarizado con tubería a alta presión y controles neumáticos</w:t>
      </w:r>
    </w:p>
    <w:p w:rsidR="005543FA" w:rsidRPr="005543FA" w:rsidRDefault="005543FA" w:rsidP="005543FA">
      <w:pPr>
        <w:pStyle w:val="Prrafodelista"/>
        <w:ind w:left="792"/>
        <w:jc w:val="both"/>
        <w:rPr>
          <w:sz w:val="20"/>
          <w:szCs w:val="20"/>
        </w:rPr>
      </w:pPr>
    </w:p>
    <w:p w:rsidR="005543FA" w:rsidRDefault="005543FA" w:rsidP="005543FA">
      <w:pPr>
        <w:pStyle w:val="Prrafodelista"/>
        <w:numPr>
          <w:ilvl w:val="1"/>
          <w:numId w:val="1"/>
        </w:numPr>
        <w:jc w:val="both"/>
        <w:rPr>
          <w:b/>
          <w:sz w:val="20"/>
          <w:szCs w:val="20"/>
        </w:rPr>
      </w:pPr>
      <w:r>
        <w:rPr>
          <w:b/>
          <w:sz w:val="20"/>
          <w:szCs w:val="20"/>
        </w:rPr>
        <w:t>PROCEDIMIENTO PARA LA EJECUCIÓN</w:t>
      </w:r>
    </w:p>
    <w:p w:rsidR="00A8008E" w:rsidRDefault="00A8008E" w:rsidP="00A8008E">
      <w:pPr>
        <w:pStyle w:val="Prrafodelista"/>
        <w:ind w:left="792"/>
        <w:jc w:val="both"/>
        <w:rPr>
          <w:b/>
          <w:sz w:val="20"/>
          <w:szCs w:val="20"/>
          <w:u w:val="single"/>
        </w:rPr>
      </w:pPr>
    </w:p>
    <w:p w:rsidR="00A8008E" w:rsidRPr="00A8008E" w:rsidRDefault="00A8008E" w:rsidP="00A8008E">
      <w:pPr>
        <w:pStyle w:val="Prrafodelista"/>
        <w:ind w:left="792"/>
        <w:jc w:val="both"/>
        <w:rPr>
          <w:b/>
          <w:sz w:val="20"/>
          <w:szCs w:val="20"/>
          <w:u w:val="single"/>
        </w:rPr>
      </w:pPr>
      <w:r w:rsidRPr="00A8008E">
        <w:rPr>
          <w:b/>
          <w:sz w:val="20"/>
          <w:szCs w:val="20"/>
          <w:u w:val="single"/>
        </w:rPr>
        <w:t>Condiciones mínimas a incluir en el procedimiento</w:t>
      </w:r>
    </w:p>
    <w:p w:rsidR="00A8008E" w:rsidRDefault="00A8008E" w:rsidP="00A8008E">
      <w:pPr>
        <w:pStyle w:val="Prrafodelista"/>
        <w:ind w:left="792"/>
        <w:jc w:val="both"/>
        <w:rPr>
          <w:b/>
          <w:sz w:val="20"/>
          <w:szCs w:val="20"/>
        </w:rPr>
      </w:pPr>
    </w:p>
    <w:p w:rsidR="00A8008E" w:rsidRPr="00A8008E" w:rsidRDefault="00A8008E" w:rsidP="00A8008E">
      <w:pPr>
        <w:pStyle w:val="Prrafodelista"/>
        <w:ind w:left="792"/>
        <w:jc w:val="both"/>
        <w:rPr>
          <w:b/>
          <w:sz w:val="20"/>
          <w:szCs w:val="20"/>
        </w:rPr>
      </w:pPr>
      <w:r w:rsidRPr="00A8008E">
        <w:rPr>
          <w:b/>
          <w:sz w:val="20"/>
          <w:szCs w:val="20"/>
        </w:rPr>
        <w:t>Instalación</w:t>
      </w:r>
    </w:p>
    <w:p w:rsidR="00A8008E" w:rsidRPr="00A8008E" w:rsidRDefault="00A8008E" w:rsidP="00A8008E">
      <w:pPr>
        <w:pStyle w:val="Prrafodelista"/>
        <w:ind w:left="792"/>
        <w:jc w:val="both"/>
        <w:rPr>
          <w:sz w:val="20"/>
          <w:szCs w:val="20"/>
        </w:rPr>
      </w:pPr>
      <w:r w:rsidRPr="00A8008E">
        <w:rPr>
          <w:sz w:val="20"/>
          <w:szCs w:val="20"/>
        </w:rPr>
        <w:t xml:space="preserve">Inspección Previa: Inspeccionar la válvula, </w:t>
      </w:r>
      <w:r>
        <w:rPr>
          <w:sz w:val="20"/>
          <w:szCs w:val="20"/>
        </w:rPr>
        <w:t>los accesorios</w:t>
      </w:r>
      <w:r w:rsidRPr="00A8008E">
        <w:rPr>
          <w:sz w:val="20"/>
          <w:szCs w:val="20"/>
        </w:rPr>
        <w:t xml:space="preserve"> y el tubing para cerciorarse de que no presenta ningún daño. Asegurarse de que el cuerpo, las líneas de los pilotos y la tubería de entrada están libres de todo material. </w:t>
      </w:r>
    </w:p>
    <w:p w:rsidR="00A8008E" w:rsidRPr="00A8008E" w:rsidRDefault="00A8008E" w:rsidP="00A8008E">
      <w:pPr>
        <w:pStyle w:val="Prrafodelista"/>
        <w:ind w:left="792"/>
        <w:jc w:val="both"/>
        <w:rPr>
          <w:sz w:val="20"/>
          <w:szCs w:val="20"/>
        </w:rPr>
      </w:pPr>
      <w:r w:rsidRPr="00A8008E">
        <w:rPr>
          <w:sz w:val="20"/>
          <w:szCs w:val="20"/>
        </w:rPr>
        <w:lastRenderedPageBreak/>
        <w:t>Orientación: una válvula shu</w:t>
      </w:r>
      <w:r>
        <w:rPr>
          <w:sz w:val="20"/>
          <w:szCs w:val="20"/>
        </w:rPr>
        <w:t>t off</w:t>
      </w:r>
      <w:r w:rsidRPr="00A8008E">
        <w:rPr>
          <w:sz w:val="20"/>
          <w:szCs w:val="20"/>
        </w:rPr>
        <w:t xml:space="preserve"> puede ser instalada en cualquier posición, siendo la mejor posición aquella que ofrece el mejor acceso al mecanismo de seguro y al ajuste de los pilotos. </w:t>
      </w:r>
    </w:p>
    <w:p w:rsidR="00A8008E" w:rsidRDefault="00A8008E" w:rsidP="00A8008E">
      <w:pPr>
        <w:pStyle w:val="Prrafodelista"/>
        <w:ind w:left="792"/>
        <w:jc w:val="both"/>
        <w:rPr>
          <w:sz w:val="20"/>
          <w:szCs w:val="20"/>
        </w:rPr>
      </w:pPr>
    </w:p>
    <w:p w:rsidR="00A8008E" w:rsidRPr="00A8008E" w:rsidRDefault="00A8008E" w:rsidP="00A8008E">
      <w:pPr>
        <w:pStyle w:val="Prrafodelista"/>
        <w:ind w:left="792"/>
        <w:jc w:val="both"/>
        <w:rPr>
          <w:sz w:val="20"/>
          <w:szCs w:val="20"/>
        </w:rPr>
      </w:pPr>
      <w:r w:rsidRPr="00A8008E">
        <w:rPr>
          <w:sz w:val="20"/>
          <w:szCs w:val="20"/>
        </w:rPr>
        <w:t xml:space="preserve">Válvulas Bridadas: Usar empaquetaduras apropiadas y buenas prácticas de ajuste de pernos para la instalación de válvulas bridadas. Se recomienda el ajuste cruzado e incremental de los pernos. </w:t>
      </w:r>
    </w:p>
    <w:p w:rsidR="00A8008E" w:rsidRPr="00A8008E" w:rsidRDefault="00A8008E" w:rsidP="00A8008E">
      <w:pPr>
        <w:pStyle w:val="Prrafodelista"/>
        <w:ind w:left="792"/>
        <w:jc w:val="both"/>
        <w:rPr>
          <w:sz w:val="20"/>
          <w:szCs w:val="20"/>
        </w:rPr>
      </w:pPr>
    </w:p>
    <w:p w:rsidR="00A8008E" w:rsidRPr="00A8008E" w:rsidRDefault="00A8008E" w:rsidP="00A8008E">
      <w:pPr>
        <w:pStyle w:val="Prrafodelista"/>
        <w:ind w:left="792"/>
        <w:jc w:val="both"/>
        <w:rPr>
          <w:sz w:val="20"/>
          <w:szCs w:val="20"/>
        </w:rPr>
      </w:pPr>
      <w:r w:rsidRPr="00A8008E">
        <w:rPr>
          <w:sz w:val="20"/>
          <w:szCs w:val="20"/>
        </w:rPr>
        <w:t>Puesta en marcha</w:t>
      </w:r>
    </w:p>
    <w:p w:rsidR="00A8008E" w:rsidRPr="00A8008E" w:rsidRDefault="00A8008E" w:rsidP="00A8008E">
      <w:pPr>
        <w:pStyle w:val="Prrafodelista"/>
        <w:ind w:left="792"/>
        <w:jc w:val="both"/>
        <w:rPr>
          <w:sz w:val="20"/>
          <w:szCs w:val="20"/>
        </w:rPr>
      </w:pPr>
      <w:r>
        <w:rPr>
          <w:sz w:val="20"/>
          <w:szCs w:val="20"/>
        </w:rPr>
        <w:t>La válvula shut off</w:t>
      </w:r>
      <w:r w:rsidRPr="00A8008E">
        <w:rPr>
          <w:sz w:val="20"/>
          <w:szCs w:val="20"/>
        </w:rPr>
        <w:t xml:space="preserve"> normalmente está en posición cerrada, se debe verificar que su apertura no ocasione daños a equipos o instrumentos aguas abajo de la misma ya que su apertura es rápida y permite el paso directo del fluido a través de la válvula.</w:t>
      </w:r>
    </w:p>
    <w:p w:rsidR="00A8008E" w:rsidRPr="00A8008E" w:rsidRDefault="00A8008E" w:rsidP="00A8008E">
      <w:pPr>
        <w:pStyle w:val="Prrafodelista"/>
        <w:ind w:left="792"/>
        <w:jc w:val="both"/>
        <w:rPr>
          <w:sz w:val="20"/>
          <w:szCs w:val="20"/>
        </w:rPr>
      </w:pPr>
      <w:r w:rsidRPr="00A8008E">
        <w:rPr>
          <w:sz w:val="20"/>
          <w:szCs w:val="20"/>
        </w:rPr>
        <w:t>Se debe verificar que la válvula esté totalmente cerrada., verificar que la válvula Relay este en posición cerrada y habilitar la alimentación de gas de instrumentos al actuador, Presión 60 – 70 psig.</w:t>
      </w:r>
    </w:p>
    <w:p w:rsidR="00A8008E" w:rsidRPr="00A8008E" w:rsidRDefault="00A8008E" w:rsidP="00A8008E">
      <w:pPr>
        <w:pStyle w:val="Prrafodelista"/>
        <w:ind w:left="792"/>
        <w:jc w:val="both"/>
        <w:rPr>
          <w:sz w:val="20"/>
          <w:szCs w:val="20"/>
        </w:rPr>
      </w:pPr>
      <w:r w:rsidRPr="00A8008E">
        <w:rPr>
          <w:sz w:val="20"/>
          <w:szCs w:val="20"/>
        </w:rPr>
        <w:t xml:space="preserve">Posteriormente habilitar la alimentación de gas de instrumentos (señal de control) a los pilotos neumáticos, Presión 30 – 40 psig. Desajustar la tapa del piloto de baja presión hasta liberar completamente al resorte </w:t>
      </w:r>
    </w:p>
    <w:p w:rsidR="00A8008E" w:rsidRPr="00A8008E" w:rsidRDefault="00A8008E" w:rsidP="00A8008E">
      <w:pPr>
        <w:pStyle w:val="Prrafodelista"/>
        <w:ind w:left="792"/>
        <w:jc w:val="both"/>
        <w:rPr>
          <w:sz w:val="20"/>
          <w:szCs w:val="20"/>
        </w:rPr>
      </w:pPr>
    </w:p>
    <w:p w:rsidR="00A8008E" w:rsidRPr="00A8008E" w:rsidRDefault="00A8008E" w:rsidP="00A8008E">
      <w:pPr>
        <w:pStyle w:val="Prrafodelista"/>
        <w:ind w:left="792"/>
        <w:jc w:val="both"/>
        <w:rPr>
          <w:sz w:val="20"/>
          <w:szCs w:val="20"/>
        </w:rPr>
      </w:pPr>
      <w:r w:rsidRPr="00A8008E">
        <w:rPr>
          <w:sz w:val="20"/>
          <w:szCs w:val="20"/>
        </w:rPr>
        <w:t>Los pasos a seguir se listan a continuación:</w:t>
      </w:r>
    </w:p>
    <w:p w:rsidR="00A8008E" w:rsidRPr="00A8008E" w:rsidRDefault="00A8008E" w:rsidP="00A8008E">
      <w:pPr>
        <w:pStyle w:val="Prrafodelista"/>
        <w:ind w:left="792"/>
        <w:jc w:val="both"/>
        <w:rPr>
          <w:sz w:val="20"/>
          <w:szCs w:val="20"/>
        </w:rPr>
      </w:pPr>
      <w:r w:rsidRPr="00A8008E">
        <w:rPr>
          <w:sz w:val="20"/>
          <w:szCs w:val="20"/>
        </w:rPr>
        <w:t xml:space="preserve">Ajustar la tapa del piloto de alta presión hasta comprimir al resorte en un 70% </w:t>
      </w:r>
    </w:p>
    <w:p w:rsidR="00A8008E" w:rsidRPr="00A8008E" w:rsidRDefault="00A8008E" w:rsidP="00A8008E">
      <w:pPr>
        <w:pStyle w:val="Prrafodelista"/>
        <w:ind w:left="792"/>
        <w:jc w:val="both"/>
        <w:rPr>
          <w:sz w:val="20"/>
          <w:szCs w:val="20"/>
        </w:rPr>
      </w:pPr>
      <w:r w:rsidRPr="00A8008E">
        <w:rPr>
          <w:sz w:val="20"/>
          <w:szCs w:val="20"/>
        </w:rPr>
        <w:t xml:space="preserve">Habilitar la válvula Relay. </w:t>
      </w:r>
    </w:p>
    <w:p w:rsidR="00A8008E" w:rsidRPr="00A8008E" w:rsidRDefault="00A8008E" w:rsidP="00A8008E">
      <w:pPr>
        <w:pStyle w:val="Prrafodelista"/>
        <w:ind w:left="792"/>
        <w:jc w:val="both"/>
        <w:rPr>
          <w:sz w:val="20"/>
          <w:szCs w:val="20"/>
        </w:rPr>
      </w:pPr>
      <w:r w:rsidRPr="00A8008E">
        <w:rPr>
          <w:sz w:val="20"/>
          <w:szCs w:val="20"/>
        </w:rPr>
        <w:t xml:space="preserve">Lentamente Abrir totalmente las válvulas de bloqueo aguas arriba de la válvula SDV. </w:t>
      </w:r>
    </w:p>
    <w:p w:rsidR="00A8008E" w:rsidRPr="00A8008E" w:rsidRDefault="00A8008E" w:rsidP="00A8008E">
      <w:pPr>
        <w:pStyle w:val="Prrafodelista"/>
        <w:ind w:left="792"/>
        <w:jc w:val="both"/>
        <w:rPr>
          <w:sz w:val="20"/>
          <w:szCs w:val="20"/>
        </w:rPr>
      </w:pPr>
      <w:r w:rsidRPr="00A8008E">
        <w:rPr>
          <w:sz w:val="20"/>
          <w:szCs w:val="20"/>
        </w:rPr>
        <w:t xml:space="preserve">Lentamente incrementar el set de cualquier válvula reguladora aguas abajo hasta conseguir el SET DE BAJA PRESION al cual se calibrara el piloto de baja. </w:t>
      </w:r>
    </w:p>
    <w:p w:rsidR="00A8008E" w:rsidRPr="00A8008E" w:rsidRDefault="00A8008E" w:rsidP="00A8008E">
      <w:pPr>
        <w:pStyle w:val="Prrafodelista"/>
        <w:ind w:left="792"/>
        <w:jc w:val="both"/>
        <w:rPr>
          <w:sz w:val="20"/>
          <w:szCs w:val="20"/>
        </w:rPr>
      </w:pPr>
      <w:r w:rsidRPr="00A8008E">
        <w:rPr>
          <w:sz w:val="20"/>
          <w:szCs w:val="20"/>
        </w:rPr>
        <w:t xml:space="preserve">Lentamente ajustar la tapa del piloto de baja presión (azul) hasta lograr que se cierre la válvula. </w:t>
      </w:r>
    </w:p>
    <w:p w:rsidR="00A8008E" w:rsidRPr="00A8008E" w:rsidRDefault="00A8008E" w:rsidP="00A8008E">
      <w:pPr>
        <w:pStyle w:val="Prrafodelista"/>
        <w:ind w:left="792"/>
        <w:jc w:val="both"/>
        <w:rPr>
          <w:sz w:val="20"/>
          <w:szCs w:val="20"/>
        </w:rPr>
      </w:pPr>
      <w:r w:rsidRPr="00A8008E">
        <w:rPr>
          <w:sz w:val="20"/>
          <w:szCs w:val="20"/>
        </w:rPr>
        <w:t xml:space="preserve">Repetir los pasos b y c. </w:t>
      </w:r>
    </w:p>
    <w:p w:rsidR="00A8008E" w:rsidRPr="00A8008E" w:rsidRDefault="00A8008E" w:rsidP="00A8008E">
      <w:pPr>
        <w:pStyle w:val="Prrafodelista"/>
        <w:ind w:left="792"/>
        <w:jc w:val="both"/>
        <w:rPr>
          <w:sz w:val="20"/>
          <w:szCs w:val="20"/>
        </w:rPr>
      </w:pPr>
      <w:r w:rsidRPr="00A8008E">
        <w:rPr>
          <w:sz w:val="20"/>
          <w:szCs w:val="20"/>
        </w:rPr>
        <w:t xml:space="preserve">Lentamente incrementar el set de cualquier válvula reguladora aguas abajo hasta conseguir el SET DE ALTA PRESION al cual se calibrara el piloto de alta. </w:t>
      </w:r>
    </w:p>
    <w:p w:rsidR="00A8008E" w:rsidRPr="00A8008E" w:rsidRDefault="00A8008E" w:rsidP="00A8008E">
      <w:pPr>
        <w:pStyle w:val="Prrafodelista"/>
        <w:ind w:left="792"/>
        <w:jc w:val="both"/>
        <w:rPr>
          <w:sz w:val="20"/>
          <w:szCs w:val="20"/>
        </w:rPr>
      </w:pPr>
      <w:r w:rsidRPr="00A8008E">
        <w:rPr>
          <w:sz w:val="20"/>
          <w:szCs w:val="20"/>
        </w:rPr>
        <w:t xml:space="preserve">Lentamente desajustar la tapa del piloto de alta presión hasta lograr que se cierre la válvula. </w:t>
      </w:r>
    </w:p>
    <w:p w:rsidR="00A8008E" w:rsidRPr="00A8008E" w:rsidRDefault="00A8008E" w:rsidP="00A8008E">
      <w:pPr>
        <w:pStyle w:val="Prrafodelista"/>
        <w:ind w:left="792"/>
        <w:jc w:val="both"/>
        <w:rPr>
          <w:sz w:val="20"/>
          <w:szCs w:val="20"/>
        </w:rPr>
      </w:pPr>
      <w:r w:rsidRPr="00A8008E">
        <w:rPr>
          <w:sz w:val="20"/>
          <w:szCs w:val="20"/>
        </w:rPr>
        <w:t xml:space="preserve">Terminado el ajuste y calibración de los pilotos neumáticos, asegurar su posición ajustando la contra tuerca. </w:t>
      </w:r>
    </w:p>
    <w:p w:rsidR="00A8008E" w:rsidRDefault="00A8008E" w:rsidP="00A8008E">
      <w:pPr>
        <w:pStyle w:val="Prrafodelista"/>
        <w:ind w:left="792"/>
        <w:jc w:val="both"/>
        <w:rPr>
          <w:b/>
          <w:sz w:val="20"/>
          <w:szCs w:val="20"/>
        </w:rPr>
      </w:pPr>
    </w:p>
    <w:p w:rsidR="005543FA" w:rsidRDefault="005543FA" w:rsidP="005543FA">
      <w:pPr>
        <w:pStyle w:val="Prrafodelista"/>
        <w:numPr>
          <w:ilvl w:val="1"/>
          <w:numId w:val="1"/>
        </w:numPr>
        <w:jc w:val="both"/>
        <w:rPr>
          <w:b/>
          <w:sz w:val="20"/>
          <w:szCs w:val="20"/>
        </w:rPr>
      </w:pPr>
      <w:r>
        <w:rPr>
          <w:b/>
          <w:sz w:val="20"/>
          <w:szCs w:val="20"/>
        </w:rPr>
        <w:t>MEDIDAS DE MITIGACIÓN AMBIENTAL</w:t>
      </w:r>
    </w:p>
    <w:p w:rsidR="00A8008E" w:rsidRPr="00A8008E" w:rsidRDefault="00A8008E" w:rsidP="00A8008E">
      <w:pPr>
        <w:pStyle w:val="Prrafodelista"/>
        <w:ind w:left="792"/>
        <w:jc w:val="both"/>
        <w:rPr>
          <w:sz w:val="20"/>
          <w:szCs w:val="20"/>
        </w:rPr>
      </w:pPr>
    </w:p>
    <w:p w:rsidR="00A8008E" w:rsidRPr="00A8008E" w:rsidRDefault="00A8008E" w:rsidP="00A8008E">
      <w:pPr>
        <w:pStyle w:val="Prrafodelista"/>
        <w:ind w:left="792"/>
        <w:jc w:val="both"/>
        <w:rPr>
          <w:sz w:val="20"/>
          <w:szCs w:val="20"/>
        </w:rPr>
      </w:pPr>
      <w:r w:rsidRPr="00A8008E">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8008E" w:rsidRPr="00A8008E" w:rsidRDefault="00A8008E" w:rsidP="00A8008E">
      <w:pPr>
        <w:pStyle w:val="Prrafodelista"/>
        <w:ind w:left="792"/>
        <w:jc w:val="both"/>
        <w:rPr>
          <w:sz w:val="20"/>
          <w:szCs w:val="20"/>
        </w:rPr>
      </w:pPr>
    </w:p>
    <w:p w:rsidR="00A8008E" w:rsidRPr="00A8008E" w:rsidRDefault="00A8008E" w:rsidP="00A8008E">
      <w:pPr>
        <w:pStyle w:val="Prrafodelista"/>
        <w:ind w:left="792"/>
        <w:jc w:val="both"/>
        <w:rPr>
          <w:sz w:val="20"/>
          <w:szCs w:val="20"/>
        </w:rPr>
      </w:pPr>
      <w:r w:rsidRPr="00A8008E">
        <w:rPr>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8008E" w:rsidRPr="00A8008E" w:rsidRDefault="00A8008E" w:rsidP="00A8008E">
      <w:pPr>
        <w:pStyle w:val="Prrafodelista"/>
        <w:ind w:left="792"/>
        <w:jc w:val="both"/>
        <w:rPr>
          <w:sz w:val="20"/>
          <w:szCs w:val="20"/>
        </w:rPr>
      </w:pPr>
    </w:p>
    <w:p w:rsidR="00A8008E" w:rsidRPr="00A8008E" w:rsidRDefault="00A8008E" w:rsidP="00A8008E">
      <w:pPr>
        <w:pStyle w:val="Prrafodelista"/>
        <w:ind w:left="792"/>
        <w:jc w:val="both"/>
        <w:rPr>
          <w:sz w:val="20"/>
          <w:szCs w:val="20"/>
        </w:rPr>
      </w:pPr>
      <w:r w:rsidRPr="00A8008E">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8008E" w:rsidRPr="00A8008E" w:rsidRDefault="00A8008E" w:rsidP="00A8008E">
      <w:pPr>
        <w:pStyle w:val="Prrafodelista"/>
        <w:ind w:left="792"/>
        <w:jc w:val="both"/>
        <w:rPr>
          <w:sz w:val="20"/>
          <w:szCs w:val="20"/>
        </w:rPr>
      </w:pPr>
    </w:p>
    <w:p w:rsidR="00A8008E" w:rsidRPr="00A8008E" w:rsidRDefault="00A8008E" w:rsidP="00A8008E">
      <w:pPr>
        <w:pStyle w:val="Prrafodelista"/>
        <w:ind w:left="792"/>
        <w:jc w:val="both"/>
        <w:rPr>
          <w:sz w:val="20"/>
          <w:szCs w:val="20"/>
        </w:rPr>
      </w:pPr>
      <w:r w:rsidRPr="00A8008E">
        <w:rPr>
          <w:sz w:val="20"/>
          <w:szCs w:val="20"/>
        </w:rPr>
        <w:t>El Contratista mantendrá un registro y hará informes acerca de la salud, la seguridad y el bienestar de las personas, así como de los daños a la propiedad, según lo solicite razonablemente el Ingeniero.</w:t>
      </w:r>
    </w:p>
    <w:p w:rsidR="00A8008E" w:rsidRPr="00A8008E" w:rsidRDefault="00A8008E" w:rsidP="00A8008E">
      <w:pPr>
        <w:pStyle w:val="Prrafodelista"/>
        <w:ind w:left="792"/>
        <w:jc w:val="both"/>
        <w:rPr>
          <w:sz w:val="20"/>
          <w:szCs w:val="20"/>
        </w:rPr>
      </w:pPr>
    </w:p>
    <w:p w:rsidR="005543FA" w:rsidRDefault="005543FA" w:rsidP="005543FA">
      <w:pPr>
        <w:pStyle w:val="Prrafodelista"/>
        <w:numPr>
          <w:ilvl w:val="1"/>
          <w:numId w:val="1"/>
        </w:numPr>
        <w:jc w:val="both"/>
        <w:rPr>
          <w:b/>
          <w:sz w:val="20"/>
          <w:szCs w:val="20"/>
        </w:rPr>
      </w:pPr>
      <w:r>
        <w:rPr>
          <w:b/>
          <w:sz w:val="20"/>
          <w:szCs w:val="20"/>
        </w:rPr>
        <w:t>MEDICIÓN Y FORMA DE PAGO</w:t>
      </w:r>
    </w:p>
    <w:p w:rsidR="00A8008E" w:rsidRPr="00A8008E" w:rsidRDefault="00A8008E" w:rsidP="00A8008E">
      <w:pPr>
        <w:pStyle w:val="Prrafodelista"/>
        <w:ind w:left="792"/>
        <w:jc w:val="both"/>
        <w:rPr>
          <w:sz w:val="20"/>
          <w:szCs w:val="20"/>
        </w:rPr>
      </w:pPr>
      <w:r w:rsidRPr="00A8008E">
        <w:rPr>
          <w:sz w:val="20"/>
          <w:szCs w:val="20"/>
        </w:rPr>
        <w:t>Este ítem será medido y pagado de manera global, la aprobación estará sujeta a la conformidad mediante informe de la supervisión.</w:t>
      </w:r>
    </w:p>
    <w:p w:rsidR="00A8008E" w:rsidRPr="00A8008E" w:rsidRDefault="00A8008E" w:rsidP="00A8008E">
      <w:pPr>
        <w:pStyle w:val="Prrafodelista"/>
        <w:ind w:left="792"/>
        <w:jc w:val="both"/>
        <w:rPr>
          <w:sz w:val="20"/>
          <w:szCs w:val="20"/>
        </w:rPr>
      </w:pPr>
    </w:p>
    <w:p w:rsidR="005E1B29" w:rsidRDefault="005E1B29" w:rsidP="002655D0">
      <w:pPr>
        <w:pStyle w:val="Prrafodelista"/>
        <w:numPr>
          <w:ilvl w:val="0"/>
          <w:numId w:val="1"/>
        </w:numPr>
        <w:jc w:val="both"/>
        <w:rPr>
          <w:b/>
          <w:sz w:val="20"/>
          <w:szCs w:val="20"/>
        </w:rPr>
      </w:pPr>
      <w:r w:rsidRPr="005E1B29">
        <w:rPr>
          <w:b/>
          <w:sz w:val="20"/>
          <w:szCs w:val="20"/>
        </w:rPr>
        <w:t>DESFILE</w:t>
      </w:r>
      <w:r w:rsidR="00A8008E">
        <w:rPr>
          <w:b/>
          <w:sz w:val="20"/>
          <w:szCs w:val="20"/>
        </w:rPr>
        <w:t xml:space="preserve"> Y BAJADO DE TUBERÍA DE ANC DN 2</w:t>
      </w:r>
      <w:r w:rsidRPr="005E1B29">
        <w:rPr>
          <w:b/>
          <w:sz w:val="20"/>
          <w:szCs w:val="20"/>
        </w:rPr>
        <w:t>" SCH 40</w:t>
      </w:r>
    </w:p>
    <w:p w:rsidR="005E1B29" w:rsidRPr="00D23E4E" w:rsidRDefault="005E1B29" w:rsidP="002655D0">
      <w:pPr>
        <w:pStyle w:val="Prrafodelista"/>
        <w:numPr>
          <w:ilvl w:val="1"/>
          <w:numId w:val="1"/>
        </w:numPr>
        <w:jc w:val="both"/>
        <w:rPr>
          <w:sz w:val="20"/>
          <w:szCs w:val="20"/>
        </w:rPr>
      </w:pPr>
      <w:r>
        <w:rPr>
          <w:b/>
          <w:sz w:val="20"/>
          <w:szCs w:val="20"/>
        </w:rPr>
        <w:t>DEFINICIÓN</w:t>
      </w:r>
    </w:p>
    <w:p w:rsidR="00D23E4E" w:rsidRPr="00D23E4E" w:rsidRDefault="00D23E4E" w:rsidP="00D23E4E">
      <w:pPr>
        <w:pStyle w:val="Prrafodelista"/>
        <w:ind w:left="792"/>
        <w:rPr>
          <w:sz w:val="20"/>
          <w:szCs w:val="20"/>
          <w:lang w:val="es-ES"/>
        </w:rPr>
      </w:pPr>
      <w:r w:rsidRPr="00D23E4E">
        <w:rPr>
          <w:sz w:val="20"/>
          <w:szCs w:val="20"/>
          <w:lang w:val="es-ES"/>
        </w:rPr>
        <w:t xml:space="preserve">Este ítem comprende todos los trabajos a ser ejecutados por el contratista, siendo los siguientes de carácter enunciativo y no limitativo: </w:t>
      </w:r>
    </w:p>
    <w:p w:rsidR="00D23E4E" w:rsidRPr="00D23E4E" w:rsidRDefault="00D23E4E" w:rsidP="002655D0">
      <w:pPr>
        <w:pStyle w:val="Prrafodelista"/>
        <w:numPr>
          <w:ilvl w:val="0"/>
          <w:numId w:val="5"/>
        </w:numPr>
        <w:jc w:val="both"/>
        <w:rPr>
          <w:sz w:val="20"/>
          <w:szCs w:val="20"/>
          <w:lang w:val="es-ES"/>
        </w:rPr>
      </w:pPr>
      <w:r w:rsidRPr="00D23E4E">
        <w:rPr>
          <w:sz w:val="20"/>
          <w:szCs w:val="20"/>
          <w:lang w:val="es-ES"/>
        </w:rPr>
        <w:t>Desfile de tubería</w:t>
      </w:r>
    </w:p>
    <w:p w:rsidR="00D23E4E" w:rsidRPr="00D23E4E" w:rsidRDefault="00D23E4E" w:rsidP="002655D0">
      <w:pPr>
        <w:pStyle w:val="Prrafodelista"/>
        <w:numPr>
          <w:ilvl w:val="0"/>
          <w:numId w:val="5"/>
        </w:numPr>
        <w:jc w:val="both"/>
        <w:rPr>
          <w:sz w:val="20"/>
          <w:szCs w:val="20"/>
          <w:lang w:val="es-ES"/>
        </w:rPr>
      </w:pPr>
      <w:r w:rsidRPr="00D23E4E">
        <w:rPr>
          <w:sz w:val="20"/>
          <w:szCs w:val="20"/>
          <w:lang w:val="es-ES"/>
        </w:rPr>
        <w:t>Bajado de tubería</w:t>
      </w:r>
    </w:p>
    <w:p w:rsidR="00D23E4E" w:rsidRPr="005E1B29" w:rsidRDefault="00D23E4E" w:rsidP="00D23E4E">
      <w:pPr>
        <w:pStyle w:val="Prrafodelista"/>
        <w:ind w:left="792"/>
        <w:jc w:val="both"/>
        <w:rPr>
          <w:sz w:val="20"/>
          <w:szCs w:val="20"/>
        </w:rPr>
      </w:pPr>
    </w:p>
    <w:p w:rsidR="005E1B29" w:rsidRPr="00D23E4E" w:rsidRDefault="005E1B29" w:rsidP="002655D0">
      <w:pPr>
        <w:pStyle w:val="Prrafodelista"/>
        <w:numPr>
          <w:ilvl w:val="1"/>
          <w:numId w:val="1"/>
        </w:numPr>
        <w:jc w:val="both"/>
        <w:rPr>
          <w:sz w:val="20"/>
          <w:szCs w:val="20"/>
        </w:rPr>
      </w:pPr>
      <w:r>
        <w:rPr>
          <w:b/>
          <w:sz w:val="20"/>
          <w:szCs w:val="20"/>
        </w:rPr>
        <w:t>MATERIALES, HERRAMIENTAS Y EQUIPO</w:t>
      </w:r>
    </w:p>
    <w:p w:rsidR="00D23E4E" w:rsidRDefault="00D23E4E" w:rsidP="00D23E4E">
      <w:pPr>
        <w:pStyle w:val="Prrafodelista"/>
        <w:ind w:left="792"/>
        <w:rPr>
          <w:sz w:val="20"/>
          <w:szCs w:val="20"/>
          <w:lang w:val="es-ES"/>
        </w:rPr>
      </w:pPr>
      <w:r w:rsidRPr="00D23E4E">
        <w:rPr>
          <w:sz w:val="20"/>
          <w:szCs w:val="20"/>
          <w:lang w:val="es-ES"/>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D23E4E" w:rsidRPr="0029791A"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E4E" w:rsidRPr="0029791A" w:rsidRDefault="00D23E4E" w:rsidP="007D1B87">
            <w:pPr>
              <w:jc w:val="both"/>
              <w:rPr>
                <w:rFonts w:cstheme="minorHAnsi"/>
                <w:color w:val="000000"/>
                <w:sz w:val="20"/>
                <w:szCs w:val="20"/>
                <w:lang w:eastAsia="es-BO"/>
              </w:rPr>
            </w:pPr>
            <w:r w:rsidRPr="0029791A">
              <w:rPr>
                <w:rFonts w:cstheme="minorHAnsi"/>
                <w:color w:val="000000"/>
                <w:sz w:val="20"/>
                <w:szCs w:val="20"/>
                <w:lang w:eastAsia="es-BO"/>
              </w:rPr>
              <w:t>Chala de Arroz y/o Aserrín</w:t>
            </w:r>
          </w:p>
        </w:tc>
      </w:tr>
      <w:tr w:rsidR="00D23E4E" w:rsidRPr="0029791A"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E4E" w:rsidRPr="0029791A" w:rsidRDefault="00D23E4E" w:rsidP="007D1B87">
            <w:pPr>
              <w:jc w:val="both"/>
              <w:rPr>
                <w:rFonts w:cstheme="minorHAnsi"/>
                <w:color w:val="000000"/>
                <w:sz w:val="20"/>
                <w:szCs w:val="20"/>
                <w:lang w:eastAsia="es-BO"/>
              </w:rPr>
            </w:pPr>
            <w:r w:rsidRPr="0029791A">
              <w:rPr>
                <w:rFonts w:cstheme="minorHAnsi"/>
                <w:color w:val="000000"/>
                <w:sz w:val="20"/>
                <w:szCs w:val="20"/>
                <w:lang w:eastAsia="es-BO"/>
              </w:rPr>
              <w:t>Operador Camión Grúa</w:t>
            </w:r>
          </w:p>
        </w:tc>
      </w:tr>
      <w:tr w:rsidR="00D23E4E" w:rsidRPr="0029791A"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E4E" w:rsidRPr="0029791A" w:rsidRDefault="00D23E4E" w:rsidP="007D1B87">
            <w:pPr>
              <w:jc w:val="both"/>
              <w:rPr>
                <w:rFonts w:cstheme="minorHAnsi"/>
                <w:color w:val="000000"/>
                <w:sz w:val="20"/>
                <w:szCs w:val="20"/>
                <w:lang w:eastAsia="es-BO"/>
              </w:rPr>
            </w:pPr>
            <w:r w:rsidRPr="0029791A">
              <w:rPr>
                <w:rFonts w:cstheme="minorHAnsi"/>
                <w:color w:val="000000"/>
                <w:sz w:val="20"/>
                <w:szCs w:val="20"/>
                <w:lang w:eastAsia="es-BO"/>
              </w:rPr>
              <w:t>Ayudantes</w:t>
            </w:r>
          </w:p>
        </w:tc>
      </w:tr>
      <w:tr w:rsidR="00D23E4E" w:rsidRPr="0029791A" w:rsidTr="007D1B87">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E4E" w:rsidRPr="0029791A" w:rsidRDefault="00D23E4E" w:rsidP="007D1B87">
            <w:pPr>
              <w:jc w:val="both"/>
              <w:rPr>
                <w:rFonts w:cstheme="minorHAnsi"/>
                <w:color w:val="000000"/>
                <w:sz w:val="20"/>
                <w:szCs w:val="20"/>
                <w:lang w:eastAsia="es-BO"/>
              </w:rPr>
            </w:pPr>
            <w:r w:rsidRPr="0029791A">
              <w:rPr>
                <w:rFonts w:cstheme="minorHAnsi"/>
                <w:color w:val="000000"/>
                <w:sz w:val="20"/>
                <w:szCs w:val="20"/>
                <w:lang w:eastAsia="es-BO"/>
              </w:rPr>
              <w:lastRenderedPageBreak/>
              <w:t>Camión Grúa</w:t>
            </w:r>
          </w:p>
        </w:tc>
      </w:tr>
    </w:tbl>
    <w:p w:rsidR="00D23E4E" w:rsidRDefault="00D23E4E" w:rsidP="00D23E4E">
      <w:pPr>
        <w:pStyle w:val="Prrafodelista"/>
        <w:ind w:left="792"/>
        <w:rPr>
          <w:sz w:val="20"/>
          <w:szCs w:val="20"/>
          <w:lang w:val="es-ES"/>
        </w:rPr>
      </w:pPr>
    </w:p>
    <w:p w:rsidR="00D23E4E" w:rsidRPr="00D23E4E" w:rsidRDefault="00D23E4E" w:rsidP="00D23E4E">
      <w:pPr>
        <w:pStyle w:val="Prrafodelista"/>
        <w:ind w:left="792"/>
        <w:rPr>
          <w:sz w:val="20"/>
          <w:szCs w:val="20"/>
          <w:lang w:val="es-ES"/>
        </w:rPr>
      </w:pPr>
      <w:r w:rsidRPr="00D23E4E">
        <w:rPr>
          <w:sz w:val="20"/>
          <w:szCs w:val="20"/>
          <w:lang w:val="es-ES"/>
        </w:rPr>
        <w:t xml:space="preserve">El CONTRATISTA también debe considerar utilizar todas las herramientas, equipos y materiales menores necesarias para realizar adecuadamente la actividad. </w:t>
      </w:r>
    </w:p>
    <w:p w:rsidR="00D23E4E" w:rsidRPr="00D23E4E" w:rsidRDefault="00D23E4E" w:rsidP="00D23E4E">
      <w:pPr>
        <w:pStyle w:val="Prrafodelista"/>
        <w:ind w:left="792"/>
        <w:rPr>
          <w:sz w:val="20"/>
          <w:szCs w:val="20"/>
          <w:lang w:val="es-ES"/>
        </w:rPr>
      </w:pPr>
    </w:p>
    <w:p w:rsidR="005E1B29" w:rsidRPr="00043BA5" w:rsidRDefault="005E1B29" w:rsidP="002655D0">
      <w:pPr>
        <w:pStyle w:val="Prrafodelista"/>
        <w:numPr>
          <w:ilvl w:val="1"/>
          <w:numId w:val="1"/>
        </w:numPr>
        <w:jc w:val="both"/>
        <w:rPr>
          <w:sz w:val="20"/>
          <w:szCs w:val="20"/>
        </w:rPr>
      </w:pPr>
      <w:r>
        <w:rPr>
          <w:b/>
          <w:sz w:val="20"/>
          <w:szCs w:val="20"/>
        </w:rPr>
        <w:t>PROCEDIMIENTO PARA LA EJECUCIÓN</w:t>
      </w:r>
    </w:p>
    <w:p w:rsidR="00043BA5" w:rsidRPr="00043BA5" w:rsidRDefault="00043BA5" w:rsidP="00043BA5">
      <w:pPr>
        <w:pStyle w:val="Prrafodelista"/>
        <w:ind w:left="792"/>
        <w:jc w:val="both"/>
        <w:rPr>
          <w:sz w:val="20"/>
          <w:szCs w:val="20"/>
        </w:rPr>
      </w:pPr>
      <w:r w:rsidRPr="00043BA5">
        <w:rPr>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043BA5" w:rsidRPr="00043BA5" w:rsidRDefault="00043BA5" w:rsidP="00043BA5">
      <w:pPr>
        <w:pStyle w:val="Prrafodelista"/>
        <w:ind w:left="792"/>
        <w:jc w:val="both"/>
        <w:rPr>
          <w:sz w:val="20"/>
          <w:szCs w:val="20"/>
        </w:rPr>
      </w:pPr>
      <w:r w:rsidRPr="00043BA5">
        <w:rPr>
          <w:sz w:val="20"/>
          <w:szCs w:val="20"/>
        </w:rPr>
        <w:t xml:space="preserve">Durante el desarrollo de los trabajos, el contratista debe dar cumplimiento al procedimiento específico mismo que debe contar con la aprobación del SUPERVISOR DE OBRA. </w:t>
      </w:r>
    </w:p>
    <w:p w:rsidR="00043BA5" w:rsidRDefault="00043BA5" w:rsidP="00043BA5">
      <w:pPr>
        <w:pStyle w:val="Prrafodelista"/>
        <w:ind w:left="792"/>
        <w:jc w:val="both"/>
        <w:rPr>
          <w:b/>
          <w:sz w:val="20"/>
          <w:szCs w:val="20"/>
        </w:rPr>
      </w:pPr>
    </w:p>
    <w:p w:rsidR="00043BA5" w:rsidRPr="00043BA5" w:rsidRDefault="00043BA5" w:rsidP="00043BA5">
      <w:pPr>
        <w:pStyle w:val="Prrafodelista"/>
        <w:ind w:left="792"/>
        <w:jc w:val="both"/>
        <w:rPr>
          <w:b/>
          <w:sz w:val="20"/>
          <w:szCs w:val="20"/>
        </w:rPr>
      </w:pPr>
      <w:r w:rsidRPr="00043BA5">
        <w:rPr>
          <w:b/>
          <w:sz w:val="20"/>
          <w:szCs w:val="20"/>
        </w:rPr>
        <w:t xml:space="preserve">Desfile de tuberías </w:t>
      </w:r>
    </w:p>
    <w:p w:rsidR="00043BA5" w:rsidRPr="00043BA5" w:rsidRDefault="00043BA5" w:rsidP="00043BA5">
      <w:pPr>
        <w:pStyle w:val="Prrafodelista"/>
        <w:ind w:left="792"/>
        <w:jc w:val="both"/>
        <w:rPr>
          <w:sz w:val="20"/>
          <w:szCs w:val="20"/>
        </w:rPr>
      </w:pPr>
      <w:r w:rsidRPr="00043BA5">
        <w:rPr>
          <w:sz w:val="20"/>
          <w:szCs w:val="20"/>
        </w:rPr>
        <w:t>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w:t>
      </w:r>
      <w:r w:rsidR="00BB4FD1">
        <w:rPr>
          <w:sz w:val="20"/>
          <w:szCs w:val="20"/>
        </w:rPr>
        <w:t>entren adecuadamente distribuidas y correctamente sujetada</w:t>
      </w:r>
      <w:r w:rsidRPr="00043BA5">
        <w:rPr>
          <w:sz w:val="20"/>
          <w:szCs w:val="20"/>
        </w:rPr>
        <w:t xml:space="preserve">s, para evitar que durante el transporte se produzca algún daño a la tubería, revestimiento, biseles, etc.  </w:t>
      </w:r>
    </w:p>
    <w:p w:rsidR="00043BA5" w:rsidRPr="00043BA5" w:rsidRDefault="00043BA5" w:rsidP="00043BA5">
      <w:pPr>
        <w:pStyle w:val="Prrafodelista"/>
        <w:ind w:left="792"/>
        <w:jc w:val="both"/>
        <w:rPr>
          <w:sz w:val="20"/>
          <w:szCs w:val="20"/>
        </w:rPr>
      </w:pPr>
      <w:r w:rsidRPr="00043BA5">
        <w:rPr>
          <w:sz w:val="20"/>
          <w:szCs w:val="20"/>
        </w:rPr>
        <w:t xml:space="preserve">Para el desfile de tuberías se deberá utilizar colchones adecuados como ser bolsas con chala de arroz, aserrín, arena u otro que no produzca daño al revestimiento de la tubería. </w:t>
      </w:r>
    </w:p>
    <w:p w:rsidR="00043BA5" w:rsidRPr="00043BA5" w:rsidRDefault="00043BA5" w:rsidP="00043BA5">
      <w:pPr>
        <w:pStyle w:val="Prrafodelista"/>
        <w:ind w:left="792"/>
        <w:jc w:val="both"/>
        <w:rPr>
          <w:sz w:val="20"/>
          <w:szCs w:val="20"/>
        </w:rPr>
      </w:pPr>
      <w:r w:rsidRPr="00043BA5">
        <w:rPr>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043BA5" w:rsidRPr="00043BA5" w:rsidRDefault="00043BA5" w:rsidP="00043BA5">
      <w:pPr>
        <w:pStyle w:val="Prrafodelista"/>
        <w:ind w:left="792"/>
        <w:jc w:val="both"/>
        <w:rPr>
          <w:sz w:val="20"/>
          <w:szCs w:val="20"/>
        </w:rPr>
      </w:pPr>
      <w:r w:rsidRPr="00043BA5">
        <w:rPr>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043BA5" w:rsidRPr="00043BA5" w:rsidRDefault="00043BA5" w:rsidP="00043BA5">
      <w:pPr>
        <w:pStyle w:val="Prrafodelista"/>
        <w:ind w:left="792"/>
        <w:jc w:val="both"/>
        <w:rPr>
          <w:sz w:val="20"/>
          <w:szCs w:val="20"/>
        </w:rPr>
      </w:pPr>
      <w:r w:rsidRPr="00043BA5">
        <w:rPr>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043BA5" w:rsidRPr="00043BA5" w:rsidRDefault="00043BA5" w:rsidP="00043BA5">
      <w:pPr>
        <w:pStyle w:val="Prrafodelista"/>
        <w:ind w:left="792"/>
        <w:jc w:val="both"/>
        <w:rPr>
          <w:sz w:val="20"/>
          <w:szCs w:val="20"/>
        </w:rPr>
      </w:pPr>
      <w:r w:rsidRPr="00043BA5">
        <w:rPr>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043BA5" w:rsidRPr="00043BA5" w:rsidRDefault="00043BA5" w:rsidP="00043BA5">
      <w:pPr>
        <w:pStyle w:val="Prrafodelista"/>
        <w:ind w:left="792"/>
        <w:jc w:val="both"/>
        <w:rPr>
          <w:sz w:val="20"/>
          <w:szCs w:val="20"/>
        </w:rPr>
      </w:pPr>
      <w:r w:rsidRPr="00043BA5">
        <w:rPr>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BB4FD1" w:rsidRDefault="00BB4FD1" w:rsidP="00043BA5">
      <w:pPr>
        <w:pStyle w:val="Prrafodelista"/>
        <w:ind w:left="792"/>
        <w:jc w:val="both"/>
        <w:rPr>
          <w:b/>
          <w:sz w:val="20"/>
          <w:szCs w:val="20"/>
        </w:rPr>
      </w:pPr>
    </w:p>
    <w:p w:rsidR="00A8008E" w:rsidRDefault="00A8008E" w:rsidP="00043BA5">
      <w:pPr>
        <w:pStyle w:val="Prrafodelista"/>
        <w:ind w:left="792"/>
        <w:jc w:val="both"/>
        <w:rPr>
          <w:b/>
          <w:sz w:val="20"/>
          <w:szCs w:val="20"/>
        </w:rPr>
      </w:pPr>
    </w:p>
    <w:p w:rsidR="00A8008E" w:rsidRDefault="00A8008E" w:rsidP="00043BA5">
      <w:pPr>
        <w:pStyle w:val="Prrafodelista"/>
        <w:ind w:left="792"/>
        <w:jc w:val="both"/>
        <w:rPr>
          <w:b/>
          <w:sz w:val="20"/>
          <w:szCs w:val="20"/>
        </w:rPr>
      </w:pPr>
    </w:p>
    <w:p w:rsidR="00043BA5" w:rsidRPr="00043BA5" w:rsidRDefault="00043BA5" w:rsidP="00043BA5">
      <w:pPr>
        <w:pStyle w:val="Prrafodelista"/>
        <w:ind w:left="792"/>
        <w:jc w:val="both"/>
        <w:rPr>
          <w:b/>
          <w:sz w:val="20"/>
          <w:szCs w:val="20"/>
        </w:rPr>
      </w:pPr>
      <w:r w:rsidRPr="00043BA5">
        <w:rPr>
          <w:b/>
          <w:sz w:val="20"/>
          <w:szCs w:val="20"/>
        </w:rPr>
        <w:lastRenderedPageBreak/>
        <w:t>Bajado de tubería</w:t>
      </w:r>
    </w:p>
    <w:p w:rsidR="00043BA5" w:rsidRPr="00043BA5" w:rsidRDefault="00043BA5" w:rsidP="00043BA5">
      <w:pPr>
        <w:pStyle w:val="Prrafodelista"/>
        <w:ind w:left="792"/>
        <w:jc w:val="both"/>
        <w:rPr>
          <w:sz w:val="20"/>
          <w:szCs w:val="20"/>
        </w:rPr>
      </w:pPr>
      <w:r w:rsidRPr="00043BA5">
        <w:rPr>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043BA5" w:rsidRPr="00043BA5" w:rsidRDefault="00043BA5" w:rsidP="00043BA5">
      <w:pPr>
        <w:pStyle w:val="Prrafodelista"/>
        <w:ind w:left="792"/>
        <w:jc w:val="both"/>
        <w:rPr>
          <w:sz w:val="20"/>
          <w:szCs w:val="20"/>
        </w:rPr>
      </w:pPr>
      <w:r w:rsidRPr="00043BA5">
        <w:rPr>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043BA5" w:rsidRPr="00043BA5" w:rsidRDefault="00043BA5" w:rsidP="00043BA5">
      <w:pPr>
        <w:pStyle w:val="Prrafodelista"/>
        <w:ind w:left="792"/>
        <w:jc w:val="both"/>
        <w:rPr>
          <w:sz w:val="20"/>
          <w:szCs w:val="20"/>
        </w:rPr>
      </w:pPr>
      <w:r w:rsidRPr="00043BA5">
        <w:rPr>
          <w:sz w:val="20"/>
          <w:szCs w:val="20"/>
        </w:rPr>
        <w:t>Asimismo, se debe inspeccionar que la zanja cuente con una cama de arena u otro mat</w:t>
      </w:r>
      <w:r w:rsidR="00BB4FD1">
        <w:rPr>
          <w:sz w:val="20"/>
          <w:szCs w:val="20"/>
        </w:rPr>
        <w:t>erial adecuado de por lo menos 2</w:t>
      </w:r>
      <w:r w:rsidRPr="00043BA5">
        <w:rPr>
          <w:sz w:val="20"/>
          <w:szCs w:val="20"/>
        </w:rPr>
        <w:t xml:space="preserve">0 cms. De altura por debajo y encima del lomo de la tubería, el tamaño de la partícula de arena debe ser de 1 milímetro de diámetro y debe estar libre de piedras, metales, fittings u otros que puedan dañar a la tubería y su revestimiento. </w:t>
      </w:r>
    </w:p>
    <w:p w:rsidR="00043BA5" w:rsidRPr="00043BA5" w:rsidRDefault="00043BA5" w:rsidP="00043BA5">
      <w:pPr>
        <w:pStyle w:val="Prrafodelista"/>
        <w:ind w:left="792"/>
        <w:jc w:val="both"/>
        <w:rPr>
          <w:sz w:val="20"/>
          <w:szCs w:val="20"/>
        </w:rPr>
      </w:pPr>
      <w:r w:rsidRPr="00043BA5">
        <w:rPr>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043BA5" w:rsidRPr="00043BA5" w:rsidRDefault="00043BA5" w:rsidP="00043BA5">
      <w:pPr>
        <w:pStyle w:val="Prrafodelista"/>
        <w:ind w:left="792"/>
        <w:jc w:val="both"/>
        <w:rPr>
          <w:sz w:val="20"/>
          <w:szCs w:val="20"/>
        </w:rPr>
      </w:pPr>
      <w:r w:rsidRPr="00043BA5">
        <w:rPr>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043BA5" w:rsidRPr="00043BA5" w:rsidRDefault="00043BA5" w:rsidP="00043BA5">
      <w:pPr>
        <w:pStyle w:val="Prrafodelista"/>
        <w:ind w:left="792"/>
        <w:jc w:val="both"/>
        <w:rPr>
          <w:sz w:val="20"/>
          <w:szCs w:val="20"/>
        </w:rPr>
      </w:pPr>
      <w:r w:rsidRPr="00043BA5">
        <w:rPr>
          <w:sz w:val="20"/>
          <w:szCs w:val="20"/>
        </w:rPr>
        <w:t>Se debe tomar en cuenta que los tramos a bajar en áreas suburbanas, urbanas y zonas de caminos deben ser reducidos, conforme lo establezca el supervisor de obra o autoridades competentes.</w:t>
      </w:r>
    </w:p>
    <w:p w:rsidR="00043BA5" w:rsidRPr="00043BA5" w:rsidRDefault="00043BA5" w:rsidP="00043BA5">
      <w:pPr>
        <w:pStyle w:val="Prrafodelista"/>
        <w:ind w:left="792"/>
        <w:jc w:val="both"/>
        <w:rPr>
          <w:sz w:val="20"/>
          <w:szCs w:val="20"/>
        </w:rPr>
      </w:pPr>
      <w:r w:rsidRPr="00043BA5">
        <w:rPr>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043BA5" w:rsidRPr="00043BA5" w:rsidRDefault="00043BA5" w:rsidP="00043BA5">
      <w:pPr>
        <w:pStyle w:val="Prrafodelista"/>
        <w:ind w:left="792"/>
        <w:jc w:val="both"/>
        <w:rPr>
          <w:sz w:val="20"/>
          <w:szCs w:val="20"/>
        </w:rPr>
      </w:pPr>
      <w:r w:rsidRPr="00043BA5">
        <w:rPr>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043BA5" w:rsidRPr="00043BA5" w:rsidRDefault="00043BA5" w:rsidP="00043BA5">
      <w:pPr>
        <w:pStyle w:val="Prrafodelista"/>
        <w:ind w:left="792"/>
        <w:jc w:val="both"/>
        <w:rPr>
          <w:sz w:val="20"/>
          <w:szCs w:val="20"/>
        </w:rPr>
      </w:pPr>
      <w:r w:rsidRPr="00043BA5">
        <w:rPr>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043BA5" w:rsidRPr="00043BA5" w:rsidRDefault="00043BA5" w:rsidP="00043BA5">
      <w:pPr>
        <w:pStyle w:val="Prrafodelista"/>
        <w:ind w:left="792"/>
        <w:jc w:val="both"/>
        <w:rPr>
          <w:sz w:val="20"/>
          <w:szCs w:val="20"/>
        </w:rPr>
      </w:pPr>
      <w:r w:rsidRPr="00043BA5">
        <w:rPr>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w:t>
      </w:r>
      <w:r w:rsidRPr="00043BA5">
        <w:rPr>
          <w:sz w:val="20"/>
          <w:szCs w:val="20"/>
        </w:rPr>
        <w:lastRenderedPageBreak/>
        <w:t xml:space="preserve">resultados obtenidos fueran reprobadas, el contratista correrá con todos los gastos de ensayo, reparación y otros necesarios. </w:t>
      </w:r>
    </w:p>
    <w:p w:rsidR="00043BA5" w:rsidRPr="005E1B29" w:rsidRDefault="00043BA5" w:rsidP="00043BA5">
      <w:pPr>
        <w:pStyle w:val="Prrafodelista"/>
        <w:ind w:left="792"/>
        <w:jc w:val="both"/>
        <w:rPr>
          <w:sz w:val="20"/>
          <w:szCs w:val="20"/>
        </w:rPr>
      </w:pPr>
    </w:p>
    <w:p w:rsidR="005E1B29" w:rsidRPr="00BB4FD1" w:rsidRDefault="005E1B29" w:rsidP="002655D0">
      <w:pPr>
        <w:pStyle w:val="Prrafodelista"/>
        <w:numPr>
          <w:ilvl w:val="1"/>
          <w:numId w:val="1"/>
        </w:numPr>
        <w:jc w:val="both"/>
        <w:rPr>
          <w:sz w:val="20"/>
          <w:szCs w:val="20"/>
        </w:rPr>
      </w:pPr>
      <w:r>
        <w:rPr>
          <w:b/>
          <w:sz w:val="20"/>
          <w:szCs w:val="20"/>
        </w:rPr>
        <w:t>MEDIDAS DE MITIGACIÓN AMBIENTAL</w:t>
      </w:r>
    </w:p>
    <w:p w:rsidR="00BB4FD1" w:rsidRPr="00BB4FD1" w:rsidRDefault="00BB4FD1" w:rsidP="00BB4FD1">
      <w:pPr>
        <w:pStyle w:val="Prrafodelista"/>
        <w:ind w:left="792"/>
        <w:jc w:val="both"/>
        <w:rPr>
          <w:sz w:val="20"/>
          <w:szCs w:val="20"/>
        </w:rPr>
      </w:pPr>
      <w:r w:rsidRPr="00BB4FD1">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4FD1" w:rsidRPr="00BB4FD1" w:rsidRDefault="00BB4FD1" w:rsidP="00BB4FD1">
      <w:pPr>
        <w:pStyle w:val="Prrafodelista"/>
        <w:ind w:left="792"/>
        <w:jc w:val="both"/>
        <w:rPr>
          <w:sz w:val="20"/>
          <w:szCs w:val="20"/>
        </w:rPr>
      </w:pPr>
      <w:r w:rsidRPr="00BB4FD1">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4FD1" w:rsidRPr="00BB4FD1" w:rsidRDefault="00BB4FD1" w:rsidP="00BB4FD1">
      <w:pPr>
        <w:pStyle w:val="Prrafodelista"/>
        <w:ind w:left="792"/>
        <w:jc w:val="both"/>
        <w:rPr>
          <w:sz w:val="20"/>
          <w:szCs w:val="20"/>
        </w:rPr>
      </w:pPr>
      <w:r w:rsidRPr="00BB4FD1">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4FD1" w:rsidRPr="00BB4FD1" w:rsidRDefault="00BB4FD1" w:rsidP="00BB4FD1">
      <w:pPr>
        <w:pStyle w:val="Prrafodelista"/>
        <w:ind w:left="792"/>
        <w:jc w:val="both"/>
        <w:rPr>
          <w:sz w:val="20"/>
          <w:szCs w:val="20"/>
        </w:rPr>
      </w:pPr>
    </w:p>
    <w:p w:rsidR="00BB4FD1" w:rsidRPr="00BB4FD1" w:rsidRDefault="00BB4FD1" w:rsidP="00BB4FD1">
      <w:pPr>
        <w:pStyle w:val="Prrafodelista"/>
        <w:ind w:left="792"/>
        <w:jc w:val="both"/>
        <w:rPr>
          <w:sz w:val="20"/>
          <w:szCs w:val="20"/>
        </w:rPr>
      </w:pPr>
      <w:r w:rsidRPr="00BB4FD1">
        <w:rPr>
          <w:sz w:val="20"/>
          <w:szCs w:val="20"/>
        </w:rPr>
        <w:t>El Contratista mantendrá un registro y hará informes acerca de la salud, la seguridad y el bienestar de las personas, así como de los daños a la propiedad, según lo solicite razonablemente el Ingeniero.</w:t>
      </w:r>
    </w:p>
    <w:p w:rsidR="00BB4FD1" w:rsidRPr="00BB4FD1" w:rsidRDefault="00BB4FD1" w:rsidP="00BB4FD1">
      <w:pPr>
        <w:pStyle w:val="Prrafodelista"/>
        <w:ind w:left="792"/>
        <w:jc w:val="both"/>
        <w:rPr>
          <w:sz w:val="20"/>
          <w:szCs w:val="20"/>
        </w:rPr>
      </w:pPr>
    </w:p>
    <w:p w:rsidR="005E1B29" w:rsidRPr="00BB4FD1" w:rsidRDefault="005E1B29" w:rsidP="002655D0">
      <w:pPr>
        <w:pStyle w:val="Prrafodelista"/>
        <w:numPr>
          <w:ilvl w:val="1"/>
          <w:numId w:val="1"/>
        </w:numPr>
        <w:jc w:val="both"/>
        <w:rPr>
          <w:sz w:val="20"/>
          <w:szCs w:val="20"/>
        </w:rPr>
      </w:pPr>
      <w:r>
        <w:rPr>
          <w:b/>
          <w:sz w:val="20"/>
          <w:szCs w:val="20"/>
        </w:rPr>
        <w:t>MEDICIÓN Y FORMA DE PAGO</w:t>
      </w:r>
    </w:p>
    <w:p w:rsidR="00BB4FD1" w:rsidRPr="00BB4FD1" w:rsidRDefault="00BB4FD1" w:rsidP="00BB4FD1">
      <w:pPr>
        <w:pStyle w:val="Prrafodelista"/>
        <w:ind w:left="792"/>
        <w:jc w:val="both"/>
        <w:rPr>
          <w:sz w:val="20"/>
          <w:szCs w:val="20"/>
        </w:rPr>
      </w:pPr>
      <w:r w:rsidRPr="00BB4FD1">
        <w:rPr>
          <w:sz w:val="20"/>
          <w:szCs w:val="20"/>
        </w:rPr>
        <w:t>El desfile y 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BB4FD1" w:rsidRPr="00BB4FD1" w:rsidRDefault="00BB4FD1" w:rsidP="00BB4FD1">
      <w:pPr>
        <w:pStyle w:val="Prrafodelista"/>
        <w:ind w:left="792"/>
        <w:jc w:val="both"/>
        <w:rPr>
          <w:sz w:val="20"/>
          <w:szCs w:val="20"/>
        </w:rPr>
      </w:pPr>
      <w:r w:rsidRPr="00BB4FD1">
        <w:rPr>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BB4FD1" w:rsidRPr="00BB4FD1" w:rsidRDefault="00BB4FD1" w:rsidP="00BB4FD1">
      <w:pPr>
        <w:pStyle w:val="Prrafodelista"/>
        <w:ind w:left="792"/>
        <w:jc w:val="both"/>
        <w:rPr>
          <w:sz w:val="20"/>
          <w:szCs w:val="20"/>
        </w:rPr>
      </w:pPr>
      <w:r w:rsidRPr="00BB4FD1">
        <w:rPr>
          <w:sz w:val="20"/>
          <w:szCs w:val="20"/>
        </w:rPr>
        <w:t>Para realizar el pago de este ítem se debe presentar el respaldo de la actividad en base de los cómputos métricos donde se constate los trabajos realizados concernientes a este ítem.</w:t>
      </w:r>
    </w:p>
    <w:p w:rsidR="00BB4FD1" w:rsidRPr="005E1B29" w:rsidRDefault="00BB4FD1" w:rsidP="00BB4FD1">
      <w:pPr>
        <w:pStyle w:val="Prrafodelista"/>
        <w:ind w:left="792"/>
        <w:jc w:val="both"/>
        <w:rPr>
          <w:sz w:val="20"/>
          <w:szCs w:val="20"/>
        </w:rPr>
      </w:pPr>
    </w:p>
    <w:p w:rsidR="0051571A" w:rsidRDefault="0051571A" w:rsidP="002655D0">
      <w:pPr>
        <w:pStyle w:val="Prrafodelista"/>
        <w:numPr>
          <w:ilvl w:val="0"/>
          <w:numId w:val="1"/>
        </w:numPr>
        <w:jc w:val="both"/>
        <w:rPr>
          <w:b/>
          <w:sz w:val="20"/>
          <w:szCs w:val="20"/>
        </w:rPr>
      </w:pPr>
      <w:r w:rsidRPr="005E1B29">
        <w:rPr>
          <w:b/>
          <w:sz w:val="20"/>
          <w:szCs w:val="20"/>
        </w:rPr>
        <w:lastRenderedPageBreak/>
        <w:t>DESFILE</w:t>
      </w:r>
      <w:r w:rsidR="00A8008E">
        <w:rPr>
          <w:b/>
          <w:sz w:val="20"/>
          <w:szCs w:val="20"/>
        </w:rPr>
        <w:t xml:space="preserve"> Y BAJADO DE TUBERÍA DE ANC DN 3</w:t>
      </w:r>
      <w:r w:rsidRPr="005E1B29">
        <w:rPr>
          <w:b/>
          <w:sz w:val="20"/>
          <w:szCs w:val="20"/>
        </w:rPr>
        <w:t>" SCH 40</w:t>
      </w:r>
    </w:p>
    <w:p w:rsidR="0051571A" w:rsidRDefault="0051571A" w:rsidP="0051571A">
      <w:pPr>
        <w:pStyle w:val="Prrafodelista"/>
        <w:ind w:left="360"/>
        <w:jc w:val="both"/>
        <w:rPr>
          <w:b/>
          <w:sz w:val="20"/>
          <w:szCs w:val="20"/>
        </w:rPr>
      </w:pPr>
    </w:p>
    <w:p w:rsidR="0051571A" w:rsidRPr="0051571A" w:rsidRDefault="0051571A" w:rsidP="0051571A">
      <w:pPr>
        <w:pStyle w:val="Prrafodelista"/>
        <w:ind w:left="360"/>
        <w:jc w:val="both"/>
        <w:rPr>
          <w:sz w:val="20"/>
          <w:szCs w:val="20"/>
        </w:rPr>
      </w:pPr>
      <w:r w:rsidRPr="00BB4FD1">
        <w:rPr>
          <w:sz w:val="20"/>
          <w:szCs w:val="20"/>
          <w:lang w:val="es-ES"/>
        </w:rPr>
        <w:t>Apl</w:t>
      </w:r>
      <w:r w:rsidR="00A8008E">
        <w:rPr>
          <w:sz w:val="20"/>
          <w:szCs w:val="20"/>
          <w:lang w:val="es-ES"/>
        </w:rPr>
        <w:t>ica lo establecido en el punto 4</w:t>
      </w:r>
      <w:r w:rsidRPr="00BB4FD1">
        <w:rPr>
          <w:sz w:val="20"/>
          <w:szCs w:val="20"/>
          <w:lang w:val="es-ES"/>
        </w:rPr>
        <w:t xml:space="preserve"> de la presente sección</w:t>
      </w:r>
      <w:r>
        <w:rPr>
          <w:sz w:val="20"/>
          <w:szCs w:val="20"/>
          <w:lang w:val="es-ES"/>
        </w:rPr>
        <w:t>.</w:t>
      </w:r>
    </w:p>
    <w:p w:rsidR="0051571A" w:rsidRDefault="0051571A" w:rsidP="0051571A">
      <w:pPr>
        <w:pStyle w:val="Prrafodelista"/>
        <w:ind w:left="360"/>
        <w:jc w:val="both"/>
        <w:rPr>
          <w:b/>
          <w:sz w:val="20"/>
          <w:szCs w:val="20"/>
        </w:rPr>
      </w:pPr>
    </w:p>
    <w:p w:rsidR="005E1B29" w:rsidRDefault="005E1B29" w:rsidP="002655D0">
      <w:pPr>
        <w:pStyle w:val="Prrafodelista"/>
        <w:numPr>
          <w:ilvl w:val="0"/>
          <w:numId w:val="1"/>
        </w:numPr>
        <w:jc w:val="both"/>
        <w:rPr>
          <w:b/>
          <w:sz w:val="20"/>
          <w:szCs w:val="20"/>
        </w:rPr>
      </w:pPr>
      <w:r w:rsidRPr="005E1B29">
        <w:rPr>
          <w:b/>
          <w:sz w:val="20"/>
          <w:szCs w:val="20"/>
        </w:rPr>
        <w:t xml:space="preserve">SOLDADURA DE </w:t>
      </w:r>
      <w:r w:rsidR="0015204C">
        <w:rPr>
          <w:b/>
          <w:sz w:val="20"/>
          <w:szCs w:val="20"/>
        </w:rPr>
        <w:t>TUBERÍA Y ACCESORIOS DE ANC DN</w:t>
      </w:r>
      <w:r w:rsidR="00A8008E">
        <w:rPr>
          <w:b/>
          <w:sz w:val="20"/>
          <w:szCs w:val="20"/>
        </w:rPr>
        <w:t xml:space="preserve"> 2</w:t>
      </w:r>
      <w:r w:rsidRPr="005E1B29">
        <w:rPr>
          <w:b/>
          <w:sz w:val="20"/>
          <w:szCs w:val="20"/>
        </w:rPr>
        <w:t>" SCH 40</w:t>
      </w:r>
    </w:p>
    <w:p w:rsidR="005E1B29" w:rsidRPr="00C97BAC" w:rsidRDefault="005E1B29" w:rsidP="002655D0">
      <w:pPr>
        <w:pStyle w:val="Prrafodelista"/>
        <w:numPr>
          <w:ilvl w:val="1"/>
          <w:numId w:val="1"/>
        </w:numPr>
        <w:jc w:val="both"/>
        <w:rPr>
          <w:sz w:val="20"/>
          <w:szCs w:val="20"/>
        </w:rPr>
      </w:pPr>
      <w:r>
        <w:rPr>
          <w:b/>
          <w:sz w:val="20"/>
          <w:szCs w:val="20"/>
        </w:rPr>
        <w:t>DEFINICIÓN</w:t>
      </w:r>
    </w:p>
    <w:p w:rsidR="000403F0" w:rsidRPr="000403F0" w:rsidRDefault="000403F0" w:rsidP="000403F0">
      <w:pPr>
        <w:pStyle w:val="Prrafodelista"/>
        <w:ind w:left="792"/>
        <w:jc w:val="both"/>
        <w:rPr>
          <w:sz w:val="20"/>
          <w:szCs w:val="20"/>
        </w:rPr>
      </w:pPr>
      <w:r w:rsidRPr="000403F0">
        <w:rPr>
          <w:sz w:val="20"/>
          <w:szCs w:val="20"/>
        </w:rPr>
        <w:t>Este ítem comprende todos los trabajos a ser ejecutados por el contratista, siendo los siguientes de caráct</w:t>
      </w:r>
      <w:r w:rsidR="00C97BAC">
        <w:rPr>
          <w:sz w:val="20"/>
          <w:szCs w:val="20"/>
        </w:rPr>
        <w:t>er enunciativo y no limitativo:</w:t>
      </w:r>
    </w:p>
    <w:p w:rsidR="000403F0" w:rsidRPr="000403F0" w:rsidRDefault="000403F0" w:rsidP="002655D0">
      <w:pPr>
        <w:pStyle w:val="Prrafodelista"/>
        <w:numPr>
          <w:ilvl w:val="0"/>
          <w:numId w:val="12"/>
        </w:numPr>
        <w:rPr>
          <w:sz w:val="20"/>
          <w:szCs w:val="20"/>
          <w:lang w:val="es-ES"/>
        </w:rPr>
      </w:pPr>
      <w:r w:rsidRPr="000403F0">
        <w:rPr>
          <w:sz w:val="20"/>
          <w:szCs w:val="20"/>
          <w:lang w:val="es-ES"/>
        </w:rPr>
        <w:t>Todas las actividades previas a efectuar la soldadura (Biselado y limpieza de juntas)</w:t>
      </w:r>
    </w:p>
    <w:p w:rsidR="000403F0" w:rsidRPr="000403F0" w:rsidRDefault="000403F0" w:rsidP="002655D0">
      <w:pPr>
        <w:pStyle w:val="Prrafodelista"/>
        <w:numPr>
          <w:ilvl w:val="0"/>
          <w:numId w:val="12"/>
        </w:numPr>
        <w:rPr>
          <w:sz w:val="20"/>
          <w:szCs w:val="20"/>
          <w:lang w:val="es-ES"/>
        </w:rPr>
      </w:pPr>
      <w:r w:rsidRPr="000403F0">
        <w:rPr>
          <w:sz w:val="20"/>
          <w:szCs w:val="20"/>
          <w:lang w:val="es-ES"/>
        </w:rPr>
        <w:t>Soldadura de tuberías</w:t>
      </w:r>
    </w:p>
    <w:p w:rsidR="000403F0" w:rsidRPr="000403F0" w:rsidRDefault="000403F0" w:rsidP="002655D0">
      <w:pPr>
        <w:pStyle w:val="Prrafodelista"/>
        <w:numPr>
          <w:ilvl w:val="0"/>
          <w:numId w:val="12"/>
        </w:numPr>
        <w:rPr>
          <w:sz w:val="20"/>
          <w:szCs w:val="20"/>
          <w:lang w:val="es-ES"/>
        </w:rPr>
      </w:pPr>
      <w:r w:rsidRPr="000403F0">
        <w:rPr>
          <w:sz w:val="20"/>
          <w:szCs w:val="20"/>
          <w:lang w:val="es-ES"/>
        </w:rPr>
        <w:t>Soldadura de accesorios</w:t>
      </w:r>
    </w:p>
    <w:p w:rsidR="000403F0" w:rsidRPr="000403F0" w:rsidRDefault="000403F0" w:rsidP="002655D0">
      <w:pPr>
        <w:pStyle w:val="Prrafodelista"/>
        <w:numPr>
          <w:ilvl w:val="0"/>
          <w:numId w:val="12"/>
        </w:numPr>
        <w:rPr>
          <w:sz w:val="20"/>
          <w:szCs w:val="20"/>
          <w:lang w:val="es-ES"/>
        </w:rPr>
      </w:pPr>
      <w:r w:rsidRPr="000403F0">
        <w:rPr>
          <w:sz w:val="20"/>
          <w:szCs w:val="20"/>
          <w:lang w:val="es-ES"/>
        </w:rPr>
        <w:t xml:space="preserve">Soldadura de fittings </w:t>
      </w:r>
    </w:p>
    <w:p w:rsidR="000403F0" w:rsidRPr="000403F0" w:rsidRDefault="000403F0" w:rsidP="002655D0">
      <w:pPr>
        <w:pStyle w:val="Prrafodelista"/>
        <w:numPr>
          <w:ilvl w:val="0"/>
          <w:numId w:val="12"/>
        </w:numPr>
        <w:rPr>
          <w:sz w:val="20"/>
          <w:szCs w:val="20"/>
          <w:lang w:val="es-ES"/>
        </w:rPr>
      </w:pPr>
      <w:r w:rsidRPr="000403F0">
        <w:rPr>
          <w:sz w:val="20"/>
          <w:szCs w:val="20"/>
          <w:lang w:val="es-ES"/>
        </w:rPr>
        <w:t>Otras soldaduras según la necesidad de la construcción.</w:t>
      </w:r>
    </w:p>
    <w:p w:rsidR="000403F0" w:rsidRPr="000403F0" w:rsidRDefault="000403F0" w:rsidP="002655D0">
      <w:pPr>
        <w:pStyle w:val="Prrafodelista"/>
        <w:numPr>
          <w:ilvl w:val="0"/>
          <w:numId w:val="12"/>
        </w:numPr>
        <w:rPr>
          <w:sz w:val="20"/>
          <w:szCs w:val="20"/>
          <w:lang w:val="es-ES"/>
        </w:rPr>
      </w:pPr>
      <w:r w:rsidRPr="000403F0">
        <w:rPr>
          <w:sz w:val="20"/>
          <w:szCs w:val="20"/>
          <w:lang w:val="es-ES"/>
        </w:rPr>
        <w:t>Todas las actividades inherentes posteriores a la soldadura</w:t>
      </w:r>
    </w:p>
    <w:p w:rsidR="000403F0" w:rsidRPr="00A8008E" w:rsidRDefault="000403F0" w:rsidP="002655D0">
      <w:pPr>
        <w:pStyle w:val="Prrafodelista"/>
        <w:numPr>
          <w:ilvl w:val="0"/>
          <w:numId w:val="12"/>
        </w:numPr>
        <w:rPr>
          <w:sz w:val="20"/>
          <w:szCs w:val="20"/>
          <w:lang w:val="es-ES"/>
        </w:rPr>
      </w:pPr>
      <w:r w:rsidRPr="000403F0">
        <w:rPr>
          <w:sz w:val="20"/>
          <w:szCs w:val="20"/>
        </w:rPr>
        <w:t>Todas las actividades para efectuar la toma de registros de datos asociados a la soldadura y trazabilidad.</w:t>
      </w:r>
    </w:p>
    <w:p w:rsidR="00A8008E" w:rsidRPr="0015204C" w:rsidRDefault="00A8008E" w:rsidP="00A8008E">
      <w:pPr>
        <w:pStyle w:val="Prrafodelista"/>
        <w:ind w:left="1512"/>
        <w:rPr>
          <w:sz w:val="20"/>
          <w:szCs w:val="20"/>
          <w:lang w:val="es-ES"/>
        </w:rPr>
      </w:pPr>
    </w:p>
    <w:p w:rsidR="005E1B29" w:rsidRPr="000403F0" w:rsidRDefault="005E1B29" w:rsidP="002655D0">
      <w:pPr>
        <w:pStyle w:val="Prrafodelista"/>
        <w:numPr>
          <w:ilvl w:val="1"/>
          <w:numId w:val="1"/>
        </w:numPr>
        <w:jc w:val="both"/>
        <w:rPr>
          <w:sz w:val="20"/>
          <w:szCs w:val="20"/>
        </w:rPr>
      </w:pPr>
      <w:r>
        <w:rPr>
          <w:b/>
          <w:sz w:val="20"/>
          <w:szCs w:val="20"/>
        </w:rPr>
        <w:t>MATERIALES, HERRAMIENTAS Y EQUIPO</w:t>
      </w:r>
    </w:p>
    <w:p w:rsidR="000403F0" w:rsidRDefault="000403F0" w:rsidP="000403F0">
      <w:pPr>
        <w:pStyle w:val="Prrafodelista"/>
        <w:ind w:left="792"/>
        <w:jc w:val="both"/>
        <w:rPr>
          <w:sz w:val="20"/>
          <w:szCs w:val="20"/>
        </w:rPr>
      </w:pPr>
      <w:r w:rsidRPr="000403F0">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9"/>
      </w:tblGrid>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Disco de desbaste</w:t>
            </w:r>
          </w:p>
        </w:tc>
      </w:tr>
      <w:tr w:rsidR="000403F0" w:rsidRPr="00DB3D10" w:rsidTr="00002171">
        <w:trPr>
          <w:trHeight w:val="64"/>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Cepillo circular alambre trenzado</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Electrodos</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Lima media caña bastarda</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Soldador Calificado</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Ayudante de Soldador</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Cañista Alineador</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Inspector de Soldadura</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Operador Camión Grúa</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Ayudantes</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Motosoldadora</w:t>
            </w:r>
          </w:p>
        </w:tc>
      </w:tr>
      <w:tr w:rsidR="000403F0" w:rsidRPr="00DB3D10" w:rsidTr="00002171">
        <w:trPr>
          <w:trHeight w:val="238"/>
          <w:jc w:val="center"/>
        </w:trPr>
        <w:tc>
          <w:tcPr>
            <w:tcW w:w="3479" w:type="dxa"/>
            <w:shd w:val="clear" w:color="auto" w:fill="auto"/>
            <w:vAlign w:val="center"/>
            <w:hideMark/>
          </w:tcPr>
          <w:p w:rsidR="000403F0" w:rsidRPr="00DB3D10" w:rsidRDefault="000403F0" w:rsidP="00002171">
            <w:pPr>
              <w:spacing w:line="240" w:lineRule="auto"/>
              <w:rPr>
                <w:rFonts w:ascii="Cambria" w:hAnsi="Cambria" w:cs="Times New Roman"/>
                <w:sz w:val="20"/>
                <w:szCs w:val="20"/>
                <w:lang w:val="es-ES"/>
              </w:rPr>
            </w:pPr>
            <w:r w:rsidRPr="00DB3D10">
              <w:rPr>
                <w:rFonts w:ascii="Cambria" w:hAnsi="Cambria" w:cs="Times New Roman"/>
                <w:sz w:val="20"/>
                <w:szCs w:val="20"/>
                <w:lang w:val="es-ES"/>
              </w:rPr>
              <w:t xml:space="preserve">Camión Grúa </w:t>
            </w:r>
          </w:p>
        </w:tc>
      </w:tr>
    </w:tbl>
    <w:p w:rsidR="000403F0" w:rsidRPr="000403F0" w:rsidRDefault="000403F0" w:rsidP="000403F0">
      <w:pPr>
        <w:pStyle w:val="Prrafodelista"/>
        <w:ind w:left="792"/>
        <w:jc w:val="both"/>
        <w:rPr>
          <w:sz w:val="20"/>
          <w:szCs w:val="20"/>
        </w:rPr>
      </w:pPr>
      <w:r w:rsidRPr="000403F0">
        <w:rPr>
          <w:sz w:val="20"/>
          <w:szCs w:val="20"/>
        </w:rPr>
        <w:lastRenderedPageBreak/>
        <w:t xml:space="preserve">El contratista también se debe considerar utilizar todas las herramientas, equipos y materiales menores necesarias para realizar adecuadamente la actividad. </w:t>
      </w:r>
    </w:p>
    <w:p w:rsidR="000403F0" w:rsidRPr="000403F0" w:rsidRDefault="000403F0" w:rsidP="000403F0">
      <w:pPr>
        <w:pStyle w:val="Prrafodelista"/>
        <w:ind w:left="792"/>
        <w:jc w:val="both"/>
        <w:rPr>
          <w:sz w:val="20"/>
          <w:szCs w:val="20"/>
        </w:rPr>
      </w:pPr>
    </w:p>
    <w:p w:rsidR="005E1B29" w:rsidRPr="000403F0" w:rsidRDefault="005E1B29" w:rsidP="002655D0">
      <w:pPr>
        <w:pStyle w:val="Prrafodelista"/>
        <w:numPr>
          <w:ilvl w:val="1"/>
          <w:numId w:val="1"/>
        </w:numPr>
        <w:jc w:val="both"/>
        <w:rPr>
          <w:sz w:val="20"/>
          <w:szCs w:val="20"/>
        </w:rPr>
      </w:pPr>
      <w:r>
        <w:rPr>
          <w:b/>
          <w:sz w:val="20"/>
          <w:szCs w:val="20"/>
        </w:rPr>
        <w:t>PROCEDIMIENTO PARA LA EJECUCIÓN</w:t>
      </w:r>
    </w:p>
    <w:p w:rsidR="000403F0" w:rsidRPr="000403F0" w:rsidRDefault="000403F0" w:rsidP="000403F0">
      <w:pPr>
        <w:pStyle w:val="Prrafodelista"/>
        <w:ind w:left="792"/>
        <w:jc w:val="both"/>
        <w:rPr>
          <w:sz w:val="20"/>
          <w:szCs w:val="20"/>
        </w:rPr>
      </w:pPr>
      <w:r w:rsidRPr="000403F0">
        <w:rPr>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0403F0" w:rsidRPr="000403F0" w:rsidRDefault="000403F0" w:rsidP="000403F0">
      <w:pPr>
        <w:pStyle w:val="Prrafodelista"/>
        <w:ind w:left="792"/>
        <w:jc w:val="both"/>
        <w:rPr>
          <w:sz w:val="20"/>
          <w:szCs w:val="20"/>
        </w:rPr>
      </w:pPr>
      <w:r w:rsidRPr="000403F0">
        <w:rPr>
          <w:sz w:val="20"/>
          <w:szCs w:val="20"/>
        </w:rPr>
        <w:t xml:space="preserve">Durante el desarrollo de los trabajos, el contratista debe dar cumplimiento al procedimiento específico mismo que debe contar con la aprobación del supervisor de obras. </w:t>
      </w:r>
    </w:p>
    <w:p w:rsidR="000403F0" w:rsidRPr="000403F0" w:rsidRDefault="000403F0" w:rsidP="000403F0">
      <w:pPr>
        <w:pStyle w:val="Prrafodelista"/>
        <w:ind w:left="792"/>
        <w:jc w:val="both"/>
        <w:rPr>
          <w:sz w:val="20"/>
          <w:szCs w:val="20"/>
        </w:rPr>
      </w:pPr>
      <w:r w:rsidRPr="000403F0">
        <w:rPr>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 xml:space="preserve">Calificación de soldadores </w:t>
      </w:r>
    </w:p>
    <w:p w:rsidR="000403F0" w:rsidRPr="000403F0" w:rsidRDefault="000403F0" w:rsidP="000403F0">
      <w:pPr>
        <w:pStyle w:val="Prrafodelista"/>
        <w:ind w:left="792"/>
        <w:jc w:val="both"/>
        <w:rPr>
          <w:sz w:val="20"/>
          <w:szCs w:val="20"/>
        </w:rPr>
      </w:pPr>
      <w:r w:rsidRPr="000403F0">
        <w:rPr>
          <w:sz w:val="20"/>
          <w:szCs w:val="20"/>
        </w:rPr>
        <w:t>La calificación de los soldadores es imprescindible para el inicio de las obras y deberán cumplirse lo siguiente:</w:t>
      </w:r>
    </w:p>
    <w:p w:rsidR="000403F0" w:rsidRPr="000403F0" w:rsidRDefault="000403F0" w:rsidP="002655D0">
      <w:pPr>
        <w:pStyle w:val="Prrafodelista"/>
        <w:numPr>
          <w:ilvl w:val="0"/>
          <w:numId w:val="13"/>
        </w:numPr>
        <w:rPr>
          <w:sz w:val="20"/>
          <w:szCs w:val="20"/>
          <w:lang w:val="es-ES"/>
        </w:rPr>
      </w:pPr>
      <w:r w:rsidRPr="000403F0">
        <w:rPr>
          <w:sz w:val="20"/>
          <w:szCs w:val="20"/>
          <w:lang w:val="es-ES"/>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0403F0" w:rsidRPr="000403F0" w:rsidRDefault="000403F0" w:rsidP="002655D0">
      <w:pPr>
        <w:pStyle w:val="Prrafodelista"/>
        <w:numPr>
          <w:ilvl w:val="0"/>
          <w:numId w:val="13"/>
        </w:numPr>
        <w:rPr>
          <w:sz w:val="20"/>
          <w:szCs w:val="20"/>
          <w:lang w:val="es-ES"/>
        </w:rPr>
      </w:pPr>
      <w:r w:rsidRPr="000403F0">
        <w:rPr>
          <w:sz w:val="20"/>
          <w:szCs w:val="20"/>
          <w:lang w:val="es-ES"/>
        </w:rPr>
        <w:t>Cada soldador deberá identificar su trabajo colocando su marca al lado de cada soldadura mediante un marcador que no sea borrado por el agua o manipuleo.</w:t>
      </w:r>
    </w:p>
    <w:p w:rsidR="000403F0" w:rsidRPr="000403F0" w:rsidRDefault="000403F0" w:rsidP="002655D0">
      <w:pPr>
        <w:pStyle w:val="Prrafodelista"/>
        <w:numPr>
          <w:ilvl w:val="0"/>
          <w:numId w:val="13"/>
        </w:numPr>
        <w:rPr>
          <w:sz w:val="20"/>
          <w:szCs w:val="20"/>
          <w:lang w:val="es-ES"/>
        </w:rPr>
      </w:pPr>
      <w:r w:rsidRPr="000403F0">
        <w:rPr>
          <w:sz w:val="20"/>
          <w:szCs w:val="20"/>
          <w:lang w:val="es-ES"/>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0403F0" w:rsidRPr="000403F0" w:rsidRDefault="000403F0" w:rsidP="002655D0">
      <w:pPr>
        <w:pStyle w:val="Prrafodelista"/>
        <w:numPr>
          <w:ilvl w:val="0"/>
          <w:numId w:val="13"/>
        </w:numPr>
        <w:rPr>
          <w:sz w:val="20"/>
          <w:szCs w:val="20"/>
          <w:lang w:val="es-ES"/>
        </w:rPr>
      </w:pPr>
      <w:r w:rsidRPr="000403F0">
        <w:rPr>
          <w:sz w:val="20"/>
          <w:szCs w:val="20"/>
          <w:lang w:val="es-ES"/>
        </w:rPr>
        <w:t xml:space="preserve">El contratista no podrá dar inicio a la soldadura sin antes tener la aprobación por parte del supervisor de la WPS y la calificación de los soldadores que participarán en la soldadura de juntas durante la construcción. </w:t>
      </w:r>
    </w:p>
    <w:p w:rsidR="000403F0" w:rsidRPr="000403F0" w:rsidRDefault="000403F0" w:rsidP="000403F0">
      <w:pPr>
        <w:pStyle w:val="Prrafodelista"/>
        <w:rPr>
          <w:b/>
          <w:sz w:val="20"/>
          <w:szCs w:val="20"/>
          <w:lang w:val="es-ES"/>
        </w:rPr>
      </w:pPr>
    </w:p>
    <w:p w:rsidR="000403F0" w:rsidRPr="000403F0" w:rsidRDefault="000403F0" w:rsidP="000403F0">
      <w:pPr>
        <w:pStyle w:val="Prrafodelista"/>
        <w:ind w:left="792"/>
        <w:jc w:val="both"/>
        <w:rPr>
          <w:b/>
          <w:sz w:val="20"/>
          <w:szCs w:val="20"/>
        </w:rPr>
      </w:pPr>
      <w:r w:rsidRPr="000403F0">
        <w:rPr>
          <w:b/>
          <w:sz w:val="20"/>
          <w:szCs w:val="20"/>
        </w:rPr>
        <w:t xml:space="preserve">Identificación de soldadores </w:t>
      </w:r>
    </w:p>
    <w:p w:rsidR="000403F0" w:rsidRPr="000403F0" w:rsidRDefault="000403F0" w:rsidP="000403F0">
      <w:pPr>
        <w:pStyle w:val="Prrafodelista"/>
        <w:ind w:left="792"/>
        <w:jc w:val="both"/>
        <w:rPr>
          <w:sz w:val="20"/>
          <w:szCs w:val="20"/>
        </w:rPr>
      </w:pPr>
      <w:r w:rsidRPr="000403F0">
        <w:rPr>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w:t>
      </w:r>
      <w:r w:rsidRPr="000403F0">
        <w:rPr>
          <w:sz w:val="20"/>
          <w:szCs w:val="20"/>
        </w:rPr>
        <w:lastRenderedPageBreak/>
        <w:t xml:space="preserve">Especificación del Procedimiento de Soldadura), rango de espesor calificado, rango de diámetro calificado, fecha de vencimiento calificación de soldador.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Se debe tomar en cuenta que el cuño será único durante el proyecto, no se debe permitir otro soldador utilice el mismo cuño. En cada junta soldada, el soldador deberá identificar con su cuño el pase realizado por su persona.</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Electrodos para soldar</w:t>
      </w:r>
    </w:p>
    <w:p w:rsidR="000403F0" w:rsidRPr="000403F0" w:rsidRDefault="000403F0" w:rsidP="000403F0">
      <w:pPr>
        <w:pStyle w:val="Prrafodelista"/>
        <w:ind w:left="792"/>
        <w:jc w:val="both"/>
        <w:rPr>
          <w:sz w:val="20"/>
          <w:szCs w:val="20"/>
        </w:rPr>
      </w:pPr>
      <w:r w:rsidRPr="000403F0">
        <w:rPr>
          <w:sz w:val="20"/>
          <w:szCs w:val="20"/>
        </w:rPr>
        <w:t>Los electrodos para soldar a utilizar durante la construcción el contratista deberán seguir las siguientes recomendaciones:</w:t>
      </w:r>
    </w:p>
    <w:p w:rsidR="000403F0" w:rsidRPr="000403F0" w:rsidRDefault="000403F0" w:rsidP="000403F0">
      <w:pPr>
        <w:pStyle w:val="Prrafodelista"/>
        <w:ind w:left="792"/>
        <w:jc w:val="both"/>
        <w:rPr>
          <w:sz w:val="20"/>
          <w:szCs w:val="20"/>
        </w:rPr>
      </w:pP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Los electrodos a utilizar deben contar con su respectivo certificado de calidad y  deberá ser compatible con el material base y de acuerdo a lo especificado en la WPS.</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En el recibimiento de los electrodos se debe efectuar una inspección visual de los empaques por lote.</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Los empaques de los electrodos, varillas, alambres y flujos deben indicar, de modo legible y sin raspaduras de la marca comercial, especificación, clasificación, diámetro (excepto flujos), número de corrida o lote y datos de fabricación.</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 xml:space="preserve">Los empaques de  electrodos revestidos y de flujo no deben presentar  defectos que provoquen la contaminación y daño en los electrodos. </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Es muy importante que los envases estén herméticamente cerrados.</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Los electrodos revestidos deben disponer de identificación individual por medio de una inscripción legible, constatando por lo menos la referencia comercial indicada en el empaque.</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La varilla debe ser identificada, por tipo, en ambas extremidades.</w:t>
      </w:r>
    </w:p>
    <w:p w:rsidR="000403F0" w:rsidRPr="000403F0" w:rsidRDefault="000403F0" w:rsidP="002655D0">
      <w:pPr>
        <w:pStyle w:val="Prrafodelista"/>
        <w:numPr>
          <w:ilvl w:val="0"/>
          <w:numId w:val="14"/>
        </w:numPr>
        <w:jc w:val="both"/>
        <w:rPr>
          <w:sz w:val="20"/>
          <w:szCs w:val="20"/>
          <w:lang w:val="es-ES"/>
        </w:rPr>
      </w:pPr>
      <w:r w:rsidRPr="000403F0">
        <w:rPr>
          <w:sz w:val="20"/>
          <w:szCs w:val="20"/>
          <w:lang w:val="es-ES"/>
        </w:rPr>
        <w:t>Los electrodos revestidos, deben ser verificados por muestra si las siguientes características están presentes:</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Regularidad y continuidad del revestimiento</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Concentricidad del revestimiento</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Largo del cuerpo</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Diámetro del alma</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Adherencia del revestimiento</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Ausencia de oxidación</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Ausencia de deformación o alabeos</w:t>
      </w:r>
    </w:p>
    <w:p w:rsidR="000403F0" w:rsidRPr="000403F0" w:rsidRDefault="000403F0" w:rsidP="002655D0">
      <w:pPr>
        <w:pStyle w:val="Prrafodelista"/>
        <w:numPr>
          <w:ilvl w:val="0"/>
          <w:numId w:val="15"/>
        </w:numPr>
        <w:jc w:val="both"/>
        <w:rPr>
          <w:sz w:val="20"/>
          <w:szCs w:val="20"/>
          <w:lang w:val="es-ES"/>
        </w:rPr>
      </w:pPr>
      <w:r w:rsidRPr="000403F0">
        <w:rPr>
          <w:sz w:val="20"/>
          <w:szCs w:val="20"/>
          <w:lang w:val="es-ES"/>
        </w:rPr>
        <w:t>Integridad de la punta</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La unidad para el tamaño del lote y de la muestra es considerada en número de electrodos. Considerar para el muestreo solamente electrodos de una misma corrida.</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Efectuar el muestreo abriendo por lo menos 1 (un) empaque por cada 10 (diez) recibidos y retirar la muestra igualmente parcelada entre los empaques abiertos, de forma aleatoria.</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Para los electrodos desnudos, las varillas o alambres deben ser verificados por muestreo, si las siguientes características  están presentes:</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lastRenderedPageBreak/>
        <w:t>diámetro del electrodo desnudo, varilla o alambre</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ausencia de oxidación</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Para electrodos desnudos las varillas, la unidad para el tamaño de lote y de la muestra es considerada en número de estos materiales; para alambre es considerada en número de carretes</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Considerar para el muestreo solamente electrodos desnudos, varillas o alambres de una misma corrida. Electrodo desnudo, varilla o alambre con señales de oxidación son inaceptables.</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0403F0" w:rsidRPr="000403F0" w:rsidRDefault="000403F0" w:rsidP="002655D0">
      <w:pPr>
        <w:pStyle w:val="Prrafodelista"/>
        <w:numPr>
          <w:ilvl w:val="0"/>
          <w:numId w:val="16"/>
        </w:numPr>
        <w:jc w:val="both"/>
        <w:rPr>
          <w:sz w:val="20"/>
          <w:szCs w:val="20"/>
          <w:lang w:val="es-ES"/>
        </w:rPr>
      </w:pPr>
      <w:r w:rsidRPr="000403F0">
        <w:rPr>
          <w:sz w:val="20"/>
          <w:szCs w:val="20"/>
          <w:lang w:val="es-ES"/>
        </w:rPr>
        <w:t xml:space="preserve">Para el almacenamiento se debe tomar en cuenta todas las recomendaciones proporcionadas por el fabricante del electrodo. </w:t>
      </w:r>
    </w:p>
    <w:p w:rsidR="000403F0" w:rsidRDefault="000403F0" w:rsidP="000403F0">
      <w:pPr>
        <w:pStyle w:val="Prrafodelista"/>
        <w:jc w:val="both"/>
        <w:rPr>
          <w:sz w:val="20"/>
          <w:szCs w:val="20"/>
          <w:lang w:val="es-ES"/>
        </w:rPr>
      </w:pPr>
    </w:p>
    <w:p w:rsidR="007173A4" w:rsidRPr="000403F0" w:rsidRDefault="007173A4" w:rsidP="000403F0">
      <w:pPr>
        <w:pStyle w:val="Prrafodelista"/>
        <w:jc w:val="both"/>
        <w:rPr>
          <w:sz w:val="20"/>
          <w:szCs w:val="20"/>
          <w:lang w:val="es-ES"/>
        </w:rPr>
      </w:pPr>
    </w:p>
    <w:p w:rsidR="000403F0" w:rsidRPr="000403F0" w:rsidRDefault="000403F0" w:rsidP="000403F0">
      <w:pPr>
        <w:pStyle w:val="Prrafodelista"/>
        <w:ind w:left="792"/>
        <w:jc w:val="both"/>
        <w:rPr>
          <w:b/>
          <w:sz w:val="20"/>
          <w:szCs w:val="20"/>
        </w:rPr>
      </w:pPr>
      <w:r w:rsidRPr="000403F0">
        <w:rPr>
          <w:b/>
          <w:sz w:val="20"/>
          <w:szCs w:val="20"/>
        </w:rPr>
        <w:t xml:space="preserve">Soldadura de tuberías y accesorios </w:t>
      </w:r>
    </w:p>
    <w:p w:rsidR="000403F0" w:rsidRPr="000403F0" w:rsidRDefault="000403F0" w:rsidP="000403F0">
      <w:pPr>
        <w:pStyle w:val="Prrafodelista"/>
        <w:ind w:left="792"/>
        <w:jc w:val="both"/>
        <w:rPr>
          <w:sz w:val="20"/>
          <w:szCs w:val="20"/>
        </w:rPr>
      </w:pPr>
      <w:r w:rsidRPr="000403F0">
        <w:rPr>
          <w:sz w:val="20"/>
          <w:szCs w:val="20"/>
        </w:rPr>
        <w:t xml:space="preserve">Para realizar la soldadura el contratista durante la ejecución debe considerar lo siguiente: </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Se debe considerar una adecuada preparación de los biseles y el ajuste de las piezas que deben ser verificadas por medio de calibradores y estarán de acuerdo al WPS.</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Cuando fuera necesaria la remoción de una soldadura circunferencial, ésta debe  ser realizada a través de un anillo cuyo corte esté a lo mínimo a 50 mm de distancia del eje de la soldadura.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El trabajo de soldadura podrá ser suspendido por requerimiento del supervisor cuando las condiciones atmosféricas o el mal trabajo de soldadura impidan su normal prosecución.</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Cada soldadura tendrá por lo menos tres pasadas, la soldadura terminada estará libre de huecos, inclusiones no metálicas, burbujas de aire y otros defectos. </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Si a juicio del supervisor la soldadura adolece de fallas o defectos se deberá terminar el arreglo en un tiempo suficientemente corto para no retrasar operaciones subsiguientes.</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Las soldaduras terminadas serán limpiadas con cepillo de acero para remover la escoria y óxido para facilitar la inspección visual.</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Los caños que tengan defectos en sus extremos tales como laminación o rajaduras deberán ser sacados de la línea en construcción.</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Los caños que tengan defectos en sus extremos serán cortados y nuevamente biselados.</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lastRenderedPageBreak/>
        <w:t>En el avance de soldadura la segunda pasada (hot pass) deberá ser efectuada inmediatamente después de la primera pasada.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No se permitirá soldar ningún caño más allá del avance de la zanja, salvo aprobación del supervisor de YPFB.</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Si a juicio del supervisor se requiere cortar la soldadura el contratista facilitará los medios para ello.</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El supervisor puede exigir el cambio de uno o más soldadores que hayan cometido errores, aunque fueran aprobados en los exámenes iniciales.</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Todas las soldaduras comenzadas en el día deberán ser terminadas en el día.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Todos los biseles de campo de los tubos deben ser realizados y acabados utilizando un equipo mecánico u oxi-acetileno, de acuerdo con los criterios de acabado del bisel previsto en la EPS y API Spec. 5L.</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Cuando fuera usado acoplador de alineación externa, el largo del primer pase de soldadura debe ser simétricamente distribuido en por lo menos el 50% de la circunferencia antes de su remoción, de acuerdo a lo definido en la API Std. 1104.</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La temperatura de pre-calentamiento, estipulada en el procedimiento de soldadura, calificada, debe ser mantenida durante toda la soldadura y en toda la extensión de la junta.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En el pre-calentamiento de tubos es permitido el uso de soplete con llama no concentrada, de manera tal que sea garantizada la uniformidad de temperatura en toda la junta.</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lastRenderedPageBreak/>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0403F0" w:rsidRPr="000403F0" w:rsidRDefault="000403F0" w:rsidP="002655D0">
      <w:pPr>
        <w:pStyle w:val="Prrafodelista"/>
        <w:numPr>
          <w:ilvl w:val="0"/>
          <w:numId w:val="17"/>
        </w:numPr>
        <w:jc w:val="both"/>
        <w:rPr>
          <w:sz w:val="20"/>
          <w:szCs w:val="20"/>
          <w:lang w:val="es-ES"/>
        </w:rPr>
      </w:pPr>
      <w:r w:rsidRPr="000403F0">
        <w:rPr>
          <w:sz w:val="20"/>
          <w:szCs w:val="20"/>
          <w:lang w:val="es-ES"/>
        </w:rPr>
        <w:t>En el montaje se deben observar los siguientes cuidados adicionales:</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Mantener cerradas, por medio de tapas, las extremidades tramos soldados, a fin de evitar el ingreso de animales, agua, lodo y objetos extraños. No se permite la utilización de puntos de soldadura para la fijación de las tapas;</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Recoger las sobras de los tubos y restos de electrodos de soldadura, así como cualquier otros materiales utilizados en la operación de soldadura, los cuales deben ser ubicados en un sitio o lugar específico;</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Aprovechar los sobrantes de tubo que estuvieran en buen estado;</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Iniciar los pases de soldadura en lugares desfasados en relación a los anteriores y al inicio de un pase debe sobreponerse al final del pase anterior;</w:t>
      </w:r>
    </w:p>
    <w:p w:rsidR="000403F0" w:rsidRPr="000403F0" w:rsidRDefault="000403F0" w:rsidP="002655D0">
      <w:pPr>
        <w:pStyle w:val="Prrafodelista"/>
        <w:numPr>
          <w:ilvl w:val="0"/>
          <w:numId w:val="18"/>
        </w:numPr>
        <w:jc w:val="both"/>
        <w:rPr>
          <w:sz w:val="20"/>
          <w:szCs w:val="20"/>
          <w:lang w:val="es-ES"/>
        </w:rPr>
      </w:pPr>
      <w:r w:rsidRPr="000403F0">
        <w:rPr>
          <w:sz w:val="20"/>
          <w:szCs w:val="20"/>
          <w:lang w:val="es-ES"/>
        </w:rPr>
        <w:t>No se permite el punzonamiento de las soldaduras.</w:t>
      </w:r>
    </w:p>
    <w:p w:rsidR="000403F0" w:rsidRPr="000403F0" w:rsidRDefault="000403F0" w:rsidP="000403F0">
      <w:pPr>
        <w:pStyle w:val="Prrafodelista"/>
        <w:jc w:val="both"/>
        <w:rPr>
          <w:sz w:val="20"/>
          <w:szCs w:val="20"/>
          <w:lang w:val="es-ES"/>
        </w:rPr>
      </w:pPr>
    </w:p>
    <w:p w:rsidR="000403F0" w:rsidRPr="000403F0" w:rsidRDefault="000403F0" w:rsidP="000403F0">
      <w:pPr>
        <w:pStyle w:val="Prrafodelista"/>
        <w:ind w:left="792"/>
        <w:jc w:val="both"/>
        <w:rPr>
          <w:b/>
          <w:sz w:val="20"/>
          <w:szCs w:val="20"/>
        </w:rPr>
      </w:pPr>
      <w:r w:rsidRPr="000403F0">
        <w:rPr>
          <w:b/>
          <w:sz w:val="20"/>
          <w:szCs w:val="20"/>
        </w:rPr>
        <w:t xml:space="preserve">Inspección Visual de Soldadura </w:t>
      </w:r>
    </w:p>
    <w:p w:rsidR="000403F0" w:rsidRPr="000403F0" w:rsidRDefault="000403F0" w:rsidP="000403F0">
      <w:pPr>
        <w:pStyle w:val="Prrafodelista"/>
        <w:ind w:left="792"/>
        <w:jc w:val="both"/>
        <w:rPr>
          <w:sz w:val="20"/>
          <w:szCs w:val="20"/>
        </w:rPr>
      </w:pPr>
      <w:r w:rsidRPr="000403F0">
        <w:rPr>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0403F0" w:rsidRPr="000403F0" w:rsidRDefault="000403F0" w:rsidP="000403F0">
      <w:pPr>
        <w:pStyle w:val="Prrafodelista"/>
        <w:ind w:left="792"/>
        <w:jc w:val="both"/>
        <w:rPr>
          <w:sz w:val="20"/>
          <w:szCs w:val="20"/>
        </w:rPr>
      </w:pPr>
      <w:r w:rsidRPr="000403F0">
        <w:rPr>
          <w:sz w:val="20"/>
          <w:szCs w:val="20"/>
        </w:rPr>
        <w:t xml:space="preserve"> </w:t>
      </w:r>
    </w:p>
    <w:p w:rsidR="000403F0" w:rsidRPr="000403F0" w:rsidRDefault="000403F0" w:rsidP="000403F0">
      <w:pPr>
        <w:pStyle w:val="Prrafodelista"/>
        <w:ind w:left="792"/>
        <w:jc w:val="both"/>
        <w:rPr>
          <w:sz w:val="20"/>
          <w:szCs w:val="20"/>
        </w:rPr>
      </w:pPr>
      <w:r w:rsidRPr="000403F0">
        <w:rPr>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0403F0" w:rsidRDefault="000403F0" w:rsidP="000403F0">
      <w:pPr>
        <w:pStyle w:val="Prrafodelista"/>
        <w:ind w:left="792"/>
        <w:jc w:val="both"/>
        <w:rPr>
          <w:sz w:val="20"/>
          <w:szCs w:val="20"/>
        </w:rPr>
      </w:pPr>
    </w:p>
    <w:p w:rsidR="00C97BAC" w:rsidRDefault="00C97BAC" w:rsidP="000403F0">
      <w:pPr>
        <w:pStyle w:val="Prrafodelista"/>
        <w:ind w:left="792"/>
        <w:jc w:val="both"/>
        <w:rPr>
          <w:sz w:val="20"/>
          <w:szCs w:val="20"/>
        </w:rPr>
      </w:pPr>
    </w:p>
    <w:p w:rsidR="00C97BAC" w:rsidRPr="000403F0" w:rsidRDefault="00C97BAC"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lastRenderedPageBreak/>
        <w:t xml:space="preserve">Reparación de soldadura </w:t>
      </w:r>
    </w:p>
    <w:p w:rsidR="000403F0" w:rsidRPr="000403F0" w:rsidRDefault="000403F0" w:rsidP="000403F0">
      <w:pPr>
        <w:pStyle w:val="Prrafodelista"/>
        <w:ind w:left="792"/>
        <w:jc w:val="both"/>
        <w:rPr>
          <w:sz w:val="20"/>
          <w:szCs w:val="20"/>
        </w:rPr>
      </w:pPr>
      <w:r w:rsidRPr="000403F0">
        <w:rPr>
          <w:sz w:val="20"/>
          <w:szCs w:val="20"/>
        </w:rPr>
        <w:t>Para realizar la reparación de soldadura deberá contar una nueva WPS y deberá ser aplicable para el tipo de reparación a realizar.</w:t>
      </w:r>
    </w:p>
    <w:p w:rsidR="000403F0" w:rsidRPr="000403F0" w:rsidRDefault="000403F0" w:rsidP="000403F0">
      <w:pPr>
        <w:pStyle w:val="Prrafodelista"/>
        <w:ind w:left="792"/>
        <w:jc w:val="both"/>
        <w:rPr>
          <w:sz w:val="20"/>
          <w:szCs w:val="20"/>
        </w:rPr>
      </w:pPr>
      <w:r w:rsidRPr="000403F0">
        <w:rPr>
          <w:sz w:val="20"/>
          <w:szCs w:val="20"/>
        </w:rPr>
        <w:t xml:space="preserve">Toda la junta rechazada durante la inspección visual o ensayos no destructivos deberá ser reparada y examinada nuevamente por los mismos métodos que se utilizaron en las inspecciones preliminares. </w:t>
      </w:r>
    </w:p>
    <w:p w:rsidR="000403F0" w:rsidRPr="000403F0" w:rsidRDefault="000403F0" w:rsidP="000403F0">
      <w:pPr>
        <w:pStyle w:val="Prrafodelista"/>
        <w:ind w:left="792"/>
        <w:jc w:val="both"/>
        <w:rPr>
          <w:sz w:val="20"/>
          <w:szCs w:val="20"/>
        </w:rPr>
      </w:pPr>
      <w:r w:rsidRPr="000403F0">
        <w:rPr>
          <w:sz w:val="20"/>
          <w:szCs w:val="20"/>
        </w:rPr>
        <w:t xml:space="preserve">Ninguna junta puede ser reparada por segunda vez. En caso de existir una reparación rechazada, la junta deberá ser cortada y una nueva soldadura deberá ser realizada.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 xml:space="preserve">Remoción de los defectos </w:t>
      </w:r>
    </w:p>
    <w:p w:rsidR="000403F0" w:rsidRPr="000403F0" w:rsidRDefault="000403F0" w:rsidP="000403F0">
      <w:pPr>
        <w:pStyle w:val="Prrafodelista"/>
        <w:ind w:left="792"/>
        <w:jc w:val="both"/>
        <w:rPr>
          <w:sz w:val="20"/>
          <w:szCs w:val="20"/>
        </w:rPr>
      </w:pPr>
      <w:r w:rsidRPr="000403F0">
        <w:rPr>
          <w:sz w:val="20"/>
          <w:szCs w:val="20"/>
        </w:rPr>
        <w:t xml:space="preserve">Una vez obtenido el informe de ensayo no destructivo, se debe marcar el lugar y tamaño exacto del defecto con un marcador metálico.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0403F0" w:rsidRPr="000403F0" w:rsidRDefault="000403F0" w:rsidP="000403F0">
      <w:pPr>
        <w:pStyle w:val="Prrafodelista"/>
        <w:jc w:val="both"/>
        <w:rPr>
          <w:sz w:val="20"/>
          <w:szCs w:val="20"/>
          <w:lang w:val="es-ES"/>
        </w:rPr>
      </w:pPr>
      <w:r w:rsidRPr="000403F0">
        <w:rPr>
          <w:sz w:val="20"/>
          <w:szCs w:val="20"/>
          <w:lang w:val="es-ES"/>
        </w:rPr>
        <w:t xml:space="preserve">En caso que el defecto tenga una extensión mayor al 30% de la longitud total de la junta, se recomienda el corte de la mima para realizar una soldadura nueva. </w:t>
      </w:r>
    </w:p>
    <w:p w:rsidR="000403F0" w:rsidRPr="000403F0" w:rsidRDefault="000403F0" w:rsidP="000403F0">
      <w:pPr>
        <w:pStyle w:val="Prrafodelista"/>
        <w:jc w:val="both"/>
        <w:rPr>
          <w:sz w:val="20"/>
          <w:szCs w:val="20"/>
          <w:lang w:val="es-ES"/>
        </w:rPr>
      </w:pPr>
      <w:r w:rsidRPr="000403F0">
        <w:rPr>
          <w:sz w:val="20"/>
          <w:szCs w:val="20"/>
          <w:lang w:val="es-ES"/>
        </w:rPr>
        <w:t>Para realizar una reparación se debe remover el metal de soldadura hasta darle la altura y ángulo aproximado del bisel original.</w:t>
      </w:r>
    </w:p>
    <w:p w:rsidR="000403F0" w:rsidRPr="000403F0" w:rsidRDefault="000403F0" w:rsidP="000403F0">
      <w:pPr>
        <w:pStyle w:val="Prrafodelista"/>
        <w:jc w:val="both"/>
        <w:rPr>
          <w:sz w:val="20"/>
          <w:szCs w:val="20"/>
          <w:lang w:val="es-ES"/>
        </w:rPr>
      </w:pPr>
      <w:r w:rsidRPr="000403F0">
        <w:rPr>
          <w:sz w:val="20"/>
          <w:szCs w:val="20"/>
          <w:lang w:val="es-ES"/>
        </w:rPr>
        <w:t xml:space="preserve">En caso de existir varias reparaciones en distinto lugar de una misma junta, estas deben ser realizadas una a una, con el objeto de evitar sobreesfuerzos en la soldadura. </w:t>
      </w:r>
    </w:p>
    <w:p w:rsidR="000403F0" w:rsidRPr="000403F0" w:rsidRDefault="000403F0" w:rsidP="000403F0">
      <w:pPr>
        <w:pStyle w:val="Prrafodelista"/>
        <w:jc w:val="both"/>
        <w:rPr>
          <w:sz w:val="20"/>
          <w:szCs w:val="20"/>
          <w:lang w:val="es-ES"/>
        </w:rPr>
      </w:pPr>
    </w:p>
    <w:p w:rsidR="000403F0" w:rsidRPr="000403F0" w:rsidRDefault="000403F0" w:rsidP="000403F0">
      <w:pPr>
        <w:pStyle w:val="Prrafodelista"/>
        <w:ind w:left="792"/>
        <w:jc w:val="both"/>
        <w:rPr>
          <w:b/>
          <w:sz w:val="20"/>
          <w:szCs w:val="20"/>
        </w:rPr>
      </w:pPr>
      <w:r w:rsidRPr="000403F0">
        <w:rPr>
          <w:b/>
          <w:sz w:val="20"/>
          <w:szCs w:val="20"/>
        </w:rPr>
        <w:t>Identificación de juntas</w:t>
      </w:r>
    </w:p>
    <w:p w:rsidR="000403F0" w:rsidRPr="000403F0" w:rsidRDefault="000403F0" w:rsidP="000403F0">
      <w:pPr>
        <w:pStyle w:val="Prrafodelista"/>
        <w:ind w:left="792"/>
        <w:jc w:val="both"/>
        <w:rPr>
          <w:sz w:val="20"/>
          <w:szCs w:val="20"/>
        </w:rPr>
      </w:pPr>
      <w:r w:rsidRPr="000403F0">
        <w:rPr>
          <w:sz w:val="20"/>
          <w:szCs w:val="20"/>
        </w:rPr>
        <w:t xml:space="preserve">Las juntas reparadas deberán ser identificadas con la siguiente nomenclatura: </w:t>
      </w:r>
    </w:p>
    <w:p w:rsidR="000403F0" w:rsidRPr="000403F0" w:rsidRDefault="000403F0" w:rsidP="000403F0">
      <w:pPr>
        <w:pStyle w:val="Prrafodelista"/>
        <w:ind w:left="792"/>
        <w:jc w:val="both"/>
        <w:rPr>
          <w:sz w:val="20"/>
          <w:szCs w:val="20"/>
        </w:rPr>
      </w:pPr>
      <w:r w:rsidRPr="000403F0">
        <w:rPr>
          <w:sz w:val="20"/>
          <w:szCs w:val="20"/>
        </w:rPr>
        <w:t>Reparación: R</w:t>
      </w:r>
    </w:p>
    <w:p w:rsidR="000403F0" w:rsidRPr="000403F0" w:rsidRDefault="000403F0" w:rsidP="000403F0">
      <w:pPr>
        <w:pStyle w:val="Prrafodelista"/>
        <w:ind w:left="792"/>
        <w:jc w:val="both"/>
        <w:rPr>
          <w:sz w:val="20"/>
          <w:szCs w:val="20"/>
        </w:rPr>
      </w:pPr>
      <w:r w:rsidRPr="000403F0">
        <w:rPr>
          <w:sz w:val="20"/>
          <w:szCs w:val="20"/>
        </w:rPr>
        <w:t>Corte: C</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Todas las juntas reparadas llevarán la identificación (cuño) del soldador que realizó dicha reparación. Toda junta reparada deberá ser identificada para que pueda ser fácilmente rastreada.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 xml:space="preserve">Control de desempeño de soldadores </w:t>
      </w:r>
    </w:p>
    <w:p w:rsidR="000403F0" w:rsidRPr="000403F0" w:rsidRDefault="000403F0" w:rsidP="000403F0">
      <w:pPr>
        <w:pStyle w:val="Prrafodelista"/>
        <w:ind w:left="792"/>
        <w:jc w:val="both"/>
        <w:rPr>
          <w:sz w:val="20"/>
          <w:szCs w:val="20"/>
        </w:rPr>
      </w:pPr>
      <w:r w:rsidRPr="000403F0">
        <w:rPr>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0403F0" w:rsidRPr="000403F0" w:rsidRDefault="000403F0" w:rsidP="000403F0">
      <w:pPr>
        <w:pStyle w:val="Prrafodelista"/>
        <w:ind w:left="792"/>
        <w:jc w:val="both"/>
        <w:rPr>
          <w:sz w:val="20"/>
          <w:szCs w:val="20"/>
        </w:rPr>
      </w:pPr>
      <w:r w:rsidRPr="000403F0">
        <w:rPr>
          <w:sz w:val="20"/>
          <w:szCs w:val="20"/>
        </w:rPr>
        <w:t xml:space="preserve">Se debe llevar un acumulado de la medición de desempeño de soldadores que podrá ser de forma cuantitativa o en forma de porcentaje, para así tomar las medidas correctivas. </w:t>
      </w:r>
    </w:p>
    <w:p w:rsidR="000403F0" w:rsidRPr="000403F0" w:rsidRDefault="000403F0" w:rsidP="000403F0">
      <w:pPr>
        <w:pStyle w:val="Prrafodelista"/>
        <w:ind w:left="792"/>
        <w:jc w:val="both"/>
        <w:rPr>
          <w:sz w:val="20"/>
          <w:szCs w:val="20"/>
        </w:rPr>
      </w:pPr>
      <w:r w:rsidRPr="000403F0">
        <w:rPr>
          <w:sz w:val="20"/>
          <w:szCs w:val="20"/>
        </w:rPr>
        <w:lastRenderedPageBreak/>
        <w:t>En función de los resultados del desempeño de soldadores, el supervisor de obras determinará si el soldador será sometido a un reentrenamiento o recalificación antes de continuar soldando en la línea o determinará su desmovilización.</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b/>
          <w:sz w:val="20"/>
          <w:szCs w:val="20"/>
        </w:rPr>
      </w:pPr>
      <w:r w:rsidRPr="000403F0">
        <w:rPr>
          <w:b/>
          <w:sz w:val="20"/>
          <w:szCs w:val="20"/>
        </w:rPr>
        <w:t>Calidad, Salud, Seguridad y Medio Ambiente.</w:t>
      </w:r>
    </w:p>
    <w:p w:rsidR="000403F0" w:rsidRPr="000403F0" w:rsidRDefault="000403F0" w:rsidP="000403F0">
      <w:pPr>
        <w:pStyle w:val="Prrafodelista"/>
        <w:ind w:left="792"/>
        <w:jc w:val="both"/>
        <w:rPr>
          <w:sz w:val="20"/>
          <w:szCs w:val="20"/>
        </w:rPr>
      </w:pPr>
      <w:r w:rsidRPr="000403F0">
        <w:rPr>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403F0" w:rsidRPr="000403F0" w:rsidRDefault="000403F0" w:rsidP="000403F0">
      <w:pPr>
        <w:pStyle w:val="Prrafodelista"/>
        <w:ind w:left="792"/>
        <w:jc w:val="both"/>
        <w:rPr>
          <w:sz w:val="20"/>
          <w:szCs w:val="20"/>
        </w:rPr>
      </w:pPr>
      <w:r w:rsidRPr="000403F0">
        <w:rPr>
          <w:sz w:val="20"/>
          <w:szCs w:val="20"/>
        </w:rPr>
        <w:t xml:space="preserve">Todo el personal involucrado en la actividad debe utilizar el EPP apropiado como ser: ropa de trabajo, casco, guantes, botas de seguridad, gafas, etc. </w:t>
      </w:r>
    </w:p>
    <w:p w:rsidR="000403F0" w:rsidRPr="000403F0" w:rsidRDefault="000403F0" w:rsidP="000403F0">
      <w:pPr>
        <w:pStyle w:val="Prrafodelista"/>
        <w:ind w:left="792"/>
        <w:jc w:val="both"/>
        <w:rPr>
          <w:sz w:val="20"/>
          <w:szCs w:val="20"/>
        </w:rPr>
      </w:pPr>
      <w:r w:rsidRPr="000403F0">
        <w:rPr>
          <w:sz w:val="20"/>
          <w:szCs w:val="20"/>
        </w:rPr>
        <w:t>Se debe limitar los trabajos cuando las condiciones climáticas sean adversas (lluvias, vientos fuertes, polvareda, etc.</w:t>
      </w:r>
    </w:p>
    <w:p w:rsidR="000403F0" w:rsidRPr="000403F0" w:rsidRDefault="000403F0" w:rsidP="000403F0">
      <w:pPr>
        <w:pStyle w:val="Prrafodelista"/>
        <w:ind w:left="792"/>
        <w:jc w:val="both"/>
        <w:rPr>
          <w:sz w:val="20"/>
          <w:szCs w:val="20"/>
        </w:rPr>
      </w:pPr>
      <w:r w:rsidRPr="000403F0">
        <w:rPr>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7173A4" w:rsidRPr="000403F0" w:rsidRDefault="007173A4" w:rsidP="000403F0">
      <w:pPr>
        <w:pStyle w:val="Prrafodelista"/>
        <w:ind w:left="792"/>
        <w:jc w:val="both"/>
        <w:rPr>
          <w:sz w:val="20"/>
          <w:szCs w:val="20"/>
        </w:rPr>
      </w:pPr>
    </w:p>
    <w:p w:rsidR="005E1B29" w:rsidRPr="000403F0" w:rsidRDefault="005E1B29" w:rsidP="002655D0">
      <w:pPr>
        <w:pStyle w:val="Prrafodelista"/>
        <w:numPr>
          <w:ilvl w:val="1"/>
          <w:numId w:val="1"/>
        </w:numPr>
        <w:jc w:val="both"/>
        <w:rPr>
          <w:sz w:val="20"/>
          <w:szCs w:val="20"/>
        </w:rPr>
      </w:pPr>
      <w:r>
        <w:rPr>
          <w:b/>
          <w:sz w:val="20"/>
          <w:szCs w:val="20"/>
        </w:rPr>
        <w:t>MEDIDAS DE MITIGACIÓN AMBIENTAL</w:t>
      </w:r>
    </w:p>
    <w:p w:rsidR="000403F0" w:rsidRPr="000403F0" w:rsidRDefault="000403F0" w:rsidP="000403F0">
      <w:pPr>
        <w:pStyle w:val="Prrafodelista"/>
        <w:ind w:left="792"/>
        <w:jc w:val="both"/>
        <w:rPr>
          <w:sz w:val="20"/>
          <w:szCs w:val="20"/>
        </w:rPr>
      </w:pPr>
      <w:r w:rsidRPr="000403F0">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El Contratista mantendrá un registro y hará informes acerca de la salud, la seguridad y el bienestar de las personas, así como de los daños a la propiedad, según lo solicite razonablemente el Ingeniero.</w:t>
      </w:r>
    </w:p>
    <w:p w:rsidR="000403F0" w:rsidRPr="005E1B29" w:rsidRDefault="000403F0" w:rsidP="000403F0">
      <w:pPr>
        <w:pStyle w:val="Prrafodelista"/>
        <w:ind w:left="792"/>
        <w:jc w:val="both"/>
        <w:rPr>
          <w:sz w:val="20"/>
          <w:szCs w:val="20"/>
        </w:rPr>
      </w:pPr>
    </w:p>
    <w:p w:rsidR="005E1B29" w:rsidRPr="000403F0" w:rsidRDefault="005E1B29" w:rsidP="002655D0">
      <w:pPr>
        <w:pStyle w:val="Prrafodelista"/>
        <w:numPr>
          <w:ilvl w:val="1"/>
          <w:numId w:val="1"/>
        </w:numPr>
        <w:jc w:val="both"/>
        <w:rPr>
          <w:sz w:val="20"/>
          <w:szCs w:val="20"/>
        </w:rPr>
      </w:pPr>
      <w:r>
        <w:rPr>
          <w:b/>
          <w:sz w:val="20"/>
          <w:szCs w:val="20"/>
        </w:rPr>
        <w:t>MEDICIÓN Y FORMA DE PAGO</w:t>
      </w:r>
    </w:p>
    <w:p w:rsidR="000403F0" w:rsidRPr="000403F0" w:rsidRDefault="000403F0" w:rsidP="000403F0">
      <w:pPr>
        <w:pStyle w:val="Prrafodelista"/>
        <w:ind w:left="792"/>
        <w:jc w:val="both"/>
        <w:rPr>
          <w:sz w:val="20"/>
          <w:szCs w:val="20"/>
        </w:rPr>
      </w:pPr>
      <w:r w:rsidRPr="000403F0">
        <w:rPr>
          <w:sz w:val="20"/>
          <w:szCs w:val="20"/>
        </w:rPr>
        <w:t xml:space="preserve">La soldadura de tuberías y accesorios será medido en juntas, tomando en cuenta el total de las juntas soldadas aprobadas durante la construcción. </w:t>
      </w:r>
    </w:p>
    <w:p w:rsidR="000403F0" w:rsidRPr="000403F0" w:rsidRDefault="000403F0" w:rsidP="000403F0">
      <w:pPr>
        <w:pStyle w:val="Prrafodelista"/>
        <w:ind w:left="792"/>
        <w:jc w:val="both"/>
        <w:rPr>
          <w:sz w:val="20"/>
          <w:szCs w:val="20"/>
        </w:rPr>
      </w:pPr>
      <w:r w:rsidRPr="000403F0">
        <w:rPr>
          <w:sz w:val="20"/>
          <w:szCs w:val="20"/>
        </w:rPr>
        <w:t>Este ítem ejecutado en un todo de acuerdo a las presentes especificaciones, medido según lo señalado y aprobado por el Supervisor de Obra, será cancelado al precio unitario de la propuesta aceptada.</w:t>
      </w:r>
    </w:p>
    <w:p w:rsidR="000403F0" w:rsidRPr="000403F0" w:rsidRDefault="000403F0" w:rsidP="000403F0">
      <w:pPr>
        <w:pStyle w:val="Prrafodelista"/>
        <w:ind w:left="792"/>
        <w:jc w:val="both"/>
        <w:rPr>
          <w:sz w:val="20"/>
          <w:szCs w:val="20"/>
        </w:rPr>
      </w:pPr>
      <w:r w:rsidRPr="000403F0">
        <w:rPr>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0403F0" w:rsidRPr="000403F0" w:rsidRDefault="000403F0" w:rsidP="000403F0">
      <w:pPr>
        <w:pStyle w:val="Prrafodelista"/>
        <w:ind w:left="792"/>
        <w:jc w:val="both"/>
        <w:rPr>
          <w:sz w:val="20"/>
          <w:szCs w:val="20"/>
        </w:rPr>
      </w:pPr>
    </w:p>
    <w:p w:rsidR="000403F0" w:rsidRPr="000403F0" w:rsidRDefault="000403F0" w:rsidP="000403F0">
      <w:pPr>
        <w:pStyle w:val="Prrafodelista"/>
        <w:ind w:left="792"/>
        <w:jc w:val="both"/>
        <w:rPr>
          <w:sz w:val="20"/>
          <w:szCs w:val="20"/>
        </w:rPr>
      </w:pPr>
      <w:r w:rsidRPr="000403F0">
        <w:rPr>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0403F0" w:rsidRPr="000403F0" w:rsidRDefault="000403F0" w:rsidP="000403F0">
      <w:pPr>
        <w:pStyle w:val="Prrafodelista"/>
        <w:ind w:left="792"/>
        <w:jc w:val="both"/>
        <w:rPr>
          <w:sz w:val="20"/>
          <w:szCs w:val="20"/>
        </w:rPr>
      </w:pPr>
      <w:r w:rsidRPr="000403F0">
        <w:rPr>
          <w:sz w:val="20"/>
          <w:szCs w:val="20"/>
        </w:rPr>
        <w:t xml:space="preserve">Para realizar el pago de este ítem se debe presentar el respaldo de la actividad en base de los cómputos métricos donde se constate los trabajos realizados concernientes a este ítem. </w:t>
      </w:r>
    </w:p>
    <w:p w:rsidR="000403F0" w:rsidRPr="000403F0" w:rsidRDefault="000403F0" w:rsidP="000403F0">
      <w:pPr>
        <w:pStyle w:val="Prrafodelista"/>
        <w:ind w:left="792"/>
        <w:jc w:val="both"/>
        <w:rPr>
          <w:sz w:val="20"/>
          <w:szCs w:val="20"/>
        </w:rPr>
      </w:pPr>
    </w:p>
    <w:p w:rsidR="007173A4" w:rsidRDefault="007173A4" w:rsidP="007173A4">
      <w:pPr>
        <w:pStyle w:val="Prrafodelista"/>
        <w:numPr>
          <w:ilvl w:val="0"/>
          <w:numId w:val="1"/>
        </w:numPr>
        <w:jc w:val="both"/>
        <w:rPr>
          <w:b/>
          <w:sz w:val="20"/>
          <w:szCs w:val="20"/>
        </w:rPr>
      </w:pPr>
      <w:r w:rsidRPr="007173A4">
        <w:rPr>
          <w:b/>
          <w:sz w:val="20"/>
          <w:szCs w:val="20"/>
        </w:rPr>
        <w:t xml:space="preserve">SOLDADURA DE </w:t>
      </w:r>
      <w:r w:rsidR="00C97BAC">
        <w:rPr>
          <w:b/>
          <w:sz w:val="20"/>
          <w:szCs w:val="20"/>
        </w:rPr>
        <w:t>TUBERÍA Y ACCESORIOS DE ANC DN 3</w:t>
      </w:r>
      <w:r w:rsidRPr="007173A4">
        <w:rPr>
          <w:b/>
          <w:sz w:val="20"/>
          <w:szCs w:val="20"/>
        </w:rPr>
        <w:t>" SCH 40</w:t>
      </w:r>
    </w:p>
    <w:p w:rsidR="007173A4" w:rsidRDefault="007173A4" w:rsidP="007173A4">
      <w:pPr>
        <w:pStyle w:val="Prrafodelista"/>
        <w:ind w:left="360"/>
        <w:jc w:val="both"/>
        <w:rPr>
          <w:b/>
          <w:sz w:val="20"/>
          <w:szCs w:val="20"/>
        </w:rPr>
      </w:pPr>
    </w:p>
    <w:p w:rsidR="007173A4" w:rsidRPr="007173A4" w:rsidRDefault="007173A4" w:rsidP="007173A4">
      <w:pPr>
        <w:pStyle w:val="Prrafodelista"/>
        <w:ind w:left="360"/>
        <w:jc w:val="both"/>
        <w:rPr>
          <w:sz w:val="20"/>
          <w:szCs w:val="20"/>
        </w:rPr>
      </w:pPr>
      <w:r>
        <w:rPr>
          <w:sz w:val="20"/>
          <w:szCs w:val="20"/>
        </w:rPr>
        <w:t>Aplica lo establecido en el punto 8 de la presente sección.</w:t>
      </w:r>
    </w:p>
    <w:p w:rsidR="007746E5" w:rsidRDefault="007746E5" w:rsidP="007746E5">
      <w:pPr>
        <w:pStyle w:val="Prrafodelista"/>
        <w:ind w:left="792"/>
        <w:jc w:val="both"/>
        <w:rPr>
          <w:b/>
          <w:sz w:val="20"/>
          <w:szCs w:val="20"/>
        </w:rPr>
      </w:pPr>
    </w:p>
    <w:p w:rsidR="005E1B29" w:rsidRDefault="00E67677" w:rsidP="002655D0">
      <w:pPr>
        <w:pStyle w:val="Prrafodelista"/>
        <w:numPr>
          <w:ilvl w:val="0"/>
          <w:numId w:val="1"/>
        </w:numPr>
        <w:jc w:val="both"/>
        <w:rPr>
          <w:b/>
          <w:sz w:val="20"/>
          <w:szCs w:val="20"/>
        </w:rPr>
      </w:pPr>
      <w:r w:rsidRPr="00E67677">
        <w:rPr>
          <w:b/>
          <w:sz w:val="20"/>
          <w:szCs w:val="20"/>
        </w:rPr>
        <w:t>END POR RAD</w:t>
      </w:r>
      <w:r w:rsidR="00C97BAC">
        <w:rPr>
          <w:b/>
          <w:sz w:val="20"/>
          <w:szCs w:val="20"/>
        </w:rPr>
        <w:t>IOGRAFIA DE JUNTAS SOLDADAS DN 2</w:t>
      </w:r>
      <w:r w:rsidRPr="00E67677">
        <w:rPr>
          <w:b/>
          <w:sz w:val="20"/>
          <w:szCs w:val="20"/>
        </w:rPr>
        <w:t>" SCH 40</w:t>
      </w:r>
    </w:p>
    <w:p w:rsidR="007173A4" w:rsidRDefault="007173A4" w:rsidP="007173A4">
      <w:pPr>
        <w:pStyle w:val="Prrafodelista"/>
        <w:ind w:left="360"/>
        <w:jc w:val="both"/>
        <w:rPr>
          <w:b/>
          <w:sz w:val="20"/>
          <w:szCs w:val="20"/>
        </w:rPr>
      </w:pPr>
    </w:p>
    <w:p w:rsidR="00E67677" w:rsidRPr="00F05A62" w:rsidRDefault="00E67677" w:rsidP="002655D0">
      <w:pPr>
        <w:pStyle w:val="Prrafodelista"/>
        <w:numPr>
          <w:ilvl w:val="1"/>
          <w:numId w:val="1"/>
        </w:numPr>
        <w:jc w:val="both"/>
        <w:rPr>
          <w:sz w:val="20"/>
          <w:szCs w:val="20"/>
        </w:rPr>
      </w:pPr>
      <w:r>
        <w:rPr>
          <w:b/>
          <w:sz w:val="20"/>
          <w:szCs w:val="20"/>
        </w:rPr>
        <w:t>DEFINICIÓN</w:t>
      </w:r>
    </w:p>
    <w:p w:rsidR="00F05A62" w:rsidRPr="00F05A62" w:rsidRDefault="00F05A62" w:rsidP="00F05A62">
      <w:pPr>
        <w:pStyle w:val="Prrafodelista"/>
        <w:ind w:left="792"/>
        <w:jc w:val="both"/>
        <w:rPr>
          <w:sz w:val="20"/>
          <w:szCs w:val="20"/>
        </w:rPr>
      </w:pPr>
      <w:r w:rsidRPr="00F05A62">
        <w:rPr>
          <w:sz w:val="20"/>
          <w:szCs w:val="20"/>
        </w:rPr>
        <w:t>Este ítem comprende todos los trabajos necesarios para la ejecución del radiografiado de las juntas soldadas, la interpretación y la evaluación radiográfica.</w:t>
      </w:r>
    </w:p>
    <w:p w:rsidR="0015204C" w:rsidRPr="00F05A62" w:rsidRDefault="0015204C" w:rsidP="00F05A62">
      <w:pPr>
        <w:pStyle w:val="Prrafodelista"/>
        <w:ind w:left="792"/>
        <w:jc w:val="both"/>
        <w:rPr>
          <w:sz w:val="20"/>
          <w:szCs w:val="20"/>
        </w:rPr>
      </w:pPr>
    </w:p>
    <w:p w:rsidR="00E67677" w:rsidRPr="00F05A62" w:rsidRDefault="00E67677" w:rsidP="002655D0">
      <w:pPr>
        <w:pStyle w:val="Prrafodelista"/>
        <w:numPr>
          <w:ilvl w:val="1"/>
          <w:numId w:val="1"/>
        </w:numPr>
        <w:jc w:val="both"/>
        <w:rPr>
          <w:sz w:val="20"/>
          <w:szCs w:val="20"/>
        </w:rPr>
      </w:pPr>
      <w:r>
        <w:rPr>
          <w:b/>
          <w:sz w:val="20"/>
          <w:szCs w:val="20"/>
        </w:rPr>
        <w:t>MATERIALES, HERRAMIENTAS Y EQUIPO</w:t>
      </w:r>
    </w:p>
    <w:p w:rsidR="00F05A62" w:rsidRPr="00F05A62" w:rsidRDefault="00F05A62" w:rsidP="00F05A62">
      <w:pPr>
        <w:pStyle w:val="Prrafodelista"/>
        <w:ind w:left="792"/>
        <w:jc w:val="both"/>
        <w:rPr>
          <w:sz w:val="20"/>
          <w:szCs w:val="20"/>
        </w:rPr>
      </w:pPr>
      <w:r w:rsidRPr="00F05A62">
        <w:rPr>
          <w:sz w:val="20"/>
          <w:szCs w:val="20"/>
        </w:rPr>
        <w:t xml:space="preserve">El CONTRATISTA deberá proporcionar todos los materiales, herramientas, personal y equipo necesario para la ejecución de este ítem: </w:t>
      </w:r>
    </w:p>
    <w:p w:rsidR="00F05A62" w:rsidRPr="00F05A62" w:rsidRDefault="00F05A62" w:rsidP="002655D0">
      <w:pPr>
        <w:pStyle w:val="Prrafodelista"/>
        <w:numPr>
          <w:ilvl w:val="0"/>
          <w:numId w:val="19"/>
        </w:numPr>
        <w:jc w:val="both"/>
        <w:rPr>
          <w:sz w:val="20"/>
          <w:szCs w:val="20"/>
        </w:rPr>
      </w:pPr>
      <w:r w:rsidRPr="00F05A62">
        <w:rPr>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05A62" w:rsidRPr="00F05A62" w:rsidRDefault="00F05A62" w:rsidP="002655D0">
      <w:pPr>
        <w:pStyle w:val="Prrafodelista"/>
        <w:numPr>
          <w:ilvl w:val="0"/>
          <w:numId w:val="19"/>
        </w:numPr>
        <w:jc w:val="both"/>
        <w:rPr>
          <w:sz w:val="20"/>
          <w:szCs w:val="20"/>
        </w:rPr>
      </w:pPr>
      <w:r w:rsidRPr="00F05A62">
        <w:rPr>
          <w:sz w:val="20"/>
          <w:szCs w:val="20"/>
        </w:rPr>
        <w:lastRenderedPageBreak/>
        <w:t xml:space="preserve">Permanencia (equipo y personal), el personal y equipo de radiografiado debe permanecer en obra constantemente de acuerdo al cronograma de obra. </w:t>
      </w:r>
    </w:p>
    <w:p w:rsidR="00F05A62" w:rsidRPr="00F05A62" w:rsidRDefault="00F05A62" w:rsidP="002655D0">
      <w:pPr>
        <w:pStyle w:val="Prrafodelista"/>
        <w:numPr>
          <w:ilvl w:val="0"/>
          <w:numId w:val="19"/>
        </w:numPr>
        <w:jc w:val="both"/>
        <w:rPr>
          <w:sz w:val="20"/>
          <w:szCs w:val="20"/>
        </w:rPr>
      </w:pPr>
      <w:r w:rsidRPr="00F05A62">
        <w:rPr>
          <w:sz w:val="20"/>
          <w:szCs w:val="20"/>
        </w:rPr>
        <w:t>Suministro de materiales consumibles, propios de las labores del radiografiado.</w:t>
      </w:r>
    </w:p>
    <w:p w:rsidR="00F05A62" w:rsidRPr="00F05A62" w:rsidRDefault="00F05A62" w:rsidP="002655D0">
      <w:pPr>
        <w:pStyle w:val="Prrafodelista"/>
        <w:numPr>
          <w:ilvl w:val="0"/>
          <w:numId w:val="19"/>
        </w:numPr>
        <w:jc w:val="both"/>
        <w:rPr>
          <w:sz w:val="20"/>
          <w:szCs w:val="20"/>
        </w:rPr>
      </w:pPr>
      <w:r w:rsidRPr="00F05A62">
        <w:rPr>
          <w:sz w:val="20"/>
          <w:szCs w:val="20"/>
        </w:rPr>
        <w:t>Elaboración de procedimientos e informes de ensayo.</w:t>
      </w:r>
    </w:p>
    <w:p w:rsidR="00F05A62" w:rsidRPr="00F05A62" w:rsidRDefault="00F05A62" w:rsidP="002655D0">
      <w:pPr>
        <w:pStyle w:val="Prrafodelista"/>
        <w:numPr>
          <w:ilvl w:val="0"/>
          <w:numId w:val="19"/>
        </w:numPr>
        <w:jc w:val="both"/>
        <w:rPr>
          <w:sz w:val="20"/>
          <w:szCs w:val="20"/>
        </w:rPr>
      </w:pPr>
      <w:r w:rsidRPr="00F05A62">
        <w:rPr>
          <w:sz w:val="20"/>
          <w:szCs w:val="20"/>
        </w:rPr>
        <w:t xml:space="preserve">Provisión de Placas Radiográficas por junta soldada </w:t>
      </w:r>
    </w:p>
    <w:p w:rsidR="00F05A62" w:rsidRPr="00F05A62" w:rsidRDefault="00F05A62" w:rsidP="00F05A62">
      <w:pPr>
        <w:pStyle w:val="Prrafodelista"/>
        <w:ind w:left="792"/>
        <w:jc w:val="both"/>
        <w:rPr>
          <w:sz w:val="20"/>
          <w:szCs w:val="20"/>
        </w:rPr>
      </w:pPr>
      <w:r w:rsidRPr="00F05A62">
        <w:rPr>
          <w:sz w:val="20"/>
          <w:szCs w:val="20"/>
        </w:rPr>
        <w:t xml:space="preserve">Los siguientes equipos deberán estar presentes en obra en todo momento que se esté ejecutando el servicio de radiografiado: </w:t>
      </w:r>
    </w:p>
    <w:p w:rsidR="00F05A62" w:rsidRPr="00F05A62" w:rsidRDefault="00F05A62" w:rsidP="002655D0">
      <w:pPr>
        <w:pStyle w:val="Prrafodelista"/>
        <w:numPr>
          <w:ilvl w:val="0"/>
          <w:numId w:val="20"/>
        </w:numPr>
        <w:jc w:val="both"/>
        <w:rPr>
          <w:sz w:val="20"/>
          <w:szCs w:val="20"/>
        </w:rPr>
      </w:pPr>
      <w:r w:rsidRPr="00F05A62">
        <w:rPr>
          <w:sz w:val="20"/>
          <w:szCs w:val="20"/>
        </w:rPr>
        <w:t xml:space="preserve">Equipo de gamma grafiado o Rayos X’s </w:t>
      </w:r>
    </w:p>
    <w:p w:rsidR="00F05A62" w:rsidRPr="00F05A62" w:rsidRDefault="00F05A62" w:rsidP="002655D0">
      <w:pPr>
        <w:pStyle w:val="Prrafodelista"/>
        <w:numPr>
          <w:ilvl w:val="0"/>
          <w:numId w:val="20"/>
        </w:numPr>
        <w:jc w:val="both"/>
        <w:rPr>
          <w:sz w:val="20"/>
          <w:szCs w:val="20"/>
        </w:rPr>
      </w:pPr>
      <w:r w:rsidRPr="00F05A62">
        <w:rPr>
          <w:sz w:val="20"/>
          <w:szCs w:val="20"/>
        </w:rPr>
        <w:t xml:space="preserve">Geiger-Muller </w:t>
      </w:r>
    </w:p>
    <w:p w:rsidR="00F05A62" w:rsidRPr="00F05A62" w:rsidRDefault="00F05A62" w:rsidP="002655D0">
      <w:pPr>
        <w:pStyle w:val="Prrafodelista"/>
        <w:numPr>
          <w:ilvl w:val="0"/>
          <w:numId w:val="20"/>
        </w:numPr>
        <w:jc w:val="both"/>
        <w:rPr>
          <w:sz w:val="20"/>
          <w:szCs w:val="20"/>
        </w:rPr>
      </w:pPr>
      <w:r w:rsidRPr="00F05A62">
        <w:rPr>
          <w:sz w:val="20"/>
          <w:szCs w:val="20"/>
        </w:rPr>
        <w:t xml:space="preserve">Equipo completo de protección y señalización. </w:t>
      </w:r>
    </w:p>
    <w:p w:rsidR="00F05A62" w:rsidRPr="00F05A62" w:rsidRDefault="00F05A62" w:rsidP="002655D0">
      <w:pPr>
        <w:pStyle w:val="Prrafodelista"/>
        <w:numPr>
          <w:ilvl w:val="0"/>
          <w:numId w:val="20"/>
        </w:numPr>
        <w:jc w:val="both"/>
        <w:rPr>
          <w:sz w:val="20"/>
          <w:szCs w:val="20"/>
        </w:rPr>
      </w:pPr>
      <w:r w:rsidRPr="00F05A62">
        <w:rPr>
          <w:sz w:val="20"/>
          <w:szCs w:val="20"/>
        </w:rPr>
        <w:t>Densitómetro.</w:t>
      </w:r>
    </w:p>
    <w:p w:rsidR="00F05A62" w:rsidRPr="00F05A62" w:rsidRDefault="00F05A62" w:rsidP="002655D0">
      <w:pPr>
        <w:pStyle w:val="Prrafodelista"/>
        <w:numPr>
          <w:ilvl w:val="0"/>
          <w:numId w:val="20"/>
        </w:numPr>
        <w:jc w:val="both"/>
        <w:rPr>
          <w:sz w:val="20"/>
          <w:szCs w:val="20"/>
        </w:rPr>
      </w:pPr>
      <w:r w:rsidRPr="00F05A62">
        <w:rPr>
          <w:sz w:val="20"/>
          <w:szCs w:val="20"/>
        </w:rPr>
        <w:t>Negatoscopio.</w:t>
      </w:r>
    </w:p>
    <w:p w:rsidR="00F05A62" w:rsidRPr="00F05A62" w:rsidRDefault="00F05A62" w:rsidP="002655D0">
      <w:pPr>
        <w:pStyle w:val="Prrafodelista"/>
        <w:numPr>
          <w:ilvl w:val="0"/>
          <w:numId w:val="20"/>
        </w:numPr>
        <w:jc w:val="both"/>
        <w:rPr>
          <w:sz w:val="20"/>
          <w:szCs w:val="20"/>
        </w:rPr>
      </w:pPr>
      <w:r w:rsidRPr="00F05A62">
        <w:rPr>
          <w:sz w:val="20"/>
          <w:szCs w:val="20"/>
        </w:rPr>
        <w:t>IQI (Alambres esenciales).</w:t>
      </w:r>
    </w:p>
    <w:p w:rsidR="00F05A62" w:rsidRPr="00F05A62" w:rsidRDefault="00F05A62" w:rsidP="002655D0">
      <w:pPr>
        <w:pStyle w:val="Prrafodelista"/>
        <w:numPr>
          <w:ilvl w:val="0"/>
          <w:numId w:val="20"/>
        </w:numPr>
        <w:jc w:val="both"/>
        <w:rPr>
          <w:sz w:val="20"/>
          <w:szCs w:val="20"/>
        </w:rPr>
      </w:pPr>
      <w:r w:rsidRPr="00F05A62">
        <w:rPr>
          <w:sz w:val="20"/>
          <w:szCs w:val="20"/>
        </w:rPr>
        <w:t xml:space="preserve">Dosímetro personal (para todo el personal involucrado) </w:t>
      </w:r>
    </w:p>
    <w:p w:rsidR="00F05A62" w:rsidRPr="00F05A62" w:rsidRDefault="00F05A62" w:rsidP="00F05A62">
      <w:pPr>
        <w:pStyle w:val="Prrafodelista"/>
        <w:ind w:left="792"/>
        <w:jc w:val="both"/>
        <w:rPr>
          <w:sz w:val="20"/>
          <w:szCs w:val="20"/>
        </w:rPr>
      </w:pPr>
      <w:r w:rsidRPr="00F05A62">
        <w:rPr>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Para la observación de las placas se empleara un negatoscopio con regulador de intensidad de luz asegurando una intensidad mínima de 3000Cd/cm2.</w:t>
      </w:r>
    </w:p>
    <w:p w:rsidR="00F05A62" w:rsidRPr="005E1B29" w:rsidRDefault="00F05A62" w:rsidP="00F05A62">
      <w:pPr>
        <w:pStyle w:val="Prrafodelista"/>
        <w:ind w:left="792"/>
        <w:jc w:val="both"/>
        <w:rPr>
          <w:sz w:val="20"/>
          <w:szCs w:val="20"/>
        </w:rPr>
      </w:pPr>
    </w:p>
    <w:p w:rsidR="00E67677" w:rsidRPr="00F05A62" w:rsidRDefault="00E67677" w:rsidP="002655D0">
      <w:pPr>
        <w:pStyle w:val="Prrafodelista"/>
        <w:numPr>
          <w:ilvl w:val="1"/>
          <w:numId w:val="1"/>
        </w:numPr>
        <w:jc w:val="both"/>
        <w:rPr>
          <w:sz w:val="20"/>
          <w:szCs w:val="20"/>
        </w:rPr>
      </w:pPr>
      <w:r>
        <w:rPr>
          <w:b/>
          <w:sz w:val="20"/>
          <w:szCs w:val="20"/>
        </w:rPr>
        <w:t>PROCEDIMIENTO PARA LA EJECUCIÓN</w:t>
      </w:r>
    </w:p>
    <w:p w:rsidR="00F05A62" w:rsidRPr="00F05A62" w:rsidRDefault="00F05A62" w:rsidP="00F05A62">
      <w:pPr>
        <w:pStyle w:val="Prrafodelista"/>
        <w:ind w:left="792"/>
        <w:jc w:val="both"/>
        <w:rPr>
          <w:sz w:val="20"/>
          <w:szCs w:val="20"/>
        </w:rPr>
      </w:pPr>
      <w:r w:rsidRPr="00F05A62">
        <w:rPr>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w:t>
      </w:r>
      <w:r w:rsidRPr="00F05A62">
        <w:rPr>
          <w:sz w:val="20"/>
          <w:szCs w:val="20"/>
        </w:rPr>
        <w:lastRenderedPageBreak/>
        <w:t xml:space="preserve">trabajo. La empresa subcontratista coordinará sus actividades con el SUPERVISOR. Para la ejecución y evaluación de los trabajos de inspección radiográfica se deberá tomar en cuenta las siguientes NORMAS: </w:t>
      </w:r>
    </w:p>
    <w:p w:rsidR="00F05A62" w:rsidRPr="00F05A62" w:rsidRDefault="00F05A62" w:rsidP="002655D0">
      <w:pPr>
        <w:pStyle w:val="Prrafodelista"/>
        <w:numPr>
          <w:ilvl w:val="1"/>
          <w:numId w:val="21"/>
        </w:numPr>
        <w:jc w:val="both"/>
        <w:rPr>
          <w:sz w:val="20"/>
          <w:szCs w:val="20"/>
        </w:rPr>
      </w:pPr>
      <w:r w:rsidRPr="00F05A62">
        <w:rPr>
          <w:sz w:val="20"/>
          <w:szCs w:val="20"/>
        </w:rPr>
        <w:t xml:space="preserve">API 1104 </w:t>
      </w:r>
    </w:p>
    <w:p w:rsidR="00F05A62" w:rsidRPr="00F05A62" w:rsidRDefault="00F05A62" w:rsidP="002655D0">
      <w:pPr>
        <w:pStyle w:val="Prrafodelista"/>
        <w:numPr>
          <w:ilvl w:val="1"/>
          <w:numId w:val="21"/>
        </w:numPr>
        <w:jc w:val="both"/>
        <w:rPr>
          <w:sz w:val="20"/>
          <w:szCs w:val="20"/>
        </w:rPr>
      </w:pPr>
      <w:r w:rsidRPr="00F05A62">
        <w:rPr>
          <w:sz w:val="20"/>
          <w:szCs w:val="20"/>
        </w:rPr>
        <w:t xml:space="preserve">ASTM E94 </w:t>
      </w:r>
    </w:p>
    <w:p w:rsidR="00F05A62" w:rsidRPr="00F05A62" w:rsidRDefault="00F05A62" w:rsidP="002655D0">
      <w:pPr>
        <w:pStyle w:val="Prrafodelista"/>
        <w:numPr>
          <w:ilvl w:val="1"/>
          <w:numId w:val="21"/>
        </w:numPr>
        <w:jc w:val="both"/>
        <w:rPr>
          <w:sz w:val="20"/>
          <w:szCs w:val="20"/>
        </w:rPr>
      </w:pPr>
      <w:r w:rsidRPr="00F05A62">
        <w:rPr>
          <w:sz w:val="20"/>
          <w:szCs w:val="20"/>
        </w:rPr>
        <w:t xml:space="preserve">ASTM E 390 </w:t>
      </w:r>
    </w:p>
    <w:p w:rsidR="00F05A62" w:rsidRPr="00F05A62" w:rsidRDefault="00F05A62" w:rsidP="002655D0">
      <w:pPr>
        <w:pStyle w:val="Prrafodelista"/>
        <w:numPr>
          <w:ilvl w:val="1"/>
          <w:numId w:val="21"/>
        </w:numPr>
        <w:jc w:val="both"/>
        <w:rPr>
          <w:sz w:val="20"/>
          <w:szCs w:val="20"/>
        </w:rPr>
      </w:pPr>
      <w:r w:rsidRPr="00F05A62">
        <w:rPr>
          <w:sz w:val="20"/>
          <w:szCs w:val="20"/>
        </w:rPr>
        <w:t xml:space="preserve">ASTM E 347 </w:t>
      </w:r>
    </w:p>
    <w:p w:rsid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Los exámenes de radiografiado se realizaran de acuerdo a lo siguiente: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a) Inspección radiográfica de puntos especiales en un cien por ciento, como ser en cruces de ríos, caminos y avenidas y puntos que hayan sido reparados.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c) Localidades de acuerdo a ASME B31.8: </w:t>
      </w:r>
    </w:p>
    <w:p w:rsidR="00F05A62" w:rsidRPr="00F05A62" w:rsidRDefault="00F05A62" w:rsidP="00F05A62">
      <w:pPr>
        <w:pStyle w:val="Prrafodelista"/>
        <w:ind w:left="792"/>
        <w:jc w:val="both"/>
        <w:rPr>
          <w:sz w:val="20"/>
          <w:szCs w:val="20"/>
        </w:rPr>
      </w:pPr>
    </w:p>
    <w:p w:rsidR="00F05A62" w:rsidRPr="00F05A62" w:rsidRDefault="00F05A62" w:rsidP="002655D0">
      <w:pPr>
        <w:pStyle w:val="Prrafodelista"/>
        <w:numPr>
          <w:ilvl w:val="1"/>
          <w:numId w:val="22"/>
        </w:numPr>
        <w:jc w:val="both"/>
        <w:rPr>
          <w:sz w:val="20"/>
          <w:szCs w:val="20"/>
        </w:rPr>
      </w:pPr>
      <w:r w:rsidRPr="00F05A62">
        <w:rPr>
          <w:sz w:val="20"/>
          <w:szCs w:val="20"/>
        </w:rPr>
        <w:t xml:space="preserve">Localidad Clase 4, inspeccionar un 75% de las juntas soldadas. </w:t>
      </w:r>
    </w:p>
    <w:p w:rsidR="00F05A62" w:rsidRPr="00F05A62" w:rsidRDefault="00F05A62" w:rsidP="002655D0">
      <w:pPr>
        <w:pStyle w:val="Prrafodelista"/>
        <w:numPr>
          <w:ilvl w:val="1"/>
          <w:numId w:val="22"/>
        </w:numPr>
        <w:jc w:val="both"/>
        <w:rPr>
          <w:sz w:val="20"/>
          <w:szCs w:val="20"/>
        </w:rPr>
      </w:pPr>
      <w:r w:rsidRPr="00F05A62">
        <w:rPr>
          <w:sz w:val="20"/>
          <w:szCs w:val="20"/>
        </w:rPr>
        <w:t xml:space="preserve">Localidad Clase 3, inspeccionar un 40% de las juntas soldadas. </w:t>
      </w:r>
    </w:p>
    <w:p w:rsidR="00F05A62" w:rsidRPr="00F05A62" w:rsidRDefault="00F05A62" w:rsidP="002655D0">
      <w:pPr>
        <w:pStyle w:val="Prrafodelista"/>
        <w:numPr>
          <w:ilvl w:val="1"/>
          <w:numId w:val="22"/>
        </w:numPr>
        <w:jc w:val="both"/>
        <w:rPr>
          <w:sz w:val="20"/>
          <w:szCs w:val="20"/>
        </w:rPr>
      </w:pPr>
      <w:r w:rsidRPr="00F05A62">
        <w:rPr>
          <w:sz w:val="20"/>
          <w:szCs w:val="20"/>
        </w:rPr>
        <w:t xml:space="preserve">Localidad Clase 2, inspeccionar un 15% de las juntas soldadas. </w:t>
      </w:r>
    </w:p>
    <w:p w:rsidR="00F05A62" w:rsidRPr="00F05A62" w:rsidRDefault="00F05A62" w:rsidP="002655D0">
      <w:pPr>
        <w:pStyle w:val="Prrafodelista"/>
        <w:numPr>
          <w:ilvl w:val="1"/>
          <w:numId w:val="22"/>
        </w:numPr>
        <w:jc w:val="both"/>
        <w:rPr>
          <w:sz w:val="20"/>
          <w:szCs w:val="20"/>
        </w:rPr>
      </w:pPr>
      <w:r w:rsidRPr="00F05A62">
        <w:rPr>
          <w:sz w:val="20"/>
          <w:szCs w:val="20"/>
        </w:rPr>
        <w:t xml:space="preserve">Localidad Clase 1, inspeccionar un 10% de las juntas soldadas.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F05A62" w:rsidRPr="00F05A62" w:rsidRDefault="00F05A62" w:rsidP="00F05A62">
      <w:pPr>
        <w:pStyle w:val="Prrafodelista"/>
        <w:ind w:left="792"/>
        <w:jc w:val="both"/>
        <w:rPr>
          <w:sz w:val="20"/>
          <w:szCs w:val="20"/>
        </w:rPr>
      </w:pPr>
      <w:r w:rsidRPr="00F05A62">
        <w:rPr>
          <w:sz w:val="20"/>
          <w:szCs w:val="20"/>
        </w:rPr>
        <w:t xml:space="preserve">Los costos de las movilizaciones, días de servicio y Stand by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gammagrafiado.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colocaran al menos un IQI en la zona </w:t>
      </w:r>
      <w:r w:rsidRPr="00F05A62">
        <w:rPr>
          <w:sz w:val="20"/>
          <w:szCs w:val="20"/>
        </w:rPr>
        <w:lastRenderedPageBreak/>
        <w:t xml:space="preserve">de reparación. Las imágenes radiográficas deberán tener una densidad no menor a 1.8 a través de la porción de soldadura de mayor espesor y no más de 3.5 a través del material base. </w:t>
      </w:r>
    </w:p>
    <w:p w:rsidR="00F05A62" w:rsidRPr="00F05A62" w:rsidRDefault="00F05A62" w:rsidP="00F05A62">
      <w:pPr>
        <w:pStyle w:val="Prrafodelista"/>
        <w:ind w:left="792"/>
        <w:jc w:val="both"/>
        <w:rPr>
          <w:sz w:val="20"/>
          <w:szCs w:val="20"/>
        </w:rPr>
      </w:pPr>
      <w:r w:rsidRPr="00F05A62">
        <w:rPr>
          <w:sz w:val="20"/>
          <w:szCs w:val="20"/>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rsidR="00F05A62" w:rsidRPr="00F05A62" w:rsidRDefault="00F05A62" w:rsidP="00F05A62">
      <w:pPr>
        <w:pStyle w:val="Prrafodelista"/>
        <w:ind w:left="792"/>
        <w:jc w:val="both"/>
        <w:rPr>
          <w:sz w:val="20"/>
          <w:szCs w:val="20"/>
        </w:rPr>
      </w:pPr>
      <w:r w:rsidRPr="00F05A62">
        <w:rPr>
          <w:sz w:val="20"/>
          <w:szCs w:val="20"/>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05A62" w:rsidRPr="00F05A62" w:rsidRDefault="00F05A62" w:rsidP="00F05A62">
      <w:pPr>
        <w:pStyle w:val="Prrafodelista"/>
        <w:ind w:left="792"/>
        <w:jc w:val="both"/>
        <w:rPr>
          <w:sz w:val="20"/>
          <w:szCs w:val="20"/>
        </w:rPr>
      </w:pPr>
      <w:r w:rsidRPr="00F05A62">
        <w:rPr>
          <w:sz w:val="20"/>
          <w:szCs w:val="20"/>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F05A62" w:rsidRPr="00F05A62" w:rsidRDefault="00F05A62" w:rsidP="00F05A62">
      <w:pPr>
        <w:pStyle w:val="Prrafodelista"/>
        <w:ind w:left="792"/>
        <w:jc w:val="both"/>
        <w:rPr>
          <w:sz w:val="20"/>
          <w:szCs w:val="20"/>
        </w:rPr>
      </w:pPr>
      <w:r w:rsidRPr="00F05A62">
        <w:rPr>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F05A62" w:rsidRDefault="00F05A62" w:rsidP="00F05A62">
      <w:pPr>
        <w:pStyle w:val="Prrafodelista"/>
        <w:ind w:left="792"/>
        <w:jc w:val="both"/>
        <w:rPr>
          <w:sz w:val="20"/>
          <w:szCs w:val="20"/>
        </w:rPr>
      </w:pPr>
      <w:r w:rsidRPr="00F05A62">
        <w:rPr>
          <w:sz w:val="20"/>
          <w:szCs w:val="20"/>
        </w:rPr>
        <w:t>Toda placa radiográfica no aprobada de acuerdo con los criterios anteriores deberá ser repetida, la no ejecución de una nueva radiografía es causal de rechazo de una junta soldada. Toda radiografía no aprobada no será contabilizada para el pago.</w:t>
      </w:r>
    </w:p>
    <w:p w:rsidR="00C97BAC" w:rsidRPr="00F05A62" w:rsidRDefault="00C97BAC" w:rsidP="00F05A62">
      <w:pPr>
        <w:pStyle w:val="Prrafodelista"/>
        <w:ind w:left="792"/>
        <w:jc w:val="both"/>
        <w:rPr>
          <w:sz w:val="20"/>
          <w:szCs w:val="20"/>
        </w:rPr>
      </w:pPr>
    </w:p>
    <w:p w:rsidR="00E67677" w:rsidRPr="00F05A62" w:rsidRDefault="00E67677" w:rsidP="002655D0">
      <w:pPr>
        <w:pStyle w:val="Prrafodelista"/>
        <w:numPr>
          <w:ilvl w:val="1"/>
          <w:numId w:val="1"/>
        </w:numPr>
        <w:jc w:val="both"/>
        <w:rPr>
          <w:sz w:val="20"/>
          <w:szCs w:val="20"/>
        </w:rPr>
      </w:pPr>
      <w:r>
        <w:rPr>
          <w:b/>
          <w:sz w:val="20"/>
          <w:szCs w:val="20"/>
        </w:rPr>
        <w:t>MEDIDAS DE MITIGACIÓN AMBIENTAL</w:t>
      </w:r>
    </w:p>
    <w:p w:rsidR="00F05A62" w:rsidRPr="00F05A62" w:rsidRDefault="00F05A62" w:rsidP="00F05A62">
      <w:pPr>
        <w:pStyle w:val="Prrafodelista"/>
        <w:ind w:left="792"/>
        <w:jc w:val="both"/>
        <w:rPr>
          <w:sz w:val="20"/>
          <w:szCs w:val="20"/>
        </w:rPr>
      </w:pPr>
      <w:r w:rsidRPr="00F05A6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F05A62">
        <w:rPr>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El Contratista mantendrá un registro y hará informes acerca de la salud, la seguridad y el bienestar de las personas, así como de los daños a la propiedad, según lo solicite razonablemente el Ingeniero.</w:t>
      </w:r>
    </w:p>
    <w:p w:rsidR="00F05A62" w:rsidRPr="00F05A62" w:rsidRDefault="00F05A62" w:rsidP="00F05A62">
      <w:pPr>
        <w:pStyle w:val="Prrafodelista"/>
        <w:ind w:left="792"/>
        <w:jc w:val="both"/>
        <w:rPr>
          <w:sz w:val="20"/>
          <w:szCs w:val="20"/>
        </w:rPr>
      </w:pPr>
    </w:p>
    <w:p w:rsidR="00E67677" w:rsidRPr="00F05A62" w:rsidRDefault="00E67677" w:rsidP="002655D0">
      <w:pPr>
        <w:pStyle w:val="Prrafodelista"/>
        <w:numPr>
          <w:ilvl w:val="1"/>
          <w:numId w:val="1"/>
        </w:numPr>
        <w:jc w:val="both"/>
        <w:rPr>
          <w:sz w:val="20"/>
          <w:szCs w:val="20"/>
        </w:rPr>
      </w:pPr>
      <w:r>
        <w:rPr>
          <w:b/>
          <w:sz w:val="20"/>
          <w:szCs w:val="20"/>
        </w:rPr>
        <w:t>MEDICIÓN Y FORMA DE PAGO</w:t>
      </w:r>
    </w:p>
    <w:p w:rsidR="00F05A62" w:rsidRPr="00F05A62" w:rsidRDefault="00F05A62" w:rsidP="00F05A62">
      <w:pPr>
        <w:pStyle w:val="Prrafodelista"/>
        <w:ind w:left="792"/>
        <w:jc w:val="both"/>
        <w:rPr>
          <w:sz w:val="20"/>
          <w:szCs w:val="20"/>
        </w:rPr>
      </w:pPr>
      <w:r w:rsidRPr="00F05A62">
        <w:rPr>
          <w:sz w:val="20"/>
          <w:szCs w:val="20"/>
        </w:rPr>
        <w:t xml:space="preserve">El ítem de END por radiografía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05A62" w:rsidRPr="00F05A62" w:rsidRDefault="00F05A62" w:rsidP="00F05A62">
      <w:pPr>
        <w:pStyle w:val="Prrafodelista"/>
        <w:ind w:left="792"/>
        <w:jc w:val="both"/>
        <w:rPr>
          <w:sz w:val="20"/>
          <w:szCs w:val="20"/>
        </w:rPr>
      </w:pPr>
      <w:r w:rsidRPr="00F05A62">
        <w:rPr>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05A62" w:rsidRPr="00F05A62" w:rsidRDefault="00F05A62" w:rsidP="00F05A62">
      <w:pPr>
        <w:pStyle w:val="Prrafodelista"/>
        <w:ind w:left="792"/>
        <w:jc w:val="both"/>
        <w:rPr>
          <w:sz w:val="20"/>
          <w:szCs w:val="20"/>
        </w:rPr>
      </w:pPr>
    </w:p>
    <w:p w:rsidR="00F05A62" w:rsidRPr="00F05A62" w:rsidRDefault="00F05A62" w:rsidP="00F05A62">
      <w:pPr>
        <w:pStyle w:val="Prrafodelista"/>
        <w:ind w:left="792"/>
        <w:jc w:val="both"/>
        <w:rPr>
          <w:sz w:val="20"/>
          <w:szCs w:val="20"/>
        </w:rPr>
      </w:pPr>
      <w:r w:rsidRPr="00F05A62">
        <w:rPr>
          <w:sz w:val="20"/>
          <w:szCs w:val="20"/>
        </w:rPr>
        <w:t>Como requisito indispensable para realizar el pago se deberá entregar el total de placas realizadas como parte de este ítem y su informe correspondiente, debidamente firmado.</w:t>
      </w:r>
    </w:p>
    <w:p w:rsidR="00F05A62" w:rsidRPr="00F05A62" w:rsidRDefault="00F05A62" w:rsidP="00F05A62">
      <w:pPr>
        <w:pStyle w:val="Prrafodelista"/>
        <w:ind w:left="792"/>
        <w:jc w:val="both"/>
        <w:rPr>
          <w:sz w:val="20"/>
          <w:szCs w:val="20"/>
        </w:rPr>
      </w:pPr>
    </w:p>
    <w:p w:rsidR="001F0834" w:rsidRDefault="0065351F" w:rsidP="002655D0">
      <w:pPr>
        <w:pStyle w:val="Prrafodelista"/>
        <w:numPr>
          <w:ilvl w:val="0"/>
          <w:numId w:val="1"/>
        </w:numPr>
        <w:jc w:val="both"/>
        <w:rPr>
          <w:b/>
          <w:sz w:val="20"/>
          <w:szCs w:val="20"/>
        </w:rPr>
      </w:pPr>
      <w:r w:rsidRPr="00E67677">
        <w:rPr>
          <w:b/>
          <w:sz w:val="20"/>
          <w:szCs w:val="20"/>
        </w:rPr>
        <w:t>END POR RAD</w:t>
      </w:r>
      <w:r w:rsidR="00C97BAC">
        <w:rPr>
          <w:b/>
          <w:sz w:val="20"/>
          <w:szCs w:val="20"/>
        </w:rPr>
        <w:t>IOGRAFIA DE JUNTAS SOLDADAS DN 3</w:t>
      </w:r>
      <w:r w:rsidRPr="00E67677">
        <w:rPr>
          <w:b/>
          <w:sz w:val="20"/>
          <w:szCs w:val="20"/>
        </w:rPr>
        <w:t>" SCH 40</w:t>
      </w:r>
    </w:p>
    <w:p w:rsidR="0065351F" w:rsidRDefault="0065351F" w:rsidP="0065351F">
      <w:pPr>
        <w:pStyle w:val="Prrafodelista"/>
        <w:ind w:left="360"/>
        <w:jc w:val="both"/>
        <w:rPr>
          <w:b/>
          <w:sz w:val="20"/>
          <w:szCs w:val="20"/>
        </w:rPr>
      </w:pPr>
    </w:p>
    <w:p w:rsidR="0065351F" w:rsidRPr="0065351F" w:rsidRDefault="0065351F" w:rsidP="0065351F">
      <w:pPr>
        <w:pStyle w:val="Prrafodelista"/>
        <w:ind w:left="360"/>
        <w:jc w:val="both"/>
        <w:rPr>
          <w:sz w:val="20"/>
          <w:szCs w:val="20"/>
        </w:rPr>
      </w:pPr>
      <w:r>
        <w:rPr>
          <w:sz w:val="20"/>
          <w:szCs w:val="20"/>
        </w:rPr>
        <w:t>Aplica lo establecido en el punto 10 de la presente sección</w:t>
      </w:r>
      <w:r w:rsidR="00C97BAC">
        <w:rPr>
          <w:sz w:val="20"/>
          <w:szCs w:val="20"/>
        </w:rPr>
        <w:t>.</w:t>
      </w:r>
    </w:p>
    <w:p w:rsidR="0065351F" w:rsidRDefault="0065351F" w:rsidP="0065351F">
      <w:pPr>
        <w:pStyle w:val="Prrafodelista"/>
        <w:ind w:left="360"/>
        <w:jc w:val="both"/>
        <w:rPr>
          <w:b/>
          <w:sz w:val="20"/>
          <w:szCs w:val="20"/>
        </w:rPr>
      </w:pPr>
    </w:p>
    <w:p w:rsidR="00E67677" w:rsidRDefault="00E67677" w:rsidP="002655D0">
      <w:pPr>
        <w:pStyle w:val="Prrafodelista"/>
        <w:numPr>
          <w:ilvl w:val="0"/>
          <w:numId w:val="1"/>
        </w:numPr>
        <w:jc w:val="both"/>
        <w:rPr>
          <w:b/>
          <w:sz w:val="20"/>
          <w:szCs w:val="20"/>
        </w:rPr>
      </w:pPr>
      <w:r>
        <w:rPr>
          <w:b/>
          <w:sz w:val="20"/>
          <w:szCs w:val="20"/>
        </w:rPr>
        <w:t>END POR TINTAS PENETRANTES PARA ACCESORIOS</w:t>
      </w:r>
    </w:p>
    <w:p w:rsidR="00E67677" w:rsidRPr="003F17A8" w:rsidRDefault="00E67677" w:rsidP="002655D0">
      <w:pPr>
        <w:pStyle w:val="Prrafodelista"/>
        <w:numPr>
          <w:ilvl w:val="1"/>
          <w:numId w:val="1"/>
        </w:numPr>
        <w:jc w:val="both"/>
        <w:rPr>
          <w:sz w:val="20"/>
          <w:szCs w:val="20"/>
        </w:rPr>
      </w:pPr>
      <w:r>
        <w:rPr>
          <w:b/>
          <w:sz w:val="20"/>
          <w:szCs w:val="20"/>
        </w:rPr>
        <w:t>DEFINICIÓN</w:t>
      </w:r>
    </w:p>
    <w:p w:rsidR="00951D87" w:rsidRPr="00951D87" w:rsidRDefault="00951D87" w:rsidP="00951D87">
      <w:pPr>
        <w:pStyle w:val="Prrafodelista"/>
        <w:ind w:left="792"/>
        <w:jc w:val="both"/>
        <w:rPr>
          <w:sz w:val="20"/>
          <w:szCs w:val="20"/>
        </w:rPr>
      </w:pPr>
      <w:r w:rsidRPr="00951D87">
        <w:rPr>
          <w:sz w:val="20"/>
          <w:szCs w:val="20"/>
        </w:rPr>
        <w:t>Este ítem contempla todos los trabajos, equipos, personal, materiales e insumos a ser utilizados para la ejecución de ensayos no destructivos mediante tintas penetrantes, a todos los accesorios instalados en el presente proyecto.</w:t>
      </w:r>
    </w:p>
    <w:p w:rsidR="003F17A8" w:rsidRPr="003F17A8" w:rsidRDefault="003F17A8" w:rsidP="003F17A8">
      <w:pPr>
        <w:pStyle w:val="Prrafodelista"/>
        <w:ind w:left="792"/>
        <w:jc w:val="both"/>
        <w:rPr>
          <w:sz w:val="20"/>
          <w:szCs w:val="20"/>
        </w:rPr>
      </w:pPr>
    </w:p>
    <w:p w:rsidR="00E67677" w:rsidRPr="00951D87" w:rsidRDefault="00E67677" w:rsidP="002655D0">
      <w:pPr>
        <w:pStyle w:val="Prrafodelista"/>
        <w:numPr>
          <w:ilvl w:val="1"/>
          <w:numId w:val="1"/>
        </w:numPr>
        <w:jc w:val="both"/>
        <w:rPr>
          <w:sz w:val="20"/>
          <w:szCs w:val="20"/>
        </w:rPr>
      </w:pPr>
      <w:r>
        <w:rPr>
          <w:b/>
          <w:sz w:val="20"/>
          <w:szCs w:val="20"/>
        </w:rPr>
        <w:t>MATERIALES, HERRAMIENTAS Y EQUIPO</w:t>
      </w:r>
    </w:p>
    <w:p w:rsidR="00951D87" w:rsidRPr="00951D87" w:rsidRDefault="00951D87" w:rsidP="00951D87">
      <w:pPr>
        <w:pStyle w:val="Prrafodelista"/>
        <w:ind w:left="792"/>
        <w:jc w:val="both"/>
        <w:rPr>
          <w:sz w:val="20"/>
          <w:szCs w:val="20"/>
        </w:rPr>
      </w:pPr>
      <w:r w:rsidRPr="00951D87">
        <w:rPr>
          <w:sz w:val="20"/>
          <w:szCs w:val="20"/>
        </w:rPr>
        <w:t>Todos los materiales necesarios para la ejecución de este ítem deberán ser proveídos por la CONTRATISTA, los mismos deberán estar sujetos a la aprobación del supervisor para su aplicación.</w:t>
      </w:r>
    </w:p>
    <w:p w:rsidR="00951D87" w:rsidRPr="00951D87" w:rsidRDefault="00951D87" w:rsidP="00951D87">
      <w:pPr>
        <w:pStyle w:val="Prrafodelista"/>
        <w:ind w:left="792"/>
        <w:jc w:val="both"/>
        <w:rPr>
          <w:sz w:val="20"/>
          <w:szCs w:val="20"/>
        </w:rPr>
      </w:pPr>
    </w:p>
    <w:p w:rsidR="00E67677" w:rsidRPr="00951D87" w:rsidRDefault="00E67677" w:rsidP="002655D0">
      <w:pPr>
        <w:pStyle w:val="Prrafodelista"/>
        <w:numPr>
          <w:ilvl w:val="1"/>
          <w:numId w:val="1"/>
        </w:numPr>
        <w:jc w:val="both"/>
        <w:rPr>
          <w:sz w:val="20"/>
          <w:szCs w:val="20"/>
        </w:rPr>
      </w:pPr>
      <w:r>
        <w:rPr>
          <w:b/>
          <w:sz w:val="20"/>
          <w:szCs w:val="20"/>
        </w:rPr>
        <w:t>PROCEDIMIENTO PARA LA EJECUCIÓN</w:t>
      </w:r>
    </w:p>
    <w:p w:rsidR="00951D87" w:rsidRPr="00951D87" w:rsidRDefault="00951D87" w:rsidP="00951D87">
      <w:pPr>
        <w:pStyle w:val="Prrafodelista"/>
        <w:ind w:left="792"/>
        <w:jc w:val="both"/>
        <w:rPr>
          <w:sz w:val="20"/>
          <w:szCs w:val="20"/>
        </w:rPr>
      </w:pPr>
      <w:r w:rsidRPr="00951D87">
        <w:rPr>
          <w:sz w:val="20"/>
          <w:szCs w:val="20"/>
        </w:rPr>
        <w:t>El CONTRATISTA deberá contemplar que la buena ejecución del trabajo de aplicación de tintas penetrantes tendrá incidencia sobre otros ítems ya que el mismo tiene por objeto el verificar la calidad de los trabajos de soldadura efectuados, para la instalación de accesorios.</w:t>
      </w:r>
    </w:p>
    <w:p w:rsidR="00951D87" w:rsidRPr="00951D87" w:rsidRDefault="00951D87" w:rsidP="00951D87">
      <w:pPr>
        <w:pStyle w:val="Prrafodelista"/>
        <w:ind w:left="792"/>
        <w:jc w:val="both"/>
        <w:rPr>
          <w:sz w:val="20"/>
          <w:szCs w:val="20"/>
        </w:rPr>
      </w:pPr>
      <w:r w:rsidRPr="00951D87">
        <w:rPr>
          <w:sz w:val="20"/>
          <w:szCs w:val="20"/>
        </w:rPr>
        <w:t xml:space="preserve">La prueba END por tintes penetrantes se realizara en superficies con una temperatura máxima de 50º C. La superficie de examinación debe ser suave y uniforme, debe estar seca y libre de </w:t>
      </w:r>
      <w:r w:rsidRPr="00951D87">
        <w:rPr>
          <w:sz w:val="20"/>
          <w:szCs w:val="20"/>
        </w:rPr>
        <w:lastRenderedPageBreak/>
        <w:t>salpicaduras de soldadura, escoria, óxido, pintura, grasa, etc. Los requerimientos de limpieza se alcanzarán utilizando esmeril y escobilla, posteriormente se debe realizar una limpieza con Removedor (Cleaner) del Kit de tintes penetrantes y trapo industrial libre de pelusas. Esta limpieza se realizará abarcando 1 pulgada (25,4 mm) como mínimo adyacente al pie del cordón de soldadura. Es importante verificar que la superficie este completamente seca, después de la limpieza con el removedor, antes de la aplicación del penetrante.</w:t>
      </w:r>
    </w:p>
    <w:p w:rsidR="00951D87" w:rsidRPr="00951D87" w:rsidRDefault="00951D87" w:rsidP="00951D87">
      <w:pPr>
        <w:pStyle w:val="Prrafodelista"/>
        <w:ind w:left="792"/>
        <w:jc w:val="both"/>
        <w:rPr>
          <w:sz w:val="20"/>
          <w:szCs w:val="20"/>
        </w:rPr>
      </w:pPr>
      <w:r w:rsidRPr="00951D87">
        <w:rPr>
          <w:sz w:val="20"/>
          <w:szCs w:val="20"/>
        </w:rPr>
        <w:t>Después que la superficie de examinación ha sido limpiada, se encuentre completamente seca y este a una temperatura menor a 50º C, se aplicará el penetrante directamente al área de interés cubriéndola completamente. El área de interés corresponde al cordón de soldadura y ½ pulgada adyacente al pie de éste. La aplicación se realizará mediante espray, directamente desde la lata del penetrante o utilizando brocha para una aplicación puntual. El tiempo de permanencia del penetrante en la superficie de examinación será determinado en base a las condiciones de la prueba (temperatura ambiente y de la tubería), sin embargo este no debe ser menor de 5minutos y no mayor de lo especificado por el fabricante. En extensiones largas de superficie a examinar, la prueba se realizará en tramos de 1 metro como máximo.</w:t>
      </w:r>
    </w:p>
    <w:p w:rsidR="00951D87" w:rsidRPr="00951D87" w:rsidRDefault="00951D87" w:rsidP="00951D87">
      <w:pPr>
        <w:pStyle w:val="Prrafodelista"/>
        <w:ind w:left="792"/>
        <w:jc w:val="both"/>
        <w:rPr>
          <w:sz w:val="20"/>
          <w:szCs w:val="20"/>
        </w:rPr>
      </w:pPr>
      <w:r w:rsidRPr="00951D87">
        <w:rPr>
          <w:sz w:val="20"/>
          <w:szCs w:val="20"/>
        </w:rPr>
        <w:t>Después del tiempo de penetración requerido, el exceso de penetrante debe ser removido tanto como sea posible, mediante el uso de trapo seco libre de pelusas, repitiendo la operación hasta que la mayoría de trazas de penetrante hayan sido removidas. Posteriormente usando trapo libre de pelusas, ligeramente humedecido con solvente, remover suavemente las trazas remanentes sobre la superficie, evitando la remoción de penetrante de las discontinuidades. Se debe evitar el uso excesivo de removedor. Verificar que la superficie se encuentre completamente seca, sin restos de removedor antes de la aplicación del agente revelador.</w:t>
      </w:r>
    </w:p>
    <w:p w:rsidR="00951D87" w:rsidRPr="00951D87" w:rsidRDefault="00951D87" w:rsidP="00951D87">
      <w:pPr>
        <w:pStyle w:val="Prrafodelista"/>
        <w:ind w:left="792"/>
        <w:jc w:val="both"/>
        <w:rPr>
          <w:sz w:val="20"/>
          <w:szCs w:val="20"/>
        </w:rPr>
      </w:pPr>
      <w:r w:rsidRPr="00951D87">
        <w:rPr>
          <w:sz w:val="20"/>
          <w:szCs w:val="20"/>
        </w:rPr>
        <w:t>El envase del removedor debe ser agitado vigorosamente antes de su aplicación sobre la superficie de prueba, para asegurar la adecuada dispersión de las partículas en suspensión. Antes de aplicar el agente revelador directamente sobre la superficie de examinación, comprobar la eficiencia del espray aplicándolo sobre otra superficie e ir regulando la distancia adecuada para la aplicación, la cual no será menor de 12 pulgadas (30 cm). Luego aplicar el revelador desde la distancia establecida, perpendicularmente a la superficie de examinación. Se aplicará revelador en la cantidad necesaria para cubrir completamente la superficie de prueba con una capa fina de revelador, que asegure un adecuado contraste. Se tendrá en cuenta la dirección del viento ya que puede variar la dirección del flujo del revelador. En el caso de fuertes vientos se tomarán consideraciones especiales, tales como aislar la zona de aplicación con barreras, etc.</w:t>
      </w:r>
    </w:p>
    <w:p w:rsidR="0015204C" w:rsidRPr="00951D87" w:rsidRDefault="0015204C" w:rsidP="00951D87">
      <w:pPr>
        <w:pStyle w:val="Prrafodelista"/>
        <w:ind w:left="792"/>
        <w:jc w:val="both"/>
        <w:rPr>
          <w:sz w:val="20"/>
          <w:szCs w:val="20"/>
        </w:rPr>
      </w:pPr>
    </w:p>
    <w:p w:rsidR="00951D87" w:rsidRPr="00D25063" w:rsidRDefault="00951D87" w:rsidP="00951D87">
      <w:pPr>
        <w:pStyle w:val="Prrafodelista"/>
        <w:ind w:left="792"/>
        <w:jc w:val="both"/>
        <w:rPr>
          <w:b/>
          <w:sz w:val="20"/>
          <w:szCs w:val="20"/>
        </w:rPr>
      </w:pPr>
      <w:r w:rsidRPr="00D25063">
        <w:rPr>
          <w:b/>
          <w:sz w:val="20"/>
          <w:szCs w:val="20"/>
        </w:rPr>
        <w:t>Examinación / evaluación</w:t>
      </w:r>
    </w:p>
    <w:p w:rsidR="00951D87" w:rsidRPr="00951D87" w:rsidRDefault="00951D87" w:rsidP="00951D87">
      <w:pPr>
        <w:pStyle w:val="Prrafodelista"/>
        <w:ind w:left="792"/>
        <w:jc w:val="both"/>
        <w:rPr>
          <w:sz w:val="20"/>
          <w:szCs w:val="20"/>
        </w:rPr>
      </w:pPr>
      <w:r w:rsidRPr="00951D87">
        <w:rPr>
          <w:sz w:val="20"/>
          <w:szCs w:val="20"/>
        </w:rPr>
        <w:t xml:space="preserve">Realizar la examinación de la superficie después de 10minutos como mínimo de la aplicación del revelador (tiempo de revelado). Una observación cercana de la formación de discontinuidades durante la aplicación del revelador podría ayudar en la caracterización y determinación de la extensión de la (s) discontinuidad(es). La examinación puede realizarse con luz natural o artificial, asegurando que el nivel de luminosidad sea el adecuado para perder sensibilidad de examinación. Se recomienda una intensidad mínima de luz de 100 fc.(1000 Lx.). Las indicaciones deben ser </w:t>
      </w:r>
      <w:r w:rsidRPr="00951D87">
        <w:rPr>
          <w:sz w:val="20"/>
          <w:szCs w:val="20"/>
        </w:rPr>
        <w:lastRenderedPageBreak/>
        <w:t>evaluadas de acuerdo al criterio de aceptación del código de referencia. A continuación se detallan los criterios de aceptación para ASME B31.3, API 650 y API 1104.</w:t>
      </w:r>
    </w:p>
    <w:p w:rsidR="00951D87" w:rsidRPr="00951D87" w:rsidRDefault="00951D87" w:rsidP="00951D87">
      <w:pPr>
        <w:pStyle w:val="Prrafodelista"/>
        <w:ind w:left="792"/>
        <w:jc w:val="both"/>
        <w:rPr>
          <w:sz w:val="20"/>
          <w:szCs w:val="20"/>
        </w:rPr>
      </w:pPr>
    </w:p>
    <w:p w:rsidR="00951D87" w:rsidRPr="00D25063" w:rsidRDefault="00951D87" w:rsidP="00951D87">
      <w:pPr>
        <w:pStyle w:val="Prrafodelista"/>
        <w:ind w:left="792"/>
        <w:jc w:val="both"/>
        <w:rPr>
          <w:b/>
          <w:sz w:val="20"/>
          <w:szCs w:val="20"/>
        </w:rPr>
      </w:pPr>
      <w:r w:rsidRPr="00D25063">
        <w:rPr>
          <w:b/>
          <w:sz w:val="20"/>
          <w:szCs w:val="20"/>
        </w:rPr>
        <w:t>ASME B31.3, Tabla 341.3.2:</w:t>
      </w:r>
    </w:p>
    <w:p w:rsidR="00951D87" w:rsidRPr="00951D87" w:rsidRDefault="00951D87" w:rsidP="00951D87">
      <w:pPr>
        <w:pStyle w:val="Prrafodelista"/>
        <w:ind w:left="792"/>
        <w:jc w:val="both"/>
        <w:rPr>
          <w:sz w:val="20"/>
          <w:szCs w:val="20"/>
        </w:rPr>
      </w:pPr>
      <w:r w:rsidRPr="00951D87">
        <w:rPr>
          <w:sz w:val="20"/>
          <w:szCs w:val="20"/>
        </w:rPr>
        <w:t>No se aceptan fisuras.</w:t>
      </w:r>
    </w:p>
    <w:p w:rsidR="00951D87" w:rsidRPr="00951D87" w:rsidRDefault="00951D87" w:rsidP="00951D87">
      <w:pPr>
        <w:pStyle w:val="Prrafodelista"/>
        <w:ind w:left="792"/>
        <w:jc w:val="both"/>
        <w:rPr>
          <w:sz w:val="20"/>
          <w:szCs w:val="20"/>
        </w:rPr>
      </w:pPr>
    </w:p>
    <w:p w:rsidR="00951D87" w:rsidRPr="00D25063" w:rsidRDefault="00951D87" w:rsidP="00951D87">
      <w:pPr>
        <w:pStyle w:val="Prrafodelista"/>
        <w:ind w:left="792"/>
        <w:jc w:val="both"/>
        <w:rPr>
          <w:b/>
          <w:sz w:val="20"/>
          <w:szCs w:val="20"/>
        </w:rPr>
      </w:pPr>
      <w:r w:rsidRPr="00D25063">
        <w:rPr>
          <w:b/>
          <w:sz w:val="20"/>
          <w:szCs w:val="20"/>
        </w:rPr>
        <w:t>API 650, 6.4.4:</w:t>
      </w:r>
    </w:p>
    <w:p w:rsidR="00951D87" w:rsidRPr="00951D87" w:rsidRDefault="00951D87" w:rsidP="00951D87">
      <w:pPr>
        <w:pStyle w:val="Prrafodelista"/>
        <w:rPr>
          <w:sz w:val="20"/>
          <w:szCs w:val="20"/>
        </w:rPr>
      </w:pPr>
      <w:r w:rsidRPr="00951D87">
        <w:rPr>
          <w:sz w:val="20"/>
          <w:szCs w:val="20"/>
        </w:rPr>
        <w:t> Toda superficie a ser examinada debe estar libre de:</w:t>
      </w:r>
    </w:p>
    <w:p w:rsidR="00951D87" w:rsidRPr="00951D87" w:rsidRDefault="00951D87" w:rsidP="002655D0">
      <w:pPr>
        <w:pStyle w:val="Prrafodelista"/>
        <w:numPr>
          <w:ilvl w:val="0"/>
          <w:numId w:val="23"/>
        </w:numPr>
        <w:rPr>
          <w:sz w:val="20"/>
          <w:szCs w:val="20"/>
        </w:rPr>
      </w:pPr>
      <w:r w:rsidRPr="00951D87">
        <w:rPr>
          <w:sz w:val="20"/>
          <w:szCs w:val="20"/>
        </w:rPr>
        <w:t>Indicaciones lineales relevantes.</w:t>
      </w:r>
    </w:p>
    <w:p w:rsidR="00951D87" w:rsidRPr="00951D87" w:rsidRDefault="00951D87" w:rsidP="002655D0">
      <w:pPr>
        <w:pStyle w:val="Prrafodelista"/>
        <w:numPr>
          <w:ilvl w:val="0"/>
          <w:numId w:val="23"/>
        </w:numPr>
        <w:rPr>
          <w:sz w:val="20"/>
          <w:szCs w:val="20"/>
        </w:rPr>
      </w:pPr>
      <w:r w:rsidRPr="00951D87">
        <w:rPr>
          <w:sz w:val="20"/>
          <w:szCs w:val="20"/>
        </w:rPr>
        <w:t>Indicaciones redondeadas relevantes mayores de 3/16pulgadas (5 mm)</w:t>
      </w:r>
    </w:p>
    <w:p w:rsidR="00951D87" w:rsidRPr="00951D87" w:rsidRDefault="00951D87" w:rsidP="002655D0">
      <w:pPr>
        <w:pStyle w:val="Prrafodelista"/>
        <w:numPr>
          <w:ilvl w:val="0"/>
          <w:numId w:val="23"/>
        </w:numPr>
        <w:rPr>
          <w:sz w:val="20"/>
          <w:szCs w:val="20"/>
        </w:rPr>
      </w:pPr>
      <w:r w:rsidRPr="00951D87">
        <w:rPr>
          <w:sz w:val="20"/>
          <w:szCs w:val="20"/>
        </w:rPr>
        <w:t>Cuatro o más indicaciones redondeadas relevantes alineadas y separadas 1/16 pulgada (1,5 mm) o menos.</w:t>
      </w:r>
    </w:p>
    <w:p w:rsidR="00951D87" w:rsidRPr="00951D87" w:rsidRDefault="00951D87" w:rsidP="002655D0">
      <w:pPr>
        <w:pStyle w:val="Prrafodelista"/>
        <w:numPr>
          <w:ilvl w:val="0"/>
          <w:numId w:val="23"/>
        </w:numPr>
        <w:rPr>
          <w:sz w:val="20"/>
          <w:szCs w:val="20"/>
        </w:rPr>
      </w:pPr>
      <w:r w:rsidRPr="00951D87">
        <w:rPr>
          <w:sz w:val="20"/>
          <w:szCs w:val="20"/>
        </w:rPr>
        <w:t xml:space="preserve">Indicaciones con una dimensión mayor a 1/16 pulgada(1,5 mm) deben ser consideradas relevantes. </w:t>
      </w:r>
    </w:p>
    <w:p w:rsidR="00951D87" w:rsidRPr="00951D87" w:rsidRDefault="00951D87" w:rsidP="00951D87">
      <w:pPr>
        <w:pStyle w:val="Prrafodelista"/>
        <w:ind w:left="792"/>
        <w:rPr>
          <w:sz w:val="20"/>
          <w:szCs w:val="20"/>
        </w:rPr>
      </w:pPr>
    </w:p>
    <w:p w:rsidR="00951D87" w:rsidRPr="00951D87" w:rsidRDefault="00951D87" w:rsidP="00D25063">
      <w:pPr>
        <w:pStyle w:val="Prrafodelista"/>
        <w:ind w:left="792"/>
        <w:jc w:val="both"/>
        <w:rPr>
          <w:sz w:val="20"/>
          <w:szCs w:val="20"/>
        </w:rPr>
      </w:pPr>
      <w:r w:rsidRPr="00951D87">
        <w:rPr>
          <w:sz w:val="20"/>
          <w:szCs w:val="20"/>
        </w:rPr>
        <w:t>Indicación lineal: Aquella que tiene una longitud mayor de 3 veces su ancho.</w:t>
      </w:r>
    </w:p>
    <w:p w:rsidR="00951D87" w:rsidRPr="00951D87" w:rsidRDefault="00951D87" w:rsidP="00D25063">
      <w:pPr>
        <w:pStyle w:val="Prrafodelista"/>
        <w:ind w:left="792"/>
        <w:jc w:val="both"/>
        <w:rPr>
          <w:sz w:val="20"/>
          <w:szCs w:val="20"/>
        </w:rPr>
      </w:pPr>
      <w:r w:rsidRPr="00951D87">
        <w:rPr>
          <w:sz w:val="20"/>
          <w:szCs w:val="20"/>
        </w:rPr>
        <w:t>Indicación redondeada: Aquella de forma circular o elíptica con una longitud igual o menor de 3 veces su ancho.</w:t>
      </w:r>
    </w:p>
    <w:p w:rsidR="00B045EA" w:rsidRPr="00951D87" w:rsidRDefault="00B045EA" w:rsidP="00D25063">
      <w:pPr>
        <w:pStyle w:val="Prrafodelista"/>
        <w:ind w:left="792"/>
        <w:jc w:val="both"/>
        <w:rPr>
          <w:sz w:val="20"/>
          <w:szCs w:val="20"/>
        </w:rPr>
      </w:pPr>
    </w:p>
    <w:p w:rsidR="00951D87" w:rsidRPr="00D25063" w:rsidRDefault="00951D87" w:rsidP="00D25063">
      <w:pPr>
        <w:pStyle w:val="Prrafodelista"/>
        <w:ind w:left="792"/>
        <w:jc w:val="both"/>
        <w:rPr>
          <w:b/>
          <w:sz w:val="20"/>
          <w:szCs w:val="20"/>
        </w:rPr>
      </w:pPr>
      <w:r w:rsidRPr="00D25063">
        <w:rPr>
          <w:b/>
          <w:sz w:val="20"/>
          <w:szCs w:val="20"/>
        </w:rPr>
        <w:t>API 1104, 9.5.2:</w:t>
      </w:r>
    </w:p>
    <w:p w:rsidR="00951D87" w:rsidRPr="00951D87" w:rsidRDefault="00951D87" w:rsidP="00D25063">
      <w:pPr>
        <w:pStyle w:val="Prrafodelista"/>
        <w:ind w:left="792"/>
        <w:jc w:val="both"/>
        <w:rPr>
          <w:sz w:val="20"/>
          <w:szCs w:val="20"/>
        </w:rPr>
      </w:pPr>
      <w:r w:rsidRPr="00951D87">
        <w:rPr>
          <w:sz w:val="20"/>
          <w:szCs w:val="20"/>
        </w:rPr>
        <w:t>Indicaciones relevantes deben ser consideradas defectos si existe alguna de las siguientes condiciones:</w:t>
      </w:r>
    </w:p>
    <w:p w:rsidR="00951D87" w:rsidRPr="00951D87" w:rsidRDefault="00951D87" w:rsidP="002655D0">
      <w:pPr>
        <w:pStyle w:val="Prrafodelista"/>
        <w:numPr>
          <w:ilvl w:val="0"/>
          <w:numId w:val="24"/>
        </w:numPr>
        <w:jc w:val="both"/>
        <w:rPr>
          <w:sz w:val="20"/>
          <w:szCs w:val="20"/>
        </w:rPr>
      </w:pPr>
      <w:r w:rsidRPr="00951D87">
        <w:rPr>
          <w:sz w:val="20"/>
          <w:szCs w:val="20"/>
        </w:rPr>
        <w:t>Indicaciones lineales caracterizadas como fisuras cráter o fisuras estrella que exceden 5/32 pulgada (4 mm) de longitud.</w:t>
      </w:r>
    </w:p>
    <w:p w:rsidR="00951D87" w:rsidRPr="00951D87" w:rsidRDefault="00951D87" w:rsidP="002655D0">
      <w:pPr>
        <w:pStyle w:val="Prrafodelista"/>
        <w:numPr>
          <w:ilvl w:val="0"/>
          <w:numId w:val="24"/>
        </w:numPr>
        <w:jc w:val="both"/>
        <w:rPr>
          <w:sz w:val="20"/>
          <w:szCs w:val="20"/>
        </w:rPr>
      </w:pPr>
      <w:r w:rsidRPr="00951D87">
        <w:rPr>
          <w:sz w:val="20"/>
          <w:szCs w:val="20"/>
        </w:rPr>
        <w:t>Indicaciones lineales caracterizadas como fisuras u otras que no sean fisuras cráter o estrella.</w:t>
      </w:r>
    </w:p>
    <w:p w:rsidR="00951D87" w:rsidRPr="00951D87" w:rsidRDefault="00951D87" w:rsidP="002655D0">
      <w:pPr>
        <w:pStyle w:val="Prrafodelista"/>
        <w:numPr>
          <w:ilvl w:val="0"/>
          <w:numId w:val="24"/>
        </w:numPr>
        <w:jc w:val="both"/>
        <w:rPr>
          <w:sz w:val="20"/>
          <w:szCs w:val="20"/>
        </w:rPr>
      </w:pPr>
      <w:r w:rsidRPr="00951D87">
        <w:rPr>
          <w:sz w:val="20"/>
          <w:szCs w:val="20"/>
        </w:rPr>
        <w:t xml:space="preserve">Indicciones lineales caracterizadas como IF que excedan 1pulgada (25,4 mm) de longitud total en 12 pulgadas (300 mm) de longitud de soldadura o el 8% de la longitud de soldadura. </w:t>
      </w:r>
    </w:p>
    <w:p w:rsidR="00951D87" w:rsidRPr="00951D87" w:rsidRDefault="00951D87" w:rsidP="00D25063">
      <w:pPr>
        <w:pStyle w:val="Prrafodelista"/>
        <w:ind w:left="792"/>
        <w:jc w:val="both"/>
        <w:rPr>
          <w:sz w:val="20"/>
          <w:szCs w:val="20"/>
        </w:rPr>
      </w:pPr>
      <w:r w:rsidRPr="00951D87">
        <w:rPr>
          <w:sz w:val="20"/>
          <w:szCs w:val="20"/>
        </w:rPr>
        <w:t>Indicaciones redondeadas deben ser consideradas defectos si existe alguna de las siguientes condiciones:</w:t>
      </w:r>
    </w:p>
    <w:p w:rsidR="00951D87" w:rsidRPr="00951D87" w:rsidRDefault="00951D87" w:rsidP="002655D0">
      <w:pPr>
        <w:pStyle w:val="Prrafodelista"/>
        <w:numPr>
          <w:ilvl w:val="0"/>
          <w:numId w:val="25"/>
        </w:numPr>
        <w:jc w:val="both"/>
        <w:rPr>
          <w:sz w:val="20"/>
          <w:szCs w:val="20"/>
        </w:rPr>
      </w:pPr>
      <w:r w:rsidRPr="00951D87">
        <w:rPr>
          <w:sz w:val="20"/>
          <w:szCs w:val="20"/>
        </w:rPr>
        <w:t>El tamaño de un poro individual excede 1/8 pulgada (3 mm)</w:t>
      </w:r>
    </w:p>
    <w:p w:rsidR="00951D87" w:rsidRPr="00951D87" w:rsidRDefault="00951D87" w:rsidP="002655D0">
      <w:pPr>
        <w:pStyle w:val="Prrafodelista"/>
        <w:numPr>
          <w:ilvl w:val="0"/>
          <w:numId w:val="25"/>
        </w:numPr>
        <w:jc w:val="both"/>
        <w:rPr>
          <w:sz w:val="20"/>
          <w:szCs w:val="20"/>
        </w:rPr>
      </w:pPr>
      <w:r w:rsidRPr="00951D87">
        <w:rPr>
          <w:sz w:val="20"/>
          <w:szCs w:val="20"/>
        </w:rPr>
        <w:t>El tamaño de un poro individual excede el 25% del espesor del elemento más delgado de la unión.</w:t>
      </w:r>
    </w:p>
    <w:p w:rsidR="00951D87" w:rsidRPr="00951D87" w:rsidRDefault="00951D87" w:rsidP="002655D0">
      <w:pPr>
        <w:pStyle w:val="Prrafodelista"/>
        <w:numPr>
          <w:ilvl w:val="0"/>
          <w:numId w:val="25"/>
        </w:numPr>
        <w:jc w:val="both"/>
        <w:rPr>
          <w:sz w:val="20"/>
          <w:szCs w:val="20"/>
        </w:rPr>
      </w:pPr>
      <w:r w:rsidRPr="00951D87">
        <w:rPr>
          <w:sz w:val="20"/>
          <w:szCs w:val="20"/>
        </w:rPr>
        <w:t>El diámetro de una agrupación de poros excede ½ pulgada (13mm).</w:t>
      </w:r>
    </w:p>
    <w:p w:rsidR="00951D87" w:rsidRPr="00951D87" w:rsidRDefault="00951D87" w:rsidP="002655D0">
      <w:pPr>
        <w:pStyle w:val="Prrafodelista"/>
        <w:numPr>
          <w:ilvl w:val="0"/>
          <w:numId w:val="25"/>
        </w:numPr>
        <w:jc w:val="both"/>
        <w:rPr>
          <w:sz w:val="20"/>
          <w:szCs w:val="20"/>
        </w:rPr>
      </w:pPr>
      <w:r w:rsidRPr="00951D87">
        <w:rPr>
          <w:sz w:val="20"/>
          <w:szCs w:val="20"/>
        </w:rPr>
        <w:t>La longitud acumulada de agrupaciones de poros exceden ½pulgada (13 mm) en 12 pulgadas (300 mm) continuas de longitud de soldadura.</w:t>
      </w:r>
    </w:p>
    <w:p w:rsidR="00951D87" w:rsidRPr="00951D87" w:rsidRDefault="00951D87" w:rsidP="00D25063">
      <w:pPr>
        <w:pStyle w:val="Prrafodelista"/>
        <w:ind w:left="792"/>
        <w:jc w:val="both"/>
        <w:rPr>
          <w:sz w:val="20"/>
          <w:szCs w:val="20"/>
        </w:rPr>
      </w:pPr>
      <w:r w:rsidRPr="00951D87">
        <w:rPr>
          <w:sz w:val="20"/>
          <w:szCs w:val="20"/>
        </w:rPr>
        <w:t>Indicaciones con una dimensión mayor a 1/16 pulgada (1,5 mm) deben ser consideradas relevantes.</w:t>
      </w:r>
    </w:p>
    <w:p w:rsidR="00951D87" w:rsidRPr="00951D87" w:rsidRDefault="00951D87" w:rsidP="00D25063">
      <w:pPr>
        <w:pStyle w:val="Prrafodelista"/>
        <w:ind w:left="792"/>
        <w:jc w:val="both"/>
        <w:rPr>
          <w:sz w:val="20"/>
          <w:szCs w:val="20"/>
        </w:rPr>
      </w:pPr>
      <w:r w:rsidRPr="00951D87">
        <w:rPr>
          <w:sz w:val="20"/>
          <w:szCs w:val="20"/>
        </w:rPr>
        <w:t>Indicación lineal: Aquella que tiene una longitud mayor de 3 veces su ancho.</w:t>
      </w:r>
    </w:p>
    <w:p w:rsidR="00951D87" w:rsidRPr="00951D87" w:rsidRDefault="00951D87" w:rsidP="00D25063">
      <w:pPr>
        <w:pStyle w:val="Prrafodelista"/>
        <w:ind w:left="792"/>
        <w:jc w:val="both"/>
        <w:rPr>
          <w:sz w:val="20"/>
          <w:szCs w:val="20"/>
        </w:rPr>
      </w:pPr>
      <w:r w:rsidRPr="00951D87">
        <w:rPr>
          <w:sz w:val="20"/>
          <w:szCs w:val="20"/>
        </w:rPr>
        <w:t>Indicación redondeada: Aquella de forma circular o elíptica con una longitud igual o menor de 3 veces su ancho.</w:t>
      </w:r>
    </w:p>
    <w:p w:rsidR="00951D87" w:rsidRPr="00951D87" w:rsidRDefault="00951D87" w:rsidP="00951D87">
      <w:pPr>
        <w:pStyle w:val="Prrafodelista"/>
        <w:ind w:left="792"/>
        <w:jc w:val="both"/>
        <w:rPr>
          <w:sz w:val="20"/>
          <w:szCs w:val="20"/>
        </w:rPr>
      </w:pPr>
    </w:p>
    <w:p w:rsidR="00E67677" w:rsidRPr="00D25063" w:rsidRDefault="00E67677" w:rsidP="002655D0">
      <w:pPr>
        <w:pStyle w:val="Prrafodelista"/>
        <w:numPr>
          <w:ilvl w:val="1"/>
          <w:numId w:val="1"/>
        </w:numPr>
        <w:jc w:val="both"/>
        <w:rPr>
          <w:sz w:val="20"/>
          <w:szCs w:val="20"/>
        </w:rPr>
      </w:pPr>
      <w:r>
        <w:rPr>
          <w:b/>
          <w:sz w:val="20"/>
          <w:szCs w:val="20"/>
        </w:rPr>
        <w:t>MEDIDAS DE MITIGACIÓN AMBIENTAL</w:t>
      </w:r>
    </w:p>
    <w:p w:rsidR="00D25063" w:rsidRPr="00F05A62" w:rsidRDefault="00D25063" w:rsidP="00D25063">
      <w:pPr>
        <w:pStyle w:val="Prrafodelista"/>
        <w:ind w:left="792"/>
        <w:jc w:val="both"/>
        <w:rPr>
          <w:sz w:val="20"/>
          <w:szCs w:val="20"/>
        </w:rPr>
      </w:pPr>
      <w:r w:rsidRPr="00F05A6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25063" w:rsidRPr="00F05A62" w:rsidRDefault="00D25063" w:rsidP="00D25063">
      <w:pPr>
        <w:pStyle w:val="Prrafodelista"/>
        <w:ind w:left="792"/>
        <w:jc w:val="both"/>
        <w:rPr>
          <w:sz w:val="20"/>
          <w:szCs w:val="20"/>
        </w:rPr>
      </w:pPr>
    </w:p>
    <w:p w:rsidR="00D25063" w:rsidRPr="00F05A62" w:rsidRDefault="00D25063" w:rsidP="00D25063">
      <w:pPr>
        <w:pStyle w:val="Prrafodelista"/>
        <w:ind w:left="792"/>
        <w:jc w:val="both"/>
        <w:rPr>
          <w:sz w:val="20"/>
          <w:szCs w:val="20"/>
        </w:rPr>
      </w:pPr>
      <w:r w:rsidRPr="00F05A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5063" w:rsidRPr="00F05A62" w:rsidRDefault="00D25063" w:rsidP="00D25063">
      <w:pPr>
        <w:pStyle w:val="Prrafodelista"/>
        <w:ind w:left="792"/>
        <w:jc w:val="both"/>
        <w:rPr>
          <w:sz w:val="20"/>
          <w:szCs w:val="20"/>
        </w:rPr>
      </w:pPr>
    </w:p>
    <w:p w:rsidR="00D25063" w:rsidRPr="00F05A62" w:rsidRDefault="00D25063" w:rsidP="00D25063">
      <w:pPr>
        <w:pStyle w:val="Prrafodelista"/>
        <w:ind w:left="792"/>
        <w:jc w:val="both"/>
        <w:rPr>
          <w:sz w:val="20"/>
          <w:szCs w:val="20"/>
        </w:rPr>
      </w:pPr>
      <w:r w:rsidRPr="00F05A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25063" w:rsidRPr="00F05A62" w:rsidRDefault="00D25063" w:rsidP="00D25063">
      <w:pPr>
        <w:pStyle w:val="Prrafodelista"/>
        <w:ind w:left="792"/>
        <w:jc w:val="both"/>
        <w:rPr>
          <w:sz w:val="20"/>
          <w:szCs w:val="20"/>
        </w:rPr>
      </w:pPr>
    </w:p>
    <w:p w:rsidR="00D25063" w:rsidRPr="00F05A62" w:rsidRDefault="00D25063" w:rsidP="00D25063">
      <w:pPr>
        <w:pStyle w:val="Prrafodelista"/>
        <w:ind w:left="792"/>
        <w:jc w:val="both"/>
        <w:rPr>
          <w:sz w:val="20"/>
          <w:szCs w:val="20"/>
        </w:rPr>
      </w:pPr>
      <w:r w:rsidRPr="00F05A62">
        <w:rPr>
          <w:sz w:val="20"/>
          <w:szCs w:val="20"/>
        </w:rPr>
        <w:t>El Contratista mantendrá un registro y hará informes acerca de la salud, la seguridad y el bienestar de las personas, así como de los daños a la propiedad, según lo solicite razonablemente el Ingeniero.</w:t>
      </w:r>
    </w:p>
    <w:p w:rsidR="00D25063" w:rsidRPr="00D25063" w:rsidRDefault="00D25063" w:rsidP="00D25063">
      <w:pPr>
        <w:pStyle w:val="Prrafodelista"/>
        <w:ind w:left="792"/>
        <w:jc w:val="both"/>
        <w:rPr>
          <w:sz w:val="20"/>
          <w:szCs w:val="20"/>
        </w:rPr>
      </w:pPr>
    </w:p>
    <w:p w:rsidR="00E67677" w:rsidRPr="00D25063" w:rsidRDefault="00E67677" w:rsidP="002655D0">
      <w:pPr>
        <w:pStyle w:val="Prrafodelista"/>
        <w:numPr>
          <w:ilvl w:val="1"/>
          <w:numId w:val="1"/>
        </w:numPr>
        <w:jc w:val="both"/>
        <w:rPr>
          <w:sz w:val="20"/>
          <w:szCs w:val="20"/>
        </w:rPr>
      </w:pPr>
      <w:r>
        <w:rPr>
          <w:b/>
          <w:sz w:val="20"/>
          <w:szCs w:val="20"/>
        </w:rPr>
        <w:t>MEDICIÓN Y FORMA DE PAGO</w:t>
      </w:r>
    </w:p>
    <w:p w:rsidR="00D25063" w:rsidRPr="00D25063" w:rsidRDefault="00D25063" w:rsidP="00D25063">
      <w:pPr>
        <w:pStyle w:val="Prrafodelista"/>
        <w:ind w:left="792"/>
        <w:jc w:val="both"/>
        <w:rPr>
          <w:sz w:val="20"/>
          <w:szCs w:val="20"/>
        </w:rPr>
      </w:pPr>
      <w:r w:rsidRPr="00D25063">
        <w:rPr>
          <w:sz w:val="20"/>
          <w:szCs w:val="20"/>
        </w:rPr>
        <w:t>El ítem END por tintas penetrantes para accesorios será medido por punto, el contratista deberá considerar realizar todos los ensayos necesarios de juntas en accesorios durante la construcción.</w:t>
      </w:r>
    </w:p>
    <w:p w:rsidR="00D25063" w:rsidRPr="00D25063" w:rsidRDefault="00D25063" w:rsidP="00D25063">
      <w:pPr>
        <w:pStyle w:val="Prrafodelista"/>
        <w:ind w:left="792"/>
        <w:jc w:val="both"/>
        <w:rPr>
          <w:sz w:val="20"/>
          <w:szCs w:val="20"/>
        </w:rPr>
      </w:pPr>
      <w:r w:rsidRPr="00D25063">
        <w:rPr>
          <w:sz w:val="20"/>
          <w:szCs w:val="20"/>
        </w:rPr>
        <w:t xml:space="preserve">Se debe entender por punto a cada ensayo de juntas en accesorios que se requieran en la construcción. </w:t>
      </w:r>
    </w:p>
    <w:p w:rsidR="00D25063" w:rsidRPr="00D25063" w:rsidRDefault="00D25063" w:rsidP="00D25063">
      <w:pPr>
        <w:pStyle w:val="Prrafodelista"/>
        <w:ind w:left="792"/>
        <w:jc w:val="both"/>
        <w:rPr>
          <w:sz w:val="20"/>
          <w:szCs w:val="20"/>
        </w:rPr>
      </w:pPr>
      <w:r w:rsidRPr="00D25063">
        <w:rPr>
          <w:sz w:val="20"/>
          <w:szCs w:val="20"/>
        </w:rPr>
        <w:t>Este ítem ejecutado en un todo de acuerdo a las presentes especificaciones, medido según lo señalado y aprobado por el Supervisor de Obra, será cancelado al precio unitario de la propuesta aceptada.</w:t>
      </w:r>
    </w:p>
    <w:p w:rsidR="00D25063" w:rsidRPr="00D25063" w:rsidRDefault="00D25063" w:rsidP="00D25063">
      <w:pPr>
        <w:pStyle w:val="Prrafodelista"/>
        <w:ind w:left="792"/>
        <w:jc w:val="both"/>
        <w:rPr>
          <w:sz w:val="20"/>
          <w:szCs w:val="20"/>
        </w:rPr>
      </w:pPr>
      <w:r w:rsidRPr="00D25063">
        <w:rPr>
          <w:sz w:val="20"/>
          <w:szCs w:val="20"/>
        </w:rPr>
        <w:t>Dicho precio será en compensación total por Materiales, Mano de Obra, equipo, maquinaria y herramientas y otros gastos que sean necesarios para la adecuada y correcta ejecución de los trabajos.</w:t>
      </w:r>
    </w:p>
    <w:p w:rsidR="00D25063" w:rsidRPr="00D25063" w:rsidRDefault="00D25063" w:rsidP="00D25063">
      <w:pPr>
        <w:pStyle w:val="Prrafodelista"/>
        <w:ind w:left="792"/>
        <w:jc w:val="both"/>
        <w:rPr>
          <w:sz w:val="20"/>
          <w:szCs w:val="20"/>
        </w:rPr>
      </w:pPr>
      <w:r w:rsidRPr="00D25063">
        <w:rPr>
          <w:sz w:val="20"/>
          <w:szCs w:val="20"/>
        </w:rPr>
        <w:lastRenderedPageBreak/>
        <w:t xml:space="preserve">Otros gastos adicionales necesarios para la realización de esta actividad, corre por cuenta del contratista. </w:t>
      </w:r>
    </w:p>
    <w:p w:rsidR="00D25063" w:rsidRPr="005E1B29" w:rsidRDefault="00D25063" w:rsidP="00D25063">
      <w:pPr>
        <w:pStyle w:val="Prrafodelista"/>
        <w:ind w:left="792"/>
        <w:jc w:val="both"/>
        <w:rPr>
          <w:sz w:val="20"/>
          <w:szCs w:val="20"/>
        </w:rPr>
      </w:pPr>
    </w:p>
    <w:p w:rsidR="00A14BC9" w:rsidRDefault="00A14BC9" w:rsidP="00A14BC9">
      <w:pPr>
        <w:pStyle w:val="Prrafodelista"/>
        <w:numPr>
          <w:ilvl w:val="0"/>
          <w:numId w:val="1"/>
        </w:numPr>
        <w:jc w:val="both"/>
        <w:rPr>
          <w:b/>
          <w:sz w:val="20"/>
          <w:szCs w:val="20"/>
        </w:rPr>
      </w:pPr>
      <w:r w:rsidRPr="00723254">
        <w:rPr>
          <w:b/>
          <w:sz w:val="20"/>
          <w:szCs w:val="20"/>
        </w:rPr>
        <w:t xml:space="preserve">LIMPIEZA Y REVESTIMIENTO  DE </w:t>
      </w:r>
      <w:r>
        <w:rPr>
          <w:b/>
          <w:sz w:val="20"/>
          <w:szCs w:val="20"/>
        </w:rPr>
        <w:t>T</w:t>
      </w:r>
      <w:r>
        <w:rPr>
          <w:b/>
          <w:sz w:val="20"/>
          <w:szCs w:val="20"/>
        </w:rPr>
        <w:t>UBERÍA Y ACCESORIOS DE ANC DN 2</w:t>
      </w:r>
      <w:r w:rsidRPr="00723254">
        <w:rPr>
          <w:b/>
          <w:sz w:val="20"/>
          <w:szCs w:val="20"/>
        </w:rPr>
        <w:t>"  C/CINTA DE REVESTIMIENTO</w:t>
      </w:r>
    </w:p>
    <w:p w:rsidR="00A14BC9" w:rsidRPr="00002171" w:rsidRDefault="00A14BC9" w:rsidP="00A14BC9">
      <w:pPr>
        <w:pStyle w:val="Prrafodelista"/>
        <w:numPr>
          <w:ilvl w:val="1"/>
          <w:numId w:val="1"/>
        </w:numPr>
        <w:jc w:val="both"/>
        <w:rPr>
          <w:sz w:val="20"/>
          <w:szCs w:val="20"/>
        </w:rPr>
      </w:pPr>
      <w:r>
        <w:rPr>
          <w:b/>
          <w:sz w:val="20"/>
          <w:szCs w:val="20"/>
        </w:rPr>
        <w:t>DEFINICIÓN</w:t>
      </w:r>
    </w:p>
    <w:p w:rsidR="00A14BC9" w:rsidRPr="00002171" w:rsidRDefault="00A14BC9" w:rsidP="00A14BC9">
      <w:pPr>
        <w:pStyle w:val="Prrafodelista"/>
        <w:ind w:left="792"/>
        <w:jc w:val="both"/>
        <w:rPr>
          <w:sz w:val="20"/>
          <w:szCs w:val="20"/>
        </w:rPr>
      </w:pPr>
      <w:r w:rsidRPr="00002171">
        <w:rPr>
          <w:sz w:val="20"/>
          <w:szCs w:val="20"/>
        </w:rPr>
        <w:t xml:space="preserve">Este ítem comprende todos los trabajos a ser ejecutados por el contratista, siendo los siguientes de carácter enunciativo y no limitativo: </w:t>
      </w:r>
    </w:p>
    <w:p w:rsidR="00A14BC9" w:rsidRPr="00002171" w:rsidRDefault="00A14BC9" w:rsidP="00A14BC9">
      <w:pPr>
        <w:pStyle w:val="Prrafodelista"/>
        <w:numPr>
          <w:ilvl w:val="0"/>
          <w:numId w:val="32"/>
        </w:numPr>
        <w:jc w:val="both"/>
        <w:rPr>
          <w:sz w:val="20"/>
          <w:szCs w:val="20"/>
        </w:rPr>
      </w:pPr>
      <w:r w:rsidRPr="00002171">
        <w:rPr>
          <w:sz w:val="20"/>
          <w:szCs w:val="20"/>
        </w:rPr>
        <w:t>Limpieza de tuberías, accesorios y juntas</w:t>
      </w:r>
    </w:p>
    <w:p w:rsidR="00A14BC9" w:rsidRPr="00002171" w:rsidRDefault="00A14BC9" w:rsidP="00A14BC9">
      <w:pPr>
        <w:pStyle w:val="Prrafodelista"/>
        <w:numPr>
          <w:ilvl w:val="0"/>
          <w:numId w:val="32"/>
        </w:numPr>
        <w:jc w:val="both"/>
        <w:rPr>
          <w:sz w:val="20"/>
          <w:szCs w:val="20"/>
        </w:rPr>
      </w:pPr>
      <w:r w:rsidRPr="00002171">
        <w:rPr>
          <w:sz w:val="20"/>
          <w:szCs w:val="20"/>
        </w:rPr>
        <w:t>Verificación de grado de limpieza</w:t>
      </w:r>
    </w:p>
    <w:p w:rsidR="00A14BC9" w:rsidRPr="00002171" w:rsidRDefault="00A14BC9" w:rsidP="00A14BC9">
      <w:pPr>
        <w:pStyle w:val="Prrafodelista"/>
        <w:numPr>
          <w:ilvl w:val="0"/>
          <w:numId w:val="32"/>
        </w:numPr>
        <w:jc w:val="both"/>
        <w:rPr>
          <w:sz w:val="20"/>
          <w:szCs w:val="20"/>
        </w:rPr>
      </w:pPr>
      <w:r w:rsidRPr="00002171">
        <w:rPr>
          <w:sz w:val="20"/>
          <w:szCs w:val="20"/>
        </w:rPr>
        <w:t>Provisión de cintas de revestimiento</w:t>
      </w:r>
    </w:p>
    <w:p w:rsidR="00A14BC9" w:rsidRPr="00002171" w:rsidRDefault="00A14BC9" w:rsidP="00A14BC9">
      <w:pPr>
        <w:pStyle w:val="Prrafodelista"/>
        <w:numPr>
          <w:ilvl w:val="0"/>
          <w:numId w:val="32"/>
        </w:numPr>
        <w:jc w:val="both"/>
        <w:rPr>
          <w:sz w:val="20"/>
          <w:szCs w:val="20"/>
        </w:rPr>
      </w:pPr>
      <w:r w:rsidRPr="00002171">
        <w:rPr>
          <w:sz w:val="20"/>
          <w:szCs w:val="20"/>
        </w:rPr>
        <w:t xml:space="preserve">Revestimiento de tuberías, accesorios y juntas  </w:t>
      </w:r>
    </w:p>
    <w:p w:rsidR="00A14BC9" w:rsidRPr="00002171" w:rsidRDefault="00A14BC9" w:rsidP="00A14BC9">
      <w:pPr>
        <w:pStyle w:val="Prrafodelista"/>
        <w:numPr>
          <w:ilvl w:val="0"/>
          <w:numId w:val="32"/>
        </w:numPr>
        <w:jc w:val="both"/>
        <w:rPr>
          <w:sz w:val="20"/>
          <w:szCs w:val="20"/>
        </w:rPr>
      </w:pPr>
      <w:r w:rsidRPr="00002171">
        <w:rPr>
          <w:sz w:val="20"/>
          <w:szCs w:val="20"/>
        </w:rPr>
        <w:t>Paso de Holliday detector</w:t>
      </w:r>
    </w:p>
    <w:p w:rsidR="00A14BC9" w:rsidRPr="00002171" w:rsidRDefault="00A14BC9" w:rsidP="00A14BC9">
      <w:pPr>
        <w:pStyle w:val="Prrafodelista"/>
        <w:numPr>
          <w:ilvl w:val="0"/>
          <w:numId w:val="32"/>
        </w:numPr>
        <w:jc w:val="both"/>
        <w:rPr>
          <w:sz w:val="20"/>
          <w:szCs w:val="20"/>
        </w:rPr>
      </w:pPr>
      <w:r w:rsidRPr="00002171">
        <w:rPr>
          <w:sz w:val="20"/>
          <w:szCs w:val="20"/>
        </w:rPr>
        <w:t>Reparación de revestimiento</w:t>
      </w:r>
    </w:p>
    <w:p w:rsidR="00A14BC9" w:rsidRPr="005E1B29" w:rsidRDefault="00A14BC9" w:rsidP="00A14BC9">
      <w:pPr>
        <w:pStyle w:val="Prrafodelista"/>
        <w:ind w:left="792"/>
        <w:jc w:val="both"/>
        <w:rPr>
          <w:sz w:val="20"/>
          <w:szCs w:val="20"/>
        </w:rPr>
      </w:pPr>
    </w:p>
    <w:p w:rsidR="00A14BC9" w:rsidRPr="00002171" w:rsidRDefault="00A14BC9" w:rsidP="00A14BC9">
      <w:pPr>
        <w:pStyle w:val="Prrafodelista"/>
        <w:numPr>
          <w:ilvl w:val="1"/>
          <w:numId w:val="1"/>
        </w:numPr>
        <w:jc w:val="both"/>
        <w:rPr>
          <w:sz w:val="20"/>
          <w:szCs w:val="20"/>
        </w:rPr>
      </w:pPr>
      <w:r>
        <w:rPr>
          <w:b/>
          <w:sz w:val="20"/>
          <w:szCs w:val="20"/>
        </w:rPr>
        <w:t>MATERIALES, HERRAMIENTAS Y EQUIPO</w:t>
      </w:r>
    </w:p>
    <w:p w:rsidR="00A14BC9" w:rsidRDefault="00A14BC9" w:rsidP="00A14BC9">
      <w:pPr>
        <w:pStyle w:val="Prrafodelista"/>
        <w:ind w:left="792"/>
        <w:jc w:val="both"/>
        <w:rPr>
          <w:sz w:val="20"/>
          <w:szCs w:val="20"/>
        </w:rPr>
      </w:pPr>
      <w:r w:rsidRPr="00002171">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A14BC9" w:rsidRPr="00D25D83" w:rsidTr="00E533A3">
        <w:trPr>
          <w:trHeight w:val="240"/>
          <w:jc w:val="center"/>
        </w:trPr>
        <w:tc>
          <w:tcPr>
            <w:tcW w:w="3551" w:type="dxa"/>
            <w:shd w:val="clear" w:color="auto" w:fill="auto"/>
            <w:vAlign w:val="center"/>
            <w:hideMark/>
          </w:tcPr>
          <w:p w:rsidR="00A14BC9" w:rsidRPr="00D25D83" w:rsidRDefault="00A14BC9" w:rsidP="00E533A3">
            <w:pPr>
              <w:pStyle w:val="Sinespaciado"/>
              <w:rPr>
                <w:rFonts w:ascii="Cambria" w:hAnsi="Cambria"/>
                <w:sz w:val="20"/>
                <w:szCs w:val="20"/>
                <w:lang w:eastAsia="es-BO"/>
              </w:rPr>
            </w:pPr>
            <w:r w:rsidRPr="00D25D83">
              <w:rPr>
                <w:rFonts w:ascii="Cambria" w:hAnsi="Cambria"/>
                <w:sz w:val="20"/>
                <w:szCs w:val="20"/>
                <w:lang w:eastAsia="es-BO"/>
              </w:rPr>
              <w:t>Arena Fina cernida</w:t>
            </w:r>
          </w:p>
        </w:tc>
      </w:tr>
      <w:tr w:rsidR="00A14BC9" w:rsidRPr="00D25D83" w:rsidTr="00E533A3">
        <w:trPr>
          <w:trHeight w:val="240"/>
          <w:jc w:val="center"/>
        </w:trPr>
        <w:tc>
          <w:tcPr>
            <w:tcW w:w="3551" w:type="dxa"/>
            <w:shd w:val="clear" w:color="auto" w:fill="auto"/>
            <w:vAlign w:val="center"/>
            <w:hideMark/>
          </w:tcPr>
          <w:p w:rsidR="00A14BC9" w:rsidRPr="00D25D83" w:rsidRDefault="00A14BC9" w:rsidP="00E533A3">
            <w:pPr>
              <w:pStyle w:val="Sinespaciado"/>
              <w:rPr>
                <w:rFonts w:ascii="Cambria" w:hAnsi="Cambria"/>
                <w:sz w:val="20"/>
                <w:szCs w:val="20"/>
                <w:lang w:eastAsia="es-BO"/>
              </w:rPr>
            </w:pPr>
            <w:r w:rsidRPr="00D25D83">
              <w:rPr>
                <w:rFonts w:ascii="Cambria" w:hAnsi="Cambria"/>
                <w:sz w:val="20"/>
                <w:szCs w:val="20"/>
                <w:lang w:eastAsia="es-BO"/>
              </w:rPr>
              <w:t>Primer, Tape Blanco y Negro</w:t>
            </w:r>
          </w:p>
        </w:tc>
      </w:tr>
      <w:tr w:rsidR="00A14BC9" w:rsidRPr="00D25D83" w:rsidTr="00E533A3">
        <w:trPr>
          <w:trHeight w:val="240"/>
          <w:jc w:val="center"/>
        </w:trPr>
        <w:tc>
          <w:tcPr>
            <w:tcW w:w="3551" w:type="dxa"/>
            <w:shd w:val="clear" w:color="auto" w:fill="auto"/>
            <w:vAlign w:val="center"/>
            <w:hideMark/>
          </w:tcPr>
          <w:p w:rsidR="00A14BC9" w:rsidRPr="00D25D83" w:rsidRDefault="00A14BC9" w:rsidP="00E533A3">
            <w:pPr>
              <w:pStyle w:val="Sinespaciado"/>
              <w:rPr>
                <w:rFonts w:ascii="Cambria" w:hAnsi="Cambria"/>
                <w:sz w:val="20"/>
                <w:szCs w:val="20"/>
                <w:lang w:eastAsia="es-BO"/>
              </w:rPr>
            </w:pPr>
            <w:r w:rsidRPr="00D25D83">
              <w:rPr>
                <w:rFonts w:ascii="Cambria" w:hAnsi="Cambria"/>
                <w:sz w:val="20"/>
                <w:szCs w:val="20"/>
                <w:lang w:eastAsia="es-BO"/>
              </w:rPr>
              <w:t>Especialista Mantero/ Tapero</w:t>
            </w:r>
          </w:p>
        </w:tc>
      </w:tr>
      <w:tr w:rsidR="00A14BC9" w:rsidRPr="00D25D83" w:rsidTr="00E533A3">
        <w:trPr>
          <w:trHeight w:val="240"/>
          <w:jc w:val="center"/>
        </w:trPr>
        <w:tc>
          <w:tcPr>
            <w:tcW w:w="3551" w:type="dxa"/>
            <w:shd w:val="clear" w:color="auto" w:fill="auto"/>
            <w:vAlign w:val="center"/>
            <w:hideMark/>
          </w:tcPr>
          <w:p w:rsidR="00A14BC9" w:rsidRPr="00D25D83" w:rsidRDefault="00A14BC9" w:rsidP="00E533A3">
            <w:pPr>
              <w:pStyle w:val="Sinespaciado"/>
              <w:rPr>
                <w:rFonts w:ascii="Cambria" w:hAnsi="Cambria"/>
                <w:sz w:val="20"/>
                <w:szCs w:val="20"/>
                <w:lang w:eastAsia="es-BO"/>
              </w:rPr>
            </w:pPr>
            <w:r w:rsidRPr="00D25D83">
              <w:rPr>
                <w:rFonts w:ascii="Cambria" w:hAnsi="Cambria"/>
                <w:sz w:val="20"/>
                <w:szCs w:val="20"/>
                <w:lang w:eastAsia="es-BO"/>
              </w:rPr>
              <w:t>Ayudantes</w:t>
            </w:r>
          </w:p>
        </w:tc>
      </w:tr>
      <w:tr w:rsidR="00A14BC9" w:rsidRPr="00D25D83" w:rsidTr="00E533A3">
        <w:trPr>
          <w:trHeight w:val="240"/>
          <w:jc w:val="center"/>
        </w:trPr>
        <w:tc>
          <w:tcPr>
            <w:tcW w:w="3551" w:type="dxa"/>
            <w:shd w:val="clear" w:color="auto" w:fill="auto"/>
            <w:vAlign w:val="center"/>
            <w:hideMark/>
          </w:tcPr>
          <w:p w:rsidR="00A14BC9" w:rsidRPr="00D25D83" w:rsidRDefault="00A14BC9" w:rsidP="00E533A3">
            <w:pPr>
              <w:pStyle w:val="Sinespaciado"/>
              <w:rPr>
                <w:rFonts w:ascii="Cambria" w:hAnsi="Cambria"/>
                <w:sz w:val="20"/>
                <w:szCs w:val="20"/>
                <w:lang w:eastAsia="es-BO"/>
              </w:rPr>
            </w:pPr>
            <w:r w:rsidRPr="00D25D83">
              <w:rPr>
                <w:rFonts w:ascii="Cambria" w:hAnsi="Cambria"/>
                <w:sz w:val="20"/>
                <w:szCs w:val="20"/>
                <w:lang w:eastAsia="es-BO"/>
              </w:rPr>
              <w:t>Especialista Arenador</w:t>
            </w:r>
          </w:p>
        </w:tc>
      </w:tr>
      <w:tr w:rsidR="00A14BC9" w:rsidRPr="00D25D83" w:rsidTr="00E533A3">
        <w:trPr>
          <w:trHeight w:val="240"/>
          <w:jc w:val="center"/>
        </w:trPr>
        <w:tc>
          <w:tcPr>
            <w:tcW w:w="3551" w:type="dxa"/>
            <w:shd w:val="clear" w:color="auto" w:fill="auto"/>
            <w:vAlign w:val="center"/>
            <w:hideMark/>
          </w:tcPr>
          <w:p w:rsidR="00A14BC9" w:rsidRPr="00D25D83" w:rsidRDefault="00A14BC9" w:rsidP="00E533A3">
            <w:pPr>
              <w:pStyle w:val="Sinespaciado"/>
              <w:rPr>
                <w:rFonts w:ascii="Cambria" w:hAnsi="Cambria"/>
                <w:sz w:val="20"/>
                <w:szCs w:val="20"/>
                <w:lang w:eastAsia="es-BO"/>
              </w:rPr>
            </w:pPr>
            <w:r w:rsidRPr="00D25D83">
              <w:rPr>
                <w:rFonts w:ascii="Cambria" w:hAnsi="Cambria"/>
                <w:sz w:val="20"/>
                <w:szCs w:val="20"/>
                <w:lang w:eastAsia="es-BO"/>
              </w:rPr>
              <w:t>Operador Camión grúa</w:t>
            </w:r>
          </w:p>
        </w:tc>
      </w:tr>
      <w:tr w:rsidR="00A14BC9" w:rsidRPr="00D25D83" w:rsidTr="00E533A3">
        <w:trPr>
          <w:trHeight w:val="240"/>
          <w:jc w:val="center"/>
        </w:trPr>
        <w:tc>
          <w:tcPr>
            <w:tcW w:w="3551" w:type="dxa"/>
            <w:shd w:val="clear" w:color="auto" w:fill="auto"/>
            <w:vAlign w:val="center"/>
            <w:hideMark/>
          </w:tcPr>
          <w:p w:rsidR="00A14BC9" w:rsidRPr="00D25D83" w:rsidRDefault="00A14BC9" w:rsidP="00E533A3">
            <w:pPr>
              <w:pStyle w:val="Sinespaciado"/>
              <w:rPr>
                <w:rFonts w:ascii="Cambria" w:hAnsi="Cambria"/>
                <w:sz w:val="20"/>
                <w:szCs w:val="20"/>
                <w:lang w:eastAsia="es-BO"/>
              </w:rPr>
            </w:pPr>
            <w:r w:rsidRPr="00D25D83">
              <w:rPr>
                <w:rFonts w:ascii="Cambria" w:hAnsi="Cambria"/>
                <w:sz w:val="20"/>
                <w:szCs w:val="20"/>
                <w:lang w:eastAsia="es-BO"/>
              </w:rPr>
              <w:t>Equipo Arenador</w:t>
            </w:r>
          </w:p>
        </w:tc>
      </w:tr>
      <w:tr w:rsidR="00A14BC9" w:rsidRPr="00D25D83" w:rsidTr="00E533A3">
        <w:trPr>
          <w:trHeight w:val="240"/>
          <w:jc w:val="center"/>
        </w:trPr>
        <w:tc>
          <w:tcPr>
            <w:tcW w:w="3551" w:type="dxa"/>
            <w:shd w:val="clear" w:color="auto" w:fill="auto"/>
            <w:vAlign w:val="center"/>
            <w:hideMark/>
          </w:tcPr>
          <w:p w:rsidR="00A14BC9" w:rsidRPr="00D25D83" w:rsidRDefault="00A14BC9" w:rsidP="00E533A3">
            <w:pPr>
              <w:pStyle w:val="Sinespaciado"/>
              <w:rPr>
                <w:rFonts w:ascii="Cambria" w:hAnsi="Cambria"/>
                <w:sz w:val="20"/>
                <w:szCs w:val="20"/>
                <w:lang w:eastAsia="es-BO"/>
              </w:rPr>
            </w:pPr>
            <w:r w:rsidRPr="00D25D83">
              <w:rPr>
                <w:rFonts w:ascii="Cambria" w:hAnsi="Cambria"/>
                <w:sz w:val="20"/>
                <w:szCs w:val="20"/>
                <w:lang w:eastAsia="es-BO"/>
              </w:rPr>
              <w:t>Compresor</w:t>
            </w:r>
          </w:p>
        </w:tc>
      </w:tr>
      <w:tr w:rsidR="00A14BC9" w:rsidRPr="00D25D83" w:rsidTr="00E533A3">
        <w:trPr>
          <w:trHeight w:val="240"/>
          <w:jc w:val="center"/>
        </w:trPr>
        <w:tc>
          <w:tcPr>
            <w:tcW w:w="3551" w:type="dxa"/>
            <w:shd w:val="clear" w:color="auto" w:fill="auto"/>
            <w:vAlign w:val="center"/>
            <w:hideMark/>
          </w:tcPr>
          <w:p w:rsidR="00A14BC9" w:rsidRPr="00D25D83" w:rsidRDefault="00A14BC9" w:rsidP="00E533A3">
            <w:pPr>
              <w:pStyle w:val="Sinespaciado"/>
              <w:rPr>
                <w:rFonts w:ascii="Cambria" w:hAnsi="Cambria"/>
                <w:sz w:val="20"/>
                <w:szCs w:val="20"/>
                <w:lang w:eastAsia="es-BO"/>
              </w:rPr>
            </w:pPr>
            <w:r w:rsidRPr="00D25D83">
              <w:rPr>
                <w:rFonts w:ascii="Cambria" w:hAnsi="Cambria"/>
                <w:sz w:val="20"/>
                <w:szCs w:val="20"/>
                <w:lang w:eastAsia="es-BO"/>
              </w:rPr>
              <w:t>Holiday Detector</w:t>
            </w:r>
          </w:p>
        </w:tc>
      </w:tr>
      <w:tr w:rsidR="00A14BC9" w:rsidRPr="00D25D83" w:rsidTr="00E533A3">
        <w:trPr>
          <w:trHeight w:val="240"/>
          <w:jc w:val="center"/>
        </w:trPr>
        <w:tc>
          <w:tcPr>
            <w:tcW w:w="3551" w:type="dxa"/>
            <w:shd w:val="clear" w:color="auto" w:fill="auto"/>
            <w:vAlign w:val="center"/>
            <w:hideMark/>
          </w:tcPr>
          <w:p w:rsidR="00A14BC9" w:rsidRPr="00D25D83" w:rsidRDefault="00A14BC9" w:rsidP="00E533A3">
            <w:pPr>
              <w:pStyle w:val="Sinespaciado"/>
              <w:rPr>
                <w:rFonts w:ascii="Cambria" w:hAnsi="Cambria"/>
                <w:sz w:val="20"/>
                <w:szCs w:val="20"/>
                <w:lang w:eastAsia="es-BO"/>
              </w:rPr>
            </w:pPr>
            <w:r w:rsidRPr="00D25D83">
              <w:rPr>
                <w:rFonts w:ascii="Cambria" w:hAnsi="Cambria"/>
                <w:sz w:val="20"/>
                <w:szCs w:val="20"/>
                <w:lang w:eastAsia="es-BO"/>
              </w:rPr>
              <w:t>Camión grúa</w:t>
            </w:r>
          </w:p>
        </w:tc>
      </w:tr>
    </w:tbl>
    <w:p w:rsidR="00A14BC9" w:rsidRPr="00002171" w:rsidRDefault="00A14BC9" w:rsidP="00A14BC9">
      <w:pPr>
        <w:pStyle w:val="Prrafodelista"/>
        <w:ind w:left="792"/>
        <w:jc w:val="both"/>
        <w:rPr>
          <w:sz w:val="20"/>
          <w:szCs w:val="20"/>
        </w:rPr>
      </w:pPr>
    </w:p>
    <w:p w:rsidR="00A14BC9" w:rsidRPr="00002171" w:rsidRDefault="00A14BC9" w:rsidP="00A14BC9">
      <w:pPr>
        <w:pStyle w:val="Prrafodelista"/>
        <w:ind w:left="792"/>
        <w:jc w:val="both"/>
        <w:rPr>
          <w:sz w:val="20"/>
          <w:szCs w:val="20"/>
        </w:rPr>
      </w:pPr>
      <w:r w:rsidRPr="00002171">
        <w:rPr>
          <w:sz w:val="20"/>
          <w:szCs w:val="20"/>
        </w:rPr>
        <w:t xml:space="preserve">El contratista también debe considerar utilizar todas las herramientas, equipos y materiales menores necesarios para realizar adecuadamente la actividad. </w:t>
      </w:r>
    </w:p>
    <w:p w:rsidR="00A14BC9" w:rsidRPr="005E1B29" w:rsidRDefault="00A14BC9" w:rsidP="00A14BC9">
      <w:pPr>
        <w:pStyle w:val="Prrafodelista"/>
        <w:ind w:left="792"/>
        <w:jc w:val="both"/>
        <w:rPr>
          <w:sz w:val="20"/>
          <w:szCs w:val="20"/>
        </w:rPr>
      </w:pPr>
    </w:p>
    <w:p w:rsidR="00A14BC9" w:rsidRPr="00002171" w:rsidRDefault="00A14BC9" w:rsidP="00A14BC9">
      <w:pPr>
        <w:pStyle w:val="Prrafodelista"/>
        <w:numPr>
          <w:ilvl w:val="1"/>
          <w:numId w:val="1"/>
        </w:numPr>
        <w:jc w:val="both"/>
        <w:rPr>
          <w:sz w:val="20"/>
          <w:szCs w:val="20"/>
        </w:rPr>
      </w:pPr>
      <w:r>
        <w:rPr>
          <w:b/>
          <w:sz w:val="20"/>
          <w:szCs w:val="20"/>
        </w:rPr>
        <w:t>PROCEDIMIENTO PARA LA EJECUCIÓN</w:t>
      </w:r>
    </w:p>
    <w:p w:rsidR="00A14BC9" w:rsidRPr="00002171" w:rsidRDefault="00A14BC9" w:rsidP="00A14BC9">
      <w:pPr>
        <w:pStyle w:val="Prrafodelista"/>
        <w:ind w:left="792"/>
        <w:jc w:val="both"/>
        <w:rPr>
          <w:b/>
          <w:sz w:val="20"/>
          <w:szCs w:val="20"/>
        </w:rPr>
      </w:pPr>
      <w:r w:rsidRPr="00002171">
        <w:rPr>
          <w:b/>
          <w:sz w:val="20"/>
          <w:szCs w:val="20"/>
        </w:rPr>
        <w:t xml:space="preserve">Limpieza </w:t>
      </w:r>
    </w:p>
    <w:p w:rsidR="00A14BC9" w:rsidRPr="00002171" w:rsidRDefault="00A14BC9" w:rsidP="00A14BC9">
      <w:pPr>
        <w:pStyle w:val="Prrafodelista"/>
        <w:ind w:left="792"/>
        <w:jc w:val="both"/>
        <w:rPr>
          <w:sz w:val="20"/>
          <w:szCs w:val="20"/>
        </w:rPr>
      </w:pPr>
      <w:r w:rsidRPr="00002171">
        <w:rPr>
          <w:sz w:val="20"/>
          <w:szCs w:val="20"/>
        </w:rPr>
        <w:t>Para la limpieza de las juntas soldadas se debe seleccionar un método adecuado que proporcione el grado de limpieza adecuado para la instalación del primer de adherencia y la cinta de revestimiento.</w:t>
      </w:r>
    </w:p>
    <w:p w:rsidR="00A14BC9" w:rsidRPr="00002171" w:rsidRDefault="00A14BC9" w:rsidP="00A14BC9">
      <w:pPr>
        <w:pStyle w:val="Prrafodelista"/>
        <w:ind w:left="792"/>
        <w:jc w:val="both"/>
        <w:rPr>
          <w:sz w:val="20"/>
          <w:szCs w:val="20"/>
        </w:rPr>
      </w:pPr>
    </w:p>
    <w:p w:rsidR="00A14BC9" w:rsidRPr="00002171" w:rsidRDefault="00A14BC9" w:rsidP="00A14BC9">
      <w:pPr>
        <w:pStyle w:val="Prrafodelista"/>
        <w:ind w:left="792"/>
        <w:jc w:val="both"/>
        <w:rPr>
          <w:b/>
          <w:sz w:val="20"/>
          <w:szCs w:val="20"/>
        </w:rPr>
      </w:pPr>
      <w:r w:rsidRPr="00002171">
        <w:rPr>
          <w:b/>
          <w:sz w:val="20"/>
          <w:szCs w:val="20"/>
        </w:rPr>
        <w:t>Sand Blasting</w:t>
      </w:r>
    </w:p>
    <w:p w:rsidR="00A14BC9" w:rsidRPr="00002171" w:rsidRDefault="00A14BC9" w:rsidP="00A14BC9">
      <w:pPr>
        <w:pStyle w:val="Prrafodelista"/>
        <w:ind w:left="792"/>
        <w:jc w:val="both"/>
        <w:rPr>
          <w:sz w:val="20"/>
          <w:szCs w:val="20"/>
        </w:rPr>
      </w:pPr>
      <w:r w:rsidRPr="00002171">
        <w:rPr>
          <w:sz w:val="20"/>
          <w:szCs w:val="20"/>
        </w:rPr>
        <w:lastRenderedPageBreak/>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A14BC9" w:rsidRPr="00002171" w:rsidRDefault="00A14BC9" w:rsidP="00A14BC9">
      <w:pPr>
        <w:pStyle w:val="Prrafodelista"/>
        <w:ind w:left="792"/>
        <w:jc w:val="both"/>
        <w:rPr>
          <w:sz w:val="20"/>
          <w:szCs w:val="20"/>
        </w:rPr>
      </w:pPr>
      <w:r w:rsidRPr="00002171">
        <w:rPr>
          <w:sz w:val="20"/>
          <w:szCs w:val="20"/>
        </w:rPr>
        <w:t>Encender el compresor y chequear el apropiado funcionamiento, revisando con anterioridad el nivel de aceite y agua, filtro de combustible, baterías, manómetros de presión y temperatura.</w:t>
      </w:r>
    </w:p>
    <w:p w:rsidR="00A14BC9" w:rsidRPr="00002171" w:rsidRDefault="00A14BC9" w:rsidP="00A14BC9">
      <w:pPr>
        <w:pStyle w:val="Prrafodelista"/>
        <w:ind w:left="792"/>
        <w:jc w:val="both"/>
        <w:rPr>
          <w:sz w:val="20"/>
          <w:szCs w:val="20"/>
        </w:rPr>
      </w:pPr>
      <w:r w:rsidRPr="00002171">
        <w:rPr>
          <w:sz w:val="20"/>
          <w:szCs w:val="20"/>
        </w:rPr>
        <w:t>Revisar que todos los operarios estén protegidos con sus respectivos implementos de seguridad industrial.</w:t>
      </w:r>
    </w:p>
    <w:p w:rsidR="00A14BC9" w:rsidRPr="00002171" w:rsidRDefault="00A14BC9" w:rsidP="00A14BC9">
      <w:pPr>
        <w:pStyle w:val="Prrafodelista"/>
        <w:ind w:left="792"/>
        <w:jc w:val="both"/>
        <w:rPr>
          <w:sz w:val="20"/>
          <w:szCs w:val="20"/>
        </w:rPr>
      </w:pPr>
      <w:r w:rsidRPr="00002171">
        <w:rPr>
          <w:sz w:val="20"/>
          <w:szCs w:val="20"/>
        </w:rPr>
        <w:t xml:space="preserve">Colocar pantallas de protección para el control del polvo producto del residuo de la arena o granalla. </w:t>
      </w:r>
    </w:p>
    <w:p w:rsidR="00A14BC9" w:rsidRPr="00002171" w:rsidRDefault="00A14BC9" w:rsidP="00A14BC9">
      <w:pPr>
        <w:pStyle w:val="Prrafodelista"/>
        <w:ind w:left="792"/>
        <w:jc w:val="both"/>
        <w:rPr>
          <w:sz w:val="20"/>
          <w:szCs w:val="20"/>
        </w:rPr>
      </w:pPr>
      <w:r w:rsidRPr="00002171">
        <w:rPr>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A14BC9" w:rsidRPr="00002171" w:rsidRDefault="00A14BC9" w:rsidP="00A14BC9">
      <w:pPr>
        <w:pStyle w:val="Prrafodelista"/>
        <w:ind w:left="792"/>
        <w:jc w:val="both"/>
        <w:rPr>
          <w:sz w:val="20"/>
          <w:szCs w:val="20"/>
        </w:rPr>
      </w:pPr>
      <w:r w:rsidRPr="00002171">
        <w:rPr>
          <w:sz w:val="20"/>
          <w:szCs w:val="20"/>
        </w:rPr>
        <w:t xml:space="preserve">Mantener una buena iluminación en los lugares interiores que se realizan sandblasting. </w:t>
      </w:r>
    </w:p>
    <w:p w:rsidR="00A14BC9" w:rsidRPr="00002171" w:rsidRDefault="00A14BC9" w:rsidP="00A14BC9">
      <w:pPr>
        <w:pStyle w:val="Prrafodelista"/>
        <w:ind w:left="792"/>
        <w:jc w:val="both"/>
        <w:rPr>
          <w:sz w:val="20"/>
          <w:szCs w:val="20"/>
        </w:rPr>
      </w:pPr>
      <w:r w:rsidRPr="00002171">
        <w:rPr>
          <w:sz w:val="20"/>
          <w:szCs w:val="20"/>
        </w:rPr>
        <w:t xml:space="preserve">Verificar que las toberas para proyectar la arena se encuentra en buen estado. </w:t>
      </w:r>
    </w:p>
    <w:p w:rsidR="00A14BC9" w:rsidRPr="00002171" w:rsidRDefault="00A14BC9" w:rsidP="00A14BC9">
      <w:pPr>
        <w:pStyle w:val="Prrafodelista"/>
        <w:ind w:left="792"/>
        <w:jc w:val="both"/>
        <w:rPr>
          <w:sz w:val="20"/>
          <w:szCs w:val="20"/>
        </w:rPr>
      </w:pPr>
      <w:r w:rsidRPr="00002171">
        <w:rPr>
          <w:sz w:val="20"/>
          <w:szCs w:val="20"/>
        </w:rPr>
        <w:t xml:space="preserve">Verificar que las mangueras de alta presión se encuentren en buen estado y tengan la longitud suficiente. </w:t>
      </w:r>
    </w:p>
    <w:p w:rsidR="00A14BC9" w:rsidRPr="00002171" w:rsidRDefault="00A14BC9" w:rsidP="00A14BC9">
      <w:pPr>
        <w:pStyle w:val="Prrafodelista"/>
        <w:ind w:left="792"/>
        <w:jc w:val="both"/>
        <w:rPr>
          <w:sz w:val="20"/>
          <w:szCs w:val="20"/>
        </w:rPr>
      </w:pPr>
      <w:r w:rsidRPr="00002171">
        <w:rPr>
          <w:sz w:val="20"/>
          <w:szCs w:val="20"/>
        </w:rPr>
        <w:t xml:space="preserve">Cargar arena, la cual debe ser adecuada para los trabajos. </w:t>
      </w:r>
    </w:p>
    <w:p w:rsidR="00A14BC9" w:rsidRPr="00002171" w:rsidRDefault="00A14BC9" w:rsidP="00A14BC9">
      <w:pPr>
        <w:pStyle w:val="Prrafodelista"/>
        <w:ind w:left="792"/>
        <w:jc w:val="both"/>
        <w:rPr>
          <w:sz w:val="20"/>
          <w:szCs w:val="20"/>
        </w:rPr>
      </w:pPr>
      <w:r w:rsidRPr="00002171">
        <w:rPr>
          <w:sz w:val="20"/>
          <w:szCs w:val="20"/>
        </w:rPr>
        <w:t>Encender compresor y regular la presión de descarga.</w:t>
      </w:r>
    </w:p>
    <w:p w:rsidR="00A14BC9" w:rsidRPr="00002171" w:rsidRDefault="00A14BC9" w:rsidP="00A14BC9">
      <w:pPr>
        <w:pStyle w:val="Prrafodelista"/>
        <w:ind w:left="792"/>
        <w:jc w:val="both"/>
        <w:rPr>
          <w:sz w:val="20"/>
          <w:szCs w:val="20"/>
        </w:rPr>
      </w:pPr>
      <w:r w:rsidRPr="00002171">
        <w:rPr>
          <w:sz w:val="20"/>
          <w:szCs w:val="20"/>
        </w:rPr>
        <w:t>Abrir válvulas de aire hacia la boquilla de limpieza e iniciar el proceso de limpieza de la parte metálica hasta obtener metal blanco (SSPC-10), y un perfil de anclaje de 2 a 3 mils o como lo indique el fabricante del revestimiento.</w:t>
      </w:r>
    </w:p>
    <w:p w:rsidR="00A14BC9" w:rsidRPr="00002171" w:rsidRDefault="00A14BC9" w:rsidP="00A14BC9">
      <w:pPr>
        <w:pStyle w:val="Prrafodelista"/>
        <w:ind w:left="792"/>
        <w:jc w:val="both"/>
        <w:rPr>
          <w:sz w:val="20"/>
          <w:szCs w:val="20"/>
        </w:rPr>
      </w:pPr>
      <w:r w:rsidRPr="00002171">
        <w:rPr>
          <w:sz w:val="20"/>
          <w:szCs w:val="20"/>
        </w:rPr>
        <w:t xml:space="preserve">Limpiar todo vestigio de polvo con aire seco a gran presión u otro método apropiado aprobado por el supervisor. </w:t>
      </w:r>
    </w:p>
    <w:p w:rsidR="00A14BC9" w:rsidRPr="00002171" w:rsidRDefault="00A14BC9" w:rsidP="00A14BC9">
      <w:pPr>
        <w:pStyle w:val="Prrafodelista"/>
        <w:ind w:left="792"/>
        <w:jc w:val="both"/>
        <w:rPr>
          <w:sz w:val="20"/>
          <w:szCs w:val="20"/>
        </w:rPr>
      </w:pPr>
      <w:r w:rsidRPr="00002171">
        <w:rPr>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A14BC9" w:rsidRPr="00002171" w:rsidRDefault="00A14BC9" w:rsidP="00A14BC9">
      <w:pPr>
        <w:pStyle w:val="Prrafodelista"/>
        <w:ind w:left="792"/>
        <w:jc w:val="both"/>
        <w:rPr>
          <w:sz w:val="20"/>
          <w:szCs w:val="20"/>
        </w:rPr>
      </w:pPr>
      <w:r w:rsidRPr="00002171">
        <w:rPr>
          <w:sz w:val="20"/>
          <w:szCs w:val="20"/>
        </w:rPr>
        <w:t xml:space="preserve">Se procede a la limpieza de la superficie de las partículas resultantes del arenado. Si se forma cualquier tipo de óxido posterior al arenado, se limpia nuevamente el óxido antes de imprimarla. </w:t>
      </w:r>
    </w:p>
    <w:p w:rsidR="00A14BC9" w:rsidRPr="00002171" w:rsidRDefault="00A14BC9" w:rsidP="00A14BC9">
      <w:pPr>
        <w:pStyle w:val="Prrafodelista"/>
        <w:ind w:left="792"/>
        <w:jc w:val="both"/>
        <w:rPr>
          <w:sz w:val="20"/>
          <w:szCs w:val="20"/>
        </w:rPr>
      </w:pPr>
    </w:p>
    <w:p w:rsidR="00A14BC9" w:rsidRPr="00002171" w:rsidRDefault="00A14BC9" w:rsidP="00A14BC9">
      <w:pPr>
        <w:pStyle w:val="Prrafodelista"/>
        <w:ind w:left="792"/>
        <w:jc w:val="both"/>
        <w:rPr>
          <w:b/>
          <w:sz w:val="20"/>
          <w:szCs w:val="20"/>
        </w:rPr>
      </w:pPr>
      <w:r w:rsidRPr="00002171">
        <w:rPr>
          <w:b/>
          <w:sz w:val="20"/>
          <w:szCs w:val="20"/>
        </w:rPr>
        <w:t xml:space="preserve">Verificación de grado de limpieza </w:t>
      </w:r>
    </w:p>
    <w:p w:rsidR="00A14BC9" w:rsidRPr="00002171" w:rsidRDefault="00A14BC9" w:rsidP="00A14BC9">
      <w:pPr>
        <w:pStyle w:val="Prrafodelista"/>
        <w:ind w:left="792"/>
        <w:jc w:val="both"/>
        <w:rPr>
          <w:sz w:val="20"/>
          <w:szCs w:val="20"/>
        </w:rPr>
      </w:pPr>
      <w:r w:rsidRPr="00002171">
        <w:rPr>
          <w:sz w:val="20"/>
          <w:szCs w:val="20"/>
        </w:rPr>
        <w:t xml:space="preserve">Cualquiera fuese el método a emplear para la limpieza, se usa equipo rugosimetro para determinar las irregularidades que posee una </w:t>
      </w:r>
      <w:hyperlink r:id="rId7" w:tooltip="Superficie (física)" w:history="1">
        <w:r w:rsidRPr="00002171">
          <w:t>superficie</w:t>
        </w:r>
      </w:hyperlink>
      <w:r w:rsidRPr="00002171">
        <w:rPr>
          <w:sz w:val="20"/>
          <w:szCs w:val="20"/>
        </w:rPr>
        <w:t xml:space="preserve">, y verificar el grado de anclaje que tiene dicha superficie. </w:t>
      </w:r>
    </w:p>
    <w:p w:rsidR="00A14BC9" w:rsidRPr="00002171" w:rsidRDefault="00A14BC9" w:rsidP="00A14BC9">
      <w:pPr>
        <w:pStyle w:val="Prrafodelista"/>
        <w:ind w:left="792"/>
        <w:jc w:val="both"/>
        <w:rPr>
          <w:sz w:val="20"/>
          <w:szCs w:val="20"/>
        </w:rPr>
      </w:pPr>
    </w:p>
    <w:p w:rsidR="00A14BC9" w:rsidRPr="00002171" w:rsidRDefault="00A14BC9" w:rsidP="00A14BC9">
      <w:pPr>
        <w:pStyle w:val="Prrafodelista"/>
        <w:ind w:left="792"/>
        <w:jc w:val="both"/>
        <w:rPr>
          <w:sz w:val="20"/>
          <w:szCs w:val="20"/>
        </w:rPr>
      </w:pPr>
      <w:r w:rsidRPr="00002171">
        <w:rPr>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A14BC9" w:rsidRDefault="00A14BC9" w:rsidP="00A14BC9">
      <w:pPr>
        <w:pStyle w:val="Prrafodelista"/>
        <w:ind w:left="792"/>
        <w:jc w:val="both"/>
        <w:rPr>
          <w:sz w:val="20"/>
          <w:szCs w:val="20"/>
        </w:rPr>
      </w:pPr>
    </w:p>
    <w:p w:rsidR="00A14BC9" w:rsidRDefault="00A14BC9" w:rsidP="00A14BC9">
      <w:pPr>
        <w:pStyle w:val="Prrafodelista"/>
        <w:ind w:left="792"/>
        <w:jc w:val="both"/>
        <w:rPr>
          <w:sz w:val="20"/>
          <w:szCs w:val="20"/>
        </w:rPr>
      </w:pPr>
    </w:p>
    <w:p w:rsidR="00A14BC9" w:rsidRPr="00002171" w:rsidRDefault="00A14BC9" w:rsidP="00A14BC9">
      <w:pPr>
        <w:pStyle w:val="Prrafodelista"/>
        <w:ind w:left="792"/>
        <w:jc w:val="both"/>
        <w:rPr>
          <w:sz w:val="20"/>
          <w:szCs w:val="20"/>
        </w:rPr>
      </w:pPr>
    </w:p>
    <w:p w:rsidR="00A14BC9" w:rsidRPr="00002171" w:rsidRDefault="00A14BC9" w:rsidP="00A14BC9">
      <w:pPr>
        <w:pStyle w:val="Prrafodelista"/>
        <w:ind w:left="792"/>
        <w:jc w:val="both"/>
        <w:rPr>
          <w:b/>
          <w:sz w:val="20"/>
          <w:szCs w:val="20"/>
        </w:rPr>
      </w:pPr>
      <w:r w:rsidRPr="00002171">
        <w:rPr>
          <w:b/>
          <w:sz w:val="20"/>
          <w:szCs w:val="20"/>
        </w:rPr>
        <w:lastRenderedPageBreak/>
        <w:t>Provisión de cintas de revestimiento</w:t>
      </w:r>
    </w:p>
    <w:p w:rsidR="00A14BC9" w:rsidRPr="00002171" w:rsidRDefault="00A14BC9" w:rsidP="00A14BC9">
      <w:pPr>
        <w:pStyle w:val="Prrafodelista"/>
        <w:ind w:left="792"/>
        <w:jc w:val="both"/>
        <w:rPr>
          <w:sz w:val="20"/>
          <w:szCs w:val="20"/>
        </w:rPr>
      </w:pPr>
      <w:r w:rsidRPr="00002171">
        <w:rPr>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A14BC9" w:rsidRPr="00002171" w:rsidRDefault="00A14BC9" w:rsidP="00A14BC9">
      <w:pPr>
        <w:pStyle w:val="Prrafodelista"/>
        <w:ind w:left="792"/>
        <w:jc w:val="both"/>
        <w:rPr>
          <w:sz w:val="20"/>
          <w:szCs w:val="20"/>
        </w:rPr>
      </w:pPr>
    </w:p>
    <w:p w:rsidR="00A14BC9" w:rsidRPr="00002171" w:rsidRDefault="00A14BC9" w:rsidP="00A14BC9">
      <w:pPr>
        <w:pStyle w:val="Prrafodelista"/>
        <w:ind w:left="792"/>
        <w:jc w:val="both"/>
        <w:rPr>
          <w:b/>
          <w:sz w:val="20"/>
          <w:szCs w:val="20"/>
        </w:rPr>
      </w:pPr>
      <w:r w:rsidRPr="00002171">
        <w:rPr>
          <w:b/>
          <w:sz w:val="20"/>
          <w:szCs w:val="20"/>
        </w:rPr>
        <w:t>Revestimiento</w:t>
      </w:r>
    </w:p>
    <w:p w:rsidR="00A14BC9" w:rsidRPr="00002171" w:rsidRDefault="00A14BC9" w:rsidP="00A14BC9">
      <w:pPr>
        <w:pStyle w:val="Prrafodelista"/>
        <w:ind w:left="792"/>
        <w:jc w:val="both"/>
        <w:rPr>
          <w:sz w:val="20"/>
          <w:szCs w:val="20"/>
        </w:rPr>
      </w:pPr>
      <w:r w:rsidRPr="00002171">
        <w:rPr>
          <w:sz w:val="20"/>
          <w:szCs w:val="20"/>
        </w:rPr>
        <w:t>El personal responsable a realizar dicha labor, deberá ser una persona calificada.</w:t>
      </w:r>
    </w:p>
    <w:p w:rsidR="00A14BC9" w:rsidRPr="00002171" w:rsidRDefault="00A14BC9" w:rsidP="00A14BC9">
      <w:pPr>
        <w:pStyle w:val="Prrafodelista"/>
        <w:ind w:left="792"/>
        <w:jc w:val="both"/>
        <w:rPr>
          <w:sz w:val="20"/>
          <w:szCs w:val="20"/>
        </w:rPr>
      </w:pPr>
      <w:r w:rsidRPr="00002171">
        <w:rPr>
          <w:sz w:val="20"/>
          <w:szCs w:val="20"/>
        </w:rPr>
        <w:t>Este trabajo será controlado por el supervisor de Obra, el cual podrá exigir su cambio en caso de existir  fallas durante el revestimiento de la tubería.</w:t>
      </w:r>
    </w:p>
    <w:p w:rsidR="00A14BC9" w:rsidRPr="00002171" w:rsidRDefault="00A14BC9" w:rsidP="00A14BC9">
      <w:pPr>
        <w:pStyle w:val="Prrafodelista"/>
        <w:ind w:left="792"/>
        <w:jc w:val="both"/>
        <w:rPr>
          <w:sz w:val="20"/>
          <w:szCs w:val="20"/>
        </w:rPr>
      </w:pPr>
      <w:r w:rsidRPr="00002171">
        <w:rPr>
          <w:sz w:val="20"/>
          <w:szCs w:val="20"/>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A14BC9" w:rsidRPr="00002171" w:rsidRDefault="00A14BC9" w:rsidP="00A14BC9">
      <w:pPr>
        <w:pStyle w:val="Prrafodelista"/>
        <w:ind w:left="792"/>
        <w:jc w:val="both"/>
        <w:rPr>
          <w:sz w:val="20"/>
          <w:szCs w:val="20"/>
        </w:rPr>
      </w:pPr>
      <w:r w:rsidRPr="00002171">
        <w:rPr>
          <w:sz w:val="20"/>
          <w:szCs w:val="20"/>
        </w:rPr>
        <w:t>El “primer” deberá ser compatible y de la misma marca que la envoltura anticorrosiva.</w:t>
      </w:r>
    </w:p>
    <w:p w:rsidR="00A14BC9" w:rsidRPr="00002171" w:rsidRDefault="00A14BC9" w:rsidP="00A14BC9">
      <w:pPr>
        <w:pStyle w:val="Prrafodelista"/>
        <w:ind w:left="792"/>
        <w:jc w:val="both"/>
        <w:rPr>
          <w:sz w:val="20"/>
          <w:szCs w:val="20"/>
        </w:rPr>
      </w:pPr>
      <w:r w:rsidRPr="00002171">
        <w:rPr>
          <w:sz w:val="20"/>
          <w:szCs w:val="20"/>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A14BC9" w:rsidRPr="00002171" w:rsidRDefault="00A14BC9" w:rsidP="00A14BC9">
      <w:pPr>
        <w:pStyle w:val="Prrafodelista"/>
        <w:ind w:left="792"/>
        <w:jc w:val="both"/>
        <w:rPr>
          <w:sz w:val="20"/>
          <w:szCs w:val="20"/>
        </w:rPr>
      </w:pPr>
      <w:r w:rsidRPr="00002171">
        <w:rPr>
          <w:sz w:val="20"/>
          <w:szCs w:val="20"/>
        </w:rPr>
        <w:t>El “primer “después del agitado cuidadoso para la homogeneización, debe ser aplicado considerando que debe ser realizado hasta cuatro horas después de preparada la superficie, en un espesor uniforme especificado por el fabricante.</w:t>
      </w:r>
    </w:p>
    <w:p w:rsidR="00A14BC9" w:rsidRPr="00002171" w:rsidRDefault="00A14BC9" w:rsidP="00A14BC9">
      <w:pPr>
        <w:pStyle w:val="Prrafodelista"/>
        <w:ind w:left="792"/>
        <w:jc w:val="both"/>
        <w:rPr>
          <w:sz w:val="20"/>
          <w:szCs w:val="20"/>
        </w:rPr>
      </w:pPr>
      <w:r w:rsidRPr="00002171">
        <w:rPr>
          <w:sz w:val="20"/>
          <w:szCs w:val="20"/>
        </w:rPr>
        <w:t>Está prohibido el empleo de “primer” estirado o que contenga depósitos insolubles.</w:t>
      </w:r>
    </w:p>
    <w:p w:rsidR="00A14BC9" w:rsidRPr="00002171" w:rsidRDefault="00A14BC9" w:rsidP="00A14BC9">
      <w:pPr>
        <w:pStyle w:val="Prrafodelista"/>
        <w:ind w:left="792"/>
        <w:jc w:val="both"/>
        <w:rPr>
          <w:sz w:val="20"/>
          <w:szCs w:val="20"/>
        </w:rPr>
      </w:pPr>
      <w:r w:rsidRPr="00002171">
        <w:rPr>
          <w:sz w:val="20"/>
          <w:szCs w:val="20"/>
        </w:rPr>
        <w:t>El tiempo de secado del “primer” debe ser el especificado por el fabricante.</w:t>
      </w:r>
    </w:p>
    <w:p w:rsidR="00A14BC9" w:rsidRPr="00002171" w:rsidRDefault="00A14BC9" w:rsidP="00A14BC9">
      <w:pPr>
        <w:pStyle w:val="Prrafodelista"/>
        <w:ind w:left="792"/>
        <w:jc w:val="both"/>
        <w:rPr>
          <w:sz w:val="20"/>
          <w:szCs w:val="20"/>
        </w:rPr>
      </w:pPr>
      <w:r w:rsidRPr="00002171">
        <w:rPr>
          <w:sz w:val="20"/>
          <w:szCs w:val="20"/>
        </w:rPr>
        <w:t>Cuando la tubería presente soldaduras prominentes, se recubrirá cada cordón con una cinta de ancho suficiente como para cubrir la soldadura sin que existan protuberancias o pliegues.</w:t>
      </w:r>
    </w:p>
    <w:p w:rsidR="00A14BC9" w:rsidRPr="00002171" w:rsidRDefault="00A14BC9" w:rsidP="00A14BC9">
      <w:pPr>
        <w:pStyle w:val="Prrafodelista"/>
        <w:ind w:left="792"/>
        <w:jc w:val="both"/>
        <w:rPr>
          <w:sz w:val="20"/>
          <w:szCs w:val="20"/>
        </w:rPr>
      </w:pPr>
      <w:r w:rsidRPr="00002171">
        <w:rPr>
          <w:sz w:val="20"/>
          <w:szCs w:val="20"/>
        </w:rPr>
        <w:t>La aplicación de los revestimiento deberán ser hechos en lo posible máquina o por personal altamente entrenado en el caso manual.</w:t>
      </w:r>
    </w:p>
    <w:p w:rsidR="00A14BC9" w:rsidRPr="00002171" w:rsidRDefault="00A14BC9" w:rsidP="00A14BC9">
      <w:pPr>
        <w:pStyle w:val="Prrafodelista"/>
        <w:ind w:left="792"/>
        <w:jc w:val="both"/>
        <w:rPr>
          <w:sz w:val="20"/>
          <w:szCs w:val="20"/>
        </w:rPr>
      </w:pPr>
      <w:r w:rsidRPr="00002171">
        <w:rPr>
          <w:sz w:val="20"/>
          <w:szCs w:val="20"/>
        </w:rPr>
        <w:t>La aplicación de una capa de pintura imprimante (primer).</w:t>
      </w:r>
    </w:p>
    <w:p w:rsidR="00A14BC9" w:rsidRPr="00002171" w:rsidRDefault="00A14BC9" w:rsidP="00A14BC9">
      <w:pPr>
        <w:pStyle w:val="Prrafodelista"/>
        <w:ind w:left="792"/>
        <w:jc w:val="both"/>
        <w:rPr>
          <w:sz w:val="20"/>
          <w:szCs w:val="20"/>
        </w:rPr>
      </w:pPr>
      <w:r w:rsidRPr="00002171">
        <w:rPr>
          <w:sz w:val="20"/>
          <w:szCs w:val="20"/>
        </w:rPr>
        <w:t>La aplicación de una capa de revestimiento anticorrosivo interno, con traslape mínimo de ¾”.</w:t>
      </w:r>
    </w:p>
    <w:p w:rsidR="00A14BC9" w:rsidRPr="00002171" w:rsidRDefault="00A14BC9" w:rsidP="00A14BC9">
      <w:pPr>
        <w:pStyle w:val="Prrafodelista"/>
        <w:ind w:left="792"/>
        <w:jc w:val="both"/>
        <w:rPr>
          <w:sz w:val="20"/>
          <w:szCs w:val="20"/>
        </w:rPr>
      </w:pPr>
      <w:r w:rsidRPr="00002171">
        <w:rPr>
          <w:sz w:val="20"/>
          <w:szCs w:val="20"/>
        </w:rPr>
        <w:t>La aplicación de una capa de revestimiento externo protector mecánico, con traslape  mínimo de ¾”.</w:t>
      </w:r>
    </w:p>
    <w:p w:rsidR="00A14BC9" w:rsidRPr="00002171" w:rsidRDefault="00A14BC9" w:rsidP="00A14BC9">
      <w:pPr>
        <w:pStyle w:val="Prrafodelista"/>
        <w:ind w:left="792"/>
        <w:jc w:val="both"/>
        <w:rPr>
          <w:sz w:val="20"/>
          <w:szCs w:val="20"/>
        </w:rPr>
      </w:pPr>
      <w:r w:rsidRPr="00002171">
        <w:rPr>
          <w:sz w:val="20"/>
          <w:szCs w:val="20"/>
        </w:rPr>
        <w:t>La aplicación de una capa de revestimiento anti roca, si así lo requiera el supervisor.</w:t>
      </w:r>
    </w:p>
    <w:p w:rsidR="00A14BC9" w:rsidRPr="00002171" w:rsidRDefault="00A14BC9" w:rsidP="00A14BC9">
      <w:pPr>
        <w:pStyle w:val="Prrafodelista"/>
        <w:ind w:left="792"/>
        <w:jc w:val="both"/>
        <w:rPr>
          <w:sz w:val="20"/>
          <w:szCs w:val="20"/>
        </w:rPr>
      </w:pPr>
      <w:r w:rsidRPr="00002171">
        <w:rPr>
          <w:sz w:val="20"/>
          <w:szCs w:val="20"/>
        </w:rPr>
        <w:t>En el revestimiento se deberá cuidar que no existan arrugas, pliegues o globos de tal manera que siempre exista por lo menos ¾” de traslape.</w:t>
      </w:r>
    </w:p>
    <w:p w:rsidR="00A14BC9" w:rsidRPr="00002171" w:rsidRDefault="00A14BC9" w:rsidP="00A14BC9">
      <w:pPr>
        <w:pStyle w:val="Prrafodelista"/>
        <w:ind w:left="792"/>
        <w:jc w:val="both"/>
        <w:rPr>
          <w:sz w:val="20"/>
          <w:szCs w:val="20"/>
        </w:rPr>
      </w:pPr>
      <w:r w:rsidRPr="00002171">
        <w:rPr>
          <w:sz w:val="20"/>
          <w:szCs w:val="20"/>
        </w:rPr>
        <w:t>El revestimiento mecánico deberá tener las mismas consideraciones que para el revestimiento anticorrosivo, pero el traslape no debe quedar encima del traslape del revestimiento anticorrosivo.</w:t>
      </w:r>
    </w:p>
    <w:p w:rsidR="00A14BC9" w:rsidRPr="00002171" w:rsidRDefault="00A14BC9" w:rsidP="00A14BC9">
      <w:pPr>
        <w:pStyle w:val="Prrafodelista"/>
        <w:ind w:left="792"/>
        <w:jc w:val="both"/>
        <w:rPr>
          <w:sz w:val="20"/>
          <w:szCs w:val="20"/>
        </w:rPr>
      </w:pPr>
      <w:r w:rsidRPr="00002171">
        <w:rPr>
          <w:sz w:val="20"/>
          <w:szCs w:val="20"/>
        </w:rPr>
        <w:t>En los terrenos donde exista agua, como en los cruces de ríos o arroyos el traslape será de 50% en el caso de revestimiento anticorrosivo y ¾” del revestimiento mecánico.</w:t>
      </w:r>
    </w:p>
    <w:p w:rsidR="00A14BC9" w:rsidRPr="00002171" w:rsidRDefault="00A14BC9" w:rsidP="00A14BC9">
      <w:pPr>
        <w:pStyle w:val="Prrafodelista"/>
        <w:ind w:left="792"/>
        <w:jc w:val="both"/>
        <w:rPr>
          <w:sz w:val="20"/>
          <w:szCs w:val="20"/>
        </w:rPr>
      </w:pPr>
      <w:r w:rsidRPr="00002171">
        <w:rPr>
          <w:sz w:val="20"/>
          <w:szCs w:val="20"/>
        </w:rPr>
        <w:t>En terrenos donde la formación pedregosa/rocosa es excesiva deberá colocarse revestimiento anti roca.</w:t>
      </w:r>
    </w:p>
    <w:p w:rsidR="00A14BC9" w:rsidRPr="00002171" w:rsidRDefault="00A14BC9" w:rsidP="00A14BC9">
      <w:pPr>
        <w:pStyle w:val="Prrafodelista"/>
        <w:ind w:left="792"/>
        <w:jc w:val="both"/>
        <w:rPr>
          <w:sz w:val="20"/>
          <w:szCs w:val="20"/>
        </w:rPr>
      </w:pPr>
      <w:r w:rsidRPr="00002171">
        <w:rPr>
          <w:sz w:val="20"/>
          <w:szCs w:val="20"/>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A14BC9" w:rsidRPr="00002171" w:rsidRDefault="00A14BC9" w:rsidP="00A14BC9">
      <w:pPr>
        <w:pStyle w:val="Prrafodelista"/>
        <w:ind w:left="792"/>
        <w:jc w:val="both"/>
        <w:rPr>
          <w:sz w:val="20"/>
          <w:szCs w:val="20"/>
        </w:rPr>
      </w:pPr>
      <w:r w:rsidRPr="00002171">
        <w:rPr>
          <w:sz w:val="20"/>
          <w:szCs w:val="20"/>
        </w:rPr>
        <w:lastRenderedPageBreak/>
        <w:t>El tiempo que se permita entre la operación de control del revestimiento y la de bajada del caño a la zanja será como máximo dos horas.</w:t>
      </w:r>
    </w:p>
    <w:p w:rsidR="00A14BC9" w:rsidRPr="00002171" w:rsidRDefault="00A14BC9" w:rsidP="00A14BC9">
      <w:pPr>
        <w:pStyle w:val="Prrafodelista"/>
        <w:ind w:left="792"/>
        <w:jc w:val="both"/>
        <w:rPr>
          <w:sz w:val="20"/>
          <w:szCs w:val="20"/>
        </w:rPr>
      </w:pPr>
      <w:r w:rsidRPr="00002171">
        <w:rPr>
          <w:sz w:val="20"/>
          <w:szCs w:val="20"/>
        </w:rPr>
        <w:t>Los lugares defectuosos serán indicados claramente por el supervisor, marcado y reparados por inmediatamente por la remoción del revestimiento  externo en el área dañada y aplicando el “primer” y una capa de cinta anticorrosivo en forma circular o helicoidal, de tal manera que el parche sea por lo menos cuatro pulgadas más allá de las zona dañada.</w:t>
      </w:r>
    </w:p>
    <w:p w:rsidR="00A14BC9" w:rsidRPr="00002171" w:rsidRDefault="00A14BC9" w:rsidP="00A14BC9">
      <w:pPr>
        <w:pStyle w:val="Prrafodelista"/>
        <w:ind w:left="792"/>
        <w:jc w:val="both"/>
        <w:rPr>
          <w:sz w:val="20"/>
          <w:szCs w:val="20"/>
        </w:rPr>
      </w:pPr>
      <w:r w:rsidRPr="00002171">
        <w:rPr>
          <w:sz w:val="20"/>
          <w:szCs w:val="20"/>
        </w:rPr>
        <w:t>El contratista deberá eliminar agua de la zanja, con el fin de que al bajar la cañería la misma no ofrezca dificultades en las tareas, los gastos de bombeo de agua estarán a cargo del contratista.</w:t>
      </w:r>
    </w:p>
    <w:p w:rsidR="00A14BC9" w:rsidRPr="00002171" w:rsidRDefault="00A14BC9" w:rsidP="00A14BC9">
      <w:pPr>
        <w:pStyle w:val="Prrafodelista"/>
        <w:ind w:left="792"/>
        <w:jc w:val="both"/>
        <w:rPr>
          <w:sz w:val="20"/>
          <w:szCs w:val="20"/>
        </w:rPr>
      </w:pPr>
      <w:r w:rsidRPr="00002171">
        <w:rPr>
          <w:sz w:val="20"/>
          <w:szCs w:val="20"/>
        </w:rPr>
        <w:t>La cañería revestida será bajada a la zanja, si se requiere que descansar se lo hará sobre superficies acolchonadas, la tubería revestida tendrá un máximo de cien metros fuera de la zanja.</w:t>
      </w:r>
    </w:p>
    <w:p w:rsidR="00A14BC9" w:rsidRPr="00002171" w:rsidRDefault="00A14BC9" w:rsidP="00A14BC9">
      <w:pPr>
        <w:pStyle w:val="Prrafodelista"/>
        <w:ind w:left="792"/>
        <w:jc w:val="both"/>
        <w:rPr>
          <w:sz w:val="20"/>
          <w:szCs w:val="20"/>
        </w:rPr>
      </w:pPr>
      <w:r w:rsidRPr="00002171">
        <w:rPr>
          <w:sz w:val="20"/>
          <w:szCs w:val="20"/>
        </w:rPr>
        <w:t>La cañería será bajada utilizando cinturones acolchonados de marea que se evite el daño del revestimiento.</w:t>
      </w:r>
    </w:p>
    <w:p w:rsidR="00A14BC9" w:rsidRPr="00002171" w:rsidRDefault="00A14BC9" w:rsidP="00A14BC9">
      <w:pPr>
        <w:pStyle w:val="Prrafodelista"/>
        <w:ind w:left="792"/>
        <w:jc w:val="both"/>
        <w:rPr>
          <w:sz w:val="20"/>
          <w:szCs w:val="20"/>
        </w:rPr>
      </w:pPr>
      <w:r w:rsidRPr="00002171">
        <w:rPr>
          <w:sz w:val="20"/>
          <w:szCs w:val="20"/>
        </w:rPr>
        <w:t>En la operación de bajado de la tubería revestida, debe tenerse cuidado con el balanceo y el raspado con las paredes de la zanja.</w:t>
      </w:r>
    </w:p>
    <w:p w:rsidR="00A14BC9" w:rsidRPr="00002171" w:rsidRDefault="00A14BC9" w:rsidP="00A14BC9">
      <w:pPr>
        <w:pStyle w:val="Prrafodelista"/>
        <w:ind w:left="792"/>
        <w:jc w:val="both"/>
        <w:rPr>
          <w:sz w:val="20"/>
          <w:szCs w:val="20"/>
        </w:rPr>
      </w:pPr>
      <w:r w:rsidRPr="00002171">
        <w:rPr>
          <w:sz w:val="20"/>
          <w:szCs w:val="20"/>
        </w:rPr>
        <w:t>Todas las curvas de la cañería deben coincidir con las curvas de la zanja, sin que la cañería quede apretada contra las paredes de la zanja. El contratista preverá que la zanja quede en óptimas condiciones.</w:t>
      </w:r>
    </w:p>
    <w:p w:rsidR="00A14BC9" w:rsidRPr="00002171" w:rsidRDefault="00A14BC9" w:rsidP="00A14BC9">
      <w:pPr>
        <w:pStyle w:val="Prrafodelista"/>
        <w:ind w:left="792"/>
        <w:jc w:val="both"/>
        <w:rPr>
          <w:sz w:val="20"/>
          <w:szCs w:val="20"/>
        </w:rPr>
      </w:pPr>
    </w:p>
    <w:p w:rsidR="00A14BC9" w:rsidRPr="00002171" w:rsidRDefault="00A14BC9" w:rsidP="00A14BC9">
      <w:pPr>
        <w:pStyle w:val="Prrafodelista"/>
        <w:ind w:left="792"/>
        <w:jc w:val="both"/>
        <w:rPr>
          <w:b/>
          <w:sz w:val="20"/>
          <w:szCs w:val="20"/>
        </w:rPr>
      </w:pPr>
      <w:r w:rsidRPr="00002171">
        <w:rPr>
          <w:b/>
          <w:sz w:val="20"/>
          <w:szCs w:val="20"/>
        </w:rPr>
        <w:t>Paso de Holliday Detector</w:t>
      </w:r>
    </w:p>
    <w:p w:rsidR="00A14BC9" w:rsidRPr="00002171" w:rsidRDefault="00A14BC9" w:rsidP="00A14BC9">
      <w:pPr>
        <w:pStyle w:val="Prrafodelista"/>
        <w:ind w:left="792"/>
        <w:jc w:val="both"/>
        <w:rPr>
          <w:sz w:val="20"/>
          <w:szCs w:val="20"/>
        </w:rPr>
      </w:pPr>
      <w:r w:rsidRPr="00002171">
        <w:rPr>
          <w:sz w:val="20"/>
          <w:szCs w:val="20"/>
        </w:rPr>
        <w:t xml:space="preserve">El equipo Holliday debe estar calibrado y en condiciones adecuadas para verificar el daño al revestimiento de la tubería o su mal colocado. </w:t>
      </w:r>
    </w:p>
    <w:p w:rsidR="00A14BC9" w:rsidRPr="00002171" w:rsidRDefault="00A14BC9" w:rsidP="00A14BC9">
      <w:pPr>
        <w:pStyle w:val="Prrafodelista"/>
        <w:ind w:left="792"/>
        <w:jc w:val="both"/>
        <w:rPr>
          <w:sz w:val="20"/>
          <w:szCs w:val="20"/>
        </w:rPr>
      </w:pPr>
      <w:r w:rsidRPr="00002171">
        <w:rPr>
          <w:sz w:val="20"/>
          <w:szCs w:val="20"/>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A14BC9" w:rsidRPr="00002171" w:rsidRDefault="00A14BC9" w:rsidP="00A14BC9">
      <w:pPr>
        <w:pStyle w:val="Prrafodelista"/>
        <w:ind w:left="792"/>
        <w:jc w:val="both"/>
        <w:rPr>
          <w:sz w:val="20"/>
          <w:szCs w:val="20"/>
        </w:rPr>
      </w:pPr>
      <w:r w:rsidRPr="00002171">
        <w:rPr>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A14BC9" w:rsidRPr="00002171" w:rsidRDefault="00A14BC9" w:rsidP="00A14BC9">
      <w:pPr>
        <w:pStyle w:val="Prrafodelista"/>
        <w:ind w:left="792"/>
        <w:jc w:val="both"/>
        <w:rPr>
          <w:sz w:val="20"/>
          <w:szCs w:val="20"/>
        </w:rPr>
      </w:pPr>
    </w:p>
    <w:p w:rsidR="00A14BC9" w:rsidRPr="00002171" w:rsidRDefault="00A14BC9" w:rsidP="00A14BC9">
      <w:pPr>
        <w:pStyle w:val="Prrafodelista"/>
        <w:ind w:left="792"/>
        <w:jc w:val="both"/>
        <w:rPr>
          <w:b/>
          <w:sz w:val="20"/>
          <w:szCs w:val="20"/>
        </w:rPr>
      </w:pPr>
      <w:r w:rsidRPr="00002171">
        <w:rPr>
          <w:b/>
          <w:sz w:val="20"/>
          <w:szCs w:val="20"/>
        </w:rPr>
        <w:t xml:space="preserve">Reparación de revestimiento de tuberías y juntas. </w:t>
      </w:r>
    </w:p>
    <w:p w:rsidR="00A14BC9" w:rsidRPr="00002171" w:rsidRDefault="00A14BC9" w:rsidP="00A14BC9">
      <w:pPr>
        <w:pStyle w:val="Prrafodelista"/>
        <w:ind w:left="792"/>
        <w:jc w:val="both"/>
        <w:rPr>
          <w:sz w:val="20"/>
          <w:szCs w:val="20"/>
        </w:rPr>
      </w:pPr>
      <w:r w:rsidRPr="00002171">
        <w:rPr>
          <w:sz w:val="20"/>
          <w:szCs w:val="20"/>
        </w:rPr>
        <w:t xml:space="preserve">Los daños a revestimientos deben ser reparados utilizando la misma cinta de revestimiento, la forma de revestir estará de acuerdo al grado de daño que tenga el revestimiento de la tubería. </w:t>
      </w:r>
    </w:p>
    <w:p w:rsidR="00A14BC9" w:rsidRPr="00002171" w:rsidRDefault="00A14BC9" w:rsidP="00A14BC9">
      <w:pPr>
        <w:pStyle w:val="Prrafodelista"/>
        <w:ind w:left="792"/>
        <w:jc w:val="both"/>
        <w:rPr>
          <w:sz w:val="20"/>
          <w:szCs w:val="20"/>
        </w:rPr>
      </w:pPr>
      <w:r w:rsidRPr="00002171">
        <w:rPr>
          <w:sz w:val="20"/>
          <w:szCs w:val="20"/>
        </w:rPr>
        <w:t xml:space="preserve">Luego de finalizada la reparación, debe controlarse dicha zona pasándose el detector de fallas.  </w:t>
      </w:r>
    </w:p>
    <w:p w:rsidR="00A14BC9" w:rsidRPr="005E1B29" w:rsidRDefault="00A14BC9" w:rsidP="00A14BC9">
      <w:pPr>
        <w:pStyle w:val="Prrafodelista"/>
        <w:ind w:left="792"/>
        <w:jc w:val="both"/>
        <w:rPr>
          <w:sz w:val="20"/>
          <w:szCs w:val="20"/>
        </w:rPr>
      </w:pPr>
    </w:p>
    <w:p w:rsidR="00A14BC9" w:rsidRPr="00002171" w:rsidRDefault="00A14BC9" w:rsidP="00A14BC9">
      <w:pPr>
        <w:pStyle w:val="Prrafodelista"/>
        <w:numPr>
          <w:ilvl w:val="1"/>
          <w:numId w:val="1"/>
        </w:numPr>
        <w:jc w:val="both"/>
        <w:rPr>
          <w:sz w:val="20"/>
          <w:szCs w:val="20"/>
        </w:rPr>
      </w:pPr>
      <w:r>
        <w:rPr>
          <w:b/>
          <w:sz w:val="20"/>
          <w:szCs w:val="20"/>
        </w:rPr>
        <w:t>MEDIDAS DE MITIGACIÓN AMBIENTAL</w:t>
      </w:r>
    </w:p>
    <w:p w:rsidR="00A14BC9" w:rsidRPr="00F05A62" w:rsidRDefault="00A14BC9" w:rsidP="00A14BC9">
      <w:pPr>
        <w:pStyle w:val="Prrafodelista"/>
        <w:ind w:left="792"/>
        <w:jc w:val="both"/>
        <w:rPr>
          <w:sz w:val="20"/>
          <w:szCs w:val="20"/>
        </w:rPr>
      </w:pPr>
      <w:r w:rsidRPr="00F05A62">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F05A62">
        <w:rPr>
          <w:sz w:val="20"/>
          <w:szCs w:val="20"/>
        </w:rPr>
        <w:lastRenderedPageBreak/>
        <w:t>actividades no excedan los valores señalados en las Especificaciones o dispuestas por las leyes aplicables.</w:t>
      </w:r>
    </w:p>
    <w:p w:rsidR="00A14BC9" w:rsidRPr="00F05A62" w:rsidRDefault="00A14BC9" w:rsidP="00A14BC9">
      <w:pPr>
        <w:pStyle w:val="Prrafodelista"/>
        <w:ind w:left="792"/>
        <w:jc w:val="both"/>
        <w:rPr>
          <w:sz w:val="20"/>
          <w:szCs w:val="20"/>
        </w:rPr>
      </w:pPr>
    </w:p>
    <w:p w:rsidR="00A14BC9" w:rsidRPr="00F05A62" w:rsidRDefault="00A14BC9" w:rsidP="00A14BC9">
      <w:pPr>
        <w:pStyle w:val="Prrafodelista"/>
        <w:ind w:left="792"/>
        <w:jc w:val="both"/>
        <w:rPr>
          <w:sz w:val="20"/>
          <w:szCs w:val="20"/>
        </w:rPr>
      </w:pPr>
      <w:r w:rsidRPr="00F05A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14BC9" w:rsidRPr="00F05A62" w:rsidRDefault="00A14BC9" w:rsidP="00A14BC9">
      <w:pPr>
        <w:pStyle w:val="Prrafodelista"/>
        <w:ind w:left="792"/>
        <w:jc w:val="both"/>
        <w:rPr>
          <w:sz w:val="20"/>
          <w:szCs w:val="20"/>
        </w:rPr>
      </w:pPr>
    </w:p>
    <w:p w:rsidR="00A14BC9" w:rsidRPr="00F05A62" w:rsidRDefault="00A14BC9" w:rsidP="00A14BC9">
      <w:pPr>
        <w:pStyle w:val="Prrafodelista"/>
        <w:ind w:left="792"/>
        <w:jc w:val="both"/>
        <w:rPr>
          <w:sz w:val="20"/>
          <w:szCs w:val="20"/>
        </w:rPr>
      </w:pPr>
      <w:r w:rsidRPr="00F05A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14BC9" w:rsidRPr="00F05A62" w:rsidRDefault="00A14BC9" w:rsidP="00A14BC9">
      <w:pPr>
        <w:pStyle w:val="Prrafodelista"/>
        <w:ind w:left="792"/>
        <w:jc w:val="both"/>
        <w:rPr>
          <w:sz w:val="20"/>
          <w:szCs w:val="20"/>
        </w:rPr>
      </w:pPr>
    </w:p>
    <w:p w:rsidR="00A14BC9" w:rsidRPr="00002171" w:rsidRDefault="00A14BC9" w:rsidP="00A14BC9">
      <w:pPr>
        <w:pStyle w:val="Prrafodelista"/>
        <w:ind w:left="792"/>
        <w:jc w:val="both"/>
        <w:rPr>
          <w:sz w:val="20"/>
          <w:szCs w:val="20"/>
        </w:rPr>
      </w:pPr>
      <w:r w:rsidRPr="00F05A62">
        <w:rPr>
          <w:sz w:val="20"/>
          <w:szCs w:val="20"/>
        </w:rPr>
        <w:t>El Contratista mantendrá un registro y hará informes acerca de la salud, la seguridad y el bienestar de las personas, así como de los daños a la propiedad, según lo solicite razonablemente el Ingeniero.</w:t>
      </w:r>
    </w:p>
    <w:p w:rsidR="00A14BC9" w:rsidRPr="005E1B29" w:rsidRDefault="00A14BC9" w:rsidP="00A14BC9">
      <w:pPr>
        <w:pStyle w:val="Prrafodelista"/>
        <w:ind w:left="792"/>
        <w:jc w:val="both"/>
        <w:rPr>
          <w:sz w:val="20"/>
          <w:szCs w:val="20"/>
        </w:rPr>
      </w:pPr>
    </w:p>
    <w:p w:rsidR="00A14BC9" w:rsidRPr="00002171" w:rsidRDefault="00A14BC9" w:rsidP="00A14BC9">
      <w:pPr>
        <w:pStyle w:val="Prrafodelista"/>
        <w:numPr>
          <w:ilvl w:val="1"/>
          <w:numId w:val="1"/>
        </w:numPr>
        <w:jc w:val="both"/>
        <w:rPr>
          <w:sz w:val="20"/>
          <w:szCs w:val="20"/>
        </w:rPr>
      </w:pPr>
      <w:r>
        <w:rPr>
          <w:b/>
          <w:sz w:val="20"/>
          <w:szCs w:val="20"/>
        </w:rPr>
        <w:t>MEDICIÓN Y FORMA DE PAGO</w:t>
      </w:r>
    </w:p>
    <w:p w:rsidR="00A14BC9" w:rsidRPr="002805A5" w:rsidRDefault="00A14BC9" w:rsidP="00A14BC9">
      <w:pPr>
        <w:pStyle w:val="Prrafodelista"/>
        <w:ind w:left="792"/>
        <w:jc w:val="both"/>
        <w:rPr>
          <w:sz w:val="20"/>
          <w:szCs w:val="20"/>
        </w:rPr>
      </w:pPr>
      <w:r w:rsidRPr="002805A5">
        <w:rPr>
          <w:sz w:val="20"/>
          <w:szCs w:val="20"/>
        </w:rPr>
        <w:t xml:space="preserve">Este ítem será medido en Metros cuadrados, tomando en cuenta la longitud total construida. </w:t>
      </w:r>
    </w:p>
    <w:p w:rsidR="00A14BC9" w:rsidRPr="002805A5" w:rsidRDefault="00A14BC9" w:rsidP="00A14BC9">
      <w:pPr>
        <w:pStyle w:val="Prrafodelista"/>
        <w:ind w:left="792"/>
        <w:jc w:val="both"/>
        <w:rPr>
          <w:sz w:val="20"/>
          <w:szCs w:val="20"/>
        </w:rPr>
      </w:pPr>
      <w:r w:rsidRPr="002805A5">
        <w:rPr>
          <w:sz w:val="20"/>
          <w:szCs w:val="20"/>
        </w:rPr>
        <w:t>Este ítem ejecutado en un todo de acuerdo a las presentes especificaciones, medido según lo señalado y aprobado por el Supervisor de Obra, será cancelado al precio unitario de la propuesta aceptada.</w:t>
      </w:r>
    </w:p>
    <w:p w:rsidR="00A14BC9" w:rsidRPr="002805A5" w:rsidRDefault="00A14BC9" w:rsidP="00A14BC9">
      <w:pPr>
        <w:pStyle w:val="Prrafodelista"/>
        <w:ind w:left="792"/>
        <w:jc w:val="both"/>
        <w:rPr>
          <w:sz w:val="20"/>
          <w:szCs w:val="20"/>
        </w:rPr>
      </w:pPr>
      <w:r w:rsidRPr="002805A5">
        <w:rPr>
          <w:sz w:val="20"/>
          <w:szCs w:val="20"/>
        </w:rPr>
        <w:t>Lo pagado será en compensación total por Materiales, Mano de Obra, equipo, maquinaria y herramientas y otros gastos que sean necesarios para la adecuada y correcta ejecución de los trabajos.</w:t>
      </w:r>
    </w:p>
    <w:p w:rsidR="00A14BC9" w:rsidRDefault="00A14BC9" w:rsidP="00A14BC9">
      <w:pPr>
        <w:pStyle w:val="Prrafodelista"/>
        <w:ind w:left="792"/>
        <w:jc w:val="both"/>
        <w:rPr>
          <w:sz w:val="20"/>
          <w:szCs w:val="20"/>
        </w:rPr>
      </w:pPr>
      <w:r w:rsidRPr="002805A5">
        <w:rPr>
          <w:sz w:val="20"/>
          <w:szCs w:val="20"/>
        </w:rPr>
        <w:t>Otros gastos adicionales necesarios para la realización de esta actividad, cor</w:t>
      </w:r>
      <w:r>
        <w:rPr>
          <w:sz w:val="20"/>
          <w:szCs w:val="20"/>
        </w:rPr>
        <w:t xml:space="preserve">re por cuenta del contratista. </w:t>
      </w:r>
    </w:p>
    <w:p w:rsidR="00C97BAC" w:rsidRDefault="00A14BC9" w:rsidP="00A14BC9">
      <w:pPr>
        <w:pStyle w:val="Prrafodelista"/>
        <w:ind w:left="792"/>
        <w:jc w:val="both"/>
        <w:rPr>
          <w:sz w:val="20"/>
          <w:szCs w:val="20"/>
        </w:rPr>
      </w:pPr>
      <w:r w:rsidRPr="00A14BC9">
        <w:rPr>
          <w:sz w:val="20"/>
          <w:szCs w:val="20"/>
        </w:rPr>
        <w:t>Para realizar el pago de este ítem se debe presentar el respaldo de la actividad en base de los cómputos métricos donde se constate los trabajos realizados concernientes a este ítem.</w:t>
      </w:r>
    </w:p>
    <w:p w:rsidR="00A14BC9" w:rsidRPr="00A14BC9" w:rsidRDefault="00A14BC9" w:rsidP="00A14BC9">
      <w:pPr>
        <w:pStyle w:val="Prrafodelista"/>
        <w:ind w:left="792"/>
        <w:jc w:val="both"/>
        <w:rPr>
          <w:sz w:val="20"/>
          <w:szCs w:val="20"/>
        </w:rPr>
      </w:pPr>
    </w:p>
    <w:p w:rsidR="00E67677" w:rsidRDefault="00E67677" w:rsidP="002655D0">
      <w:pPr>
        <w:pStyle w:val="Prrafodelista"/>
        <w:numPr>
          <w:ilvl w:val="0"/>
          <w:numId w:val="1"/>
        </w:numPr>
        <w:jc w:val="both"/>
        <w:rPr>
          <w:b/>
          <w:sz w:val="20"/>
          <w:szCs w:val="20"/>
        </w:rPr>
      </w:pPr>
      <w:r w:rsidRPr="00E67677">
        <w:rPr>
          <w:b/>
          <w:sz w:val="20"/>
          <w:szCs w:val="20"/>
        </w:rPr>
        <w:t>LIMPIEZA Y REVESTIMIENTO DE JUNT</w:t>
      </w:r>
      <w:r w:rsidR="00A103DA">
        <w:rPr>
          <w:b/>
          <w:sz w:val="20"/>
          <w:szCs w:val="20"/>
        </w:rPr>
        <w:t>AS C/ MANTA TERMOCONTRAIBLE DN 3</w:t>
      </w:r>
      <w:r w:rsidRPr="00E67677">
        <w:rPr>
          <w:b/>
          <w:sz w:val="20"/>
          <w:szCs w:val="20"/>
        </w:rPr>
        <w:t>" (CON PROVISION DE MANTAS)</w:t>
      </w:r>
    </w:p>
    <w:p w:rsidR="00723254" w:rsidRPr="00D25063" w:rsidRDefault="00723254" w:rsidP="002655D0">
      <w:pPr>
        <w:pStyle w:val="Prrafodelista"/>
        <w:numPr>
          <w:ilvl w:val="1"/>
          <w:numId w:val="1"/>
        </w:numPr>
        <w:jc w:val="both"/>
        <w:rPr>
          <w:sz w:val="20"/>
          <w:szCs w:val="20"/>
        </w:rPr>
      </w:pPr>
      <w:r>
        <w:rPr>
          <w:b/>
          <w:sz w:val="20"/>
          <w:szCs w:val="20"/>
        </w:rPr>
        <w:t>DEFINICIÓN</w:t>
      </w:r>
    </w:p>
    <w:p w:rsidR="00D25063" w:rsidRPr="00D25063" w:rsidRDefault="00D25063" w:rsidP="00D25063">
      <w:pPr>
        <w:pStyle w:val="Prrafodelista"/>
        <w:ind w:left="792"/>
        <w:jc w:val="both"/>
        <w:rPr>
          <w:sz w:val="20"/>
          <w:szCs w:val="20"/>
        </w:rPr>
      </w:pPr>
      <w:r w:rsidRPr="00D25063">
        <w:rPr>
          <w:sz w:val="20"/>
          <w:szCs w:val="20"/>
        </w:rPr>
        <w:t xml:space="preserve">Este ítem comprende todos los trabajos a ser ejecutados por el contratista, siendo los siguientes de carácter enunciativo y no limitativo: </w:t>
      </w:r>
    </w:p>
    <w:p w:rsidR="00D25063" w:rsidRPr="00D25063" w:rsidRDefault="00D25063" w:rsidP="002655D0">
      <w:pPr>
        <w:pStyle w:val="Prrafodelista"/>
        <w:numPr>
          <w:ilvl w:val="0"/>
          <w:numId w:val="26"/>
        </w:numPr>
        <w:jc w:val="both"/>
        <w:rPr>
          <w:sz w:val="20"/>
          <w:szCs w:val="20"/>
        </w:rPr>
      </w:pPr>
      <w:r w:rsidRPr="00D25063">
        <w:rPr>
          <w:sz w:val="20"/>
          <w:szCs w:val="20"/>
        </w:rPr>
        <w:t xml:space="preserve">Limpieza de junta </w:t>
      </w:r>
    </w:p>
    <w:p w:rsidR="00D25063" w:rsidRPr="00D25063" w:rsidRDefault="00D25063" w:rsidP="002655D0">
      <w:pPr>
        <w:pStyle w:val="Prrafodelista"/>
        <w:numPr>
          <w:ilvl w:val="0"/>
          <w:numId w:val="26"/>
        </w:numPr>
        <w:jc w:val="both"/>
        <w:rPr>
          <w:sz w:val="20"/>
          <w:szCs w:val="20"/>
        </w:rPr>
      </w:pPr>
      <w:r w:rsidRPr="00D25063">
        <w:rPr>
          <w:sz w:val="20"/>
          <w:szCs w:val="20"/>
        </w:rPr>
        <w:lastRenderedPageBreak/>
        <w:t>Verificación de grado de limpieza</w:t>
      </w:r>
    </w:p>
    <w:p w:rsidR="00D25063" w:rsidRPr="00D25063" w:rsidRDefault="00D25063" w:rsidP="002655D0">
      <w:pPr>
        <w:pStyle w:val="Prrafodelista"/>
        <w:numPr>
          <w:ilvl w:val="0"/>
          <w:numId w:val="26"/>
        </w:numPr>
        <w:jc w:val="both"/>
        <w:rPr>
          <w:sz w:val="20"/>
          <w:szCs w:val="20"/>
        </w:rPr>
      </w:pPr>
      <w:r w:rsidRPr="00D25063">
        <w:rPr>
          <w:sz w:val="20"/>
          <w:szCs w:val="20"/>
        </w:rPr>
        <w:t>Provisión de mantas termocontraíbles</w:t>
      </w:r>
    </w:p>
    <w:p w:rsidR="00D25063" w:rsidRPr="00D25063" w:rsidRDefault="00D25063" w:rsidP="002655D0">
      <w:pPr>
        <w:pStyle w:val="Prrafodelista"/>
        <w:numPr>
          <w:ilvl w:val="0"/>
          <w:numId w:val="26"/>
        </w:numPr>
        <w:jc w:val="both"/>
        <w:rPr>
          <w:sz w:val="20"/>
          <w:szCs w:val="20"/>
        </w:rPr>
      </w:pPr>
      <w:r w:rsidRPr="00D25063">
        <w:rPr>
          <w:sz w:val="20"/>
          <w:szCs w:val="20"/>
        </w:rPr>
        <w:t xml:space="preserve">Revestimiento de juntas con mantas termocontraíbles. </w:t>
      </w:r>
    </w:p>
    <w:p w:rsidR="00D25063" w:rsidRPr="00D25063" w:rsidRDefault="00D25063" w:rsidP="002655D0">
      <w:pPr>
        <w:pStyle w:val="Prrafodelista"/>
        <w:numPr>
          <w:ilvl w:val="0"/>
          <w:numId w:val="26"/>
        </w:numPr>
        <w:jc w:val="both"/>
        <w:rPr>
          <w:sz w:val="20"/>
          <w:szCs w:val="20"/>
        </w:rPr>
      </w:pPr>
      <w:r w:rsidRPr="00D25063">
        <w:rPr>
          <w:sz w:val="20"/>
          <w:szCs w:val="20"/>
        </w:rPr>
        <w:t>Prueba de adherencia</w:t>
      </w:r>
    </w:p>
    <w:p w:rsidR="00D25063" w:rsidRPr="00D25063" w:rsidRDefault="00D25063" w:rsidP="002655D0">
      <w:pPr>
        <w:pStyle w:val="Prrafodelista"/>
        <w:numPr>
          <w:ilvl w:val="0"/>
          <w:numId w:val="26"/>
        </w:numPr>
        <w:jc w:val="both"/>
        <w:rPr>
          <w:sz w:val="20"/>
          <w:szCs w:val="20"/>
        </w:rPr>
      </w:pPr>
      <w:r w:rsidRPr="00D25063">
        <w:rPr>
          <w:sz w:val="20"/>
          <w:szCs w:val="20"/>
        </w:rPr>
        <w:t>Paso de Holliday detector</w:t>
      </w:r>
    </w:p>
    <w:p w:rsidR="00D25063" w:rsidRPr="00D25063" w:rsidRDefault="00D25063" w:rsidP="00D25063">
      <w:pPr>
        <w:pStyle w:val="Prrafodelista"/>
        <w:ind w:left="792"/>
        <w:jc w:val="both"/>
        <w:rPr>
          <w:sz w:val="20"/>
          <w:szCs w:val="20"/>
        </w:rPr>
      </w:pPr>
    </w:p>
    <w:p w:rsidR="00723254" w:rsidRPr="00D25063" w:rsidRDefault="00723254" w:rsidP="002655D0">
      <w:pPr>
        <w:pStyle w:val="Prrafodelista"/>
        <w:numPr>
          <w:ilvl w:val="1"/>
          <w:numId w:val="1"/>
        </w:numPr>
        <w:jc w:val="both"/>
        <w:rPr>
          <w:sz w:val="20"/>
          <w:szCs w:val="20"/>
        </w:rPr>
      </w:pPr>
      <w:r>
        <w:rPr>
          <w:b/>
          <w:sz w:val="20"/>
          <w:szCs w:val="20"/>
        </w:rPr>
        <w:t>MATERIALES, HERRAMIENTAS Y EQUIPO</w:t>
      </w:r>
    </w:p>
    <w:p w:rsidR="00D25063" w:rsidRPr="00D25063" w:rsidRDefault="00D25063" w:rsidP="00D25063">
      <w:pPr>
        <w:pStyle w:val="Prrafodelista"/>
        <w:ind w:left="792"/>
        <w:jc w:val="both"/>
        <w:rPr>
          <w:sz w:val="20"/>
          <w:szCs w:val="20"/>
        </w:rPr>
      </w:pPr>
      <w:r w:rsidRPr="00D25063">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tblGrid>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Arena Fina cernida</w:t>
            </w:r>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 xml:space="preserve">Garrafa con GLP </w:t>
            </w:r>
          </w:p>
        </w:tc>
      </w:tr>
      <w:tr w:rsidR="00D25063" w:rsidRPr="00F53ECF" w:rsidTr="00002171">
        <w:trPr>
          <w:trHeight w:val="78"/>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Primer, Cierre y Manta Termocontraible</w:t>
            </w:r>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Especialista Mantero</w:t>
            </w:r>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Ayudantes</w:t>
            </w:r>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Especialista Arenador</w:t>
            </w:r>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Equipo Arenador</w:t>
            </w:r>
          </w:p>
        </w:tc>
      </w:tr>
      <w:tr w:rsidR="00D25063" w:rsidRPr="00F53ECF" w:rsidTr="00002171">
        <w:trPr>
          <w:trHeight w:val="255"/>
          <w:jc w:val="center"/>
        </w:trPr>
        <w:tc>
          <w:tcPr>
            <w:tcW w:w="3823" w:type="dxa"/>
            <w:shd w:val="clear" w:color="auto" w:fill="auto"/>
            <w:vAlign w:val="center"/>
            <w:hideMark/>
          </w:tcPr>
          <w:p w:rsidR="00D25063" w:rsidRPr="00F53ECF" w:rsidRDefault="00D25063" w:rsidP="00002171">
            <w:pPr>
              <w:pStyle w:val="Sinespaciado"/>
              <w:rPr>
                <w:rFonts w:ascii="Cambria" w:hAnsi="Cambria"/>
                <w:sz w:val="20"/>
                <w:szCs w:val="20"/>
                <w:lang w:eastAsia="es-BO"/>
              </w:rPr>
            </w:pPr>
            <w:r w:rsidRPr="00F53ECF">
              <w:rPr>
                <w:rFonts w:ascii="Cambria" w:hAnsi="Cambria"/>
                <w:sz w:val="20"/>
                <w:szCs w:val="20"/>
                <w:lang w:eastAsia="es-BO"/>
              </w:rPr>
              <w:t xml:space="preserve">Compresor </w:t>
            </w:r>
          </w:p>
        </w:tc>
      </w:tr>
    </w:tbl>
    <w:p w:rsidR="00D25063" w:rsidRPr="00D25063" w:rsidRDefault="00D25063" w:rsidP="00D25063">
      <w:pPr>
        <w:pStyle w:val="Prrafodelista"/>
        <w:ind w:left="792"/>
        <w:jc w:val="both"/>
        <w:rPr>
          <w:sz w:val="20"/>
          <w:szCs w:val="20"/>
        </w:rPr>
      </w:pPr>
    </w:p>
    <w:p w:rsidR="00D25063" w:rsidRDefault="00D25063" w:rsidP="00D25063">
      <w:pPr>
        <w:pStyle w:val="Prrafodelista"/>
        <w:ind w:left="792"/>
        <w:jc w:val="both"/>
        <w:rPr>
          <w:sz w:val="20"/>
          <w:szCs w:val="20"/>
        </w:rPr>
      </w:pPr>
      <w:r w:rsidRPr="00D25063">
        <w:rPr>
          <w:sz w:val="20"/>
          <w:szCs w:val="20"/>
        </w:rPr>
        <w:t>En caso de realizar la limpieza con bristle blaster, considerar todo lo necesario para la limpieza mediante este método, como ser, equipo bristle blaster, cepillos para bristle blaster, especialista en bristle blaster.</w:t>
      </w:r>
    </w:p>
    <w:p w:rsidR="00AE49A2" w:rsidRPr="00AE49A2" w:rsidRDefault="00AE49A2" w:rsidP="00AE49A2">
      <w:pPr>
        <w:pStyle w:val="Prrafodelista"/>
        <w:ind w:left="792"/>
        <w:jc w:val="both"/>
        <w:rPr>
          <w:sz w:val="20"/>
          <w:szCs w:val="20"/>
        </w:rPr>
      </w:pPr>
      <w:r>
        <w:rPr>
          <w:sz w:val="20"/>
          <w:szCs w:val="20"/>
        </w:rPr>
        <w:t xml:space="preserve">El contratista también </w:t>
      </w:r>
      <w:r w:rsidRPr="00AE49A2">
        <w:rPr>
          <w:sz w:val="20"/>
          <w:szCs w:val="20"/>
        </w:rPr>
        <w:t>debe considerar utilizar todas las herramientas, equipos y materiales menores necesarias para realizar adecuadamente la actividad.</w:t>
      </w:r>
    </w:p>
    <w:p w:rsidR="00D25063" w:rsidRPr="00D25063" w:rsidRDefault="00D25063" w:rsidP="00D25063">
      <w:pPr>
        <w:pStyle w:val="Prrafodelista"/>
        <w:ind w:left="792"/>
        <w:jc w:val="both"/>
        <w:rPr>
          <w:sz w:val="20"/>
          <w:szCs w:val="20"/>
        </w:rPr>
      </w:pPr>
    </w:p>
    <w:p w:rsidR="00723254" w:rsidRPr="00AE49A2" w:rsidRDefault="00723254" w:rsidP="002655D0">
      <w:pPr>
        <w:pStyle w:val="Prrafodelista"/>
        <w:numPr>
          <w:ilvl w:val="1"/>
          <w:numId w:val="1"/>
        </w:numPr>
        <w:jc w:val="both"/>
        <w:rPr>
          <w:sz w:val="20"/>
          <w:szCs w:val="20"/>
        </w:rPr>
      </w:pPr>
      <w:r>
        <w:rPr>
          <w:b/>
          <w:sz w:val="20"/>
          <w:szCs w:val="20"/>
        </w:rPr>
        <w:t>PROCEDIMIENTO PARA LA EJECUCIÓN</w:t>
      </w:r>
    </w:p>
    <w:p w:rsidR="00AE49A2" w:rsidRPr="00AE49A2" w:rsidRDefault="00AE49A2" w:rsidP="00AE49A2">
      <w:pPr>
        <w:pStyle w:val="Prrafodelista"/>
        <w:ind w:left="792"/>
        <w:jc w:val="both"/>
        <w:rPr>
          <w:b/>
          <w:sz w:val="20"/>
          <w:szCs w:val="20"/>
        </w:rPr>
      </w:pPr>
      <w:r w:rsidRPr="00AE49A2">
        <w:rPr>
          <w:b/>
          <w:sz w:val="20"/>
          <w:szCs w:val="20"/>
        </w:rPr>
        <w:t xml:space="preserve">Limpieza </w:t>
      </w:r>
    </w:p>
    <w:p w:rsidR="00AE49A2" w:rsidRPr="00AE49A2" w:rsidRDefault="00AE49A2" w:rsidP="00AE49A2">
      <w:pPr>
        <w:pStyle w:val="Prrafodelista"/>
        <w:ind w:left="792"/>
        <w:jc w:val="both"/>
        <w:rPr>
          <w:sz w:val="20"/>
          <w:szCs w:val="20"/>
        </w:rPr>
      </w:pPr>
      <w:r w:rsidRPr="00AE49A2">
        <w:rPr>
          <w:sz w:val="20"/>
          <w:szCs w:val="20"/>
        </w:rPr>
        <w:t>Para la limpieza de las juntas soldadas se debe seleccionar un método adecuado que proporcione el grado de limpieza adecuado para el colocado de las mantas termocontraibles</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r w:rsidRPr="00AE49A2">
        <w:rPr>
          <w:b/>
          <w:sz w:val="20"/>
          <w:szCs w:val="20"/>
        </w:rPr>
        <w:t>Sand Blasting</w:t>
      </w:r>
    </w:p>
    <w:p w:rsidR="00AE49A2" w:rsidRPr="00AE49A2" w:rsidRDefault="00AE49A2" w:rsidP="00AE49A2">
      <w:pPr>
        <w:pStyle w:val="Prrafodelista"/>
        <w:ind w:left="792"/>
        <w:jc w:val="both"/>
        <w:rPr>
          <w:sz w:val="20"/>
          <w:szCs w:val="20"/>
        </w:rPr>
      </w:pPr>
      <w:r w:rsidRPr="00AE49A2">
        <w:rPr>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AE49A2" w:rsidRPr="00AE49A2" w:rsidRDefault="00AE49A2" w:rsidP="00AE49A2">
      <w:pPr>
        <w:pStyle w:val="Prrafodelista"/>
        <w:ind w:left="792"/>
        <w:jc w:val="both"/>
        <w:rPr>
          <w:sz w:val="20"/>
          <w:szCs w:val="20"/>
        </w:rPr>
      </w:pPr>
      <w:r w:rsidRPr="00AE49A2">
        <w:rPr>
          <w:sz w:val="20"/>
          <w:szCs w:val="20"/>
        </w:rPr>
        <w:t>Encender el compresor y chequear el apropiado funcionamiento, revisando con anterioridad el nivel de aceite y agua, filtro de combustible, baterías, manómetros de presión y temperatura.</w:t>
      </w:r>
    </w:p>
    <w:p w:rsidR="00AE49A2" w:rsidRPr="00AE49A2" w:rsidRDefault="00AE49A2" w:rsidP="00AE49A2">
      <w:pPr>
        <w:pStyle w:val="Prrafodelista"/>
        <w:ind w:left="792"/>
        <w:jc w:val="both"/>
        <w:rPr>
          <w:sz w:val="20"/>
          <w:szCs w:val="20"/>
        </w:rPr>
      </w:pPr>
      <w:r w:rsidRPr="00AE49A2">
        <w:rPr>
          <w:sz w:val="20"/>
          <w:szCs w:val="20"/>
        </w:rPr>
        <w:t>Revisar que todos los operarios estén protegidos con sus respectivos implementos de seguridad industrial.</w:t>
      </w:r>
    </w:p>
    <w:p w:rsidR="00AE49A2" w:rsidRPr="00AE49A2" w:rsidRDefault="00AE49A2" w:rsidP="00AE49A2">
      <w:pPr>
        <w:pStyle w:val="Prrafodelista"/>
        <w:ind w:left="792"/>
        <w:jc w:val="both"/>
        <w:rPr>
          <w:sz w:val="20"/>
          <w:szCs w:val="20"/>
        </w:rPr>
      </w:pPr>
      <w:r w:rsidRPr="00AE49A2">
        <w:rPr>
          <w:sz w:val="20"/>
          <w:szCs w:val="20"/>
        </w:rPr>
        <w:t xml:space="preserve">Colocar pantallas de protección para el control del polvo producto del residuo de la arena o granalla. </w:t>
      </w:r>
    </w:p>
    <w:p w:rsidR="00AE49A2" w:rsidRPr="00AE49A2" w:rsidRDefault="00AE49A2" w:rsidP="00AE49A2">
      <w:pPr>
        <w:pStyle w:val="Prrafodelista"/>
        <w:ind w:left="792"/>
        <w:jc w:val="both"/>
        <w:rPr>
          <w:sz w:val="20"/>
          <w:szCs w:val="20"/>
        </w:rPr>
      </w:pPr>
      <w:r w:rsidRPr="00AE49A2">
        <w:rPr>
          <w:sz w:val="20"/>
          <w:szCs w:val="20"/>
        </w:rPr>
        <w:lastRenderedPageBreak/>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AE49A2" w:rsidRPr="00AE49A2" w:rsidRDefault="00AE49A2" w:rsidP="00AE49A2">
      <w:pPr>
        <w:pStyle w:val="Prrafodelista"/>
        <w:ind w:left="792"/>
        <w:jc w:val="both"/>
        <w:rPr>
          <w:sz w:val="20"/>
          <w:szCs w:val="20"/>
        </w:rPr>
      </w:pPr>
      <w:r w:rsidRPr="00AE49A2">
        <w:rPr>
          <w:sz w:val="20"/>
          <w:szCs w:val="20"/>
        </w:rPr>
        <w:t xml:space="preserve">Mantener una buena iluminación en los lugares interiores que se realizan sandblasting. </w:t>
      </w:r>
    </w:p>
    <w:p w:rsidR="00AE49A2" w:rsidRPr="00AE49A2" w:rsidRDefault="00AE49A2" w:rsidP="00AE49A2">
      <w:pPr>
        <w:pStyle w:val="Prrafodelista"/>
        <w:ind w:left="792"/>
        <w:jc w:val="both"/>
        <w:rPr>
          <w:sz w:val="20"/>
          <w:szCs w:val="20"/>
        </w:rPr>
      </w:pPr>
      <w:r w:rsidRPr="00AE49A2">
        <w:rPr>
          <w:sz w:val="20"/>
          <w:szCs w:val="20"/>
        </w:rPr>
        <w:t xml:space="preserve">Verificar que las toberas para proyectar la arena se encuentra en buen estado. </w:t>
      </w:r>
    </w:p>
    <w:p w:rsidR="00AE49A2" w:rsidRPr="00AE49A2" w:rsidRDefault="00AE49A2" w:rsidP="00AE49A2">
      <w:pPr>
        <w:pStyle w:val="Prrafodelista"/>
        <w:ind w:left="792"/>
        <w:jc w:val="both"/>
        <w:rPr>
          <w:sz w:val="20"/>
          <w:szCs w:val="20"/>
        </w:rPr>
      </w:pPr>
      <w:r w:rsidRPr="00AE49A2">
        <w:rPr>
          <w:sz w:val="20"/>
          <w:szCs w:val="20"/>
        </w:rPr>
        <w:t xml:space="preserve">Verificar que las mangueras de alta presión se encuentren en buen estado y tengan la longitud suficiente. </w:t>
      </w:r>
    </w:p>
    <w:p w:rsidR="00AE49A2" w:rsidRPr="00AE49A2" w:rsidRDefault="00AE49A2" w:rsidP="00AE49A2">
      <w:pPr>
        <w:pStyle w:val="Prrafodelista"/>
        <w:ind w:left="792"/>
        <w:jc w:val="both"/>
        <w:rPr>
          <w:sz w:val="20"/>
          <w:szCs w:val="20"/>
        </w:rPr>
      </w:pPr>
      <w:r w:rsidRPr="00AE49A2">
        <w:rPr>
          <w:sz w:val="20"/>
          <w:szCs w:val="20"/>
        </w:rPr>
        <w:t xml:space="preserve">Cargar arena, la cual debe ser adecuada para los trabajos. </w:t>
      </w:r>
    </w:p>
    <w:p w:rsidR="00AE49A2" w:rsidRPr="00AE49A2" w:rsidRDefault="00AE49A2" w:rsidP="00AE49A2">
      <w:pPr>
        <w:pStyle w:val="Prrafodelista"/>
        <w:ind w:left="792"/>
        <w:jc w:val="both"/>
        <w:rPr>
          <w:sz w:val="20"/>
          <w:szCs w:val="20"/>
        </w:rPr>
      </w:pPr>
      <w:r w:rsidRPr="00AE49A2">
        <w:rPr>
          <w:sz w:val="20"/>
          <w:szCs w:val="20"/>
        </w:rPr>
        <w:t>Encender compresor y regular la presión de descarga</w:t>
      </w:r>
    </w:p>
    <w:p w:rsidR="00AE49A2" w:rsidRPr="00AE49A2" w:rsidRDefault="00AE49A2" w:rsidP="00AE49A2">
      <w:pPr>
        <w:pStyle w:val="Prrafodelista"/>
        <w:ind w:left="792"/>
        <w:jc w:val="both"/>
        <w:rPr>
          <w:sz w:val="20"/>
          <w:szCs w:val="20"/>
        </w:rPr>
      </w:pPr>
      <w:r w:rsidRPr="00AE49A2">
        <w:rPr>
          <w:sz w:val="20"/>
          <w:szCs w:val="20"/>
        </w:rPr>
        <w:t>Abrir válvulas de aire hacia la boquilla de limpieza e iniciar el proceso de limpieza de la parte metálica hasta obtener metal blanco (SSPC-10), y un perfil de anclaje como lo indique el fabricante del revestimiento.</w:t>
      </w:r>
    </w:p>
    <w:p w:rsidR="00AE49A2" w:rsidRPr="00AE49A2" w:rsidRDefault="00AE49A2" w:rsidP="00AE49A2">
      <w:pPr>
        <w:pStyle w:val="Prrafodelista"/>
        <w:ind w:left="792"/>
        <w:jc w:val="both"/>
        <w:rPr>
          <w:sz w:val="20"/>
          <w:szCs w:val="20"/>
        </w:rPr>
      </w:pPr>
      <w:r w:rsidRPr="00AE49A2">
        <w:rPr>
          <w:sz w:val="20"/>
          <w:szCs w:val="20"/>
        </w:rPr>
        <w:t xml:space="preserve">Limpiar todo vestigio de polvo con aire seco a gran presión u otro método apropiado aprobado por el supervisor. </w:t>
      </w:r>
    </w:p>
    <w:p w:rsidR="00AE49A2" w:rsidRPr="00AE49A2" w:rsidRDefault="00AE49A2" w:rsidP="00AE49A2">
      <w:pPr>
        <w:pStyle w:val="Prrafodelista"/>
        <w:ind w:left="792"/>
        <w:jc w:val="both"/>
        <w:rPr>
          <w:sz w:val="20"/>
          <w:szCs w:val="20"/>
        </w:rPr>
      </w:pPr>
      <w:r w:rsidRPr="00AE49A2">
        <w:rPr>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AE49A2" w:rsidRPr="00AE49A2" w:rsidRDefault="00AE49A2" w:rsidP="00AE49A2">
      <w:pPr>
        <w:pStyle w:val="Prrafodelista"/>
        <w:ind w:left="792"/>
        <w:jc w:val="both"/>
        <w:rPr>
          <w:sz w:val="20"/>
          <w:szCs w:val="20"/>
        </w:rPr>
      </w:pPr>
      <w:r w:rsidRPr="00AE49A2">
        <w:rPr>
          <w:sz w:val="20"/>
          <w:szCs w:val="20"/>
        </w:rPr>
        <w:t xml:space="preserve">Se procede a la limpieza de la superficie de las partículas resultantes del arenado. Si se forma cualquier tipo de óxido posterior al arenado, se limpia nuevamente el óxido antes de imprimarla. </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r w:rsidRPr="00AE49A2">
        <w:rPr>
          <w:b/>
          <w:sz w:val="20"/>
          <w:szCs w:val="20"/>
        </w:rPr>
        <w:t>Blister Blaster</w:t>
      </w:r>
    </w:p>
    <w:p w:rsidR="00AE49A2" w:rsidRPr="00AE49A2" w:rsidRDefault="00AE49A2" w:rsidP="00AE49A2">
      <w:pPr>
        <w:pStyle w:val="Prrafodelista"/>
        <w:ind w:left="792"/>
        <w:jc w:val="both"/>
        <w:rPr>
          <w:sz w:val="20"/>
          <w:szCs w:val="20"/>
        </w:rPr>
      </w:pPr>
      <w:r w:rsidRPr="00AE49A2">
        <w:rPr>
          <w:sz w:val="20"/>
          <w:szCs w:val="20"/>
        </w:rPr>
        <w:t xml:space="preserve">Inicialmente se asegura que se ha limpiado lo más posible cualquier presencia de aceite o grasa mediante la utilización de algún solvente apropiado. </w:t>
      </w:r>
    </w:p>
    <w:p w:rsidR="00AE49A2" w:rsidRPr="00AE49A2" w:rsidRDefault="00AE49A2" w:rsidP="00AE49A2">
      <w:pPr>
        <w:pStyle w:val="Prrafodelista"/>
        <w:ind w:left="792"/>
        <w:jc w:val="both"/>
        <w:rPr>
          <w:sz w:val="20"/>
          <w:szCs w:val="20"/>
        </w:rPr>
      </w:pPr>
      <w:r w:rsidRPr="00AE49A2">
        <w:rPr>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r w:rsidRPr="00AE49A2">
        <w:rPr>
          <w:b/>
          <w:sz w:val="20"/>
          <w:szCs w:val="20"/>
        </w:rPr>
        <w:t xml:space="preserve">Verificación de grado de limpieza </w:t>
      </w:r>
    </w:p>
    <w:p w:rsidR="00AE49A2" w:rsidRPr="00AE49A2" w:rsidRDefault="00AE49A2" w:rsidP="00AE49A2">
      <w:pPr>
        <w:pStyle w:val="Prrafodelista"/>
        <w:ind w:left="792"/>
        <w:jc w:val="both"/>
        <w:rPr>
          <w:sz w:val="20"/>
          <w:szCs w:val="20"/>
        </w:rPr>
      </w:pPr>
      <w:r w:rsidRPr="00AE49A2">
        <w:rPr>
          <w:sz w:val="20"/>
          <w:szCs w:val="20"/>
        </w:rPr>
        <w:t xml:space="preserve">Cualquiera fuese el método a emplear para la limpieza, se usa equipo rugosimetro para determinar las irregularidades que posee una </w:t>
      </w:r>
      <w:hyperlink r:id="rId8" w:tooltip="Superficie (física)" w:history="1">
        <w:r w:rsidRPr="00AE49A2">
          <w:t>superficie</w:t>
        </w:r>
      </w:hyperlink>
      <w:r w:rsidRPr="00AE49A2">
        <w:rPr>
          <w:sz w:val="20"/>
          <w:szCs w:val="20"/>
        </w:rPr>
        <w:t xml:space="preserve">, y verificar el grado de anclaje que tiene dicha superficie. </w:t>
      </w:r>
    </w:p>
    <w:p w:rsidR="00AE49A2" w:rsidRPr="00AE49A2" w:rsidRDefault="00AE49A2" w:rsidP="00AE49A2">
      <w:pPr>
        <w:pStyle w:val="Prrafodelista"/>
        <w:ind w:left="792"/>
        <w:jc w:val="both"/>
        <w:rPr>
          <w:sz w:val="20"/>
          <w:szCs w:val="20"/>
        </w:rPr>
      </w:pPr>
      <w:r w:rsidRPr="00AE49A2">
        <w:rPr>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AE49A2" w:rsidRDefault="00AE49A2" w:rsidP="00AE49A2">
      <w:pPr>
        <w:pStyle w:val="Prrafodelista"/>
        <w:ind w:left="792"/>
        <w:jc w:val="both"/>
        <w:rPr>
          <w:sz w:val="20"/>
          <w:szCs w:val="20"/>
        </w:rPr>
      </w:pPr>
    </w:p>
    <w:p w:rsidR="00A14BC9" w:rsidRDefault="00A14BC9" w:rsidP="00AE49A2">
      <w:pPr>
        <w:pStyle w:val="Prrafodelista"/>
        <w:ind w:left="792"/>
        <w:jc w:val="both"/>
        <w:rPr>
          <w:sz w:val="20"/>
          <w:szCs w:val="20"/>
        </w:rPr>
      </w:pPr>
    </w:p>
    <w:p w:rsidR="00A14BC9" w:rsidRDefault="00A14BC9" w:rsidP="00AE49A2">
      <w:pPr>
        <w:pStyle w:val="Prrafodelista"/>
        <w:ind w:left="792"/>
        <w:jc w:val="both"/>
        <w:rPr>
          <w:sz w:val="20"/>
          <w:szCs w:val="20"/>
        </w:rPr>
      </w:pPr>
    </w:p>
    <w:p w:rsidR="00A14BC9" w:rsidRPr="00AE49A2" w:rsidRDefault="00A14BC9"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r w:rsidRPr="00AE49A2">
        <w:rPr>
          <w:b/>
          <w:sz w:val="20"/>
          <w:szCs w:val="20"/>
        </w:rPr>
        <w:lastRenderedPageBreak/>
        <w:t>Provisión de mantas termocontraibles</w:t>
      </w:r>
    </w:p>
    <w:p w:rsidR="00AE49A2" w:rsidRPr="00AE49A2" w:rsidRDefault="00AE49A2" w:rsidP="00AE49A2">
      <w:pPr>
        <w:pStyle w:val="Prrafodelista"/>
        <w:ind w:left="792"/>
        <w:jc w:val="both"/>
        <w:rPr>
          <w:sz w:val="20"/>
          <w:szCs w:val="20"/>
        </w:rPr>
      </w:pPr>
      <w:r w:rsidRPr="00AE49A2">
        <w:rPr>
          <w:sz w:val="20"/>
          <w:szCs w:val="20"/>
        </w:rPr>
        <w:t>Como se puede evidenciar en el punto 1, la contratista debe proveer las mantas termocontraibles, las cuales deben ser compatibles con el tipo de revestimiento de la tubería, se deben incluir los cierres, líquidos imprimantes y otros materiales necesarios para el trabajo.</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sz w:val="20"/>
          <w:szCs w:val="20"/>
        </w:rPr>
      </w:pPr>
      <w:r w:rsidRPr="00AE49A2">
        <w:rPr>
          <w:b/>
          <w:sz w:val="20"/>
          <w:szCs w:val="20"/>
        </w:rPr>
        <w:t xml:space="preserve">Revestimiento de juntas </w:t>
      </w:r>
    </w:p>
    <w:p w:rsidR="00AE49A2" w:rsidRPr="00AE49A2" w:rsidRDefault="00AE49A2" w:rsidP="00AE49A2">
      <w:pPr>
        <w:pStyle w:val="Prrafodelista"/>
        <w:ind w:left="792"/>
        <w:jc w:val="both"/>
        <w:rPr>
          <w:sz w:val="20"/>
          <w:szCs w:val="20"/>
        </w:rPr>
      </w:pPr>
      <w:r w:rsidRPr="00AE49A2">
        <w:rPr>
          <w:sz w:val="20"/>
          <w:szCs w:val="20"/>
        </w:rPr>
        <w:t xml:space="preserve">Para el proceso de aplicación, tanto del primer epoxi como de la manta termocontraible, se siguen estrictamente las instrucciones y recomendaciones adicionales del fabricante del producto. </w:t>
      </w:r>
    </w:p>
    <w:p w:rsidR="00AE49A2" w:rsidRPr="00AE49A2" w:rsidRDefault="00AE49A2" w:rsidP="00AE49A2">
      <w:pPr>
        <w:pStyle w:val="Prrafodelista"/>
        <w:ind w:left="792"/>
        <w:jc w:val="both"/>
        <w:rPr>
          <w:sz w:val="20"/>
          <w:szCs w:val="20"/>
        </w:rPr>
      </w:pPr>
      <w:r w:rsidRPr="00AE49A2">
        <w:rPr>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AE49A2" w:rsidRPr="00AE49A2" w:rsidRDefault="00AE49A2" w:rsidP="00AE49A2">
      <w:pPr>
        <w:pStyle w:val="Prrafodelista"/>
        <w:ind w:left="792"/>
        <w:jc w:val="both"/>
        <w:rPr>
          <w:sz w:val="20"/>
          <w:szCs w:val="20"/>
        </w:rPr>
      </w:pPr>
      <w:r w:rsidRPr="00AE49A2">
        <w:rPr>
          <w:sz w:val="20"/>
          <w:szCs w:val="20"/>
        </w:rPr>
        <w:t xml:space="preserve">Este trabajo será controlado por el supervisor de Obra, el cual podrá exigir su cambio en caso de existir  fallas durante el manteo de la tubería; así como de la manta utilizada durante el revestimiento de la tubería. </w:t>
      </w:r>
    </w:p>
    <w:p w:rsidR="00AE49A2" w:rsidRPr="00AE49A2" w:rsidRDefault="00AE49A2" w:rsidP="00AE49A2">
      <w:pPr>
        <w:pStyle w:val="Prrafodelista"/>
        <w:ind w:left="792"/>
        <w:jc w:val="both"/>
        <w:rPr>
          <w:sz w:val="20"/>
          <w:szCs w:val="20"/>
        </w:rPr>
      </w:pPr>
      <w:r w:rsidRPr="00AE49A2">
        <w:rPr>
          <w:sz w:val="20"/>
          <w:szCs w:val="20"/>
        </w:rPr>
        <w:t>Para la realización de los trabajos se sigue lo siguiente:</w:t>
      </w:r>
    </w:p>
    <w:p w:rsidR="00AE49A2" w:rsidRP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b/>
          <w:i/>
          <w:sz w:val="20"/>
          <w:szCs w:val="20"/>
        </w:rPr>
      </w:pPr>
      <w:r w:rsidRPr="00AE49A2">
        <w:rPr>
          <w:b/>
          <w:i/>
          <w:sz w:val="20"/>
          <w:szCs w:val="20"/>
        </w:rPr>
        <w:t>Precalentamiento</w:t>
      </w:r>
    </w:p>
    <w:p w:rsidR="00AE49A2" w:rsidRPr="00AE49A2" w:rsidRDefault="00AE49A2" w:rsidP="00AE49A2">
      <w:pPr>
        <w:pStyle w:val="Prrafodelista"/>
        <w:ind w:left="792"/>
        <w:jc w:val="both"/>
        <w:rPr>
          <w:sz w:val="20"/>
          <w:szCs w:val="20"/>
        </w:rPr>
      </w:pPr>
      <w:r w:rsidRPr="00AE49A2">
        <w:rPr>
          <w:sz w:val="20"/>
          <w:szCs w:val="20"/>
        </w:rPr>
        <w:t>Realizado todo lo indicado y según corresponda, la cañería deber ser pre-calentada dentro del rango de temperatura (50-70) ºC y hasta un ancho mínimo de 100 mm. A cada lado de la unión con el revestimiento integral.</w:t>
      </w:r>
    </w:p>
    <w:p w:rsidR="00AE49A2" w:rsidRPr="00AE49A2" w:rsidRDefault="00AE49A2" w:rsidP="00AE49A2">
      <w:pPr>
        <w:pStyle w:val="Prrafodelista"/>
        <w:ind w:left="792"/>
        <w:jc w:val="both"/>
        <w:rPr>
          <w:sz w:val="20"/>
          <w:szCs w:val="20"/>
        </w:rPr>
      </w:pPr>
      <w:r w:rsidRPr="00AE49A2">
        <w:rPr>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AE49A2" w:rsidRPr="00AE49A2" w:rsidRDefault="00AE49A2" w:rsidP="00AE49A2">
      <w:pPr>
        <w:pStyle w:val="Prrafodelista"/>
        <w:ind w:left="792"/>
        <w:jc w:val="both"/>
        <w:rPr>
          <w:sz w:val="20"/>
          <w:szCs w:val="20"/>
        </w:rPr>
      </w:pPr>
    </w:p>
    <w:p w:rsidR="00AE49A2" w:rsidRPr="00AE49A2" w:rsidRDefault="00AE49A2" w:rsidP="002655D0">
      <w:pPr>
        <w:pStyle w:val="Prrafodelista"/>
        <w:numPr>
          <w:ilvl w:val="0"/>
          <w:numId w:val="27"/>
        </w:numPr>
        <w:rPr>
          <w:sz w:val="20"/>
          <w:szCs w:val="20"/>
          <w:lang w:val="es-ES"/>
        </w:rPr>
      </w:pPr>
      <w:r w:rsidRPr="00AE49A2">
        <w:rPr>
          <w:sz w:val="20"/>
          <w:szCs w:val="20"/>
          <w:lang w:val="es-ES"/>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AE49A2" w:rsidRPr="00AE49A2" w:rsidRDefault="00AE49A2" w:rsidP="00AE49A2">
      <w:pPr>
        <w:pStyle w:val="Prrafodelista"/>
        <w:rPr>
          <w:sz w:val="20"/>
          <w:szCs w:val="20"/>
          <w:lang w:val="es-ES"/>
        </w:rPr>
      </w:pPr>
    </w:p>
    <w:p w:rsidR="00AE49A2" w:rsidRPr="00AE49A2" w:rsidRDefault="00AE49A2" w:rsidP="002655D0">
      <w:pPr>
        <w:pStyle w:val="Prrafodelista"/>
        <w:numPr>
          <w:ilvl w:val="0"/>
          <w:numId w:val="27"/>
        </w:numPr>
        <w:rPr>
          <w:sz w:val="20"/>
          <w:szCs w:val="20"/>
          <w:lang w:val="es-ES"/>
        </w:rPr>
      </w:pPr>
      <w:r w:rsidRPr="00AE49A2">
        <w:rPr>
          <w:sz w:val="20"/>
          <w:szCs w:val="20"/>
          <w:lang w:val="es-ES"/>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AE49A2" w:rsidRDefault="00AE49A2" w:rsidP="00AE49A2">
      <w:pPr>
        <w:pStyle w:val="Prrafodelista"/>
        <w:ind w:left="792"/>
        <w:jc w:val="both"/>
        <w:rPr>
          <w:sz w:val="20"/>
          <w:szCs w:val="20"/>
        </w:rPr>
      </w:pPr>
    </w:p>
    <w:p w:rsidR="00AE49A2" w:rsidRPr="00AE49A2" w:rsidRDefault="00AE49A2" w:rsidP="00AE49A2">
      <w:pPr>
        <w:pStyle w:val="Prrafodelista"/>
        <w:ind w:left="792"/>
        <w:jc w:val="both"/>
        <w:rPr>
          <w:sz w:val="20"/>
          <w:szCs w:val="20"/>
        </w:rPr>
      </w:pPr>
      <w:r w:rsidRPr="00AE49A2">
        <w:rPr>
          <w:sz w:val="20"/>
          <w:szCs w:val="20"/>
        </w:rPr>
        <w:t>Se aconseja que el instalador de mantas verifique siempre la temperatura con un termómetro certificado como mínimo en 5 puntos distribuidos alrededor del caño los cuales deben encontrarse dentro del rango establecido.</w:t>
      </w:r>
    </w:p>
    <w:p w:rsidR="00AE49A2" w:rsidRDefault="00AE49A2" w:rsidP="00AE49A2">
      <w:pPr>
        <w:pStyle w:val="Prrafodelista"/>
        <w:ind w:left="792"/>
        <w:jc w:val="both"/>
        <w:rPr>
          <w:sz w:val="20"/>
          <w:szCs w:val="20"/>
        </w:rPr>
      </w:pPr>
    </w:p>
    <w:p w:rsidR="00A14BC9" w:rsidRDefault="00A14BC9" w:rsidP="00AE49A2">
      <w:pPr>
        <w:pStyle w:val="Prrafodelista"/>
        <w:ind w:left="792"/>
        <w:jc w:val="both"/>
        <w:rPr>
          <w:sz w:val="20"/>
          <w:szCs w:val="20"/>
        </w:rPr>
      </w:pPr>
    </w:p>
    <w:p w:rsidR="00A14BC9" w:rsidRPr="00AE49A2" w:rsidRDefault="00A14BC9" w:rsidP="00AE49A2">
      <w:pPr>
        <w:pStyle w:val="Prrafodelista"/>
        <w:ind w:left="792"/>
        <w:jc w:val="both"/>
        <w:rPr>
          <w:sz w:val="20"/>
          <w:szCs w:val="20"/>
        </w:rPr>
      </w:pPr>
    </w:p>
    <w:p w:rsidR="00AE49A2" w:rsidRPr="00AE49A2" w:rsidRDefault="00AE49A2" w:rsidP="00AE49A2">
      <w:pPr>
        <w:pStyle w:val="Prrafodelista"/>
        <w:ind w:left="792"/>
        <w:jc w:val="both"/>
        <w:rPr>
          <w:b/>
          <w:i/>
          <w:sz w:val="20"/>
          <w:szCs w:val="20"/>
        </w:rPr>
      </w:pPr>
      <w:r w:rsidRPr="00AE49A2">
        <w:rPr>
          <w:b/>
          <w:i/>
          <w:sz w:val="20"/>
          <w:szCs w:val="20"/>
        </w:rPr>
        <w:lastRenderedPageBreak/>
        <w:t>Colocado del Primer</w:t>
      </w:r>
    </w:p>
    <w:p w:rsidR="00AE49A2" w:rsidRPr="00AE49A2" w:rsidRDefault="00AE49A2" w:rsidP="00AE49A2">
      <w:pPr>
        <w:pStyle w:val="Prrafodelista"/>
        <w:ind w:left="792"/>
        <w:jc w:val="both"/>
        <w:rPr>
          <w:sz w:val="20"/>
          <w:szCs w:val="20"/>
        </w:rPr>
      </w:pPr>
      <w:r w:rsidRPr="00AE49A2">
        <w:rPr>
          <w:sz w:val="20"/>
          <w:szCs w:val="20"/>
        </w:rPr>
        <w:t xml:space="preserve">El primer mezclado tiene una vida útil de aproximadamente 30 minutos a temperatura ambiente después del mezclado. Mientras mantenga consistencia líquida puede ser empleado. </w:t>
      </w:r>
    </w:p>
    <w:p w:rsidR="00AE49A2" w:rsidRPr="00AE49A2" w:rsidRDefault="00AE49A2" w:rsidP="00AE49A2">
      <w:pPr>
        <w:pStyle w:val="Prrafodelista"/>
        <w:ind w:left="792"/>
        <w:jc w:val="both"/>
        <w:rPr>
          <w:sz w:val="20"/>
          <w:szCs w:val="20"/>
        </w:rPr>
      </w:pPr>
      <w:r w:rsidRPr="00AE49A2">
        <w:rPr>
          <w:sz w:val="20"/>
          <w:szCs w:val="20"/>
        </w:rPr>
        <w:t>Mezclar el primer epoxi componentes A y B  en relación 1:1 o como indique el fabricante. Revolver por lo menos 30 segundos para asegurar una mezcla homogénea (uniforme).</w:t>
      </w:r>
    </w:p>
    <w:p w:rsidR="00AE49A2" w:rsidRPr="00AE49A2" w:rsidRDefault="00AE49A2" w:rsidP="00AE49A2">
      <w:pPr>
        <w:pStyle w:val="Prrafodelista"/>
        <w:ind w:left="792"/>
        <w:jc w:val="both"/>
        <w:rPr>
          <w:sz w:val="20"/>
          <w:szCs w:val="20"/>
        </w:rPr>
      </w:pPr>
      <w:r w:rsidRPr="00AE49A2">
        <w:rPr>
          <w:sz w:val="20"/>
          <w:szCs w:val="20"/>
        </w:rPr>
        <w:t xml:space="preserve">Aplicar una capa fina de la mezcla con pincel a un espesor uniforme sobre metal desnudo. </w:t>
      </w:r>
    </w:p>
    <w:p w:rsidR="00AE49A2" w:rsidRDefault="00AE49A2" w:rsidP="00AE49A2">
      <w:pPr>
        <w:pStyle w:val="Prrafodelista"/>
        <w:ind w:left="792"/>
        <w:jc w:val="both"/>
        <w:rPr>
          <w:sz w:val="20"/>
          <w:szCs w:val="20"/>
        </w:rPr>
      </w:pPr>
      <w:r w:rsidRPr="00AE49A2">
        <w:rPr>
          <w:sz w:val="20"/>
          <w:szCs w:val="20"/>
        </w:rPr>
        <w:t>Existen mantas que vienen con el primer adherido, si ese fuera el caso se obvia este punto.</w:t>
      </w:r>
    </w:p>
    <w:p w:rsidR="0015204C" w:rsidRPr="00AE49A2" w:rsidRDefault="0015204C" w:rsidP="00AE49A2">
      <w:pPr>
        <w:pStyle w:val="Prrafodelista"/>
        <w:ind w:left="792"/>
        <w:jc w:val="both"/>
        <w:rPr>
          <w:sz w:val="20"/>
          <w:szCs w:val="20"/>
        </w:rPr>
      </w:pPr>
    </w:p>
    <w:p w:rsidR="00AE49A2" w:rsidRPr="00AE49A2" w:rsidRDefault="00AE49A2" w:rsidP="00AE49A2">
      <w:pPr>
        <w:pStyle w:val="Prrafodelista"/>
        <w:ind w:left="792"/>
        <w:jc w:val="both"/>
        <w:rPr>
          <w:b/>
          <w:i/>
          <w:sz w:val="20"/>
          <w:szCs w:val="20"/>
        </w:rPr>
      </w:pPr>
      <w:r w:rsidRPr="00AE49A2">
        <w:rPr>
          <w:b/>
          <w:i/>
          <w:sz w:val="20"/>
          <w:szCs w:val="20"/>
        </w:rPr>
        <w:t>Colocado de la Manta Termocontraible</w:t>
      </w:r>
    </w:p>
    <w:p w:rsidR="00AE49A2" w:rsidRPr="00AE49A2" w:rsidRDefault="00AE49A2" w:rsidP="00AE49A2">
      <w:pPr>
        <w:pStyle w:val="Prrafodelista"/>
        <w:ind w:left="792"/>
        <w:jc w:val="both"/>
        <w:rPr>
          <w:sz w:val="20"/>
          <w:szCs w:val="20"/>
        </w:rPr>
      </w:pPr>
      <w:r w:rsidRPr="00AE49A2">
        <w:rPr>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AE49A2" w:rsidRPr="00AE49A2" w:rsidRDefault="00AE49A2" w:rsidP="00AE49A2">
      <w:pPr>
        <w:pStyle w:val="Prrafodelista"/>
        <w:ind w:left="792"/>
        <w:jc w:val="both"/>
        <w:rPr>
          <w:sz w:val="20"/>
          <w:szCs w:val="20"/>
        </w:rPr>
      </w:pPr>
    </w:p>
    <w:p w:rsidR="00AE49A2" w:rsidRPr="00AE49A2" w:rsidRDefault="00AE49A2" w:rsidP="002655D0">
      <w:pPr>
        <w:pStyle w:val="Prrafodelista"/>
        <w:numPr>
          <w:ilvl w:val="0"/>
          <w:numId w:val="29"/>
        </w:numPr>
        <w:jc w:val="both"/>
        <w:rPr>
          <w:sz w:val="20"/>
          <w:szCs w:val="20"/>
        </w:rPr>
      </w:pPr>
      <w:r w:rsidRPr="00AE49A2">
        <w:rPr>
          <w:sz w:val="20"/>
          <w:szCs w:val="20"/>
        </w:rPr>
        <w:t>Presionar firmemente con rodillo el borde de la manta posicionada, es aconsejable cuando la temperatura este por debajo de los 10 °C flamear suavemente el adhesivo del extremo de la manta antes de realizar su colocación.</w:t>
      </w:r>
    </w:p>
    <w:p w:rsidR="00AE49A2" w:rsidRPr="00AE49A2" w:rsidRDefault="00AE49A2" w:rsidP="002655D0">
      <w:pPr>
        <w:pStyle w:val="Prrafodelista"/>
        <w:numPr>
          <w:ilvl w:val="0"/>
          <w:numId w:val="29"/>
        </w:numPr>
        <w:jc w:val="both"/>
        <w:rPr>
          <w:sz w:val="20"/>
          <w:szCs w:val="20"/>
        </w:rPr>
      </w:pPr>
      <w:r w:rsidRPr="00AE49A2">
        <w:rPr>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AE49A2" w:rsidRPr="00AE49A2" w:rsidRDefault="00AE49A2" w:rsidP="002655D0">
      <w:pPr>
        <w:pStyle w:val="Prrafodelista"/>
        <w:numPr>
          <w:ilvl w:val="0"/>
          <w:numId w:val="29"/>
        </w:numPr>
        <w:jc w:val="both"/>
        <w:rPr>
          <w:sz w:val="20"/>
          <w:szCs w:val="20"/>
        </w:rPr>
      </w:pPr>
      <w:r w:rsidRPr="00AE49A2">
        <w:rPr>
          <w:sz w:val="20"/>
          <w:szCs w:val="20"/>
        </w:rPr>
        <w:t>Calentar suavemente la cara a solapar, principalmente en climas fríos (por debajo de los 10 °C) ya que en ambiente cálidos podrá obviase.</w:t>
      </w:r>
    </w:p>
    <w:p w:rsidR="00AE49A2" w:rsidRPr="00AE49A2" w:rsidRDefault="00AE49A2" w:rsidP="002655D0">
      <w:pPr>
        <w:pStyle w:val="Prrafodelista"/>
        <w:numPr>
          <w:ilvl w:val="0"/>
          <w:numId w:val="29"/>
        </w:numPr>
        <w:jc w:val="both"/>
        <w:rPr>
          <w:sz w:val="20"/>
          <w:szCs w:val="20"/>
        </w:rPr>
      </w:pPr>
      <w:r w:rsidRPr="00AE49A2">
        <w:rPr>
          <w:sz w:val="20"/>
          <w:szCs w:val="20"/>
        </w:rPr>
        <w:t>Superponer y presionar firmemente en el lugar con rodillo hasta verificar visualmente presencia de adhesivo en los bordes. Realizar la aplicación del cierre.</w:t>
      </w:r>
    </w:p>
    <w:p w:rsidR="00AE49A2" w:rsidRPr="00AE49A2" w:rsidRDefault="00AE49A2" w:rsidP="00AE49A2">
      <w:pPr>
        <w:pStyle w:val="Prrafodelista"/>
        <w:ind w:left="792"/>
        <w:jc w:val="both"/>
        <w:rPr>
          <w:sz w:val="20"/>
          <w:szCs w:val="20"/>
        </w:rPr>
      </w:pPr>
    </w:p>
    <w:p w:rsidR="00AE49A2" w:rsidRPr="008C71D6" w:rsidRDefault="00AE49A2" w:rsidP="008C71D6">
      <w:pPr>
        <w:pStyle w:val="Prrafodelista"/>
        <w:ind w:left="792"/>
        <w:jc w:val="both"/>
        <w:rPr>
          <w:b/>
          <w:i/>
          <w:sz w:val="20"/>
          <w:szCs w:val="20"/>
        </w:rPr>
      </w:pPr>
      <w:r w:rsidRPr="008C71D6">
        <w:rPr>
          <w:b/>
          <w:i/>
          <w:sz w:val="20"/>
          <w:szCs w:val="20"/>
        </w:rPr>
        <w:t>Aplicación De Cierres/Sellos</w:t>
      </w:r>
    </w:p>
    <w:p w:rsidR="00AE49A2" w:rsidRPr="008C71D6" w:rsidRDefault="00AE49A2" w:rsidP="002655D0">
      <w:pPr>
        <w:pStyle w:val="Prrafodelista"/>
        <w:numPr>
          <w:ilvl w:val="0"/>
          <w:numId w:val="30"/>
        </w:numPr>
        <w:jc w:val="both"/>
        <w:rPr>
          <w:sz w:val="20"/>
          <w:szCs w:val="20"/>
        </w:rPr>
      </w:pPr>
      <w:r w:rsidRPr="008C71D6">
        <w:rPr>
          <w:sz w:val="20"/>
          <w:szCs w:val="20"/>
        </w:rPr>
        <w:t>Tomar el cierre con cara adhesiva hacia arriba (cuadriculada).</w:t>
      </w:r>
    </w:p>
    <w:p w:rsidR="00AE49A2" w:rsidRPr="008C71D6" w:rsidRDefault="00AE49A2" w:rsidP="002655D0">
      <w:pPr>
        <w:pStyle w:val="Prrafodelista"/>
        <w:numPr>
          <w:ilvl w:val="0"/>
          <w:numId w:val="30"/>
        </w:numPr>
        <w:jc w:val="both"/>
        <w:rPr>
          <w:sz w:val="20"/>
          <w:szCs w:val="20"/>
        </w:rPr>
      </w:pPr>
      <w:r w:rsidRPr="008C71D6">
        <w:rPr>
          <w:sz w:val="20"/>
          <w:szCs w:val="20"/>
        </w:rPr>
        <w:t>Plegarlo longitudinalmente a la mitad.</w:t>
      </w:r>
    </w:p>
    <w:p w:rsidR="00AE49A2" w:rsidRPr="008C71D6" w:rsidRDefault="00AE49A2" w:rsidP="002655D0">
      <w:pPr>
        <w:pStyle w:val="Prrafodelista"/>
        <w:numPr>
          <w:ilvl w:val="0"/>
          <w:numId w:val="30"/>
        </w:numPr>
        <w:jc w:val="both"/>
        <w:rPr>
          <w:sz w:val="20"/>
          <w:szCs w:val="20"/>
        </w:rPr>
      </w:pPr>
      <w:r w:rsidRPr="008C71D6">
        <w:rPr>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AE49A2" w:rsidRPr="008C71D6" w:rsidRDefault="00AE49A2" w:rsidP="002655D0">
      <w:pPr>
        <w:pStyle w:val="Prrafodelista"/>
        <w:numPr>
          <w:ilvl w:val="0"/>
          <w:numId w:val="30"/>
        </w:numPr>
        <w:jc w:val="both"/>
        <w:rPr>
          <w:sz w:val="20"/>
          <w:szCs w:val="20"/>
        </w:rPr>
      </w:pPr>
      <w:r w:rsidRPr="008C71D6">
        <w:rPr>
          <w:sz w:val="20"/>
          <w:szCs w:val="20"/>
        </w:rPr>
        <w:t>Dejar libre la otra mitad y flamear de la misma manera que se detalló anteriormente.</w:t>
      </w:r>
    </w:p>
    <w:p w:rsidR="00AE49A2" w:rsidRPr="008C71D6" w:rsidRDefault="00AE49A2" w:rsidP="002655D0">
      <w:pPr>
        <w:pStyle w:val="Prrafodelista"/>
        <w:numPr>
          <w:ilvl w:val="0"/>
          <w:numId w:val="30"/>
        </w:numPr>
        <w:jc w:val="both"/>
        <w:rPr>
          <w:sz w:val="20"/>
          <w:szCs w:val="20"/>
        </w:rPr>
      </w:pPr>
      <w:r w:rsidRPr="008C71D6">
        <w:rPr>
          <w:sz w:val="20"/>
          <w:szCs w:val="20"/>
        </w:rPr>
        <w:t>Pegar ese lado y asegurar bien el resto del cierre con rodillo o mano enguantada.</w:t>
      </w:r>
    </w:p>
    <w:p w:rsidR="00AE49A2" w:rsidRPr="008C71D6" w:rsidRDefault="00AE49A2" w:rsidP="008C71D6">
      <w:pPr>
        <w:pStyle w:val="Prrafodelista"/>
        <w:ind w:left="792"/>
        <w:jc w:val="both"/>
        <w:rPr>
          <w:sz w:val="20"/>
          <w:szCs w:val="20"/>
        </w:rPr>
      </w:pPr>
    </w:p>
    <w:p w:rsidR="00AE49A2" w:rsidRPr="008C71D6" w:rsidRDefault="00AE49A2" w:rsidP="008C71D6">
      <w:pPr>
        <w:pStyle w:val="Prrafodelista"/>
        <w:ind w:left="792"/>
        <w:jc w:val="both"/>
        <w:rPr>
          <w:sz w:val="20"/>
          <w:szCs w:val="20"/>
        </w:rPr>
      </w:pPr>
      <w:r w:rsidRPr="008C71D6">
        <w:rPr>
          <w:sz w:val="20"/>
          <w:szCs w:val="20"/>
        </w:rPr>
        <w:t>La importancia del sello se limita a evitar el deslizamiento de la manta durante su contracción y posterior enfriamiento a temperatura ambiente, por lo que se recomienda especial atención al realizar la colocación de los mismos.</w:t>
      </w:r>
    </w:p>
    <w:p w:rsidR="00AE49A2" w:rsidRPr="008C71D6" w:rsidRDefault="00AE49A2" w:rsidP="008C71D6">
      <w:pPr>
        <w:pStyle w:val="Prrafodelista"/>
        <w:ind w:left="792"/>
        <w:jc w:val="both"/>
        <w:rPr>
          <w:sz w:val="20"/>
          <w:szCs w:val="20"/>
        </w:rPr>
      </w:pPr>
      <w:r w:rsidRPr="008C71D6">
        <w:rPr>
          <w:sz w:val="20"/>
          <w:szCs w:val="20"/>
        </w:rPr>
        <w:t xml:space="preserve">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w:t>
      </w:r>
      <w:r w:rsidRPr="008C71D6">
        <w:rPr>
          <w:sz w:val="20"/>
          <w:szCs w:val="20"/>
        </w:rPr>
        <w:lastRenderedPageBreak/>
        <w:t>la superficie tratada, aproximadamente a 10/15 cm (4"/6") de esta, hasta lograr la contracción en un anillo central.  En caso de utilizar dos antorchas, los operadores deberán estar enfrentados uno a cada lado del tubo. Evitar el flameo intenso y directo sobre el sello.</w:t>
      </w:r>
    </w:p>
    <w:p w:rsidR="00AE49A2" w:rsidRPr="008C71D6" w:rsidRDefault="00AE49A2" w:rsidP="008C71D6">
      <w:pPr>
        <w:pStyle w:val="Prrafodelista"/>
        <w:ind w:left="792"/>
        <w:jc w:val="both"/>
        <w:rPr>
          <w:sz w:val="20"/>
          <w:szCs w:val="20"/>
        </w:rPr>
      </w:pPr>
      <w:r w:rsidRPr="008C71D6">
        <w:rPr>
          <w:sz w:val="20"/>
          <w:szCs w:val="20"/>
        </w:rPr>
        <w:t>Continuar con el calentamiento circunferencial, para evitar la formación de burbujas, desde el centro hacia uno de los lados hasta completar la contracción.  De igual manera calentar el lado restante.</w:t>
      </w:r>
    </w:p>
    <w:p w:rsidR="00AE49A2" w:rsidRPr="008C71D6" w:rsidRDefault="00AE49A2" w:rsidP="008C71D6">
      <w:pPr>
        <w:pStyle w:val="Prrafodelista"/>
        <w:ind w:left="792"/>
        <w:jc w:val="both"/>
        <w:rPr>
          <w:sz w:val="20"/>
          <w:szCs w:val="20"/>
        </w:rPr>
      </w:pPr>
      <w:r w:rsidRPr="008C71D6">
        <w:rPr>
          <w:sz w:val="20"/>
          <w:szCs w:val="20"/>
        </w:rPr>
        <w:t>Puede presentarse en ocasiones que el viento tenga el sentido de la línea de tendido, en estos casos es aconsejable iniciar la contracción desde el extremo desde donde proviene el mismo a fin de evitar la oclusión de burbujas de aire.</w:t>
      </w:r>
    </w:p>
    <w:p w:rsidR="00AE49A2" w:rsidRPr="008C71D6" w:rsidRDefault="00AE49A2" w:rsidP="008C71D6">
      <w:pPr>
        <w:pStyle w:val="Prrafodelista"/>
        <w:ind w:left="792"/>
        <w:jc w:val="both"/>
        <w:rPr>
          <w:sz w:val="20"/>
          <w:szCs w:val="20"/>
        </w:rPr>
      </w:pPr>
      <w:r w:rsidRPr="008C71D6">
        <w:rPr>
          <w:sz w:val="20"/>
          <w:szCs w:val="20"/>
        </w:rPr>
        <w:t>Finalizar el calentamiento al observar que el adhesivo asoma por los bordes de la manta en toda la circunferencia, flamear los bordes sobre el revestimiento integral y luego horizontalmente toda la superficie para asegurar adherencia uniforme.</w:t>
      </w:r>
    </w:p>
    <w:p w:rsidR="00AE49A2" w:rsidRPr="008C71D6" w:rsidRDefault="00AE49A2" w:rsidP="008C71D6">
      <w:pPr>
        <w:pStyle w:val="Prrafodelista"/>
        <w:ind w:left="792"/>
        <w:jc w:val="both"/>
        <w:rPr>
          <w:sz w:val="20"/>
          <w:szCs w:val="20"/>
        </w:rPr>
      </w:pPr>
      <w:r w:rsidRPr="008C71D6">
        <w:rPr>
          <w:sz w:val="20"/>
          <w:szCs w:val="20"/>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AE49A2" w:rsidRPr="008C71D6" w:rsidRDefault="00AE49A2" w:rsidP="008C71D6">
      <w:pPr>
        <w:pStyle w:val="Prrafodelista"/>
        <w:ind w:left="792"/>
        <w:jc w:val="both"/>
        <w:rPr>
          <w:sz w:val="20"/>
          <w:szCs w:val="20"/>
        </w:rPr>
      </w:pPr>
      <w:r w:rsidRPr="008C71D6">
        <w:rPr>
          <w:sz w:val="20"/>
          <w:szCs w:val="20"/>
        </w:rPr>
        <w:t>No pasar rodillos planos sobre el lomo de las soldaduras, sino a sus lados.</w:t>
      </w:r>
    </w:p>
    <w:p w:rsidR="00AE49A2" w:rsidRPr="008C71D6" w:rsidRDefault="00AE49A2" w:rsidP="008C71D6">
      <w:pPr>
        <w:pStyle w:val="Prrafodelista"/>
        <w:ind w:left="792"/>
        <w:jc w:val="both"/>
        <w:rPr>
          <w:sz w:val="20"/>
          <w:szCs w:val="20"/>
        </w:rPr>
      </w:pPr>
      <w:r w:rsidRPr="008C71D6">
        <w:rPr>
          <w:sz w:val="20"/>
          <w:szCs w:val="20"/>
        </w:rPr>
        <w:t>Prestar especial atención al área revestida para asegurar que no queden espacios vacíos o canales.  Sobre los caños pequeños presione firme y completamente con un rodillo o con mano enguantada.</w:t>
      </w:r>
    </w:p>
    <w:p w:rsidR="00AE49A2" w:rsidRPr="008C71D6" w:rsidRDefault="00AE49A2" w:rsidP="008C71D6">
      <w:pPr>
        <w:pStyle w:val="Prrafodelista"/>
        <w:ind w:left="792"/>
        <w:jc w:val="both"/>
        <w:rPr>
          <w:sz w:val="20"/>
          <w:szCs w:val="20"/>
        </w:rPr>
      </w:pPr>
      <w:r w:rsidRPr="008C71D6">
        <w:rPr>
          <w:sz w:val="20"/>
          <w:szCs w:val="20"/>
        </w:rPr>
        <w:t>Al finalizar, repasar con llama para asegurar adherencia en todo el borde del sello y la superficie.</w:t>
      </w:r>
    </w:p>
    <w:p w:rsidR="00AE49A2" w:rsidRPr="008C71D6" w:rsidRDefault="00AE49A2" w:rsidP="008C71D6">
      <w:pPr>
        <w:pStyle w:val="Prrafodelista"/>
        <w:ind w:left="792"/>
        <w:jc w:val="both"/>
        <w:rPr>
          <w:sz w:val="20"/>
          <w:szCs w:val="20"/>
        </w:rPr>
      </w:pPr>
      <w:r w:rsidRPr="008C71D6">
        <w:rPr>
          <w:sz w:val="20"/>
          <w:szCs w:val="20"/>
        </w:rPr>
        <w:t>Observar fluencia de adhesivo bajo las zonas solapadas.</w:t>
      </w:r>
    </w:p>
    <w:p w:rsidR="00AE49A2" w:rsidRPr="008C71D6" w:rsidRDefault="00AE49A2" w:rsidP="008C71D6">
      <w:pPr>
        <w:pStyle w:val="Prrafodelista"/>
        <w:ind w:left="792"/>
        <w:jc w:val="both"/>
        <w:rPr>
          <w:sz w:val="20"/>
          <w:szCs w:val="20"/>
        </w:rPr>
      </w:pPr>
      <w:r w:rsidRPr="008C71D6">
        <w:rPr>
          <w:sz w:val="20"/>
          <w:szCs w:val="20"/>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AE49A2" w:rsidRPr="008C71D6" w:rsidRDefault="00AE49A2" w:rsidP="008C71D6">
      <w:pPr>
        <w:pStyle w:val="Prrafodelista"/>
        <w:ind w:left="792"/>
        <w:jc w:val="both"/>
        <w:rPr>
          <w:sz w:val="20"/>
          <w:szCs w:val="20"/>
        </w:rPr>
      </w:pPr>
      <w:r w:rsidRPr="008C71D6">
        <w:rPr>
          <w:sz w:val="20"/>
          <w:szCs w:val="20"/>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AE49A2" w:rsidRPr="008C71D6" w:rsidRDefault="00AE49A2" w:rsidP="008C71D6">
      <w:pPr>
        <w:pStyle w:val="Prrafodelista"/>
        <w:ind w:left="792"/>
        <w:jc w:val="both"/>
        <w:rPr>
          <w:sz w:val="20"/>
          <w:szCs w:val="20"/>
        </w:rPr>
      </w:pPr>
      <w:r w:rsidRPr="008C71D6">
        <w:rPr>
          <w:sz w:val="20"/>
          <w:szCs w:val="20"/>
        </w:rPr>
        <w:t>La manta está lista cuando:</w:t>
      </w:r>
    </w:p>
    <w:p w:rsidR="00AE49A2" w:rsidRPr="00AE49A2" w:rsidRDefault="00AE49A2" w:rsidP="002655D0">
      <w:pPr>
        <w:pStyle w:val="Prrafodelista"/>
        <w:numPr>
          <w:ilvl w:val="0"/>
          <w:numId w:val="28"/>
        </w:numPr>
        <w:rPr>
          <w:sz w:val="20"/>
          <w:szCs w:val="20"/>
          <w:lang w:val="es-ES"/>
        </w:rPr>
      </w:pPr>
      <w:r w:rsidRPr="00AE49A2">
        <w:rPr>
          <w:sz w:val="20"/>
          <w:szCs w:val="20"/>
          <w:lang w:val="es-ES"/>
        </w:rPr>
        <w:t>La superficie de la manta esta lisa</w:t>
      </w:r>
    </w:p>
    <w:p w:rsidR="00AE49A2" w:rsidRPr="00AE49A2" w:rsidRDefault="00AE49A2" w:rsidP="002655D0">
      <w:pPr>
        <w:pStyle w:val="Prrafodelista"/>
        <w:numPr>
          <w:ilvl w:val="0"/>
          <w:numId w:val="28"/>
        </w:numPr>
        <w:rPr>
          <w:sz w:val="20"/>
          <w:szCs w:val="20"/>
          <w:lang w:val="es-ES"/>
        </w:rPr>
      </w:pPr>
      <w:r w:rsidRPr="00AE49A2">
        <w:rPr>
          <w:sz w:val="20"/>
          <w:szCs w:val="20"/>
          <w:lang w:val="es-ES"/>
        </w:rPr>
        <w:t>No existen lugares fríos a lo largo de la manta.</w:t>
      </w:r>
    </w:p>
    <w:p w:rsidR="00AE49A2" w:rsidRPr="00AE49A2" w:rsidRDefault="00AE49A2" w:rsidP="002655D0">
      <w:pPr>
        <w:pStyle w:val="Prrafodelista"/>
        <w:numPr>
          <w:ilvl w:val="0"/>
          <w:numId w:val="28"/>
        </w:numPr>
        <w:rPr>
          <w:sz w:val="20"/>
          <w:szCs w:val="20"/>
          <w:lang w:val="es-ES"/>
        </w:rPr>
      </w:pPr>
      <w:r w:rsidRPr="00AE49A2">
        <w:rPr>
          <w:sz w:val="20"/>
          <w:szCs w:val="20"/>
          <w:lang w:val="es-ES"/>
        </w:rPr>
        <w:t>El cordón de soldadura puede verse bajo la manta</w:t>
      </w:r>
    </w:p>
    <w:p w:rsidR="00AE49A2" w:rsidRPr="00AE49A2" w:rsidRDefault="00AE49A2" w:rsidP="002655D0">
      <w:pPr>
        <w:pStyle w:val="Prrafodelista"/>
        <w:numPr>
          <w:ilvl w:val="0"/>
          <w:numId w:val="28"/>
        </w:numPr>
        <w:rPr>
          <w:sz w:val="20"/>
          <w:szCs w:val="20"/>
          <w:lang w:val="es-ES"/>
        </w:rPr>
      </w:pPr>
      <w:r w:rsidRPr="00AE49A2">
        <w:rPr>
          <w:sz w:val="20"/>
          <w:szCs w:val="20"/>
          <w:lang w:val="es-ES"/>
        </w:rPr>
        <w:t>El flujo de primer es evidente en ambos bordes.</w:t>
      </w:r>
    </w:p>
    <w:p w:rsidR="00AE49A2" w:rsidRPr="00AE49A2" w:rsidRDefault="00AE49A2" w:rsidP="002655D0">
      <w:pPr>
        <w:pStyle w:val="Prrafodelista"/>
        <w:numPr>
          <w:ilvl w:val="0"/>
          <w:numId w:val="28"/>
        </w:numPr>
        <w:rPr>
          <w:sz w:val="20"/>
          <w:szCs w:val="20"/>
          <w:lang w:val="es-ES"/>
        </w:rPr>
      </w:pPr>
      <w:r w:rsidRPr="00AE49A2">
        <w:rPr>
          <w:sz w:val="20"/>
          <w:szCs w:val="20"/>
          <w:lang w:val="es-ES"/>
        </w:rPr>
        <w:t xml:space="preserve">La manta está plenamente adherida a la cañería y al revestimiento existente. </w:t>
      </w:r>
    </w:p>
    <w:p w:rsidR="00AE49A2" w:rsidRPr="00AE49A2" w:rsidRDefault="00AE49A2" w:rsidP="002655D0">
      <w:pPr>
        <w:pStyle w:val="Prrafodelista"/>
        <w:numPr>
          <w:ilvl w:val="0"/>
          <w:numId w:val="28"/>
        </w:numPr>
        <w:rPr>
          <w:sz w:val="20"/>
          <w:szCs w:val="20"/>
          <w:lang w:val="es-ES"/>
        </w:rPr>
      </w:pPr>
      <w:r w:rsidRPr="00AE49A2">
        <w:rPr>
          <w:sz w:val="20"/>
          <w:szCs w:val="20"/>
          <w:lang w:val="es-ES"/>
        </w:rPr>
        <w:t>La línea en el traslape haya desaparecido y sea completamente lisa.</w:t>
      </w:r>
    </w:p>
    <w:p w:rsidR="00AE49A2" w:rsidRPr="00AE49A2" w:rsidRDefault="00AE49A2" w:rsidP="002655D0">
      <w:pPr>
        <w:pStyle w:val="Prrafodelista"/>
        <w:numPr>
          <w:ilvl w:val="0"/>
          <w:numId w:val="28"/>
        </w:numPr>
        <w:rPr>
          <w:sz w:val="20"/>
          <w:szCs w:val="20"/>
          <w:lang w:val="es-ES"/>
        </w:rPr>
      </w:pPr>
      <w:r w:rsidRPr="00AE49A2">
        <w:rPr>
          <w:sz w:val="20"/>
          <w:szCs w:val="20"/>
          <w:lang w:val="es-ES"/>
        </w:rPr>
        <w:t xml:space="preserve">Después de una inspección visual  táctil la manta no presenta bolsones de aire, arrugas y en los bordes se encuentra el adhesivo en toda la superficie. </w:t>
      </w:r>
    </w:p>
    <w:p w:rsidR="00A14BC9" w:rsidRDefault="00A14BC9" w:rsidP="008C71D6">
      <w:pPr>
        <w:pStyle w:val="Prrafodelista"/>
        <w:ind w:left="792"/>
        <w:jc w:val="both"/>
        <w:rPr>
          <w:b/>
          <w:i/>
          <w:sz w:val="20"/>
          <w:szCs w:val="20"/>
        </w:rPr>
      </w:pPr>
    </w:p>
    <w:p w:rsidR="00A14BC9" w:rsidRDefault="00A14BC9" w:rsidP="008C71D6">
      <w:pPr>
        <w:pStyle w:val="Prrafodelista"/>
        <w:ind w:left="792"/>
        <w:jc w:val="both"/>
        <w:rPr>
          <w:b/>
          <w:i/>
          <w:sz w:val="20"/>
          <w:szCs w:val="20"/>
        </w:rPr>
      </w:pPr>
    </w:p>
    <w:p w:rsidR="00A14BC9" w:rsidRDefault="00A14BC9" w:rsidP="008C71D6">
      <w:pPr>
        <w:pStyle w:val="Prrafodelista"/>
        <w:ind w:left="792"/>
        <w:jc w:val="both"/>
        <w:rPr>
          <w:b/>
          <w:i/>
          <w:sz w:val="20"/>
          <w:szCs w:val="20"/>
        </w:rPr>
      </w:pPr>
    </w:p>
    <w:p w:rsidR="00AE49A2" w:rsidRPr="008C71D6" w:rsidRDefault="00AE49A2" w:rsidP="008C71D6">
      <w:pPr>
        <w:pStyle w:val="Prrafodelista"/>
        <w:ind w:left="792"/>
        <w:jc w:val="both"/>
        <w:rPr>
          <w:b/>
          <w:i/>
          <w:sz w:val="20"/>
          <w:szCs w:val="20"/>
        </w:rPr>
      </w:pPr>
      <w:r w:rsidRPr="008C71D6">
        <w:rPr>
          <w:b/>
          <w:i/>
          <w:sz w:val="20"/>
          <w:szCs w:val="20"/>
        </w:rPr>
        <w:lastRenderedPageBreak/>
        <w:t>Consideraciones para los Revestimientos</w:t>
      </w:r>
    </w:p>
    <w:p w:rsidR="00AE49A2" w:rsidRPr="008C71D6" w:rsidRDefault="00AE49A2" w:rsidP="008C71D6">
      <w:pPr>
        <w:pStyle w:val="Prrafodelista"/>
        <w:ind w:left="792"/>
        <w:jc w:val="both"/>
        <w:rPr>
          <w:sz w:val="20"/>
          <w:szCs w:val="20"/>
        </w:rPr>
      </w:pPr>
      <w:r w:rsidRPr="008C71D6">
        <w:rPr>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AE49A2" w:rsidRPr="008C71D6" w:rsidRDefault="00AE49A2" w:rsidP="008C71D6">
      <w:pPr>
        <w:pStyle w:val="Prrafodelista"/>
        <w:ind w:left="792"/>
        <w:jc w:val="both"/>
        <w:rPr>
          <w:sz w:val="20"/>
          <w:szCs w:val="20"/>
        </w:rPr>
      </w:pPr>
      <w:r w:rsidRPr="008C71D6">
        <w:rPr>
          <w:sz w:val="20"/>
          <w:szCs w:val="20"/>
        </w:rPr>
        <w:t>Las mantas termo contraíbles, se deberán  aplicar sobre todo a tuberías con revestimiento multicapa, esto con la finalidad de proteger el sector de la junta soldada.</w:t>
      </w:r>
    </w:p>
    <w:p w:rsidR="008C71D6" w:rsidRPr="008C71D6" w:rsidRDefault="008C71D6" w:rsidP="008C71D6">
      <w:pPr>
        <w:pStyle w:val="Prrafodelista"/>
        <w:ind w:left="792"/>
        <w:jc w:val="both"/>
        <w:rPr>
          <w:sz w:val="20"/>
          <w:szCs w:val="20"/>
        </w:rPr>
      </w:pPr>
    </w:p>
    <w:p w:rsidR="00AE49A2" w:rsidRPr="008C71D6" w:rsidRDefault="00AE49A2" w:rsidP="008C71D6">
      <w:pPr>
        <w:pStyle w:val="Prrafodelista"/>
        <w:ind w:left="792"/>
        <w:jc w:val="both"/>
        <w:rPr>
          <w:b/>
          <w:i/>
          <w:sz w:val="20"/>
          <w:szCs w:val="20"/>
        </w:rPr>
      </w:pPr>
      <w:r w:rsidRPr="008C71D6">
        <w:rPr>
          <w:b/>
          <w:i/>
          <w:sz w:val="20"/>
          <w:szCs w:val="20"/>
        </w:rPr>
        <w:t>Preparación de la Manta Termocontraible</w:t>
      </w:r>
    </w:p>
    <w:p w:rsidR="00AE49A2" w:rsidRDefault="00AE49A2" w:rsidP="008C71D6">
      <w:pPr>
        <w:pStyle w:val="Prrafodelista"/>
        <w:ind w:left="792"/>
        <w:jc w:val="both"/>
        <w:rPr>
          <w:sz w:val="20"/>
          <w:szCs w:val="20"/>
        </w:rPr>
      </w:pPr>
      <w:r w:rsidRPr="008C71D6">
        <w:rPr>
          <w:sz w:val="20"/>
          <w:szCs w:val="20"/>
        </w:rPr>
        <w:t>Se realizará el corte de la manta en las dimensiones apropiadas, de acuerdo a la tabla 1:</w:t>
      </w:r>
    </w:p>
    <w:p w:rsidR="008C71D6" w:rsidRPr="007C7A66" w:rsidRDefault="008C71D6" w:rsidP="008C71D6">
      <w:pPr>
        <w:pStyle w:val="Sinespaciado"/>
        <w:jc w:val="center"/>
        <w:rPr>
          <w:rFonts w:ascii="Cambria" w:hAnsi="Cambria"/>
          <w:b/>
          <w:sz w:val="20"/>
          <w:szCs w:val="20"/>
        </w:rPr>
      </w:pPr>
      <w:r w:rsidRPr="007C7A66">
        <w:rPr>
          <w:rFonts w:ascii="Cambria" w:hAnsi="Cambria"/>
          <w:b/>
          <w:sz w:val="20"/>
          <w:szCs w:val="20"/>
        </w:rPr>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9"/>
        <w:gridCol w:w="997"/>
        <w:gridCol w:w="1124"/>
        <w:gridCol w:w="894"/>
        <w:gridCol w:w="885"/>
        <w:gridCol w:w="1001"/>
      </w:tblGrid>
      <w:tr w:rsidR="008C71D6" w:rsidRPr="007C7A66" w:rsidTr="00002171">
        <w:trPr>
          <w:trHeight w:val="315"/>
          <w:jc w:val="center"/>
        </w:trPr>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DN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ID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OD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B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C (in)</w:t>
            </w:r>
          </w:p>
        </w:tc>
        <w:tc>
          <w:tcPr>
            <w:tcW w:w="0" w:type="auto"/>
            <w:shd w:val="clear" w:color="auto" w:fill="BDD6EE" w:themeFill="accent1" w:themeFillTint="66"/>
            <w:noWrap/>
            <w:vAlign w:val="center"/>
          </w:tcPr>
          <w:p w:rsidR="008C71D6" w:rsidRPr="007C7A66" w:rsidRDefault="008C71D6" w:rsidP="00002171">
            <w:pPr>
              <w:pStyle w:val="Sinespaciado"/>
              <w:rPr>
                <w:b/>
                <w:sz w:val="20"/>
                <w:szCs w:val="20"/>
              </w:rPr>
            </w:pPr>
            <w:r w:rsidRPr="007C7A66">
              <w:rPr>
                <w:b/>
                <w:sz w:val="20"/>
                <w:szCs w:val="20"/>
              </w:rPr>
              <w:t>W (in)</w:t>
            </w:r>
          </w:p>
        </w:tc>
      </w:tr>
      <w:tr w:rsidR="008C71D6" w:rsidRPr="007C7A66" w:rsidTr="00002171">
        <w:trPr>
          <w:trHeight w:val="315"/>
          <w:jc w:val="center"/>
        </w:trPr>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0,079</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2,375</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12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r>
      <w:tr w:rsidR="008C71D6" w:rsidRPr="007C7A66" w:rsidTr="00002171">
        <w:trPr>
          <w:trHeight w:val="315"/>
          <w:jc w:val="center"/>
        </w:trPr>
        <w:tc>
          <w:tcPr>
            <w:tcW w:w="0" w:type="auto"/>
            <w:noWrap/>
            <w:vAlign w:val="center"/>
          </w:tcPr>
          <w:p w:rsidR="008C71D6" w:rsidRPr="007C7A66" w:rsidRDefault="008C71D6" w:rsidP="00002171">
            <w:pPr>
              <w:pStyle w:val="Sinespaciado"/>
              <w:jc w:val="center"/>
              <w:rPr>
                <w:sz w:val="20"/>
                <w:szCs w:val="20"/>
              </w:rPr>
            </w:pPr>
            <w:r w:rsidRPr="007C7A66">
              <w:rPr>
                <w:sz w:val="20"/>
                <w:szCs w:val="20"/>
              </w:rPr>
              <w:t>3</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0,118</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3,500</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15</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r>
      <w:tr w:rsidR="008C71D6" w:rsidRPr="007C7A66" w:rsidTr="00002171">
        <w:trPr>
          <w:trHeight w:val="315"/>
          <w:jc w:val="center"/>
        </w:trPr>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0,157</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4,500</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18</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r>
      <w:tr w:rsidR="008C71D6" w:rsidRPr="007C7A66" w:rsidTr="00002171">
        <w:trPr>
          <w:trHeight w:val="315"/>
          <w:jc w:val="center"/>
        </w:trPr>
        <w:tc>
          <w:tcPr>
            <w:tcW w:w="0" w:type="auto"/>
            <w:noWrap/>
            <w:vAlign w:val="center"/>
          </w:tcPr>
          <w:p w:rsidR="008C71D6" w:rsidRPr="007C7A66" w:rsidRDefault="008C71D6" w:rsidP="00002171">
            <w:pPr>
              <w:pStyle w:val="Sinespaciado"/>
              <w:jc w:val="center"/>
              <w:rPr>
                <w:sz w:val="20"/>
                <w:szCs w:val="20"/>
              </w:rPr>
            </w:pPr>
            <w:r w:rsidRPr="007C7A66">
              <w:rPr>
                <w:sz w:val="20"/>
                <w:szCs w:val="20"/>
              </w:rPr>
              <w:t>6</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0,236</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6,625</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25</w:t>
            </w:r>
          </w:p>
        </w:tc>
        <w:tc>
          <w:tcPr>
            <w:tcW w:w="0" w:type="auto"/>
            <w:noWrap/>
            <w:vAlign w:val="center"/>
          </w:tcPr>
          <w:p w:rsidR="008C71D6" w:rsidRPr="007C7A66" w:rsidRDefault="008C71D6" w:rsidP="00002171">
            <w:pPr>
              <w:pStyle w:val="Sinespaciado"/>
              <w:jc w:val="center"/>
              <w:rPr>
                <w:sz w:val="20"/>
                <w:szCs w:val="20"/>
              </w:rPr>
            </w:pPr>
            <w:r w:rsidRPr="007C7A66">
              <w:rPr>
                <w:sz w:val="20"/>
                <w:szCs w:val="20"/>
              </w:rPr>
              <w:t>4</w:t>
            </w:r>
          </w:p>
        </w:tc>
      </w:tr>
    </w:tbl>
    <w:p w:rsidR="008C71D6" w:rsidRPr="008C71D6" w:rsidRDefault="008C71D6" w:rsidP="008C71D6">
      <w:pPr>
        <w:pStyle w:val="Prrafodelista"/>
        <w:ind w:left="792"/>
        <w:jc w:val="both"/>
        <w:rPr>
          <w:sz w:val="20"/>
          <w:szCs w:val="20"/>
        </w:rPr>
      </w:pPr>
    </w:p>
    <w:p w:rsidR="00D105D8" w:rsidRPr="00D105D8" w:rsidRDefault="00D105D8" w:rsidP="00D105D8">
      <w:pPr>
        <w:pStyle w:val="Prrafodelista"/>
        <w:ind w:left="792"/>
        <w:jc w:val="both"/>
        <w:rPr>
          <w:sz w:val="20"/>
          <w:szCs w:val="20"/>
        </w:rPr>
      </w:pPr>
      <w:r w:rsidRPr="00D105D8">
        <w:rPr>
          <w:sz w:val="20"/>
          <w:szCs w:val="20"/>
        </w:rPr>
        <w:t>El colocado de la manta se realizará según la figura 1.</w:t>
      </w:r>
    </w:p>
    <w:p w:rsidR="00D105D8" w:rsidRDefault="00D105D8" w:rsidP="00D105D8">
      <w:pPr>
        <w:pStyle w:val="Prrafodelista"/>
        <w:ind w:left="792"/>
        <w:jc w:val="center"/>
        <w:rPr>
          <w:rFonts w:ascii="Cambria" w:hAnsi="Cambria" w:cstheme="minorHAnsi"/>
          <w:b/>
          <w:sz w:val="20"/>
          <w:szCs w:val="20"/>
        </w:rPr>
      </w:pPr>
    </w:p>
    <w:p w:rsidR="00D105D8" w:rsidRDefault="00D105D8" w:rsidP="00D105D8">
      <w:pPr>
        <w:pStyle w:val="Prrafodelista"/>
        <w:ind w:left="792"/>
        <w:jc w:val="center"/>
        <w:rPr>
          <w:rFonts w:ascii="Cambria" w:hAnsi="Cambria" w:cstheme="minorHAnsi"/>
          <w:b/>
          <w:sz w:val="20"/>
          <w:szCs w:val="20"/>
        </w:rPr>
      </w:pPr>
      <w:r w:rsidRPr="007C7A66">
        <w:rPr>
          <w:rFonts w:ascii="Cambria" w:hAnsi="Cambria" w:cstheme="minorHAnsi"/>
          <w:b/>
          <w:sz w:val="20"/>
          <w:szCs w:val="20"/>
        </w:rPr>
        <w:t>Figura 1. Diagrama de colocado de la manta</w:t>
      </w:r>
    </w:p>
    <w:p w:rsidR="00D105D8" w:rsidRDefault="00D105D8" w:rsidP="00D105D8">
      <w:pPr>
        <w:pStyle w:val="Prrafodelista"/>
        <w:ind w:left="792"/>
        <w:jc w:val="center"/>
        <w:rPr>
          <w:rFonts w:ascii="Cambria" w:hAnsi="Cambria"/>
          <w:sz w:val="20"/>
          <w:szCs w:val="20"/>
          <w:lang w:val="es-ES"/>
        </w:rPr>
      </w:pPr>
      <w:r w:rsidRPr="00F918A3">
        <w:rPr>
          <w:rFonts w:cstheme="minorHAnsi"/>
          <w:b/>
          <w:noProof/>
          <w:sz w:val="20"/>
          <w:szCs w:val="20"/>
          <w:lang w:eastAsia="es-BO"/>
        </w:rPr>
        <w:drawing>
          <wp:inline distT="0" distB="0" distL="0" distR="0" wp14:anchorId="313BBF8B" wp14:editId="5C2FFD41">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D105D8" w:rsidRDefault="00D105D8" w:rsidP="00D105D8">
      <w:pPr>
        <w:pStyle w:val="Prrafodelista"/>
        <w:ind w:left="792"/>
        <w:jc w:val="center"/>
        <w:rPr>
          <w:rFonts w:ascii="Cambria" w:hAnsi="Cambria"/>
          <w:b/>
          <w:sz w:val="20"/>
          <w:szCs w:val="20"/>
          <w:lang w:val="es-ES"/>
        </w:rPr>
      </w:pPr>
      <w:r w:rsidRPr="007C7A66">
        <w:rPr>
          <w:rFonts w:ascii="Cambria" w:hAnsi="Cambria"/>
          <w:b/>
          <w:sz w:val="20"/>
          <w:szCs w:val="20"/>
          <w:lang w:val="es-ES"/>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9"/>
        <w:gridCol w:w="1188"/>
        <w:gridCol w:w="1134"/>
        <w:gridCol w:w="1056"/>
        <w:gridCol w:w="1046"/>
        <w:gridCol w:w="1056"/>
        <w:gridCol w:w="1046"/>
      </w:tblGrid>
      <w:tr w:rsidR="00D105D8" w:rsidRPr="007C7A66" w:rsidTr="00A103DA">
        <w:trPr>
          <w:trHeight w:val="307"/>
          <w:jc w:val="center"/>
        </w:trPr>
        <w:tc>
          <w:tcPr>
            <w:tcW w:w="1243" w:type="dxa"/>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noProof/>
                <w:sz w:val="20"/>
                <w:szCs w:val="20"/>
                <w:lang w:val="es-BO" w:eastAsia="es-BO"/>
              </w:rPr>
              <w:drawing>
                <wp:inline distT="0" distB="0" distL="0" distR="0" wp14:anchorId="5B583F82" wp14:editId="63894F97">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59" w:type="dxa"/>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noProof/>
                <w:sz w:val="20"/>
                <w:szCs w:val="20"/>
                <w:lang w:val="es-BO" w:eastAsia="es-BO"/>
              </w:rPr>
              <w:drawing>
                <wp:inline distT="0" distB="0" distL="0" distR="0" wp14:anchorId="25BF4D3E" wp14:editId="370300E4">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22" w:type="dxa"/>
            <w:gridSpan w:val="2"/>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sz w:val="20"/>
                <w:szCs w:val="20"/>
              </w:rPr>
              <w:t>C</w:t>
            </w:r>
          </w:p>
        </w:tc>
        <w:tc>
          <w:tcPr>
            <w:tcW w:w="2102" w:type="dxa"/>
            <w:gridSpan w:val="2"/>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sz w:val="20"/>
                <w:szCs w:val="20"/>
              </w:rPr>
              <w:t>B</w:t>
            </w:r>
          </w:p>
        </w:tc>
        <w:tc>
          <w:tcPr>
            <w:tcW w:w="2102" w:type="dxa"/>
            <w:gridSpan w:val="2"/>
            <w:shd w:val="clear" w:color="auto" w:fill="BDD6EE" w:themeFill="accent1" w:themeFillTint="66"/>
            <w:vAlign w:val="bottom"/>
          </w:tcPr>
          <w:p w:rsidR="00D105D8" w:rsidRPr="007C7A66" w:rsidRDefault="00D105D8" w:rsidP="00002171">
            <w:pPr>
              <w:pStyle w:val="Sinespaciado"/>
              <w:jc w:val="center"/>
              <w:rPr>
                <w:b/>
                <w:sz w:val="20"/>
                <w:szCs w:val="20"/>
              </w:rPr>
            </w:pPr>
            <w:r w:rsidRPr="007C7A66">
              <w:rPr>
                <w:b/>
                <w:sz w:val="20"/>
                <w:szCs w:val="20"/>
              </w:rPr>
              <w:t>W</w:t>
            </w:r>
          </w:p>
        </w:tc>
      </w:tr>
      <w:tr w:rsidR="00D105D8" w:rsidRPr="007C7A66" w:rsidTr="00A103DA">
        <w:trPr>
          <w:trHeight w:val="292"/>
          <w:jc w:val="center"/>
        </w:trPr>
        <w:tc>
          <w:tcPr>
            <w:tcW w:w="1243"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Plg. ( 0.001)</w:t>
            </w:r>
          </w:p>
        </w:tc>
        <w:tc>
          <w:tcPr>
            <w:tcW w:w="1059"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mm</w:t>
            </w:r>
          </w:p>
        </w:tc>
        <w:tc>
          <w:tcPr>
            <w:tcW w:w="1188"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Plg.</w:t>
            </w:r>
          </w:p>
        </w:tc>
        <w:tc>
          <w:tcPr>
            <w:tcW w:w="1134"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Mm</w:t>
            </w:r>
          </w:p>
        </w:tc>
        <w:tc>
          <w:tcPr>
            <w:tcW w:w="1056"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Plg.</w:t>
            </w:r>
          </w:p>
        </w:tc>
        <w:tc>
          <w:tcPr>
            <w:tcW w:w="1046"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mm</w:t>
            </w:r>
          </w:p>
        </w:tc>
        <w:tc>
          <w:tcPr>
            <w:tcW w:w="1056"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Plg.</w:t>
            </w:r>
          </w:p>
        </w:tc>
        <w:tc>
          <w:tcPr>
            <w:tcW w:w="1046" w:type="dxa"/>
            <w:shd w:val="clear" w:color="auto" w:fill="BDD6EE" w:themeFill="accent1" w:themeFillTint="66"/>
            <w:vAlign w:val="bottom"/>
          </w:tcPr>
          <w:p w:rsidR="00D105D8" w:rsidRPr="007C7A66" w:rsidRDefault="00D105D8" w:rsidP="00002171">
            <w:pPr>
              <w:pStyle w:val="Sinespaciado"/>
              <w:jc w:val="center"/>
              <w:rPr>
                <w:b/>
                <w:sz w:val="20"/>
                <w:szCs w:val="20"/>
                <w:lang w:val="en-US"/>
              </w:rPr>
            </w:pPr>
            <w:r w:rsidRPr="007C7A66">
              <w:rPr>
                <w:b/>
                <w:sz w:val="20"/>
                <w:szCs w:val="20"/>
                <w:lang w:val="en-US"/>
              </w:rPr>
              <w:t>mm</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lang w:val="en-US"/>
              </w:rPr>
            </w:pPr>
            <w:r w:rsidRPr="007C7A66">
              <w:rPr>
                <w:sz w:val="20"/>
                <w:szCs w:val="20"/>
                <w:lang w:val="en-US"/>
              </w:rPr>
              <w:t>2375</w:t>
            </w:r>
          </w:p>
        </w:tc>
        <w:tc>
          <w:tcPr>
            <w:tcW w:w="1059" w:type="dxa"/>
            <w:vAlign w:val="bottom"/>
          </w:tcPr>
          <w:p w:rsidR="00D105D8" w:rsidRPr="007C7A66" w:rsidRDefault="00D105D8" w:rsidP="00002171">
            <w:pPr>
              <w:pStyle w:val="Sinespaciado"/>
              <w:jc w:val="center"/>
              <w:rPr>
                <w:sz w:val="20"/>
                <w:szCs w:val="20"/>
                <w:lang w:val="en-US"/>
              </w:rPr>
            </w:pPr>
            <w:r w:rsidRPr="007C7A66">
              <w:rPr>
                <w:sz w:val="20"/>
                <w:szCs w:val="20"/>
                <w:lang w:val="en-US"/>
              </w:rPr>
              <w:t>50</w:t>
            </w:r>
          </w:p>
        </w:tc>
        <w:tc>
          <w:tcPr>
            <w:tcW w:w="1188" w:type="dxa"/>
            <w:vAlign w:val="bottom"/>
          </w:tcPr>
          <w:p w:rsidR="00D105D8" w:rsidRPr="007C7A66" w:rsidRDefault="00D105D8" w:rsidP="00002171">
            <w:pPr>
              <w:pStyle w:val="Sinespaciado"/>
              <w:jc w:val="center"/>
              <w:rPr>
                <w:sz w:val="20"/>
                <w:szCs w:val="20"/>
                <w:lang w:val="en-US"/>
              </w:rPr>
            </w:pPr>
            <w:r w:rsidRPr="007C7A66">
              <w:rPr>
                <w:sz w:val="20"/>
                <w:szCs w:val="20"/>
                <w:lang w:val="en-US"/>
              </w:rPr>
              <w:t>12</w:t>
            </w:r>
          </w:p>
        </w:tc>
        <w:tc>
          <w:tcPr>
            <w:tcW w:w="1134" w:type="dxa"/>
            <w:vAlign w:val="bottom"/>
          </w:tcPr>
          <w:p w:rsidR="00D105D8" w:rsidRPr="007C7A66" w:rsidRDefault="00D105D8" w:rsidP="00002171">
            <w:pPr>
              <w:pStyle w:val="Sinespaciado"/>
              <w:jc w:val="center"/>
              <w:rPr>
                <w:sz w:val="20"/>
                <w:szCs w:val="20"/>
                <w:lang w:val="en-US"/>
              </w:rPr>
            </w:pPr>
            <w:r w:rsidRPr="007C7A66">
              <w:rPr>
                <w:sz w:val="20"/>
                <w:szCs w:val="20"/>
                <w:lang w:val="en-US"/>
              </w:rPr>
              <w:t>305</w:t>
            </w:r>
          </w:p>
        </w:tc>
        <w:tc>
          <w:tcPr>
            <w:tcW w:w="1056" w:type="dxa"/>
            <w:vAlign w:val="bottom"/>
          </w:tcPr>
          <w:p w:rsidR="00D105D8" w:rsidRPr="007C7A66" w:rsidRDefault="00D105D8" w:rsidP="00002171">
            <w:pPr>
              <w:pStyle w:val="Sinespaciado"/>
              <w:jc w:val="center"/>
              <w:rPr>
                <w:sz w:val="20"/>
                <w:szCs w:val="20"/>
                <w:lang w:val="en-US"/>
              </w:rPr>
            </w:pPr>
            <w:r w:rsidRPr="007C7A66">
              <w:rPr>
                <w:sz w:val="20"/>
                <w:szCs w:val="20"/>
                <w:lang w:val="en-US"/>
              </w:rPr>
              <w:t>2</w:t>
            </w:r>
          </w:p>
        </w:tc>
        <w:tc>
          <w:tcPr>
            <w:tcW w:w="1046" w:type="dxa"/>
            <w:vAlign w:val="bottom"/>
          </w:tcPr>
          <w:p w:rsidR="00D105D8" w:rsidRPr="007C7A66" w:rsidRDefault="00D105D8" w:rsidP="00002171">
            <w:pPr>
              <w:pStyle w:val="Sinespaciado"/>
              <w:jc w:val="center"/>
              <w:rPr>
                <w:sz w:val="20"/>
                <w:szCs w:val="20"/>
                <w:lang w:val="en-US"/>
              </w:rPr>
            </w:pPr>
            <w:r w:rsidRPr="007C7A66">
              <w:rPr>
                <w:sz w:val="20"/>
                <w:szCs w:val="20"/>
                <w:lang w:val="en-US"/>
              </w:rPr>
              <w:t>50</w:t>
            </w:r>
          </w:p>
        </w:tc>
        <w:tc>
          <w:tcPr>
            <w:tcW w:w="1056" w:type="dxa"/>
            <w:vAlign w:val="bottom"/>
          </w:tcPr>
          <w:p w:rsidR="00D105D8" w:rsidRPr="007C7A66" w:rsidRDefault="00D105D8" w:rsidP="00002171">
            <w:pPr>
              <w:pStyle w:val="Sinespaciado"/>
              <w:jc w:val="center"/>
              <w:rPr>
                <w:sz w:val="20"/>
                <w:szCs w:val="20"/>
                <w:lang w:val="en-US"/>
              </w:rPr>
            </w:pPr>
            <w:r w:rsidRPr="007C7A66">
              <w:rPr>
                <w:sz w:val="20"/>
                <w:szCs w:val="20"/>
                <w:lang w:val="en-US"/>
              </w:rPr>
              <w:t>4</w:t>
            </w:r>
          </w:p>
        </w:tc>
        <w:tc>
          <w:tcPr>
            <w:tcW w:w="1046" w:type="dxa"/>
            <w:vAlign w:val="bottom"/>
          </w:tcPr>
          <w:p w:rsidR="00D105D8" w:rsidRPr="007C7A66" w:rsidRDefault="00D105D8" w:rsidP="00002171">
            <w:pPr>
              <w:pStyle w:val="Sinespaciado"/>
              <w:jc w:val="center"/>
              <w:rPr>
                <w:sz w:val="20"/>
                <w:szCs w:val="20"/>
                <w:lang w:val="en-US"/>
              </w:rPr>
            </w:pPr>
            <w:r w:rsidRPr="007C7A66">
              <w:rPr>
                <w:sz w:val="20"/>
                <w:szCs w:val="20"/>
                <w:lang w:val="en-US"/>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lang w:val="en-US"/>
              </w:rPr>
            </w:pPr>
            <w:r w:rsidRPr="007C7A66">
              <w:rPr>
                <w:sz w:val="20"/>
                <w:szCs w:val="20"/>
                <w:lang w:val="en-US"/>
              </w:rPr>
              <w:t>2875</w:t>
            </w:r>
          </w:p>
        </w:tc>
        <w:tc>
          <w:tcPr>
            <w:tcW w:w="1059" w:type="dxa"/>
            <w:vAlign w:val="bottom"/>
          </w:tcPr>
          <w:p w:rsidR="00D105D8" w:rsidRPr="007C7A66" w:rsidRDefault="00D105D8" w:rsidP="00002171">
            <w:pPr>
              <w:pStyle w:val="Sinespaciado"/>
              <w:jc w:val="center"/>
              <w:rPr>
                <w:sz w:val="20"/>
                <w:szCs w:val="20"/>
                <w:lang w:val="en-US"/>
              </w:rPr>
            </w:pPr>
            <w:r w:rsidRPr="007C7A66">
              <w:rPr>
                <w:sz w:val="20"/>
                <w:szCs w:val="20"/>
                <w:lang w:val="en-US"/>
              </w:rPr>
              <w:t>65</w:t>
            </w:r>
          </w:p>
        </w:tc>
        <w:tc>
          <w:tcPr>
            <w:tcW w:w="1188" w:type="dxa"/>
            <w:vAlign w:val="bottom"/>
          </w:tcPr>
          <w:p w:rsidR="00D105D8" w:rsidRPr="007C7A66" w:rsidRDefault="00D105D8" w:rsidP="00002171">
            <w:pPr>
              <w:pStyle w:val="Sinespaciado"/>
              <w:jc w:val="center"/>
              <w:rPr>
                <w:sz w:val="20"/>
                <w:szCs w:val="20"/>
                <w:lang w:val="en-US"/>
              </w:rPr>
            </w:pPr>
            <w:r w:rsidRPr="007C7A66">
              <w:rPr>
                <w:sz w:val="20"/>
                <w:szCs w:val="20"/>
                <w:lang w:val="en-US"/>
              </w:rPr>
              <w:t>13</w:t>
            </w:r>
          </w:p>
        </w:tc>
        <w:tc>
          <w:tcPr>
            <w:tcW w:w="1134" w:type="dxa"/>
            <w:vAlign w:val="bottom"/>
          </w:tcPr>
          <w:p w:rsidR="00D105D8" w:rsidRPr="007C7A66" w:rsidRDefault="00D105D8" w:rsidP="00002171">
            <w:pPr>
              <w:pStyle w:val="Sinespaciado"/>
              <w:jc w:val="center"/>
              <w:rPr>
                <w:sz w:val="20"/>
                <w:szCs w:val="20"/>
                <w:lang w:val="en-US"/>
              </w:rPr>
            </w:pPr>
            <w:r w:rsidRPr="007C7A66">
              <w:rPr>
                <w:sz w:val="20"/>
                <w:szCs w:val="20"/>
                <w:lang w:val="en-US"/>
              </w:rPr>
              <w:t>330</w:t>
            </w:r>
          </w:p>
        </w:tc>
        <w:tc>
          <w:tcPr>
            <w:tcW w:w="1056" w:type="dxa"/>
            <w:vAlign w:val="bottom"/>
          </w:tcPr>
          <w:p w:rsidR="00D105D8" w:rsidRPr="007C7A66" w:rsidRDefault="00D105D8" w:rsidP="00002171">
            <w:pPr>
              <w:pStyle w:val="Sinespaciado"/>
              <w:jc w:val="center"/>
              <w:rPr>
                <w:sz w:val="20"/>
                <w:szCs w:val="20"/>
                <w:lang w:val="en-US"/>
              </w:rPr>
            </w:pPr>
            <w:r w:rsidRPr="007C7A66">
              <w:rPr>
                <w:sz w:val="20"/>
                <w:szCs w:val="20"/>
                <w:lang w:val="en-US"/>
              </w:rPr>
              <w:t>2</w:t>
            </w:r>
          </w:p>
        </w:tc>
        <w:tc>
          <w:tcPr>
            <w:tcW w:w="1046" w:type="dxa"/>
            <w:vAlign w:val="bottom"/>
          </w:tcPr>
          <w:p w:rsidR="00D105D8" w:rsidRPr="007C7A66" w:rsidRDefault="00D105D8" w:rsidP="00002171">
            <w:pPr>
              <w:pStyle w:val="Sinespaciado"/>
              <w:jc w:val="center"/>
              <w:rPr>
                <w:sz w:val="20"/>
                <w:szCs w:val="20"/>
                <w:lang w:val="en-US"/>
              </w:rPr>
            </w:pPr>
            <w:r w:rsidRPr="007C7A66">
              <w:rPr>
                <w:sz w:val="20"/>
                <w:szCs w:val="20"/>
                <w:lang w:val="en-US"/>
              </w:rPr>
              <w:t>50</w:t>
            </w:r>
          </w:p>
        </w:tc>
        <w:tc>
          <w:tcPr>
            <w:tcW w:w="1056" w:type="dxa"/>
            <w:vAlign w:val="bottom"/>
          </w:tcPr>
          <w:p w:rsidR="00D105D8" w:rsidRPr="007C7A66" w:rsidRDefault="00D105D8" w:rsidP="00002171">
            <w:pPr>
              <w:pStyle w:val="Sinespaciado"/>
              <w:jc w:val="center"/>
              <w:rPr>
                <w:sz w:val="20"/>
                <w:szCs w:val="20"/>
                <w:lang w:val="en-US"/>
              </w:rPr>
            </w:pPr>
            <w:r w:rsidRPr="007C7A66">
              <w:rPr>
                <w:sz w:val="20"/>
                <w:szCs w:val="20"/>
                <w:lang w:val="en-US"/>
              </w:rPr>
              <w:t>4</w:t>
            </w:r>
          </w:p>
        </w:tc>
        <w:tc>
          <w:tcPr>
            <w:tcW w:w="1046" w:type="dxa"/>
            <w:vAlign w:val="bottom"/>
          </w:tcPr>
          <w:p w:rsidR="00D105D8" w:rsidRPr="007C7A66" w:rsidRDefault="00D105D8" w:rsidP="00002171">
            <w:pPr>
              <w:pStyle w:val="Sinespaciado"/>
              <w:jc w:val="center"/>
              <w:rPr>
                <w:sz w:val="20"/>
                <w:szCs w:val="20"/>
                <w:lang w:val="en-US"/>
              </w:rPr>
            </w:pPr>
            <w:r w:rsidRPr="007C7A66">
              <w:rPr>
                <w:sz w:val="20"/>
                <w:szCs w:val="20"/>
                <w:lang w:val="en-US"/>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lang w:val="en-US"/>
              </w:rPr>
            </w:pPr>
            <w:r w:rsidRPr="007C7A66">
              <w:rPr>
                <w:sz w:val="20"/>
                <w:szCs w:val="20"/>
                <w:lang w:val="en-US"/>
              </w:rPr>
              <w:t>3500</w:t>
            </w:r>
          </w:p>
        </w:tc>
        <w:tc>
          <w:tcPr>
            <w:tcW w:w="1059" w:type="dxa"/>
            <w:vAlign w:val="bottom"/>
          </w:tcPr>
          <w:p w:rsidR="00D105D8" w:rsidRPr="007C7A66" w:rsidRDefault="00D105D8" w:rsidP="00002171">
            <w:pPr>
              <w:pStyle w:val="Sinespaciado"/>
              <w:jc w:val="center"/>
              <w:rPr>
                <w:sz w:val="20"/>
                <w:szCs w:val="20"/>
                <w:lang w:val="en-US"/>
              </w:rPr>
            </w:pPr>
            <w:r w:rsidRPr="007C7A66">
              <w:rPr>
                <w:sz w:val="20"/>
                <w:szCs w:val="20"/>
                <w:lang w:val="en-US"/>
              </w:rPr>
              <w:t>80</w:t>
            </w:r>
          </w:p>
        </w:tc>
        <w:tc>
          <w:tcPr>
            <w:tcW w:w="1188" w:type="dxa"/>
            <w:vAlign w:val="bottom"/>
          </w:tcPr>
          <w:p w:rsidR="00D105D8" w:rsidRPr="007C7A66" w:rsidRDefault="00D105D8" w:rsidP="00002171">
            <w:pPr>
              <w:pStyle w:val="Sinespaciado"/>
              <w:jc w:val="center"/>
              <w:rPr>
                <w:sz w:val="20"/>
                <w:szCs w:val="20"/>
                <w:lang w:val="en-US"/>
              </w:rPr>
            </w:pPr>
            <w:r w:rsidRPr="007C7A66">
              <w:rPr>
                <w:sz w:val="20"/>
                <w:szCs w:val="20"/>
                <w:lang w:val="en-US"/>
              </w:rPr>
              <w:t>15</w:t>
            </w:r>
          </w:p>
        </w:tc>
        <w:tc>
          <w:tcPr>
            <w:tcW w:w="1134" w:type="dxa"/>
            <w:vAlign w:val="bottom"/>
          </w:tcPr>
          <w:p w:rsidR="00D105D8" w:rsidRPr="007C7A66" w:rsidRDefault="00D105D8" w:rsidP="00002171">
            <w:pPr>
              <w:pStyle w:val="Sinespaciado"/>
              <w:jc w:val="center"/>
              <w:rPr>
                <w:sz w:val="20"/>
                <w:szCs w:val="20"/>
                <w:lang w:val="en-US"/>
              </w:rPr>
            </w:pPr>
            <w:r w:rsidRPr="007C7A66">
              <w:rPr>
                <w:sz w:val="20"/>
                <w:szCs w:val="20"/>
                <w:lang w:val="en-US"/>
              </w:rPr>
              <w:t>380</w:t>
            </w:r>
          </w:p>
        </w:tc>
        <w:tc>
          <w:tcPr>
            <w:tcW w:w="1056" w:type="dxa"/>
            <w:vAlign w:val="bottom"/>
          </w:tcPr>
          <w:p w:rsidR="00D105D8" w:rsidRPr="007C7A66" w:rsidRDefault="00D105D8" w:rsidP="00002171">
            <w:pPr>
              <w:pStyle w:val="Sinespaciado"/>
              <w:jc w:val="center"/>
              <w:rPr>
                <w:sz w:val="20"/>
                <w:szCs w:val="20"/>
                <w:lang w:val="en-US"/>
              </w:rPr>
            </w:pPr>
            <w:r w:rsidRPr="007C7A66">
              <w:rPr>
                <w:sz w:val="20"/>
                <w:szCs w:val="20"/>
                <w:lang w:val="en-US"/>
              </w:rPr>
              <w:t>2</w:t>
            </w:r>
          </w:p>
        </w:tc>
        <w:tc>
          <w:tcPr>
            <w:tcW w:w="1046" w:type="dxa"/>
            <w:vAlign w:val="bottom"/>
          </w:tcPr>
          <w:p w:rsidR="00D105D8" w:rsidRPr="007C7A66" w:rsidRDefault="00D105D8" w:rsidP="00002171">
            <w:pPr>
              <w:pStyle w:val="Sinespaciado"/>
              <w:jc w:val="center"/>
              <w:rPr>
                <w:sz w:val="20"/>
                <w:szCs w:val="20"/>
                <w:lang w:val="en-US"/>
              </w:rPr>
            </w:pPr>
            <w:r w:rsidRPr="007C7A66">
              <w:rPr>
                <w:sz w:val="20"/>
                <w:szCs w:val="20"/>
                <w:lang w:val="en-US"/>
              </w:rPr>
              <w:t>50</w:t>
            </w:r>
          </w:p>
        </w:tc>
        <w:tc>
          <w:tcPr>
            <w:tcW w:w="1056" w:type="dxa"/>
            <w:vAlign w:val="bottom"/>
          </w:tcPr>
          <w:p w:rsidR="00D105D8" w:rsidRPr="007C7A66" w:rsidRDefault="00D105D8" w:rsidP="00002171">
            <w:pPr>
              <w:pStyle w:val="Sinespaciado"/>
              <w:jc w:val="center"/>
              <w:rPr>
                <w:sz w:val="20"/>
                <w:szCs w:val="20"/>
                <w:lang w:val="en-US"/>
              </w:rPr>
            </w:pPr>
            <w:r w:rsidRPr="007C7A66">
              <w:rPr>
                <w:sz w:val="20"/>
                <w:szCs w:val="20"/>
                <w:lang w:val="en-US"/>
              </w:rPr>
              <w:t>4</w:t>
            </w:r>
          </w:p>
        </w:tc>
        <w:tc>
          <w:tcPr>
            <w:tcW w:w="1046" w:type="dxa"/>
            <w:vAlign w:val="bottom"/>
          </w:tcPr>
          <w:p w:rsidR="00D105D8" w:rsidRPr="007C7A66" w:rsidRDefault="00D105D8" w:rsidP="00002171">
            <w:pPr>
              <w:pStyle w:val="Sinespaciado"/>
              <w:jc w:val="center"/>
              <w:rPr>
                <w:sz w:val="20"/>
                <w:szCs w:val="20"/>
                <w:lang w:val="en-US"/>
              </w:rPr>
            </w:pPr>
            <w:r w:rsidRPr="007C7A66">
              <w:rPr>
                <w:sz w:val="20"/>
                <w:szCs w:val="20"/>
                <w:lang w:val="en-US"/>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lang w:val="en-US"/>
              </w:rPr>
            </w:pPr>
            <w:r w:rsidRPr="007C7A66">
              <w:rPr>
                <w:sz w:val="20"/>
                <w:szCs w:val="20"/>
                <w:lang w:val="en-US"/>
              </w:rPr>
              <w:t>4000</w:t>
            </w:r>
          </w:p>
        </w:tc>
        <w:tc>
          <w:tcPr>
            <w:tcW w:w="1059" w:type="dxa"/>
            <w:vAlign w:val="bottom"/>
          </w:tcPr>
          <w:p w:rsidR="00D105D8" w:rsidRPr="007C7A66" w:rsidRDefault="00D105D8" w:rsidP="00002171">
            <w:pPr>
              <w:pStyle w:val="Sinespaciado"/>
              <w:jc w:val="center"/>
              <w:rPr>
                <w:sz w:val="20"/>
                <w:szCs w:val="20"/>
                <w:lang w:val="en-US"/>
              </w:rPr>
            </w:pPr>
            <w:r w:rsidRPr="007C7A66">
              <w:rPr>
                <w:sz w:val="20"/>
                <w:szCs w:val="20"/>
                <w:lang w:val="en-US"/>
              </w:rPr>
              <w:t>90</w:t>
            </w:r>
          </w:p>
        </w:tc>
        <w:tc>
          <w:tcPr>
            <w:tcW w:w="1188" w:type="dxa"/>
            <w:vAlign w:val="bottom"/>
          </w:tcPr>
          <w:p w:rsidR="00D105D8" w:rsidRPr="007C7A66" w:rsidRDefault="00D105D8" w:rsidP="00002171">
            <w:pPr>
              <w:pStyle w:val="Sinespaciado"/>
              <w:jc w:val="center"/>
              <w:rPr>
                <w:sz w:val="20"/>
                <w:szCs w:val="20"/>
              </w:rPr>
            </w:pPr>
            <w:r w:rsidRPr="007C7A66">
              <w:rPr>
                <w:sz w:val="20"/>
                <w:szCs w:val="20"/>
                <w:lang w:val="en-US"/>
              </w:rPr>
              <w:t>1</w:t>
            </w:r>
            <w:r w:rsidRPr="007C7A66">
              <w:rPr>
                <w:sz w:val="20"/>
                <w:szCs w:val="20"/>
              </w:rPr>
              <w:t>8</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460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4500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100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18</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460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5563</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125</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21,5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550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6625</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150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25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640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8625</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200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31,5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800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lastRenderedPageBreak/>
              <w:t>10750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250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38,5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980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12750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300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45,5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1150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14000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350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49,5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1260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16000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400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56</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1420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18000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450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62,5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1590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4</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100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20000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500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69,5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1770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22000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550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77</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1950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24000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600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83</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2110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26000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650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89,5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2270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28000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700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95,5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2430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45"/>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30000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750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102,5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2600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32000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800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108,5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2760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3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34000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850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115,5</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2930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r w:rsidR="00D105D8" w:rsidRPr="007C7A66" w:rsidTr="00A103DA">
        <w:trPr>
          <w:trHeight w:val="261"/>
          <w:jc w:val="center"/>
        </w:trPr>
        <w:tc>
          <w:tcPr>
            <w:tcW w:w="1243" w:type="dxa"/>
            <w:vAlign w:val="bottom"/>
          </w:tcPr>
          <w:p w:rsidR="00D105D8" w:rsidRPr="007C7A66" w:rsidRDefault="00D105D8" w:rsidP="00002171">
            <w:pPr>
              <w:pStyle w:val="Sinespaciado"/>
              <w:jc w:val="center"/>
              <w:rPr>
                <w:sz w:val="20"/>
                <w:szCs w:val="20"/>
              </w:rPr>
            </w:pPr>
            <w:r w:rsidRPr="007C7A66">
              <w:rPr>
                <w:sz w:val="20"/>
                <w:szCs w:val="20"/>
              </w:rPr>
              <w:t>36000</w:t>
            </w:r>
          </w:p>
        </w:tc>
        <w:tc>
          <w:tcPr>
            <w:tcW w:w="1059" w:type="dxa"/>
            <w:vAlign w:val="bottom"/>
          </w:tcPr>
          <w:p w:rsidR="00D105D8" w:rsidRPr="007C7A66" w:rsidRDefault="00D105D8" w:rsidP="00002171">
            <w:pPr>
              <w:pStyle w:val="Sinespaciado"/>
              <w:jc w:val="center"/>
              <w:rPr>
                <w:sz w:val="20"/>
                <w:szCs w:val="20"/>
              </w:rPr>
            </w:pPr>
            <w:r w:rsidRPr="007C7A66">
              <w:rPr>
                <w:sz w:val="20"/>
                <w:szCs w:val="20"/>
              </w:rPr>
              <w:t>900</w:t>
            </w:r>
          </w:p>
        </w:tc>
        <w:tc>
          <w:tcPr>
            <w:tcW w:w="1188" w:type="dxa"/>
            <w:vAlign w:val="bottom"/>
          </w:tcPr>
          <w:p w:rsidR="00D105D8" w:rsidRPr="007C7A66" w:rsidRDefault="00D105D8" w:rsidP="00002171">
            <w:pPr>
              <w:pStyle w:val="Sinespaciado"/>
              <w:jc w:val="center"/>
              <w:rPr>
                <w:sz w:val="20"/>
                <w:szCs w:val="20"/>
              </w:rPr>
            </w:pPr>
            <w:r w:rsidRPr="007C7A66">
              <w:rPr>
                <w:sz w:val="20"/>
                <w:szCs w:val="20"/>
              </w:rPr>
              <w:t>122</w:t>
            </w:r>
          </w:p>
        </w:tc>
        <w:tc>
          <w:tcPr>
            <w:tcW w:w="1134" w:type="dxa"/>
            <w:vAlign w:val="bottom"/>
          </w:tcPr>
          <w:p w:rsidR="00D105D8" w:rsidRPr="007C7A66" w:rsidRDefault="00D105D8" w:rsidP="00002171">
            <w:pPr>
              <w:pStyle w:val="Sinespaciado"/>
              <w:jc w:val="center"/>
              <w:rPr>
                <w:sz w:val="20"/>
                <w:szCs w:val="20"/>
              </w:rPr>
            </w:pPr>
            <w:r w:rsidRPr="007C7A66">
              <w:rPr>
                <w:sz w:val="20"/>
                <w:szCs w:val="20"/>
              </w:rPr>
              <w:t>3100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2</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50</w:t>
            </w:r>
          </w:p>
        </w:tc>
        <w:tc>
          <w:tcPr>
            <w:tcW w:w="1056" w:type="dxa"/>
            <w:vAlign w:val="bottom"/>
          </w:tcPr>
          <w:p w:rsidR="00D105D8" w:rsidRPr="007C7A66" w:rsidRDefault="00D105D8" w:rsidP="00002171">
            <w:pPr>
              <w:pStyle w:val="Sinespaciado"/>
              <w:jc w:val="center"/>
              <w:rPr>
                <w:sz w:val="20"/>
                <w:szCs w:val="20"/>
              </w:rPr>
            </w:pPr>
            <w:r w:rsidRPr="007C7A66">
              <w:rPr>
                <w:sz w:val="20"/>
                <w:szCs w:val="20"/>
              </w:rPr>
              <w:t>6</w:t>
            </w:r>
          </w:p>
        </w:tc>
        <w:tc>
          <w:tcPr>
            <w:tcW w:w="1046" w:type="dxa"/>
            <w:vAlign w:val="bottom"/>
          </w:tcPr>
          <w:p w:rsidR="00D105D8" w:rsidRPr="007C7A66" w:rsidRDefault="00D105D8" w:rsidP="00002171">
            <w:pPr>
              <w:pStyle w:val="Sinespaciado"/>
              <w:jc w:val="center"/>
              <w:rPr>
                <w:sz w:val="20"/>
                <w:szCs w:val="20"/>
              </w:rPr>
            </w:pPr>
            <w:r w:rsidRPr="007C7A66">
              <w:rPr>
                <w:sz w:val="20"/>
                <w:szCs w:val="20"/>
              </w:rPr>
              <w:t>150</w:t>
            </w:r>
          </w:p>
        </w:tc>
      </w:tr>
    </w:tbl>
    <w:p w:rsidR="00D105D8" w:rsidRDefault="00D105D8" w:rsidP="00AE49A2">
      <w:pPr>
        <w:pStyle w:val="Prrafodelista"/>
        <w:ind w:left="792"/>
        <w:jc w:val="both"/>
        <w:rPr>
          <w:sz w:val="20"/>
          <w:szCs w:val="20"/>
        </w:rPr>
      </w:pPr>
    </w:p>
    <w:p w:rsidR="00D105D8" w:rsidRDefault="00D105D8" w:rsidP="00AE49A2">
      <w:pPr>
        <w:pStyle w:val="Prrafodelista"/>
        <w:ind w:left="792"/>
        <w:jc w:val="both"/>
        <w:rPr>
          <w:sz w:val="20"/>
          <w:szCs w:val="20"/>
        </w:rPr>
      </w:pPr>
    </w:p>
    <w:p w:rsidR="00D105D8" w:rsidRPr="00D105D8" w:rsidRDefault="00D105D8" w:rsidP="00D105D8">
      <w:pPr>
        <w:pStyle w:val="Prrafodelista"/>
        <w:ind w:left="792"/>
        <w:jc w:val="both"/>
        <w:rPr>
          <w:sz w:val="20"/>
          <w:szCs w:val="20"/>
        </w:rPr>
      </w:pPr>
      <w:r w:rsidRPr="00D105D8">
        <w:rPr>
          <w:sz w:val="20"/>
          <w:szCs w:val="20"/>
        </w:rPr>
        <w:t>Se realizará el corte de las puntas del extremo de la manta (en el traslape) 2 x ½ pulgadas de largo x ancho.</w:t>
      </w:r>
    </w:p>
    <w:p w:rsidR="00D105D8" w:rsidRPr="00D105D8" w:rsidRDefault="00D105D8" w:rsidP="00D105D8">
      <w:pPr>
        <w:pStyle w:val="Prrafodelista"/>
        <w:ind w:left="792"/>
        <w:jc w:val="both"/>
        <w:rPr>
          <w:sz w:val="20"/>
          <w:szCs w:val="20"/>
        </w:rPr>
      </w:pPr>
    </w:p>
    <w:p w:rsidR="00D105D8" w:rsidRPr="00D105D8" w:rsidRDefault="00D105D8" w:rsidP="00D105D8">
      <w:pPr>
        <w:pStyle w:val="Prrafodelista"/>
        <w:ind w:left="792"/>
        <w:jc w:val="both"/>
        <w:rPr>
          <w:b/>
          <w:sz w:val="20"/>
          <w:szCs w:val="20"/>
        </w:rPr>
      </w:pPr>
      <w:r w:rsidRPr="00D105D8">
        <w:rPr>
          <w:b/>
          <w:sz w:val="20"/>
          <w:szCs w:val="20"/>
        </w:rPr>
        <w:t>Prueba de Adherencia</w:t>
      </w:r>
    </w:p>
    <w:p w:rsidR="00D105D8" w:rsidRPr="00D105D8" w:rsidRDefault="00D105D8" w:rsidP="002655D0">
      <w:pPr>
        <w:pStyle w:val="Prrafodelista"/>
        <w:numPr>
          <w:ilvl w:val="0"/>
          <w:numId w:val="31"/>
        </w:numPr>
        <w:jc w:val="both"/>
        <w:rPr>
          <w:sz w:val="20"/>
          <w:szCs w:val="20"/>
        </w:rPr>
      </w:pPr>
      <w:r w:rsidRPr="00D105D8">
        <w:rPr>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D105D8" w:rsidRPr="00D105D8" w:rsidRDefault="00D105D8" w:rsidP="002655D0">
      <w:pPr>
        <w:pStyle w:val="Prrafodelista"/>
        <w:numPr>
          <w:ilvl w:val="0"/>
          <w:numId w:val="31"/>
        </w:numPr>
        <w:jc w:val="both"/>
        <w:rPr>
          <w:sz w:val="20"/>
          <w:szCs w:val="20"/>
        </w:rPr>
      </w:pPr>
      <w:r w:rsidRPr="00D105D8">
        <w:rPr>
          <w:sz w:val="20"/>
          <w:szCs w:val="20"/>
        </w:rPr>
        <w:t>Se procederá a realizar dicho procedimiento en la manta que escoja el supervisor para verificar la calidad del revestimiento:</w:t>
      </w:r>
    </w:p>
    <w:p w:rsidR="00D105D8" w:rsidRPr="00D105D8" w:rsidRDefault="00D105D8" w:rsidP="002655D0">
      <w:pPr>
        <w:pStyle w:val="Prrafodelista"/>
        <w:numPr>
          <w:ilvl w:val="0"/>
          <w:numId w:val="31"/>
        </w:numPr>
        <w:jc w:val="both"/>
        <w:rPr>
          <w:sz w:val="20"/>
          <w:szCs w:val="20"/>
        </w:rPr>
      </w:pPr>
      <w:r w:rsidRPr="00D105D8">
        <w:rPr>
          <w:sz w:val="20"/>
          <w:szCs w:val="20"/>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D105D8" w:rsidRPr="00D105D8" w:rsidRDefault="00D105D8" w:rsidP="002655D0">
      <w:pPr>
        <w:pStyle w:val="Prrafodelista"/>
        <w:numPr>
          <w:ilvl w:val="0"/>
          <w:numId w:val="31"/>
        </w:numPr>
        <w:jc w:val="both"/>
        <w:rPr>
          <w:sz w:val="20"/>
          <w:szCs w:val="20"/>
        </w:rPr>
      </w:pPr>
      <w:r w:rsidRPr="00D105D8">
        <w:rPr>
          <w:sz w:val="20"/>
          <w:szCs w:val="20"/>
        </w:rPr>
        <w:t>La frecuencia del ensayo será de una prueba por trabajo ejecutado en una jornada por un mismo equipo de manteadores calificados.</w:t>
      </w:r>
    </w:p>
    <w:p w:rsidR="00D105D8" w:rsidRPr="00D105D8" w:rsidRDefault="00D105D8" w:rsidP="002655D0">
      <w:pPr>
        <w:pStyle w:val="Prrafodelista"/>
        <w:numPr>
          <w:ilvl w:val="0"/>
          <w:numId w:val="31"/>
        </w:numPr>
        <w:jc w:val="both"/>
        <w:rPr>
          <w:sz w:val="20"/>
          <w:szCs w:val="20"/>
        </w:rPr>
      </w:pPr>
      <w:r w:rsidRPr="00D105D8">
        <w:rPr>
          <w:sz w:val="20"/>
          <w:szCs w:val="20"/>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D105D8" w:rsidRPr="00D105D8" w:rsidRDefault="00D105D8" w:rsidP="002655D0">
      <w:pPr>
        <w:pStyle w:val="Prrafodelista"/>
        <w:numPr>
          <w:ilvl w:val="0"/>
          <w:numId w:val="31"/>
        </w:numPr>
        <w:jc w:val="both"/>
        <w:rPr>
          <w:sz w:val="20"/>
          <w:szCs w:val="20"/>
        </w:rPr>
      </w:pPr>
      <w:r w:rsidRPr="00D105D8">
        <w:rPr>
          <w:sz w:val="20"/>
          <w:szCs w:val="20"/>
        </w:rPr>
        <w:t>Se cortará una tira de 25 x 150 mm, perpendicularmente al eje de la tubería con una navaja (posición de inicio: horaria de 9 o 3), una en el área que se encuentra entre la soldadura circunferencial y el revestimiento de línea.</w:t>
      </w:r>
    </w:p>
    <w:p w:rsidR="00D105D8" w:rsidRPr="00D105D8" w:rsidRDefault="00D105D8" w:rsidP="002655D0">
      <w:pPr>
        <w:pStyle w:val="Prrafodelista"/>
        <w:numPr>
          <w:ilvl w:val="0"/>
          <w:numId w:val="31"/>
        </w:numPr>
        <w:jc w:val="both"/>
        <w:rPr>
          <w:sz w:val="20"/>
          <w:szCs w:val="20"/>
        </w:rPr>
      </w:pPr>
      <w:r w:rsidRPr="00D105D8">
        <w:rPr>
          <w:sz w:val="20"/>
          <w:szCs w:val="20"/>
        </w:rPr>
        <w:t xml:space="preserve">Se debe remover manualmente los primeros 30-40 mm del borde la tira, utilizando una espátula, destornillador o una navaja, donde será colocada la grapa del dinamómetro. </w:t>
      </w:r>
    </w:p>
    <w:p w:rsidR="00D105D8" w:rsidRPr="00D105D8" w:rsidRDefault="00D105D8" w:rsidP="002655D0">
      <w:pPr>
        <w:pStyle w:val="Prrafodelista"/>
        <w:numPr>
          <w:ilvl w:val="0"/>
          <w:numId w:val="31"/>
        </w:numPr>
        <w:jc w:val="both"/>
        <w:rPr>
          <w:sz w:val="20"/>
          <w:szCs w:val="20"/>
        </w:rPr>
      </w:pPr>
      <w:r w:rsidRPr="00D105D8">
        <w:rPr>
          <w:sz w:val="20"/>
          <w:szCs w:val="20"/>
        </w:rPr>
        <w:lastRenderedPageBreak/>
        <w:t>Se debe ajustar el dinamómetro para la realización de la prueba de adherencia, al borde de la tiara de prueba y se instalará grapa para la prueba respectiva.</w:t>
      </w:r>
    </w:p>
    <w:p w:rsidR="00D105D8" w:rsidRPr="00D105D8" w:rsidRDefault="00D105D8" w:rsidP="002655D0">
      <w:pPr>
        <w:pStyle w:val="Prrafodelista"/>
        <w:numPr>
          <w:ilvl w:val="0"/>
          <w:numId w:val="31"/>
        </w:numPr>
        <w:jc w:val="both"/>
        <w:rPr>
          <w:sz w:val="20"/>
          <w:szCs w:val="20"/>
        </w:rPr>
      </w:pPr>
      <w:r w:rsidRPr="00D105D8">
        <w:rPr>
          <w:sz w:val="20"/>
          <w:szCs w:val="20"/>
        </w:rPr>
        <w:t xml:space="preserve">Tomando el dinamómetro con ambas manos, se estirará firmemente de acuerdo a los valores de la Tabla 1. con un ángulo de 90° con respecto a la circunferencia de la tubería, manteniendo la carga por 60 segundos. </w:t>
      </w:r>
    </w:p>
    <w:p w:rsidR="00D105D8" w:rsidRDefault="00D105D8" w:rsidP="00D105D8">
      <w:pPr>
        <w:pStyle w:val="Prrafodelista"/>
        <w:ind w:left="792"/>
        <w:jc w:val="center"/>
        <w:rPr>
          <w:rFonts w:ascii="Cambria" w:hAnsi="Cambria"/>
          <w:b/>
          <w:sz w:val="20"/>
          <w:szCs w:val="20"/>
          <w:lang w:val="es-ES"/>
        </w:rPr>
      </w:pPr>
      <w:r w:rsidRPr="007C7A66">
        <w:rPr>
          <w:rFonts w:ascii="Cambria" w:hAnsi="Cambria"/>
          <w:b/>
          <w:sz w:val="20"/>
          <w:szCs w:val="20"/>
          <w:lang w:val="es-ES"/>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1"/>
        <w:gridCol w:w="1694"/>
        <w:gridCol w:w="1747"/>
      </w:tblGrid>
      <w:tr w:rsidR="00D105D8" w:rsidRPr="007C7A66" w:rsidTr="00002171">
        <w:trPr>
          <w:jc w:val="center"/>
        </w:trPr>
        <w:tc>
          <w:tcPr>
            <w:tcW w:w="0" w:type="auto"/>
            <w:shd w:val="clear" w:color="auto" w:fill="95B3D7"/>
          </w:tcPr>
          <w:p w:rsidR="00D105D8" w:rsidRPr="007C7A66" w:rsidRDefault="00D105D8" w:rsidP="00002171">
            <w:pPr>
              <w:pStyle w:val="Sinespaciado"/>
              <w:rPr>
                <w:rFonts w:ascii="Cambria" w:hAnsi="Cambria"/>
                <w:sz w:val="20"/>
                <w:szCs w:val="20"/>
              </w:rPr>
            </w:pPr>
            <w:r w:rsidRPr="007C7A66">
              <w:rPr>
                <w:rFonts w:ascii="Cambria" w:hAnsi="Cambria"/>
                <w:sz w:val="20"/>
                <w:szCs w:val="20"/>
              </w:rPr>
              <w:t>Ancho del corte</w:t>
            </w:r>
          </w:p>
        </w:tc>
        <w:tc>
          <w:tcPr>
            <w:tcW w:w="0" w:type="auto"/>
            <w:shd w:val="clear" w:color="auto" w:fill="95B3D7"/>
          </w:tcPr>
          <w:p w:rsidR="00D105D8" w:rsidRPr="007C7A66" w:rsidRDefault="00D105D8" w:rsidP="00002171">
            <w:pPr>
              <w:pStyle w:val="Sinespaciado"/>
              <w:rPr>
                <w:rFonts w:ascii="Cambria" w:hAnsi="Cambria"/>
                <w:sz w:val="20"/>
                <w:szCs w:val="20"/>
              </w:rPr>
            </w:pPr>
            <w:r w:rsidRPr="007C7A66">
              <w:rPr>
                <w:rFonts w:ascii="Cambria" w:hAnsi="Cambria"/>
                <w:sz w:val="20"/>
                <w:szCs w:val="20"/>
              </w:rPr>
              <w:t>Manta sin Primer</w:t>
            </w:r>
          </w:p>
          <w:p w:rsidR="00D105D8" w:rsidRPr="007C7A66" w:rsidRDefault="00D105D8" w:rsidP="00002171">
            <w:pPr>
              <w:pStyle w:val="Sinespaciado"/>
              <w:rPr>
                <w:rFonts w:ascii="Cambria" w:hAnsi="Cambria"/>
                <w:sz w:val="20"/>
                <w:szCs w:val="20"/>
              </w:rPr>
            </w:pPr>
            <w:r w:rsidRPr="007C7A66">
              <w:rPr>
                <w:rFonts w:ascii="Cambria" w:hAnsi="Cambria"/>
                <w:sz w:val="20"/>
                <w:szCs w:val="20"/>
              </w:rPr>
              <w:t>(kg)</w:t>
            </w:r>
          </w:p>
        </w:tc>
        <w:tc>
          <w:tcPr>
            <w:tcW w:w="0" w:type="auto"/>
            <w:shd w:val="clear" w:color="auto" w:fill="95B3D7"/>
          </w:tcPr>
          <w:p w:rsidR="00D105D8" w:rsidRPr="007C7A66" w:rsidRDefault="00D105D8" w:rsidP="00002171">
            <w:pPr>
              <w:pStyle w:val="Sinespaciado"/>
              <w:rPr>
                <w:rFonts w:ascii="Cambria" w:hAnsi="Cambria"/>
                <w:sz w:val="20"/>
                <w:szCs w:val="20"/>
              </w:rPr>
            </w:pPr>
            <w:r w:rsidRPr="007C7A66">
              <w:rPr>
                <w:rFonts w:ascii="Cambria" w:hAnsi="Cambria"/>
                <w:sz w:val="20"/>
                <w:szCs w:val="20"/>
              </w:rPr>
              <w:t>Manta con Primer</w:t>
            </w:r>
          </w:p>
          <w:p w:rsidR="00D105D8" w:rsidRPr="007C7A66" w:rsidRDefault="00D105D8" w:rsidP="00002171">
            <w:pPr>
              <w:pStyle w:val="Sinespaciado"/>
              <w:rPr>
                <w:rFonts w:ascii="Cambria" w:hAnsi="Cambria"/>
                <w:sz w:val="20"/>
                <w:szCs w:val="20"/>
              </w:rPr>
            </w:pPr>
            <w:r w:rsidRPr="007C7A66">
              <w:rPr>
                <w:rFonts w:ascii="Cambria" w:hAnsi="Cambria"/>
                <w:sz w:val="20"/>
                <w:szCs w:val="20"/>
              </w:rPr>
              <w:t>(kg)</w:t>
            </w:r>
          </w:p>
        </w:tc>
      </w:tr>
      <w:tr w:rsidR="00D105D8" w:rsidRPr="007C7A66" w:rsidTr="00002171">
        <w:trPr>
          <w:jc w:val="center"/>
        </w:trPr>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Faja 25 mm</w:t>
            </w:r>
          </w:p>
        </w:tc>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2.5 Kg</w:t>
            </w:r>
          </w:p>
        </w:tc>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5.0 Kg</w:t>
            </w:r>
          </w:p>
        </w:tc>
      </w:tr>
      <w:tr w:rsidR="00D105D8" w:rsidRPr="007C7A66" w:rsidTr="00002171">
        <w:trPr>
          <w:jc w:val="center"/>
        </w:trPr>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Faja 50 mm</w:t>
            </w:r>
          </w:p>
        </w:tc>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5.0 Kg</w:t>
            </w:r>
          </w:p>
        </w:tc>
        <w:tc>
          <w:tcPr>
            <w:tcW w:w="0" w:type="auto"/>
          </w:tcPr>
          <w:p w:rsidR="00D105D8" w:rsidRPr="007C7A66" w:rsidRDefault="00D105D8" w:rsidP="00002171">
            <w:pPr>
              <w:pStyle w:val="Sinespaciado"/>
              <w:rPr>
                <w:rFonts w:ascii="Cambria" w:eastAsia="Arial Unicode MS" w:hAnsi="Cambria"/>
                <w:sz w:val="20"/>
                <w:szCs w:val="20"/>
              </w:rPr>
            </w:pPr>
            <w:r w:rsidRPr="007C7A66">
              <w:rPr>
                <w:rFonts w:ascii="Cambria" w:eastAsia="Arial Unicode MS" w:hAnsi="Cambria"/>
                <w:sz w:val="20"/>
                <w:szCs w:val="20"/>
              </w:rPr>
              <w:t>10.0 Kg</w:t>
            </w:r>
          </w:p>
        </w:tc>
      </w:tr>
    </w:tbl>
    <w:p w:rsidR="00D105D8" w:rsidRDefault="00D105D8" w:rsidP="00D105D8">
      <w:pPr>
        <w:pStyle w:val="Prrafodelista"/>
        <w:ind w:left="1512"/>
        <w:jc w:val="both"/>
        <w:rPr>
          <w:sz w:val="20"/>
          <w:szCs w:val="20"/>
        </w:rPr>
      </w:pPr>
    </w:p>
    <w:p w:rsidR="00D105D8" w:rsidRPr="00D105D8" w:rsidRDefault="00D105D8" w:rsidP="002655D0">
      <w:pPr>
        <w:pStyle w:val="Prrafodelista"/>
        <w:numPr>
          <w:ilvl w:val="0"/>
          <w:numId w:val="31"/>
        </w:numPr>
        <w:jc w:val="both"/>
        <w:rPr>
          <w:sz w:val="20"/>
          <w:szCs w:val="20"/>
        </w:rPr>
      </w:pPr>
      <w:r w:rsidRPr="00D105D8">
        <w:rPr>
          <w:sz w:val="20"/>
          <w:szCs w:val="20"/>
        </w:rPr>
        <w:t>La distancia de desprendimiento no deberá superar los 50 mm, siempre manteniendo  el sentido del ángulo de tirado.</w:t>
      </w:r>
    </w:p>
    <w:p w:rsidR="00D105D8" w:rsidRPr="00D105D8" w:rsidRDefault="00D105D8" w:rsidP="002655D0">
      <w:pPr>
        <w:pStyle w:val="Prrafodelista"/>
        <w:numPr>
          <w:ilvl w:val="0"/>
          <w:numId w:val="31"/>
        </w:numPr>
        <w:jc w:val="both"/>
        <w:rPr>
          <w:sz w:val="20"/>
          <w:szCs w:val="20"/>
        </w:rPr>
      </w:pPr>
      <w:r w:rsidRPr="00D105D8">
        <w:rPr>
          <w:sz w:val="20"/>
          <w:szCs w:val="20"/>
        </w:rPr>
        <w:t>Se realizará la medición del área de la manta cortada (largo x ancho), para verificar los kgf dinamómetro entre el área del corte de la manta termocontraíble, estén acordes con la especificación de adhesión en hoja de datos del producto.</w:t>
      </w:r>
    </w:p>
    <w:p w:rsidR="00D105D8" w:rsidRPr="00D105D8" w:rsidRDefault="00D105D8" w:rsidP="002655D0">
      <w:pPr>
        <w:pStyle w:val="Prrafodelista"/>
        <w:numPr>
          <w:ilvl w:val="0"/>
          <w:numId w:val="31"/>
        </w:numPr>
        <w:jc w:val="both"/>
        <w:rPr>
          <w:sz w:val="20"/>
          <w:szCs w:val="20"/>
        </w:rPr>
      </w:pPr>
      <w:r w:rsidRPr="00D105D8">
        <w:rPr>
          <w:sz w:val="20"/>
          <w:szCs w:val="20"/>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D105D8" w:rsidRPr="00D105D8" w:rsidRDefault="00D105D8" w:rsidP="002655D0">
      <w:pPr>
        <w:pStyle w:val="Prrafodelista"/>
        <w:numPr>
          <w:ilvl w:val="0"/>
          <w:numId w:val="31"/>
        </w:numPr>
        <w:jc w:val="both"/>
        <w:rPr>
          <w:sz w:val="20"/>
          <w:szCs w:val="20"/>
        </w:rPr>
      </w:pPr>
      <w:r w:rsidRPr="00D105D8">
        <w:rPr>
          <w:sz w:val="20"/>
          <w:szCs w:val="20"/>
        </w:rPr>
        <w:t>Si el resultado fuera igual, se debe proceder a efectuar el ensayo sobre todas las mantas instaladas por el mismo equipo y en la misma jornada de trabajo.</w:t>
      </w:r>
    </w:p>
    <w:p w:rsidR="00D105D8" w:rsidRPr="00D105D8" w:rsidRDefault="00D105D8" w:rsidP="002655D0">
      <w:pPr>
        <w:pStyle w:val="Prrafodelista"/>
        <w:numPr>
          <w:ilvl w:val="0"/>
          <w:numId w:val="31"/>
        </w:numPr>
        <w:jc w:val="both"/>
        <w:rPr>
          <w:sz w:val="20"/>
          <w:szCs w:val="20"/>
        </w:rPr>
      </w:pPr>
      <w:r w:rsidRPr="00D105D8">
        <w:rPr>
          <w:sz w:val="20"/>
          <w:szCs w:val="20"/>
        </w:rPr>
        <w:t>Si el resultado estuviera dentro de lo permisible en la segunda manta, se validaran las mantas instaladas.</w:t>
      </w:r>
    </w:p>
    <w:p w:rsidR="00AE49A2" w:rsidRPr="005E1B29" w:rsidRDefault="00AE49A2" w:rsidP="00AE49A2">
      <w:pPr>
        <w:pStyle w:val="Prrafodelista"/>
        <w:ind w:left="792"/>
        <w:jc w:val="both"/>
        <w:rPr>
          <w:sz w:val="20"/>
          <w:szCs w:val="20"/>
        </w:rPr>
      </w:pPr>
    </w:p>
    <w:p w:rsidR="00723254" w:rsidRPr="00D105D8" w:rsidRDefault="00723254" w:rsidP="002655D0">
      <w:pPr>
        <w:pStyle w:val="Prrafodelista"/>
        <w:numPr>
          <w:ilvl w:val="1"/>
          <w:numId w:val="1"/>
        </w:numPr>
        <w:jc w:val="both"/>
        <w:rPr>
          <w:sz w:val="20"/>
          <w:szCs w:val="20"/>
        </w:rPr>
      </w:pPr>
      <w:r>
        <w:rPr>
          <w:b/>
          <w:sz w:val="20"/>
          <w:szCs w:val="20"/>
        </w:rPr>
        <w:t>MEDIDAS DE MITIGACIÓN AMBIENTAL</w:t>
      </w:r>
    </w:p>
    <w:p w:rsidR="00D105D8" w:rsidRPr="00F05A62" w:rsidRDefault="00D105D8" w:rsidP="00D105D8">
      <w:pPr>
        <w:pStyle w:val="Prrafodelista"/>
        <w:ind w:left="792"/>
        <w:jc w:val="both"/>
        <w:rPr>
          <w:sz w:val="20"/>
          <w:szCs w:val="20"/>
        </w:rPr>
      </w:pPr>
      <w:r w:rsidRPr="00F05A62">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105D8" w:rsidRPr="00F05A62" w:rsidRDefault="00D105D8" w:rsidP="00D105D8">
      <w:pPr>
        <w:pStyle w:val="Prrafodelista"/>
        <w:ind w:left="792"/>
        <w:jc w:val="both"/>
        <w:rPr>
          <w:sz w:val="20"/>
          <w:szCs w:val="20"/>
        </w:rPr>
      </w:pPr>
    </w:p>
    <w:p w:rsidR="00D105D8" w:rsidRPr="00F05A62" w:rsidRDefault="00D105D8" w:rsidP="00D105D8">
      <w:pPr>
        <w:pStyle w:val="Prrafodelista"/>
        <w:ind w:left="792"/>
        <w:jc w:val="both"/>
        <w:rPr>
          <w:sz w:val="20"/>
          <w:szCs w:val="20"/>
        </w:rPr>
      </w:pPr>
      <w:r w:rsidRPr="00F05A62">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105D8" w:rsidRPr="00F05A62" w:rsidRDefault="00D105D8" w:rsidP="00D105D8">
      <w:pPr>
        <w:pStyle w:val="Prrafodelista"/>
        <w:ind w:left="792"/>
        <w:jc w:val="both"/>
        <w:rPr>
          <w:sz w:val="20"/>
          <w:szCs w:val="20"/>
        </w:rPr>
      </w:pPr>
    </w:p>
    <w:p w:rsidR="00D105D8" w:rsidRPr="00F05A62" w:rsidRDefault="00D105D8" w:rsidP="00D105D8">
      <w:pPr>
        <w:pStyle w:val="Prrafodelista"/>
        <w:ind w:left="792"/>
        <w:jc w:val="both"/>
        <w:rPr>
          <w:sz w:val="20"/>
          <w:szCs w:val="20"/>
        </w:rPr>
      </w:pPr>
      <w:r w:rsidRPr="00F05A62">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105D8" w:rsidRPr="00F05A62" w:rsidRDefault="00D105D8" w:rsidP="00D105D8">
      <w:pPr>
        <w:pStyle w:val="Prrafodelista"/>
        <w:ind w:left="792"/>
        <w:jc w:val="both"/>
        <w:rPr>
          <w:sz w:val="20"/>
          <w:szCs w:val="20"/>
        </w:rPr>
      </w:pPr>
    </w:p>
    <w:p w:rsidR="00D105D8" w:rsidRPr="00F05A62" w:rsidRDefault="00D105D8" w:rsidP="00D105D8">
      <w:pPr>
        <w:pStyle w:val="Prrafodelista"/>
        <w:ind w:left="792"/>
        <w:jc w:val="both"/>
        <w:rPr>
          <w:sz w:val="20"/>
          <w:szCs w:val="20"/>
        </w:rPr>
      </w:pPr>
      <w:r w:rsidRPr="00F05A62">
        <w:rPr>
          <w:sz w:val="20"/>
          <w:szCs w:val="20"/>
        </w:rPr>
        <w:t>El Contratista mantendrá un registro y hará informes acerca de la salud, la seguridad y el bienestar de las personas, así como de los daños a la propiedad, según lo solicite razonablemente el Ingeniero.</w:t>
      </w:r>
    </w:p>
    <w:p w:rsidR="00D105D8" w:rsidRPr="005E1B29" w:rsidRDefault="00D105D8" w:rsidP="00D105D8">
      <w:pPr>
        <w:pStyle w:val="Prrafodelista"/>
        <w:ind w:left="792"/>
        <w:jc w:val="both"/>
        <w:rPr>
          <w:sz w:val="20"/>
          <w:szCs w:val="20"/>
        </w:rPr>
      </w:pPr>
    </w:p>
    <w:p w:rsidR="00723254" w:rsidRPr="00D105D8" w:rsidRDefault="00723254" w:rsidP="002655D0">
      <w:pPr>
        <w:pStyle w:val="Prrafodelista"/>
        <w:numPr>
          <w:ilvl w:val="1"/>
          <w:numId w:val="1"/>
        </w:numPr>
        <w:jc w:val="both"/>
        <w:rPr>
          <w:sz w:val="20"/>
          <w:szCs w:val="20"/>
        </w:rPr>
      </w:pPr>
      <w:r>
        <w:rPr>
          <w:b/>
          <w:sz w:val="20"/>
          <w:szCs w:val="20"/>
        </w:rPr>
        <w:t>MEDICIÓN Y FORMA DE PAGO</w:t>
      </w:r>
    </w:p>
    <w:p w:rsidR="00D105D8" w:rsidRPr="00D105D8" w:rsidRDefault="00D105D8" w:rsidP="00D105D8">
      <w:pPr>
        <w:pStyle w:val="Prrafodelista"/>
        <w:ind w:left="792"/>
        <w:jc w:val="both"/>
        <w:rPr>
          <w:sz w:val="20"/>
          <w:szCs w:val="20"/>
        </w:rPr>
      </w:pPr>
      <w:r w:rsidRPr="00D105D8">
        <w:rPr>
          <w:sz w:val="20"/>
          <w:szCs w:val="20"/>
        </w:rPr>
        <w:t xml:space="preserve">La limpieza y revestimiento de juntas con manta termocontraibles y reparación de revestimientos serán medidos en juntas, tomando en cuenta la cantidad total que requiere ser utilizada para la construcción. </w:t>
      </w:r>
    </w:p>
    <w:p w:rsidR="00D105D8" w:rsidRPr="00D105D8" w:rsidRDefault="00D105D8" w:rsidP="00D105D8">
      <w:pPr>
        <w:pStyle w:val="Prrafodelista"/>
        <w:ind w:left="792"/>
        <w:jc w:val="both"/>
        <w:rPr>
          <w:sz w:val="20"/>
          <w:szCs w:val="20"/>
        </w:rPr>
      </w:pPr>
      <w:r w:rsidRPr="00D105D8">
        <w:rPr>
          <w:sz w:val="20"/>
          <w:szCs w:val="20"/>
        </w:rPr>
        <w:t>Este ítem ejecutado en un todo de acuerdo a las presentes especificaciones, medido según lo señalado y aprobado por el Supervisor de Obra, será cancelado al precio unitario de la propuesta aceptada.</w:t>
      </w:r>
    </w:p>
    <w:p w:rsidR="00D105D8" w:rsidRPr="00D105D8" w:rsidRDefault="00D105D8" w:rsidP="00D105D8">
      <w:pPr>
        <w:pStyle w:val="Prrafodelista"/>
        <w:ind w:left="792"/>
        <w:jc w:val="both"/>
        <w:rPr>
          <w:sz w:val="20"/>
          <w:szCs w:val="20"/>
        </w:rPr>
      </w:pPr>
      <w:r w:rsidRPr="00D105D8">
        <w:rPr>
          <w:sz w:val="20"/>
          <w:szCs w:val="20"/>
        </w:rPr>
        <w:t>Lo pagado será en compensación total por Materiales, Mano de Obra, equipo, maquinaria y herramientas y otros gastos que sean necesarios para la adecuada y correcta ejecución de los trabajos.</w:t>
      </w:r>
    </w:p>
    <w:p w:rsidR="00D105D8" w:rsidRPr="00D105D8" w:rsidRDefault="00D105D8" w:rsidP="00D105D8">
      <w:pPr>
        <w:pStyle w:val="Prrafodelista"/>
        <w:ind w:left="792"/>
        <w:jc w:val="both"/>
        <w:rPr>
          <w:sz w:val="20"/>
          <w:szCs w:val="20"/>
        </w:rPr>
      </w:pPr>
      <w:r w:rsidRPr="00D105D8">
        <w:rPr>
          <w:sz w:val="20"/>
          <w:szCs w:val="20"/>
        </w:rPr>
        <w:t xml:space="preserve">Otros gastos adicionales necesarios para la realización de esta actividad, corre por cuenta del contratista. </w:t>
      </w:r>
    </w:p>
    <w:p w:rsidR="00D105D8" w:rsidRPr="00D105D8" w:rsidRDefault="00D105D8" w:rsidP="00D105D8">
      <w:pPr>
        <w:pStyle w:val="Prrafodelista"/>
        <w:ind w:left="792"/>
        <w:jc w:val="both"/>
        <w:rPr>
          <w:sz w:val="20"/>
          <w:szCs w:val="20"/>
        </w:rPr>
      </w:pPr>
      <w:r w:rsidRPr="00D105D8">
        <w:rPr>
          <w:sz w:val="20"/>
          <w:szCs w:val="20"/>
        </w:rPr>
        <w:t xml:space="preserve">Para realizar el pago de este ítem se debe presentar el respaldo de la actividad en base de los cómputos métricos donde se constate los trabajos realizados concernientes a este ítem. </w:t>
      </w:r>
    </w:p>
    <w:p w:rsidR="00002171" w:rsidRPr="005E1B29" w:rsidRDefault="00002171" w:rsidP="00002171">
      <w:pPr>
        <w:pStyle w:val="Prrafodelista"/>
        <w:ind w:left="792"/>
        <w:jc w:val="both"/>
        <w:rPr>
          <w:sz w:val="20"/>
          <w:szCs w:val="20"/>
        </w:rPr>
      </w:pPr>
    </w:p>
    <w:p w:rsidR="00A103DA" w:rsidRDefault="00A103DA" w:rsidP="00A103DA">
      <w:pPr>
        <w:pStyle w:val="Prrafodelista"/>
        <w:numPr>
          <w:ilvl w:val="0"/>
          <w:numId w:val="1"/>
        </w:numPr>
        <w:jc w:val="both"/>
        <w:rPr>
          <w:b/>
          <w:sz w:val="20"/>
          <w:szCs w:val="20"/>
        </w:rPr>
      </w:pPr>
      <w:r w:rsidRPr="00A103DA">
        <w:rPr>
          <w:b/>
          <w:sz w:val="20"/>
          <w:szCs w:val="20"/>
        </w:rPr>
        <w:t xml:space="preserve">LIMPIEZA Y REVESTIMIENTO  DE </w:t>
      </w:r>
      <w:r w:rsidR="00A14BC9">
        <w:rPr>
          <w:b/>
          <w:sz w:val="20"/>
          <w:szCs w:val="20"/>
        </w:rPr>
        <w:t>TUBERÍA Y ACCESORIOS DE ANC DN 3</w:t>
      </w:r>
      <w:r w:rsidRPr="00A103DA">
        <w:rPr>
          <w:b/>
          <w:sz w:val="20"/>
          <w:szCs w:val="20"/>
        </w:rPr>
        <w:t>"  C/CINTA DE REVESTIMIENTO</w:t>
      </w:r>
    </w:p>
    <w:p w:rsidR="00A103DA" w:rsidRDefault="00A103DA" w:rsidP="00A103DA">
      <w:pPr>
        <w:pStyle w:val="Prrafodelista"/>
        <w:ind w:left="360"/>
        <w:jc w:val="both"/>
        <w:rPr>
          <w:b/>
          <w:sz w:val="20"/>
          <w:szCs w:val="20"/>
        </w:rPr>
      </w:pPr>
    </w:p>
    <w:p w:rsidR="00A103DA" w:rsidRPr="00A103DA" w:rsidRDefault="00A103DA" w:rsidP="00A103DA">
      <w:pPr>
        <w:pStyle w:val="Prrafodelista"/>
        <w:ind w:left="360"/>
        <w:jc w:val="both"/>
        <w:rPr>
          <w:sz w:val="20"/>
          <w:szCs w:val="20"/>
        </w:rPr>
      </w:pPr>
      <w:r>
        <w:rPr>
          <w:sz w:val="20"/>
          <w:szCs w:val="20"/>
        </w:rPr>
        <w:t>Apli</w:t>
      </w:r>
      <w:r w:rsidR="00A14BC9">
        <w:rPr>
          <w:sz w:val="20"/>
          <w:szCs w:val="20"/>
        </w:rPr>
        <w:t>ca lo establecido en el punto 12</w:t>
      </w:r>
      <w:r>
        <w:rPr>
          <w:sz w:val="20"/>
          <w:szCs w:val="20"/>
        </w:rPr>
        <w:t xml:space="preserve"> de la presente sección</w:t>
      </w:r>
    </w:p>
    <w:p w:rsidR="00A103DA" w:rsidRDefault="00A103DA" w:rsidP="00A103DA">
      <w:pPr>
        <w:pStyle w:val="Prrafodelista"/>
        <w:ind w:left="360"/>
        <w:jc w:val="both"/>
        <w:rPr>
          <w:b/>
          <w:sz w:val="20"/>
          <w:szCs w:val="20"/>
        </w:rPr>
      </w:pPr>
    </w:p>
    <w:p w:rsidR="00723254" w:rsidRDefault="00723254" w:rsidP="002655D0">
      <w:pPr>
        <w:pStyle w:val="Prrafodelista"/>
        <w:numPr>
          <w:ilvl w:val="0"/>
          <w:numId w:val="1"/>
        </w:numPr>
        <w:jc w:val="both"/>
        <w:rPr>
          <w:b/>
          <w:sz w:val="20"/>
          <w:szCs w:val="20"/>
        </w:rPr>
      </w:pPr>
      <w:r w:rsidRPr="00723254">
        <w:rPr>
          <w:b/>
          <w:sz w:val="20"/>
          <w:szCs w:val="20"/>
        </w:rPr>
        <w:t xml:space="preserve">PRUEBA </w:t>
      </w:r>
      <w:r w:rsidR="00A14BC9">
        <w:rPr>
          <w:b/>
          <w:sz w:val="20"/>
          <w:szCs w:val="20"/>
        </w:rPr>
        <w:t>HIDROSTATICA DE TUBERÍA ANC DN 2</w:t>
      </w:r>
      <w:r w:rsidRPr="00723254">
        <w:rPr>
          <w:b/>
          <w:sz w:val="20"/>
          <w:szCs w:val="20"/>
        </w:rPr>
        <w:t>"</w:t>
      </w:r>
    </w:p>
    <w:p w:rsidR="00723254" w:rsidRPr="002805A5" w:rsidRDefault="00723254" w:rsidP="002655D0">
      <w:pPr>
        <w:pStyle w:val="Prrafodelista"/>
        <w:numPr>
          <w:ilvl w:val="1"/>
          <w:numId w:val="1"/>
        </w:numPr>
        <w:jc w:val="both"/>
        <w:rPr>
          <w:sz w:val="20"/>
          <w:szCs w:val="20"/>
        </w:rPr>
      </w:pPr>
      <w:r>
        <w:rPr>
          <w:b/>
          <w:sz w:val="20"/>
          <w:szCs w:val="20"/>
        </w:rPr>
        <w:t>DEFINICIÓN</w:t>
      </w:r>
    </w:p>
    <w:p w:rsidR="000D24D7" w:rsidRDefault="000D24D7" w:rsidP="000D24D7">
      <w:pPr>
        <w:pStyle w:val="Prrafodelista"/>
        <w:ind w:left="792"/>
        <w:jc w:val="both"/>
        <w:rPr>
          <w:sz w:val="20"/>
          <w:szCs w:val="20"/>
        </w:rPr>
      </w:pPr>
      <w:r w:rsidRPr="000D24D7">
        <w:rPr>
          <w:sz w:val="20"/>
          <w:szCs w:val="20"/>
        </w:rPr>
        <w:t xml:space="preserve">Este ítem comprende todos los trabajos a ser ejecutados por el contratista, siendo los siguientes de carácter enunciativo y no limitativo: </w:t>
      </w:r>
    </w:p>
    <w:p w:rsidR="000D24D7" w:rsidRPr="000D24D7" w:rsidRDefault="000D24D7" w:rsidP="000D24D7">
      <w:pPr>
        <w:pStyle w:val="Prrafodelista"/>
        <w:ind w:left="792"/>
        <w:jc w:val="both"/>
        <w:rPr>
          <w:sz w:val="20"/>
          <w:szCs w:val="20"/>
        </w:rPr>
      </w:pPr>
    </w:p>
    <w:p w:rsidR="000D24D7" w:rsidRPr="000D24D7" w:rsidRDefault="000D24D7" w:rsidP="002655D0">
      <w:pPr>
        <w:pStyle w:val="Prrafodelista"/>
        <w:numPr>
          <w:ilvl w:val="0"/>
          <w:numId w:val="33"/>
        </w:numPr>
        <w:jc w:val="both"/>
        <w:rPr>
          <w:sz w:val="20"/>
          <w:szCs w:val="20"/>
        </w:rPr>
      </w:pPr>
      <w:r w:rsidRPr="000D24D7">
        <w:rPr>
          <w:sz w:val="20"/>
          <w:szCs w:val="20"/>
        </w:rPr>
        <w:t xml:space="preserve">Soldadura de cabezales </w:t>
      </w:r>
    </w:p>
    <w:p w:rsidR="000D24D7" w:rsidRPr="000D24D7" w:rsidRDefault="000D24D7" w:rsidP="002655D0">
      <w:pPr>
        <w:pStyle w:val="Prrafodelista"/>
        <w:numPr>
          <w:ilvl w:val="0"/>
          <w:numId w:val="33"/>
        </w:numPr>
        <w:jc w:val="both"/>
        <w:rPr>
          <w:sz w:val="20"/>
          <w:szCs w:val="20"/>
        </w:rPr>
      </w:pPr>
      <w:r w:rsidRPr="000D24D7">
        <w:rPr>
          <w:sz w:val="20"/>
          <w:szCs w:val="20"/>
        </w:rPr>
        <w:t>Limpieza de Tuberías</w:t>
      </w:r>
    </w:p>
    <w:p w:rsidR="000D24D7" w:rsidRPr="000D24D7" w:rsidRDefault="000D24D7" w:rsidP="002655D0">
      <w:pPr>
        <w:pStyle w:val="Prrafodelista"/>
        <w:numPr>
          <w:ilvl w:val="0"/>
          <w:numId w:val="33"/>
        </w:numPr>
        <w:jc w:val="both"/>
        <w:rPr>
          <w:sz w:val="20"/>
          <w:szCs w:val="20"/>
        </w:rPr>
      </w:pPr>
      <w:r w:rsidRPr="000D24D7">
        <w:rPr>
          <w:sz w:val="20"/>
          <w:szCs w:val="20"/>
        </w:rPr>
        <w:t>Provisión y llenado de agua</w:t>
      </w:r>
    </w:p>
    <w:p w:rsidR="000D24D7" w:rsidRPr="000D24D7" w:rsidRDefault="000D24D7" w:rsidP="002655D0">
      <w:pPr>
        <w:pStyle w:val="Prrafodelista"/>
        <w:numPr>
          <w:ilvl w:val="0"/>
          <w:numId w:val="33"/>
        </w:numPr>
        <w:jc w:val="both"/>
        <w:rPr>
          <w:sz w:val="20"/>
          <w:szCs w:val="20"/>
        </w:rPr>
      </w:pPr>
      <w:r w:rsidRPr="000D24D7">
        <w:rPr>
          <w:sz w:val="20"/>
          <w:szCs w:val="20"/>
        </w:rPr>
        <w:t>Prueba hidrostática</w:t>
      </w:r>
    </w:p>
    <w:p w:rsidR="000D24D7" w:rsidRPr="000D24D7" w:rsidRDefault="000D24D7" w:rsidP="002655D0">
      <w:pPr>
        <w:pStyle w:val="Prrafodelista"/>
        <w:numPr>
          <w:ilvl w:val="0"/>
          <w:numId w:val="33"/>
        </w:numPr>
        <w:jc w:val="both"/>
        <w:rPr>
          <w:sz w:val="20"/>
          <w:szCs w:val="20"/>
        </w:rPr>
      </w:pPr>
      <w:r w:rsidRPr="000D24D7">
        <w:rPr>
          <w:sz w:val="20"/>
          <w:szCs w:val="20"/>
        </w:rPr>
        <w:t>Vaciado y disposición final del agua</w:t>
      </w:r>
    </w:p>
    <w:p w:rsidR="000D24D7" w:rsidRPr="000D24D7" w:rsidRDefault="000D24D7" w:rsidP="002655D0">
      <w:pPr>
        <w:pStyle w:val="Prrafodelista"/>
        <w:numPr>
          <w:ilvl w:val="0"/>
          <w:numId w:val="33"/>
        </w:numPr>
        <w:jc w:val="both"/>
        <w:rPr>
          <w:sz w:val="20"/>
          <w:szCs w:val="20"/>
        </w:rPr>
      </w:pPr>
      <w:r w:rsidRPr="000D24D7">
        <w:rPr>
          <w:sz w:val="20"/>
          <w:szCs w:val="20"/>
        </w:rPr>
        <w:lastRenderedPageBreak/>
        <w:t xml:space="preserve">Secado de tubería </w:t>
      </w:r>
    </w:p>
    <w:p w:rsidR="000D24D7" w:rsidRPr="000D24D7" w:rsidRDefault="000D24D7" w:rsidP="002655D0">
      <w:pPr>
        <w:pStyle w:val="Prrafodelista"/>
        <w:numPr>
          <w:ilvl w:val="0"/>
          <w:numId w:val="33"/>
        </w:numPr>
        <w:jc w:val="both"/>
        <w:rPr>
          <w:sz w:val="20"/>
          <w:szCs w:val="20"/>
        </w:rPr>
      </w:pPr>
      <w:r w:rsidRPr="000D24D7">
        <w:rPr>
          <w:sz w:val="20"/>
          <w:szCs w:val="20"/>
        </w:rPr>
        <w:t>Paso de placa calibradora</w:t>
      </w:r>
    </w:p>
    <w:p w:rsidR="002805A5" w:rsidRPr="005E1B29" w:rsidRDefault="002805A5" w:rsidP="002805A5">
      <w:pPr>
        <w:pStyle w:val="Prrafodelista"/>
        <w:ind w:left="792"/>
        <w:jc w:val="both"/>
        <w:rPr>
          <w:sz w:val="20"/>
          <w:szCs w:val="20"/>
        </w:rPr>
      </w:pPr>
    </w:p>
    <w:p w:rsidR="00723254" w:rsidRPr="000D24D7" w:rsidRDefault="00723254" w:rsidP="002655D0">
      <w:pPr>
        <w:pStyle w:val="Prrafodelista"/>
        <w:numPr>
          <w:ilvl w:val="1"/>
          <w:numId w:val="1"/>
        </w:numPr>
        <w:jc w:val="both"/>
        <w:rPr>
          <w:sz w:val="20"/>
          <w:szCs w:val="20"/>
        </w:rPr>
      </w:pPr>
      <w:r>
        <w:rPr>
          <w:b/>
          <w:sz w:val="20"/>
          <w:szCs w:val="20"/>
        </w:rPr>
        <w:t>MATERIALES, HERRAMIENTAS Y EQUIPO</w:t>
      </w:r>
    </w:p>
    <w:p w:rsidR="000D24D7" w:rsidRPr="000D24D7" w:rsidRDefault="000D24D7" w:rsidP="000D24D7">
      <w:pPr>
        <w:pStyle w:val="Prrafodelista"/>
        <w:ind w:left="792"/>
        <w:jc w:val="both"/>
        <w:rPr>
          <w:sz w:val="20"/>
          <w:szCs w:val="20"/>
        </w:rPr>
      </w:pPr>
      <w:r w:rsidRPr="000D24D7">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Agua</w:t>
            </w:r>
          </w:p>
        </w:tc>
      </w:tr>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Chancho</w:t>
            </w:r>
            <w:r>
              <w:rPr>
                <w:rFonts w:ascii="Cambria" w:hAnsi="Cambria"/>
                <w:sz w:val="20"/>
                <w:szCs w:val="20"/>
                <w:lang w:eastAsia="es-BO"/>
              </w:rPr>
              <w:t>s</w:t>
            </w:r>
            <w:r w:rsidRPr="00A33691">
              <w:rPr>
                <w:rFonts w:ascii="Cambria" w:hAnsi="Cambria"/>
                <w:sz w:val="20"/>
                <w:szCs w:val="20"/>
                <w:lang w:eastAsia="es-BO"/>
              </w:rPr>
              <w:t xml:space="preserve"> de Limpieza</w:t>
            </w:r>
          </w:p>
        </w:tc>
      </w:tr>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Chancho</w:t>
            </w:r>
            <w:r>
              <w:rPr>
                <w:rFonts w:ascii="Cambria" w:hAnsi="Cambria"/>
                <w:sz w:val="20"/>
                <w:szCs w:val="20"/>
                <w:lang w:eastAsia="es-BO"/>
              </w:rPr>
              <w:t>s</w:t>
            </w:r>
            <w:r w:rsidRPr="00A33691">
              <w:rPr>
                <w:rFonts w:ascii="Cambria" w:hAnsi="Cambria"/>
                <w:sz w:val="20"/>
                <w:szCs w:val="20"/>
                <w:lang w:eastAsia="es-BO"/>
              </w:rPr>
              <w:t xml:space="preserve"> de secado</w:t>
            </w:r>
          </w:p>
        </w:tc>
      </w:tr>
      <w:tr w:rsidR="000D24D7" w:rsidRPr="00A33691" w:rsidTr="00AC3426">
        <w:trPr>
          <w:trHeight w:val="64"/>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Especialista Prueba Hidrostática</w:t>
            </w:r>
          </w:p>
        </w:tc>
      </w:tr>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Ayudantes</w:t>
            </w:r>
          </w:p>
        </w:tc>
      </w:tr>
      <w:tr w:rsidR="000D24D7" w:rsidRPr="00A33691" w:rsidTr="00AC3426">
        <w:trPr>
          <w:trHeight w:val="240"/>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Chofer Camión Cisterna</w:t>
            </w:r>
          </w:p>
        </w:tc>
      </w:tr>
      <w:tr w:rsidR="000D24D7" w:rsidRPr="00A33691" w:rsidTr="00AC3426">
        <w:trPr>
          <w:trHeight w:val="64"/>
          <w:jc w:val="center"/>
        </w:trPr>
        <w:tc>
          <w:tcPr>
            <w:tcW w:w="3551" w:type="dxa"/>
            <w:shd w:val="clear" w:color="auto" w:fill="auto"/>
            <w:vAlign w:val="center"/>
            <w:hideMark/>
          </w:tcPr>
          <w:p w:rsidR="000D24D7" w:rsidRPr="00A33691" w:rsidRDefault="000D24D7" w:rsidP="00AC3426">
            <w:pPr>
              <w:pStyle w:val="Sinespaciado"/>
              <w:rPr>
                <w:rFonts w:ascii="Cambria" w:hAnsi="Cambria"/>
                <w:sz w:val="20"/>
                <w:szCs w:val="20"/>
                <w:lang w:eastAsia="es-BO"/>
              </w:rPr>
            </w:pPr>
            <w:r w:rsidRPr="00A33691">
              <w:rPr>
                <w:rFonts w:ascii="Cambria" w:hAnsi="Cambria"/>
                <w:sz w:val="20"/>
                <w:szCs w:val="20"/>
                <w:lang w:eastAsia="es-BO"/>
              </w:rPr>
              <w:t>Equipo completo para Prueba Hidrostática</w:t>
            </w:r>
          </w:p>
        </w:tc>
      </w:tr>
    </w:tbl>
    <w:p w:rsid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El contratista también debe considerar utilizar todas las herramientas, equipos y materiales menores necesarios para realizar adecuadamente la actividad. </w:t>
      </w:r>
    </w:p>
    <w:p w:rsidR="000D24D7" w:rsidRPr="000D24D7" w:rsidRDefault="000D24D7" w:rsidP="000D24D7">
      <w:pPr>
        <w:pStyle w:val="Prrafodelista"/>
        <w:ind w:left="792"/>
        <w:jc w:val="both"/>
        <w:rPr>
          <w:sz w:val="20"/>
          <w:szCs w:val="20"/>
        </w:rPr>
      </w:pPr>
      <w:r w:rsidRPr="000D24D7">
        <w:rPr>
          <w:sz w:val="20"/>
          <w:szCs w:val="20"/>
        </w:rPr>
        <w:t xml:space="preserve">Todos los equipos de medición que se utilicen para la prueba hidrostática tienen que tener calibración vigente. </w:t>
      </w:r>
    </w:p>
    <w:p w:rsidR="000D24D7" w:rsidRPr="005E1B29" w:rsidRDefault="000D24D7" w:rsidP="000D24D7">
      <w:pPr>
        <w:pStyle w:val="Prrafodelista"/>
        <w:ind w:left="792"/>
        <w:jc w:val="both"/>
        <w:rPr>
          <w:sz w:val="20"/>
          <w:szCs w:val="20"/>
        </w:rPr>
      </w:pPr>
    </w:p>
    <w:p w:rsidR="00723254" w:rsidRPr="000D24D7" w:rsidRDefault="00723254" w:rsidP="002655D0">
      <w:pPr>
        <w:pStyle w:val="Prrafodelista"/>
        <w:numPr>
          <w:ilvl w:val="1"/>
          <w:numId w:val="1"/>
        </w:numPr>
        <w:jc w:val="both"/>
        <w:rPr>
          <w:sz w:val="20"/>
          <w:szCs w:val="20"/>
        </w:rPr>
      </w:pPr>
      <w:r>
        <w:rPr>
          <w:b/>
          <w:sz w:val="20"/>
          <w:szCs w:val="20"/>
        </w:rPr>
        <w:t>PROCEDIMIENTO PARA LA EJECUCIÓN</w:t>
      </w:r>
    </w:p>
    <w:p w:rsidR="000D24D7" w:rsidRPr="000D24D7" w:rsidRDefault="000D24D7" w:rsidP="000D24D7">
      <w:pPr>
        <w:pStyle w:val="Prrafodelista"/>
        <w:ind w:left="792"/>
        <w:jc w:val="both"/>
        <w:rPr>
          <w:sz w:val="20"/>
          <w:szCs w:val="20"/>
        </w:rPr>
      </w:pPr>
      <w:r w:rsidRPr="000D24D7">
        <w:rPr>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0D24D7" w:rsidRPr="000D24D7" w:rsidRDefault="000D24D7" w:rsidP="000D24D7">
      <w:pPr>
        <w:pStyle w:val="Prrafodelista"/>
        <w:ind w:left="792"/>
        <w:jc w:val="both"/>
        <w:rPr>
          <w:sz w:val="20"/>
          <w:szCs w:val="20"/>
        </w:rPr>
      </w:pPr>
      <w:r w:rsidRPr="000D24D7">
        <w:rPr>
          <w:sz w:val="20"/>
          <w:szCs w:val="20"/>
        </w:rPr>
        <w:t>Antes de iniciar la prueba hidrostática, la empresa contratista debe presentar 5 días hábiles antes a la supervisión para su aprobación la siguiente documentación:</w:t>
      </w:r>
    </w:p>
    <w:p w:rsidR="000D24D7" w:rsidRPr="000D24D7" w:rsidRDefault="000D24D7" w:rsidP="002655D0">
      <w:pPr>
        <w:pStyle w:val="Prrafodelista"/>
        <w:numPr>
          <w:ilvl w:val="0"/>
          <w:numId w:val="34"/>
        </w:numPr>
        <w:jc w:val="both"/>
        <w:rPr>
          <w:sz w:val="20"/>
          <w:szCs w:val="20"/>
        </w:rPr>
      </w:pPr>
      <w:r w:rsidRPr="000D24D7">
        <w:rPr>
          <w:sz w:val="20"/>
          <w:szCs w:val="20"/>
        </w:rPr>
        <w:t>Procedimiento específico para los trabajos.</w:t>
      </w:r>
    </w:p>
    <w:p w:rsidR="000D24D7" w:rsidRPr="000D24D7" w:rsidRDefault="000D24D7" w:rsidP="002655D0">
      <w:pPr>
        <w:pStyle w:val="Prrafodelista"/>
        <w:numPr>
          <w:ilvl w:val="0"/>
          <w:numId w:val="34"/>
        </w:numPr>
        <w:jc w:val="both"/>
        <w:rPr>
          <w:sz w:val="20"/>
          <w:szCs w:val="20"/>
        </w:rPr>
      </w:pPr>
      <w:r w:rsidRPr="000D24D7">
        <w:rPr>
          <w:sz w:val="20"/>
          <w:szCs w:val="20"/>
        </w:rPr>
        <w:t>Certificados de calibración vigentes de los equipos de medición a utilizar</w:t>
      </w:r>
    </w:p>
    <w:p w:rsidR="000D24D7" w:rsidRPr="000D24D7" w:rsidRDefault="000D24D7" w:rsidP="002655D0">
      <w:pPr>
        <w:pStyle w:val="Prrafodelista"/>
        <w:numPr>
          <w:ilvl w:val="0"/>
          <w:numId w:val="34"/>
        </w:numPr>
        <w:jc w:val="both"/>
        <w:rPr>
          <w:sz w:val="20"/>
          <w:szCs w:val="20"/>
        </w:rPr>
      </w:pPr>
      <w:r w:rsidRPr="000D24D7">
        <w:rPr>
          <w:sz w:val="20"/>
          <w:szCs w:val="20"/>
        </w:rPr>
        <w:t>Análisis físico químico del agua a utilizar</w:t>
      </w:r>
    </w:p>
    <w:p w:rsidR="000D24D7" w:rsidRPr="000D24D7" w:rsidRDefault="000D24D7" w:rsidP="002655D0">
      <w:pPr>
        <w:pStyle w:val="Prrafodelista"/>
        <w:numPr>
          <w:ilvl w:val="0"/>
          <w:numId w:val="34"/>
        </w:numPr>
        <w:jc w:val="both"/>
        <w:rPr>
          <w:sz w:val="20"/>
          <w:szCs w:val="20"/>
        </w:rPr>
      </w:pPr>
      <w:r w:rsidRPr="000D24D7">
        <w:rPr>
          <w:sz w:val="20"/>
          <w:szCs w:val="20"/>
        </w:rPr>
        <w:t>Plan de prueba hidrostática que debe poseer mínimamente la siguiente información:</w:t>
      </w:r>
    </w:p>
    <w:p w:rsidR="000D24D7" w:rsidRPr="000D24D7" w:rsidRDefault="000D24D7" w:rsidP="002655D0">
      <w:pPr>
        <w:pStyle w:val="Prrafodelista"/>
        <w:numPr>
          <w:ilvl w:val="0"/>
          <w:numId w:val="34"/>
        </w:numPr>
        <w:jc w:val="both"/>
        <w:rPr>
          <w:sz w:val="20"/>
          <w:szCs w:val="20"/>
        </w:rPr>
      </w:pPr>
      <w:r w:rsidRPr="000D24D7">
        <w:rPr>
          <w:sz w:val="20"/>
          <w:szCs w:val="20"/>
        </w:rPr>
        <w:t>Perfil hidrostático donde se debe indicar la Longitud de la sección de la prueba; ubicación de los instrumentos con sus respectivas elevaciones; espesores de pared y tipo de material; elevaciones del punto inicial, punto más alto, más bajo, final</w:t>
      </w:r>
      <w:r>
        <w:rPr>
          <w:sz w:val="20"/>
          <w:szCs w:val="20"/>
        </w:rPr>
        <w:t xml:space="preserve"> de la sección; indicaciones de </w:t>
      </w:r>
      <w:r w:rsidRPr="000D24D7">
        <w:rPr>
          <w:sz w:val="20"/>
          <w:szCs w:val="20"/>
        </w:rPr>
        <w:t>Ia mínima y máxima presión correspondiente a las elevaciones del inicio y final de la sección.</w:t>
      </w:r>
    </w:p>
    <w:p w:rsidR="000D24D7" w:rsidRPr="000D24D7" w:rsidRDefault="000D24D7" w:rsidP="002655D0">
      <w:pPr>
        <w:pStyle w:val="Prrafodelista"/>
        <w:numPr>
          <w:ilvl w:val="0"/>
          <w:numId w:val="34"/>
        </w:numPr>
        <w:jc w:val="both"/>
        <w:rPr>
          <w:sz w:val="20"/>
          <w:szCs w:val="20"/>
        </w:rPr>
      </w:pPr>
      <w:r w:rsidRPr="000D24D7">
        <w:rPr>
          <w:sz w:val="20"/>
          <w:szCs w:val="20"/>
        </w:rPr>
        <w:t>Punto más alto, más bajo y extremos con sus respectivas progresivas.</w:t>
      </w:r>
    </w:p>
    <w:p w:rsidR="000D24D7" w:rsidRPr="000D24D7" w:rsidRDefault="000D24D7" w:rsidP="002655D0">
      <w:pPr>
        <w:pStyle w:val="Prrafodelista"/>
        <w:numPr>
          <w:ilvl w:val="0"/>
          <w:numId w:val="34"/>
        </w:numPr>
        <w:jc w:val="both"/>
        <w:rPr>
          <w:sz w:val="20"/>
          <w:szCs w:val="20"/>
        </w:rPr>
      </w:pPr>
      <w:r w:rsidRPr="000D24D7">
        <w:rPr>
          <w:sz w:val="20"/>
          <w:szCs w:val="20"/>
        </w:rPr>
        <w:lastRenderedPageBreak/>
        <w:t>Tiempo de llenado y prueba hidrostática para cada sección.</w:t>
      </w:r>
    </w:p>
    <w:p w:rsidR="000D24D7" w:rsidRPr="000D24D7" w:rsidRDefault="000D24D7" w:rsidP="002655D0">
      <w:pPr>
        <w:pStyle w:val="Prrafodelista"/>
        <w:numPr>
          <w:ilvl w:val="0"/>
          <w:numId w:val="34"/>
        </w:numPr>
        <w:jc w:val="both"/>
        <w:rPr>
          <w:sz w:val="20"/>
          <w:szCs w:val="20"/>
        </w:rPr>
      </w:pPr>
      <w:r w:rsidRPr="000D24D7">
        <w:rPr>
          <w:sz w:val="20"/>
          <w:szCs w:val="20"/>
        </w:rPr>
        <w:t xml:space="preserve">Memoria de Cálculo de volumen y presiones de prueba. </w:t>
      </w:r>
    </w:p>
    <w:p w:rsidR="000D24D7" w:rsidRPr="000D24D7" w:rsidRDefault="000D24D7" w:rsidP="002655D0">
      <w:pPr>
        <w:pStyle w:val="Prrafodelista"/>
        <w:numPr>
          <w:ilvl w:val="0"/>
          <w:numId w:val="34"/>
        </w:numPr>
        <w:jc w:val="both"/>
        <w:rPr>
          <w:sz w:val="20"/>
          <w:szCs w:val="20"/>
        </w:rPr>
      </w:pPr>
      <w:r w:rsidRPr="000D24D7">
        <w:rPr>
          <w:sz w:val="20"/>
          <w:szCs w:val="20"/>
        </w:rPr>
        <w:t>Vaciado observando los criterios de manejo ambiental.</w:t>
      </w:r>
    </w:p>
    <w:p w:rsidR="000D24D7" w:rsidRPr="000D24D7" w:rsidRDefault="000D24D7" w:rsidP="002655D0">
      <w:pPr>
        <w:pStyle w:val="Prrafodelista"/>
        <w:numPr>
          <w:ilvl w:val="0"/>
          <w:numId w:val="34"/>
        </w:numPr>
        <w:jc w:val="both"/>
        <w:rPr>
          <w:sz w:val="20"/>
          <w:szCs w:val="20"/>
        </w:rPr>
      </w:pPr>
      <w:r w:rsidRPr="000D24D7">
        <w:rPr>
          <w:sz w:val="20"/>
          <w:szCs w:val="20"/>
        </w:rPr>
        <w:t>Memoria de cálculo para cada sección:</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Soldadura de Cabezales</w:t>
      </w:r>
    </w:p>
    <w:p w:rsidR="000D24D7" w:rsidRPr="000D24D7" w:rsidRDefault="000D24D7" w:rsidP="000D24D7">
      <w:pPr>
        <w:pStyle w:val="Prrafodelista"/>
        <w:ind w:left="792"/>
        <w:jc w:val="both"/>
        <w:rPr>
          <w:sz w:val="20"/>
          <w:szCs w:val="20"/>
        </w:rPr>
      </w:pPr>
      <w:r w:rsidRPr="000D24D7">
        <w:rPr>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0D24D7" w:rsidRPr="000D24D7" w:rsidRDefault="000D24D7" w:rsidP="000D24D7">
      <w:pPr>
        <w:pStyle w:val="Prrafodelista"/>
        <w:ind w:left="792"/>
        <w:jc w:val="both"/>
        <w:rPr>
          <w:sz w:val="20"/>
          <w:szCs w:val="20"/>
        </w:rPr>
      </w:pPr>
      <w:r w:rsidRPr="000D24D7">
        <w:rPr>
          <w:sz w:val="20"/>
          <w:szCs w:val="20"/>
        </w:rPr>
        <w:t xml:space="preserve">Las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0D24D7" w:rsidRPr="000D24D7" w:rsidRDefault="000D24D7" w:rsidP="000D24D7">
      <w:pPr>
        <w:pStyle w:val="Prrafodelista"/>
        <w:ind w:left="792"/>
        <w:jc w:val="both"/>
        <w:rPr>
          <w:sz w:val="20"/>
          <w:szCs w:val="20"/>
        </w:rPr>
      </w:pPr>
      <w:r w:rsidRPr="000D24D7">
        <w:rPr>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0D24D7" w:rsidRPr="000D24D7" w:rsidRDefault="000D24D7" w:rsidP="000D24D7">
      <w:pPr>
        <w:pStyle w:val="Prrafodelista"/>
        <w:ind w:left="792"/>
        <w:jc w:val="both"/>
        <w:rPr>
          <w:b/>
          <w:sz w:val="20"/>
          <w:szCs w:val="20"/>
        </w:rPr>
      </w:pPr>
      <w:r w:rsidRPr="000D24D7">
        <w:rPr>
          <w:b/>
          <w:sz w:val="20"/>
          <w:szCs w:val="20"/>
        </w:rPr>
        <w:t>Limpieza</w:t>
      </w:r>
    </w:p>
    <w:p w:rsidR="000D24D7" w:rsidRPr="000D24D7" w:rsidRDefault="000D24D7" w:rsidP="000D24D7">
      <w:pPr>
        <w:pStyle w:val="Prrafodelista"/>
        <w:ind w:left="792"/>
        <w:jc w:val="both"/>
        <w:rPr>
          <w:sz w:val="20"/>
          <w:szCs w:val="20"/>
        </w:rPr>
      </w:pPr>
      <w:r w:rsidRPr="000D24D7">
        <w:rPr>
          <w:sz w:val="20"/>
          <w:szCs w:val="20"/>
        </w:rPr>
        <w:t xml:space="preserve">Una vez montados adecuadamente los cabezales y aprobados por el supervisor, se debe dar inicio a la limpieza interna de la tubería. </w:t>
      </w:r>
    </w:p>
    <w:p w:rsidR="000D24D7" w:rsidRPr="000D24D7" w:rsidRDefault="000D24D7" w:rsidP="000D24D7">
      <w:pPr>
        <w:pStyle w:val="Prrafodelista"/>
        <w:ind w:left="792"/>
        <w:jc w:val="both"/>
        <w:rPr>
          <w:sz w:val="20"/>
          <w:szCs w:val="20"/>
        </w:rPr>
      </w:pPr>
      <w:r w:rsidRPr="000D24D7">
        <w:rPr>
          <w:sz w:val="20"/>
          <w:szCs w:val="20"/>
        </w:rPr>
        <w:t xml:space="preserve">Para realizar la limpieza de tuberías se debe utilizar polly pigs de media o alta densidad y polly pigs de media o alta densidad con cepillos incorporados. </w:t>
      </w:r>
    </w:p>
    <w:p w:rsidR="000D24D7" w:rsidRPr="000D24D7" w:rsidRDefault="000D24D7" w:rsidP="000D24D7">
      <w:pPr>
        <w:pStyle w:val="Prrafodelista"/>
        <w:ind w:left="792"/>
        <w:jc w:val="both"/>
        <w:rPr>
          <w:sz w:val="20"/>
          <w:szCs w:val="20"/>
        </w:rPr>
      </w:pPr>
      <w:r w:rsidRPr="000D24D7">
        <w:rPr>
          <w:sz w:val="20"/>
          <w:szCs w:val="20"/>
        </w:rPr>
        <w:t xml:space="preserve">La cantidad de polly pigs con cepillos y sin cepillos a utilizar será una vez logrado la limpieza de la tubería. </w:t>
      </w:r>
    </w:p>
    <w:p w:rsidR="000D24D7" w:rsidRPr="000D24D7" w:rsidRDefault="000D24D7" w:rsidP="000D24D7">
      <w:pPr>
        <w:pStyle w:val="Prrafodelista"/>
        <w:ind w:left="792"/>
        <w:jc w:val="both"/>
        <w:rPr>
          <w:sz w:val="20"/>
          <w:szCs w:val="20"/>
        </w:rPr>
      </w:pPr>
      <w:r w:rsidRPr="000D24D7">
        <w:rPr>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 xml:space="preserve">Paso de placa calibradora </w:t>
      </w:r>
    </w:p>
    <w:p w:rsidR="000D24D7" w:rsidRPr="000D24D7" w:rsidRDefault="000D24D7" w:rsidP="000D24D7">
      <w:pPr>
        <w:pStyle w:val="Prrafodelista"/>
        <w:ind w:left="792"/>
        <w:jc w:val="both"/>
        <w:rPr>
          <w:sz w:val="20"/>
          <w:szCs w:val="20"/>
        </w:rPr>
      </w:pPr>
      <w:r w:rsidRPr="000D24D7">
        <w:rPr>
          <w:sz w:val="20"/>
          <w:szCs w:val="20"/>
        </w:rPr>
        <w:t xml:space="preserve">El paso de la placa calibradora debe ser realizado al finalizar la prueba hidrostática o según lo apruebe el supervisor de obra. </w:t>
      </w:r>
    </w:p>
    <w:p w:rsidR="000D24D7" w:rsidRPr="000D24D7" w:rsidRDefault="000D24D7" w:rsidP="000D24D7">
      <w:pPr>
        <w:pStyle w:val="Prrafodelista"/>
        <w:ind w:left="792"/>
        <w:jc w:val="both"/>
        <w:rPr>
          <w:sz w:val="20"/>
          <w:szCs w:val="20"/>
        </w:rPr>
      </w:pPr>
      <w:r w:rsidRPr="000D24D7">
        <w:rPr>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0D24D7" w:rsidRPr="000D24D7" w:rsidRDefault="000D24D7" w:rsidP="000D24D7">
      <w:pPr>
        <w:pStyle w:val="Prrafodelista"/>
        <w:ind w:left="792"/>
        <w:jc w:val="both"/>
        <w:rPr>
          <w:sz w:val="20"/>
          <w:szCs w:val="20"/>
        </w:rPr>
      </w:pPr>
    </w:p>
    <w:p w:rsidR="000D24D7" w:rsidRDefault="000D24D7" w:rsidP="000D24D7">
      <w:pPr>
        <w:pStyle w:val="Prrafodelista"/>
        <w:ind w:left="792"/>
        <w:jc w:val="both"/>
        <w:rPr>
          <w:sz w:val="20"/>
          <w:szCs w:val="20"/>
        </w:rPr>
      </w:pPr>
      <w:r w:rsidRPr="000D24D7">
        <w:rPr>
          <w:sz w:val="20"/>
          <w:szCs w:val="20"/>
        </w:rPr>
        <w:t>La placa calibradora debe ser de acero al carbono SAE 1020 o aluminio, de diámetro externo de acuerdo a la siguiente formula:</w:t>
      </w:r>
    </w:p>
    <w:p w:rsidR="000D24D7" w:rsidRPr="000D24D7" w:rsidRDefault="000D24D7" w:rsidP="000D24D7">
      <w:pPr>
        <w:pStyle w:val="Prrafodelista"/>
        <w:ind w:left="792"/>
        <w:jc w:val="both"/>
        <w:rPr>
          <w:sz w:val="20"/>
          <w:szCs w:val="20"/>
        </w:rPr>
      </w:pPr>
    </w:p>
    <w:p w:rsidR="000D24D7" w:rsidRPr="00E11621" w:rsidRDefault="000D24D7" w:rsidP="000D24D7">
      <w:pPr>
        <w:pStyle w:val="Prrafodelista"/>
        <w:ind w:left="792"/>
        <w:jc w:val="center"/>
        <w:rPr>
          <w:rFonts w:ascii="Cambria" w:hAnsi="Cambria"/>
          <w:sz w:val="20"/>
          <w:szCs w:val="20"/>
          <w:lang w:val="es-ES"/>
        </w:rPr>
      </w:pPr>
      <w:r w:rsidRPr="00E11621">
        <w:rPr>
          <w:rFonts w:ascii="Cambria" w:hAnsi="Cambria"/>
          <w:sz w:val="20"/>
          <w:szCs w:val="20"/>
          <w:lang w:val="es-ES"/>
        </w:rPr>
        <w:t>Dp = DE - 2e (1+K) - 0,025 DE - 0,250”</w:t>
      </w:r>
    </w:p>
    <w:p w:rsidR="000D24D7" w:rsidRPr="000D24D7" w:rsidRDefault="000D24D7" w:rsidP="000D24D7">
      <w:pPr>
        <w:pStyle w:val="Prrafodelista"/>
        <w:ind w:left="792"/>
        <w:jc w:val="both"/>
        <w:rPr>
          <w:sz w:val="20"/>
          <w:szCs w:val="20"/>
          <w:lang w:val="es-ES"/>
        </w:rPr>
      </w:pPr>
      <w:r w:rsidRPr="000D24D7">
        <w:rPr>
          <w:sz w:val="20"/>
          <w:szCs w:val="20"/>
          <w:lang w:val="es-ES"/>
        </w:rPr>
        <w:t>Donde:</w:t>
      </w:r>
    </w:p>
    <w:p w:rsidR="000D24D7" w:rsidRPr="000D24D7" w:rsidRDefault="000D24D7" w:rsidP="000D24D7">
      <w:pPr>
        <w:pStyle w:val="Prrafodelista"/>
        <w:ind w:left="792"/>
        <w:jc w:val="both"/>
        <w:rPr>
          <w:sz w:val="20"/>
          <w:szCs w:val="20"/>
          <w:lang w:val="es-ES"/>
        </w:rPr>
      </w:pPr>
      <w:r w:rsidRPr="000D24D7">
        <w:rPr>
          <w:sz w:val="20"/>
          <w:szCs w:val="20"/>
          <w:lang w:val="es-ES"/>
        </w:rPr>
        <w:t>Dp = diámetro de la platina (pulg.)</w:t>
      </w:r>
    </w:p>
    <w:p w:rsidR="000D24D7" w:rsidRPr="000D24D7" w:rsidRDefault="000D24D7" w:rsidP="000D24D7">
      <w:pPr>
        <w:pStyle w:val="Prrafodelista"/>
        <w:ind w:left="792"/>
        <w:jc w:val="both"/>
        <w:rPr>
          <w:sz w:val="20"/>
          <w:szCs w:val="20"/>
          <w:lang w:val="es-ES"/>
        </w:rPr>
      </w:pPr>
      <w:r w:rsidRPr="000D24D7">
        <w:rPr>
          <w:sz w:val="20"/>
          <w:szCs w:val="20"/>
          <w:lang w:val="es-ES"/>
        </w:rPr>
        <w:t>DE = diámetro externo del tubo (pulg.)</w:t>
      </w:r>
    </w:p>
    <w:p w:rsidR="000D24D7" w:rsidRPr="000D24D7" w:rsidRDefault="000D24D7" w:rsidP="000D24D7">
      <w:pPr>
        <w:pStyle w:val="Prrafodelista"/>
        <w:ind w:left="792"/>
        <w:jc w:val="both"/>
        <w:rPr>
          <w:sz w:val="20"/>
          <w:szCs w:val="20"/>
          <w:lang w:val="es-ES"/>
        </w:rPr>
      </w:pPr>
      <w:r w:rsidRPr="000D24D7">
        <w:rPr>
          <w:sz w:val="20"/>
          <w:szCs w:val="20"/>
          <w:lang w:val="es-ES"/>
        </w:rPr>
        <w:lastRenderedPageBreak/>
        <w:t>e = espesor nominal de la pared del tubo (pulg.)</w:t>
      </w:r>
    </w:p>
    <w:p w:rsidR="000D24D7" w:rsidRPr="000D24D7" w:rsidRDefault="000D24D7" w:rsidP="000D24D7">
      <w:pPr>
        <w:pStyle w:val="Prrafodelista"/>
        <w:ind w:left="792"/>
        <w:jc w:val="both"/>
        <w:rPr>
          <w:sz w:val="20"/>
          <w:szCs w:val="20"/>
          <w:lang w:val="es-ES"/>
        </w:rPr>
      </w:pPr>
      <w:r w:rsidRPr="000D24D7">
        <w:rPr>
          <w:sz w:val="20"/>
          <w:szCs w:val="20"/>
          <w:lang w:val="es-ES"/>
        </w:rPr>
        <w:t xml:space="preserve">K = tolerancia del espesor, de acuerdo con la Tabla siguiente </w:t>
      </w:r>
    </w:p>
    <w:p w:rsidR="000D24D7" w:rsidRPr="000D24D7" w:rsidRDefault="000D24D7" w:rsidP="000D24D7">
      <w:pPr>
        <w:pStyle w:val="Prrafodelista"/>
        <w:ind w:left="792"/>
        <w:jc w:val="both"/>
        <w:rPr>
          <w:sz w:val="20"/>
          <w:szCs w:val="20"/>
          <w:lang w:val="es-ES"/>
        </w:rPr>
      </w:pPr>
    </w:p>
    <w:p w:rsidR="000D24D7" w:rsidRDefault="000D24D7" w:rsidP="000D24D7">
      <w:pPr>
        <w:pStyle w:val="Prrafodelista"/>
        <w:ind w:left="792"/>
        <w:jc w:val="center"/>
        <w:rPr>
          <w:sz w:val="20"/>
          <w:szCs w:val="20"/>
        </w:rPr>
      </w:pPr>
      <w:r w:rsidRPr="00E11621">
        <w:rPr>
          <w:rFonts w:ascii="Cambria" w:hAnsi="Cambria"/>
          <w:noProof/>
          <w:sz w:val="20"/>
          <w:szCs w:val="20"/>
          <w:lang w:eastAsia="es-BO"/>
        </w:rPr>
        <w:drawing>
          <wp:inline distT="0" distB="0" distL="0" distR="0" wp14:anchorId="45B8E119" wp14:editId="60A05CBD">
            <wp:extent cx="4171950" cy="1404339"/>
            <wp:effectExtent l="0" t="0" r="0" b="5715"/>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06479" cy="1415962"/>
                    </a:xfrm>
                    <a:prstGeom prst="rect">
                      <a:avLst/>
                    </a:prstGeom>
                    <a:noFill/>
                    <a:ln>
                      <a:noFill/>
                    </a:ln>
                  </pic:spPr>
                </pic:pic>
              </a:graphicData>
            </a:graphic>
          </wp:inline>
        </w:drawing>
      </w:r>
    </w:p>
    <w:p w:rsidR="000D24D7" w:rsidRPr="000D24D7" w:rsidRDefault="000D24D7" w:rsidP="000D24D7">
      <w:pPr>
        <w:pStyle w:val="Prrafodelista"/>
        <w:ind w:left="792"/>
        <w:jc w:val="both"/>
        <w:rPr>
          <w:sz w:val="20"/>
          <w:szCs w:val="20"/>
        </w:rPr>
      </w:pPr>
      <w:r w:rsidRPr="000D24D7">
        <w:rPr>
          <w:sz w:val="20"/>
          <w:szCs w:val="20"/>
        </w:rPr>
        <w:t xml:space="preserve">El espesor mínimo de la platina debe ser: </w:t>
      </w:r>
    </w:p>
    <w:p w:rsidR="000D24D7" w:rsidRPr="000D24D7" w:rsidRDefault="000D24D7" w:rsidP="000D24D7">
      <w:pPr>
        <w:pStyle w:val="Prrafodelista"/>
        <w:ind w:left="792"/>
        <w:jc w:val="both"/>
        <w:rPr>
          <w:sz w:val="20"/>
          <w:szCs w:val="20"/>
        </w:rPr>
      </w:pPr>
      <w:r w:rsidRPr="000D24D7">
        <w:rPr>
          <w:sz w:val="20"/>
          <w:szCs w:val="20"/>
        </w:rPr>
        <w:t>1/8” para tuberías de DN menor de 6”</w:t>
      </w:r>
    </w:p>
    <w:p w:rsidR="000D24D7" w:rsidRPr="000D24D7" w:rsidRDefault="000D24D7" w:rsidP="000D24D7">
      <w:pPr>
        <w:pStyle w:val="Prrafodelista"/>
        <w:ind w:left="792"/>
        <w:jc w:val="both"/>
        <w:rPr>
          <w:sz w:val="20"/>
          <w:szCs w:val="20"/>
        </w:rPr>
      </w:pPr>
      <w:r w:rsidRPr="000D24D7">
        <w:rPr>
          <w:sz w:val="20"/>
          <w:szCs w:val="20"/>
        </w:rPr>
        <w:t>1/4” para tuberías de DN mayor o igual a 6”</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Aquellos puntos que produzcan aplastamiento a la platina deben ser reemplazados, una vez reemplazado, se debe volver a pasar la platina calibradora.</w:t>
      </w:r>
    </w:p>
    <w:p w:rsidR="000D24D7" w:rsidRPr="000D24D7" w:rsidRDefault="000D24D7" w:rsidP="000D24D7">
      <w:pPr>
        <w:pStyle w:val="Prrafodelista"/>
        <w:ind w:left="792"/>
        <w:jc w:val="both"/>
        <w:rPr>
          <w:sz w:val="20"/>
          <w:szCs w:val="20"/>
        </w:rPr>
      </w:pPr>
      <w:r w:rsidRPr="000D24D7">
        <w:rPr>
          <w:sz w:val="20"/>
          <w:szCs w:val="20"/>
        </w:rPr>
        <w:t xml:space="preserve">Cuando a criterio del supervisor, la platina salga sin aplastamientos se debe dar por aprobada la prueba hidrostática. </w:t>
      </w:r>
    </w:p>
    <w:p w:rsidR="000D24D7" w:rsidRPr="000D24D7" w:rsidRDefault="000D24D7" w:rsidP="000D24D7">
      <w:pPr>
        <w:pStyle w:val="Prrafodelista"/>
        <w:ind w:left="792"/>
        <w:jc w:val="both"/>
        <w:rPr>
          <w:sz w:val="20"/>
          <w:szCs w:val="20"/>
        </w:rPr>
      </w:pPr>
      <w:r w:rsidRPr="000D24D7">
        <w:rPr>
          <w:sz w:val="20"/>
          <w:szCs w:val="20"/>
        </w:rPr>
        <w:t xml:space="preserve">Referente a la porta placa, ésta debe ser de dimensiones y características adecuadas y debe ser previamente aprobada por el supervisor de obras.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Provisión y llenado de agua</w:t>
      </w:r>
    </w:p>
    <w:p w:rsidR="000D24D7" w:rsidRPr="000D24D7" w:rsidRDefault="000D24D7" w:rsidP="000D24D7">
      <w:pPr>
        <w:pStyle w:val="Prrafodelista"/>
        <w:ind w:left="792"/>
        <w:jc w:val="both"/>
        <w:rPr>
          <w:sz w:val="20"/>
          <w:szCs w:val="20"/>
        </w:rPr>
      </w:pPr>
      <w:r w:rsidRPr="000D24D7">
        <w:rPr>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El fluido para las pruebas será agua con las siguientes características:</w:t>
      </w:r>
    </w:p>
    <w:p w:rsidR="000D24D7" w:rsidRPr="000D24D7" w:rsidRDefault="000D24D7" w:rsidP="000D24D7">
      <w:pPr>
        <w:pStyle w:val="Prrafodelista"/>
        <w:ind w:left="792"/>
        <w:jc w:val="both"/>
        <w:rPr>
          <w:sz w:val="20"/>
          <w:szCs w:val="20"/>
        </w:rPr>
      </w:pPr>
      <w:r w:rsidRPr="000D24D7">
        <w:rPr>
          <w:sz w:val="20"/>
          <w:szCs w:val="20"/>
        </w:rPr>
        <w:t>a. p.H.: 6 a 9.</w:t>
      </w:r>
    </w:p>
    <w:p w:rsidR="000D24D7" w:rsidRPr="000D24D7" w:rsidRDefault="000D24D7" w:rsidP="000D24D7">
      <w:pPr>
        <w:pStyle w:val="Prrafodelista"/>
        <w:ind w:left="792"/>
        <w:jc w:val="both"/>
        <w:rPr>
          <w:sz w:val="20"/>
          <w:szCs w:val="20"/>
        </w:rPr>
      </w:pPr>
      <w:r w:rsidRPr="000D24D7">
        <w:rPr>
          <w:sz w:val="20"/>
          <w:szCs w:val="20"/>
        </w:rPr>
        <w:t>b. Cloruros máximo: 200 p.p.m.</w:t>
      </w:r>
    </w:p>
    <w:p w:rsidR="000D24D7" w:rsidRPr="000D24D7" w:rsidRDefault="000D24D7" w:rsidP="000D24D7">
      <w:pPr>
        <w:pStyle w:val="Prrafodelista"/>
        <w:ind w:left="792"/>
        <w:jc w:val="both"/>
        <w:rPr>
          <w:sz w:val="20"/>
          <w:szCs w:val="20"/>
        </w:rPr>
      </w:pPr>
      <w:r w:rsidRPr="000D24D7">
        <w:rPr>
          <w:sz w:val="20"/>
          <w:szCs w:val="20"/>
        </w:rPr>
        <w:t>c. Sulfatos máximo: 250 p.p.m.</w:t>
      </w:r>
    </w:p>
    <w:p w:rsidR="000D24D7" w:rsidRPr="000D24D7" w:rsidRDefault="000D24D7" w:rsidP="000D24D7">
      <w:pPr>
        <w:pStyle w:val="Prrafodelista"/>
        <w:ind w:left="792"/>
        <w:jc w:val="both"/>
        <w:rPr>
          <w:sz w:val="20"/>
          <w:szCs w:val="20"/>
        </w:rPr>
      </w:pPr>
      <w:r w:rsidRPr="000D24D7">
        <w:rPr>
          <w:sz w:val="20"/>
          <w:szCs w:val="20"/>
        </w:rPr>
        <w:t>d. Sólidos en suspensión máximo: 50 p.p.m.</w:t>
      </w:r>
    </w:p>
    <w:p w:rsidR="000D24D7" w:rsidRPr="000D24D7" w:rsidRDefault="000D24D7" w:rsidP="000D24D7">
      <w:pPr>
        <w:pStyle w:val="Prrafodelista"/>
        <w:ind w:left="792"/>
        <w:jc w:val="both"/>
        <w:rPr>
          <w:sz w:val="20"/>
          <w:szCs w:val="20"/>
        </w:rPr>
      </w:pPr>
      <w:r w:rsidRPr="000D24D7">
        <w:rPr>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Una vez se llene la línea se debería dejar circular agua hasta que salga limpia y sin aire, para luego realizar la estabilización térmica.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lastRenderedPageBreak/>
        <w:t xml:space="preserve">Los volúmenes de agua necesaria para el llenado de la sección debería ser calculados aplicando la siguiente formula: </w:t>
      </w:r>
    </w:p>
    <w:p w:rsidR="000D24D7" w:rsidRPr="000D24D7" w:rsidRDefault="000D24D7" w:rsidP="000D24D7">
      <w:pPr>
        <w:pStyle w:val="Prrafodelista"/>
        <w:jc w:val="center"/>
        <w:rPr>
          <w:sz w:val="20"/>
          <w:szCs w:val="20"/>
          <w:lang w:val="es-ES"/>
        </w:rPr>
      </w:pPr>
      <w:r w:rsidRPr="000D24D7">
        <w:rPr>
          <w:noProof/>
          <w:sz w:val="20"/>
          <w:szCs w:val="20"/>
          <w:lang w:eastAsia="es-BO"/>
        </w:rPr>
        <w:drawing>
          <wp:inline distT="0" distB="0" distL="0" distR="0" wp14:anchorId="00C47D6A" wp14:editId="0D0BF060">
            <wp:extent cx="4000500" cy="1135984"/>
            <wp:effectExtent l="0" t="0" r="0" b="762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23787" cy="1142597"/>
                    </a:xfrm>
                    <a:prstGeom prst="rect">
                      <a:avLst/>
                    </a:prstGeom>
                    <a:noFill/>
                    <a:ln>
                      <a:noFill/>
                    </a:ln>
                  </pic:spPr>
                </pic:pic>
              </a:graphicData>
            </a:graphic>
          </wp:inline>
        </w:drawing>
      </w:r>
    </w:p>
    <w:p w:rsidR="000D24D7" w:rsidRDefault="000D24D7" w:rsidP="000D24D7">
      <w:pPr>
        <w:pStyle w:val="Prrafodelista"/>
        <w:jc w:val="both"/>
        <w:rPr>
          <w:b/>
          <w:sz w:val="20"/>
          <w:szCs w:val="20"/>
          <w:lang w:val="es-ES"/>
        </w:rPr>
      </w:pPr>
    </w:p>
    <w:p w:rsidR="000D24D7" w:rsidRDefault="000D24D7" w:rsidP="000D24D7">
      <w:pPr>
        <w:pStyle w:val="Prrafodelista"/>
        <w:jc w:val="both"/>
        <w:rPr>
          <w:b/>
          <w:sz w:val="20"/>
          <w:szCs w:val="20"/>
          <w:lang w:val="es-ES"/>
        </w:rPr>
      </w:pPr>
    </w:p>
    <w:p w:rsidR="000D24D7" w:rsidRPr="000D24D7" w:rsidRDefault="000D24D7" w:rsidP="000D24D7">
      <w:pPr>
        <w:pStyle w:val="Prrafodelista"/>
        <w:jc w:val="both"/>
        <w:rPr>
          <w:b/>
          <w:sz w:val="20"/>
          <w:szCs w:val="20"/>
          <w:lang w:val="es-ES"/>
        </w:rPr>
      </w:pPr>
    </w:p>
    <w:p w:rsidR="000D24D7" w:rsidRPr="000D24D7" w:rsidRDefault="000D24D7" w:rsidP="000D24D7">
      <w:pPr>
        <w:pStyle w:val="Prrafodelista"/>
        <w:ind w:left="792"/>
        <w:jc w:val="both"/>
        <w:rPr>
          <w:b/>
          <w:sz w:val="20"/>
          <w:szCs w:val="20"/>
        </w:rPr>
      </w:pPr>
      <w:r w:rsidRPr="000D24D7">
        <w:rPr>
          <w:b/>
          <w:sz w:val="20"/>
          <w:szCs w:val="20"/>
        </w:rPr>
        <w:t xml:space="preserve">Prueba Hidrostática </w:t>
      </w:r>
    </w:p>
    <w:p w:rsidR="000D24D7" w:rsidRPr="000D24D7" w:rsidRDefault="000D24D7" w:rsidP="000D24D7">
      <w:pPr>
        <w:pStyle w:val="Prrafodelista"/>
        <w:ind w:left="792"/>
        <w:jc w:val="both"/>
        <w:rPr>
          <w:b/>
          <w:sz w:val="20"/>
          <w:szCs w:val="20"/>
        </w:rPr>
      </w:pPr>
      <w:r w:rsidRPr="000D24D7">
        <w:rPr>
          <w:b/>
          <w:sz w:val="20"/>
          <w:szCs w:val="20"/>
        </w:rPr>
        <w:t>Prueba</w:t>
      </w:r>
    </w:p>
    <w:p w:rsidR="000D24D7" w:rsidRPr="000D24D7" w:rsidRDefault="000D24D7" w:rsidP="000D24D7">
      <w:pPr>
        <w:pStyle w:val="Prrafodelista"/>
        <w:ind w:left="792"/>
        <w:jc w:val="both"/>
        <w:rPr>
          <w:sz w:val="20"/>
          <w:szCs w:val="20"/>
        </w:rPr>
      </w:pPr>
      <w:r w:rsidRPr="000D24D7">
        <w:rPr>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0D24D7" w:rsidRPr="000D24D7" w:rsidRDefault="000D24D7" w:rsidP="000D24D7">
      <w:pPr>
        <w:pStyle w:val="Prrafodelista"/>
        <w:ind w:left="792"/>
        <w:jc w:val="both"/>
        <w:rPr>
          <w:sz w:val="20"/>
          <w:szCs w:val="20"/>
        </w:rPr>
      </w:pPr>
      <w:r w:rsidRPr="000D24D7">
        <w:rPr>
          <w:sz w:val="20"/>
          <w:szCs w:val="20"/>
        </w:rPr>
        <w:t>La segunda parte será la prueba de estanqueidad de 24 horas.</w:t>
      </w:r>
    </w:p>
    <w:p w:rsidR="000D24D7" w:rsidRPr="000D24D7" w:rsidRDefault="000D24D7" w:rsidP="000D24D7">
      <w:pPr>
        <w:pStyle w:val="Prrafodelista"/>
        <w:ind w:left="792"/>
        <w:jc w:val="both"/>
        <w:rPr>
          <w:sz w:val="20"/>
          <w:szCs w:val="20"/>
        </w:rPr>
      </w:pPr>
      <w:r w:rsidRPr="000D24D7">
        <w:rPr>
          <w:sz w:val="20"/>
          <w:szCs w:val="20"/>
        </w:rPr>
        <w:t>Los siguientes dos puntos serán cumplidos:</w:t>
      </w:r>
    </w:p>
    <w:p w:rsidR="000D24D7" w:rsidRPr="000D24D7" w:rsidRDefault="000D24D7" w:rsidP="002655D0">
      <w:pPr>
        <w:pStyle w:val="Prrafodelista"/>
        <w:numPr>
          <w:ilvl w:val="0"/>
          <w:numId w:val="35"/>
        </w:numPr>
        <w:jc w:val="both"/>
        <w:rPr>
          <w:sz w:val="20"/>
          <w:szCs w:val="20"/>
        </w:rPr>
      </w:pPr>
      <w:r w:rsidRPr="000D24D7">
        <w:rPr>
          <w:sz w:val="20"/>
          <w:szCs w:val="20"/>
        </w:rPr>
        <w:t>La presión en el punto más alto del tramo a probar debe ser igual o mayor que la mínima presión especificada de prueba.</w:t>
      </w:r>
    </w:p>
    <w:p w:rsidR="000D24D7" w:rsidRPr="000D24D7" w:rsidRDefault="000D24D7" w:rsidP="002655D0">
      <w:pPr>
        <w:pStyle w:val="Prrafodelista"/>
        <w:numPr>
          <w:ilvl w:val="0"/>
          <w:numId w:val="35"/>
        </w:numPr>
        <w:jc w:val="both"/>
        <w:rPr>
          <w:sz w:val="20"/>
          <w:szCs w:val="20"/>
        </w:rPr>
      </w:pPr>
      <w:r w:rsidRPr="000D24D7">
        <w:rPr>
          <w:sz w:val="20"/>
          <w:szCs w:val="20"/>
        </w:rPr>
        <w:t>La presión en el punto más bajo del tramo debe ser igual o menor que la máxima Presión especificada de prueba.</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Las presiones de prueba en cualquier punto del tramo probado, deben estar limitadas a los valores máximos y mínimos indicados en el proyecto.</w:t>
      </w:r>
    </w:p>
    <w:p w:rsidR="000D24D7" w:rsidRPr="000D24D7" w:rsidRDefault="000D24D7" w:rsidP="000D24D7">
      <w:pPr>
        <w:pStyle w:val="Prrafodelista"/>
        <w:ind w:left="792"/>
        <w:jc w:val="both"/>
        <w:rPr>
          <w:sz w:val="20"/>
          <w:szCs w:val="20"/>
        </w:rPr>
      </w:pPr>
      <w:r w:rsidRPr="000D24D7">
        <w:rPr>
          <w:sz w:val="20"/>
          <w:szCs w:val="20"/>
        </w:rPr>
        <w:t>La presión de prueba debe ser 1.5 veces la presión de operación, sin embargo, esto puede varía en función de la clase, localización, etc. Indicada en la ASME B31.8.</w:t>
      </w:r>
    </w:p>
    <w:p w:rsidR="000D24D7" w:rsidRPr="000D24D7" w:rsidRDefault="000D24D7" w:rsidP="000D24D7">
      <w:pPr>
        <w:pStyle w:val="Prrafodelista"/>
        <w:ind w:left="792"/>
        <w:jc w:val="both"/>
        <w:rPr>
          <w:sz w:val="20"/>
          <w:szCs w:val="20"/>
        </w:rPr>
      </w:pPr>
      <w:r w:rsidRPr="000D24D7">
        <w:rPr>
          <w:sz w:val="20"/>
          <w:szCs w:val="20"/>
        </w:rPr>
        <w:t>La prueba deberá cumplir con lo especificado en el Anexo II del Reglamento de Diseño, construcción y operación de redes de gas natural</w:t>
      </w:r>
    </w:p>
    <w:p w:rsidR="000D24D7" w:rsidRPr="000D24D7" w:rsidRDefault="000D24D7" w:rsidP="000D24D7">
      <w:pPr>
        <w:pStyle w:val="Prrafodelista"/>
        <w:rPr>
          <w:sz w:val="20"/>
          <w:szCs w:val="20"/>
          <w:lang w:val="es-ES"/>
        </w:rPr>
      </w:pPr>
    </w:p>
    <w:p w:rsidR="000D24D7" w:rsidRPr="000D24D7" w:rsidRDefault="000D24D7" w:rsidP="000D24D7">
      <w:pPr>
        <w:pStyle w:val="Prrafodelista"/>
        <w:ind w:left="792"/>
        <w:jc w:val="both"/>
        <w:rPr>
          <w:b/>
          <w:sz w:val="20"/>
          <w:szCs w:val="20"/>
        </w:rPr>
      </w:pPr>
      <w:r w:rsidRPr="000D24D7">
        <w:rPr>
          <w:b/>
          <w:sz w:val="20"/>
          <w:szCs w:val="20"/>
        </w:rPr>
        <w:t xml:space="preserve">Secuencia de presurización </w:t>
      </w:r>
    </w:p>
    <w:p w:rsidR="000D24D7" w:rsidRPr="000D24D7" w:rsidRDefault="000D24D7" w:rsidP="002655D0">
      <w:pPr>
        <w:pStyle w:val="Prrafodelista"/>
        <w:numPr>
          <w:ilvl w:val="0"/>
          <w:numId w:val="36"/>
        </w:numPr>
        <w:jc w:val="both"/>
        <w:rPr>
          <w:sz w:val="20"/>
          <w:szCs w:val="20"/>
        </w:rPr>
      </w:pPr>
      <w:r w:rsidRPr="000D24D7">
        <w:rPr>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0D24D7" w:rsidRPr="000D24D7" w:rsidRDefault="000D24D7" w:rsidP="002655D0">
      <w:pPr>
        <w:pStyle w:val="Prrafodelista"/>
        <w:numPr>
          <w:ilvl w:val="0"/>
          <w:numId w:val="36"/>
        </w:numPr>
        <w:jc w:val="both"/>
        <w:rPr>
          <w:sz w:val="20"/>
          <w:szCs w:val="20"/>
        </w:rPr>
      </w:pPr>
      <w:r w:rsidRPr="000D24D7">
        <w:rPr>
          <w:sz w:val="20"/>
          <w:szCs w:val="20"/>
        </w:rPr>
        <w:t>Posteriormente la presión debe ser elevada hasta el 75% de la presión de prueba, la elevación de debe ser de forma moderada aprox. en 15 minutos. Una vez alcanzado el 75% se debe mantener por 0.5 hora.</w:t>
      </w:r>
    </w:p>
    <w:p w:rsidR="000D24D7" w:rsidRPr="000D24D7" w:rsidRDefault="000D24D7" w:rsidP="002655D0">
      <w:pPr>
        <w:pStyle w:val="Prrafodelista"/>
        <w:numPr>
          <w:ilvl w:val="0"/>
          <w:numId w:val="36"/>
        </w:numPr>
        <w:jc w:val="both"/>
        <w:rPr>
          <w:sz w:val="20"/>
          <w:szCs w:val="20"/>
        </w:rPr>
      </w:pPr>
      <w:r w:rsidRPr="000D24D7">
        <w:rPr>
          <w:sz w:val="20"/>
          <w:szCs w:val="20"/>
        </w:rPr>
        <w:lastRenderedPageBreak/>
        <w:t>Luego la presión debe ser elevada de forma moderada y a una variación constante hasta  alcanzar el100% de la presión de prueba y mantenida durante 4 horas, en este periodo se realiza la prueba de resistencia mecánica.</w:t>
      </w:r>
    </w:p>
    <w:p w:rsidR="000D24D7" w:rsidRPr="000D24D7" w:rsidRDefault="000D24D7" w:rsidP="002655D0">
      <w:pPr>
        <w:pStyle w:val="Prrafodelista"/>
        <w:numPr>
          <w:ilvl w:val="0"/>
          <w:numId w:val="36"/>
        </w:numPr>
        <w:jc w:val="both"/>
        <w:rPr>
          <w:sz w:val="20"/>
          <w:szCs w:val="20"/>
        </w:rPr>
      </w:pPr>
      <w:r w:rsidRPr="000D24D7">
        <w:rPr>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0D24D7" w:rsidRPr="000D24D7" w:rsidRDefault="000D24D7" w:rsidP="000D24D7">
      <w:pPr>
        <w:pStyle w:val="Prrafodelista"/>
        <w:jc w:val="both"/>
        <w:rPr>
          <w:sz w:val="20"/>
          <w:szCs w:val="20"/>
          <w:lang w:val="es-ES"/>
        </w:rPr>
      </w:pPr>
      <w:r w:rsidRPr="000D24D7">
        <w:rPr>
          <w:noProof/>
          <w:sz w:val="20"/>
          <w:szCs w:val="20"/>
          <w:lang w:eastAsia="es-BO"/>
        </w:rPr>
        <w:drawing>
          <wp:anchor distT="0" distB="0" distL="114300" distR="114300" simplePos="0" relativeHeight="251663360" behindDoc="0" locked="0" layoutInCell="1" allowOverlap="1" wp14:anchorId="1E115471" wp14:editId="19E12F8F">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24D7" w:rsidRDefault="000D24D7" w:rsidP="000D24D7">
      <w:pPr>
        <w:pStyle w:val="Prrafodelista"/>
        <w:rPr>
          <w:sz w:val="20"/>
          <w:szCs w:val="20"/>
          <w:lang w:val="es-ES"/>
        </w:rPr>
      </w:pPr>
    </w:p>
    <w:p w:rsidR="000D24D7" w:rsidRDefault="000D24D7" w:rsidP="000D24D7">
      <w:pPr>
        <w:pStyle w:val="Prrafodelista"/>
        <w:ind w:left="792"/>
        <w:jc w:val="both"/>
        <w:rPr>
          <w:sz w:val="20"/>
          <w:szCs w:val="20"/>
        </w:rPr>
      </w:pPr>
      <w:r>
        <w:rPr>
          <w:sz w:val="20"/>
          <w:szCs w:val="20"/>
        </w:rPr>
        <w:t>Todo el procedimiento para la ejecución de la prueba hidrostática debe regirse a lo establecido en el Anexo II “Construcción de Redes” del Reglamento de Diseño, Construcción y Operación de Redes de Gas Natural aprobado mediante D.S. 1996</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Detección y Localización de Pérdidas</w:t>
      </w:r>
    </w:p>
    <w:p w:rsidR="000D24D7" w:rsidRPr="000D24D7" w:rsidRDefault="000D24D7" w:rsidP="000D24D7">
      <w:pPr>
        <w:pStyle w:val="Prrafodelista"/>
        <w:ind w:left="792"/>
        <w:jc w:val="both"/>
        <w:rPr>
          <w:sz w:val="20"/>
          <w:szCs w:val="20"/>
        </w:rPr>
      </w:pPr>
      <w:r w:rsidRPr="000D24D7">
        <w:rPr>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0D24D7" w:rsidRPr="000D24D7" w:rsidRDefault="000D24D7" w:rsidP="000D24D7">
      <w:pPr>
        <w:pStyle w:val="Prrafodelista"/>
        <w:ind w:left="792"/>
        <w:jc w:val="both"/>
        <w:rPr>
          <w:sz w:val="20"/>
          <w:szCs w:val="20"/>
        </w:rPr>
      </w:pPr>
      <w:r w:rsidRPr="000D24D7">
        <w:rPr>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0D24D7" w:rsidRPr="000D24D7" w:rsidRDefault="000D24D7" w:rsidP="000D24D7">
      <w:pPr>
        <w:pStyle w:val="Prrafodelista"/>
        <w:ind w:left="792"/>
        <w:jc w:val="both"/>
        <w:rPr>
          <w:sz w:val="20"/>
          <w:szCs w:val="20"/>
        </w:rPr>
      </w:pPr>
      <w:r w:rsidRPr="000D24D7">
        <w:rPr>
          <w:sz w:val="20"/>
          <w:szCs w:val="20"/>
        </w:rPr>
        <w:lastRenderedPageBreak/>
        <w:t>Una vez detectada la pérdida (visualmente o por aproximaciones sucesivas) se procederá a evacuar el agua del tramo y a desconectar los cabezales y el equipo utilizado.</w:t>
      </w:r>
    </w:p>
    <w:p w:rsidR="000D24D7" w:rsidRPr="000D24D7" w:rsidRDefault="000D24D7" w:rsidP="000D24D7">
      <w:pPr>
        <w:pStyle w:val="Prrafodelista"/>
        <w:ind w:left="792"/>
        <w:jc w:val="both"/>
        <w:rPr>
          <w:sz w:val="20"/>
          <w:szCs w:val="20"/>
        </w:rPr>
      </w:pPr>
      <w:r w:rsidRPr="000D24D7">
        <w:rPr>
          <w:sz w:val="20"/>
          <w:szCs w:val="20"/>
        </w:rPr>
        <w:t>Si la pérdida se verifica en la soldadura circunferencial, se procederá a su reparación o corte en función del resultado del ensayo radiográfico.</w:t>
      </w:r>
    </w:p>
    <w:p w:rsidR="000D24D7" w:rsidRPr="000D24D7" w:rsidRDefault="000D24D7" w:rsidP="000D24D7">
      <w:pPr>
        <w:pStyle w:val="Prrafodelista"/>
        <w:ind w:left="792"/>
        <w:jc w:val="both"/>
        <w:rPr>
          <w:sz w:val="20"/>
          <w:szCs w:val="20"/>
        </w:rPr>
      </w:pPr>
      <w:r w:rsidRPr="000D24D7">
        <w:rPr>
          <w:sz w:val="20"/>
          <w:szCs w:val="20"/>
        </w:rPr>
        <w:t>Una vez terminadas las tareas antes descritas, se reiniciarán todas Ias actividades de la prueba antes citadas.</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Criterio de aceptación y rechazo.</w:t>
      </w:r>
    </w:p>
    <w:p w:rsidR="000D24D7" w:rsidRPr="000D24D7" w:rsidRDefault="000D24D7" w:rsidP="000D24D7">
      <w:pPr>
        <w:pStyle w:val="Prrafodelista"/>
        <w:ind w:left="792"/>
        <w:jc w:val="both"/>
        <w:rPr>
          <w:sz w:val="20"/>
          <w:szCs w:val="20"/>
        </w:rPr>
      </w:pPr>
      <w:r w:rsidRPr="000D24D7">
        <w:rPr>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0D24D7" w:rsidRPr="000D24D7" w:rsidRDefault="000D24D7" w:rsidP="000D24D7">
      <w:pPr>
        <w:pStyle w:val="Prrafodelista"/>
        <w:ind w:left="792"/>
        <w:jc w:val="both"/>
        <w:rPr>
          <w:b/>
          <w:sz w:val="20"/>
          <w:szCs w:val="20"/>
        </w:rPr>
      </w:pPr>
      <w:r w:rsidRPr="000D24D7">
        <w:rPr>
          <w:b/>
          <w:sz w:val="20"/>
          <w:szCs w:val="20"/>
        </w:rPr>
        <w:t>Vaciado y disposición final del agua</w:t>
      </w:r>
    </w:p>
    <w:p w:rsidR="000D24D7" w:rsidRPr="000D24D7" w:rsidRDefault="000D24D7" w:rsidP="000D24D7">
      <w:pPr>
        <w:pStyle w:val="Prrafodelista"/>
        <w:ind w:left="792"/>
        <w:jc w:val="both"/>
        <w:rPr>
          <w:sz w:val="20"/>
          <w:szCs w:val="20"/>
        </w:rPr>
      </w:pPr>
      <w:r w:rsidRPr="000D24D7">
        <w:rPr>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0D24D7" w:rsidRPr="000D24D7" w:rsidRDefault="000D24D7" w:rsidP="000D24D7">
      <w:pPr>
        <w:pStyle w:val="Prrafodelista"/>
        <w:ind w:left="792"/>
        <w:jc w:val="both"/>
        <w:rPr>
          <w:sz w:val="20"/>
          <w:szCs w:val="20"/>
        </w:rPr>
      </w:pPr>
      <w:r w:rsidRPr="000D24D7">
        <w:rPr>
          <w:sz w:val="20"/>
          <w:szCs w:val="20"/>
        </w:rPr>
        <w:t xml:space="preserve">Para asegurar la total eliminación de agua del tramo, se deberían utilizar más chanchos de vaciado que serán impulsados utilizando aire comprimido según el sentido más conveniente para la operación. </w:t>
      </w:r>
    </w:p>
    <w:p w:rsidR="000D24D7" w:rsidRPr="000D24D7" w:rsidRDefault="000D24D7" w:rsidP="000D24D7">
      <w:pPr>
        <w:pStyle w:val="Prrafodelista"/>
        <w:ind w:left="792"/>
        <w:jc w:val="both"/>
        <w:rPr>
          <w:sz w:val="20"/>
          <w:szCs w:val="20"/>
        </w:rPr>
      </w:pPr>
      <w:r w:rsidRPr="000D24D7">
        <w:rPr>
          <w:sz w:val="20"/>
          <w:szCs w:val="20"/>
        </w:rPr>
        <w:t>Se podrá repetir esta operación hasta que deje de salir agua y e! tramo quede en condiciones para comenzar el secado final a satisfacción de la inspección de obra.</w:t>
      </w:r>
    </w:p>
    <w:p w:rsidR="000D24D7" w:rsidRPr="000D24D7" w:rsidRDefault="000D24D7" w:rsidP="000D24D7">
      <w:pPr>
        <w:pStyle w:val="Prrafodelista"/>
        <w:ind w:left="792"/>
        <w:jc w:val="both"/>
        <w:rPr>
          <w:sz w:val="20"/>
          <w:szCs w:val="20"/>
        </w:rPr>
      </w:pPr>
      <w:r w:rsidRPr="000D24D7">
        <w:rPr>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0D24D7" w:rsidRDefault="000D24D7" w:rsidP="000D24D7">
      <w:pPr>
        <w:pStyle w:val="Prrafodelista"/>
        <w:ind w:left="792"/>
        <w:jc w:val="both"/>
        <w:rPr>
          <w:sz w:val="20"/>
          <w:szCs w:val="20"/>
        </w:rPr>
      </w:pPr>
    </w:p>
    <w:p w:rsidR="00A103DA" w:rsidRPr="000D24D7" w:rsidRDefault="00A103DA"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Secado</w:t>
      </w:r>
    </w:p>
    <w:p w:rsidR="000D24D7" w:rsidRPr="000D24D7" w:rsidRDefault="000D24D7" w:rsidP="000D24D7">
      <w:pPr>
        <w:pStyle w:val="Prrafodelista"/>
        <w:ind w:left="792"/>
        <w:jc w:val="both"/>
        <w:rPr>
          <w:sz w:val="20"/>
          <w:szCs w:val="20"/>
        </w:rPr>
      </w:pPr>
      <w:r w:rsidRPr="000D24D7">
        <w:rPr>
          <w:sz w:val="20"/>
          <w:szCs w:val="20"/>
        </w:rPr>
        <w:t>Para realizar el secado de tuberías se debe utilizar polly pigs de media o alta densidad.</w:t>
      </w:r>
    </w:p>
    <w:p w:rsidR="000D24D7" w:rsidRPr="000D24D7" w:rsidRDefault="000D24D7" w:rsidP="000D24D7">
      <w:pPr>
        <w:pStyle w:val="Prrafodelista"/>
        <w:ind w:left="792"/>
        <w:jc w:val="both"/>
        <w:rPr>
          <w:sz w:val="20"/>
          <w:szCs w:val="20"/>
        </w:rPr>
      </w:pPr>
      <w:r w:rsidRPr="000D24D7">
        <w:rPr>
          <w:sz w:val="20"/>
          <w:szCs w:val="20"/>
        </w:rPr>
        <w:t xml:space="preserve">La cantidad de polly pigs a utilizar estará en función de una vez logrado el secado de la tubería. </w:t>
      </w:r>
    </w:p>
    <w:p w:rsidR="000D24D7" w:rsidRPr="000D24D7" w:rsidRDefault="000D24D7" w:rsidP="000D24D7">
      <w:pPr>
        <w:pStyle w:val="Prrafodelista"/>
        <w:ind w:left="792"/>
        <w:jc w:val="both"/>
        <w:rPr>
          <w:sz w:val="20"/>
          <w:szCs w:val="20"/>
        </w:rPr>
      </w:pPr>
      <w:r w:rsidRPr="000D24D7">
        <w:rPr>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b/>
          <w:sz w:val="20"/>
          <w:szCs w:val="20"/>
        </w:rPr>
      </w:pPr>
      <w:r w:rsidRPr="000D24D7">
        <w:rPr>
          <w:b/>
          <w:sz w:val="20"/>
          <w:szCs w:val="20"/>
        </w:rPr>
        <w:t>Calidad, Salud, Seguridad y Medio Ambiente.</w:t>
      </w:r>
    </w:p>
    <w:p w:rsidR="000D24D7" w:rsidRPr="000D24D7" w:rsidRDefault="000D24D7" w:rsidP="000D24D7">
      <w:pPr>
        <w:pStyle w:val="Prrafodelista"/>
        <w:ind w:left="792"/>
        <w:jc w:val="both"/>
        <w:rPr>
          <w:sz w:val="20"/>
          <w:szCs w:val="20"/>
        </w:rPr>
      </w:pPr>
      <w:r w:rsidRPr="000D24D7">
        <w:rPr>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0D24D7" w:rsidRPr="000D24D7" w:rsidRDefault="000D24D7" w:rsidP="000D24D7">
      <w:pPr>
        <w:pStyle w:val="Prrafodelista"/>
        <w:ind w:left="792"/>
        <w:jc w:val="both"/>
        <w:rPr>
          <w:sz w:val="20"/>
          <w:szCs w:val="20"/>
          <w:lang w:val="es-ES_tradnl"/>
        </w:rPr>
      </w:pPr>
    </w:p>
    <w:p w:rsidR="00723254" w:rsidRPr="000D24D7" w:rsidRDefault="00723254" w:rsidP="002655D0">
      <w:pPr>
        <w:pStyle w:val="Prrafodelista"/>
        <w:numPr>
          <w:ilvl w:val="1"/>
          <w:numId w:val="1"/>
        </w:numPr>
        <w:jc w:val="both"/>
        <w:rPr>
          <w:sz w:val="20"/>
          <w:szCs w:val="20"/>
        </w:rPr>
      </w:pPr>
      <w:r>
        <w:rPr>
          <w:b/>
          <w:sz w:val="20"/>
          <w:szCs w:val="20"/>
        </w:rPr>
        <w:t>MEDIDAS DE MITIGACIÓN AMBIENTAL</w:t>
      </w:r>
    </w:p>
    <w:p w:rsidR="000D24D7" w:rsidRPr="000D24D7" w:rsidRDefault="000D24D7" w:rsidP="000D24D7">
      <w:pPr>
        <w:pStyle w:val="Prrafodelista"/>
        <w:ind w:left="792"/>
        <w:jc w:val="both"/>
        <w:rPr>
          <w:sz w:val="20"/>
          <w:szCs w:val="20"/>
        </w:rPr>
      </w:pPr>
      <w:r w:rsidRPr="000D24D7">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24D7" w:rsidRPr="000D24D7" w:rsidRDefault="000D24D7" w:rsidP="000D24D7">
      <w:pPr>
        <w:pStyle w:val="Prrafodelista"/>
        <w:ind w:left="792"/>
        <w:jc w:val="both"/>
        <w:rPr>
          <w:sz w:val="20"/>
          <w:szCs w:val="20"/>
        </w:rPr>
      </w:pPr>
    </w:p>
    <w:p w:rsidR="000D24D7" w:rsidRPr="000D24D7" w:rsidRDefault="000D24D7" w:rsidP="000D24D7">
      <w:pPr>
        <w:pStyle w:val="Prrafodelista"/>
        <w:ind w:left="792"/>
        <w:jc w:val="both"/>
        <w:rPr>
          <w:sz w:val="20"/>
          <w:szCs w:val="20"/>
        </w:rPr>
      </w:pPr>
      <w:r w:rsidRPr="000D24D7">
        <w:rPr>
          <w:sz w:val="20"/>
          <w:szCs w:val="20"/>
        </w:rPr>
        <w:t>El Contratista mantendrá un registro y hará informes acerca de la salud, la seguridad y el bienestar de las personas, así como de los daños a la propiedad, según lo solicite razonablemente el Ingeniero.</w:t>
      </w:r>
    </w:p>
    <w:p w:rsidR="000D24D7" w:rsidRPr="005E1B29" w:rsidRDefault="000D24D7" w:rsidP="000D24D7">
      <w:pPr>
        <w:pStyle w:val="Prrafodelista"/>
        <w:ind w:left="792"/>
        <w:jc w:val="both"/>
        <w:rPr>
          <w:sz w:val="20"/>
          <w:szCs w:val="20"/>
        </w:rPr>
      </w:pPr>
    </w:p>
    <w:p w:rsidR="00723254" w:rsidRPr="000D24D7" w:rsidRDefault="00723254" w:rsidP="002655D0">
      <w:pPr>
        <w:pStyle w:val="Prrafodelista"/>
        <w:numPr>
          <w:ilvl w:val="1"/>
          <w:numId w:val="1"/>
        </w:numPr>
        <w:jc w:val="both"/>
        <w:rPr>
          <w:sz w:val="20"/>
          <w:szCs w:val="20"/>
        </w:rPr>
      </w:pPr>
      <w:r>
        <w:rPr>
          <w:b/>
          <w:sz w:val="20"/>
          <w:szCs w:val="20"/>
        </w:rPr>
        <w:t>MEDICIÓN Y FORMA DE PAGO</w:t>
      </w:r>
    </w:p>
    <w:p w:rsidR="00886500" w:rsidRPr="00886500" w:rsidRDefault="00886500" w:rsidP="00886500">
      <w:pPr>
        <w:pStyle w:val="Prrafodelista"/>
        <w:ind w:left="792"/>
        <w:jc w:val="both"/>
        <w:rPr>
          <w:sz w:val="20"/>
          <w:szCs w:val="20"/>
        </w:rPr>
      </w:pPr>
      <w:r w:rsidRPr="00886500">
        <w:rPr>
          <w:sz w:val="20"/>
          <w:szCs w:val="20"/>
        </w:rPr>
        <w:t xml:space="preserve">Este ítem será medido en Metros, tomando en cuenta la longitud total construida. </w:t>
      </w:r>
    </w:p>
    <w:p w:rsidR="00886500" w:rsidRPr="00886500" w:rsidRDefault="00886500" w:rsidP="00886500">
      <w:pPr>
        <w:pStyle w:val="Prrafodelista"/>
        <w:ind w:left="792"/>
        <w:jc w:val="both"/>
        <w:rPr>
          <w:sz w:val="20"/>
          <w:szCs w:val="20"/>
        </w:rPr>
      </w:pPr>
      <w:r w:rsidRPr="00886500">
        <w:rPr>
          <w:sz w:val="20"/>
          <w:szCs w:val="20"/>
        </w:rPr>
        <w:t>Este ítem ejecutado en un todo de acuerdo a las presentes especificaciones, medido según lo señalado y aprobado por el Supervisor de Obra, será cancelado al precio unitario de la propuesta aceptada.</w:t>
      </w:r>
    </w:p>
    <w:p w:rsidR="00886500" w:rsidRPr="00886500" w:rsidRDefault="00886500" w:rsidP="00886500">
      <w:pPr>
        <w:pStyle w:val="Prrafodelista"/>
        <w:ind w:left="792"/>
        <w:jc w:val="both"/>
        <w:rPr>
          <w:sz w:val="20"/>
          <w:szCs w:val="20"/>
        </w:rPr>
      </w:pPr>
      <w:r w:rsidRPr="00886500">
        <w:rPr>
          <w:sz w:val="20"/>
          <w:szCs w:val="20"/>
        </w:rPr>
        <w:t>Lo pagado será en compensación total por Materiales, Mano de Obra, equipo, maquinaria y herramientas y otros gastos que sean necesarios para la adecuada y correcta ejecución de los trabajos.</w:t>
      </w:r>
    </w:p>
    <w:p w:rsidR="00886500" w:rsidRPr="00886500" w:rsidRDefault="00886500" w:rsidP="00886500">
      <w:pPr>
        <w:pStyle w:val="Prrafodelista"/>
        <w:ind w:left="792"/>
        <w:jc w:val="both"/>
        <w:rPr>
          <w:sz w:val="20"/>
          <w:szCs w:val="20"/>
        </w:rPr>
      </w:pPr>
      <w:r w:rsidRPr="00886500">
        <w:rPr>
          <w:sz w:val="20"/>
          <w:szCs w:val="20"/>
        </w:rPr>
        <w:lastRenderedPageBreak/>
        <w:t xml:space="preserve">Otros gastos adicionales necesarios para la realización de esta actividad, corre por cuenta del contratista. </w:t>
      </w:r>
    </w:p>
    <w:p w:rsidR="00886500" w:rsidRPr="00886500" w:rsidRDefault="00886500" w:rsidP="00886500">
      <w:pPr>
        <w:pStyle w:val="Prrafodelista"/>
        <w:ind w:left="792"/>
        <w:jc w:val="both"/>
        <w:rPr>
          <w:sz w:val="20"/>
          <w:szCs w:val="20"/>
        </w:rPr>
      </w:pPr>
      <w:r w:rsidRPr="00886500">
        <w:rPr>
          <w:sz w:val="20"/>
          <w:szCs w:val="20"/>
        </w:rPr>
        <w:t xml:space="preserve">Para realizar el pago de este ítem se debe presentar el respaldo de la actividad en base de los cómputos métricos donde se constate los trabajos realizados concernientes a este ítem. </w:t>
      </w:r>
    </w:p>
    <w:p w:rsidR="000D24D7" w:rsidRPr="005E1B29" w:rsidRDefault="000D24D7" w:rsidP="000D24D7">
      <w:pPr>
        <w:pStyle w:val="Prrafodelista"/>
        <w:ind w:left="792"/>
        <w:jc w:val="both"/>
        <w:rPr>
          <w:sz w:val="20"/>
          <w:szCs w:val="20"/>
        </w:rPr>
      </w:pPr>
    </w:p>
    <w:p w:rsidR="00A103DA" w:rsidRDefault="00A103DA" w:rsidP="00A103DA">
      <w:pPr>
        <w:pStyle w:val="Prrafodelista"/>
        <w:numPr>
          <w:ilvl w:val="0"/>
          <w:numId w:val="1"/>
        </w:numPr>
        <w:jc w:val="both"/>
        <w:rPr>
          <w:b/>
          <w:sz w:val="20"/>
          <w:szCs w:val="20"/>
        </w:rPr>
      </w:pPr>
      <w:r w:rsidRPr="00A103DA">
        <w:rPr>
          <w:b/>
          <w:sz w:val="20"/>
          <w:szCs w:val="20"/>
        </w:rPr>
        <w:t xml:space="preserve">PRUEBA </w:t>
      </w:r>
      <w:r w:rsidR="00A14BC9">
        <w:rPr>
          <w:b/>
          <w:sz w:val="20"/>
          <w:szCs w:val="20"/>
        </w:rPr>
        <w:t>HIDROSTATICA DE TUBERÍA ANC DN 3</w:t>
      </w:r>
      <w:r w:rsidRPr="00A103DA">
        <w:rPr>
          <w:b/>
          <w:sz w:val="20"/>
          <w:szCs w:val="20"/>
        </w:rPr>
        <w:t>"</w:t>
      </w:r>
    </w:p>
    <w:p w:rsidR="00A103DA" w:rsidRDefault="00A103DA" w:rsidP="00A103DA">
      <w:pPr>
        <w:pStyle w:val="Prrafodelista"/>
        <w:ind w:left="360"/>
        <w:jc w:val="both"/>
        <w:rPr>
          <w:b/>
          <w:sz w:val="20"/>
          <w:szCs w:val="20"/>
        </w:rPr>
      </w:pPr>
    </w:p>
    <w:p w:rsidR="00A103DA" w:rsidRPr="00A103DA" w:rsidRDefault="00A103DA" w:rsidP="00A103DA">
      <w:pPr>
        <w:pStyle w:val="Prrafodelista"/>
        <w:ind w:left="360"/>
        <w:jc w:val="both"/>
        <w:rPr>
          <w:sz w:val="20"/>
          <w:szCs w:val="20"/>
        </w:rPr>
      </w:pPr>
      <w:r>
        <w:rPr>
          <w:sz w:val="20"/>
          <w:szCs w:val="20"/>
        </w:rPr>
        <w:t>Aplica lo establecido en el punto 18 de la presente sección.</w:t>
      </w:r>
    </w:p>
    <w:p w:rsidR="00A103DA" w:rsidRDefault="00A103DA" w:rsidP="00A103DA">
      <w:pPr>
        <w:pStyle w:val="Prrafodelista"/>
        <w:ind w:left="360"/>
        <w:jc w:val="both"/>
        <w:rPr>
          <w:b/>
          <w:sz w:val="20"/>
          <w:szCs w:val="20"/>
        </w:rPr>
      </w:pPr>
    </w:p>
    <w:p w:rsidR="00723254" w:rsidRDefault="00723254" w:rsidP="002655D0">
      <w:pPr>
        <w:pStyle w:val="Prrafodelista"/>
        <w:numPr>
          <w:ilvl w:val="0"/>
          <w:numId w:val="1"/>
        </w:numPr>
        <w:jc w:val="both"/>
        <w:rPr>
          <w:b/>
          <w:sz w:val="20"/>
          <w:szCs w:val="20"/>
        </w:rPr>
      </w:pPr>
      <w:r w:rsidRPr="00723254">
        <w:rPr>
          <w:b/>
          <w:sz w:val="20"/>
          <w:szCs w:val="20"/>
        </w:rPr>
        <w:t>ESTUDIO E IMPLEMENTACION DE PROTECCION CATODICA</w:t>
      </w:r>
    </w:p>
    <w:p w:rsidR="00723254" w:rsidRPr="00205076" w:rsidRDefault="00723254" w:rsidP="002655D0">
      <w:pPr>
        <w:pStyle w:val="Prrafodelista"/>
        <w:numPr>
          <w:ilvl w:val="1"/>
          <w:numId w:val="1"/>
        </w:numPr>
        <w:jc w:val="both"/>
        <w:rPr>
          <w:sz w:val="20"/>
          <w:szCs w:val="20"/>
        </w:rPr>
      </w:pPr>
      <w:r>
        <w:rPr>
          <w:b/>
          <w:sz w:val="20"/>
          <w:szCs w:val="20"/>
        </w:rPr>
        <w:t>DEFINICIÓN</w:t>
      </w:r>
    </w:p>
    <w:p w:rsidR="00AC3426" w:rsidRPr="00AC3426" w:rsidRDefault="00AC3426" w:rsidP="00AC3426">
      <w:pPr>
        <w:pStyle w:val="Prrafodelista"/>
        <w:ind w:left="792"/>
        <w:jc w:val="both"/>
        <w:rPr>
          <w:sz w:val="20"/>
          <w:szCs w:val="20"/>
          <w:lang w:val="es-ES"/>
        </w:rPr>
      </w:pPr>
      <w:r w:rsidRPr="00AC3426">
        <w:rPr>
          <w:sz w:val="20"/>
          <w:szCs w:val="20"/>
          <w:lang w:val="es-ES"/>
        </w:rPr>
        <w:t>Este ítem comprende el estudio e implementación de protección catódica.</w:t>
      </w:r>
    </w:p>
    <w:p w:rsidR="00205076" w:rsidRPr="00AC3426" w:rsidRDefault="00205076" w:rsidP="00205076">
      <w:pPr>
        <w:pStyle w:val="Prrafodelista"/>
        <w:ind w:left="792"/>
        <w:jc w:val="both"/>
        <w:rPr>
          <w:sz w:val="20"/>
          <w:szCs w:val="20"/>
          <w:lang w:val="es-ES"/>
        </w:rPr>
      </w:pPr>
    </w:p>
    <w:p w:rsidR="00723254" w:rsidRPr="00AC3426" w:rsidRDefault="00723254" w:rsidP="002655D0">
      <w:pPr>
        <w:pStyle w:val="Prrafodelista"/>
        <w:numPr>
          <w:ilvl w:val="1"/>
          <w:numId w:val="1"/>
        </w:numPr>
        <w:jc w:val="both"/>
        <w:rPr>
          <w:sz w:val="20"/>
          <w:szCs w:val="20"/>
        </w:rPr>
      </w:pPr>
      <w:r>
        <w:rPr>
          <w:b/>
          <w:sz w:val="20"/>
          <w:szCs w:val="20"/>
        </w:rPr>
        <w:t>MATERIALES, HERRAMIENTAS Y EQUIPO</w:t>
      </w:r>
    </w:p>
    <w:p w:rsidR="00AC3426" w:rsidRPr="00AC3426" w:rsidRDefault="00AC3426" w:rsidP="00AC3426">
      <w:pPr>
        <w:pStyle w:val="Prrafodelista"/>
        <w:ind w:left="792"/>
        <w:jc w:val="both"/>
        <w:rPr>
          <w:sz w:val="20"/>
          <w:szCs w:val="20"/>
          <w:lang w:val="es-ES"/>
        </w:rPr>
      </w:pPr>
      <w:r w:rsidRPr="00AC3426">
        <w:rPr>
          <w:sz w:val="20"/>
          <w:szCs w:val="20"/>
          <w:lang w:val="es-E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la certificación que lo acredite, además este personal deberá contener como mínimo 2 años de experiencia específica en trabajos similares.</w:t>
      </w:r>
    </w:p>
    <w:p w:rsidR="00214630" w:rsidRPr="00AC3426" w:rsidRDefault="00214630" w:rsidP="00AC3426">
      <w:pPr>
        <w:pStyle w:val="Prrafodelista"/>
        <w:ind w:left="792"/>
        <w:jc w:val="both"/>
        <w:rPr>
          <w:sz w:val="20"/>
          <w:szCs w:val="20"/>
          <w:lang w:val="es-ES"/>
        </w:rPr>
      </w:pPr>
    </w:p>
    <w:p w:rsidR="00723254" w:rsidRPr="00AC3426" w:rsidRDefault="00723254" w:rsidP="002655D0">
      <w:pPr>
        <w:pStyle w:val="Prrafodelista"/>
        <w:numPr>
          <w:ilvl w:val="1"/>
          <w:numId w:val="1"/>
        </w:numPr>
        <w:jc w:val="both"/>
        <w:rPr>
          <w:sz w:val="20"/>
          <w:szCs w:val="20"/>
        </w:rPr>
      </w:pPr>
      <w:r>
        <w:rPr>
          <w:b/>
          <w:sz w:val="20"/>
          <w:szCs w:val="20"/>
        </w:rPr>
        <w:t>PROCEDIMIENTO PARA LA EJECUCIÓN</w:t>
      </w:r>
    </w:p>
    <w:p w:rsidR="00AC3426" w:rsidRPr="00AC3426" w:rsidRDefault="00AC3426" w:rsidP="00AC3426">
      <w:pPr>
        <w:pStyle w:val="Prrafodelista"/>
        <w:ind w:left="792"/>
        <w:jc w:val="both"/>
        <w:rPr>
          <w:sz w:val="20"/>
          <w:szCs w:val="20"/>
          <w:lang w:val="es-ES"/>
        </w:rPr>
      </w:pPr>
      <w:r w:rsidRPr="00AC3426">
        <w:rPr>
          <w:sz w:val="20"/>
          <w:szCs w:val="20"/>
          <w:lang w:val="es-ES"/>
        </w:rPr>
        <w:t>Se deberá entregar al SUPERVISOR DE OBRA, el estudio e implementación de protección catódica que empleara la Empresa CONTRATISTA, para su análisis y aprobación, antes de implementar protección catódica.</w:t>
      </w:r>
    </w:p>
    <w:p w:rsidR="00AC3426" w:rsidRPr="00AC3426" w:rsidRDefault="00AC3426" w:rsidP="00AC3426">
      <w:pPr>
        <w:pStyle w:val="Prrafodelista"/>
        <w:ind w:left="792"/>
        <w:jc w:val="both"/>
        <w:rPr>
          <w:sz w:val="20"/>
          <w:szCs w:val="20"/>
          <w:lang w:val="es-ES"/>
        </w:rPr>
      </w:pPr>
    </w:p>
    <w:p w:rsidR="00AC3426" w:rsidRDefault="00AC3426" w:rsidP="00AC3426">
      <w:pPr>
        <w:pStyle w:val="Prrafodelista"/>
        <w:ind w:left="792"/>
        <w:jc w:val="both"/>
        <w:rPr>
          <w:sz w:val="20"/>
          <w:szCs w:val="20"/>
          <w:lang w:val="es-ES"/>
        </w:rPr>
      </w:pPr>
      <w:r w:rsidRPr="00AC3426">
        <w:rPr>
          <w:sz w:val="20"/>
          <w:szCs w:val="20"/>
          <w:lang w:val="es-E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15204C" w:rsidRDefault="0015204C" w:rsidP="00AC3426">
      <w:pPr>
        <w:pStyle w:val="Prrafodelista"/>
        <w:ind w:left="792"/>
        <w:jc w:val="both"/>
        <w:rPr>
          <w:sz w:val="20"/>
          <w:szCs w:val="20"/>
          <w:lang w:val="es-ES"/>
        </w:rPr>
      </w:pPr>
    </w:p>
    <w:p w:rsidR="0015204C" w:rsidRDefault="0015204C" w:rsidP="00AC3426">
      <w:pPr>
        <w:pStyle w:val="Prrafodelista"/>
        <w:ind w:left="792"/>
        <w:jc w:val="both"/>
        <w:rPr>
          <w:sz w:val="20"/>
          <w:szCs w:val="20"/>
          <w:lang w:val="es-ES"/>
        </w:rPr>
      </w:pPr>
      <w:r>
        <w:rPr>
          <w:sz w:val="20"/>
          <w:szCs w:val="20"/>
          <w:lang w:val="es-ES"/>
        </w:rPr>
        <w:t>Los trabajos a ser ejecutados comprenden la</w:t>
      </w:r>
      <w:r w:rsidR="00A14BC9">
        <w:rPr>
          <w:sz w:val="20"/>
          <w:szCs w:val="20"/>
          <w:lang w:val="es-ES"/>
        </w:rPr>
        <w:t xml:space="preserve"> implementación del sistema de</w:t>
      </w:r>
      <w:r>
        <w:rPr>
          <w:sz w:val="20"/>
          <w:szCs w:val="20"/>
          <w:lang w:val="es-ES"/>
        </w:rPr>
        <w:t xml:space="preserve"> Protección catódica </w:t>
      </w:r>
      <w:r w:rsidR="00A14BC9">
        <w:rPr>
          <w:sz w:val="20"/>
          <w:szCs w:val="20"/>
          <w:lang w:val="es-ES"/>
        </w:rPr>
        <w:t>en la red primaria y línea de enfriamiento a ser construidas</w:t>
      </w:r>
      <w:r>
        <w:rPr>
          <w:sz w:val="20"/>
          <w:szCs w:val="20"/>
          <w:lang w:val="es-ES"/>
        </w:rPr>
        <w:t>. A continuación se listan los trabajos a ser ejecutados</w:t>
      </w:r>
    </w:p>
    <w:p w:rsidR="0015204C" w:rsidRDefault="0015204C" w:rsidP="00AC3426">
      <w:pPr>
        <w:pStyle w:val="Prrafodelista"/>
        <w:ind w:left="792"/>
        <w:jc w:val="both"/>
        <w:rPr>
          <w:sz w:val="20"/>
          <w:szCs w:val="20"/>
          <w:lang w:val="es-ES"/>
        </w:rPr>
      </w:pPr>
    </w:p>
    <w:tbl>
      <w:tblPr>
        <w:tblW w:w="6920" w:type="dxa"/>
        <w:jc w:val="center"/>
        <w:tblCellMar>
          <w:left w:w="70" w:type="dxa"/>
          <w:right w:w="70" w:type="dxa"/>
        </w:tblCellMar>
        <w:tblLook w:val="04A0" w:firstRow="1" w:lastRow="0" w:firstColumn="1" w:lastColumn="0" w:noHBand="0" w:noVBand="1"/>
      </w:tblPr>
      <w:tblGrid>
        <w:gridCol w:w="314"/>
        <w:gridCol w:w="4500"/>
        <w:gridCol w:w="891"/>
        <w:gridCol w:w="1215"/>
      </w:tblGrid>
      <w:tr w:rsidR="00A14BC9" w:rsidRPr="00A14BC9" w:rsidTr="00A14BC9">
        <w:trPr>
          <w:trHeight w:val="315"/>
          <w:jc w:val="center"/>
        </w:trPr>
        <w:tc>
          <w:tcPr>
            <w:tcW w:w="6920"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rsidR="00A14BC9" w:rsidRPr="00A14BC9" w:rsidRDefault="00A14BC9" w:rsidP="00A14BC9">
            <w:pPr>
              <w:spacing w:after="0" w:line="240" w:lineRule="auto"/>
              <w:jc w:val="center"/>
              <w:rPr>
                <w:rFonts w:ascii="Calibri" w:eastAsia="Times New Roman" w:hAnsi="Calibri" w:cs="Times New Roman"/>
                <w:b/>
                <w:bCs/>
                <w:color w:val="FFFFFF"/>
                <w:sz w:val="16"/>
                <w:szCs w:val="16"/>
                <w:lang w:eastAsia="es-BO"/>
              </w:rPr>
            </w:pPr>
            <w:r w:rsidRPr="00A14BC9">
              <w:rPr>
                <w:rFonts w:ascii="Calibri" w:eastAsia="Times New Roman" w:hAnsi="Calibri" w:cs="Times New Roman"/>
                <w:b/>
                <w:bCs/>
                <w:color w:val="FFFFFF"/>
                <w:sz w:val="16"/>
                <w:szCs w:val="16"/>
                <w:lang w:eastAsia="es-BO"/>
              </w:rPr>
              <w:t>IMPLEMENTACIÓN DEL SISTEMA DE PROTECCIÓN CATÓDICA</w:t>
            </w:r>
          </w:p>
        </w:tc>
      </w:tr>
      <w:tr w:rsidR="00A14BC9" w:rsidRPr="00A14BC9" w:rsidTr="00A14BC9">
        <w:trPr>
          <w:trHeight w:val="465"/>
          <w:jc w:val="center"/>
        </w:trPr>
        <w:tc>
          <w:tcPr>
            <w:tcW w:w="314" w:type="dxa"/>
            <w:tcBorders>
              <w:top w:val="nil"/>
              <w:left w:val="single" w:sz="8" w:space="0" w:color="auto"/>
              <w:bottom w:val="single" w:sz="8" w:space="0" w:color="auto"/>
              <w:right w:val="single" w:sz="8" w:space="0" w:color="auto"/>
            </w:tcBorders>
            <w:shd w:val="clear" w:color="000000" w:fill="BFBFBF"/>
            <w:noWrap/>
            <w:vAlign w:val="center"/>
            <w:hideMark/>
          </w:tcPr>
          <w:p w:rsidR="00A14BC9" w:rsidRPr="00A14BC9" w:rsidRDefault="00A14BC9" w:rsidP="00A14BC9">
            <w:pPr>
              <w:spacing w:after="0" w:line="240" w:lineRule="auto"/>
              <w:jc w:val="center"/>
              <w:rPr>
                <w:rFonts w:ascii="Calibri" w:eastAsia="Times New Roman" w:hAnsi="Calibri" w:cs="Times New Roman"/>
                <w:b/>
                <w:bCs/>
                <w:color w:val="FFFFFF"/>
                <w:sz w:val="16"/>
                <w:szCs w:val="16"/>
                <w:lang w:eastAsia="es-BO"/>
              </w:rPr>
            </w:pPr>
            <w:r w:rsidRPr="00A14BC9">
              <w:rPr>
                <w:rFonts w:ascii="Calibri" w:eastAsia="Times New Roman" w:hAnsi="Calibri" w:cs="Times New Roman"/>
                <w:b/>
                <w:bCs/>
                <w:color w:val="FFFFFF"/>
                <w:sz w:val="16"/>
                <w:szCs w:val="16"/>
                <w:lang w:eastAsia="es-BO"/>
              </w:rPr>
              <w:t>N°</w:t>
            </w:r>
          </w:p>
        </w:tc>
        <w:tc>
          <w:tcPr>
            <w:tcW w:w="4500" w:type="dxa"/>
            <w:tcBorders>
              <w:top w:val="nil"/>
              <w:left w:val="nil"/>
              <w:bottom w:val="single" w:sz="8" w:space="0" w:color="auto"/>
              <w:right w:val="single" w:sz="8" w:space="0" w:color="auto"/>
            </w:tcBorders>
            <w:shd w:val="clear" w:color="000000" w:fill="BFBFBF"/>
            <w:noWrap/>
            <w:vAlign w:val="center"/>
            <w:hideMark/>
          </w:tcPr>
          <w:p w:rsidR="00A14BC9" w:rsidRPr="00A14BC9" w:rsidRDefault="00A14BC9" w:rsidP="00A14BC9">
            <w:pPr>
              <w:spacing w:after="0" w:line="240" w:lineRule="auto"/>
              <w:jc w:val="center"/>
              <w:rPr>
                <w:rFonts w:ascii="Calibri" w:eastAsia="Times New Roman" w:hAnsi="Calibri" w:cs="Times New Roman"/>
                <w:b/>
                <w:bCs/>
                <w:color w:val="FFFFFF"/>
                <w:sz w:val="16"/>
                <w:szCs w:val="16"/>
                <w:lang w:eastAsia="es-BO"/>
              </w:rPr>
            </w:pPr>
            <w:r w:rsidRPr="00A14BC9">
              <w:rPr>
                <w:rFonts w:ascii="Calibri" w:eastAsia="Times New Roman" w:hAnsi="Calibri" w:cs="Times New Roman"/>
                <w:b/>
                <w:bCs/>
                <w:color w:val="FFFFFF"/>
                <w:sz w:val="16"/>
                <w:szCs w:val="16"/>
                <w:lang w:eastAsia="es-BO"/>
              </w:rPr>
              <w:t xml:space="preserve">DESCRIPCION DEL ÍTEM </w:t>
            </w:r>
          </w:p>
        </w:tc>
        <w:tc>
          <w:tcPr>
            <w:tcW w:w="891" w:type="dxa"/>
            <w:tcBorders>
              <w:top w:val="nil"/>
              <w:left w:val="nil"/>
              <w:bottom w:val="single" w:sz="8" w:space="0" w:color="auto"/>
              <w:right w:val="single" w:sz="8" w:space="0" w:color="auto"/>
            </w:tcBorders>
            <w:shd w:val="clear" w:color="000000" w:fill="BFBFBF"/>
            <w:noWrap/>
            <w:vAlign w:val="center"/>
            <w:hideMark/>
          </w:tcPr>
          <w:p w:rsidR="00A14BC9" w:rsidRPr="00A14BC9" w:rsidRDefault="00A14BC9" w:rsidP="00A14BC9">
            <w:pPr>
              <w:spacing w:after="0" w:line="240" w:lineRule="auto"/>
              <w:jc w:val="center"/>
              <w:rPr>
                <w:rFonts w:ascii="Calibri" w:eastAsia="Times New Roman" w:hAnsi="Calibri" w:cs="Times New Roman"/>
                <w:b/>
                <w:bCs/>
                <w:color w:val="FFFFFF"/>
                <w:sz w:val="16"/>
                <w:szCs w:val="16"/>
                <w:lang w:eastAsia="es-BO"/>
              </w:rPr>
            </w:pPr>
            <w:r w:rsidRPr="00A14BC9">
              <w:rPr>
                <w:rFonts w:ascii="Calibri" w:eastAsia="Times New Roman" w:hAnsi="Calibri" w:cs="Times New Roman"/>
                <w:b/>
                <w:bCs/>
                <w:color w:val="FFFFFF"/>
                <w:sz w:val="16"/>
                <w:szCs w:val="16"/>
                <w:lang w:eastAsia="es-BO"/>
              </w:rPr>
              <w:t>UNID</w:t>
            </w:r>
          </w:p>
        </w:tc>
        <w:tc>
          <w:tcPr>
            <w:tcW w:w="1215" w:type="dxa"/>
            <w:tcBorders>
              <w:top w:val="nil"/>
              <w:left w:val="nil"/>
              <w:bottom w:val="single" w:sz="8" w:space="0" w:color="auto"/>
              <w:right w:val="single" w:sz="8" w:space="0" w:color="auto"/>
            </w:tcBorders>
            <w:shd w:val="clear" w:color="000000" w:fill="BFBFBF"/>
            <w:noWrap/>
            <w:vAlign w:val="center"/>
            <w:hideMark/>
          </w:tcPr>
          <w:p w:rsidR="00A14BC9" w:rsidRPr="00A14BC9" w:rsidRDefault="00A14BC9" w:rsidP="00A14BC9">
            <w:pPr>
              <w:spacing w:after="0" w:line="240" w:lineRule="auto"/>
              <w:jc w:val="center"/>
              <w:rPr>
                <w:rFonts w:ascii="Calibri" w:eastAsia="Times New Roman" w:hAnsi="Calibri" w:cs="Times New Roman"/>
                <w:b/>
                <w:bCs/>
                <w:color w:val="FFFFFF"/>
                <w:sz w:val="16"/>
                <w:szCs w:val="16"/>
                <w:lang w:eastAsia="es-BO"/>
              </w:rPr>
            </w:pPr>
            <w:r w:rsidRPr="00A14BC9">
              <w:rPr>
                <w:rFonts w:ascii="Calibri" w:eastAsia="Times New Roman" w:hAnsi="Calibri" w:cs="Times New Roman"/>
                <w:b/>
                <w:bCs/>
                <w:color w:val="FFFFFF"/>
                <w:sz w:val="16"/>
                <w:szCs w:val="16"/>
                <w:lang w:eastAsia="es-BO"/>
              </w:rPr>
              <w:t>CANTIDAD</w:t>
            </w:r>
          </w:p>
        </w:tc>
      </w:tr>
      <w:tr w:rsidR="00A14BC9" w:rsidRPr="00A14BC9" w:rsidTr="00A14BC9">
        <w:trPr>
          <w:trHeight w:val="690"/>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1</w:t>
            </w:r>
          </w:p>
        </w:tc>
        <w:tc>
          <w:tcPr>
            <w:tcW w:w="4500" w:type="dxa"/>
            <w:tcBorders>
              <w:top w:val="nil"/>
              <w:left w:val="nil"/>
              <w:bottom w:val="single" w:sz="8" w:space="0" w:color="auto"/>
              <w:right w:val="single" w:sz="8" w:space="0" w:color="auto"/>
            </w:tcBorders>
            <w:shd w:val="clear" w:color="auto" w:fill="auto"/>
            <w:vAlign w:val="center"/>
            <w:hideMark/>
          </w:tcPr>
          <w:p w:rsidR="00A14BC9" w:rsidRPr="00A14BC9" w:rsidRDefault="00A14BC9" w:rsidP="00A14BC9">
            <w:pPr>
              <w:spacing w:after="0" w:line="240" w:lineRule="auto"/>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PROVISIÓN E INSTALACIÓN DE ANODOS DE MAGNESIO 32 LB (45 LB PREEMPACADO) DE ALTO POTENCIAL, PROVISTOS DE CABLE # 12 AWG</w:t>
            </w:r>
          </w:p>
        </w:tc>
        <w:tc>
          <w:tcPr>
            <w:tcW w:w="891"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Pza</w:t>
            </w:r>
          </w:p>
        </w:tc>
        <w:tc>
          <w:tcPr>
            <w:tcW w:w="1215"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1,00</w:t>
            </w:r>
          </w:p>
        </w:tc>
      </w:tr>
      <w:tr w:rsidR="00A14BC9" w:rsidRPr="00A14BC9" w:rsidTr="00A14BC9">
        <w:trPr>
          <w:trHeight w:val="690"/>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lastRenderedPageBreak/>
              <w:t>2</w:t>
            </w:r>
          </w:p>
        </w:tc>
        <w:tc>
          <w:tcPr>
            <w:tcW w:w="4500" w:type="dxa"/>
            <w:tcBorders>
              <w:top w:val="nil"/>
              <w:left w:val="nil"/>
              <w:bottom w:val="single" w:sz="8" w:space="0" w:color="auto"/>
              <w:right w:val="single" w:sz="8" w:space="0" w:color="auto"/>
            </w:tcBorders>
            <w:shd w:val="clear" w:color="auto" w:fill="auto"/>
            <w:vAlign w:val="center"/>
            <w:hideMark/>
          </w:tcPr>
          <w:p w:rsidR="00A14BC9" w:rsidRPr="00A14BC9" w:rsidRDefault="00A14BC9" w:rsidP="00A14BC9">
            <w:pPr>
              <w:spacing w:after="0" w:line="240" w:lineRule="auto"/>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PROVISIÓN E INSTALACIÓN DE RELLENO BACKFILL (Mezcla de 75% de yeso hidratado, 20% bentonita y sulfato de sodio al 5% en peso.)</w:t>
            </w:r>
          </w:p>
        </w:tc>
        <w:tc>
          <w:tcPr>
            <w:tcW w:w="891"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Kg</w:t>
            </w:r>
          </w:p>
        </w:tc>
        <w:tc>
          <w:tcPr>
            <w:tcW w:w="1215"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1.617,00</w:t>
            </w:r>
          </w:p>
        </w:tc>
      </w:tr>
      <w:tr w:rsidR="00A14BC9" w:rsidRPr="00A14BC9" w:rsidTr="00A14BC9">
        <w:trPr>
          <w:trHeight w:val="31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3</w:t>
            </w:r>
          </w:p>
        </w:tc>
        <w:tc>
          <w:tcPr>
            <w:tcW w:w="4500" w:type="dxa"/>
            <w:tcBorders>
              <w:top w:val="nil"/>
              <w:left w:val="nil"/>
              <w:bottom w:val="single" w:sz="8" w:space="0" w:color="auto"/>
              <w:right w:val="single" w:sz="8" w:space="0" w:color="auto"/>
            </w:tcBorders>
            <w:shd w:val="clear" w:color="auto" w:fill="auto"/>
            <w:vAlign w:val="center"/>
            <w:hideMark/>
          </w:tcPr>
          <w:p w:rsidR="00A14BC9" w:rsidRPr="00A14BC9" w:rsidRDefault="00A14BC9" w:rsidP="00A14BC9">
            <w:pPr>
              <w:spacing w:after="0" w:line="240" w:lineRule="auto"/>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 xml:space="preserve">INSTALACIÓN DE PUNTO DE INYECCIÓN DE CORRIENTE </w:t>
            </w:r>
          </w:p>
        </w:tc>
        <w:tc>
          <w:tcPr>
            <w:tcW w:w="891"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Pza</w:t>
            </w:r>
          </w:p>
        </w:tc>
        <w:tc>
          <w:tcPr>
            <w:tcW w:w="1215"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1,00</w:t>
            </w:r>
          </w:p>
        </w:tc>
      </w:tr>
      <w:tr w:rsidR="00A14BC9" w:rsidRPr="00A14BC9" w:rsidTr="00A14BC9">
        <w:trPr>
          <w:trHeight w:val="31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4</w:t>
            </w:r>
          </w:p>
        </w:tc>
        <w:tc>
          <w:tcPr>
            <w:tcW w:w="4500" w:type="dxa"/>
            <w:tcBorders>
              <w:top w:val="nil"/>
              <w:left w:val="nil"/>
              <w:bottom w:val="single" w:sz="8" w:space="0" w:color="auto"/>
              <w:right w:val="single" w:sz="8" w:space="0" w:color="auto"/>
            </w:tcBorders>
            <w:shd w:val="clear" w:color="auto" w:fill="auto"/>
            <w:vAlign w:val="center"/>
            <w:hideMark/>
          </w:tcPr>
          <w:p w:rsidR="00A14BC9" w:rsidRPr="00A14BC9" w:rsidRDefault="00A14BC9" w:rsidP="00A14BC9">
            <w:pPr>
              <w:spacing w:after="0" w:line="240" w:lineRule="auto"/>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INSTALACIÓN DE SISTEMA DE HUMECTACIÓN</w:t>
            </w:r>
          </w:p>
        </w:tc>
        <w:tc>
          <w:tcPr>
            <w:tcW w:w="891"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Sistema</w:t>
            </w:r>
          </w:p>
        </w:tc>
        <w:tc>
          <w:tcPr>
            <w:tcW w:w="1215"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1,00</w:t>
            </w:r>
          </w:p>
        </w:tc>
      </w:tr>
      <w:tr w:rsidR="00A14BC9" w:rsidRPr="00A14BC9" w:rsidTr="00A14BC9">
        <w:trPr>
          <w:trHeight w:val="46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5</w:t>
            </w:r>
          </w:p>
        </w:tc>
        <w:tc>
          <w:tcPr>
            <w:tcW w:w="4500" w:type="dxa"/>
            <w:tcBorders>
              <w:top w:val="nil"/>
              <w:left w:val="nil"/>
              <w:bottom w:val="single" w:sz="8" w:space="0" w:color="auto"/>
              <w:right w:val="single" w:sz="8" w:space="0" w:color="auto"/>
            </w:tcBorders>
            <w:shd w:val="clear" w:color="auto" w:fill="auto"/>
            <w:vAlign w:val="center"/>
            <w:hideMark/>
          </w:tcPr>
          <w:p w:rsidR="00A14BC9" w:rsidRPr="00A14BC9" w:rsidRDefault="00A14BC9" w:rsidP="00A14BC9">
            <w:pPr>
              <w:spacing w:after="0" w:line="240" w:lineRule="auto"/>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PUESTA EN MARCHA DEL SISTEMA DE PROTECCIÓN CATÓDICA</w:t>
            </w:r>
          </w:p>
        </w:tc>
        <w:tc>
          <w:tcPr>
            <w:tcW w:w="891"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Glb</w:t>
            </w:r>
          </w:p>
        </w:tc>
        <w:tc>
          <w:tcPr>
            <w:tcW w:w="1215"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1,00</w:t>
            </w:r>
          </w:p>
        </w:tc>
      </w:tr>
      <w:tr w:rsidR="00A14BC9" w:rsidRPr="00A14BC9" w:rsidTr="00A14BC9">
        <w:trPr>
          <w:trHeight w:val="31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6</w:t>
            </w:r>
          </w:p>
        </w:tc>
        <w:tc>
          <w:tcPr>
            <w:tcW w:w="4500" w:type="dxa"/>
            <w:tcBorders>
              <w:top w:val="nil"/>
              <w:left w:val="nil"/>
              <w:bottom w:val="single" w:sz="8" w:space="0" w:color="auto"/>
              <w:right w:val="single" w:sz="8" w:space="0" w:color="auto"/>
            </w:tcBorders>
            <w:shd w:val="clear" w:color="auto" w:fill="auto"/>
            <w:vAlign w:val="center"/>
            <w:hideMark/>
          </w:tcPr>
          <w:p w:rsidR="00A14BC9" w:rsidRPr="00A14BC9" w:rsidRDefault="00A14BC9" w:rsidP="00A14BC9">
            <w:pPr>
              <w:spacing w:after="0" w:line="240" w:lineRule="auto"/>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ELABORACIÓN DE INGENIERIA A DETALLE</w:t>
            </w:r>
          </w:p>
        </w:tc>
        <w:tc>
          <w:tcPr>
            <w:tcW w:w="891"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Glb</w:t>
            </w:r>
          </w:p>
        </w:tc>
        <w:tc>
          <w:tcPr>
            <w:tcW w:w="1215"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1,00</w:t>
            </w:r>
          </w:p>
        </w:tc>
      </w:tr>
      <w:tr w:rsidR="00A14BC9" w:rsidRPr="00A14BC9" w:rsidTr="00A14BC9">
        <w:trPr>
          <w:trHeight w:val="315"/>
          <w:jc w:val="center"/>
        </w:trPr>
        <w:tc>
          <w:tcPr>
            <w:tcW w:w="314" w:type="dxa"/>
            <w:tcBorders>
              <w:top w:val="nil"/>
              <w:left w:val="single" w:sz="8" w:space="0" w:color="auto"/>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7</w:t>
            </w:r>
          </w:p>
        </w:tc>
        <w:tc>
          <w:tcPr>
            <w:tcW w:w="4500" w:type="dxa"/>
            <w:tcBorders>
              <w:top w:val="nil"/>
              <w:left w:val="nil"/>
              <w:bottom w:val="single" w:sz="8" w:space="0" w:color="auto"/>
              <w:right w:val="single" w:sz="8" w:space="0" w:color="auto"/>
            </w:tcBorders>
            <w:shd w:val="clear" w:color="auto" w:fill="auto"/>
            <w:vAlign w:val="center"/>
            <w:hideMark/>
          </w:tcPr>
          <w:p w:rsidR="00A14BC9" w:rsidRPr="00A14BC9" w:rsidRDefault="00A14BC9" w:rsidP="00A14BC9">
            <w:pPr>
              <w:spacing w:after="0" w:line="240" w:lineRule="auto"/>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INSTALACIÓN DE TEST POINT TIPO B</w:t>
            </w:r>
          </w:p>
        </w:tc>
        <w:tc>
          <w:tcPr>
            <w:tcW w:w="891"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sidRPr="00A14BC9">
              <w:rPr>
                <w:rFonts w:ascii="Calibri" w:eastAsia="Times New Roman" w:hAnsi="Calibri" w:cs="Times New Roman"/>
                <w:color w:val="000000"/>
                <w:sz w:val="16"/>
                <w:szCs w:val="16"/>
                <w:lang w:eastAsia="es-BO"/>
              </w:rPr>
              <w:t>Pza</w:t>
            </w:r>
          </w:p>
        </w:tc>
        <w:tc>
          <w:tcPr>
            <w:tcW w:w="1215" w:type="dxa"/>
            <w:tcBorders>
              <w:top w:val="nil"/>
              <w:left w:val="nil"/>
              <w:bottom w:val="single" w:sz="8" w:space="0" w:color="auto"/>
              <w:right w:val="single" w:sz="8" w:space="0" w:color="auto"/>
            </w:tcBorders>
            <w:shd w:val="clear" w:color="auto" w:fill="auto"/>
            <w:noWrap/>
            <w:vAlign w:val="center"/>
            <w:hideMark/>
          </w:tcPr>
          <w:p w:rsidR="00A14BC9" w:rsidRPr="00A14BC9" w:rsidRDefault="00A14BC9" w:rsidP="00A14BC9">
            <w:pPr>
              <w:spacing w:after="0" w:line="240" w:lineRule="auto"/>
              <w:jc w:val="center"/>
              <w:rPr>
                <w:rFonts w:ascii="Calibri" w:eastAsia="Times New Roman" w:hAnsi="Calibri" w:cs="Times New Roman"/>
                <w:color w:val="000000"/>
                <w:sz w:val="16"/>
                <w:szCs w:val="16"/>
                <w:lang w:eastAsia="es-BO"/>
              </w:rPr>
            </w:pPr>
            <w:r>
              <w:rPr>
                <w:rFonts w:ascii="Calibri" w:eastAsia="Times New Roman" w:hAnsi="Calibri" w:cs="Times New Roman"/>
                <w:color w:val="000000"/>
                <w:sz w:val="16"/>
                <w:szCs w:val="16"/>
                <w:lang w:eastAsia="es-BO"/>
              </w:rPr>
              <w:t>2</w:t>
            </w:r>
            <w:r w:rsidRPr="00A14BC9">
              <w:rPr>
                <w:rFonts w:ascii="Calibri" w:eastAsia="Times New Roman" w:hAnsi="Calibri" w:cs="Times New Roman"/>
                <w:color w:val="000000"/>
                <w:sz w:val="16"/>
                <w:szCs w:val="16"/>
                <w:lang w:eastAsia="es-BO"/>
              </w:rPr>
              <w:t>,00</w:t>
            </w:r>
          </w:p>
        </w:tc>
      </w:tr>
    </w:tbl>
    <w:p w:rsidR="0015204C" w:rsidRDefault="0015204C" w:rsidP="00AC3426">
      <w:pPr>
        <w:pStyle w:val="Prrafodelista"/>
        <w:ind w:left="792"/>
        <w:jc w:val="both"/>
        <w:rPr>
          <w:sz w:val="20"/>
          <w:szCs w:val="20"/>
          <w:lang w:val="es-ES"/>
        </w:rPr>
      </w:pPr>
    </w:p>
    <w:p w:rsidR="00477418" w:rsidRPr="00477418" w:rsidRDefault="00477418" w:rsidP="00477418">
      <w:pPr>
        <w:pStyle w:val="Prrafodelista"/>
        <w:ind w:left="792"/>
        <w:jc w:val="both"/>
        <w:rPr>
          <w:iCs/>
          <w:sz w:val="20"/>
          <w:szCs w:val="20"/>
          <w:lang w:val="es-ES"/>
        </w:rPr>
      </w:pPr>
      <w:r w:rsidRPr="00477418">
        <w:rPr>
          <w:iCs/>
          <w:sz w:val="20"/>
          <w:szCs w:val="20"/>
          <w:lang w:val="es-ES"/>
        </w:rPr>
        <w:t>La contratista deberá presentar ante el supervisor y fiscal designado por Y.P.F.B. la siguiente documentación:</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Plan de trabajo.</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Listado mínimo de herramientas, equipos y personal a intervenir.</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Organigrama del equipo de trabajo.</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Certificados de calibración de equipos (con un tiempo de expedición menor a un año de antigüedad).</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Cronograma detallado, desde el Inicio hasta la Puesta en Marcha.</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Plan de contingencias.</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Procedimientos de trabajo.</w:t>
      </w:r>
    </w:p>
    <w:p w:rsidR="00477418" w:rsidRPr="00477418" w:rsidRDefault="00477418" w:rsidP="00F33EC5">
      <w:pPr>
        <w:pStyle w:val="Prrafodelista"/>
        <w:numPr>
          <w:ilvl w:val="0"/>
          <w:numId w:val="38"/>
        </w:numPr>
        <w:jc w:val="both"/>
        <w:rPr>
          <w:sz w:val="20"/>
          <w:szCs w:val="20"/>
          <w:lang w:val="es-ES"/>
        </w:rPr>
      </w:pPr>
      <w:r w:rsidRPr="00477418">
        <w:rPr>
          <w:sz w:val="20"/>
          <w:szCs w:val="20"/>
          <w:lang w:val="es-ES"/>
        </w:rPr>
        <w:t>Formularios de Registro de datos, (ver Informe Final).</w:t>
      </w:r>
    </w:p>
    <w:p w:rsidR="00AC3426" w:rsidRDefault="00AC3426" w:rsidP="00AC3426">
      <w:pPr>
        <w:pStyle w:val="Prrafodelista"/>
        <w:ind w:left="792"/>
        <w:jc w:val="both"/>
        <w:rPr>
          <w:sz w:val="20"/>
          <w:szCs w:val="20"/>
          <w:lang w:val="es-ES"/>
        </w:rPr>
      </w:pPr>
    </w:p>
    <w:p w:rsidR="00A36C7B" w:rsidRPr="00A36C7B" w:rsidRDefault="00A14BC9" w:rsidP="00A36C7B">
      <w:pPr>
        <w:pStyle w:val="Prrafodelista"/>
        <w:ind w:left="792"/>
        <w:jc w:val="both"/>
        <w:rPr>
          <w:iCs/>
          <w:sz w:val="20"/>
          <w:szCs w:val="20"/>
          <w:lang w:val="es-ES"/>
        </w:rPr>
      </w:pPr>
      <w:r w:rsidRPr="00A14BC9">
        <w:rPr>
          <w:iCs/>
          <w:sz w:val="20"/>
          <w:szCs w:val="20"/>
          <w:lang w:val="es-ES"/>
        </w:rPr>
        <w:t xml:space="preserve">El proponente deberá contemplar la instalación de lecho de ánodos galvánicos de 32 libras (68 libras pre-empacado) de acuerdo al esquema referencial </w:t>
      </w:r>
      <w:r w:rsidR="00A36C7B">
        <w:rPr>
          <w:iCs/>
          <w:sz w:val="20"/>
          <w:szCs w:val="20"/>
          <w:lang w:val="es-ES"/>
        </w:rPr>
        <w:t>(Fig. 1)</w:t>
      </w:r>
    </w:p>
    <w:p w:rsidR="00A14BC9" w:rsidRPr="00A14BC9" w:rsidRDefault="00A14BC9" w:rsidP="00A14BC9">
      <w:pPr>
        <w:pStyle w:val="Prrafodelista"/>
        <w:ind w:left="792"/>
        <w:jc w:val="both"/>
        <w:rPr>
          <w:iCs/>
          <w:sz w:val="20"/>
          <w:szCs w:val="20"/>
          <w:lang w:val="es-ES"/>
        </w:rPr>
      </w:pPr>
      <w:r w:rsidRPr="00A14BC9">
        <w:rPr>
          <w:iCs/>
          <w:sz w:val="20"/>
          <w:szCs w:val="20"/>
          <w:lang w:val="es-ES"/>
        </w:rPr>
        <w:t>Ánodos de Magnesio de 32 libras (68 libras pre-empacado) de Alto Potencial con certificados de fábrica, provistos de cable # 12 AWG de 3 metros, la composición de acuerdo a la norma ASTM B843. Dimensiones referenciales no exclusivos pre-empacados 8 1/2"x 28".</w:t>
      </w:r>
    </w:p>
    <w:p w:rsidR="00A14BC9" w:rsidRPr="00A14BC9" w:rsidRDefault="00A14BC9" w:rsidP="00A14BC9">
      <w:pPr>
        <w:pStyle w:val="Prrafodelista"/>
        <w:ind w:left="792"/>
        <w:jc w:val="both"/>
        <w:rPr>
          <w:iCs/>
          <w:sz w:val="20"/>
          <w:szCs w:val="20"/>
          <w:lang w:val="es-ES"/>
        </w:rPr>
      </w:pPr>
      <w:r w:rsidRPr="00A14BC9">
        <w:rPr>
          <w:iCs/>
          <w:sz w:val="20"/>
          <w:szCs w:val="20"/>
          <w:lang w:val="es-ES"/>
        </w:rPr>
        <w:t>Los ánodos deberán conectarse en grupo de uno, dos, tres, hasta completar la totalidad de los ánodos del lecho, con la finalidad de poder regular la corriente de drenaje.</w:t>
      </w:r>
    </w:p>
    <w:p w:rsidR="00A14BC9" w:rsidRPr="00A14BC9" w:rsidRDefault="00A14BC9" w:rsidP="00A14BC9">
      <w:pPr>
        <w:pStyle w:val="Prrafodelista"/>
        <w:ind w:left="792"/>
        <w:jc w:val="both"/>
        <w:rPr>
          <w:iCs/>
          <w:sz w:val="20"/>
          <w:szCs w:val="20"/>
          <w:lang w:val="es-ES"/>
        </w:rPr>
      </w:pPr>
      <w:r w:rsidRPr="00A14BC9">
        <w:rPr>
          <w:iCs/>
          <w:sz w:val="20"/>
          <w:szCs w:val="20"/>
          <w:lang w:val="es-ES"/>
        </w:rPr>
        <w:t>La distribución y cantidad de lecho de ánodos estará en función de las pruebas de campo y presentado en la ingeniería de detalle.</w:t>
      </w:r>
    </w:p>
    <w:p w:rsidR="00A14BC9" w:rsidRDefault="00A14BC9" w:rsidP="00A14BC9">
      <w:pPr>
        <w:pStyle w:val="Prrafodelista"/>
        <w:ind w:left="792"/>
        <w:jc w:val="both"/>
        <w:rPr>
          <w:iCs/>
          <w:sz w:val="20"/>
          <w:szCs w:val="20"/>
          <w:lang w:val="es-ES"/>
        </w:rPr>
      </w:pPr>
      <w:r w:rsidRPr="00A14BC9">
        <w:rPr>
          <w:iCs/>
          <w:sz w:val="20"/>
          <w:szCs w:val="20"/>
          <w:lang w:val="es-ES"/>
        </w:rPr>
        <w:t>Se deberá realizar la identificación de instalación de cada uno de los ánodos mediante el vaciado superficial de bloques de cemento con dimensiones 0,30m de altura x 0,30m de ancho x 0,30m de profundidad.</w:t>
      </w:r>
    </w:p>
    <w:p w:rsidR="00A36C7B" w:rsidRDefault="00A36C7B" w:rsidP="00A36C7B">
      <w:pPr>
        <w:pStyle w:val="Prrafodelista"/>
        <w:ind w:left="792"/>
        <w:jc w:val="center"/>
        <w:rPr>
          <w:iCs/>
          <w:sz w:val="20"/>
          <w:szCs w:val="20"/>
          <w:lang w:val="es-ES"/>
        </w:rPr>
      </w:pPr>
      <w:r>
        <w:rPr>
          <w:rFonts w:ascii="Verdana" w:hAnsi="Verdana" w:cs="Vijaya"/>
          <w:iCs/>
          <w:noProof/>
          <w:lang w:eastAsia="es-BO"/>
        </w:rPr>
        <w:lastRenderedPageBreak/>
        <w:drawing>
          <wp:inline distT="0" distB="0" distL="0" distR="0">
            <wp:extent cx="3200400" cy="2371725"/>
            <wp:effectExtent l="19050" t="19050" r="57150" b="666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l="6706" t="12596" r="15453" b="11832"/>
                    <a:stretch>
                      <a:fillRect/>
                    </a:stretch>
                  </pic:blipFill>
                  <pic:spPr bwMode="auto">
                    <a:xfrm>
                      <a:off x="0" y="0"/>
                      <a:ext cx="3200400" cy="237172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A36C7B" w:rsidRDefault="00A36C7B" w:rsidP="00A36C7B">
      <w:pPr>
        <w:pStyle w:val="Prrafodelista"/>
        <w:ind w:left="792"/>
        <w:jc w:val="center"/>
        <w:rPr>
          <w:iCs/>
          <w:sz w:val="20"/>
          <w:szCs w:val="20"/>
          <w:lang w:val="es-ES"/>
        </w:rPr>
      </w:pPr>
    </w:p>
    <w:p w:rsidR="00A36C7B" w:rsidRDefault="00A36C7B" w:rsidP="00A36C7B">
      <w:pPr>
        <w:pStyle w:val="Prrafodelista"/>
        <w:ind w:left="792"/>
        <w:jc w:val="both"/>
        <w:rPr>
          <w:b/>
          <w:iCs/>
          <w:sz w:val="20"/>
          <w:szCs w:val="20"/>
          <w:lang w:val="es-ES"/>
        </w:rPr>
      </w:pPr>
      <w:r>
        <w:rPr>
          <w:b/>
          <w:iCs/>
          <w:sz w:val="20"/>
          <w:szCs w:val="20"/>
          <w:lang w:val="es-ES"/>
        </w:rPr>
        <w:t>Instalación del punto de inyección de corriente</w:t>
      </w:r>
    </w:p>
    <w:p w:rsidR="00A36C7B" w:rsidRDefault="00A36C7B" w:rsidP="00A36C7B">
      <w:pPr>
        <w:pStyle w:val="Prrafodelista"/>
        <w:ind w:left="792"/>
        <w:jc w:val="both"/>
        <w:rPr>
          <w:iCs/>
          <w:sz w:val="20"/>
          <w:szCs w:val="20"/>
          <w:lang w:val="es-ES"/>
        </w:rPr>
      </w:pPr>
    </w:p>
    <w:p w:rsidR="00A36C7B" w:rsidRPr="00A36C7B" w:rsidRDefault="00A36C7B" w:rsidP="00A36C7B">
      <w:pPr>
        <w:pStyle w:val="Prrafodelista"/>
        <w:ind w:left="792"/>
        <w:jc w:val="both"/>
        <w:rPr>
          <w:iCs/>
          <w:sz w:val="20"/>
          <w:szCs w:val="20"/>
          <w:lang w:val="es-ES"/>
        </w:rPr>
      </w:pPr>
      <w:r w:rsidRPr="00A36C7B">
        <w:rPr>
          <w:iCs/>
          <w:sz w:val="20"/>
          <w:szCs w:val="20"/>
          <w:lang w:val="es-ES"/>
        </w:rPr>
        <w:t>Este punto de inyección de corriente se instalará en los lechos de los ánodos galvánicos para facilitar las conexiones.</w:t>
      </w:r>
    </w:p>
    <w:p w:rsidR="00A36C7B" w:rsidRPr="00A36C7B" w:rsidRDefault="00A36C7B" w:rsidP="00A36C7B">
      <w:pPr>
        <w:pStyle w:val="Prrafodelista"/>
        <w:ind w:left="792"/>
        <w:jc w:val="both"/>
        <w:rPr>
          <w:iCs/>
          <w:sz w:val="20"/>
          <w:szCs w:val="20"/>
          <w:lang w:val="es-ES"/>
        </w:rPr>
      </w:pPr>
      <w:r w:rsidRPr="00A36C7B">
        <w:rPr>
          <w:iCs/>
          <w:sz w:val="20"/>
          <w:szCs w:val="20"/>
          <w:lang w:val="es-ES"/>
        </w:rPr>
        <w:t>A diferencia de los puntos de prueba de tipo A y B, es que la caja de conexiones tendrá mayores dimensiones permitiendo alojar 8 conexiones de cables AWG N° 6.</w:t>
      </w:r>
    </w:p>
    <w:p w:rsidR="00A36C7B" w:rsidRDefault="00A36C7B" w:rsidP="00A36C7B">
      <w:pPr>
        <w:pStyle w:val="Prrafodelista"/>
        <w:ind w:left="792"/>
        <w:jc w:val="both"/>
        <w:rPr>
          <w:iCs/>
          <w:sz w:val="20"/>
          <w:szCs w:val="20"/>
          <w:lang w:val="es-ES"/>
        </w:rPr>
      </w:pPr>
      <w:r w:rsidRPr="00A36C7B">
        <w:rPr>
          <w:iCs/>
          <w:sz w:val="20"/>
          <w:szCs w:val="20"/>
          <w:lang w:val="es-ES"/>
        </w:rPr>
        <w:t>En proveedor deberá considerar la fabricación de este punto de inyección de corriente con las dimensiones y cantidad que determine la ingeniería de detalle tomando en cuenta que deberá ser fabricada en hormigón armado.</w:t>
      </w: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b/>
          <w:iCs/>
          <w:sz w:val="20"/>
          <w:szCs w:val="20"/>
          <w:lang w:val="es-ES"/>
        </w:rPr>
      </w:pPr>
      <w:r>
        <w:rPr>
          <w:b/>
          <w:iCs/>
          <w:sz w:val="20"/>
          <w:szCs w:val="20"/>
          <w:lang w:val="es-ES"/>
        </w:rPr>
        <w:t>Instalación sistema de humectación</w:t>
      </w:r>
    </w:p>
    <w:p w:rsidR="00A36C7B" w:rsidRDefault="00A36C7B" w:rsidP="00A36C7B">
      <w:pPr>
        <w:pStyle w:val="Prrafodelista"/>
        <w:ind w:left="792"/>
        <w:jc w:val="both"/>
        <w:rPr>
          <w:b/>
          <w:iCs/>
          <w:sz w:val="20"/>
          <w:szCs w:val="20"/>
          <w:lang w:val="es-ES"/>
        </w:rPr>
      </w:pPr>
    </w:p>
    <w:p w:rsidR="00A36C7B" w:rsidRDefault="00A36C7B" w:rsidP="00A36C7B">
      <w:pPr>
        <w:pStyle w:val="Prrafodelista"/>
        <w:ind w:left="792"/>
        <w:jc w:val="both"/>
        <w:rPr>
          <w:iCs/>
          <w:sz w:val="20"/>
          <w:szCs w:val="20"/>
          <w:lang w:val="es-ES"/>
        </w:rPr>
      </w:pPr>
      <w:r w:rsidRPr="00A36C7B">
        <w:rPr>
          <w:iCs/>
          <w:sz w:val="20"/>
          <w:szCs w:val="20"/>
          <w:lang w:val="es-ES"/>
        </w:rPr>
        <w:t>Los lechos anódicos deberán poseer sistemas de humectación y ventilación, con acceso superficial en los extremos. Este deberá ser 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allen.</w:t>
      </w:r>
    </w:p>
    <w:p w:rsidR="00A36C7B" w:rsidRDefault="00A36C7B" w:rsidP="00A36C7B">
      <w:pPr>
        <w:pStyle w:val="Prrafodelista"/>
        <w:ind w:left="792"/>
        <w:jc w:val="center"/>
        <w:rPr>
          <w:iCs/>
          <w:sz w:val="20"/>
          <w:szCs w:val="20"/>
          <w:lang w:val="es-ES"/>
        </w:rPr>
      </w:pPr>
      <w:r>
        <w:rPr>
          <w:rFonts w:ascii="Verdana" w:hAnsi="Verdana"/>
          <w:noProof/>
          <w:lang w:eastAsia="es-BO"/>
        </w:rPr>
        <w:lastRenderedPageBreak/>
        <w:drawing>
          <wp:inline distT="0" distB="0" distL="0" distR="0">
            <wp:extent cx="2990850" cy="3152518"/>
            <wp:effectExtent l="19050" t="19050" r="57150" b="4826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3636" cy="3155454"/>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both"/>
        <w:rPr>
          <w:iCs/>
          <w:sz w:val="20"/>
          <w:szCs w:val="20"/>
          <w:lang w:val="es-ES"/>
        </w:rPr>
      </w:pPr>
    </w:p>
    <w:p w:rsidR="00A36C7B" w:rsidRDefault="00A36C7B" w:rsidP="00A36C7B">
      <w:pPr>
        <w:pStyle w:val="Prrafodelista"/>
        <w:ind w:left="792"/>
        <w:jc w:val="center"/>
        <w:rPr>
          <w:b/>
          <w:iCs/>
          <w:sz w:val="20"/>
          <w:szCs w:val="20"/>
          <w:u w:val="single"/>
          <w:lang w:val="es-ES"/>
        </w:rPr>
      </w:pPr>
      <w:r w:rsidRPr="00A36C7B">
        <w:rPr>
          <w:b/>
          <w:iCs/>
          <w:sz w:val="20"/>
          <w:szCs w:val="20"/>
          <w:u w:val="single"/>
          <w:lang w:val="es-ES"/>
        </w:rPr>
        <w:lastRenderedPageBreak/>
        <w:t>FIG. 1 ESQUEMA TIPICO REFERENCIAL DE INSTALACIÓN DE ANODOS GALVANICOS</w:t>
      </w:r>
    </w:p>
    <w:p w:rsidR="00A36C7B" w:rsidRPr="00A36C7B" w:rsidRDefault="00A36C7B" w:rsidP="00A36C7B">
      <w:pPr>
        <w:pStyle w:val="Prrafodelista"/>
        <w:ind w:left="792"/>
        <w:jc w:val="center"/>
        <w:rPr>
          <w:b/>
          <w:iCs/>
          <w:sz w:val="20"/>
          <w:szCs w:val="20"/>
          <w:u w:val="single"/>
          <w:lang w:val="es-ES"/>
        </w:rPr>
      </w:pPr>
    </w:p>
    <w:p w:rsidR="00A36C7B" w:rsidRDefault="00A36C7B" w:rsidP="00A36C7B">
      <w:pPr>
        <w:pStyle w:val="Prrafodelista"/>
        <w:ind w:left="792"/>
        <w:jc w:val="center"/>
        <w:rPr>
          <w:iCs/>
          <w:sz w:val="20"/>
          <w:szCs w:val="20"/>
          <w:lang w:val="es-ES"/>
        </w:rPr>
      </w:pPr>
      <w:r w:rsidRPr="00BF6FBD">
        <w:rPr>
          <w:noProof/>
          <w:lang w:eastAsia="es-BO"/>
        </w:rPr>
        <w:drawing>
          <wp:inline distT="0" distB="0" distL="0" distR="0">
            <wp:extent cx="5612130" cy="5490316"/>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pic:cNvPicPr>
                      <a:picLocks noChangeAspect="1" noChangeArrowheads="1"/>
                    </pic:cNvPicPr>
                  </pic:nvPicPr>
                  <pic:blipFill>
                    <a:blip r:embed="rId17">
                      <a:extLst>
                        <a:ext uri="{28A0092B-C50C-407E-A947-70E740481C1C}">
                          <a14:useLocalDpi xmlns:a14="http://schemas.microsoft.com/office/drawing/2010/main" val="0"/>
                        </a:ext>
                      </a:extLst>
                    </a:blip>
                    <a:srcRect l="13283" t="13478" r="13036" b="16298"/>
                    <a:stretch>
                      <a:fillRect/>
                    </a:stretch>
                  </pic:blipFill>
                  <pic:spPr bwMode="auto">
                    <a:xfrm>
                      <a:off x="0" y="0"/>
                      <a:ext cx="5612130" cy="5490316"/>
                    </a:xfrm>
                    <a:prstGeom prst="rect">
                      <a:avLst/>
                    </a:prstGeom>
                    <a:noFill/>
                    <a:ln>
                      <a:noFill/>
                    </a:ln>
                  </pic:spPr>
                </pic:pic>
              </a:graphicData>
            </a:graphic>
          </wp:inline>
        </w:drawing>
      </w:r>
    </w:p>
    <w:p w:rsidR="00A36C7B" w:rsidRPr="00A14BC9" w:rsidRDefault="00A36C7B" w:rsidP="00A36C7B">
      <w:pPr>
        <w:pStyle w:val="Prrafodelista"/>
        <w:ind w:left="792"/>
        <w:jc w:val="center"/>
        <w:rPr>
          <w:iCs/>
          <w:sz w:val="20"/>
          <w:szCs w:val="20"/>
          <w:lang w:val="es-ES"/>
        </w:rPr>
      </w:pPr>
    </w:p>
    <w:p w:rsidR="00A14BC9" w:rsidRPr="00A14BC9" w:rsidRDefault="00A14BC9" w:rsidP="00AC3426">
      <w:pPr>
        <w:pStyle w:val="Prrafodelista"/>
        <w:ind w:left="792"/>
        <w:jc w:val="both"/>
        <w:rPr>
          <w:iCs/>
          <w:sz w:val="20"/>
          <w:szCs w:val="20"/>
          <w:lang w:val="es-ES"/>
        </w:rPr>
      </w:pPr>
    </w:p>
    <w:p w:rsidR="0015204C" w:rsidRDefault="00477418" w:rsidP="00AC3426">
      <w:pPr>
        <w:pStyle w:val="Prrafodelista"/>
        <w:ind w:left="792"/>
        <w:jc w:val="both"/>
        <w:rPr>
          <w:b/>
          <w:sz w:val="20"/>
          <w:szCs w:val="20"/>
          <w:lang w:val="es-ES"/>
        </w:rPr>
      </w:pPr>
      <w:r>
        <w:rPr>
          <w:b/>
          <w:sz w:val="20"/>
          <w:szCs w:val="20"/>
          <w:lang w:val="es-ES"/>
        </w:rPr>
        <w:t>Estaciones de prueba (test point)</w:t>
      </w:r>
    </w:p>
    <w:p w:rsidR="00477418" w:rsidRPr="00477418" w:rsidRDefault="00477418" w:rsidP="00477418">
      <w:pPr>
        <w:pStyle w:val="Prrafodelista"/>
        <w:ind w:left="792"/>
        <w:rPr>
          <w:sz w:val="20"/>
          <w:szCs w:val="20"/>
          <w:lang w:val="es-ES"/>
        </w:rPr>
      </w:pPr>
      <w:r w:rsidRPr="00477418">
        <w:rPr>
          <w:sz w:val="20"/>
          <w:szCs w:val="20"/>
          <w:lang w:val="es-ES"/>
        </w:rPr>
        <w:t>Los postes de concreto de las Estaciones de Prueba a ser instalados estarán conformados por una estructura en hormigón armado con dimensiones 1,60m de altura x 0,15m de ancho x 0,15m de profundidad.</w:t>
      </w:r>
    </w:p>
    <w:p w:rsidR="00477418" w:rsidRPr="00477418" w:rsidRDefault="00477418" w:rsidP="00477418">
      <w:pPr>
        <w:pStyle w:val="Prrafodelista"/>
        <w:ind w:left="792"/>
        <w:rPr>
          <w:sz w:val="20"/>
          <w:szCs w:val="20"/>
          <w:lang w:val="es-ES"/>
        </w:rPr>
      </w:pPr>
      <w:r w:rsidRPr="00477418">
        <w:rPr>
          <w:sz w:val="20"/>
          <w:szCs w:val="20"/>
          <w:lang w:val="es-ES"/>
        </w:rPr>
        <w:lastRenderedPageBreak/>
        <w:t>Esta estructura contará con una caja en fundición de aluminio, la cual tendrá instalado un soporte de baquelita con espacio suficiente para colocar 4 conexiones de cable AWG No. 12 HMWPE con sus correspondientes terminales; la caja ira fijada en el hormigón, contara con un sistema de cierre a rosca y perno seguro para llave allen.</w:t>
      </w:r>
    </w:p>
    <w:p w:rsidR="00477418" w:rsidRPr="00477418" w:rsidRDefault="00477418" w:rsidP="00477418">
      <w:pPr>
        <w:pStyle w:val="Prrafodelista"/>
        <w:ind w:left="792"/>
        <w:jc w:val="center"/>
        <w:rPr>
          <w:sz w:val="20"/>
          <w:szCs w:val="20"/>
          <w:lang w:val="es-ES"/>
        </w:rPr>
      </w:pPr>
      <w:r w:rsidRPr="00477418">
        <w:rPr>
          <w:noProof/>
          <w:sz w:val="20"/>
          <w:szCs w:val="20"/>
          <w:lang w:eastAsia="es-BO"/>
        </w:rPr>
        <w:drawing>
          <wp:inline distT="0" distB="0" distL="0" distR="0">
            <wp:extent cx="1977632" cy="2628900"/>
            <wp:effectExtent l="19050" t="19050" r="60960" b="571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0392" cy="2632569"/>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inline>
        </w:drawing>
      </w:r>
    </w:p>
    <w:p w:rsidR="00477418" w:rsidRDefault="00477418" w:rsidP="00477418">
      <w:pPr>
        <w:pStyle w:val="Prrafodelista"/>
        <w:ind w:left="792"/>
        <w:rPr>
          <w:sz w:val="20"/>
          <w:szCs w:val="20"/>
          <w:lang w:val="es-ES"/>
        </w:rPr>
      </w:pPr>
      <w:r w:rsidRPr="00477418">
        <w:rPr>
          <w:sz w:val="20"/>
          <w:szCs w:val="20"/>
          <w:lang w:val="es-ES"/>
        </w:rPr>
        <w:t xml:space="preserve">Se contempla la colocación de </w:t>
      </w:r>
      <w:r>
        <w:rPr>
          <w:sz w:val="20"/>
          <w:szCs w:val="20"/>
          <w:lang w:val="es-ES"/>
        </w:rPr>
        <w:t>la estación</w:t>
      </w:r>
      <w:r w:rsidRPr="00477418">
        <w:rPr>
          <w:sz w:val="20"/>
          <w:szCs w:val="20"/>
          <w:lang w:val="es-ES"/>
        </w:rPr>
        <w:t xml:space="preserve"> de prueba</w:t>
      </w:r>
      <w:r>
        <w:rPr>
          <w:sz w:val="20"/>
          <w:szCs w:val="20"/>
          <w:lang w:val="es-ES"/>
        </w:rPr>
        <w:t xml:space="preserve"> tipo B</w:t>
      </w:r>
      <w:r w:rsidRPr="00477418">
        <w:rPr>
          <w:sz w:val="20"/>
          <w:szCs w:val="20"/>
          <w:lang w:val="es-ES"/>
        </w:rPr>
        <w:t>,</w:t>
      </w:r>
      <w:r>
        <w:rPr>
          <w:sz w:val="20"/>
          <w:szCs w:val="20"/>
          <w:lang w:val="es-ES"/>
        </w:rPr>
        <w:t xml:space="preserve"> que a continuación se describe</w:t>
      </w:r>
      <w:r w:rsidRPr="00477418">
        <w:rPr>
          <w:sz w:val="20"/>
          <w:szCs w:val="20"/>
          <w:lang w:val="es-ES"/>
        </w:rPr>
        <w:t>:</w:t>
      </w:r>
    </w:p>
    <w:p w:rsidR="00477418" w:rsidRDefault="00477418" w:rsidP="00477418">
      <w:pPr>
        <w:pStyle w:val="Prrafodelista"/>
        <w:ind w:left="792"/>
        <w:rPr>
          <w:sz w:val="20"/>
          <w:szCs w:val="20"/>
          <w:lang w:val="es-ES"/>
        </w:rPr>
      </w:pPr>
    </w:p>
    <w:p w:rsidR="00477418" w:rsidRDefault="00477418" w:rsidP="00477418">
      <w:pPr>
        <w:pStyle w:val="Prrafodelista"/>
        <w:ind w:left="792"/>
        <w:rPr>
          <w:b/>
          <w:sz w:val="20"/>
          <w:szCs w:val="20"/>
          <w:lang w:val="es-ES"/>
        </w:rPr>
      </w:pPr>
      <w:r>
        <w:rPr>
          <w:b/>
          <w:sz w:val="20"/>
          <w:szCs w:val="20"/>
          <w:lang w:val="es-ES"/>
        </w:rPr>
        <w:t>Punto de prueba tipo “B”</w:t>
      </w:r>
    </w:p>
    <w:p w:rsidR="00477418" w:rsidRPr="00477418" w:rsidRDefault="00477418" w:rsidP="00477418">
      <w:pPr>
        <w:pStyle w:val="Prrafodelista"/>
        <w:ind w:left="792"/>
        <w:rPr>
          <w:sz w:val="20"/>
          <w:szCs w:val="20"/>
          <w:lang w:val="es-ES"/>
        </w:rPr>
      </w:pPr>
      <w:r w:rsidRPr="00477418">
        <w:rPr>
          <w:sz w:val="20"/>
          <w:szCs w:val="20"/>
          <w:lang w:val="es-ES"/>
        </w:rPr>
        <w:t>Este tipo de estación de prueba corresponde al cruce con otras tuberías ya sean de propiedad de YPFB u otro operador, en este caso se deberán instalar dos conexiones de cable AWG No. 12 HMWPE a la línea principal y dos conexiones a la tubería foránea con la mismas características de cable, su separación y tipo de soldadura; las conexiones a la cada tubería se identificaran con (A y B) para la línea principal y (C y D) para el ducto foráneo.</w:t>
      </w:r>
    </w:p>
    <w:p w:rsidR="00477418" w:rsidRPr="00477418" w:rsidRDefault="00477418" w:rsidP="00477418">
      <w:pPr>
        <w:pStyle w:val="Prrafodelista"/>
        <w:ind w:left="792"/>
        <w:rPr>
          <w:sz w:val="20"/>
          <w:szCs w:val="20"/>
          <w:lang w:val="es-ES"/>
        </w:rPr>
      </w:pPr>
      <w:r w:rsidRPr="00477418">
        <w:rPr>
          <w:sz w:val="20"/>
          <w:szCs w:val="20"/>
          <w:lang w:val="es-ES"/>
        </w:rPr>
        <w:t>De existir más de una tubería que cruza se identificaran en forma consecutiva al abecedario.</w:t>
      </w:r>
    </w:p>
    <w:p w:rsidR="00477418" w:rsidRPr="00477418" w:rsidRDefault="00477418" w:rsidP="00477418">
      <w:pPr>
        <w:pStyle w:val="Prrafodelista"/>
        <w:ind w:left="792"/>
        <w:rPr>
          <w:sz w:val="20"/>
          <w:szCs w:val="20"/>
          <w:lang w:val="es-ES"/>
        </w:rPr>
      </w:pPr>
      <w:r w:rsidRPr="00477418">
        <w:rPr>
          <w:sz w:val="20"/>
          <w:szCs w:val="20"/>
          <w:lang w:val="es-ES"/>
        </w:rPr>
        <w:t>La cantidad de los puntos de prueba tanto A y B se determinara en la ingeniería de detalle y bajo aprobación de Supervisión de YPFB.</w:t>
      </w:r>
    </w:p>
    <w:p w:rsidR="00477418" w:rsidRPr="00477418" w:rsidRDefault="00477418" w:rsidP="00477418">
      <w:pPr>
        <w:pStyle w:val="Prrafodelista"/>
        <w:ind w:left="792"/>
        <w:rPr>
          <w:sz w:val="20"/>
          <w:szCs w:val="20"/>
          <w:lang w:val="es-ES"/>
        </w:rPr>
      </w:pPr>
      <w:r w:rsidRPr="00477418">
        <w:rPr>
          <w:sz w:val="20"/>
          <w:szCs w:val="20"/>
          <w:lang w:val="es-ES"/>
        </w:rPr>
        <w:t>El conducto de ingreso de los cables de la base a la caja de conexiones deberá ser en ambos casos tipo A y B, de tubería de PVC esquema 40 de 1 ½”Ø o de mayores diámetros.</w:t>
      </w:r>
    </w:p>
    <w:p w:rsidR="00477418" w:rsidRDefault="00477418" w:rsidP="00477418">
      <w:pPr>
        <w:pStyle w:val="Prrafodelista"/>
        <w:ind w:left="792"/>
        <w:jc w:val="both"/>
        <w:rPr>
          <w:sz w:val="20"/>
          <w:szCs w:val="20"/>
          <w:lang w:val="es-ES"/>
        </w:rPr>
      </w:pPr>
    </w:p>
    <w:p w:rsidR="00477418" w:rsidRPr="00477418" w:rsidRDefault="00477418" w:rsidP="00477418">
      <w:pPr>
        <w:pStyle w:val="Prrafodelista"/>
        <w:ind w:left="792"/>
        <w:jc w:val="both"/>
        <w:rPr>
          <w:sz w:val="20"/>
          <w:szCs w:val="20"/>
          <w:lang w:val="es-ES"/>
        </w:rPr>
      </w:pPr>
      <w:r w:rsidRPr="00477418">
        <w:rPr>
          <w:sz w:val="20"/>
          <w:szCs w:val="20"/>
          <w:lang w:val="es-ES"/>
        </w:rPr>
        <w:t>Los puntos de prueba serán pintados de amarillo e identificados con letras legibles y de tamaño adecuado a las dimensiones del poste. La identificación se colocara en la parte frontal, lateral derecho e izquierdo del poste, con nomenclatura que YPFB definirá.</w:t>
      </w:r>
    </w:p>
    <w:p w:rsidR="00477418" w:rsidRPr="00477418" w:rsidRDefault="00477418" w:rsidP="00477418">
      <w:pPr>
        <w:pStyle w:val="Prrafodelista"/>
        <w:ind w:left="792"/>
        <w:jc w:val="both"/>
        <w:rPr>
          <w:sz w:val="20"/>
          <w:szCs w:val="20"/>
          <w:lang w:val="es-ES"/>
        </w:rPr>
      </w:pPr>
      <w:r w:rsidRPr="00477418">
        <w:rPr>
          <w:sz w:val="20"/>
          <w:szCs w:val="20"/>
          <w:lang w:val="es-ES"/>
        </w:rPr>
        <w:t>Todos los puntos de prueba, cámaras y aislaciones, serán geo referenciados con GPS (VGS 84 UTM) y presentados en formato digital en el informe final (Data Book).</w:t>
      </w:r>
    </w:p>
    <w:p w:rsidR="00477418" w:rsidRDefault="00477418" w:rsidP="00477418">
      <w:pPr>
        <w:pStyle w:val="Prrafodelista"/>
        <w:ind w:left="792"/>
        <w:jc w:val="both"/>
        <w:rPr>
          <w:sz w:val="20"/>
          <w:szCs w:val="20"/>
          <w:lang w:val="es-ES"/>
        </w:rPr>
      </w:pPr>
    </w:p>
    <w:p w:rsidR="00A36C7B" w:rsidRDefault="00A36C7B" w:rsidP="00477418">
      <w:pPr>
        <w:pStyle w:val="Prrafodelista"/>
        <w:ind w:left="792"/>
        <w:jc w:val="both"/>
        <w:rPr>
          <w:sz w:val="20"/>
          <w:szCs w:val="20"/>
          <w:lang w:val="es-ES"/>
        </w:rPr>
      </w:pPr>
    </w:p>
    <w:p w:rsidR="00477418" w:rsidRPr="00477418" w:rsidRDefault="00477418" w:rsidP="00477418">
      <w:pPr>
        <w:pStyle w:val="Prrafodelista"/>
        <w:ind w:left="792"/>
        <w:jc w:val="both"/>
        <w:rPr>
          <w:b/>
          <w:sz w:val="20"/>
          <w:szCs w:val="20"/>
          <w:lang w:val="es-ES"/>
        </w:rPr>
      </w:pPr>
      <w:r>
        <w:rPr>
          <w:b/>
          <w:sz w:val="20"/>
          <w:szCs w:val="20"/>
          <w:lang w:val="es-ES"/>
        </w:rPr>
        <w:lastRenderedPageBreak/>
        <w:t>Puesta en marcha</w:t>
      </w:r>
    </w:p>
    <w:p w:rsidR="00477418" w:rsidRPr="00477418" w:rsidRDefault="00477418" w:rsidP="00477418">
      <w:pPr>
        <w:pStyle w:val="Prrafodelista"/>
        <w:ind w:left="792"/>
        <w:jc w:val="both"/>
        <w:rPr>
          <w:sz w:val="20"/>
          <w:szCs w:val="20"/>
          <w:lang w:val="es-ES"/>
        </w:rPr>
      </w:pPr>
      <w:r w:rsidRPr="00477418">
        <w:rPr>
          <w:sz w:val="20"/>
          <w:szCs w:val="20"/>
          <w:lang w:val="es-ES"/>
        </w:rPr>
        <w:t>En la puesta en marcha del Sistema de Protección Catódica el proponente deberá tomar en cuenta los siguientes puntos:</w:t>
      </w:r>
    </w:p>
    <w:p w:rsidR="00477418" w:rsidRDefault="00477418" w:rsidP="00F33EC5">
      <w:pPr>
        <w:pStyle w:val="Prrafodelista"/>
        <w:numPr>
          <w:ilvl w:val="0"/>
          <w:numId w:val="40"/>
        </w:numPr>
        <w:jc w:val="both"/>
        <w:rPr>
          <w:sz w:val="20"/>
          <w:szCs w:val="20"/>
          <w:lang w:val="es-ES"/>
        </w:rPr>
      </w:pPr>
      <w:r w:rsidRPr="00477418">
        <w:rPr>
          <w:sz w:val="20"/>
          <w:szCs w:val="20"/>
          <w:lang w:val="es-ES"/>
        </w:rPr>
        <w:t>La empresa contratista deberá elaborar un documento de puesta en marcha con la</w:t>
      </w:r>
      <w:r>
        <w:rPr>
          <w:sz w:val="20"/>
          <w:szCs w:val="20"/>
          <w:lang w:val="es-ES"/>
        </w:rPr>
        <w:t xml:space="preserve"> siguiente do</w:t>
      </w:r>
      <w:r w:rsidRPr="00477418">
        <w:rPr>
          <w:sz w:val="20"/>
          <w:szCs w:val="20"/>
          <w:lang w:val="es-ES"/>
        </w:rPr>
        <w:t>cumentación requerida, que cuente con la información, medios y equipos requeridos para cumplir los c</w:t>
      </w:r>
      <w:r>
        <w:rPr>
          <w:sz w:val="20"/>
          <w:szCs w:val="20"/>
          <w:lang w:val="es-ES"/>
        </w:rPr>
        <w:t>riterios de protección catódica:</w:t>
      </w:r>
    </w:p>
    <w:p w:rsidR="00477418" w:rsidRDefault="00477418" w:rsidP="00F33EC5">
      <w:pPr>
        <w:pStyle w:val="Prrafodelista"/>
        <w:numPr>
          <w:ilvl w:val="0"/>
          <w:numId w:val="39"/>
        </w:numPr>
        <w:jc w:val="both"/>
        <w:rPr>
          <w:sz w:val="20"/>
          <w:szCs w:val="20"/>
          <w:lang w:val="es-ES"/>
        </w:rPr>
      </w:pPr>
      <w:r>
        <w:rPr>
          <w:sz w:val="20"/>
          <w:szCs w:val="20"/>
          <w:lang w:val="es-ES"/>
        </w:rPr>
        <w:t>Cronograma detallado de la puesta en marcha</w:t>
      </w:r>
    </w:p>
    <w:p w:rsidR="00477418" w:rsidRDefault="00477418" w:rsidP="00F33EC5">
      <w:pPr>
        <w:pStyle w:val="Prrafodelista"/>
        <w:numPr>
          <w:ilvl w:val="0"/>
          <w:numId w:val="39"/>
        </w:numPr>
        <w:jc w:val="both"/>
        <w:rPr>
          <w:sz w:val="20"/>
          <w:szCs w:val="20"/>
          <w:lang w:val="es-ES"/>
        </w:rPr>
      </w:pPr>
      <w:r>
        <w:rPr>
          <w:sz w:val="20"/>
          <w:szCs w:val="20"/>
          <w:lang w:val="es-ES"/>
        </w:rPr>
        <w:t>Procedimiento para la puesta en marcha</w:t>
      </w:r>
    </w:p>
    <w:p w:rsidR="00477418" w:rsidRPr="00477418" w:rsidRDefault="00477418" w:rsidP="00477418">
      <w:pPr>
        <w:pStyle w:val="Prrafodelista"/>
        <w:ind w:left="792"/>
        <w:jc w:val="both"/>
        <w:rPr>
          <w:sz w:val="20"/>
          <w:szCs w:val="20"/>
          <w:lang w:val="es-ES"/>
        </w:rPr>
      </w:pP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Las tuberías deberán estar completamente aisladas en los extremos, derivaciones.</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Se realizará el levantamiento de los potenciales naturales en AC y DC.</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Se energizará el sistema dejándolo polarizar durante 72 horas.</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Se tomaran potenciales ON en DC.</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Para la toma de Potenciales ON y OFF en DC, se deberá programar el equipo interruptor de corriente en un ciclo de 15 segundos de los cuales se apagará el sistema 3 segundos y se energizará 12 segundos.</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El potencial polarizado en el punto de inyección de corriente no deberá ser más negativo que -1.200 voltios.</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Se deberá apagar y encender las unidades de inyección de corriente en forma sincronizada. No se permitirá seccionar el sistema. El proveedor deberá contemplar, la cantidad, de interruptores de corriente con sincronismo satelital.</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 xml:space="preserve">El proveedor será el responsable de que todo punto relevado, cumpla con el criterio de protección catódica, </w:t>
      </w:r>
      <w:r>
        <w:rPr>
          <w:iCs/>
          <w:sz w:val="20"/>
          <w:szCs w:val="20"/>
          <w:lang w:val="es-ES"/>
        </w:rPr>
        <w:t>d</w:t>
      </w:r>
      <w:r w:rsidRPr="00477418">
        <w:rPr>
          <w:iCs/>
          <w:sz w:val="20"/>
          <w:szCs w:val="20"/>
          <w:lang w:val="es-ES"/>
        </w:rPr>
        <w:t>e acuerdo con lo descrito en el Standard NACE SP0169-2007</w:t>
      </w:r>
      <w:r w:rsidRPr="00477418">
        <w:rPr>
          <w:sz w:val="20"/>
          <w:szCs w:val="20"/>
          <w:lang w:val="es-ES"/>
        </w:rPr>
        <w:t>. Por consiguiente deberá gestionar los medios, equipos y tareas para lograr este cometido, incluyendo todo estudio, control o material de aislación necesario, para lograr un resultado final adecuado de Protección Catódica, sin cargo adicional alguno.</w:t>
      </w:r>
    </w:p>
    <w:p w:rsidR="00477418" w:rsidRPr="00477418" w:rsidRDefault="00477418" w:rsidP="00F33EC5">
      <w:pPr>
        <w:pStyle w:val="Prrafodelista"/>
        <w:numPr>
          <w:ilvl w:val="0"/>
          <w:numId w:val="40"/>
        </w:numPr>
        <w:jc w:val="both"/>
        <w:rPr>
          <w:sz w:val="20"/>
          <w:szCs w:val="20"/>
          <w:lang w:val="es-ES"/>
        </w:rPr>
      </w:pPr>
      <w:r w:rsidRPr="00477418">
        <w:rPr>
          <w:sz w:val="20"/>
          <w:szCs w:val="20"/>
          <w:lang w:val="es-ES"/>
        </w:rPr>
        <w:t>Para el caso de que estas anomalías debieran ser subsanadas, con posterioridad a los relevamientos, la Contratista debe considerar que el relevamiento deberá ser realizado tantas veces, como sea necesario, hasta corroborar el cumplimiento total del criterio de protección catódica establecido, en el titulo 6 de este documento.</w:t>
      </w:r>
    </w:p>
    <w:p w:rsidR="0015204C" w:rsidRPr="00AC3426" w:rsidRDefault="0015204C" w:rsidP="00477418">
      <w:pPr>
        <w:pStyle w:val="Prrafodelista"/>
        <w:ind w:left="792"/>
        <w:jc w:val="both"/>
        <w:rPr>
          <w:sz w:val="20"/>
          <w:szCs w:val="20"/>
          <w:lang w:val="es-ES"/>
        </w:rPr>
      </w:pPr>
    </w:p>
    <w:p w:rsidR="00723254" w:rsidRPr="00AC3426" w:rsidRDefault="00723254" w:rsidP="002655D0">
      <w:pPr>
        <w:pStyle w:val="Prrafodelista"/>
        <w:numPr>
          <w:ilvl w:val="1"/>
          <w:numId w:val="1"/>
        </w:numPr>
        <w:jc w:val="both"/>
        <w:rPr>
          <w:sz w:val="20"/>
          <w:szCs w:val="20"/>
        </w:rPr>
      </w:pPr>
      <w:r>
        <w:rPr>
          <w:b/>
          <w:sz w:val="20"/>
          <w:szCs w:val="20"/>
        </w:rPr>
        <w:t>MEDIDAS DE MITIGACIÓN AMBIENTAL</w:t>
      </w:r>
    </w:p>
    <w:p w:rsidR="00AC3426" w:rsidRPr="00AC3426" w:rsidRDefault="00AC3426" w:rsidP="00AC3426">
      <w:pPr>
        <w:pStyle w:val="Prrafodelista"/>
        <w:ind w:left="792"/>
        <w:jc w:val="both"/>
        <w:rPr>
          <w:sz w:val="20"/>
          <w:szCs w:val="20"/>
          <w:lang w:val="es-ES"/>
        </w:rPr>
      </w:pPr>
      <w:r w:rsidRPr="00AC3426">
        <w:rPr>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C3426" w:rsidRPr="00AC3426" w:rsidRDefault="00AC3426" w:rsidP="00AC3426">
      <w:pPr>
        <w:pStyle w:val="Prrafodelista"/>
        <w:ind w:left="792"/>
        <w:jc w:val="both"/>
        <w:rPr>
          <w:sz w:val="20"/>
          <w:szCs w:val="20"/>
          <w:lang w:val="es-ES"/>
        </w:rPr>
      </w:pPr>
    </w:p>
    <w:p w:rsidR="00AC3426" w:rsidRPr="00AC3426" w:rsidRDefault="00AC3426" w:rsidP="00AC3426">
      <w:pPr>
        <w:pStyle w:val="Prrafodelista"/>
        <w:ind w:left="792"/>
        <w:jc w:val="both"/>
        <w:rPr>
          <w:sz w:val="20"/>
          <w:szCs w:val="20"/>
          <w:lang w:val="es-ES"/>
        </w:rPr>
      </w:pPr>
      <w:r w:rsidRPr="00AC3426">
        <w:rPr>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C3426" w:rsidRPr="00AC3426" w:rsidRDefault="00AC3426" w:rsidP="00AC3426">
      <w:pPr>
        <w:pStyle w:val="Prrafodelista"/>
        <w:ind w:left="792"/>
        <w:jc w:val="both"/>
        <w:rPr>
          <w:sz w:val="20"/>
          <w:szCs w:val="20"/>
          <w:lang w:val="es-ES"/>
        </w:rPr>
      </w:pPr>
    </w:p>
    <w:p w:rsidR="00AC3426" w:rsidRPr="00AC3426" w:rsidRDefault="00AC3426" w:rsidP="00AC3426">
      <w:pPr>
        <w:pStyle w:val="Prrafodelista"/>
        <w:ind w:left="792"/>
        <w:jc w:val="both"/>
        <w:rPr>
          <w:sz w:val="20"/>
          <w:szCs w:val="20"/>
          <w:lang w:val="es-ES"/>
        </w:rPr>
      </w:pPr>
      <w:r w:rsidRPr="00AC3426">
        <w:rPr>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C3426" w:rsidRPr="00AC3426" w:rsidRDefault="00AC3426" w:rsidP="00AC3426">
      <w:pPr>
        <w:pStyle w:val="Prrafodelista"/>
        <w:ind w:left="792"/>
        <w:jc w:val="both"/>
        <w:rPr>
          <w:sz w:val="20"/>
          <w:szCs w:val="20"/>
          <w:lang w:val="es-ES"/>
        </w:rPr>
      </w:pPr>
    </w:p>
    <w:p w:rsidR="00AC3426" w:rsidRPr="00AC3426" w:rsidRDefault="00AC3426" w:rsidP="00AC3426">
      <w:pPr>
        <w:pStyle w:val="Prrafodelista"/>
        <w:ind w:left="792"/>
        <w:jc w:val="both"/>
        <w:rPr>
          <w:sz w:val="20"/>
          <w:szCs w:val="20"/>
          <w:lang w:val="es-ES"/>
        </w:rPr>
      </w:pPr>
      <w:r w:rsidRPr="00AC3426">
        <w:rPr>
          <w:sz w:val="20"/>
          <w:szCs w:val="20"/>
          <w:lang w:val="es-ES"/>
        </w:rPr>
        <w:t>El Contratista mantendrá un registro y hará informes acerca de la salud, la seguridad y el bienestar de las personas, así como de los daños a la propiedad, según lo solicite razonablemente el Ingeniero.</w:t>
      </w:r>
    </w:p>
    <w:p w:rsidR="00B87EA4" w:rsidRPr="00AC3426" w:rsidRDefault="00B87EA4" w:rsidP="00AC3426">
      <w:pPr>
        <w:pStyle w:val="Prrafodelista"/>
        <w:ind w:left="792"/>
        <w:jc w:val="both"/>
        <w:rPr>
          <w:sz w:val="20"/>
          <w:szCs w:val="20"/>
          <w:lang w:val="es-ES"/>
        </w:rPr>
      </w:pPr>
    </w:p>
    <w:p w:rsidR="00723254" w:rsidRPr="00AC3426" w:rsidRDefault="00723254" w:rsidP="002655D0">
      <w:pPr>
        <w:pStyle w:val="Prrafodelista"/>
        <w:numPr>
          <w:ilvl w:val="1"/>
          <w:numId w:val="1"/>
        </w:numPr>
        <w:jc w:val="both"/>
        <w:rPr>
          <w:sz w:val="20"/>
          <w:szCs w:val="20"/>
        </w:rPr>
      </w:pPr>
      <w:r>
        <w:rPr>
          <w:b/>
          <w:sz w:val="20"/>
          <w:szCs w:val="20"/>
        </w:rPr>
        <w:t>MEDICIÓN Y FORMA DE PAGO</w:t>
      </w:r>
    </w:p>
    <w:p w:rsidR="00AC3426" w:rsidRPr="00AC3426" w:rsidRDefault="00AC3426" w:rsidP="00AC3426">
      <w:pPr>
        <w:pStyle w:val="Prrafodelista"/>
        <w:ind w:left="792"/>
        <w:jc w:val="both"/>
        <w:rPr>
          <w:sz w:val="20"/>
          <w:szCs w:val="20"/>
          <w:lang w:val="es-ES"/>
        </w:rPr>
      </w:pPr>
      <w:r w:rsidRPr="00AC3426">
        <w:rPr>
          <w:sz w:val="20"/>
          <w:szCs w:val="20"/>
          <w:lang w:val="es-ES"/>
        </w:rPr>
        <w:t>Este ítem ejecutado en un todo de acuerdo a las presentes especificaciones, medido según lo señalado y aprobado por el Supervisor de Obra, será cancelado al precio unitario de la propuesta aceptada.</w:t>
      </w:r>
    </w:p>
    <w:p w:rsidR="00AC3426" w:rsidRPr="00AC3426" w:rsidRDefault="00AC3426" w:rsidP="00AC3426">
      <w:pPr>
        <w:pStyle w:val="Prrafodelista"/>
        <w:ind w:left="792"/>
        <w:jc w:val="both"/>
        <w:rPr>
          <w:sz w:val="20"/>
          <w:szCs w:val="20"/>
          <w:lang w:val="es-ES"/>
        </w:rPr>
      </w:pPr>
      <w:r w:rsidRPr="00AC3426">
        <w:rPr>
          <w:sz w:val="20"/>
          <w:szCs w:val="20"/>
          <w:lang w:val="es-ES"/>
        </w:rPr>
        <w:t>Lo pagado será en compensación total por Materiales, Mano de Obra, equipo, maquinaria y herramientas y otros gastos que sean necesarios para la adecuada y correcta ejecución de los trabajos.</w:t>
      </w:r>
    </w:p>
    <w:p w:rsidR="00AC3426" w:rsidRPr="00AC3426" w:rsidRDefault="00AC3426" w:rsidP="00AC3426">
      <w:pPr>
        <w:pStyle w:val="Prrafodelista"/>
        <w:ind w:left="792"/>
        <w:jc w:val="both"/>
        <w:rPr>
          <w:sz w:val="20"/>
          <w:szCs w:val="20"/>
          <w:lang w:val="es-ES"/>
        </w:rPr>
      </w:pPr>
      <w:r w:rsidRPr="00AC3426">
        <w:rPr>
          <w:sz w:val="20"/>
          <w:szCs w:val="20"/>
          <w:lang w:val="es-ES"/>
        </w:rPr>
        <w:t xml:space="preserve">Otros gastos adicionales necesarios para la realización de esta actividad, corre por cuenta del contratista. </w:t>
      </w:r>
    </w:p>
    <w:p w:rsidR="00AC3426" w:rsidRPr="00AC3426" w:rsidRDefault="00AC3426" w:rsidP="00AC3426">
      <w:pPr>
        <w:pStyle w:val="Prrafodelista"/>
        <w:ind w:left="792"/>
        <w:jc w:val="both"/>
        <w:rPr>
          <w:sz w:val="20"/>
          <w:szCs w:val="20"/>
          <w:lang w:val="es-ES"/>
        </w:rPr>
      </w:pPr>
      <w:r w:rsidRPr="00AC3426">
        <w:rPr>
          <w:sz w:val="20"/>
          <w:szCs w:val="20"/>
          <w:lang w:val="es-ES"/>
        </w:rPr>
        <w:t xml:space="preserve">Para realizar el pago de este ítem se debe presentar el respaldo de la actividad donde se constate los trabajos realizados concernientes a este ítem. </w:t>
      </w:r>
    </w:p>
    <w:p w:rsidR="00214630" w:rsidRPr="00214630" w:rsidRDefault="00214630" w:rsidP="00214630">
      <w:pPr>
        <w:pStyle w:val="Prrafodelista"/>
        <w:ind w:left="792"/>
        <w:jc w:val="both"/>
        <w:rPr>
          <w:sz w:val="20"/>
          <w:szCs w:val="20"/>
          <w:lang w:val="es-ES"/>
        </w:rPr>
      </w:pPr>
    </w:p>
    <w:p w:rsidR="00723254" w:rsidRDefault="00723254" w:rsidP="002655D0">
      <w:pPr>
        <w:pStyle w:val="Prrafodelista"/>
        <w:numPr>
          <w:ilvl w:val="0"/>
          <w:numId w:val="1"/>
        </w:numPr>
        <w:jc w:val="both"/>
        <w:rPr>
          <w:b/>
          <w:sz w:val="20"/>
          <w:szCs w:val="20"/>
        </w:rPr>
      </w:pPr>
      <w:r w:rsidRPr="00723254">
        <w:rPr>
          <w:b/>
          <w:sz w:val="20"/>
          <w:szCs w:val="20"/>
        </w:rPr>
        <w:t>VENTEO, INTERCONEXION, PUESTA EN MARCHA Y PUNTO DE ROCIO</w:t>
      </w:r>
    </w:p>
    <w:p w:rsidR="00723254" w:rsidRPr="006515D5" w:rsidRDefault="00723254" w:rsidP="002655D0">
      <w:pPr>
        <w:pStyle w:val="Prrafodelista"/>
        <w:numPr>
          <w:ilvl w:val="1"/>
          <w:numId w:val="1"/>
        </w:numPr>
        <w:jc w:val="both"/>
        <w:rPr>
          <w:sz w:val="20"/>
          <w:szCs w:val="20"/>
        </w:rPr>
      </w:pPr>
      <w:r>
        <w:rPr>
          <w:b/>
          <w:sz w:val="20"/>
          <w:szCs w:val="20"/>
        </w:rPr>
        <w:t>DEFINICIÓN</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Este ítem comprende todos los trabajos a ser ejecutados por el contratista, siendo los siguientes de carácter enunciativo y no limitativo: </w:t>
      </w:r>
    </w:p>
    <w:p w:rsidR="009A5615" w:rsidRPr="009A5615" w:rsidRDefault="009A5615" w:rsidP="00F33EC5">
      <w:pPr>
        <w:pStyle w:val="Prrafodelista"/>
        <w:numPr>
          <w:ilvl w:val="0"/>
          <w:numId w:val="41"/>
        </w:numPr>
        <w:jc w:val="both"/>
        <w:rPr>
          <w:sz w:val="20"/>
          <w:szCs w:val="20"/>
          <w:lang w:val="es-ES"/>
        </w:rPr>
      </w:pPr>
      <w:r w:rsidRPr="009A5615">
        <w:rPr>
          <w:sz w:val="20"/>
          <w:szCs w:val="20"/>
          <w:lang w:val="es-ES"/>
        </w:rPr>
        <w:t>Venteo de línea presurizada</w:t>
      </w:r>
    </w:p>
    <w:p w:rsidR="009A5615" w:rsidRPr="009A5615" w:rsidRDefault="009A5615" w:rsidP="00F33EC5">
      <w:pPr>
        <w:pStyle w:val="Prrafodelista"/>
        <w:numPr>
          <w:ilvl w:val="0"/>
          <w:numId w:val="41"/>
        </w:numPr>
        <w:jc w:val="both"/>
        <w:rPr>
          <w:sz w:val="20"/>
          <w:szCs w:val="20"/>
          <w:lang w:val="es-ES"/>
        </w:rPr>
      </w:pPr>
      <w:r w:rsidRPr="009A5615">
        <w:rPr>
          <w:sz w:val="20"/>
          <w:szCs w:val="20"/>
          <w:lang w:val="es-ES"/>
        </w:rPr>
        <w:t xml:space="preserve">Interconexión </w:t>
      </w:r>
    </w:p>
    <w:p w:rsidR="009A5615" w:rsidRPr="009A5615" w:rsidRDefault="009A5615" w:rsidP="00F33EC5">
      <w:pPr>
        <w:pStyle w:val="Prrafodelista"/>
        <w:numPr>
          <w:ilvl w:val="0"/>
          <w:numId w:val="41"/>
        </w:numPr>
        <w:jc w:val="both"/>
        <w:rPr>
          <w:sz w:val="20"/>
          <w:szCs w:val="20"/>
          <w:lang w:val="es-ES"/>
        </w:rPr>
      </w:pPr>
      <w:r w:rsidRPr="009A5615">
        <w:rPr>
          <w:sz w:val="20"/>
          <w:szCs w:val="20"/>
          <w:lang w:val="es-ES"/>
        </w:rPr>
        <w:t>Puesta en Marcha</w:t>
      </w:r>
    </w:p>
    <w:p w:rsidR="009A5615" w:rsidRPr="009A5615" w:rsidRDefault="009A5615" w:rsidP="00F33EC5">
      <w:pPr>
        <w:pStyle w:val="Prrafodelista"/>
        <w:numPr>
          <w:ilvl w:val="0"/>
          <w:numId w:val="41"/>
        </w:numPr>
        <w:jc w:val="both"/>
        <w:rPr>
          <w:sz w:val="20"/>
          <w:szCs w:val="20"/>
          <w:lang w:val="es-ES"/>
        </w:rPr>
      </w:pPr>
      <w:r w:rsidRPr="009A5615">
        <w:rPr>
          <w:sz w:val="20"/>
          <w:szCs w:val="20"/>
          <w:lang w:val="es-ES"/>
        </w:rPr>
        <w:t xml:space="preserve">Medición de punto de rocío </w:t>
      </w:r>
    </w:p>
    <w:p w:rsidR="006515D5" w:rsidRDefault="006515D5" w:rsidP="006515D5">
      <w:pPr>
        <w:pStyle w:val="Prrafodelista"/>
        <w:ind w:left="792"/>
        <w:jc w:val="both"/>
        <w:rPr>
          <w:sz w:val="20"/>
          <w:szCs w:val="20"/>
          <w:lang w:val="es-ES"/>
        </w:rPr>
      </w:pPr>
    </w:p>
    <w:p w:rsidR="004C19D4" w:rsidRPr="009A5615" w:rsidRDefault="004C19D4" w:rsidP="006515D5">
      <w:pPr>
        <w:pStyle w:val="Prrafodelista"/>
        <w:ind w:left="792"/>
        <w:jc w:val="both"/>
        <w:rPr>
          <w:sz w:val="20"/>
          <w:szCs w:val="20"/>
          <w:lang w:val="es-ES"/>
        </w:rPr>
      </w:pPr>
    </w:p>
    <w:p w:rsidR="00723254" w:rsidRPr="009A5615" w:rsidRDefault="00723254" w:rsidP="002655D0">
      <w:pPr>
        <w:pStyle w:val="Prrafodelista"/>
        <w:numPr>
          <w:ilvl w:val="1"/>
          <w:numId w:val="1"/>
        </w:numPr>
        <w:jc w:val="both"/>
        <w:rPr>
          <w:sz w:val="20"/>
          <w:szCs w:val="20"/>
        </w:rPr>
      </w:pPr>
      <w:r>
        <w:rPr>
          <w:b/>
          <w:sz w:val="20"/>
          <w:szCs w:val="20"/>
        </w:rPr>
        <w:lastRenderedPageBreak/>
        <w:t>MATERIALES, HERRAMIENTAS Y EQUIPO</w:t>
      </w:r>
    </w:p>
    <w:p w:rsidR="009A5615" w:rsidRDefault="009A5615" w:rsidP="009A5615">
      <w:pPr>
        <w:pStyle w:val="Prrafodelista"/>
        <w:ind w:left="792"/>
        <w:jc w:val="both"/>
        <w:rPr>
          <w:sz w:val="20"/>
          <w:szCs w:val="20"/>
          <w:lang w:val="es-ES"/>
        </w:rPr>
      </w:pPr>
      <w:r w:rsidRPr="009A5615">
        <w:rPr>
          <w:sz w:val="20"/>
          <w:szCs w:val="20"/>
          <w:lang w:val="es-ES"/>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A5615" w:rsidRDefault="009A5615" w:rsidP="009A5615">
      <w:pPr>
        <w:pStyle w:val="Prrafodelista"/>
        <w:ind w:left="792"/>
        <w:jc w:val="both"/>
        <w:rPr>
          <w:sz w:val="20"/>
          <w:szCs w:val="20"/>
          <w:lang w:val="es-ES"/>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9A5615" w:rsidRPr="00F918A3" w:rsidTr="0051571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51571A">
            <w:pPr>
              <w:jc w:val="both"/>
              <w:rPr>
                <w:rFonts w:cstheme="minorHAnsi"/>
                <w:color w:val="000000"/>
                <w:sz w:val="20"/>
                <w:szCs w:val="20"/>
                <w:lang w:eastAsia="es-BO"/>
              </w:rPr>
            </w:pPr>
            <w:r w:rsidRPr="00F918A3">
              <w:rPr>
                <w:rFonts w:cstheme="minorHAnsi"/>
                <w:color w:val="000000"/>
                <w:sz w:val="20"/>
                <w:szCs w:val="20"/>
                <w:lang w:eastAsia="es-BO"/>
              </w:rPr>
              <w:t>Instrumentista</w:t>
            </w:r>
          </w:p>
        </w:tc>
      </w:tr>
      <w:tr w:rsidR="009A5615" w:rsidRPr="00F918A3" w:rsidTr="0051571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51571A">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9A5615" w:rsidRPr="00F918A3" w:rsidTr="0051571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51571A">
            <w:pPr>
              <w:jc w:val="both"/>
              <w:rPr>
                <w:rFonts w:cstheme="minorHAnsi"/>
                <w:color w:val="000000"/>
                <w:sz w:val="20"/>
                <w:szCs w:val="20"/>
                <w:lang w:eastAsia="es-BO"/>
              </w:rPr>
            </w:pPr>
            <w:r w:rsidRPr="00F918A3">
              <w:rPr>
                <w:rFonts w:cstheme="minorHAnsi"/>
                <w:color w:val="000000"/>
                <w:sz w:val="20"/>
                <w:szCs w:val="20"/>
                <w:lang w:eastAsia="es-BO"/>
              </w:rPr>
              <w:t>Detector de Gases</w:t>
            </w:r>
          </w:p>
        </w:tc>
      </w:tr>
      <w:tr w:rsidR="009A5615" w:rsidRPr="00F918A3" w:rsidTr="0051571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51571A">
            <w:pPr>
              <w:jc w:val="both"/>
              <w:rPr>
                <w:rFonts w:cstheme="minorHAnsi"/>
                <w:color w:val="000000"/>
                <w:sz w:val="20"/>
                <w:szCs w:val="20"/>
                <w:lang w:eastAsia="es-BO"/>
              </w:rPr>
            </w:pPr>
            <w:r w:rsidRPr="00F918A3">
              <w:rPr>
                <w:rFonts w:cstheme="minorHAnsi"/>
                <w:color w:val="000000"/>
                <w:sz w:val="20"/>
                <w:szCs w:val="20"/>
                <w:lang w:eastAsia="es-BO"/>
              </w:rPr>
              <w:t>Torquimetro</w:t>
            </w:r>
          </w:p>
        </w:tc>
      </w:tr>
      <w:tr w:rsidR="009A5615" w:rsidRPr="00F918A3" w:rsidTr="0051571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51571A">
            <w:pPr>
              <w:jc w:val="both"/>
              <w:rPr>
                <w:rFonts w:cstheme="minorHAnsi"/>
                <w:color w:val="000000"/>
                <w:sz w:val="20"/>
                <w:szCs w:val="20"/>
                <w:lang w:eastAsia="es-BO"/>
              </w:rPr>
            </w:pPr>
            <w:r w:rsidRPr="00F918A3">
              <w:rPr>
                <w:rFonts w:cstheme="minorHAnsi"/>
                <w:color w:val="000000"/>
                <w:sz w:val="20"/>
                <w:szCs w:val="20"/>
                <w:lang w:eastAsia="es-BO"/>
              </w:rPr>
              <w:t>Medidor de punto de roció</w:t>
            </w:r>
          </w:p>
        </w:tc>
      </w:tr>
      <w:tr w:rsidR="009A5615" w:rsidRPr="00F918A3" w:rsidTr="0051571A">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615" w:rsidRPr="00F918A3" w:rsidRDefault="009A5615" w:rsidP="0051571A">
            <w:pPr>
              <w:jc w:val="both"/>
              <w:rPr>
                <w:rFonts w:cstheme="minorHAnsi"/>
                <w:color w:val="000000"/>
                <w:sz w:val="20"/>
                <w:szCs w:val="20"/>
                <w:lang w:eastAsia="es-BO"/>
              </w:rPr>
            </w:pPr>
            <w:r w:rsidRPr="00F918A3">
              <w:rPr>
                <w:rFonts w:cstheme="minorHAnsi"/>
                <w:color w:val="000000"/>
                <w:sz w:val="20"/>
                <w:szCs w:val="20"/>
                <w:lang w:eastAsia="es-BO"/>
              </w:rPr>
              <w:t>Ambulancia</w:t>
            </w:r>
          </w:p>
        </w:tc>
      </w:tr>
    </w:tbl>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El contratista también se debe considerar utilizar todas las herramientas, equipos y materiales menores necesarias para realizar adecuadamente la actividad.</w:t>
      </w:r>
    </w:p>
    <w:p w:rsidR="009A5615" w:rsidRPr="009A5615" w:rsidRDefault="009A5615" w:rsidP="009A5615">
      <w:pPr>
        <w:pStyle w:val="Prrafodelista"/>
        <w:ind w:left="792"/>
        <w:jc w:val="both"/>
        <w:rPr>
          <w:sz w:val="20"/>
          <w:szCs w:val="20"/>
          <w:lang w:val="es-ES"/>
        </w:rPr>
      </w:pPr>
    </w:p>
    <w:p w:rsidR="00723254" w:rsidRPr="009A5615" w:rsidRDefault="00723254" w:rsidP="002655D0">
      <w:pPr>
        <w:pStyle w:val="Prrafodelista"/>
        <w:numPr>
          <w:ilvl w:val="1"/>
          <w:numId w:val="1"/>
        </w:numPr>
        <w:jc w:val="both"/>
        <w:rPr>
          <w:sz w:val="20"/>
          <w:szCs w:val="20"/>
        </w:rPr>
      </w:pPr>
      <w:r>
        <w:rPr>
          <w:b/>
          <w:sz w:val="20"/>
          <w:szCs w:val="20"/>
        </w:rPr>
        <w:t>PROCEDIMIENTO PARA LA EJECUCIÓN</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El contratista debe utilizar todos los materiales, equipos, maquinaria y herramientas adecuados y en buen estado para realizar los trabajos, de tal manera se garantice la calidad y seguridad durante la realización de los trabajos.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9A5615" w:rsidRP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t>Venteo de línea presurizada</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Considerando que la puesta en marcha consiste en habilitar una línea recién construida a partir de otra que se encuentra que se encuentra presurizada, inicialmente se debe proceder a ventear la línea presurizada.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Para realizar el venteo se tiene que tener identificada todas las válvulas que próximas y que podrían participar para realizar el venteo controlado de la línea con flujo de gas.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La distancia desde la válvula de cierre hasta el punto de rocío debe ser el tramo más corto y seguro, de manera que sea menor la cantidad de volumen de gas a despresurizar.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El venteo debe realizarse de forma controlada hasta que la línea con flujo quede completamente libre de gas. Una vez se evidencia que no existe salida del gas se debe realizar la medición mediante un detector de gases.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El contratista debe considerar que durante el venteo se puede producir bolsones de gas atrapados, por lo cual debe tomar las precauciones necesarias para los próximos trabajos. </w:t>
      </w:r>
    </w:p>
    <w:p w:rsid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t>Interconexión</w:t>
      </w:r>
    </w:p>
    <w:p w:rsidR="009A5615" w:rsidRPr="009A5615" w:rsidRDefault="009A5615" w:rsidP="009A5615">
      <w:pPr>
        <w:pStyle w:val="Prrafodelista"/>
        <w:ind w:left="792"/>
        <w:jc w:val="both"/>
        <w:rPr>
          <w:sz w:val="20"/>
          <w:szCs w:val="20"/>
          <w:lang w:val="es-ES"/>
        </w:rPr>
      </w:pPr>
      <w:r w:rsidRPr="009A5615">
        <w:rPr>
          <w:sz w:val="20"/>
          <w:szCs w:val="20"/>
          <w:lang w:val="es-ES"/>
        </w:rPr>
        <w:t>Una vez realizado la despresurización total de la línea con flujo, se debe proceder  a realizar la interconexión de la línea nueva, para lo cual se podrían presentar los siguientes escenarios donde:</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9A5615" w:rsidRP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t>Puesta en marcha</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Para la puesta en marcha inicialmente se debería inertizar la línea nueva con algún gas inerte.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La puesta en marcha consiste en la presurización de la línea nueva, para lo cual se debe abrir la válvula de cierre de flujo de forma graduada para evitar algún golpe brusco y daño a la línea o accesorios y equipos instalados.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9A5615" w:rsidRDefault="009A5615" w:rsidP="009A5615">
      <w:pPr>
        <w:pStyle w:val="Prrafodelista"/>
        <w:ind w:left="792"/>
        <w:jc w:val="both"/>
        <w:rPr>
          <w:sz w:val="20"/>
          <w:szCs w:val="20"/>
          <w:lang w:val="es-ES"/>
        </w:rPr>
      </w:pPr>
    </w:p>
    <w:p w:rsidR="004C19D4" w:rsidRPr="009A5615" w:rsidRDefault="004C19D4"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lastRenderedPageBreak/>
        <w:t>Punto de Rocio</w:t>
      </w:r>
    </w:p>
    <w:p w:rsidR="009A5615" w:rsidRPr="009A5615" w:rsidRDefault="009A5615" w:rsidP="009A5615">
      <w:pPr>
        <w:pStyle w:val="Prrafodelista"/>
        <w:ind w:left="792"/>
        <w:jc w:val="both"/>
        <w:rPr>
          <w:sz w:val="20"/>
          <w:szCs w:val="20"/>
          <w:lang w:val="es-ES"/>
        </w:rPr>
      </w:pPr>
      <w:r w:rsidRPr="009A5615">
        <w:rPr>
          <w:sz w:val="20"/>
          <w:szCs w:val="20"/>
          <w:lang w:val="es-ES"/>
        </w:rPr>
        <w:t>Una vez la línea se encuentre únicamente con gas natural se debe verificar el punto de rocío del gas, con la finalidad de medir el contenido de humedad presente y verificar si cumple con la normativa aplicable.</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Se recomienda realizar la verificación en los puntos finales donde se interconectara la línea nueva construida. </w:t>
      </w:r>
    </w:p>
    <w:p w:rsidR="009A5615" w:rsidRPr="009A5615" w:rsidRDefault="009A5615" w:rsidP="009A5615">
      <w:pPr>
        <w:pStyle w:val="Prrafodelista"/>
        <w:ind w:left="792"/>
        <w:jc w:val="both"/>
        <w:rPr>
          <w:sz w:val="20"/>
          <w:szCs w:val="20"/>
          <w:lang w:val="es-ES"/>
        </w:rPr>
      </w:pPr>
    </w:p>
    <w:p w:rsidR="009A5615" w:rsidRPr="00B4437A" w:rsidRDefault="009A5615" w:rsidP="009A5615">
      <w:pPr>
        <w:pStyle w:val="Prrafodelista"/>
        <w:ind w:left="792"/>
        <w:jc w:val="both"/>
        <w:rPr>
          <w:b/>
          <w:sz w:val="20"/>
          <w:szCs w:val="20"/>
          <w:lang w:val="es-ES"/>
        </w:rPr>
      </w:pPr>
      <w:r w:rsidRPr="00B4437A">
        <w:rPr>
          <w:b/>
          <w:sz w:val="20"/>
          <w:szCs w:val="20"/>
          <w:lang w:val="es-ES"/>
        </w:rPr>
        <w:t>Calidad, Salud, Seguridad y Medio Ambiente.</w:t>
      </w:r>
    </w:p>
    <w:p w:rsidR="009A5615" w:rsidRPr="009A5615" w:rsidRDefault="009A5615" w:rsidP="009A5615">
      <w:pPr>
        <w:pStyle w:val="Prrafodelista"/>
        <w:ind w:left="792"/>
        <w:jc w:val="both"/>
        <w:rPr>
          <w:sz w:val="20"/>
          <w:szCs w:val="20"/>
          <w:lang w:val="es-ES"/>
        </w:rPr>
      </w:pPr>
      <w:r w:rsidRPr="009A5615">
        <w:rPr>
          <w:sz w:val="20"/>
          <w:szCs w:val="20"/>
          <w:lang w:val="es-ES"/>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 xml:space="preserve">Todo el personal involucrado en la actividad debe utilizar el EPP apropiado como ser: ropa de trabajo, casco, guantes, botas de seguridad, gafas, etc. </w:t>
      </w:r>
    </w:p>
    <w:p w:rsidR="009A5615" w:rsidRPr="009A5615" w:rsidRDefault="009A5615" w:rsidP="009A5615">
      <w:pPr>
        <w:pStyle w:val="Prrafodelista"/>
        <w:ind w:left="792"/>
        <w:jc w:val="both"/>
        <w:rPr>
          <w:sz w:val="20"/>
          <w:szCs w:val="20"/>
          <w:lang w:val="es-ES"/>
        </w:rPr>
      </w:pPr>
    </w:p>
    <w:p w:rsidR="009A5615" w:rsidRPr="009A5615" w:rsidRDefault="009A5615" w:rsidP="009A5615">
      <w:pPr>
        <w:pStyle w:val="Prrafodelista"/>
        <w:ind w:left="792"/>
        <w:jc w:val="both"/>
        <w:rPr>
          <w:sz w:val="20"/>
          <w:szCs w:val="20"/>
          <w:lang w:val="es-ES"/>
        </w:rPr>
      </w:pPr>
      <w:r w:rsidRPr="009A5615">
        <w:rPr>
          <w:sz w:val="20"/>
          <w:szCs w:val="20"/>
          <w:lang w:val="es-ES"/>
        </w:rPr>
        <w:t>Se debe limitar los trabajos cuando las condiciones climáticas sean adversas (lluvias, vientos fuertes, polvareda, etc.</w:t>
      </w:r>
    </w:p>
    <w:p w:rsidR="009A5615" w:rsidRPr="009A5615" w:rsidRDefault="009A5615" w:rsidP="009A5615">
      <w:pPr>
        <w:pStyle w:val="Prrafodelista"/>
        <w:ind w:left="792"/>
        <w:jc w:val="both"/>
        <w:rPr>
          <w:sz w:val="20"/>
          <w:szCs w:val="20"/>
          <w:lang w:val="es-ES"/>
        </w:rPr>
      </w:pPr>
    </w:p>
    <w:p w:rsidR="00723254" w:rsidRPr="00B4437A" w:rsidRDefault="00723254" w:rsidP="002655D0">
      <w:pPr>
        <w:pStyle w:val="Prrafodelista"/>
        <w:numPr>
          <w:ilvl w:val="1"/>
          <w:numId w:val="1"/>
        </w:numPr>
        <w:jc w:val="both"/>
        <w:rPr>
          <w:sz w:val="20"/>
          <w:szCs w:val="20"/>
        </w:rPr>
      </w:pPr>
      <w:r>
        <w:rPr>
          <w:b/>
          <w:sz w:val="20"/>
          <w:szCs w:val="20"/>
        </w:rPr>
        <w:t>MEDIDAS DE MITIGACIÓN AMBIENTAL</w:t>
      </w:r>
    </w:p>
    <w:p w:rsidR="00B4437A" w:rsidRPr="00AC3426" w:rsidRDefault="00B4437A" w:rsidP="00B4437A">
      <w:pPr>
        <w:pStyle w:val="Prrafodelista"/>
        <w:ind w:left="792"/>
        <w:jc w:val="both"/>
        <w:rPr>
          <w:sz w:val="20"/>
          <w:szCs w:val="20"/>
          <w:lang w:val="es-ES"/>
        </w:rPr>
      </w:pPr>
      <w:r w:rsidRPr="00AC3426">
        <w:rPr>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437A" w:rsidRPr="00AC3426" w:rsidRDefault="00B4437A" w:rsidP="00B4437A">
      <w:pPr>
        <w:pStyle w:val="Prrafodelista"/>
        <w:ind w:left="792"/>
        <w:jc w:val="both"/>
        <w:rPr>
          <w:sz w:val="20"/>
          <w:szCs w:val="20"/>
          <w:lang w:val="es-ES"/>
        </w:rPr>
      </w:pPr>
    </w:p>
    <w:p w:rsidR="00B4437A" w:rsidRPr="00AC3426" w:rsidRDefault="00B4437A" w:rsidP="00B4437A">
      <w:pPr>
        <w:pStyle w:val="Prrafodelista"/>
        <w:ind w:left="792"/>
        <w:jc w:val="both"/>
        <w:rPr>
          <w:sz w:val="20"/>
          <w:szCs w:val="20"/>
          <w:lang w:val="es-ES"/>
        </w:rPr>
      </w:pPr>
      <w:r w:rsidRPr="00AC3426">
        <w:rPr>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4437A" w:rsidRPr="00AC3426" w:rsidRDefault="00B4437A" w:rsidP="00B4437A">
      <w:pPr>
        <w:pStyle w:val="Prrafodelista"/>
        <w:ind w:left="792"/>
        <w:jc w:val="both"/>
        <w:rPr>
          <w:sz w:val="20"/>
          <w:szCs w:val="20"/>
          <w:lang w:val="es-ES"/>
        </w:rPr>
      </w:pPr>
    </w:p>
    <w:p w:rsidR="00B4437A" w:rsidRPr="00AC3426" w:rsidRDefault="00B4437A" w:rsidP="00B4437A">
      <w:pPr>
        <w:pStyle w:val="Prrafodelista"/>
        <w:ind w:left="792"/>
        <w:jc w:val="both"/>
        <w:rPr>
          <w:sz w:val="20"/>
          <w:szCs w:val="20"/>
          <w:lang w:val="es-ES"/>
        </w:rPr>
      </w:pPr>
      <w:r w:rsidRPr="00AC3426">
        <w:rPr>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AC3426">
        <w:rPr>
          <w:sz w:val="20"/>
          <w:szCs w:val="20"/>
          <w:lang w:val="es-ES"/>
        </w:rPr>
        <w:lastRenderedPageBreak/>
        <w:t xml:space="preserve">enviará al Ingeniero, a la mayor brevedad posible, información detallada sobre cualquier accidente que ocurra. </w:t>
      </w:r>
    </w:p>
    <w:p w:rsidR="00B4437A" w:rsidRPr="00AC3426" w:rsidRDefault="00B4437A" w:rsidP="00B4437A">
      <w:pPr>
        <w:pStyle w:val="Prrafodelista"/>
        <w:ind w:left="792"/>
        <w:jc w:val="both"/>
        <w:rPr>
          <w:sz w:val="20"/>
          <w:szCs w:val="20"/>
          <w:lang w:val="es-ES"/>
        </w:rPr>
      </w:pPr>
    </w:p>
    <w:p w:rsidR="00B4437A" w:rsidRPr="00B4437A" w:rsidRDefault="00B4437A" w:rsidP="00B4437A">
      <w:pPr>
        <w:pStyle w:val="Prrafodelista"/>
        <w:ind w:left="792"/>
        <w:jc w:val="both"/>
        <w:rPr>
          <w:sz w:val="20"/>
          <w:szCs w:val="20"/>
        </w:rPr>
      </w:pPr>
      <w:r w:rsidRPr="00AC3426">
        <w:rPr>
          <w:sz w:val="20"/>
          <w:szCs w:val="20"/>
          <w:lang w:val="es-ES"/>
        </w:rPr>
        <w:t>El Contratista mantendrá un registro y hará informes acerca de la salud, la seguridad y el bienestar de las personas, así como de los daños a la propiedad, según lo solicite razonablemente el Ingeniero</w:t>
      </w:r>
    </w:p>
    <w:p w:rsidR="00B4437A" w:rsidRPr="005E1B29" w:rsidRDefault="00B4437A" w:rsidP="00B4437A">
      <w:pPr>
        <w:pStyle w:val="Prrafodelista"/>
        <w:ind w:left="792"/>
        <w:jc w:val="both"/>
        <w:rPr>
          <w:sz w:val="20"/>
          <w:szCs w:val="20"/>
        </w:rPr>
      </w:pPr>
    </w:p>
    <w:p w:rsidR="00723254" w:rsidRPr="00B4437A" w:rsidRDefault="00723254" w:rsidP="002655D0">
      <w:pPr>
        <w:pStyle w:val="Prrafodelista"/>
        <w:numPr>
          <w:ilvl w:val="1"/>
          <w:numId w:val="1"/>
        </w:numPr>
        <w:jc w:val="both"/>
        <w:rPr>
          <w:sz w:val="20"/>
          <w:szCs w:val="20"/>
        </w:rPr>
      </w:pPr>
      <w:r>
        <w:rPr>
          <w:b/>
          <w:sz w:val="20"/>
          <w:szCs w:val="20"/>
        </w:rPr>
        <w:t>MEDICIÓN Y FORMA DE PAGO</w:t>
      </w:r>
    </w:p>
    <w:p w:rsidR="00B4437A" w:rsidRPr="00B4437A" w:rsidRDefault="00B4437A" w:rsidP="00B4437A">
      <w:pPr>
        <w:pStyle w:val="Prrafodelista"/>
        <w:ind w:left="792"/>
        <w:jc w:val="both"/>
        <w:rPr>
          <w:sz w:val="20"/>
          <w:szCs w:val="20"/>
          <w:lang w:val="es-ES"/>
        </w:rPr>
      </w:pPr>
      <w:r w:rsidRPr="00B4437A">
        <w:rPr>
          <w:sz w:val="20"/>
          <w:szCs w:val="20"/>
          <w:lang w:val="es-ES"/>
        </w:rPr>
        <w:t xml:space="preserve">El venteo, interconexión, puesta en marcha y punto de roción debe ser medido en Global </w:t>
      </w:r>
    </w:p>
    <w:p w:rsidR="00B4437A" w:rsidRPr="00B4437A" w:rsidRDefault="00B4437A" w:rsidP="00B4437A">
      <w:pPr>
        <w:pStyle w:val="Prrafodelista"/>
        <w:ind w:left="792"/>
        <w:jc w:val="both"/>
        <w:rPr>
          <w:sz w:val="20"/>
          <w:szCs w:val="20"/>
          <w:lang w:val="es-ES"/>
        </w:rPr>
      </w:pPr>
      <w:r w:rsidRPr="00B4437A">
        <w:rPr>
          <w:sz w:val="20"/>
          <w:szCs w:val="20"/>
          <w:lang w:val="es-ES"/>
        </w:rPr>
        <w:t>Este ítem ejecutado en un todo de acuerdo a las presentes especificaciones, medido según lo señalado y aprobado por el Supervisor de Obra, será cancelado al precio unitario de la propuesta aceptada.</w:t>
      </w:r>
    </w:p>
    <w:p w:rsidR="00B4437A" w:rsidRPr="00B4437A" w:rsidRDefault="00B4437A" w:rsidP="00B4437A">
      <w:pPr>
        <w:pStyle w:val="Prrafodelista"/>
        <w:ind w:left="792"/>
        <w:jc w:val="both"/>
        <w:rPr>
          <w:sz w:val="20"/>
          <w:szCs w:val="20"/>
          <w:lang w:val="es-ES"/>
        </w:rPr>
      </w:pPr>
      <w:r w:rsidRPr="00B4437A">
        <w:rPr>
          <w:sz w:val="20"/>
          <w:szCs w:val="20"/>
          <w:lang w:val="es-ES"/>
        </w:rPr>
        <w:t>Lo pagado será en compensación total por Materiales, Mano de Obra, equipo, maquinaria y herramientas y otros gastos que sean necesarios para la adecuada y correcta ejecución de los trabajos.</w:t>
      </w:r>
    </w:p>
    <w:p w:rsidR="00B4437A" w:rsidRPr="00B4437A" w:rsidRDefault="00B4437A" w:rsidP="00B4437A">
      <w:pPr>
        <w:pStyle w:val="Prrafodelista"/>
        <w:ind w:left="792"/>
        <w:jc w:val="both"/>
        <w:rPr>
          <w:sz w:val="20"/>
          <w:szCs w:val="20"/>
          <w:lang w:val="es-ES"/>
        </w:rPr>
      </w:pPr>
      <w:r w:rsidRPr="00B4437A">
        <w:rPr>
          <w:sz w:val="20"/>
          <w:szCs w:val="20"/>
          <w:lang w:val="es-ES"/>
        </w:rPr>
        <w:t xml:space="preserve">Otros gastos adicionales necesarios para la realización de esta actividad, corre por cuenta del contratista. </w:t>
      </w:r>
    </w:p>
    <w:p w:rsidR="00B4437A" w:rsidRDefault="00B4437A" w:rsidP="00B4437A">
      <w:pPr>
        <w:pStyle w:val="Prrafodelista"/>
        <w:ind w:left="792"/>
        <w:jc w:val="both"/>
        <w:rPr>
          <w:sz w:val="20"/>
          <w:szCs w:val="20"/>
          <w:lang w:val="es-ES"/>
        </w:rPr>
      </w:pPr>
      <w:r w:rsidRPr="00B4437A">
        <w:rPr>
          <w:sz w:val="20"/>
          <w:szCs w:val="20"/>
          <w:lang w:val="es-ES"/>
        </w:rPr>
        <w:t>Para realizar el pago de este ítem se debe presentar el respaldo de la actividad en base de los cómputos métricos donde se co</w:t>
      </w:r>
      <w:bookmarkStart w:id="0" w:name="_GoBack"/>
      <w:bookmarkEnd w:id="0"/>
      <w:r w:rsidRPr="00B4437A">
        <w:rPr>
          <w:sz w:val="20"/>
          <w:szCs w:val="20"/>
          <w:lang w:val="es-ES"/>
        </w:rPr>
        <w:t xml:space="preserve">nstate los trabajos realizados concernientes a este ítem. </w:t>
      </w:r>
    </w:p>
    <w:sectPr w:rsidR="00B4437A">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C7B" w:rsidRDefault="004C1C7B" w:rsidP="00C527D2">
      <w:pPr>
        <w:spacing w:after="0" w:line="240" w:lineRule="auto"/>
      </w:pPr>
      <w:r>
        <w:separator/>
      </w:r>
    </w:p>
  </w:endnote>
  <w:endnote w:type="continuationSeparator" w:id="0">
    <w:p w:rsidR="004C1C7B" w:rsidRDefault="004C1C7B" w:rsidP="00C52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4676"/>
      <w:gridCol w:w="4113"/>
    </w:tblGrid>
    <w:tr w:rsidR="00232F13" w:rsidRPr="000810BB" w:rsidTr="007D1B87">
      <w:tc>
        <w:tcPr>
          <w:tcW w:w="4676" w:type="dxa"/>
        </w:tcPr>
        <w:p w:rsidR="00232F13" w:rsidRPr="000810BB" w:rsidRDefault="00232F13" w:rsidP="00C527D2">
          <w:pPr>
            <w:pStyle w:val="Piedepgina"/>
            <w:rPr>
              <w:rFonts w:ascii="Calibri" w:hAnsi="Calibri"/>
              <w:sz w:val="16"/>
              <w:szCs w:val="20"/>
            </w:rPr>
          </w:pPr>
          <w:r w:rsidRPr="000810BB">
            <w:rPr>
              <w:rFonts w:ascii="Calibri" w:hAnsi="Calibri"/>
              <w:sz w:val="16"/>
              <w:szCs w:val="20"/>
            </w:rPr>
            <w:t>Elaborado por:</w:t>
          </w:r>
        </w:p>
      </w:tc>
      <w:tc>
        <w:tcPr>
          <w:tcW w:w="4113" w:type="dxa"/>
        </w:tcPr>
        <w:p w:rsidR="00232F13" w:rsidRPr="000810BB" w:rsidRDefault="00232F13" w:rsidP="00C527D2">
          <w:pPr>
            <w:pStyle w:val="Piedepgina"/>
            <w:rPr>
              <w:rFonts w:ascii="Calibri" w:hAnsi="Calibri"/>
              <w:sz w:val="16"/>
              <w:szCs w:val="20"/>
            </w:rPr>
          </w:pPr>
          <w:r w:rsidRPr="000810BB">
            <w:rPr>
              <w:rFonts w:ascii="Calibri" w:hAnsi="Calibri"/>
              <w:sz w:val="16"/>
              <w:szCs w:val="20"/>
            </w:rPr>
            <w:t>Aprobado por:</w:t>
          </w:r>
        </w:p>
      </w:tc>
    </w:tr>
    <w:tr w:rsidR="00232F13" w:rsidRPr="000810BB" w:rsidTr="007D1B87">
      <w:tc>
        <w:tcPr>
          <w:tcW w:w="4676" w:type="dxa"/>
        </w:tcPr>
        <w:p w:rsidR="00232F13" w:rsidRDefault="00232F13" w:rsidP="00C527D2">
          <w:pPr>
            <w:pStyle w:val="Piedepgina"/>
            <w:rPr>
              <w:rFonts w:ascii="Calibri" w:hAnsi="Calibri"/>
              <w:sz w:val="16"/>
              <w:szCs w:val="20"/>
            </w:rPr>
          </w:pPr>
        </w:p>
        <w:p w:rsidR="00232F13" w:rsidRDefault="00232F13" w:rsidP="00C527D2">
          <w:pPr>
            <w:pStyle w:val="Piedepgina"/>
            <w:rPr>
              <w:rFonts w:ascii="Calibri" w:hAnsi="Calibri"/>
              <w:sz w:val="16"/>
              <w:szCs w:val="20"/>
            </w:rPr>
          </w:pPr>
        </w:p>
        <w:p w:rsidR="00232F13" w:rsidRDefault="00232F13" w:rsidP="00C527D2">
          <w:pPr>
            <w:pStyle w:val="Piedepgina"/>
            <w:rPr>
              <w:rFonts w:ascii="Calibri" w:hAnsi="Calibri"/>
              <w:sz w:val="16"/>
              <w:szCs w:val="20"/>
            </w:rPr>
          </w:pPr>
        </w:p>
        <w:p w:rsidR="00232F13" w:rsidRDefault="00232F13" w:rsidP="00C527D2">
          <w:pPr>
            <w:pStyle w:val="Piedepgina"/>
            <w:rPr>
              <w:rFonts w:ascii="Calibri" w:hAnsi="Calibri"/>
              <w:sz w:val="16"/>
              <w:szCs w:val="20"/>
            </w:rPr>
          </w:pPr>
        </w:p>
        <w:p w:rsidR="00232F13" w:rsidRDefault="00232F13" w:rsidP="00C527D2">
          <w:pPr>
            <w:pStyle w:val="Piedepgina"/>
            <w:rPr>
              <w:rFonts w:ascii="Calibri" w:hAnsi="Calibri"/>
              <w:sz w:val="16"/>
              <w:szCs w:val="20"/>
            </w:rPr>
          </w:pPr>
        </w:p>
        <w:p w:rsidR="00232F13" w:rsidRPr="000810BB" w:rsidRDefault="00232F13" w:rsidP="00C527D2">
          <w:pPr>
            <w:pStyle w:val="Piedepgina"/>
            <w:rPr>
              <w:rFonts w:ascii="Calibri" w:hAnsi="Calibri"/>
              <w:sz w:val="16"/>
              <w:szCs w:val="20"/>
            </w:rPr>
          </w:pPr>
        </w:p>
      </w:tc>
      <w:tc>
        <w:tcPr>
          <w:tcW w:w="4113" w:type="dxa"/>
        </w:tcPr>
        <w:p w:rsidR="00232F13" w:rsidRPr="000810BB" w:rsidRDefault="00232F13" w:rsidP="00C527D2">
          <w:pPr>
            <w:pStyle w:val="Piedepgina"/>
            <w:rPr>
              <w:rFonts w:ascii="Calibri" w:hAnsi="Calibri"/>
              <w:sz w:val="16"/>
              <w:szCs w:val="20"/>
            </w:rPr>
          </w:pPr>
        </w:p>
        <w:p w:rsidR="00232F13" w:rsidRPr="000810BB" w:rsidRDefault="00232F13" w:rsidP="00C527D2">
          <w:pPr>
            <w:pStyle w:val="Piedepgina"/>
            <w:rPr>
              <w:rFonts w:ascii="Calibri" w:hAnsi="Calibri"/>
              <w:sz w:val="16"/>
              <w:szCs w:val="20"/>
            </w:rPr>
          </w:pPr>
        </w:p>
        <w:p w:rsidR="00232F13" w:rsidRPr="000810BB" w:rsidRDefault="00232F13" w:rsidP="00C527D2">
          <w:pPr>
            <w:pStyle w:val="Piedepgina"/>
            <w:rPr>
              <w:rFonts w:ascii="Calibri" w:hAnsi="Calibri"/>
              <w:sz w:val="16"/>
              <w:szCs w:val="20"/>
            </w:rPr>
          </w:pPr>
        </w:p>
        <w:p w:rsidR="00232F13" w:rsidRPr="000810BB" w:rsidRDefault="00232F13" w:rsidP="00C527D2">
          <w:pPr>
            <w:pStyle w:val="Piedepgina"/>
            <w:rPr>
              <w:rFonts w:ascii="Calibri" w:hAnsi="Calibri"/>
              <w:sz w:val="16"/>
              <w:szCs w:val="20"/>
            </w:rPr>
          </w:pPr>
        </w:p>
      </w:tc>
    </w:tr>
    <w:tr w:rsidR="00232F13" w:rsidRPr="000810BB" w:rsidTr="007D1B87">
      <w:tc>
        <w:tcPr>
          <w:tcW w:w="4676" w:type="dxa"/>
        </w:tcPr>
        <w:p w:rsidR="00232F13" w:rsidRPr="000810BB" w:rsidRDefault="00232F13" w:rsidP="00C527D2">
          <w:pPr>
            <w:pStyle w:val="Piedepgina"/>
            <w:rPr>
              <w:rFonts w:ascii="Calibri" w:hAnsi="Calibri"/>
              <w:sz w:val="16"/>
              <w:szCs w:val="20"/>
            </w:rPr>
          </w:pPr>
          <w:r>
            <w:rPr>
              <w:rFonts w:ascii="Calibri" w:hAnsi="Calibri"/>
              <w:sz w:val="16"/>
              <w:szCs w:val="20"/>
            </w:rPr>
            <w:t>Responsable de Ingeniería y Proyectos</w:t>
          </w:r>
        </w:p>
      </w:tc>
      <w:tc>
        <w:tcPr>
          <w:tcW w:w="4113" w:type="dxa"/>
        </w:tcPr>
        <w:p w:rsidR="00232F13" w:rsidRPr="000810BB" w:rsidRDefault="00232F13" w:rsidP="00C527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32F13" w:rsidRDefault="00232F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C7B" w:rsidRDefault="004C1C7B" w:rsidP="00C527D2">
      <w:pPr>
        <w:spacing w:after="0" w:line="240" w:lineRule="auto"/>
      </w:pPr>
      <w:r>
        <w:separator/>
      </w:r>
    </w:p>
  </w:footnote>
  <w:footnote w:type="continuationSeparator" w:id="0">
    <w:p w:rsidR="004C1C7B" w:rsidRDefault="004C1C7B" w:rsidP="00C527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32F13" w:rsidRPr="00FA0D94" w:rsidTr="007D1B87">
      <w:tc>
        <w:tcPr>
          <w:tcW w:w="1446" w:type="dxa"/>
          <w:vMerge w:val="restart"/>
          <w:vAlign w:val="center"/>
        </w:tcPr>
        <w:p w:rsidR="00232F13" w:rsidRPr="00FA0D94" w:rsidRDefault="00232F13" w:rsidP="00C527D2">
          <w:pPr>
            <w:pStyle w:val="Encabezado"/>
            <w:rPr>
              <w:rFonts w:ascii="Arial Narrow" w:eastAsia="Arial Unicode MS" w:hAnsi="Arial Narrow"/>
              <w:szCs w:val="12"/>
              <w:lang w:val="es-MX"/>
            </w:rPr>
          </w:pPr>
          <w:r w:rsidRPr="00454F7C">
            <w:rPr>
              <w:noProof/>
              <w:lang w:eastAsia="es-BO"/>
            </w:rPr>
            <w:drawing>
              <wp:inline distT="0" distB="0" distL="0" distR="0" wp14:anchorId="09575325" wp14:editId="761D5D39">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32F13" w:rsidRDefault="00232F13" w:rsidP="00C527D2">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32F13" w:rsidRDefault="00232F13" w:rsidP="00C527D2">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32F13" w:rsidRPr="0076024C" w:rsidRDefault="00232F13" w:rsidP="00C527D2">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232F13" w:rsidRPr="0076024C" w:rsidRDefault="00232F13" w:rsidP="00C527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32F13" w:rsidRDefault="00232F13" w:rsidP="00C527D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232F13" w:rsidRPr="0076024C" w:rsidRDefault="00232F13" w:rsidP="00C527D2">
          <w:pPr>
            <w:pStyle w:val="Encabezado"/>
            <w:jc w:val="center"/>
            <w:rPr>
              <w:rFonts w:ascii="Calibri" w:eastAsia="Arial Unicode MS" w:hAnsi="Calibri" w:cs="Arial"/>
              <w:b/>
              <w:sz w:val="14"/>
              <w:szCs w:val="14"/>
              <w:lang w:val="es-MX"/>
            </w:rPr>
          </w:pPr>
        </w:p>
      </w:tc>
    </w:tr>
    <w:tr w:rsidR="00232F13" w:rsidRPr="00FA0D94" w:rsidTr="007D1B87">
      <w:trPr>
        <w:trHeight w:val="478"/>
      </w:trPr>
      <w:tc>
        <w:tcPr>
          <w:tcW w:w="1446" w:type="dxa"/>
          <w:vMerge/>
          <w:vAlign w:val="center"/>
        </w:tcPr>
        <w:p w:rsidR="00232F13" w:rsidRPr="00FA0D94" w:rsidRDefault="00232F13" w:rsidP="00C527D2">
          <w:pPr>
            <w:pStyle w:val="Encabezado"/>
            <w:jc w:val="center"/>
            <w:rPr>
              <w:rFonts w:ascii="Arial Narrow" w:eastAsia="Arial Unicode MS" w:hAnsi="Arial Narrow"/>
              <w:szCs w:val="12"/>
              <w:lang w:val="es-MX"/>
            </w:rPr>
          </w:pPr>
        </w:p>
      </w:tc>
      <w:tc>
        <w:tcPr>
          <w:tcW w:w="6209" w:type="dxa"/>
          <w:vAlign w:val="center"/>
        </w:tcPr>
        <w:p w:rsidR="00232F13" w:rsidRPr="0076024C" w:rsidRDefault="00232F13" w:rsidP="006E75B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232F13" w:rsidRPr="0076024C" w:rsidRDefault="00232F13" w:rsidP="00C527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32F13" w:rsidRPr="0076024C" w:rsidRDefault="00232F13" w:rsidP="00C527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C19D4">
            <w:rPr>
              <w:rStyle w:val="Nmerodepgina"/>
              <w:rFonts w:ascii="Calibri" w:eastAsiaTheme="majorEastAsia" w:hAnsi="Calibri"/>
              <w:noProof/>
              <w:sz w:val="16"/>
              <w:szCs w:val="16"/>
            </w:rPr>
            <w:t>58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C19D4">
            <w:rPr>
              <w:rStyle w:val="Nmerodepgina"/>
              <w:rFonts w:ascii="Calibri" w:eastAsiaTheme="majorEastAsia" w:hAnsi="Calibri"/>
              <w:noProof/>
              <w:sz w:val="16"/>
              <w:szCs w:val="16"/>
            </w:rPr>
            <w:t>60</w:t>
          </w:r>
          <w:r w:rsidRPr="0076024C">
            <w:rPr>
              <w:rStyle w:val="Nmerodepgina"/>
              <w:rFonts w:ascii="Calibri" w:eastAsiaTheme="majorEastAsia" w:hAnsi="Calibri"/>
              <w:sz w:val="16"/>
              <w:szCs w:val="16"/>
            </w:rPr>
            <w:fldChar w:fldCharType="end"/>
          </w:r>
        </w:p>
      </w:tc>
    </w:tr>
  </w:tbl>
  <w:p w:rsidR="00232F13" w:rsidRDefault="00232F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13194A18"/>
    <w:multiLevelType w:val="hybridMultilevel"/>
    <w:tmpl w:val="56488188"/>
    <w:lvl w:ilvl="0" w:tplc="400A0019">
      <w:start w:val="1"/>
      <w:numFmt w:val="lowerLetter"/>
      <w:lvlText w:val="%1."/>
      <w:lvlJc w:val="left"/>
      <w:pPr>
        <w:ind w:left="1512" w:hanging="360"/>
      </w:pPr>
    </w:lvl>
    <w:lvl w:ilvl="1" w:tplc="FD9021B2">
      <w:numFmt w:val="bullet"/>
      <w:lvlText w:val="-"/>
      <w:lvlJc w:val="left"/>
      <w:pPr>
        <w:ind w:left="2232" w:hanging="360"/>
      </w:pPr>
      <w:rPr>
        <w:rFonts w:ascii="Arial Narrow" w:eastAsia="Arial Unicode MS" w:hAnsi="Arial Narrow" w:cs="Times New Roman" w:hint="default"/>
      </w:r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
    <w:nsid w:val="1439138D"/>
    <w:multiLevelType w:val="multilevel"/>
    <w:tmpl w:val="AF1AE4F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7A4513"/>
    <w:multiLevelType w:val="hybridMultilevel"/>
    <w:tmpl w:val="BA32BA68"/>
    <w:lvl w:ilvl="0" w:tplc="FD9021B2">
      <w:numFmt w:val="bullet"/>
      <w:lvlText w:val="-"/>
      <w:lvlJc w:val="left"/>
      <w:pPr>
        <w:ind w:left="1512" w:hanging="360"/>
      </w:pPr>
      <w:rPr>
        <w:rFonts w:ascii="Arial Narrow" w:eastAsia="Arial Unicode MS" w:hAnsi="Arial Narrow" w:cs="Times New Roman"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16C537CC"/>
    <w:multiLevelType w:val="hybridMultilevel"/>
    <w:tmpl w:val="964EC61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9B523F"/>
    <w:multiLevelType w:val="hybridMultilevel"/>
    <w:tmpl w:val="EC3EB6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9">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44467554"/>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6">
    <w:nsid w:val="48F75F98"/>
    <w:multiLevelType w:val="hybridMultilevel"/>
    <w:tmpl w:val="3542733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4B8F6A73"/>
    <w:multiLevelType w:val="hybridMultilevel"/>
    <w:tmpl w:val="12CECEDC"/>
    <w:lvl w:ilvl="0" w:tplc="FD9021B2">
      <w:numFmt w:val="bullet"/>
      <w:lvlText w:val="-"/>
      <w:lvlJc w:val="left"/>
      <w:pPr>
        <w:ind w:left="1512" w:hanging="360"/>
      </w:pPr>
      <w:rPr>
        <w:rFonts w:ascii="Arial Narrow" w:eastAsia="Arial Unicode MS" w:hAnsi="Arial Narrow" w:cs="Times New Roman"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9">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2">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5D41452E"/>
    <w:multiLevelType w:val="hybridMultilevel"/>
    <w:tmpl w:val="82C2EF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39">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1">
    <w:nsid w:val="6A45378A"/>
    <w:multiLevelType w:val="hybridMultilevel"/>
    <w:tmpl w:val="F5601ECE"/>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2">
    <w:nsid w:val="6AB4396F"/>
    <w:multiLevelType w:val="hybridMultilevel"/>
    <w:tmpl w:val="4AEA86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44">
    <w:nsid w:val="6E2667F5"/>
    <w:multiLevelType w:val="hybridMultilevel"/>
    <w:tmpl w:val="FE4A23AE"/>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nsid w:val="70FB13CE"/>
    <w:multiLevelType w:val="hybridMultilevel"/>
    <w:tmpl w:val="DCECE962"/>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nsid w:val="7259194A"/>
    <w:multiLevelType w:val="hybridMultilevel"/>
    <w:tmpl w:val="A8EE265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8">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52">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6"/>
  </w:num>
  <w:num w:numId="2">
    <w:abstractNumId w:val="15"/>
  </w:num>
  <w:num w:numId="3">
    <w:abstractNumId w:val="51"/>
  </w:num>
  <w:num w:numId="4">
    <w:abstractNumId w:val="33"/>
  </w:num>
  <w:num w:numId="5">
    <w:abstractNumId w:val="31"/>
  </w:num>
  <w:num w:numId="6">
    <w:abstractNumId w:val="47"/>
  </w:num>
  <w:num w:numId="7">
    <w:abstractNumId w:val="25"/>
  </w:num>
  <w:num w:numId="8">
    <w:abstractNumId w:val="18"/>
  </w:num>
  <w:num w:numId="9">
    <w:abstractNumId w:val="29"/>
  </w:num>
  <w:num w:numId="10">
    <w:abstractNumId w:val="36"/>
  </w:num>
  <w:num w:numId="11">
    <w:abstractNumId w:val="2"/>
  </w:num>
  <w:num w:numId="12">
    <w:abstractNumId w:val="1"/>
  </w:num>
  <w:num w:numId="13">
    <w:abstractNumId w:val="10"/>
  </w:num>
  <w:num w:numId="14">
    <w:abstractNumId w:val="21"/>
  </w:num>
  <w:num w:numId="15">
    <w:abstractNumId w:val="43"/>
  </w:num>
  <w:num w:numId="16">
    <w:abstractNumId w:val="48"/>
  </w:num>
  <w:num w:numId="17">
    <w:abstractNumId w:val="32"/>
  </w:num>
  <w:num w:numId="18">
    <w:abstractNumId w:val="38"/>
  </w:num>
  <w:num w:numId="19">
    <w:abstractNumId w:val="13"/>
  </w:num>
  <w:num w:numId="20">
    <w:abstractNumId w:val="50"/>
  </w:num>
  <w:num w:numId="21">
    <w:abstractNumId w:val="52"/>
  </w:num>
  <w:num w:numId="22">
    <w:abstractNumId w:val="35"/>
  </w:num>
  <w:num w:numId="23">
    <w:abstractNumId w:val="34"/>
  </w:num>
  <w:num w:numId="24">
    <w:abstractNumId w:val="49"/>
  </w:num>
  <w:num w:numId="25">
    <w:abstractNumId w:val="28"/>
  </w:num>
  <w:num w:numId="26">
    <w:abstractNumId w:val="12"/>
  </w:num>
  <w:num w:numId="27">
    <w:abstractNumId w:val="3"/>
  </w:num>
  <w:num w:numId="28">
    <w:abstractNumId w:val="8"/>
  </w:num>
  <w:num w:numId="29">
    <w:abstractNumId w:val="40"/>
  </w:num>
  <w:num w:numId="30">
    <w:abstractNumId w:val="30"/>
  </w:num>
  <w:num w:numId="31">
    <w:abstractNumId w:val="20"/>
  </w:num>
  <w:num w:numId="32">
    <w:abstractNumId w:val="39"/>
  </w:num>
  <w:num w:numId="33">
    <w:abstractNumId w:val="16"/>
  </w:num>
  <w:num w:numId="34">
    <w:abstractNumId w:val="19"/>
  </w:num>
  <w:num w:numId="35">
    <w:abstractNumId w:val="17"/>
  </w:num>
  <w:num w:numId="36">
    <w:abstractNumId w:val="23"/>
  </w:num>
  <w:num w:numId="37">
    <w:abstractNumId w:val="14"/>
  </w:num>
  <w:num w:numId="38">
    <w:abstractNumId w:val="22"/>
  </w:num>
  <w:num w:numId="39">
    <w:abstractNumId w:val="44"/>
  </w:num>
  <w:num w:numId="40">
    <w:abstractNumId w:val="0"/>
  </w:num>
  <w:num w:numId="41">
    <w:abstractNumId w:val="4"/>
  </w:num>
  <w:num w:numId="42">
    <w:abstractNumId w:val="24"/>
  </w:num>
  <w:num w:numId="43">
    <w:abstractNumId w:val="37"/>
  </w:num>
  <w:num w:numId="44">
    <w:abstractNumId w:val="9"/>
  </w:num>
  <w:num w:numId="45">
    <w:abstractNumId w:val="7"/>
  </w:num>
  <w:num w:numId="46">
    <w:abstractNumId w:val="45"/>
  </w:num>
  <w:num w:numId="47">
    <w:abstractNumId w:val="42"/>
  </w:num>
  <w:num w:numId="48">
    <w:abstractNumId w:val="27"/>
  </w:num>
  <w:num w:numId="49">
    <w:abstractNumId w:val="5"/>
  </w:num>
  <w:num w:numId="50">
    <w:abstractNumId w:val="46"/>
  </w:num>
  <w:num w:numId="51">
    <w:abstractNumId w:val="11"/>
  </w:num>
  <w:num w:numId="52">
    <w:abstractNumId w:val="26"/>
  </w:num>
  <w:num w:numId="53">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7D2"/>
    <w:rsid w:val="00002171"/>
    <w:rsid w:val="000403F0"/>
    <w:rsid w:val="00043BA5"/>
    <w:rsid w:val="000D24D7"/>
    <w:rsid w:val="00140556"/>
    <w:rsid w:val="0015204C"/>
    <w:rsid w:val="001C2EC1"/>
    <w:rsid w:val="001F0834"/>
    <w:rsid w:val="00202B83"/>
    <w:rsid w:val="00205076"/>
    <w:rsid w:val="00214630"/>
    <w:rsid w:val="00232F13"/>
    <w:rsid w:val="002655D0"/>
    <w:rsid w:val="002805A5"/>
    <w:rsid w:val="002F56FB"/>
    <w:rsid w:val="003043A1"/>
    <w:rsid w:val="0031322A"/>
    <w:rsid w:val="0037540E"/>
    <w:rsid w:val="003F17A8"/>
    <w:rsid w:val="00442F22"/>
    <w:rsid w:val="004572E7"/>
    <w:rsid w:val="00477418"/>
    <w:rsid w:val="00490E77"/>
    <w:rsid w:val="004C19D4"/>
    <w:rsid w:val="004C1C7B"/>
    <w:rsid w:val="004D7CB4"/>
    <w:rsid w:val="004F0EE2"/>
    <w:rsid w:val="0051571A"/>
    <w:rsid w:val="00522186"/>
    <w:rsid w:val="005543FA"/>
    <w:rsid w:val="005D6E59"/>
    <w:rsid w:val="005E1B29"/>
    <w:rsid w:val="006515D5"/>
    <w:rsid w:val="0065351F"/>
    <w:rsid w:val="00666556"/>
    <w:rsid w:val="0068484D"/>
    <w:rsid w:val="006E75B9"/>
    <w:rsid w:val="006F32C8"/>
    <w:rsid w:val="007173A4"/>
    <w:rsid w:val="00723254"/>
    <w:rsid w:val="00731440"/>
    <w:rsid w:val="0075627E"/>
    <w:rsid w:val="007746E5"/>
    <w:rsid w:val="00791F2A"/>
    <w:rsid w:val="007D1B87"/>
    <w:rsid w:val="007F6555"/>
    <w:rsid w:val="00811F94"/>
    <w:rsid w:val="00822C5D"/>
    <w:rsid w:val="00824EF7"/>
    <w:rsid w:val="00847896"/>
    <w:rsid w:val="00855F3A"/>
    <w:rsid w:val="00886500"/>
    <w:rsid w:val="00893B1D"/>
    <w:rsid w:val="008B34C6"/>
    <w:rsid w:val="008C71D6"/>
    <w:rsid w:val="00951D87"/>
    <w:rsid w:val="00972627"/>
    <w:rsid w:val="009A5615"/>
    <w:rsid w:val="00A103DA"/>
    <w:rsid w:val="00A14BC9"/>
    <w:rsid w:val="00A36C7B"/>
    <w:rsid w:val="00A8008E"/>
    <w:rsid w:val="00AC1937"/>
    <w:rsid w:val="00AC3426"/>
    <w:rsid w:val="00AE49A2"/>
    <w:rsid w:val="00B045EA"/>
    <w:rsid w:val="00B27521"/>
    <w:rsid w:val="00B4437A"/>
    <w:rsid w:val="00B87EA4"/>
    <w:rsid w:val="00BB4FD1"/>
    <w:rsid w:val="00BC3FED"/>
    <w:rsid w:val="00BE7263"/>
    <w:rsid w:val="00C26E1A"/>
    <w:rsid w:val="00C527D2"/>
    <w:rsid w:val="00C57A6F"/>
    <w:rsid w:val="00C57C71"/>
    <w:rsid w:val="00C90356"/>
    <w:rsid w:val="00C97BAC"/>
    <w:rsid w:val="00D105D8"/>
    <w:rsid w:val="00D23E4E"/>
    <w:rsid w:val="00D25063"/>
    <w:rsid w:val="00D46CBB"/>
    <w:rsid w:val="00D81568"/>
    <w:rsid w:val="00DD7C40"/>
    <w:rsid w:val="00E67677"/>
    <w:rsid w:val="00E86EFE"/>
    <w:rsid w:val="00EC4935"/>
    <w:rsid w:val="00F05A62"/>
    <w:rsid w:val="00F33EC5"/>
    <w:rsid w:val="00F553F2"/>
    <w:rsid w:val="00F7076D"/>
    <w:rsid w:val="00FA1F30"/>
    <w:rsid w:val="00FA51D0"/>
    <w:rsid w:val="00FB3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B2773-3AB6-4DEC-8BED-1C1D1BF1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205076"/>
    <w:pPr>
      <w:keepNext/>
      <w:keepLines/>
      <w:numPr>
        <w:numId w:val="37"/>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205076"/>
    <w:pPr>
      <w:keepNext/>
      <w:keepLines/>
      <w:numPr>
        <w:ilvl w:val="1"/>
        <w:numId w:val="37"/>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205076"/>
    <w:pPr>
      <w:keepNext/>
      <w:keepLines/>
      <w:numPr>
        <w:ilvl w:val="2"/>
        <w:numId w:val="37"/>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205076"/>
    <w:pPr>
      <w:keepNext/>
      <w:keepLines/>
      <w:numPr>
        <w:ilvl w:val="3"/>
        <w:numId w:val="37"/>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205076"/>
    <w:pPr>
      <w:keepNext/>
      <w:keepLines/>
      <w:numPr>
        <w:ilvl w:val="4"/>
        <w:numId w:val="37"/>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205076"/>
    <w:pPr>
      <w:keepNext/>
      <w:keepLines/>
      <w:numPr>
        <w:ilvl w:val="5"/>
        <w:numId w:val="37"/>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205076"/>
    <w:pPr>
      <w:keepNext/>
      <w:keepLines/>
      <w:numPr>
        <w:ilvl w:val="6"/>
        <w:numId w:val="37"/>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05076"/>
    <w:pPr>
      <w:keepNext/>
      <w:keepLines/>
      <w:numPr>
        <w:ilvl w:val="7"/>
        <w:numId w:val="37"/>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05076"/>
    <w:pPr>
      <w:keepNext/>
      <w:keepLines/>
      <w:numPr>
        <w:ilvl w:val="8"/>
        <w:numId w:val="3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27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27D2"/>
  </w:style>
  <w:style w:type="paragraph" w:styleId="Piedepgina">
    <w:name w:val="footer"/>
    <w:basedOn w:val="Normal"/>
    <w:link w:val="PiedepginaCar"/>
    <w:uiPriority w:val="99"/>
    <w:unhideWhenUsed/>
    <w:rsid w:val="00C527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27D2"/>
  </w:style>
  <w:style w:type="character" w:styleId="Nmerodepgina">
    <w:name w:val="page number"/>
    <w:basedOn w:val="Fuentedeprrafopredeter"/>
    <w:rsid w:val="00C527D2"/>
  </w:style>
  <w:style w:type="table" w:styleId="Tablaconcuadrcula">
    <w:name w:val="Table Grid"/>
    <w:basedOn w:val="Tablanormal"/>
    <w:uiPriority w:val="39"/>
    <w:rsid w:val="00C52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link w:val="PrrafodelistaCar"/>
    <w:uiPriority w:val="34"/>
    <w:qFormat/>
    <w:rsid w:val="005E1B29"/>
    <w:pPr>
      <w:ind w:left="720"/>
      <w:contextualSpacing/>
    </w:pPr>
  </w:style>
  <w:style w:type="paragraph" w:styleId="Sinespaciado">
    <w:name w:val="No Spacing"/>
    <w:link w:val="SinespaciadoCar"/>
    <w:uiPriority w:val="1"/>
    <w:qFormat/>
    <w:rsid w:val="004F0EE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F0EE2"/>
    <w:rPr>
      <w:rFonts w:ascii="Calibri" w:eastAsia="Times New Roman" w:hAnsi="Calibri" w:cs="Times New Roman"/>
      <w:lang w:val="es-ES"/>
    </w:rPr>
  </w:style>
  <w:style w:type="character" w:customStyle="1" w:styleId="PrrafodelistaCar">
    <w:name w:val="Párrafo de lista Car"/>
    <w:link w:val="Prrafodelista"/>
    <w:uiPriority w:val="34"/>
    <w:locked/>
    <w:rsid w:val="00D23E4E"/>
  </w:style>
  <w:style w:type="paragraph" w:styleId="Sangra3detindependiente">
    <w:name w:val="Body Text Indent 3"/>
    <w:basedOn w:val="Normal"/>
    <w:link w:val="Sangra3detindependienteCar"/>
    <w:uiPriority w:val="99"/>
    <w:unhideWhenUsed/>
    <w:rsid w:val="007D1B87"/>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7D1B87"/>
    <w:rPr>
      <w:rFonts w:eastAsiaTheme="minorEastAsia"/>
      <w:sz w:val="16"/>
      <w:szCs w:val="16"/>
      <w:lang w:val="es-ES" w:eastAsia="es-ES"/>
    </w:rPr>
  </w:style>
  <w:style w:type="character" w:styleId="Hipervnculo">
    <w:name w:val="Hyperlink"/>
    <w:basedOn w:val="Fuentedeprrafopredeter"/>
    <w:uiPriority w:val="99"/>
    <w:unhideWhenUsed/>
    <w:rsid w:val="00AE49A2"/>
    <w:rPr>
      <w:color w:val="0563C1" w:themeColor="hyperlink"/>
      <w:u w:val="single"/>
    </w:rPr>
  </w:style>
  <w:style w:type="paragraph" w:customStyle="1" w:styleId="CM12">
    <w:name w:val="CM12"/>
    <w:basedOn w:val="Normal"/>
    <w:next w:val="Normal"/>
    <w:uiPriority w:val="99"/>
    <w:rsid w:val="00205076"/>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05076"/>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05076"/>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05076"/>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05076"/>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05076"/>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05076"/>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0507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0507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05076"/>
    <w:rPr>
      <w:rFonts w:asciiTheme="majorHAnsi" w:eastAsiaTheme="majorEastAsia" w:hAnsiTheme="majorHAnsi" w:cstheme="majorBidi"/>
      <w:i/>
      <w:iCs/>
      <w:color w:val="404040" w:themeColor="text1" w:themeTint="BF"/>
      <w:sz w:val="20"/>
      <w:szCs w:val="20"/>
    </w:rPr>
  </w:style>
  <w:style w:type="paragraph" w:styleId="Textoindependiente">
    <w:name w:val="Body Text"/>
    <w:basedOn w:val="Normal"/>
    <w:link w:val="TextoindependienteCar"/>
    <w:rsid w:val="00477418"/>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477418"/>
    <w:rPr>
      <w:rFonts w:ascii="Times New Roman" w:eastAsia="Times New Roman" w:hAnsi="Times New Roman" w:cs="Times New Roman"/>
      <w:sz w:val="24"/>
      <w:szCs w:val="24"/>
      <w:lang w:val="es-ES" w:eastAsia="es-ES"/>
    </w:rPr>
  </w:style>
  <w:style w:type="character" w:styleId="nfasis">
    <w:name w:val="Emphasis"/>
    <w:qFormat/>
    <w:rsid w:val="00477418"/>
    <w:rPr>
      <w:iCs/>
      <w:sz w:val="20"/>
    </w:rPr>
  </w:style>
  <w:style w:type="paragraph" w:customStyle="1" w:styleId="Estilo1">
    <w:name w:val="Estilo1"/>
    <w:basedOn w:val="Normal"/>
    <w:link w:val="Estilo1Car"/>
    <w:qFormat/>
    <w:rsid w:val="00666556"/>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666556"/>
    <w:rPr>
      <w:rFonts w:ascii="Arial Narrow" w:eastAsia="Arial Unicode MS" w:hAnsi="Arial Narrow" w:cs="Times New Roman"/>
      <w:b/>
      <w:sz w:val="24"/>
      <w:szCs w:val="24"/>
      <w:lang w:val="es-ES_tradnl" w:eastAsia="es-ES"/>
    </w:rPr>
  </w:style>
  <w:style w:type="paragraph" w:styleId="Textodeglobo">
    <w:name w:val="Balloon Text"/>
    <w:basedOn w:val="Normal"/>
    <w:link w:val="TextodegloboCar"/>
    <w:uiPriority w:val="99"/>
    <w:semiHidden/>
    <w:unhideWhenUsed/>
    <w:rsid w:val="003043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043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037322">
      <w:bodyDiv w:val="1"/>
      <w:marLeft w:val="0"/>
      <w:marRight w:val="0"/>
      <w:marTop w:val="0"/>
      <w:marBottom w:val="0"/>
      <w:divBdr>
        <w:top w:val="none" w:sz="0" w:space="0" w:color="auto"/>
        <w:left w:val="none" w:sz="0" w:space="0" w:color="auto"/>
        <w:bottom w:val="none" w:sz="0" w:space="0" w:color="auto"/>
        <w:right w:val="none" w:sz="0" w:space="0" w:color="auto"/>
      </w:divBdr>
    </w:div>
    <w:div w:id="362290725">
      <w:bodyDiv w:val="1"/>
      <w:marLeft w:val="0"/>
      <w:marRight w:val="0"/>
      <w:marTop w:val="0"/>
      <w:marBottom w:val="0"/>
      <w:divBdr>
        <w:top w:val="none" w:sz="0" w:space="0" w:color="auto"/>
        <w:left w:val="none" w:sz="0" w:space="0" w:color="auto"/>
        <w:bottom w:val="none" w:sz="0" w:space="0" w:color="auto"/>
        <w:right w:val="none" w:sz="0" w:space="0" w:color="auto"/>
      </w:divBdr>
    </w:div>
    <w:div w:id="441192523">
      <w:bodyDiv w:val="1"/>
      <w:marLeft w:val="0"/>
      <w:marRight w:val="0"/>
      <w:marTop w:val="0"/>
      <w:marBottom w:val="0"/>
      <w:divBdr>
        <w:top w:val="none" w:sz="0" w:space="0" w:color="auto"/>
        <w:left w:val="none" w:sz="0" w:space="0" w:color="auto"/>
        <w:bottom w:val="none" w:sz="0" w:space="0" w:color="auto"/>
        <w:right w:val="none" w:sz="0" w:space="0" w:color="auto"/>
      </w:divBdr>
    </w:div>
    <w:div w:id="1612198726">
      <w:bodyDiv w:val="1"/>
      <w:marLeft w:val="0"/>
      <w:marRight w:val="0"/>
      <w:marTop w:val="0"/>
      <w:marBottom w:val="0"/>
      <w:divBdr>
        <w:top w:val="none" w:sz="0" w:space="0" w:color="auto"/>
        <w:left w:val="none" w:sz="0" w:space="0" w:color="auto"/>
        <w:bottom w:val="none" w:sz="0" w:space="0" w:color="auto"/>
        <w:right w:val="none" w:sz="0" w:space="0" w:color="auto"/>
      </w:divBdr>
    </w:div>
    <w:div w:id="1833058582">
      <w:bodyDiv w:val="1"/>
      <w:marLeft w:val="0"/>
      <w:marRight w:val="0"/>
      <w:marTop w:val="0"/>
      <w:marBottom w:val="0"/>
      <w:divBdr>
        <w:top w:val="none" w:sz="0" w:space="0" w:color="auto"/>
        <w:left w:val="none" w:sz="0" w:space="0" w:color="auto"/>
        <w:bottom w:val="none" w:sz="0" w:space="0" w:color="auto"/>
        <w:right w:val="none" w:sz="0" w:space="0" w:color="auto"/>
      </w:divBdr>
    </w:div>
    <w:div w:id="203202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Superficie_%28f%C3%ADsica%29"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es.wikipedia.org/wiki/Superficie_%28f%C3%ADsica%29"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60</Pages>
  <Words>21665</Words>
  <Characters>119162</Characters>
  <Application>Microsoft Office Word</Application>
  <DocSecurity>0</DocSecurity>
  <Lines>993</Lines>
  <Paragraphs>281</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140546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Dibujante2</cp:lastModifiedBy>
  <cp:revision>9</cp:revision>
  <cp:lastPrinted>2016-08-04T14:38:00Z</cp:lastPrinted>
  <dcterms:created xsi:type="dcterms:W3CDTF">2016-10-27T20:55:00Z</dcterms:created>
  <dcterms:modified xsi:type="dcterms:W3CDTF">2016-10-27T21:59:00Z</dcterms:modified>
</cp:coreProperties>
</file>