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0A61" w:rsidRDefault="005D36F6" w:rsidP="00AC2774">
      <w:pPr>
        <w:pStyle w:val="Prrafodelista"/>
        <w:numPr>
          <w:ilvl w:val="0"/>
          <w:numId w:val="24"/>
        </w:numPr>
        <w:rPr>
          <w:rFonts w:ascii="Calibri" w:hAnsi="Calibri"/>
          <w:b/>
          <w:color w:val="2E74B5" w:themeColor="accent1" w:themeShade="BF"/>
        </w:rPr>
      </w:pPr>
      <w:bookmarkStart w:id="0" w:name="_GoBack"/>
      <w:bookmarkEnd w:id="0"/>
      <w:r w:rsidRPr="00830A61">
        <w:rPr>
          <w:rFonts w:ascii="Calibri" w:hAnsi="Calibri"/>
          <w:b/>
          <w:color w:val="2E74B5" w:themeColor="accent1" w:themeShade="BF"/>
        </w:rPr>
        <w:t>INSTALACION DE FAENAS , PROVISION Y COLOCADO DE LETREROS DE OBRA</w:t>
      </w:r>
    </w:p>
    <w:p w:rsidR="002D15E4" w:rsidRPr="002D15E4" w:rsidRDefault="005273C1" w:rsidP="002D15E4">
      <w:pPr>
        <w:pStyle w:val="Prrafodelista"/>
        <w:ind w:left="720"/>
        <w:contextualSpacing/>
        <w:jc w:val="both"/>
        <w:rPr>
          <w:rFonts w:asciiTheme="minorHAnsi" w:hAnsiTheme="minorHAnsi" w:cstheme="minorHAnsi"/>
          <w:b/>
          <w:sz w:val="20"/>
          <w:szCs w:val="20"/>
        </w:rPr>
      </w:pPr>
      <w:r>
        <w:rPr>
          <w:rFonts w:asciiTheme="minorHAnsi" w:hAnsiTheme="minorHAnsi" w:cstheme="minorHAnsi"/>
          <w:b/>
          <w:sz w:val="20"/>
          <w:szCs w:val="20"/>
        </w:rPr>
        <w:t>UNIDAD: GLB</w:t>
      </w:r>
    </w:p>
    <w:p w:rsidR="002D15E4" w:rsidRPr="00830A61" w:rsidRDefault="002D15E4" w:rsidP="002D15E4">
      <w:pPr>
        <w:pStyle w:val="Prrafodelista"/>
        <w:ind w:left="720"/>
        <w:rPr>
          <w:rFonts w:ascii="Calibri" w:hAnsi="Calibri"/>
          <w:b/>
          <w:color w:val="2E74B5" w:themeColor="accent1" w:themeShade="BF"/>
        </w:rPr>
      </w:pPr>
    </w:p>
    <w:p w:rsidR="00830A61" w:rsidRDefault="00830A61" w:rsidP="00AC2774">
      <w:pPr>
        <w:pStyle w:val="Prrafodelista"/>
        <w:numPr>
          <w:ilvl w:val="1"/>
          <w:numId w:val="24"/>
        </w:numPr>
        <w:rPr>
          <w:rFonts w:ascii="Calibri" w:hAnsi="Calibri"/>
          <w:b/>
        </w:rPr>
      </w:pPr>
      <w:r w:rsidRPr="000B4549">
        <w:rPr>
          <w:rFonts w:ascii="Calibri" w:hAnsi="Calibri"/>
          <w:b/>
        </w:rPr>
        <w:t>DEFINICIÓN</w:t>
      </w:r>
    </w:p>
    <w:p w:rsidR="002D15E4" w:rsidRPr="001C4082" w:rsidRDefault="002D15E4" w:rsidP="002D15E4">
      <w:pPr>
        <w:autoSpaceDE w:val="0"/>
        <w:autoSpaceDN w:val="0"/>
        <w:adjustRightInd w:val="0"/>
        <w:ind w:left="1416"/>
        <w:contextualSpacing/>
        <w:jc w:val="both"/>
        <w:rPr>
          <w:rFonts w:asciiTheme="minorHAnsi" w:hAnsiTheme="minorHAnsi" w:cstheme="minorHAnsi"/>
          <w:iCs/>
          <w:sz w:val="20"/>
          <w:szCs w:val="20"/>
          <w:lang w:val="es-ES_tradnl"/>
        </w:rPr>
      </w:pPr>
      <w:bookmarkStart w:id="1" w:name="_Toc314666490"/>
      <w:r w:rsidRPr="001C4082">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w:t>
      </w:r>
      <w:r w:rsidRPr="001C4082">
        <w:rPr>
          <w:rFonts w:asciiTheme="minorHAnsi" w:hAnsiTheme="minorHAnsi" w:cstheme="minorHAnsi"/>
          <w:sz w:val="20"/>
          <w:szCs w:val="20"/>
        </w:rPr>
        <w:t>(todo el material pertinente para una adecuada señalización</w:t>
      </w:r>
      <w:r w:rsidRPr="001C4082">
        <w:rPr>
          <w:rFonts w:asciiTheme="minorHAnsi" w:hAnsiTheme="minorHAnsi" w:cstheme="minorHAnsi"/>
          <w:kern w:val="28"/>
          <w:sz w:val="20"/>
          <w:szCs w:val="20"/>
          <w:lang w:val="es-ES_tradnl"/>
        </w:rPr>
        <w:t xml:space="preserve"> en obra), limpieza del sector de emplazamiento, movilización ,</w:t>
      </w:r>
      <w:r w:rsidRPr="001C4082">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2D15E4" w:rsidRPr="001C4082" w:rsidRDefault="002D15E4" w:rsidP="002D15E4">
      <w:pPr>
        <w:ind w:left="1416"/>
        <w:contextualSpacing/>
        <w:jc w:val="both"/>
        <w:rPr>
          <w:rFonts w:asciiTheme="minorHAnsi" w:eastAsia="Arial Unicode MS" w:hAnsiTheme="minorHAnsi" w:cstheme="minorHAnsi"/>
          <w:sz w:val="20"/>
          <w:szCs w:val="20"/>
          <w:lang w:val="es-ES_tradnl"/>
        </w:rPr>
      </w:pPr>
    </w:p>
    <w:p w:rsidR="002D15E4" w:rsidRPr="001C4082" w:rsidRDefault="002D15E4" w:rsidP="002D15E4">
      <w:pPr>
        <w:ind w:left="1416"/>
        <w:contextualSpacing/>
        <w:jc w:val="both"/>
        <w:rPr>
          <w:rFonts w:asciiTheme="minorHAnsi" w:eastAsia="Arial Unicode MS" w:hAnsiTheme="minorHAnsi" w:cstheme="minorHAnsi"/>
          <w:sz w:val="20"/>
          <w:szCs w:val="20"/>
          <w:lang w:val="es-ES_tradnl"/>
        </w:rPr>
      </w:pPr>
      <w:bookmarkStart w:id="2" w:name="_Toc314666491"/>
      <w:r w:rsidRPr="001C4082">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2D15E4" w:rsidRPr="001C4082" w:rsidRDefault="002D15E4" w:rsidP="002D15E4">
      <w:pPr>
        <w:ind w:left="1416"/>
        <w:contextualSpacing/>
        <w:jc w:val="both"/>
        <w:rPr>
          <w:rFonts w:asciiTheme="minorHAnsi" w:eastAsia="Arial Unicode MS" w:hAnsiTheme="minorHAnsi" w:cstheme="minorHAnsi"/>
          <w:sz w:val="20"/>
          <w:szCs w:val="20"/>
          <w:lang w:val="es-ES_tradnl"/>
        </w:rPr>
      </w:pPr>
    </w:p>
    <w:p w:rsidR="002D15E4" w:rsidRPr="001C4082" w:rsidRDefault="002D15E4" w:rsidP="002D15E4">
      <w:pPr>
        <w:autoSpaceDE w:val="0"/>
        <w:autoSpaceDN w:val="0"/>
        <w:adjustRightInd w:val="0"/>
        <w:ind w:left="1416"/>
        <w:contextualSpacing/>
        <w:jc w:val="both"/>
        <w:rPr>
          <w:rFonts w:asciiTheme="minorHAnsi" w:hAnsiTheme="minorHAnsi" w:cstheme="minorHAnsi"/>
          <w:iCs/>
          <w:sz w:val="20"/>
          <w:szCs w:val="20"/>
          <w:lang w:val="es-ES_tradnl"/>
        </w:rPr>
      </w:pPr>
      <w:bookmarkStart w:id="3" w:name="_Toc314666492"/>
      <w:r w:rsidRPr="001C4082">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w:t>
      </w:r>
      <w:proofErr w:type="gramStart"/>
      <w:r w:rsidRPr="001C4082">
        <w:rPr>
          <w:rFonts w:asciiTheme="minorHAnsi" w:eastAsia="Arial Unicode MS" w:hAnsiTheme="minorHAnsi" w:cstheme="minorHAnsi"/>
          <w:sz w:val="20"/>
          <w:szCs w:val="20"/>
          <w:lang w:val="es-ES_tradnl"/>
        </w:rPr>
        <w:t>las  obras</w:t>
      </w:r>
      <w:proofErr w:type="gramEnd"/>
      <w:r w:rsidRPr="001C4082">
        <w:rPr>
          <w:rFonts w:asciiTheme="minorHAnsi" w:eastAsia="Arial Unicode MS" w:hAnsiTheme="minorHAnsi" w:cstheme="minorHAnsi"/>
          <w:sz w:val="20"/>
          <w:szCs w:val="20"/>
          <w:lang w:val="es-ES_tradnl"/>
        </w:rPr>
        <w:t xml:space="preserve"> </w:t>
      </w:r>
      <w:bookmarkEnd w:id="3"/>
      <w:r w:rsidRPr="001C4082">
        <w:rPr>
          <w:rFonts w:asciiTheme="minorHAnsi" w:hAnsiTheme="minorHAnsi" w:cstheme="minorHAnsi"/>
          <w:iCs/>
          <w:sz w:val="20"/>
          <w:szCs w:val="20"/>
          <w:lang w:val="es-ES_tradnl"/>
        </w:rPr>
        <w:t xml:space="preserve">y la </w:t>
      </w:r>
      <w:r w:rsidRPr="001C4082">
        <w:rPr>
          <w:rFonts w:asciiTheme="minorHAnsi" w:hAnsiTheme="minorHAnsi" w:cstheme="minorHAnsi"/>
          <w:kern w:val="28"/>
          <w:sz w:val="20"/>
          <w:szCs w:val="20"/>
          <w:lang w:val="es-ES_tradnl"/>
        </w:rPr>
        <w:t>desmovilización del mismo una vez realizada la recepción final del Proyecto.</w:t>
      </w:r>
    </w:p>
    <w:p w:rsidR="006A3C1D" w:rsidRPr="001C4082" w:rsidRDefault="006A3C1D" w:rsidP="006A3C1D">
      <w:pPr>
        <w:ind w:left="1416"/>
        <w:contextualSpacing/>
        <w:jc w:val="both"/>
        <w:rPr>
          <w:rFonts w:asciiTheme="minorHAnsi" w:eastAsia="Arial Unicode MS" w:hAnsiTheme="minorHAnsi" w:cstheme="minorHAnsi"/>
          <w:sz w:val="20"/>
          <w:szCs w:val="20"/>
          <w:lang w:val="es-ES_tradnl"/>
        </w:rPr>
      </w:pPr>
    </w:p>
    <w:p w:rsidR="006A3C1D" w:rsidRPr="001C4082" w:rsidRDefault="006A3C1D" w:rsidP="006A3C1D">
      <w:pPr>
        <w:pBdr>
          <w:top w:val="single" w:sz="4" w:space="1" w:color="auto"/>
          <w:left w:val="single" w:sz="4" w:space="0" w:color="auto"/>
          <w:bottom w:val="single" w:sz="4" w:space="1" w:color="auto"/>
          <w:right w:val="single" w:sz="4" w:space="4" w:color="auto"/>
          <w:between w:val="single" w:sz="4" w:space="1" w:color="auto"/>
          <w:bar w:val="single" w:sz="4" w:color="auto"/>
        </w:pBdr>
        <w:ind w:left="1416"/>
        <w:contextualSpacing/>
        <w:jc w:val="both"/>
        <w:rPr>
          <w:rFonts w:asciiTheme="minorHAnsi" w:eastAsia="Arial Unicode MS" w:hAnsiTheme="minorHAnsi" w:cstheme="minorHAnsi"/>
          <w:b/>
          <w:sz w:val="16"/>
          <w:szCs w:val="20"/>
          <w:lang w:val="es-ES_tradnl"/>
        </w:rPr>
      </w:pPr>
      <w:r w:rsidRPr="001C4082">
        <w:rPr>
          <w:rFonts w:asciiTheme="minorHAnsi" w:eastAsia="Arial Unicode MS" w:hAnsiTheme="minorHAnsi" w:cstheme="minorHAnsi"/>
          <w:sz w:val="20"/>
          <w:szCs w:val="20"/>
          <w:lang w:val="es-ES_tradnl"/>
        </w:rPr>
        <w:tab/>
      </w:r>
      <w:r w:rsidRPr="001C4082">
        <w:rPr>
          <w:rFonts w:asciiTheme="minorHAnsi" w:eastAsia="Arial Unicode MS" w:hAnsiTheme="minorHAnsi" w:cstheme="minorHAnsi"/>
          <w:b/>
          <w:sz w:val="16"/>
          <w:szCs w:val="20"/>
          <w:lang w:val="es-ES_tradnl"/>
        </w:rPr>
        <w:t>DETALLE</w:t>
      </w:r>
      <w:r w:rsidRPr="001C4082">
        <w:rPr>
          <w:rFonts w:asciiTheme="minorHAnsi" w:eastAsia="Arial Unicode MS" w:hAnsiTheme="minorHAnsi" w:cstheme="minorHAnsi"/>
          <w:b/>
          <w:sz w:val="16"/>
          <w:szCs w:val="20"/>
          <w:lang w:val="es-ES_tradnl"/>
        </w:rPr>
        <w:tab/>
      </w:r>
      <w:r w:rsidRPr="001C4082">
        <w:rPr>
          <w:rFonts w:asciiTheme="minorHAnsi" w:eastAsia="Arial Unicode MS" w:hAnsiTheme="minorHAnsi" w:cstheme="minorHAnsi"/>
          <w:b/>
          <w:sz w:val="16"/>
          <w:szCs w:val="20"/>
          <w:lang w:val="es-ES_tradnl"/>
        </w:rPr>
        <w:tab/>
      </w:r>
      <w:r w:rsidRPr="001C4082">
        <w:rPr>
          <w:rFonts w:asciiTheme="minorHAnsi" w:eastAsia="Arial Unicode MS" w:hAnsiTheme="minorHAnsi" w:cstheme="minorHAnsi"/>
          <w:b/>
          <w:sz w:val="16"/>
          <w:szCs w:val="20"/>
          <w:lang w:val="es-ES_tradnl"/>
        </w:rPr>
        <w:tab/>
        <w:t xml:space="preserve">                  UNIDAD</w:t>
      </w:r>
      <w:r w:rsidRPr="001C4082">
        <w:rPr>
          <w:rFonts w:asciiTheme="minorHAnsi" w:eastAsia="Arial Unicode MS" w:hAnsiTheme="minorHAnsi" w:cstheme="minorHAnsi"/>
          <w:b/>
          <w:sz w:val="16"/>
          <w:szCs w:val="20"/>
          <w:lang w:val="es-ES_tradnl"/>
        </w:rPr>
        <w:tab/>
      </w:r>
      <w:r w:rsidRPr="001C4082">
        <w:rPr>
          <w:rFonts w:asciiTheme="minorHAnsi" w:eastAsia="Arial Unicode MS" w:hAnsiTheme="minorHAnsi" w:cstheme="minorHAnsi"/>
          <w:b/>
          <w:sz w:val="16"/>
          <w:szCs w:val="20"/>
          <w:lang w:val="es-ES_tradnl"/>
        </w:rPr>
        <w:tab/>
        <w:t xml:space="preserve">                        CANTIDAD</w:t>
      </w:r>
    </w:p>
    <w:p w:rsidR="006A3C1D" w:rsidRPr="001C4082" w:rsidRDefault="006A3C1D" w:rsidP="006A3C1D">
      <w:pPr>
        <w:pBdr>
          <w:top w:val="single" w:sz="4" w:space="1" w:color="auto"/>
          <w:left w:val="single" w:sz="4" w:space="0" w:color="auto"/>
          <w:bottom w:val="single" w:sz="4" w:space="1" w:color="auto"/>
          <w:right w:val="single" w:sz="4" w:space="4" w:color="auto"/>
          <w:between w:val="single" w:sz="4" w:space="1" w:color="auto"/>
          <w:bar w:val="single" w:sz="4" w:color="auto"/>
        </w:pBdr>
        <w:ind w:left="1416"/>
        <w:contextualSpacing/>
        <w:jc w:val="both"/>
        <w:rPr>
          <w:rFonts w:asciiTheme="minorHAnsi" w:eastAsia="Arial Unicode MS" w:hAnsiTheme="minorHAnsi" w:cstheme="minorHAnsi"/>
          <w:sz w:val="16"/>
          <w:szCs w:val="20"/>
          <w:lang w:val="es-ES_tradnl"/>
        </w:rPr>
      </w:pPr>
      <w:r w:rsidRPr="001C4082">
        <w:rPr>
          <w:rFonts w:asciiTheme="minorHAnsi" w:eastAsia="Arial Unicode MS" w:hAnsiTheme="minorHAnsi" w:cstheme="minorHAnsi"/>
          <w:sz w:val="16"/>
          <w:szCs w:val="20"/>
          <w:lang w:val="es-ES_tradnl"/>
        </w:rPr>
        <w:t xml:space="preserve">DEPOSITO DE MATERIALES CON OFICINA DE OBRA          PZA            </w:t>
      </w:r>
      <w:r>
        <w:rPr>
          <w:rFonts w:asciiTheme="minorHAnsi" w:eastAsia="Arial Unicode MS" w:hAnsiTheme="minorHAnsi" w:cstheme="minorHAnsi"/>
          <w:sz w:val="16"/>
          <w:szCs w:val="20"/>
          <w:lang w:val="es-ES_tradnl"/>
        </w:rPr>
        <w:t xml:space="preserve">                 </w:t>
      </w:r>
      <w:r>
        <w:rPr>
          <w:rFonts w:asciiTheme="minorHAnsi" w:eastAsia="Arial Unicode MS" w:hAnsiTheme="minorHAnsi" w:cstheme="minorHAnsi"/>
          <w:sz w:val="16"/>
          <w:szCs w:val="20"/>
          <w:lang w:val="es-ES_tradnl"/>
        </w:rPr>
        <w:tab/>
      </w:r>
      <w:r>
        <w:rPr>
          <w:rFonts w:asciiTheme="minorHAnsi" w:eastAsia="Arial Unicode MS" w:hAnsiTheme="minorHAnsi" w:cstheme="minorHAnsi"/>
          <w:sz w:val="16"/>
          <w:szCs w:val="20"/>
          <w:lang w:val="es-ES_tradnl"/>
        </w:rPr>
        <w:tab/>
        <w:t xml:space="preserve">             1</w:t>
      </w:r>
    </w:p>
    <w:p w:rsidR="006A3C1D" w:rsidRPr="001C4082" w:rsidRDefault="006A3C1D" w:rsidP="006A3C1D">
      <w:pPr>
        <w:pBdr>
          <w:top w:val="single" w:sz="4" w:space="1" w:color="auto"/>
          <w:left w:val="single" w:sz="4" w:space="0" w:color="auto"/>
          <w:bottom w:val="single" w:sz="4" w:space="1" w:color="auto"/>
          <w:right w:val="single" w:sz="4" w:space="4" w:color="auto"/>
          <w:between w:val="single" w:sz="4" w:space="1" w:color="auto"/>
          <w:bar w:val="single" w:sz="4" w:color="auto"/>
        </w:pBdr>
        <w:ind w:left="1416"/>
        <w:contextualSpacing/>
        <w:jc w:val="both"/>
        <w:rPr>
          <w:rFonts w:asciiTheme="minorHAnsi" w:eastAsia="Arial Unicode MS" w:hAnsiTheme="minorHAnsi" w:cstheme="minorHAnsi"/>
          <w:sz w:val="16"/>
          <w:szCs w:val="20"/>
          <w:lang w:val="es-ES_tradnl"/>
        </w:rPr>
      </w:pPr>
      <w:r w:rsidRPr="001C4082">
        <w:rPr>
          <w:rFonts w:asciiTheme="minorHAnsi" w:eastAsia="Arial Unicode MS" w:hAnsiTheme="minorHAnsi" w:cstheme="minorHAnsi"/>
          <w:sz w:val="16"/>
          <w:szCs w:val="20"/>
          <w:lang w:val="es-ES_tradnl"/>
        </w:rPr>
        <w:t xml:space="preserve">LETRERO DE OBRA       </w:t>
      </w:r>
      <w:r w:rsidRPr="001C4082">
        <w:rPr>
          <w:rFonts w:asciiTheme="minorHAnsi" w:eastAsia="Arial Unicode MS" w:hAnsiTheme="minorHAnsi" w:cstheme="minorHAnsi"/>
          <w:sz w:val="16"/>
          <w:szCs w:val="20"/>
          <w:lang w:val="es-ES_tradnl"/>
        </w:rPr>
        <w:tab/>
      </w:r>
      <w:r w:rsidRPr="001C4082">
        <w:rPr>
          <w:rFonts w:asciiTheme="minorHAnsi" w:eastAsia="Arial Unicode MS" w:hAnsiTheme="minorHAnsi" w:cstheme="minorHAnsi"/>
          <w:sz w:val="16"/>
          <w:szCs w:val="20"/>
          <w:lang w:val="es-ES_tradnl"/>
        </w:rPr>
        <w:tab/>
        <w:t xml:space="preserve">                      PZA</w:t>
      </w:r>
      <w:r w:rsidRPr="001C4082">
        <w:rPr>
          <w:rFonts w:asciiTheme="minorHAnsi" w:eastAsia="Arial Unicode MS" w:hAnsiTheme="minorHAnsi" w:cstheme="minorHAnsi"/>
          <w:sz w:val="16"/>
          <w:szCs w:val="20"/>
          <w:lang w:val="es-ES_tradnl"/>
        </w:rPr>
        <w:tab/>
      </w:r>
      <w:r w:rsidRPr="001C4082">
        <w:rPr>
          <w:rFonts w:asciiTheme="minorHAnsi" w:eastAsia="Arial Unicode MS" w:hAnsiTheme="minorHAnsi" w:cstheme="minorHAnsi"/>
          <w:sz w:val="16"/>
          <w:szCs w:val="20"/>
          <w:lang w:val="es-ES_tradnl"/>
        </w:rPr>
        <w:tab/>
      </w:r>
      <w:r>
        <w:rPr>
          <w:rFonts w:asciiTheme="minorHAnsi" w:eastAsia="Arial Unicode MS" w:hAnsiTheme="minorHAnsi" w:cstheme="minorHAnsi"/>
          <w:sz w:val="16"/>
          <w:szCs w:val="20"/>
          <w:lang w:val="es-ES_tradnl"/>
        </w:rPr>
        <w:tab/>
        <w:t xml:space="preserve">         1/Km</w:t>
      </w:r>
    </w:p>
    <w:p w:rsidR="006A3C1D" w:rsidRPr="001C4082" w:rsidRDefault="006A3C1D" w:rsidP="002D15E4">
      <w:pPr>
        <w:contextualSpacing/>
        <w:jc w:val="both"/>
        <w:rPr>
          <w:rFonts w:asciiTheme="minorHAnsi" w:eastAsia="Arial Unicode MS" w:hAnsiTheme="minorHAnsi" w:cstheme="minorHAnsi"/>
          <w:sz w:val="20"/>
          <w:szCs w:val="20"/>
          <w:lang w:val="es-ES_tradnl"/>
        </w:rPr>
      </w:pPr>
    </w:p>
    <w:p w:rsidR="00830A61" w:rsidRDefault="00830A61" w:rsidP="00AC2774">
      <w:pPr>
        <w:pStyle w:val="Prrafodelista"/>
        <w:numPr>
          <w:ilvl w:val="1"/>
          <w:numId w:val="24"/>
        </w:numPr>
        <w:rPr>
          <w:rFonts w:ascii="Calibri" w:hAnsi="Calibri"/>
          <w:b/>
        </w:rPr>
      </w:pPr>
      <w:r w:rsidRPr="000B4549">
        <w:rPr>
          <w:rFonts w:ascii="Calibri" w:hAnsi="Calibri"/>
          <w:b/>
        </w:rPr>
        <w:t>MATERIALES, HERRAMIENTAS Y EQUIPO</w:t>
      </w:r>
    </w:p>
    <w:p w:rsidR="002D15E4" w:rsidRPr="001C4082" w:rsidRDefault="002D15E4" w:rsidP="002D15E4">
      <w:pPr>
        <w:pStyle w:val="Estilo1"/>
        <w:ind w:left="1416"/>
        <w:contextualSpacing/>
        <w:rPr>
          <w:rFonts w:asciiTheme="minorHAnsi" w:hAnsiTheme="minorHAnsi" w:cstheme="minorHAnsi"/>
          <w:b w:val="0"/>
          <w:sz w:val="20"/>
          <w:szCs w:val="20"/>
        </w:rPr>
      </w:pPr>
      <w:r w:rsidRPr="001C4082">
        <w:rPr>
          <w:rFonts w:asciiTheme="minorHAnsi" w:hAnsiTheme="minorHAnsi" w:cstheme="minorHAnsi"/>
          <w:b w:val="0"/>
          <w:kern w:val="28"/>
          <w:sz w:val="20"/>
          <w:szCs w:val="20"/>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2D15E4" w:rsidRPr="001C4082" w:rsidRDefault="002D15E4" w:rsidP="00AC2774">
      <w:pPr>
        <w:pStyle w:val="Prrafodelista"/>
        <w:numPr>
          <w:ilvl w:val="0"/>
          <w:numId w:val="25"/>
        </w:numPr>
        <w:spacing w:before="240" w:after="240" w:line="276" w:lineRule="auto"/>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Tablones de Madera o Piso de Cemento, etc.; como base de asiento para el material.</w:t>
      </w:r>
    </w:p>
    <w:p w:rsidR="002D15E4" w:rsidRDefault="002D15E4" w:rsidP="00AC2774">
      <w:pPr>
        <w:pStyle w:val="Prrafodelista"/>
        <w:numPr>
          <w:ilvl w:val="0"/>
          <w:numId w:val="25"/>
        </w:numPr>
        <w:spacing w:before="240" w:after="240" w:line="276" w:lineRule="auto"/>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Carpas o </w:t>
      </w:r>
      <w:proofErr w:type="spellStart"/>
      <w:r w:rsidRPr="001C4082">
        <w:rPr>
          <w:rFonts w:asciiTheme="minorHAnsi" w:hAnsiTheme="minorHAnsi" w:cstheme="minorHAnsi"/>
          <w:kern w:val="28"/>
          <w:sz w:val="20"/>
          <w:szCs w:val="20"/>
          <w:lang w:val="es-ES_tradnl"/>
        </w:rPr>
        <w:t>Semi</w:t>
      </w:r>
      <w:proofErr w:type="spellEnd"/>
      <w:r w:rsidRPr="001C4082">
        <w:rPr>
          <w:rFonts w:asciiTheme="minorHAnsi" w:hAnsiTheme="minorHAnsi" w:cstheme="minorHAnsi"/>
          <w:kern w:val="28"/>
          <w:sz w:val="20"/>
          <w:szCs w:val="20"/>
          <w:lang w:val="es-ES_tradnl"/>
        </w:rPr>
        <w:t>-Sombras, Tinglados, etc.; para el resguardo del material del sol o lluvia.</w:t>
      </w:r>
    </w:p>
    <w:p w:rsidR="002D15E4" w:rsidRPr="001C4082" w:rsidRDefault="002D15E4" w:rsidP="002D15E4">
      <w:pPr>
        <w:pStyle w:val="Prrafodelista"/>
        <w:spacing w:before="240" w:after="240" w:line="276" w:lineRule="auto"/>
        <w:ind w:left="2136"/>
        <w:contextualSpacing/>
        <w:jc w:val="both"/>
        <w:rPr>
          <w:rFonts w:asciiTheme="minorHAnsi" w:hAnsiTheme="minorHAnsi" w:cstheme="minorHAnsi"/>
          <w:kern w:val="28"/>
          <w:sz w:val="20"/>
          <w:szCs w:val="20"/>
          <w:lang w:val="es-ES_tradnl"/>
        </w:rPr>
      </w:pPr>
    </w:p>
    <w:p w:rsidR="00830A61" w:rsidRDefault="00830A61" w:rsidP="00AC2774">
      <w:pPr>
        <w:pStyle w:val="Prrafodelista"/>
        <w:numPr>
          <w:ilvl w:val="1"/>
          <w:numId w:val="24"/>
        </w:numPr>
        <w:rPr>
          <w:rFonts w:ascii="Calibri" w:hAnsi="Calibri"/>
          <w:b/>
        </w:rPr>
      </w:pPr>
      <w:r w:rsidRPr="000B4549">
        <w:rPr>
          <w:rFonts w:ascii="Calibri" w:hAnsi="Calibri"/>
          <w:b/>
        </w:rPr>
        <w:t>PROCEDIMIENTO PARA LA EJECUCION</w:t>
      </w:r>
    </w:p>
    <w:p w:rsidR="00795924" w:rsidRPr="001C4082" w:rsidRDefault="00795924" w:rsidP="00795924">
      <w:pPr>
        <w:ind w:left="1416"/>
        <w:contextualSpacing/>
        <w:jc w:val="both"/>
        <w:rPr>
          <w:rFonts w:asciiTheme="minorHAnsi" w:eastAsia="Arial Unicode MS" w:hAnsiTheme="minorHAnsi" w:cstheme="minorHAnsi"/>
          <w:sz w:val="20"/>
          <w:szCs w:val="20"/>
          <w:lang w:val="es-ES_tradnl"/>
        </w:rPr>
      </w:pPr>
      <w:bookmarkStart w:id="4" w:name="_Toc314666496"/>
      <w:r w:rsidRPr="001C4082">
        <w:rPr>
          <w:rFonts w:asciiTheme="minorHAnsi" w:eastAsia="Arial Unicode MS" w:hAnsiTheme="minorHAnsi" w:cstheme="minorHAnsi"/>
          <w:sz w:val="20"/>
          <w:szCs w:val="20"/>
          <w:lang w:val="es-ES_tradnl"/>
        </w:rPr>
        <w:t>Respecto a la instalación de faenas, el CONTRATISTA deberá obtener las autorizaciones que correspondan respecto a la ubicación de depósitos e instalaciones con anterioridad al inicio de obras, para realizar la movilización del equipo y personal a la obra, mismo que deberá ser apto para el acopio de material para obras mecánicas de YPFB</w:t>
      </w:r>
      <w:bookmarkEnd w:id="4"/>
      <w:r w:rsidRPr="001C4082">
        <w:rPr>
          <w:rFonts w:asciiTheme="minorHAnsi" w:eastAsia="Arial Unicode MS" w:hAnsiTheme="minorHAnsi" w:cstheme="minorHAnsi"/>
          <w:sz w:val="20"/>
          <w:szCs w:val="20"/>
          <w:lang w:val="es-ES_tradnl"/>
        </w:rPr>
        <w:t>,</w:t>
      </w:r>
      <w:r w:rsidRPr="001C4082">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795924" w:rsidRPr="001C4082" w:rsidRDefault="00795924" w:rsidP="00795924">
      <w:pPr>
        <w:ind w:left="1416"/>
        <w:contextualSpacing/>
        <w:jc w:val="both"/>
        <w:rPr>
          <w:rFonts w:asciiTheme="minorHAnsi" w:eastAsia="Arial Unicode MS" w:hAnsiTheme="minorHAnsi" w:cstheme="minorHAnsi"/>
          <w:sz w:val="20"/>
          <w:szCs w:val="20"/>
          <w:lang w:val="es-ES_tradnl"/>
        </w:rPr>
      </w:pPr>
    </w:p>
    <w:p w:rsidR="00795924" w:rsidRPr="001C4082" w:rsidRDefault="00795924" w:rsidP="00795924">
      <w:pPr>
        <w:ind w:left="1416"/>
        <w:contextualSpacing/>
        <w:jc w:val="both"/>
        <w:rPr>
          <w:rFonts w:asciiTheme="minorHAnsi" w:eastAsia="Arial Unicode MS" w:hAnsiTheme="minorHAnsi" w:cstheme="minorHAnsi"/>
          <w:sz w:val="20"/>
          <w:szCs w:val="20"/>
          <w:lang w:val="es-BO"/>
        </w:rPr>
      </w:pPr>
      <w:r w:rsidRPr="001C4082">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1C4082">
        <w:rPr>
          <w:rFonts w:asciiTheme="minorHAnsi" w:eastAsia="Arial Unicode MS" w:hAnsiTheme="minorHAnsi" w:cstheme="minorHAnsi"/>
          <w:sz w:val="20"/>
          <w:szCs w:val="20"/>
          <w:lang w:val="es-BO"/>
        </w:rPr>
        <w:t xml:space="preserve">En todo el desarrollo de la obra el CONTRATISTA deberá realizar la respectiva señalización para prevenir accidentes, siendo el responsable en cualquier situación donde no </w:t>
      </w:r>
      <w:r w:rsidR="00474458" w:rsidRPr="001C4082">
        <w:rPr>
          <w:rFonts w:asciiTheme="minorHAnsi" w:eastAsia="Arial Unicode MS" w:hAnsiTheme="minorHAnsi" w:cstheme="minorHAnsi"/>
          <w:sz w:val="20"/>
          <w:szCs w:val="20"/>
          <w:lang w:val="es-BO"/>
        </w:rPr>
        <w:t>exista la</w:t>
      </w:r>
      <w:r w:rsidRPr="001C4082">
        <w:rPr>
          <w:rFonts w:asciiTheme="minorHAnsi" w:eastAsia="Arial Unicode MS" w:hAnsiTheme="minorHAnsi" w:cstheme="minorHAnsi"/>
          <w:sz w:val="20"/>
          <w:szCs w:val="20"/>
          <w:lang w:val="es-BO"/>
        </w:rPr>
        <w:t xml:space="preserve"> misma.</w:t>
      </w:r>
    </w:p>
    <w:p w:rsidR="00795924" w:rsidRPr="001C4082" w:rsidRDefault="00795924" w:rsidP="00795924">
      <w:pPr>
        <w:ind w:left="1416"/>
        <w:contextualSpacing/>
        <w:jc w:val="both"/>
        <w:rPr>
          <w:rFonts w:asciiTheme="minorHAnsi" w:eastAsia="Arial Unicode MS" w:hAnsiTheme="minorHAnsi" w:cstheme="minorHAnsi"/>
          <w:sz w:val="20"/>
          <w:szCs w:val="20"/>
          <w:lang w:val="es-ES_tradnl"/>
        </w:rPr>
      </w:pPr>
      <w:bookmarkStart w:id="5" w:name="_Toc314666500"/>
      <w:r w:rsidRPr="001C4082">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5"/>
    </w:p>
    <w:p w:rsidR="00795924" w:rsidRPr="001C4082" w:rsidRDefault="00795924" w:rsidP="00795924">
      <w:pPr>
        <w:ind w:left="1416"/>
        <w:contextualSpacing/>
        <w:jc w:val="both"/>
        <w:rPr>
          <w:rFonts w:asciiTheme="minorHAnsi" w:eastAsia="Arial Unicode MS" w:hAnsiTheme="minorHAnsi" w:cstheme="minorHAnsi"/>
          <w:sz w:val="20"/>
          <w:szCs w:val="20"/>
          <w:lang w:val="es-ES_tradnl"/>
        </w:rPr>
      </w:pPr>
    </w:p>
    <w:p w:rsidR="00795924" w:rsidRPr="001C4082" w:rsidRDefault="00795924" w:rsidP="00795924">
      <w:pPr>
        <w:ind w:left="1416"/>
        <w:contextualSpacing/>
        <w:jc w:val="both"/>
        <w:rPr>
          <w:rFonts w:asciiTheme="minorHAnsi" w:eastAsia="Arial Unicode MS" w:hAnsiTheme="minorHAnsi" w:cstheme="minorHAnsi"/>
          <w:sz w:val="20"/>
          <w:szCs w:val="20"/>
          <w:lang w:val="es-ES_tradnl"/>
        </w:rPr>
      </w:pPr>
      <w:bookmarkStart w:id="6" w:name="_Toc314666501"/>
      <w:r w:rsidRPr="001C4082">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795924" w:rsidRPr="001C4082" w:rsidRDefault="00795924" w:rsidP="00795924">
      <w:pPr>
        <w:ind w:left="1416"/>
        <w:contextualSpacing/>
        <w:jc w:val="both"/>
        <w:rPr>
          <w:rFonts w:asciiTheme="minorHAnsi" w:eastAsia="Arial Unicode MS" w:hAnsiTheme="minorHAnsi" w:cstheme="minorHAnsi"/>
          <w:sz w:val="20"/>
          <w:szCs w:val="20"/>
          <w:lang w:val="es-ES_tradnl"/>
        </w:rPr>
      </w:pPr>
    </w:p>
    <w:p w:rsidR="00795924" w:rsidRPr="001C4082" w:rsidRDefault="00795924" w:rsidP="00795924">
      <w:pPr>
        <w:ind w:left="1416"/>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lang w:val="es-ES_tradnl"/>
        </w:rPr>
        <w:t xml:space="preserve">Los letreros de obra serán </w:t>
      </w:r>
      <w:r w:rsidRPr="001C4082">
        <w:rPr>
          <w:rFonts w:asciiTheme="minorHAnsi" w:eastAsia="Arial Unicode MS" w:hAnsiTheme="minorHAnsi" w:cstheme="minorHAnsi"/>
          <w:sz w:val="20"/>
          <w:szCs w:val="20"/>
        </w:rPr>
        <w:t>elaborados en lona con densidad de 18 onzas/m</w:t>
      </w:r>
      <w:r w:rsidRPr="001C4082">
        <w:rPr>
          <w:rFonts w:asciiTheme="minorHAnsi" w:eastAsia="Arial Unicode MS" w:hAnsiTheme="minorHAnsi" w:cstheme="minorHAnsi"/>
          <w:sz w:val="20"/>
          <w:szCs w:val="20"/>
          <w:vertAlign w:val="superscript"/>
        </w:rPr>
        <w:t>2</w:t>
      </w:r>
      <w:r w:rsidRPr="001C4082">
        <w:rPr>
          <w:rFonts w:asciiTheme="minorHAnsi" w:eastAsia="Arial Unicode MS" w:hAnsiTheme="minorHAnsi" w:cstheme="minorHAnsi"/>
          <w:sz w:val="20"/>
          <w:szCs w:val="20"/>
        </w:rPr>
        <w:t>, con una impresión como mínimo de 1440 DPI de resolución</w:t>
      </w:r>
      <w:r w:rsidR="00474458" w:rsidRPr="001C4082">
        <w:rPr>
          <w:rFonts w:asciiTheme="minorHAnsi" w:eastAsia="Arial Unicode MS" w:hAnsiTheme="minorHAnsi" w:cstheme="minorHAnsi"/>
          <w:sz w:val="20"/>
          <w:szCs w:val="20"/>
        </w:rPr>
        <w:t>, no</w:t>
      </w:r>
      <w:r w:rsidRPr="001C4082">
        <w:rPr>
          <w:rFonts w:asciiTheme="minorHAnsi" w:eastAsia="Arial Unicode MS" w:hAnsiTheme="minorHAnsi" w:cstheme="minorHAnsi"/>
          <w:sz w:val="20"/>
          <w:szCs w:val="20"/>
        </w:rPr>
        <w:t xml:space="preserve"> aceptándose de ninguna manera trabajos con menor calidad.</w:t>
      </w:r>
    </w:p>
    <w:p w:rsidR="00795924" w:rsidRPr="001C4082" w:rsidRDefault="00795924" w:rsidP="00795924">
      <w:pPr>
        <w:ind w:left="1416"/>
        <w:contextualSpacing/>
        <w:jc w:val="both"/>
        <w:rPr>
          <w:rFonts w:asciiTheme="minorHAnsi" w:eastAsia="Arial Unicode MS" w:hAnsiTheme="minorHAnsi" w:cstheme="minorHAnsi"/>
          <w:sz w:val="20"/>
          <w:szCs w:val="20"/>
        </w:rPr>
      </w:pPr>
    </w:p>
    <w:p w:rsidR="00795924" w:rsidRPr="001C4082" w:rsidRDefault="00795924" w:rsidP="00795924">
      <w:pPr>
        <w:ind w:left="1416"/>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795924" w:rsidRPr="001C4082" w:rsidRDefault="00795924" w:rsidP="00795924">
      <w:pPr>
        <w:ind w:left="1416"/>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Los mismos serán fijados mediante (tornillos a columnas de madera), tornillos a la tubería de fierro galvanizado de 3”, las mismas que luego serán empotradas en el suelo, de tal manera que queden perfectamente firmes y verticales.</w:t>
      </w:r>
    </w:p>
    <w:p w:rsidR="00795924" w:rsidRPr="001C4082" w:rsidRDefault="00795924" w:rsidP="00795924">
      <w:pPr>
        <w:ind w:left="1416"/>
        <w:contextualSpacing/>
        <w:jc w:val="both"/>
        <w:rPr>
          <w:rFonts w:asciiTheme="minorHAnsi" w:eastAsia="Arial Unicode MS" w:hAnsiTheme="minorHAnsi" w:cstheme="minorHAnsi"/>
          <w:sz w:val="20"/>
          <w:szCs w:val="20"/>
        </w:rPr>
      </w:pPr>
    </w:p>
    <w:p w:rsidR="00795924" w:rsidRPr="001C4082" w:rsidRDefault="00795924" w:rsidP="00795924">
      <w:pPr>
        <w:ind w:left="1416"/>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 xml:space="preserve">La altura final del letrero debe ser fijada por el SUPERVISOR DE OBRA del YPFB de forma tal que sea visible y de fácil identificación, sin ningún costo adicional para YPFB. (La altura de los letreros será uniforme a nivel nacional, verificar detalle letrero de obra) </w:t>
      </w:r>
    </w:p>
    <w:p w:rsidR="00795924" w:rsidRPr="001C4082" w:rsidRDefault="00795924" w:rsidP="00795924">
      <w:pPr>
        <w:ind w:left="1416"/>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6"/>
      <w:r w:rsidRPr="001C4082">
        <w:rPr>
          <w:rFonts w:asciiTheme="minorHAnsi" w:eastAsia="Arial Unicode MS" w:hAnsiTheme="minorHAnsi" w:cstheme="minorHAnsi"/>
          <w:sz w:val="20"/>
          <w:szCs w:val="20"/>
        </w:rPr>
        <w:t>impresión, que correrá por cuenta del CONTRATISTA.</w:t>
      </w:r>
    </w:p>
    <w:p w:rsidR="00795924" w:rsidRPr="001C4082" w:rsidRDefault="00795924" w:rsidP="00795924">
      <w:pPr>
        <w:ind w:left="1416"/>
        <w:contextualSpacing/>
        <w:jc w:val="both"/>
        <w:rPr>
          <w:rFonts w:asciiTheme="minorHAnsi" w:eastAsia="Arial Unicode MS" w:hAnsiTheme="minorHAnsi" w:cstheme="minorHAnsi"/>
          <w:sz w:val="20"/>
          <w:szCs w:val="20"/>
        </w:rPr>
      </w:pPr>
    </w:p>
    <w:p w:rsidR="00795924" w:rsidRPr="001C4082" w:rsidRDefault="00795924" w:rsidP="00795924">
      <w:pPr>
        <w:ind w:left="1416"/>
        <w:contextualSpacing/>
        <w:jc w:val="both"/>
        <w:rPr>
          <w:rFonts w:asciiTheme="minorHAnsi" w:eastAsia="Arial Unicode MS" w:hAnsiTheme="minorHAnsi" w:cstheme="minorHAnsi"/>
          <w:sz w:val="20"/>
          <w:szCs w:val="20"/>
        </w:rPr>
      </w:pPr>
      <w:r w:rsidRPr="001C4082">
        <w:rPr>
          <w:rFonts w:asciiTheme="minorHAnsi" w:hAnsiTheme="minorHAnsi" w:cstheme="minorHAnsi"/>
          <w:sz w:val="20"/>
          <w:szCs w:val="20"/>
        </w:rPr>
        <w:t>Será de exclusiva responsabilidad del CONTRATISTA y a su costo el resguardar, mantener y reponer en caso de deterioro y sustracción de los letreros.</w:t>
      </w:r>
    </w:p>
    <w:p w:rsidR="00795924" w:rsidRPr="001C4082" w:rsidRDefault="00795924" w:rsidP="00795924">
      <w:pPr>
        <w:ind w:left="1416"/>
        <w:contextualSpacing/>
        <w:jc w:val="both"/>
        <w:rPr>
          <w:rFonts w:asciiTheme="minorHAnsi" w:eastAsia="Arial Unicode MS" w:hAnsiTheme="minorHAnsi" w:cstheme="minorHAnsi"/>
          <w:sz w:val="20"/>
          <w:szCs w:val="20"/>
        </w:rPr>
      </w:pPr>
    </w:p>
    <w:p w:rsidR="00795924" w:rsidRPr="001C4082" w:rsidRDefault="00795924" w:rsidP="00795924">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 el trabajo en obra, el o el Letreros serán retirados </w:t>
      </w:r>
      <w:r w:rsidRPr="001C4082">
        <w:rPr>
          <w:rFonts w:asciiTheme="minorHAnsi" w:eastAsiaTheme="minorHAnsi" w:hAnsiTheme="minorHAnsi" w:cstheme="minorHAnsi"/>
          <w:b/>
          <w:bCs/>
          <w:sz w:val="20"/>
          <w:szCs w:val="20"/>
          <w:lang w:val="es-BO" w:eastAsia="en-US"/>
        </w:rPr>
        <w:t>durante la Inspección de la entrega definitiva del Proyecto</w:t>
      </w:r>
      <w:r w:rsidRPr="001C4082">
        <w:rPr>
          <w:rFonts w:asciiTheme="minorHAnsi" w:eastAsiaTheme="minorHAnsi" w:hAnsiTheme="minorHAnsi" w:cstheme="minorHAnsi"/>
          <w:sz w:val="20"/>
          <w:szCs w:val="20"/>
          <w:lang w:val="es-BO" w:eastAsia="en-US"/>
        </w:rPr>
        <w:t>.</w:t>
      </w:r>
    </w:p>
    <w:p w:rsidR="00795924" w:rsidRPr="001C4082" w:rsidRDefault="00795924" w:rsidP="00795924">
      <w:pPr>
        <w:ind w:left="1416"/>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lastRenderedPageBreak/>
        <w:t xml:space="preserve"> </w:t>
      </w:r>
    </w:p>
    <w:p w:rsidR="00795924" w:rsidRPr="001C4082" w:rsidRDefault="00795924" w:rsidP="00795924">
      <w:pPr>
        <w:ind w:left="1416"/>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1C4082">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FIG., estos letreros de señalización correrán por cuenta del CONTRATISTA.</w:t>
      </w:r>
    </w:p>
    <w:p w:rsidR="00795924" w:rsidRPr="001C4082" w:rsidRDefault="00795924" w:rsidP="00795924">
      <w:pPr>
        <w:ind w:left="708"/>
        <w:contextualSpacing/>
        <w:jc w:val="both"/>
        <w:rPr>
          <w:rFonts w:asciiTheme="minorHAnsi" w:eastAsia="Arial Unicode MS" w:hAnsiTheme="minorHAnsi" w:cstheme="minorHAnsi"/>
          <w:sz w:val="20"/>
          <w:szCs w:val="20"/>
          <w:lang w:val="es-ES_tradnl"/>
        </w:rPr>
      </w:pPr>
    </w:p>
    <w:p w:rsidR="00830A61" w:rsidRDefault="00830A61" w:rsidP="00AC2774">
      <w:pPr>
        <w:pStyle w:val="Prrafodelista"/>
        <w:numPr>
          <w:ilvl w:val="1"/>
          <w:numId w:val="24"/>
        </w:numPr>
        <w:rPr>
          <w:rFonts w:ascii="Calibri" w:hAnsi="Calibri"/>
          <w:b/>
        </w:rPr>
      </w:pPr>
      <w:r w:rsidRPr="000B4549">
        <w:rPr>
          <w:rFonts w:ascii="Calibri" w:hAnsi="Calibri"/>
          <w:b/>
        </w:rPr>
        <w:t>MEDIDAS DE MITIGACIÓN AMBIENTAL</w:t>
      </w:r>
    </w:p>
    <w:p w:rsidR="00795924" w:rsidRPr="001C4082" w:rsidRDefault="00795924" w:rsidP="00795924">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95924" w:rsidRPr="001C4082" w:rsidRDefault="00795924" w:rsidP="00795924">
      <w:pPr>
        <w:ind w:left="1416"/>
        <w:jc w:val="both"/>
        <w:rPr>
          <w:rFonts w:asciiTheme="minorHAnsi" w:hAnsiTheme="minorHAnsi" w:cstheme="minorHAnsi"/>
          <w:kern w:val="28"/>
          <w:sz w:val="20"/>
          <w:szCs w:val="20"/>
          <w:lang w:val="es-ES_tradnl"/>
        </w:rPr>
      </w:pPr>
    </w:p>
    <w:p w:rsidR="00795924" w:rsidRPr="001C4082" w:rsidRDefault="00795924" w:rsidP="00795924">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95924" w:rsidRPr="001C4082" w:rsidRDefault="00795924" w:rsidP="00795924">
      <w:pPr>
        <w:ind w:left="1416"/>
        <w:jc w:val="both"/>
        <w:rPr>
          <w:rFonts w:asciiTheme="minorHAnsi" w:hAnsiTheme="minorHAnsi" w:cstheme="minorHAnsi"/>
          <w:kern w:val="28"/>
          <w:sz w:val="20"/>
          <w:szCs w:val="20"/>
          <w:lang w:val="es-ES_tradnl"/>
        </w:rPr>
      </w:pPr>
    </w:p>
    <w:p w:rsidR="00795924" w:rsidRPr="001C4082" w:rsidRDefault="00795924" w:rsidP="00795924">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795924" w:rsidRPr="001C4082" w:rsidRDefault="00795924" w:rsidP="00795924">
      <w:pPr>
        <w:ind w:left="1416"/>
        <w:jc w:val="both"/>
        <w:rPr>
          <w:rFonts w:asciiTheme="minorHAnsi" w:hAnsiTheme="minorHAnsi" w:cstheme="minorHAnsi"/>
          <w:kern w:val="28"/>
          <w:sz w:val="20"/>
          <w:szCs w:val="20"/>
          <w:lang w:val="es-ES_tradnl"/>
        </w:rPr>
      </w:pPr>
    </w:p>
    <w:p w:rsidR="00795924" w:rsidRPr="001C4082" w:rsidRDefault="00795924" w:rsidP="00795924">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95924" w:rsidRPr="001C4082" w:rsidRDefault="00795924" w:rsidP="00795924">
      <w:pPr>
        <w:pStyle w:val="Estilo1"/>
        <w:spacing w:line="276" w:lineRule="auto"/>
        <w:ind w:left="426"/>
        <w:contextualSpacing/>
        <w:rPr>
          <w:rFonts w:asciiTheme="minorHAnsi" w:hAnsiTheme="minorHAnsi" w:cstheme="minorHAnsi"/>
          <w:sz w:val="20"/>
          <w:szCs w:val="20"/>
        </w:rPr>
      </w:pPr>
    </w:p>
    <w:p w:rsidR="00830A61" w:rsidRDefault="00830A61" w:rsidP="00AC2774">
      <w:pPr>
        <w:pStyle w:val="Prrafodelista"/>
        <w:numPr>
          <w:ilvl w:val="1"/>
          <w:numId w:val="24"/>
        </w:numPr>
        <w:rPr>
          <w:rFonts w:ascii="Calibri" w:hAnsi="Calibri"/>
          <w:b/>
        </w:rPr>
      </w:pPr>
      <w:r w:rsidRPr="000B4549">
        <w:rPr>
          <w:rFonts w:ascii="Calibri" w:hAnsi="Calibri"/>
          <w:b/>
        </w:rPr>
        <w:t>MEDICIÓN Y FORMA DE PAGO</w:t>
      </w:r>
    </w:p>
    <w:p w:rsidR="00795924" w:rsidRPr="001C4082" w:rsidRDefault="00795924" w:rsidP="00795924">
      <w:pPr>
        <w:pStyle w:val="Estilo1"/>
        <w:spacing w:line="276" w:lineRule="auto"/>
        <w:ind w:left="1416"/>
        <w:contextualSpacing/>
        <w:rPr>
          <w:rFonts w:asciiTheme="minorHAnsi" w:hAnsiTheme="minorHAnsi" w:cstheme="minorHAnsi"/>
          <w:b w:val="0"/>
          <w:sz w:val="20"/>
          <w:szCs w:val="20"/>
        </w:rPr>
      </w:pPr>
      <w:r w:rsidRPr="001C4082">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795924" w:rsidRPr="001C4082" w:rsidRDefault="00795924" w:rsidP="00795924">
      <w:pPr>
        <w:spacing w:before="100" w:beforeAutospacing="1" w:after="100" w:afterAutospacing="1"/>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p>
    <w:p w:rsidR="00795924" w:rsidRPr="00795924" w:rsidRDefault="00795924" w:rsidP="00795924">
      <w:pPr>
        <w:rPr>
          <w:rFonts w:ascii="Calibri" w:hAnsi="Calibri"/>
          <w:b/>
          <w:lang w:val="es-ES_tradnl"/>
        </w:rPr>
      </w:pPr>
    </w:p>
    <w:p w:rsidR="00830A61" w:rsidRDefault="005D36F6" w:rsidP="00AC2774">
      <w:pPr>
        <w:pStyle w:val="Prrafodelista"/>
        <w:numPr>
          <w:ilvl w:val="0"/>
          <w:numId w:val="24"/>
        </w:numPr>
        <w:rPr>
          <w:rFonts w:ascii="Calibri" w:hAnsi="Calibri"/>
          <w:b/>
          <w:color w:val="2E74B5" w:themeColor="accent1" w:themeShade="BF"/>
        </w:rPr>
      </w:pPr>
      <w:r w:rsidRPr="00830A61">
        <w:rPr>
          <w:rFonts w:ascii="Calibri" w:hAnsi="Calibri"/>
          <w:b/>
          <w:color w:val="2E74B5" w:themeColor="accent1" w:themeShade="BF"/>
        </w:rPr>
        <w:t>MOVILIZACION Y DESMOVILIZACION DE EQUIPO,MATERIAL,HERRAMIENTAS Y PERSONAL</w:t>
      </w:r>
    </w:p>
    <w:p w:rsidR="00795924" w:rsidRPr="00795924" w:rsidRDefault="00795924" w:rsidP="00795924">
      <w:pPr>
        <w:pStyle w:val="Prrafodelista"/>
        <w:autoSpaceDE w:val="0"/>
        <w:autoSpaceDN w:val="0"/>
        <w:adjustRightInd w:val="0"/>
        <w:ind w:left="720"/>
        <w:contextualSpacing/>
        <w:jc w:val="both"/>
        <w:rPr>
          <w:rFonts w:asciiTheme="minorHAnsi" w:hAnsiTheme="minorHAnsi" w:cstheme="minorHAnsi"/>
          <w:b/>
          <w:sz w:val="20"/>
          <w:szCs w:val="20"/>
        </w:rPr>
      </w:pPr>
      <w:r w:rsidRPr="00795924">
        <w:rPr>
          <w:rFonts w:asciiTheme="minorHAnsi" w:hAnsiTheme="minorHAnsi" w:cstheme="minorHAnsi"/>
          <w:b/>
          <w:sz w:val="20"/>
          <w:szCs w:val="20"/>
        </w:rPr>
        <w:t>UNIDAD: GLB</w:t>
      </w:r>
    </w:p>
    <w:p w:rsidR="00795924" w:rsidRPr="00795924" w:rsidRDefault="00795924" w:rsidP="00795924">
      <w:pPr>
        <w:rPr>
          <w:rFonts w:ascii="Calibri" w:hAnsi="Calibri"/>
          <w:b/>
          <w:color w:val="2E74B5" w:themeColor="accent1" w:themeShade="BF"/>
        </w:rPr>
      </w:pPr>
    </w:p>
    <w:p w:rsidR="000B4549" w:rsidRPr="000B4549" w:rsidRDefault="000B4549" w:rsidP="00AC2774">
      <w:pPr>
        <w:pStyle w:val="Prrafodelista"/>
        <w:numPr>
          <w:ilvl w:val="1"/>
          <w:numId w:val="24"/>
        </w:numPr>
        <w:rPr>
          <w:rFonts w:ascii="Calibri" w:hAnsi="Calibri"/>
          <w:b/>
        </w:rPr>
      </w:pPr>
      <w:r w:rsidRPr="000B4549">
        <w:rPr>
          <w:rFonts w:ascii="Calibri" w:hAnsi="Calibri"/>
          <w:b/>
        </w:rPr>
        <w:t>DEFINICIÓN</w:t>
      </w:r>
    </w:p>
    <w:p w:rsidR="00795924" w:rsidRPr="001C4082" w:rsidRDefault="00795924" w:rsidP="00795924">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Este ítem comprende la movilización y desmovilización de equipo, material, herramientas y personal necesarios para la ejecución de cada uno de los ítems que comprende el proyecto.</w:t>
      </w:r>
    </w:p>
    <w:p w:rsidR="00795924" w:rsidRPr="001C4082" w:rsidRDefault="00795924" w:rsidP="00795924">
      <w:pPr>
        <w:autoSpaceDE w:val="0"/>
        <w:autoSpaceDN w:val="0"/>
        <w:adjustRightInd w:val="0"/>
        <w:ind w:left="1416"/>
        <w:contextualSpacing/>
        <w:jc w:val="both"/>
        <w:rPr>
          <w:rFonts w:asciiTheme="minorHAnsi" w:eastAsiaTheme="minorHAnsi" w:hAnsiTheme="minorHAnsi" w:cstheme="minorHAnsi"/>
          <w:sz w:val="20"/>
          <w:szCs w:val="20"/>
          <w:lang w:val="es-BO" w:eastAsia="en-US"/>
        </w:rPr>
      </w:pPr>
    </w:p>
    <w:p w:rsidR="00795924" w:rsidRPr="001C4082" w:rsidRDefault="00795924" w:rsidP="00795924">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CONTRATISTA realizará los trabajos siguientes: transportar, descargar, proveer maquinarias, herramientas, materiales y personal necesarios para la ejecución de las obras. </w:t>
      </w:r>
    </w:p>
    <w:p w:rsidR="00795924" w:rsidRPr="001C4082" w:rsidRDefault="00795924" w:rsidP="00795924">
      <w:pPr>
        <w:autoSpaceDE w:val="0"/>
        <w:autoSpaceDN w:val="0"/>
        <w:adjustRightInd w:val="0"/>
        <w:contextualSpacing/>
        <w:jc w:val="both"/>
        <w:rPr>
          <w:rFonts w:asciiTheme="minorHAnsi" w:eastAsiaTheme="minorHAnsi" w:hAnsiTheme="minorHAnsi" w:cstheme="minorHAnsi"/>
          <w:sz w:val="20"/>
          <w:szCs w:val="20"/>
          <w:lang w:val="es-BO" w:eastAsia="en-US"/>
        </w:rPr>
      </w:pPr>
    </w:p>
    <w:p w:rsidR="000B4549" w:rsidRDefault="000B4549" w:rsidP="00AC2774">
      <w:pPr>
        <w:pStyle w:val="Prrafodelista"/>
        <w:numPr>
          <w:ilvl w:val="1"/>
          <w:numId w:val="24"/>
        </w:numPr>
        <w:rPr>
          <w:rFonts w:ascii="Calibri" w:hAnsi="Calibri"/>
          <w:b/>
        </w:rPr>
      </w:pPr>
      <w:r w:rsidRPr="000B4549">
        <w:rPr>
          <w:rFonts w:ascii="Calibri" w:hAnsi="Calibri"/>
          <w:b/>
        </w:rPr>
        <w:t>MATERIALES, HERRAMIENTAS Y EQUIPO</w:t>
      </w:r>
    </w:p>
    <w:p w:rsidR="00795924" w:rsidRPr="001C4082" w:rsidRDefault="00795924" w:rsidP="00795924">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deberá proporcionar todos los materiales, herramientas, equipo y personal necesario para la ejecución de este ítem.</w:t>
      </w:r>
    </w:p>
    <w:p w:rsidR="00795924" w:rsidRPr="001C4082" w:rsidRDefault="00795924" w:rsidP="00795924">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Todo el equipo y personal mínimo comprometido para la obra deberá ser puesto a disposición del SUPERVISOR durante toda la ejecución de la obra.</w:t>
      </w:r>
    </w:p>
    <w:p w:rsidR="00795924" w:rsidRPr="001C4082" w:rsidRDefault="00795924" w:rsidP="00795924">
      <w:pPr>
        <w:autoSpaceDE w:val="0"/>
        <w:autoSpaceDN w:val="0"/>
        <w:adjustRightInd w:val="0"/>
        <w:contextualSpacing/>
        <w:jc w:val="both"/>
        <w:rPr>
          <w:rFonts w:asciiTheme="minorHAnsi" w:eastAsiaTheme="minorHAnsi" w:hAnsiTheme="minorHAnsi" w:cstheme="minorHAnsi"/>
          <w:sz w:val="20"/>
          <w:szCs w:val="20"/>
          <w:lang w:val="es-BO" w:eastAsia="en-US"/>
        </w:rPr>
      </w:pPr>
    </w:p>
    <w:p w:rsidR="000B4549" w:rsidRDefault="000B4549" w:rsidP="00AC2774">
      <w:pPr>
        <w:pStyle w:val="Prrafodelista"/>
        <w:numPr>
          <w:ilvl w:val="1"/>
          <w:numId w:val="24"/>
        </w:numPr>
        <w:rPr>
          <w:rFonts w:ascii="Calibri" w:hAnsi="Calibri"/>
          <w:b/>
        </w:rPr>
      </w:pPr>
      <w:r w:rsidRPr="000B4549">
        <w:rPr>
          <w:rFonts w:ascii="Calibri" w:hAnsi="Calibri"/>
          <w:b/>
        </w:rPr>
        <w:t>PROCEDIMIENTO PARA LA EJECUCION</w:t>
      </w:r>
    </w:p>
    <w:p w:rsidR="00795924" w:rsidRPr="001C4082" w:rsidRDefault="00795924" w:rsidP="00795924">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deberá presentar al SUPERVISOR un plan de Movilización y Desmovilización que contemple lo siguiente:</w:t>
      </w:r>
    </w:p>
    <w:p w:rsidR="00795924" w:rsidRPr="00795924" w:rsidRDefault="00795924" w:rsidP="00AC2774">
      <w:pPr>
        <w:pStyle w:val="Prrafodelista"/>
        <w:numPr>
          <w:ilvl w:val="0"/>
          <w:numId w:val="26"/>
        </w:numPr>
        <w:autoSpaceDE w:val="0"/>
        <w:autoSpaceDN w:val="0"/>
        <w:adjustRightInd w:val="0"/>
        <w:contextualSpacing/>
        <w:jc w:val="both"/>
        <w:rPr>
          <w:rFonts w:asciiTheme="minorHAnsi" w:eastAsiaTheme="minorHAnsi" w:hAnsiTheme="minorHAnsi" w:cstheme="minorHAnsi"/>
          <w:sz w:val="20"/>
          <w:szCs w:val="20"/>
          <w:lang w:val="es-BO" w:eastAsia="en-US"/>
        </w:rPr>
      </w:pPr>
      <w:r w:rsidRPr="00795924">
        <w:rPr>
          <w:rFonts w:asciiTheme="minorHAnsi" w:eastAsiaTheme="minorHAnsi" w:hAnsiTheme="minorHAnsi" w:cstheme="minorHAnsi"/>
          <w:sz w:val="20"/>
          <w:szCs w:val="20"/>
          <w:lang w:val="es-BO" w:eastAsia="en-US"/>
        </w:rPr>
        <w:t>Medio de Transporte</w:t>
      </w:r>
    </w:p>
    <w:p w:rsidR="00795924" w:rsidRPr="00795924" w:rsidRDefault="00795924" w:rsidP="00AC2774">
      <w:pPr>
        <w:pStyle w:val="Prrafodelista"/>
        <w:numPr>
          <w:ilvl w:val="0"/>
          <w:numId w:val="26"/>
        </w:numPr>
        <w:autoSpaceDE w:val="0"/>
        <w:autoSpaceDN w:val="0"/>
        <w:adjustRightInd w:val="0"/>
        <w:contextualSpacing/>
        <w:jc w:val="both"/>
        <w:rPr>
          <w:rFonts w:asciiTheme="minorHAnsi" w:eastAsiaTheme="minorHAnsi" w:hAnsiTheme="minorHAnsi" w:cstheme="minorHAnsi"/>
          <w:sz w:val="20"/>
          <w:szCs w:val="20"/>
          <w:lang w:val="es-BO" w:eastAsia="en-US"/>
        </w:rPr>
      </w:pPr>
      <w:r w:rsidRPr="00795924">
        <w:rPr>
          <w:rFonts w:asciiTheme="minorHAnsi" w:eastAsiaTheme="minorHAnsi" w:hAnsiTheme="minorHAnsi" w:cstheme="minorHAnsi"/>
          <w:sz w:val="20"/>
          <w:szCs w:val="20"/>
          <w:lang w:val="es-BO" w:eastAsia="en-US"/>
        </w:rPr>
        <w:t>Tipo de carga a transportar</w:t>
      </w:r>
    </w:p>
    <w:p w:rsidR="00795924" w:rsidRPr="00795924" w:rsidRDefault="00795924" w:rsidP="00AC2774">
      <w:pPr>
        <w:pStyle w:val="Prrafodelista"/>
        <w:numPr>
          <w:ilvl w:val="0"/>
          <w:numId w:val="26"/>
        </w:numPr>
        <w:autoSpaceDE w:val="0"/>
        <w:autoSpaceDN w:val="0"/>
        <w:adjustRightInd w:val="0"/>
        <w:contextualSpacing/>
        <w:jc w:val="both"/>
        <w:rPr>
          <w:rFonts w:asciiTheme="minorHAnsi" w:eastAsiaTheme="minorHAnsi" w:hAnsiTheme="minorHAnsi" w:cstheme="minorHAnsi"/>
          <w:sz w:val="20"/>
          <w:szCs w:val="20"/>
          <w:lang w:val="es-BO" w:eastAsia="en-US"/>
        </w:rPr>
      </w:pPr>
      <w:r w:rsidRPr="00795924">
        <w:rPr>
          <w:rFonts w:asciiTheme="minorHAnsi" w:eastAsiaTheme="minorHAnsi" w:hAnsiTheme="minorHAnsi" w:cstheme="minorHAnsi"/>
          <w:sz w:val="20"/>
          <w:szCs w:val="20"/>
          <w:lang w:val="es-BO" w:eastAsia="en-US"/>
        </w:rPr>
        <w:t>Inspección de equipos, herramientas y carga</w:t>
      </w:r>
    </w:p>
    <w:p w:rsidR="00795924" w:rsidRPr="00795924" w:rsidRDefault="00795924" w:rsidP="00AC2774">
      <w:pPr>
        <w:pStyle w:val="Prrafodelista"/>
        <w:numPr>
          <w:ilvl w:val="0"/>
          <w:numId w:val="26"/>
        </w:numPr>
        <w:autoSpaceDE w:val="0"/>
        <w:autoSpaceDN w:val="0"/>
        <w:adjustRightInd w:val="0"/>
        <w:contextualSpacing/>
        <w:jc w:val="both"/>
        <w:rPr>
          <w:rFonts w:asciiTheme="minorHAnsi" w:eastAsiaTheme="minorHAnsi" w:hAnsiTheme="minorHAnsi" w:cstheme="minorHAnsi"/>
          <w:sz w:val="20"/>
          <w:szCs w:val="20"/>
          <w:lang w:val="es-BO" w:eastAsia="en-US"/>
        </w:rPr>
      </w:pPr>
      <w:r w:rsidRPr="00795924">
        <w:rPr>
          <w:rFonts w:asciiTheme="minorHAnsi" w:eastAsiaTheme="minorHAnsi" w:hAnsiTheme="minorHAnsi" w:cstheme="minorHAnsi"/>
          <w:sz w:val="20"/>
          <w:szCs w:val="20"/>
          <w:lang w:val="es-BO" w:eastAsia="en-US"/>
        </w:rPr>
        <w:t>Descripción de las rutas</w:t>
      </w:r>
    </w:p>
    <w:p w:rsidR="00795924" w:rsidRPr="00795924" w:rsidRDefault="00795924" w:rsidP="00AC2774">
      <w:pPr>
        <w:pStyle w:val="Prrafodelista"/>
        <w:numPr>
          <w:ilvl w:val="0"/>
          <w:numId w:val="26"/>
        </w:numPr>
        <w:autoSpaceDE w:val="0"/>
        <w:autoSpaceDN w:val="0"/>
        <w:adjustRightInd w:val="0"/>
        <w:contextualSpacing/>
        <w:jc w:val="both"/>
        <w:rPr>
          <w:rFonts w:asciiTheme="minorHAnsi" w:eastAsiaTheme="minorHAnsi" w:hAnsiTheme="minorHAnsi" w:cstheme="minorHAnsi"/>
          <w:sz w:val="20"/>
          <w:szCs w:val="20"/>
          <w:lang w:val="es-BO" w:eastAsia="en-US"/>
        </w:rPr>
      </w:pPr>
      <w:r w:rsidRPr="00795924">
        <w:rPr>
          <w:rFonts w:asciiTheme="minorHAnsi" w:eastAsiaTheme="minorHAnsi" w:hAnsiTheme="minorHAnsi" w:cstheme="minorHAnsi"/>
          <w:sz w:val="20"/>
          <w:szCs w:val="20"/>
          <w:lang w:val="es-BO" w:eastAsia="en-US"/>
        </w:rPr>
        <w:t>Horarios de viaje</w:t>
      </w:r>
    </w:p>
    <w:p w:rsidR="00795924" w:rsidRPr="00795924" w:rsidRDefault="00795924" w:rsidP="00AC2774">
      <w:pPr>
        <w:pStyle w:val="Prrafodelista"/>
        <w:numPr>
          <w:ilvl w:val="0"/>
          <w:numId w:val="26"/>
        </w:numPr>
        <w:autoSpaceDE w:val="0"/>
        <w:autoSpaceDN w:val="0"/>
        <w:adjustRightInd w:val="0"/>
        <w:contextualSpacing/>
        <w:jc w:val="both"/>
        <w:rPr>
          <w:rFonts w:asciiTheme="minorHAnsi" w:eastAsiaTheme="minorHAnsi" w:hAnsiTheme="minorHAnsi" w:cstheme="minorHAnsi"/>
          <w:sz w:val="20"/>
          <w:szCs w:val="20"/>
          <w:lang w:val="es-BO" w:eastAsia="en-US"/>
        </w:rPr>
      </w:pPr>
      <w:r w:rsidRPr="00795924">
        <w:rPr>
          <w:rFonts w:asciiTheme="minorHAnsi" w:eastAsiaTheme="minorHAnsi" w:hAnsiTheme="minorHAnsi" w:cstheme="minorHAnsi"/>
          <w:sz w:val="20"/>
          <w:szCs w:val="20"/>
          <w:lang w:val="es-BO" w:eastAsia="en-US"/>
        </w:rPr>
        <w:t>Cronogramas de trabajo.</w:t>
      </w:r>
    </w:p>
    <w:p w:rsidR="00795924" w:rsidRPr="001C4082" w:rsidRDefault="00795924" w:rsidP="00795924">
      <w:pPr>
        <w:autoSpaceDE w:val="0"/>
        <w:autoSpaceDN w:val="0"/>
        <w:adjustRightInd w:val="0"/>
        <w:ind w:left="1416"/>
        <w:contextualSpacing/>
        <w:jc w:val="both"/>
        <w:rPr>
          <w:rFonts w:asciiTheme="minorHAnsi" w:eastAsiaTheme="minorHAnsi" w:hAnsiTheme="minorHAnsi" w:cstheme="minorHAnsi"/>
          <w:sz w:val="20"/>
          <w:szCs w:val="20"/>
          <w:lang w:val="es-BO" w:eastAsia="en-US"/>
        </w:rPr>
      </w:pPr>
    </w:p>
    <w:p w:rsidR="00795924" w:rsidRPr="001C4082" w:rsidRDefault="00795924" w:rsidP="00795924">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será responsable de todas las actividades y consecuencias de las mismas.</w:t>
      </w:r>
    </w:p>
    <w:p w:rsidR="00795924" w:rsidRPr="001C4082" w:rsidRDefault="00795924" w:rsidP="00795924">
      <w:pPr>
        <w:autoSpaceDE w:val="0"/>
        <w:autoSpaceDN w:val="0"/>
        <w:adjustRightInd w:val="0"/>
        <w:ind w:left="1416"/>
        <w:contextualSpacing/>
        <w:jc w:val="both"/>
        <w:rPr>
          <w:rFonts w:asciiTheme="minorHAnsi" w:eastAsiaTheme="minorHAnsi" w:hAnsiTheme="minorHAnsi" w:cstheme="minorHAnsi"/>
          <w:sz w:val="20"/>
          <w:szCs w:val="20"/>
          <w:lang w:val="es-BO" w:eastAsia="en-US"/>
        </w:rPr>
      </w:pPr>
    </w:p>
    <w:p w:rsidR="00795924" w:rsidRPr="001C4082" w:rsidRDefault="00795924" w:rsidP="00795924">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CONTRATISTA será responsable de programar sus movilizaciones de acuerdo con el cronograma de trabajo y órdenes del SUPERVISOR DE OBRA. No se reconocerán costos de movilizaciones y desmovilizaciones adicionales, ni costos de equipos y personal en Stand </w:t>
      </w:r>
      <w:proofErr w:type="spellStart"/>
      <w:r w:rsidRPr="001C4082">
        <w:rPr>
          <w:rFonts w:asciiTheme="minorHAnsi" w:eastAsiaTheme="minorHAnsi" w:hAnsiTheme="minorHAnsi" w:cstheme="minorHAnsi"/>
          <w:sz w:val="20"/>
          <w:szCs w:val="20"/>
          <w:lang w:val="es-BO" w:eastAsia="en-US"/>
        </w:rPr>
        <w:t>By</w:t>
      </w:r>
      <w:proofErr w:type="spellEnd"/>
      <w:r w:rsidRPr="001C4082">
        <w:rPr>
          <w:rFonts w:asciiTheme="minorHAnsi" w:eastAsiaTheme="minorHAnsi" w:hAnsiTheme="minorHAnsi" w:cstheme="minorHAnsi"/>
          <w:sz w:val="20"/>
          <w:szCs w:val="20"/>
          <w:lang w:val="es-BO" w:eastAsia="en-US"/>
        </w:rPr>
        <w:t>, puesto que los mismos son incluidos dentro de los gastos generales que forman parte de los costos indirectos.</w:t>
      </w:r>
    </w:p>
    <w:p w:rsidR="00795924" w:rsidRDefault="00795924" w:rsidP="00795924">
      <w:pPr>
        <w:autoSpaceDE w:val="0"/>
        <w:autoSpaceDN w:val="0"/>
        <w:adjustRightInd w:val="0"/>
        <w:contextualSpacing/>
        <w:jc w:val="both"/>
        <w:rPr>
          <w:rFonts w:asciiTheme="minorHAnsi" w:eastAsiaTheme="minorHAnsi" w:hAnsiTheme="minorHAnsi" w:cstheme="minorHAnsi"/>
          <w:sz w:val="20"/>
          <w:szCs w:val="20"/>
          <w:lang w:val="es-BO" w:eastAsia="en-US"/>
        </w:rPr>
      </w:pPr>
    </w:p>
    <w:p w:rsidR="00C90D5D" w:rsidRPr="001C4082" w:rsidRDefault="00C90D5D" w:rsidP="00795924">
      <w:pPr>
        <w:autoSpaceDE w:val="0"/>
        <w:autoSpaceDN w:val="0"/>
        <w:adjustRightInd w:val="0"/>
        <w:contextualSpacing/>
        <w:jc w:val="both"/>
        <w:rPr>
          <w:rFonts w:asciiTheme="minorHAnsi" w:eastAsiaTheme="minorHAnsi" w:hAnsiTheme="minorHAnsi" w:cstheme="minorHAnsi"/>
          <w:sz w:val="20"/>
          <w:szCs w:val="20"/>
          <w:lang w:val="es-BO" w:eastAsia="en-US"/>
        </w:rPr>
      </w:pPr>
    </w:p>
    <w:p w:rsidR="000B4549" w:rsidRDefault="000B4549" w:rsidP="00AC2774">
      <w:pPr>
        <w:pStyle w:val="Prrafodelista"/>
        <w:numPr>
          <w:ilvl w:val="1"/>
          <w:numId w:val="24"/>
        </w:numPr>
        <w:rPr>
          <w:rFonts w:ascii="Calibri" w:hAnsi="Calibri"/>
          <w:b/>
        </w:rPr>
      </w:pPr>
      <w:r w:rsidRPr="000B4549">
        <w:rPr>
          <w:rFonts w:ascii="Calibri" w:hAnsi="Calibri"/>
          <w:b/>
        </w:rPr>
        <w:lastRenderedPageBreak/>
        <w:t>MEDIDAS DE MITIGACIÓN AMBIENTAL</w:t>
      </w:r>
    </w:p>
    <w:p w:rsidR="00795924" w:rsidRPr="001C4082" w:rsidRDefault="00795924" w:rsidP="00795924">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95924" w:rsidRPr="001C4082" w:rsidRDefault="00795924" w:rsidP="00795924">
      <w:pPr>
        <w:ind w:left="1416"/>
        <w:jc w:val="both"/>
        <w:rPr>
          <w:rFonts w:asciiTheme="minorHAnsi" w:hAnsiTheme="minorHAnsi" w:cstheme="minorHAnsi"/>
          <w:kern w:val="28"/>
          <w:sz w:val="20"/>
          <w:szCs w:val="20"/>
          <w:lang w:val="es-ES_tradnl"/>
        </w:rPr>
      </w:pPr>
    </w:p>
    <w:p w:rsidR="00795924" w:rsidRPr="001C4082" w:rsidRDefault="00795924" w:rsidP="00795924">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95924" w:rsidRPr="001C4082" w:rsidRDefault="00795924" w:rsidP="00795924">
      <w:pPr>
        <w:ind w:left="1416"/>
        <w:jc w:val="both"/>
        <w:rPr>
          <w:rFonts w:asciiTheme="minorHAnsi" w:hAnsiTheme="minorHAnsi" w:cstheme="minorHAnsi"/>
          <w:kern w:val="28"/>
          <w:sz w:val="20"/>
          <w:szCs w:val="20"/>
          <w:lang w:val="es-ES_tradnl"/>
        </w:rPr>
      </w:pPr>
    </w:p>
    <w:p w:rsidR="00795924" w:rsidRPr="001C4082" w:rsidRDefault="00795924" w:rsidP="00795924">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795924" w:rsidRPr="001C4082" w:rsidRDefault="00795924" w:rsidP="00795924">
      <w:pPr>
        <w:ind w:left="1416"/>
        <w:jc w:val="both"/>
        <w:rPr>
          <w:rFonts w:asciiTheme="minorHAnsi" w:hAnsiTheme="minorHAnsi" w:cstheme="minorHAnsi"/>
          <w:kern w:val="28"/>
          <w:sz w:val="20"/>
          <w:szCs w:val="20"/>
          <w:lang w:val="es-ES_tradnl"/>
        </w:rPr>
      </w:pPr>
    </w:p>
    <w:p w:rsidR="00795924" w:rsidRPr="001C4082" w:rsidRDefault="00795924" w:rsidP="00795924">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95924" w:rsidRPr="001C4082" w:rsidRDefault="00795924" w:rsidP="00795924">
      <w:pPr>
        <w:jc w:val="both"/>
        <w:rPr>
          <w:lang w:val="es-ES_tradnl"/>
        </w:rPr>
      </w:pPr>
    </w:p>
    <w:p w:rsidR="000B4549" w:rsidRDefault="000B4549" w:rsidP="00AC2774">
      <w:pPr>
        <w:pStyle w:val="Prrafodelista"/>
        <w:numPr>
          <w:ilvl w:val="1"/>
          <w:numId w:val="24"/>
        </w:numPr>
        <w:rPr>
          <w:rFonts w:ascii="Calibri" w:hAnsi="Calibri"/>
          <w:b/>
        </w:rPr>
      </w:pPr>
      <w:r w:rsidRPr="000B4549">
        <w:rPr>
          <w:rFonts w:ascii="Calibri" w:hAnsi="Calibri"/>
          <w:b/>
        </w:rPr>
        <w:t>MEDICIÓN Y FORMA DE PAGO</w:t>
      </w:r>
    </w:p>
    <w:p w:rsidR="00795924" w:rsidRPr="001C4082" w:rsidRDefault="00795924" w:rsidP="00795924">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ítem de 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795924" w:rsidRPr="00795924" w:rsidRDefault="00795924" w:rsidP="00795924">
      <w:pPr>
        <w:rPr>
          <w:rFonts w:ascii="Calibri" w:hAnsi="Calibri"/>
          <w:b/>
          <w:lang w:val="es-BO"/>
        </w:rPr>
      </w:pPr>
    </w:p>
    <w:p w:rsidR="00795924" w:rsidRDefault="00795924" w:rsidP="00795924">
      <w:pPr>
        <w:rPr>
          <w:rFonts w:ascii="Calibri" w:hAnsi="Calibri"/>
          <w:b/>
        </w:rPr>
      </w:pPr>
    </w:p>
    <w:p w:rsidR="00795924" w:rsidRDefault="00795924" w:rsidP="00795924">
      <w:pPr>
        <w:rPr>
          <w:rFonts w:ascii="Calibri" w:hAnsi="Calibri"/>
          <w:b/>
        </w:rPr>
      </w:pPr>
    </w:p>
    <w:p w:rsidR="00C90D5D" w:rsidRDefault="00C90D5D" w:rsidP="00795924">
      <w:pPr>
        <w:rPr>
          <w:rFonts w:ascii="Calibri" w:hAnsi="Calibri"/>
          <w:b/>
        </w:rPr>
      </w:pPr>
    </w:p>
    <w:p w:rsidR="00C90D5D" w:rsidRPr="00795924" w:rsidRDefault="00C90D5D" w:rsidP="00795924">
      <w:pPr>
        <w:rPr>
          <w:rFonts w:ascii="Calibri" w:hAnsi="Calibri"/>
          <w:b/>
        </w:rPr>
      </w:pPr>
    </w:p>
    <w:p w:rsidR="00830A61" w:rsidRDefault="005D36F6" w:rsidP="00AC2774">
      <w:pPr>
        <w:pStyle w:val="Prrafodelista"/>
        <w:numPr>
          <w:ilvl w:val="0"/>
          <w:numId w:val="24"/>
        </w:numPr>
        <w:rPr>
          <w:rFonts w:ascii="Calibri" w:hAnsi="Calibri"/>
          <w:b/>
          <w:color w:val="2E74B5" w:themeColor="accent1" w:themeShade="BF"/>
        </w:rPr>
      </w:pPr>
      <w:r w:rsidRPr="00830A61">
        <w:rPr>
          <w:rFonts w:ascii="Calibri" w:hAnsi="Calibri"/>
          <w:b/>
          <w:color w:val="2E74B5" w:themeColor="accent1" w:themeShade="BF"/>
        </w:rPr>
        <w:lastRenderedPageBreak/>
        <w:t>REPLANTEO Y TRAZADO TOPOGRAFICO</w:t>
      </w:r>
    </w:p>
    <w:p w:rsidR="00795924" w:rsidRPr="00795924" w:rsidRDefault="002F4411" w:rsidP="00795924">
      <w:pPr>
        <w:pStyle w:val="Prrafodelista"/>
        <w:ind w:left="720"/>
        <w:contextualSpacing/>
        <w:jc w:val="both"/>
        <w:rPr>
          <w:rFonts w:asciiTheme="minorHAnsi" w:hAnsiTheme="minorHAnsi" w:cstheme="minorHAnsi"/>
          <w:b/>
          <w:sz w:val="20"/>
          <w:szCs w:val="20"/>
        </w:rPr>
      </w:pPr>
      <w:r>
        <w:rPr>
          <w:rFonts w:asciiTheme="minorHAnsi" w:hAnsiTheme="minorHAnsi" w:cstheme="minorHAnsi"/>
          <w:b/>
          <w:sz w:val="20"/>
          <w:szCs w:val="20"/>
        </w:rPr>
        <w:t>UNIDAD: ML</w:t>
      </w:r>
    </w:p>
    <w:p w:rsidR="00795924" w:rsidRDefault="00795924" w:rsidP="00795924">
      <w:pPr>
        <w:rPr>
          <w:rFonts w:ascii="Calibri" w:hAnsi="Calibri"/>
          <w:b/>
          <w:color w:val="2E74B5" w:themeColor="accent1" w:themeShade="BF"/>
        </w:rPr>
      </w:pPr>
    </w:p>
    <w:p w:rsidR="000B4549" w:rsidRDefault="000B4549" w:rsidP="00AC2774">
      <w:pPr>
        <w:pStyle w:val="Prrafodelista"/>
        <w:numPr>
          <w:ilvl w:val="1"/>
          <w:numId w:val="24"/>
        </w:numPr>
        <w:rPr>
          <w:rFonts w:ascii="Calibri" w:hAnsi="Calibri"/>
          <w:b/>
        </w:rPr>
      </w:pPr>
      <w:r w:rsidRPr="000B4549">
        <w:rPr>
          <w:rFonts w:ascii="Calibri" w:hAnsi="Calibri"/>
          <w:b/>
        </w:rPr>
        <w:t>DEFINICIÓN</w:t>
      </w:r>
    </w:p>
    <w:p w:rsidR="00795924" w:rsidRPr="001C4082" w:rsidRDefault="00795924" w:rsidP="00795924">
      <w:pPr>
        <w:pStyle w:val="Default"/>
        <w:spacing w:line="276" w:lineRule="auto"/>
        <w:ind w:left="1416"/>
        <w:contextualSpacing/>
        <w:jc w:val="both"/>
        <w:rPr>
          <w:rFonts w:asciiTheme="minorHAnsi" w:hAnsiTheme="minorHAnsi" w:cstheme="minorHAnsi"/>
          <w:color w:val="auto"/>
          <w:sz w:val="20"/>
          <w:szCs w:val="20"/>
        </w:rPr>
      </w:pPr>
      <w:bookmarkStart w:id="7" w:name="_Toc314666506"/>
      <w:r w:rsidRPr="001C4082">
        <w:rPr>
          <w:rFonts w:asciiTheme="minorHAnsi" w:hAnsiTheme="minorHAnsi" w:cstheme="minorHAnsi"/>
          <w:color w:val="auto"/>
          <w:sz w:val="20"/>
          <w:szCs w:val="20"/>
        </w:rPr>
        <w:t>Este ítem comprende todos los trabajos necesarios para realizar el replanteo, trazado y el marcado de las progresivas, ubicación de cámaras, cruces especiales,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w:t>
      </w:r>
      <w:bookmarkEnd w:id="7"/>
      <w:r w:rsidRPr="001C4082">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795924" w:rsidRPr="001C4082" w:rsidRDefault="00795924" w:rsidP="00795924">
      <w:pPr>
        <w:pStyle w:val="Default"/>
        <w:spacing w:line="276" w:lineRule="auto"/>
        <w:ind w:left="1416"/>
        <w:contextualSpacing/>
        <w:jc w:val="both"/>
        <w:rPr>
          <w:rFonts w:asciiTheme="minorHAnsi" w:hAnsiTheme="minorHAnsi" w:cstheme="minorHAnsi"/>
          <w:color w:val="auto"/>
          <w:sz w:val="20"/>
          <w:szCs w:val="20"/>
        </w:rPr>
      </w:pPr>
    </w:p>
    <w:p w:rsidR="00795924" w:rsidRPr="001C4082" w:rsidRDefault="00795924" w:rsidP="00795924">
      <w:pPr>
        <w:pStyle w:val="Default"/>
        <w:spacing w:line="276" w:lineRule="auto"/>
        <w:ind w:left="1416"/>
        <w:contextualSpacing/>
        <w:jc w:val="both"/>
        <w:rPr>
          <w:rFonts w:asciiTheme="minorHAnsi" w:hAnsiTheme="minorHAnsi" w:cstheme="minorHAnsi"/>
          <w:color w:val="auto"/>
          <w:sz w:val="20"/>
          <w:szCs w:val="20"/>
        </w:rPr>
      </w:pPr>
      <w:r w:rsidRPr="001C4082">
        <w:rPr>
          <w:rFonts w:asciiTheme="minorHAnsi" w:hAnsiTheme="minorHAnsi" w:cstheme="minorHAnsi"/>
          <w:color w:val="auto"/>
          <w:sz w:val="20"/>
          <w:szCs w:val="20"/>
        </w:rPr>
        <w:t xml:space="preserve">De igual manera contempla la definición de la poligonal abierta, y la documentación de los </w:t>
      </w:r>
      <w:proofErr w:type="spellStart"/>
      <w:r w:rsidRPr="001C4082">
        <w:rPr>
          <w:rFonts w:asciiTheme="minorHAnsi" w:hAnsiTheme="minorHAnsi" w:cstheme="minorHAnsi"/>
          <w:color w:val="auto"/>
          <w:sz w:val="20"/>
          <w:szCs w:val="20"/>
        </w:rPr>
        <w:t>PB´s</w:t>
      </w:r>
      <w:proofErr w:type="spellEnd"/>
      <w:r w:rsidRPr="001C4082">
        <w:rPr>
          <w:rFonts w:asciiTheme="minorHAnsi" w:hAnsiTheme="minorHAnsi" w:cstheme="minorHAnsi"/>
          <w:color w:val="auto"/>
          <w:sz w:val="20"/>
          <w:szCs w:val="20"/>
        </w:rPr>
        <w:t xml:space="preserve"> y </w:t>
      </w:r>
      <w:proofErr w:type="spellStart"/>
      <w:r w:rsidRPr="001C4082">
        <w:rPr>
          <w:rFonts w:asciiTheme="minorHAnsi" w:hAnsiTheme="minorHAnsi" w:cstheme="minorHAnsi"/>
          <w:color w:val="auto"/>
          <w:sz w:val="20"/>
          <w:szCs w:val="20"/>
        </w:rPr>
        <w:t>BM´s</w:t>
      </w:r>
      <w:proofErr w:type="spellEnd"/>
      <w:r w:rsidRPr="001C4082">
        <w:rPr>
          <w:rFonts w:asciiTheme="minorHAnsi" w:hAnsiTheme="minorHAnsi" w:cstheme="minorHAnsi"/>
          <w:color w:val="auto"/>
          <w:sz w:val="20"/>
          <w:szCs w:val="20"/>
        </w:rPr>
        <w:t>, a objeto de tener establecido las coordenadas de eje del ducto.</w:t>
      </w:r>
    </w:p>
    <w:p w:rsidR="00795924" w:rsidRPr="001C4082" w:rsidRDefault="00795924" w:rsidP="00795924">
      <w:pPr>
        <w:contextualSpacing/>
        <w:jc w:val="both"/>
        <w:rPr>
          <w:rFonts w:asciiTheme="minorHAnsi" w:eastAsia="Arial Unicode MS" w:hAnsiTheme="minorHAnsi" w:cstheme="minorHAnsi"/>
          <w:iCs/>
          <w:sz w:val="20"/>
          <w:szCs w:val="20"/>
          <w:lang w:val="es-ES_tradnl"/>
        </w:rPr>
      </w:pPr>
    </w:p>
    <w:p w:rsidR="000B4549" w:rsidRDefault="000B4549" w:rsidP="00AC2774">
      <w:pPr>
        <w:pStyle w:val="Prrafodelista"/>
        <w:numPr>
          <w:ilvl w:val="1"/>
          <w:numId w:val="24"/>
        </w:numPr>
        <w:rPr>
          <w:rFonts w:ascii="Calibri" w:hAnsi="Calibri"/>
          <w:b/>
        </w:rPr>
      </w:pPr>
      <w:r w:rsidRPr="000B4549">
        <w:rPr>
          <w:rFonts w:ascii="Calibri" w:hAnsi="Calibri"/>
          <w:b/>
        </w:rPr>
        <w:t>MATERIALES, HERRAMIENTAS Y EQUIPO</w:t>
      </w:r>
    </w:p>
    <w:p w:rsidR="00795924" w:rsidRPr="001C4082" w:rsidRDefault="00795924" w:rsidP="00795924">
      <w:pPr>
        <w:pStyle w:val="Estilo1"/>
        <w:ind w:left="1416"/>
        <w:contextualSpacing/>
        <w:rPr>
          <w:rFonts w:asciiTheme="minorHAnsi" w:hAnsiTheme="minorHAnsi" w:cstheme="minorHAnsi"/>
          <w:b w:val="0"/>
          <w:kern w:val="28"/>
          <w:sz w:val="20"/>
          <w:szCs w:val="20"/>
        </w:rPr>
      </w:pPr>
      <w:r w:rsidRPr="001C4082">
        <w:rPr>
          <w:rFonts w:asciiTheme="minorHAnsi" w:hAnsiTheme="minorHAnsi" w:cstheme="minorHAnsi"/>
          <w:b w:val="0"/>
          <w:kern w:val="28"/>
          <w:sz w:val="20"/>
          <w:szCs w:val="20"/>
        </w:rPr>
        <w:t xml:space="preserve">El CONTRATISTA, proporcionará todos los materiales, herramientas, equipos y personal necesarios (estación total, cinta métrica de 50 y 100 m, instrumentos de medición, pintura, estacas, mojones de </w:t>
      </w:r>
      <w:proofErr w:type="spellStart"/>
      <w:r w:rsidRPr="001C4082">
        <w:rPr>
          <w:rFonts w:asciiTheme="minorHAnsi" w:hAnsiTheme="minorHAnsi" w:cstheme="minorHAnsi"/>
          <w:b w:val="0"/>
          <w:kern w:val="28"/>
          <w:sz w:val="20"/>
          <w:szCs w:val="20"/>
        </w:rPr>
        <w:t>H°A°</w:t>
      </w:r>
      <w:proofErr w:type="spellEnd"/>
      <w:r w:rsidRPr="001C4082">
        <w:rPr>
          <w:rFonts w:asciiTheme="minorHAnsi" w:hAnsiTheme="minorHAnsi" w:cstheme="minorHAnsi"/>
          <w:b w:val="0"/>
          <w:kern w:val="28"/>
          <w:sz w:val="20"/>
          <w:szCs w:val="20"/>
        </w:rPr>
        <w:t xml:space="preserve">, etc.) y </w:t>
      </w:r>
      <w:r w:rsidRPr="001C4082">
        <w:rPr>
          <w:rFonts w:asciiTheme="minorHAnsi" w:hAnsiTheme="minorHAnsi" w:cstheme="minorHAnsi"/>
          <w:b w:val="0"/>
          <w:sz w:val="20"/>
          <w:szCs w:val="20"/>
        </w:rPr>
        <w:t>los que proponga el CONTRATISTA en análisis de precios unitarios</w:t>
      </w:r>
      <w:r w:rsidRPr="001C4082">
        <w:rPr>
          <w:rFonts w:asciiTheme="minorHAnsi" w:hAnsiTheme="minorHAnsi" w:cstheme="minorHAnsi"/>
          <w:b w:val="0"/>
          <w:kern w:val="28"/>
          <w:sz w:val="20"/>
          <w:szCs w:val="20"/>
        </w:rPr>
        <w:t xml:space="preserve"> para la ejecución de los trabajos, los cuales serán aprobados y verificados por el SUPERVISOR DE OBRA al inicio de la actividad.</w:t>
      </w:r>
    </w:p>
    <w:p w:rsidR="00795924" w:rsidRPr="001C4082" w:rsidRDefault="00795924" w:rsidP="00795924">
      <w:pPr>
        <w:pStyle w:val="Estilo1"/>
        <w:contextualSpacing/>
        <w:rPr>
          <w:rFonts w:asciiTheme="minorHAnsi" w:hAnsiTheme="minorHAnsi" w:cstheme="minorHAnsi"/>
          <w:b w:val="0"/>
          <w:sz w:val="20"/>
          <w:szCs w:val="20"/>
        </w:rPr>
      </w:pPr>
    </w:p>
    <w:p w:rsidR="000B4549" w:rsidRDefault="000B4549" w:rsidP="00AC2774">
      <w:pPr>
        <w:pStyle w:val="Prrafodelista"/>
        <w:numPr>
          <w:ilvl w:val="1"/>
          <w:numId w:val="24"/>
        </w:numPr>
        <w:rPr>
          <w:rFonts w:ascii="Calibri" w:hAnsi="Calibri"/>
          <w:b/>
        </w:rPr>
      </w:pPr>
      <w:r w:rsidRPr="000B4549">
        <w:rPr>
          <w:rFonts w:ascii="Calibri" w:hAnsi="Calibri"/>
          <w:b/>
        </w:rPr>
        <w:t>PROCEDIMIENTO PARA LA EJECUCION</w:t>
      </w:r>
    </w:p>
    <w:p w:rsidR="00795924" w:rsidRPr="001C4082" w:rsidRDefault="00795924" w:rsidP="00795924">
      <w:pPr>
        <w:ind w:left="1416"/>
        <w:contextualSpacing/>
        <w:jc w:val="both"/>
        <w:rPr>
          <w:rFonts w:asciiTheme="minorHAnsi" w:eastAsia="Arial Unicode MS" w:hAnsiTheme="minorHAnsi" w:cstheme="minorHAnsi"/>
          <w:iCs/>
          <w:sz w:val="20"/>
          <w:szCs w:val="20"/>
          <w:lang w:val="es-ES_tradnl"/>
        </w:rPr>
      </w:pPr>
      <w:bookmarkStart w:id="8" w:name="_Toc314666512"/>
      <w:r w:rsidRPr="001C4082">
        <w:rPr>
          <w:rFonts w:asciiTheme="minorHAnsi" w:eastAsia="Arial Unicode MS" w:hAnsiTheme="minorHAnsi" w:cstheme="minorHAnsi"/>
          <w:sz w:val="20"/>
          <w:szCs w:val="20"/>
          <w:lang w:val="es-ES_tradnl"/>
        </w:rPr>
        <w:t xml:space="preserve">El personal técnico propuesto por el CONTRATISTA, SUPERINTENDENTE, DIRECTOR O RESIDENTE DE OBRA Y RESPONSABLE DE PLANOS (CADISTA) conjuntamente con el SUPERVISOR DE OBRA DE OBRA demarcara toda el área simultáneamente a los trabajos de tendido de red con progresivas pintadas cada 50 metros, el </w:t>
      </w:r>
      <w:r w:rsidRPr="001C4082">
        <w:rPr>
          <w:rFonts w:asciiTheme="minorHAnsi" w:eastAsia="Arial Unicode MS" w:hAnsiTheme="minorHAnsi" w:cstheme="minorHAnsi"/>
          <w:iCs/>
          <w:sz w:val="20"/>
          <w:szCs w:val="20"/>
          <w:lang w:val="es-ES_tradnl"/>
        </w:rPr>
        <w:t>replanteo a realizar comprende:</w:t>
      </w:r>
      <w:bookmarkEnd w:id="8"/>
    </w:p>
    <w:p w:rsidR="00795924" w:rsidRPr="001C4082" w:rsidRDefault="00795924" w:rsidP="00795924">
      <w:pPr>
        <w:ind w:left="1416"/>
        <w:contextualSpacing/>
        <w:jc w:val="both"/>
        <w:rPr>
          <w:rFonts w:asciiTheme="minorHAnsi" w:eastAsia="Arial Unicode MS" w:hAnsiTheme="minorHAnsi" w:cstheme="minorHAnsi"/>
          <w:b/>
          <w:bCs/>
          <w:iCs/>
          <w:sz w:val="20"/>
          <w:szCs w:val="20"/>
          <w:lang w:val="es-ES_tradnl"/>
        </w:rPr>
      </w:pPr>
    </w:p>
    <w:p w:rsidR="00795924" w:rsidRPr="001C4082" w:rsidRDefault="00795924" w:rsidP="00795924">
      <w:pPr>
        <w:ind w:left="1416"/>
        <w:contextualSpacing/>
        <w:jc w:val="both"/>
        <w:rPr>
          <w:rFonts w:asciiTheme="minorHAnsi" w:eastAsia="Arial Unicode MS" w:hAnsiTheme="minorHAnsi" w:cstheme="minorHAnsi"/>
          <w:iCs/>
          <w:sz w:val="20"/>
          <w:szCs w:val="20"/>
          <w:lang w:val="es-ES_tradnl"/>
        </w:rPr>
      </w:pPr>
      <w:bookmarkStart w:id="9" w:name="_Toc314666513"/>
      <w:r w:rsidRPr="001C4082">
        <w:rPr>
          <w:rFonts w:asciiTheme="minorHAnsi" w:eastAsia="Arial Unicode MS" w:hAnsiTheme="minorHAnsi" w:cstheme="minorHAnsi"/>
          <w:b/>
          <w:bCs/>
          <w:iCs/>
          <w:sz w:val="20"/>
          <w:szCs w:val="20"/>
          <w:lang w:val="es-ES_tradnl"/>
        </w:rPr>
        <w:t xml:space="preserve">a) </w:t>
      </w:r>
      <w:r w:rsidRPr="001C4082">
        <w:rPr>
          <w:rFonts w:asciiTheme="minorHAnsi" w:eastAsia="Arial Unicode MS" w:hAnsiTheme="minorHAnsi" w:cstheme="minorHAnsi"/>
          <w:iCs/>
          <w:sz w:val="20"/>
          <w:szCs w:val="20"/>
          <w:lang w:val="es-ES_tradnl"/>
        </w:rPr>
        <w:t xml:space="preserve">Por una parte la Fijación de las </w:t>
      </w:r>
      <w:r w:rsidR="002F4411" w:rsidRPr="001C4082">
        <w:rPr>
          <w:rFonts w:asciiTheme="minorHAnsi" w:eastAsia="Arial Unicode MS" w:hAnsiTheme="minorHAnsi" w:cstheme="minorHAnsi"/>
          <w:iCs/>
          <w:sz w:val="20"/>
          <w:szCs w:val="20"/>
          <w:lang w:val="es-ES_tradnl"/>
        </w:rPr>
        <w:t>distancias respecto</w:t>
      </w:r>
      <w:r w:rsidRPr="001C4082">
        <w:rPr>
          <w:rFonts w:asciiTheme="minorHAnsi" w:eastAsia="Arial Unicode MS" w:hAnsiTheme="minorHAnsi" w:cstheme="minorHAnsi"/>
          <w:iCs/>
          <w:sz w:val="20"/>
          <w:szCs w:val="20"/>
          <w:lang w:val="es-ES_tradnl"/>
        </w:rPr>
        <w:t xml:space="preserve"> a </w:t>
      </w:r>
      <w:r w:rsidR="002F4411" w:rsidRPr="001C4082">
        <w:rPr>
          <w:rFonts w:asciiTheme="minorHAnsi" w:eastAsia="Arial Unicode MS" w:hAnsiTheme="minorHAnsi" w:cstheme="minorHAnsi"/>
          <w:iCs/>
          <w:sz w:val="20"/>
          <w:szCs w:val="20"/>
          <w:lang w:val="es-ES_tradnl"/>
        </w:rPr>
        <w:t>los bordillos</w:t>
      </w:r>
      <w:r w:rsidRPr="001C4082">
        <w:rPr>
          <w:rFonts w:asciiTheme="minorHAnsi" w:eastAsia="Arial Unicode MS" w:hAnsiTheme="minorHAnsi" w:cstheme="minorHAnsi"/>
          <w:iCs/>
          <w:sz w:val="20"/>
          <w:szCs w:val="20"/>
          <w:lang w:val="es-ES_tradnl"/>
        </w:rPr>
        <w:t xml:space="preserve">, borde de pavimentos, acera o líneas municipales, que </w:t>
      </w:r>
      <w:r w:rsidR="002F4411" w:rsidRPr="001C4082">
        <w:rPr>
          <w:rFonts w:asciiTheme="minorHAnsi" w:eastAsia="Arial Unicode MS" w:hAnsiTheme="minorHAnsi" w:cstheme="minorHAnsi"/>
          <w:iCs/>
          <w:sz w:val="20"/>
          <w:szCs w:val="20"/>
          <w:lang w:val="es-ES_tradnl"/>
        </w:rPr>
        <w:t>deberán guardar</w:t>
      </w:r>
      <w:r w:rsidRPr="001C4082">
        <w:rPr>
          <w:rFonts w:asciiTheme="minorHAnsi" w:eastAsia="Arial Unicode MS" w:hAnsiTheme="minorHAnsi" w:cstheme="minorHAnsi"/>
          <w:iCs/>
          <w:sz w:val="20"/>
          <w:szCs w:val="20"/>
          <w:lang w:val="es-ES_tradnl"/>
        </w:rPr>
        <w:t xml:space="preserve">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9"/>
    </w:p>
    <w:p w:rsidR="00795924" w:rsidRPr="001C4082" w:rsidRDefault="00795924" w:rsidP="00795924">
      <w:pPr>
        <w:ind w:left="1416"/>
        <w:contextualSpacing/>
        <w:jc w:val="both"/>
        <w:rPr>
          <w:rFonts w:asciiTheme="minorHAnsi" w:eastAsia="Arial Unicode MS" w:hAnsiTheme="minorHAnsi" w:cstheme="minorHAnsi"/>
          <w:b/>
          <w:bCs/>
          <w:iCs/>
          <w:sz w:val="20"/>
          <w:szCs w:val="20"/>
          <w:lang w:val="es-ES_tradnl"/>
        </w:rPr>
      </w:pPr>
    </w:p>
    <w:p w:rsidR="00795924" w:rsidRPr="001C4082" w:rsidRDefault="00795924" w:rsidP="00795924">
      <w:pPr>
        <w:ind w:left="1416"/>
        <w:contextualSpacing/>
        <w:jc w:val="both"/>
        <w:rPr>
          <w:rFonts w:asciiTheme="minorHAnsi" w:eastAsia="Arial Unicode MS" w:hAnsiTheme="minorHAnsi" w:cstheme="minorHAnsi"/>
          <w:iCs/>
          <w:sz w:val="20"/>
          <w:szCs w:val="20"/>
          <w:lang w:val="es-ES_tradnl"/>
        </w:rPr>
      </w:pPr>
      <w:bookmarkStart w:id="10" w:name="_Toc314666514"/>
      <w:r w:rsidRPr="001C4082">
        <w:rPr>
          <w:rFonts w:asciiTheme="minorHAnsi" w:eastAsia="Arial Unicode MS" w:hAnsiTheme="minorHAnsi" w:cstheme="minorHAnsi"/>
          <w:b/>
          <w:iCs/>
          <w:sz w:val="20"/>
          <w:szCs w:val="20"/>
          <w:lang w:val="es-ES_tradnl"/>
        </w:rPr>
        <w:t>b</w:t>
      </w:r>
      <w:r w:rsidRPr="001C4082">
        <w:rPr>
          <w:rFonts w:asciiTheme="minorHAnsi" w:eastAsia="Arial Unicode MS" w:hAnsiTheme="minorHAnsi" w:cstheme="minorHAnsi"/>
          <w:iCs/>
          <w:sz w:val="20"/>
          <w:szCs w:val="20"/>
          <w:lang w:val="es-ES_tradnl"/>
        </w:rPr>
        <w:t xml:space="preserve">) La recopilación de todos los datos que permitan determinar los posibles obstáculos enterrados (cables, caños, etc.) para la ejecución de la zanja, en este caso el CONTRATISTA realizará los sondeos y averiguaciones respectivas. En base a los datos anteriores se deberá </w:t>
      </w:r>
      <w:r w:rsidRPr="001C4082">
        <w:rPr>
          <w:rFonts w:asciiTheme="minorHAnsi" w:eastAsia="Arial Unicode MS" w:hAnsiTheme="minorHAnsi" w:cstheme="minorHAnsi"/>
          <w:iCs/>
          <w:sz w:val="20"/>
          <w:szCs w:val="20"/>
          <w:lang w:val="es-ES_tradnl"/>
        </w:rPr>
        <w:lastRenderedPageBreak/>
        <w:t xml:space="preserve">solicitar inspección a la institución que corresponda para verificar sus ductos y la SUPERVISIÓN podrá determinar algunas modificaciones en el </w:t>
      </w:r>
      <w:r w:rsidR="002F4411" w:rsidRPr="001C4082">
        <w:rPr>
          <w:rFonts w:asciiTheme="minorHAnsi" w:eastAsia="Arial Unicode MS" w:hAnsiTheme="minorHAnsi" w:cstheme="minorHAnsi"/>
          <w:iCs/>
          <w:sz w:val="20"/>
          <w:szCs w:val="20"/>
          <w:lang w:val="es-ES_tradnl"/>
        </w:rPr>
        <w:t>diseño si</w:t>
      </w:r>
      <w:r w:rsidRPr="001C4082">
        <w:rPr>
          <w:rFonts w:asciiTheme="minorHAnsi" w:eastAsia="Arial Unicode MS" w:hAnsiTheme="minorHAnsi" w:cstheme="minorHAnsi"/>
          <w:iCs/>
          <w:sz w:val="20"/>
          <w:szCs w:val="20"/>
          <w:lang w:val="es-ES_tradnl"/>
        </w:rPr>
        <w:t xml:space="preserve"> se diera el caso</w:t>
      </w:r>
      <w:bookmarkEnd w:id="10"/>
      <w:r w:rsidRPr="001C4082">
        <w:rPr>
          <w:rFonts w:asciiTheme="minorHAnsi" w:eastAsia="Arial Unicode MS" w:hAnsiTheme="minorHAnsi" w:cstheme="minorHAnsi"/>
          <w:iCs/>
          <w:sz w:val="20"/>
          <w:szCs w:val="20"/>
          <w:lang w:val="es-ES_tradnl"/>
        </w:rPr>
        <w:t>.</w:t>
      </w:r>
    </w:p>
    <w:p w:rsidR="00795924" w:rsidRPr="001C4082" w:rsidRDefault="00795924" w:rsidP="00795924">
      <w:pPr>
        <w:ind w:left="1416"/>
        <w:contextualSpacing/>
        <w:jc w:val="both"/>
        <w:rPr>
          <w:rFonts w:asciiTheme="minorHAnsi" w:eastAsia="Arial Unicode MS" w:hAnsiTheme="minorHAnsi" w:cstheme="minorHAnsi"/>
          <w:iCs/>
          <w:sz w:val="20"/>
          <w:szCs w:val="20"/>
        </w:rPr>
      </w:pPr>
    </w:p>
    <w:p w:rsidR="00795924" w:rsidRPr="001C4082" w:rsidRDefault="00795924" w:rsidP="00795924">
      <w:pPr>
        <w:ind w:left="1416"/>
        <w:contextualSpacing/>
        <w:jc w:val="both"/>
        <w:rPr>
          <w:rFonts w:asciiTheme="minorHAnsi" w:eastAsia="Arial Unicode MS" w:hAnsiTheme="minorHAnsi" w:cstheme="minorHAnsi"/>
          <w:iCs/>
          <w:sz w:val="20"/>
          <w:szCs w:val="20"/>
          <w:lang w:val="es-ES_tradnl"/>
        </w:rPr>
      </w:pPr>
      <w:bookmarkStart w:id="11" w:name="_Toc314666516"/>
      <w:r w:rsidRPr="001C4082">
        <w:rPr>
          <w:rFonts w:asciiTheme="minorHAnsi" w:eastAsia="Arial Unicode MS" w:hAnsiTheme="minorHAnsi" w:cstheme="minorHAnsi"/>
          <w:b/>
          <w:bCs/>
          <w:iCs/>
          <w:sz w:val="20"/>
          <w:szCs w:val="20"/>
        </w:rPr>
        <w:t>c</w:t>
      </w:r>
      <w:r w:rsidRPr="001C4082">
        <w:rPr>
          <w:rFonts w:asciiTheme="minorHAnsi" w:eastAsia="Arial Unicode MS" w:hAnsiTheme="minorHAnsi" w:cstheme="minorHAnsi"/>
          <w:b/>
          <w:bCs/>
          <w:iCs/>
          <w:sz w:val="20"/>
          <w:szCs w:val="20"/>
          <w:lang w:val="es-ES_tradnl"/>
        </w:rPr>
        <w:t>)</w:t>
      </w:r>
      <w:r w:rsidRPr="001C4082">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1C4082">
        <w:rPr>
          <w:rFonts w:asciiTheme="minorHAnsi" w:eastAsia="Arial Unicode MS" w:hAnsiTheme="minorHAnsi" w:cstheme="minorHAnsi"/>
          <w:iCs/>
          <w:sz w:val="20"/>
          <w:szCs w:val="20"/>
          <w:lang w:val="es-ES_tradnl"/>
        </w:rPr>
        <w:t xml:space="preserve">despejada de todo material u obstáculos antes de </w:t>
      </w:r>
      <w:r w:rsidR="002F4411" w:rsidRPr="001C4082">
        <w:rPr>
          <w:rFonts w:asciiTheme="minorHAnsi" w:eastAsia="Arial Unicode MS" w:hAnsiTheme="minorHAnsi" w:cstheme="minorHAnsi"/>
          <w:iCs/>
          <w:sz w:val="20"/>
          <w:szCs w:val="20"/>
          <w:lang w:val="es-ES_tradnl"/>
        </w:rPr>
        <w:t xml:space="preserve">iniciar </w:t>
      </w:r>
      <w:r w:rsidR="002F4411" w:rsidRPr="001C4082">
        <w:rPr>
          <w:rFonts w:asciiTheme="minorHAnsi" w:eastAsia="Arial Unicode MS" w:hAnsiTheme="minorHAnsi" w:cstheme="minorHAnsi"/>
          <w:iCs/>
          <w:sz w:val="20"/>
          <w:szCs w:val="20"/>
        </w:rPr>
        <w:t>cualquier</w:t>
      </w:r>
      <w:r w:rsidRPr="001C4082">
        <w:rPr>
          <w:rFonts w:asciiTheme="minorHAnsi" w:eastAsia="Arial Unicode MS" w:hAnsiTheme="minorHAnsi" w:cstheme="minorHAnsi"/>
          <w:iCs/>
          <w:sz w:val="20"/>
          <w:szCs w:val="20"/>
        </w:rPr>
        <w:t xml:space="preserve"> trabajo.</w:t>
      </w:r>
      <w:bookmarkEnd w:id="11"/>
    </w:p>
    <w:p w:rsidR="00795924" w:rsidRPr="001C4082" w:rsidRDefault="00795924" w:rsidP="00795924">
      <w:pPr>
        <w:ind w:left="1416"/>
        <w:contextualSpacing/>
        <w:jc w:val="both"/>
        <w:rPr>
          <w:rFonts w:asciiTheme="minorHAnsi" w:eastAsia="Arial Unicode MS" w:hAnsiTheme="minorHAnsi" w:cstheme="minorHAnsi"/>
          <w:iCs/>
          <w:sz w:val="20"/>
          <w:szCs w:val="20"/>
        </w:rPr>
      </w:pPr>
    </w:p>
    <w:p w:rsidR="00795924" w:rsidRPr="001C4082" w:rsidRDefault="00795924" w:rsidP="00795924">
      <w:pPr>
        <w:ind w:left="1416"/>
        <w:contextualSpacing/>
        <w:jc w:val="both"/>
        <w:rPr>
          <w:rFonts w:asciiTheme="minorHAnsi" w:eastAsia="Arial Unicode MS" w:hAnsiTheme="minorHAnsi" w:cstheme="minorHAnsi"/>
          <w:iCs/>
          <w:sz w:val="20"/>
          <w:szCs w:val="20"/>
          <w:lang w:val="es-ES_tradnl"/>
        </w:rPr>
      </w:pPr>
      <w:bookmarkStart w:id="12" w:name="_Toc314666518"/>
      <w:r w:rsidRPr="001C4082">
        <w:rPr>
          <w:rFonts w:asciiTheme="minorHAnsi" w:eastAsia="Arial Unicode MS" w:hAnsiTheme="minorHAnsi" w:cstheme="minorHAnsi"/>
          <w:b/>
          <w:bCs/>
          <w:iCs/>
          <w:sz w:val="20"/>
          <w:szCs w:val="20"/>
          <w:lang w:val="es-ES_tradnl"/>
        </w:rPr>
        <w:t>e)</w:t>
      </w:r>
      <w:r w:rsidRPr="001C4082">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2"/>
      <w:r w:rsidRPr="001C4082">
        <w:rPr>
          <w:rFonts w:asciiTheme="minorHAnsi" w:eastAsia="Arial Unicode MS" w:hAnsiTheme="minorHAnsi" w:cstheme="minorHAnsi"/>
          <w:iCs/>
          <w:sz w:val="20"/>
          <w:szCs w:val="20"/>
          <w:lang w:val="es-ES_tradnl"/>
        </w:rPr>
        <w:t>los gobiernos Departamentales y municipales.</w:t>
      </w:r>
    </w:p>
    <w:p w:rsidR="00795924" w:rsidRPr="001C4082" w:rsidRDefault="00795924" w:rsidP="00795924">
      <w:pPr>
        <w:ind w:left="1416"/>
        <w:contextualSpacing/>
        <w:jc w:val="both"/>
        <w:rPr>
          <w:rFonts w:asciiTheme="minorHAnsi" w:eastAsia="Arial Unicode MS" w:hAnsiTheme="minorHAnsi" w:cstheme="minorHAnsi"/>
          <w:iCs/>
          <w:strike/>
          <w:sz w:val="20"/>
          <w:szCs w:val="20"/>
          <w:lang w:val="es-ES_tradnl"/>
        </w:rPr>
      </w:pPr>
    </w:p>
    <w:p w:rsidR="00795924" w:rsidRPr="001C4082" w:rsidRDefault="00795924" w:rsidP="00795924">
      <w:pPr>
        <w:spacing w:before="120" w:after="120"/>
        <w:ind w:left="1416"/>
        <w:contextualSpacing/>
        <w:jc w:val="both"/>
        <w:rPr>
          <w:rFonts w:asciiTheme="minorHAnsi" w:hAnsiTheme="minorHAnsi" w:cstheme="minorHAnsi"/>
          <w:sz w:val="20"/>
          <w:szCs w:val="20"/>
        </w:rPr>
      </w:pPr>
      <w:r w:rsidRPr="001C4082">
        <w:rPr>
          <w:rFonts w:asciiTheme="minorHAnsi" w:hAnsiTheme="minorHAnsi" w:cstheme="minorHAnsi"/>
          <w:sz w:val="20"/>
          <w:szCs w:val="20"/>
        </w:rPr>
        <w:t xml:space="preserve">En el proceso del replanteo las leyendas deberán ser pintadas en los muros y/o en las aceras de las casas existentes sin deformar la estética del lugar, teniendo en cuenta una distancia entre </w:t>
      </w:r>
      <w:proofErr w:type="spellStart"/>
      <w:r w:rsidRPr="001C4082">
        <w:rPr>
          <w:rFonts w:asciiTheme="minorHAnsi" w:hAnsiTheme="minorHAnsi" w:cstheme="minorHAnsi"/>
          <w:sz w:val="20"/>
          <w:szCs w:val="20"/>
        </w:rPr>
        <w:t>prog</w:t>
      </w:r>
      <w:proofErr w:type="spellEnd"/>
      <w:r w:rsidRPr="001C4082">
        <w:rPr>
          <w:rFonts w:asciiTheme="minorHAnsi" w:hAnsiTheme="minorHAnsi" w:cstheme="minorHAnsi"/>
          <w:sz w:val="20"/>
          <w:szCs w:val="20"/>
        </w:rPr>
        <w:t>. De 20 metros y en curvas una distancia de 10m.</w:t>
      </w:r>
    </w:p>
    <w:p w:rsidR="00795924" w:rsidRPr="001C4082" w:rsidRDefault="00795924" w:rsidP="00795924">
      <w:pPr>
        <w:spacing w:before="120" w:after="120"/>
        <w:ind w:left="1416"/>
        <w:contextualSpacing/>
        <w:jc w:val="both"/>
        <w:rPr>
          <w:rFonts w:asciiTheme="minorHAnsi" w:hAnsiTheme="minorHAnsi" w:cstheme="minorHAnsi"/>
          <w:sz w:val="20"/>
          <w:szCs w:val="20"/>
        </w:rPr>
      </w:pPr>
    </w:p>
    <w:p w:rsidR="00795924" w:rsidRPr="001C4082" w:rsidRDefault="00795924" w:rsidP="00795924">
      <w:pPr>
        <w:spacing w:before="120" w:after="120"/>
        <w:ind w:left="1416"/>
        <w:contextualSpacing/>
        <w:jc w:val="both"/>
        <w:rPr>
          <w:rFonts w:asciiTheme="minorHAnsi" w:eastAsia="Arial Unicode MS" w:hAnsiTheme="minorHAnsi" w:cstheme="minorHAnsi"/>
          <w:sz w:val="20"/>
          <w:szCs w:val="20"/>
          <w:lang w:val="es-ES_tradnl"/>
        </w:rPr>
      </w:pPr>
      <w:r w:rsidRPr="001C4082">
        <w:rPr>
          <w:rFonts w:asciiTheme="minorHAnsi" w:hAnsiTheme="minorHAnsi" w:cstheme="minorHAnsi"/>
          <w:b/>
          <w:sz w:val="20"/>
          <w:szCs w:val="20"/>
        </w:rPr>
        <w:t>NOTA:</w:t>
      </w:r>
      <w:r w:rsidRPr="001C4082">
        <w:rPr>
          <w:rFonts w:asciiTheme="minorHAnsi" w:hAnsiTheme="minorHAnsi" w:cstheme="minorHAnsi"/>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r w:rsidRPr="001C4082">
        <w:rPr>
          <w:rFonts w:asciiTheme="minorHAnsi" w:eastAsia="Arial Unicode MS" w:hAnsiTheme="minorHAnsi" w:cstheme="minorHAnsi"/>
          <w:sz w:val="20"/>
          <w:szCs w:val="20"/>
          <w:lang w:val="es-ES_tradnl"/>
        </w:rPr>
        <w:t xml:space="preserve"> </w:t>
      </w:r>
    </w:p>
    <w:p w:rsidR="00795924" w:rsidRPr="001C4082" w:rsidRDefault="00795924" w:rsidP="00795924">
      <w:pPr>
        <w:spacing w:before="120" w:after="120"/>
        <w:contextualSpacing/>
        <w:jc w:val="both"/>
        <w:rPr>
          <w:rFonts w:asciiTheme="minorHAnsi" w:eastAsia="Arial Unicode MS" w:hAnsiTheme="minorHAnsi" w:cstheme="minorHAnsi"/>
          <w:sz w:val="20"/>
          <w:szCs w:val="20"/>
          <w:lang w:val="es-ES_tradnl"/>
        </w:rPr>
      </w:pPr>
    </w:p>
    <w:p w:rsidR="000B4549" w:rsidRDefault="000B4549" w:rsidP="00AC2774">
      <w:pPr>
        <w:pStyle w:val="Prrafodelista"/>
        <w:numPr>
          <w:ilvl w:val="1"/>
          <w:numId w:val="24"/>
        </w:numPr>
        <w:rPr>
          <w:rFonts w:ascii="Calibri" w:hAnsi="Calibri"/>
          <w:b/>
        </w:rPr>
      </w:pPr>
      <w:r w:rsidRPr="000B4549">
        <w:rPr>
          <w:rFonts w:ascii="Calibri" w:hAnsi="Calibri"/>
          <w:b/>
        </w:rPr>
        <w:t>MEDIDAS DE MITIGACIÓN AMBIENTAL</w:t>
      </w:r>
    </w:p>
    <w:p w:rsidR="00795924" w:rsidRPr="001C4082" w:rsidRDefault="00795924" w:rsidP="00795924">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95924" w:rsidRPr="001C4082" w:rsidRDefault="00795924" w:rsidP="00795924">
      <w:pPr>
        <w:ind w:left="1416"/>
        <w:jc w:val="both"/>
        <w:rPr>
          <w:rFonts w:asciiTheme="minorHAnsi" w:hAnsiTheme="minorHAnsi" w:cstheme="minorHAnsi"/>
          <w:kern w:val="28"/>
          <w:sz w:val="20"/>
          <w:szCs w:val="20"/>
          <w:lang w:val="es-ES_tradnl"/>
        </w:rPr>
      </w:pPr>
    </w:p>
    <w:p w:rsidR="00795924" w:rsidRPr="001C4082" w:rsidRDefault="00795924" w:rsidP="00795924">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95924" w:rsidRPr="001C4082" w:rsidRDefault="00795924" w:rsidP="00795924">
      <w:pPr>
        <w:ind w:left="1416"/>
        <w:jc w:val="both"/>
        <w:rPr>
          <w:rFonts w:asciiTheme="minorHAnsi" w:hAnsiTheme="minorHAnsi" w:cstheme="minorHAnsi"/>
          <w:kern w:val="28"/>
          <w:sz w:val="20"/>
          <w:szCs w:val="20"/>
          <w:lang w:val="es-ES_tradnl"/>
        </w:rPr>
      </w:pPr>
    </w:p>
    <w:p w:rsidR="00795924" w:rsidRPr="001C4082" w:rsidRDefault="00795924" w:rsidP="00795924">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w:t>
      </w:r>
      <w:r w:rsidRPr="001C4082">
        <w:rPr>
          <w:rFonts w:asciiTheme="minorHAnsi" w:hAnsiTheme="minorHAnsi" w:cstheme="minorHAnsi"/>
          <w:kern w:val="28"/>
          <w:sz w:val="20"/>
          <w:szCs w:val="20"/>
          <w:lang w:val="es-ES_tradnl"/>
        </w:rPr>
        <w:lastRenderedPageBreak/>
        <w:t xml:space="preserve">de las Obras, el Contratista proporcionará todo lo que dicha persona necesita para ejercer esa responsabilidad y autoridad. </w:t>
      </w:r>
    </w:p>
    <w:p w:rsidR="00795924" w:rsidRPr="001C4082" w:rsidRDefault="00795924" w:rsidP="00795924">
      <w:pPr>
        <w:ind w:left="1416"/>
        <w:jc w:val="both"/>
        <w:rPr>
          <w:rFonts w:asciiTheme="minorHAnsi" w:hAnsiTheme="minorHAnsi" w:cstheme="minorHAnsi"/>
          <w:kern w:val="28"/>
          <w:sz w:val="20"/>
          <w:szCs w:val="20"/>
          <w:lang w:val="es-ES_tradnl"/>
        </w:rPr>
      </w:pPr>
    </w:p>
    <w:p w:rsidR="00795924" w:rsidRPr="001C4082" w:rsidRDefault="00795924" w:rsidP="00795924">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95924" w:rsidRDefault="00795924" w:rsidP="00795924">
      <w:pPr>
        <w:rPr>
          <w:rFonts w:ascii="Calibri" w:hAnsi="Calibri"/>
          <w:b/>
        </w:rPr>
      </w:pPr>
    </w:p>
    <w:p w:rsidR="000B4549" w:rsidRDefault="000B4549" w:rsidP="00AC2774">
      <w:pPr>
        <w:pStyle w:val="Prrafodelista"/>
        <w:numPr>
          <w:ilvl w:val="1"/>
          <w:numId w:val="24"/>
        </w:numPr>
        <w:rPr>
          <w:rFonts w:ascii="Calibri" w:hAnsi="Calibri"/>
          <w:b/>
        </w:rPr>
      </w:pPr>
      <w:r w:rsidRPr="000B4549">
        <w:rPr>
          <w:rFonts w:ascii="Calibri" w:hAnsi="Calibri"/>
          <w:b/>
        </w:rPr>
        <w:t>MEDICIÓN Y FORMA DE PAGO</w:t>
      </w:r>
    </w:p>
    <w:p w:rsidR="00795924" w:rsidRPr="001C4082" w:rsidRDefault="00795924" w:rsidP="00795924">
      <w:pPr>
        <w:pStyle w:val="Estilo1"/>
        <w:spacing w:line="276" w:lineRule="auto"/>
        <w:ind w:left="1416"/>
        <w:contextualSpacing/>
        <w:rPr>
          <w:rFonts w:asciiTheme="minorHAnsi" w:hAnsiTheme="minorHAnsi" w:cstheme="minorHAnsi"/>
          <w:b w:val="0"/>
          <w:sz w:val="20"/>
          <w:szCs w:val="20"/>
        </w:rPr>
      </w:pPr>
      <w:r w:rsidRPr="001C4082">
        <w:rPr>
          <w:rFonts w:asciiTheme="minorHAnsi" w:hAnsiTheme="minorHAnsi" w:cstheme="minorHAnsi"/>
          <w:b w:val="0"/>
          <w:kern w:val="28"/>
          <w:sz w:val="20"/>
          <w:szCs w:val="20"/>
        </w:rPr>
        <w:t>El ítem de replanteo y trazado topográfico será medido en metro lineal,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795924" w:rsidRPr="001C4082" w:rsidRDefault="00795924" w:rsidP="00795924">
      <w:pPr>
        <w:spacing w:before="100" w:beforeAutospacing="1" w:after="100" w:afterAutospacing="1"/>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Dicho precio será compensación total por los materiales, mano de obra, herramientas, equipo como otros gastos que sean necesarios para la adecuada y correcta ejecución de los trabajos, esto incluye el costo de provisión de mojones para </w:t>
      </w:r>
      <w:proofErr w:type="spellStart"/>
      <w:r w:rsidRPr="001C4082">
        <w:rPr>
          <w:rFonts w:asciiTheme="minorHAnsi" w:hAnsiTheme="minorHAnsi" w:cstheme="minorHAnsi"/>
          <w:kern w:val="28"/>
          <w:sz w:val="20"/>
          <w:szCs w:val="20"/>
          <w:lang w:val="es-ES_tradnl"/>
        </w:rPr>
        <w:t>monumentacion</w:t>
      </w:r>
      <w:proofErr w:type="spellEnd"/>
      <w:r w:rsidRPr="001C4082">
        <w:rPr>
          <w:rFonts w:asciiTheme="minorHAnsi" w:hAnsiTheme="minorHAnsi" w:cstheme="minorHAnsi"/>
          <w:kern w:val="28"/>
          <w:sz w:val="20"/>
          <w:szCs w:val="20"/>
          <w:lang w:val="es-ES_tradnl"/>
        </w:rPr>
        <w:t xml:space="preserve"> de </w:t>
      </w:r>
      <w:proofErr w:type="spellStart"/>
      <w:r w:rsidRPr="001C4082">
        <w:rPr>
          <w:rFonts w:asciiTheme="minorHAnsi" w:hAnsiTheme="minorHAnsi" w:cstheme="minorHAnsi"/>
          <w:kern w:val="28"/>
          <w:sz w:val="20"/>
          <w:szCs w:val="20"/>
          <w:lang w:val="es-ES_tradnl"/>
        </w:rPr>
        <w:t>BM´s</w:t>
      </w:r>
      <w:proofErr w:type="spellEnd"/>
      <w:r w:rsidRPr="001C4082">
        <w:rPr>
          <w:rFonts w:asciiTheme="minorHAnsi" w:hAnsiTheme="minorHAnsi" w:cstheme="minorHAnsi"/>
          <w:kern w:val="28"/>
          <w:sz w:val="20"/>
          <w:szCs w:val="20"/>
          <w:lang w:val="es-ES_tradnl"/>
        </w:rPr>
        <w:t xml:space="preserve"> y </w:t>
      </w:r>
      <w:proofErr w:type="spellStart"/>
      <w:r w:rsidRPr="001C4082">
        <w:rPr>
          <w:rFonts w:asciiTheme="minorHAnsi" w:hAnsiTheme="minorHAnsi" w:cstheme="minorHAnsi"/>
          <w:kern w:val="28"/>
          <w:sz w:val="20"/>
          <w:szCs w:val="20"/>
          <w:lang w:val="es-ES_tradnl"/>
        </w:rPr>
        <w:t>PB´s</w:t>
      </w:r>
      <w:proofErr w:type="spellEnd"/>
      <w:r w:rsidRPr="001C4082">
        <w:rPr>
          <w:rFonts w:asciiTheme="minorHAnsi" w:hAnsiTheme="minorHAnsi" w:cstheme="minorHAnsi"/>
          <w:kern w:val="28"/>
          <w:sz w:val="20"/>
          <w:szCs w:val="20"/>
          <w:lang w:val="es-ES_tradnl"/>
        </w:rPr>
        <w:t xml:space="preserve">, relevamiento de la ubicación de los servicios básicos, y otros trabajos que se encuentran descritos en las Especificaciones técnicas. </w:t>
      </w:r>
    </w:p>
    <w:p w:rsidR="00795924" w:rsidRPr="00795924" w:rsidRDefault="00795924" w:rsidP="00795924">
      <w:pPr>
        <w:rPr>
          <w:rFonts w:ascii="Calibri" w:hAnsi="Calibri"/>
          <w:b/>
          <w:lang w:val="es-ES_tradnl"/>
        </w:rPr>
      </w:pPr>
    </w:p>
    <w:p w:rsidR="00830A61" w:rsidRDefault="005D36F6" w:rsidP="00AC2774">
      <w:pPr>
        <w:pStyle w:val="Prrafodelista"/>
        <w:numPr>
          <w:ilvl w:val="0"/>
          <w:numId w:val="24"/>
        </w:numPr>
        <w:rPr>
          <w:rFonts w:ascii="Calibri" w:hAnsi="Calibri"/>
          <w:b/>
          <w:color w:val="2E74B5" w:themeColor="accent1" w:themeShade="BF"/>
        </w:rPr>
      </w:pPr>
      <w:r w:rsidRPr="00830A61">
        <w:rPr>
          <w:rFonts w:ascii="Calibri" w:hAnsi="Calibri"/>
          <w:b/>
          <w:color w:val="2E74B5" w:themeColor="accent1" w:themeShade="BF"/>
        </w:rPr>
        <w:t>CORTE , ROTURA Y REMOCION DE ACERA Y/O CUNETA</w:t>
      </w:r>
    </w:p>
    <w:p w:rsidR="00795924" w:rsidRPr="00795924" w:rsidRDefault="00795924" w:rsidP="00795924">
      <w:pPr>
        <w:pStyle w:val="Prrafodelista"/>
        <w:ind w:left="720"/>
        <w:contextualSpacing/>
        <w:jc w:val="both"/>
        <w:rPr>
          <w:rFonts w:asciiTheme="minorHAnsi" w:hAnsiTheme="minorHAnsi" w:cstheme="minorHAnsi"/>
          <w:b/>
          <w:sz w:val="20"/>
          <w:szCs w:val="20"/>
          <w:vertAlign w:val="superscript"/>
        </w:rPr>
      </w:pPr>
      <w:r w:rsidRPr="00795924">
        <w:rPr>
          <w:rFonts w:asciiTheme="minorHAnsi" w:hAnsiTheme="minorHAnsi" w:cstheme="minorHAnsi"/>
          <w:b/>
          <w:sz w:val="20"/>
          <w:szCs w:val="20"/>
        </w:rPr>
        <w:t>UNIDAD: m</w:t>
      </w:r>
      <w:r w:rsidRPr="00795924">
        <w:rPr>
          <w:rFonts w:asciiTheme="minorHAnsi" w:hAnsiTheme="minorHAnsi" w:cstheme="minorHAnsi"/>
          <w:b/>
          <w:sz w:val="20"/>
          <w:szCs w:val="20"/>
          <w:vertAlign w:val="superscript"/>
        </w:rPr>
        <w:t>2</w:t>
      </w:r>
    </w:p>
    <w:p w:rsidR="00795924" w:rsidRDefault="00795924" w:rsidP="00795924">
      <w:pPr>
        <w:rPr>
          <w:rFonts w:ascii="Calibri" w:hAnsi="Calibri"/>
          <w:b/>
          <w:color w:val="2E74B5" w:themeColor="accent1" w:themeShade="BF"/>
        </w:rPr>
      </w:pPr>
    </w:p>
    <w:p w:rsidR="000B4549" w:rsidRDefault="000B4549" w:rsidP="00AC2774">
      <w:pPr>
        <w:pStyle w:val="Prrafodelista"/>
        <w:numPr>
          <w:ilvl w:val="1"/>
          <w:numId w:val="24"/>
        </w:numPr>
        <w:rPr>
          <w:rFonts w:ascii="Calibri" w:hAnsi="Calibri"/>
          <w:b/>
        </w:rPr>
      </w:pPr>
      <w:r w:rsidRPr="000B4549">
        <w:rPr>
          <w:rFonts w:ascii="Calibri" w:hAnsi="Calibri"/>
          <w:b/>
        </w:rPr>
        <w:t>DEFINICIÓN</w:t>
      </w:r>
    </w:p>
    <w:p w:rsidR="00795924" w:rsidRPr="001C4082" w:rsidRDefault="00795924" w:rsidP="00795924">
      <w:pPr>
        <w:pStyle w:val="Estilo1"/>
        <w:spacing w:line="276" w:lineRule="auto"/>
        <w:ind w:left="1440"/>
        <w:contextualSpacing/>
        <w:rPr>
          <w:rFonts w:asciiTheme="minorHAnsi" w:hAnsiTheme="minorHAnsi" w:cstheme="minorHAnsi"/>
          <w:b w:val="0"/>
          <w:kern w:val="28"/>
          <w:sz w:val="20"/>
          <w:szCs w:val="20"/>
        </w:rPr>
      </w:pPr>
      <w:r w:rsidRPr="001C4082">
        <w:rPr>
          <w:rFonts w:asciiTheme="minorHAnsi" w:hAnsiTheme="minorHAnsi" w:cstheme="minorHAnsi"/>
          <w:b w:val="0"/>
          <w:kern w:val="28"/>
          <w:sz w:val="20"/>
          <w:szCs w:val="20"/>
        </w:rPr>
        <w:t>Este ítem comprende los trabajos necesarios para el corte, rotura y remoción de aceras y/o cuentas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primaria.</w:t>
      </w:r>
    </w:p>
    <w:p w:rsidR="00795924" w:rsidRPr="00795924" w:rsidRDefault="00795924" w:rsidP="00795924">
      <w:pPr>
        <w:rPr>
          <w:rFonts w:ascii="Calibri" w:hAnsi="Calibri"/>
          <w:b/>
          <w:lang w:val="es-ES_tradnl"/>
        </w:rPr>
      </w:pPr>
    </w:p>
    <w:p w:rsidR="000B4549" w:rsidRDefault="000B4549" w:rsidP="00AC2774">
      <w:pPr>
        <w:pStyle w:val="Prrafodelista"/>
        <w:numPr>
          <w:ilvl w:val="1"/>
          <w:numId w:val="24"/>
        </w:numPr>
        <w:rPr>
          <w:rFonts w:ascii="Calibri" w:hAnsi="Calibri"/>
          <w:b/>
        </w:rPr>
      </w:pPr>
      <w:r w:rsidRPr="000B4549">
        <w:rPr>
          <w:rFonts w:ascii="Calibri" w:hAnsi="Calibri"/>
          <w:b/>
        </w:rPr>
        <w:t>MATERIALES, HERRAMIENTAS Y EQUIPO</w:t>
      </w:r>
    </w:p>
    <w:p w:rsidR="00795924" w:rsidRDefault="00795924" w:rsidP="00795924">
      <w:pPr>
        <w:spacing w:after="120"/>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00474458" w:rsidRPr="001C4082">
        <w:rPr>
          <w:rFonts w:asciiTheme="minorHAnsi" w:hAnsiTheme="minorHAnsi" w:cstheme="minorHAnsi"/>
          <w:kern w:val="28"/>
          <w:sz w:val="20"/>
          <w:szCs w:val="20"/>
          <w:lang w:val="es-ES_tradnl"/>
        </w:rPr>
        <w:t>deberá mantener</w:t>
      </w:r>
      <w:r w:rsidRPr="001C4082">
        <w:rPr>
          <w:rFonts w:asciiTheme="minorHAnsi" w:hAnsiTheme="minorHAnsi" w:cstheme="minorHAnsi"/>
          <w:kern w:val="28"/>
          <w:sz w:val="20"/>
          <w:szCs w:val="20"/>
          <w:lang w:val="es-ES_tradnl"/>
        </w:rPr>
        <w:t xml:space="preserve"> en obra todo el equipo ofertado en su propuesta para la ejecución de este Ítem, los mismos deberán estar operables durante toda la ejecución de la obra para evitar retrasos en el cronograma.</w:t>
      </w:r>
    </w:p>
    <w:p w:rsidR="00795924" w:rsidRDefault="00795924" w:rsidP="00795924">
      <w:pPr>
        <w:spacing w:after="120"/>
        <w:ind w:left="1416"/>
        <w:contextualSpacing/>
        <w:jc w:val="both"/>
        <w:rPr>
          <w:rFonts w:asciiTheme="minorHAnsi" w:hAnsiTheme="minorHAnsi" w:cstheme="minorHAnsi"/>
          <w:kern w:val="28"/>
          <w:sz w:val="20"/>
          <w:szCs w:val="20"/>
          <w:lang w:val="es-ES_tradnl"/>
        </w:rPr>
      </w:pPr>
    </w:p>
    <w:p w:rsidR="00795924" w:rsidRPr="001C4082" w:rsidRDefault="00795924" w:rsidP="00795924">
      <w:pPr>
        <w:spacing w:after="120"/>
        <w:ind w:left="1416"/>
        <w:contextualSpacing/>
        <w:jc w:val="both"/>
        <w:rPr>
          <w:rFonts w:asciiTheme="minorHAnsi" w:hAnsiTheme="minorHAnsi" w:cstheme="minorHAnsi"/>
          <w:kern w:val="28"/>
          <w:sz w:val="20"/>
          <w:szCs w:val="20"/>
          <w:lang w:val="es-ES_tradnl"/>
        </w:rPr>
      </w:pPr>
    </w:p>
    <w:p w:rsidR="00795924" w:rsidRPr="00795924" w:rsidRDefault="00795924" w:rsidP="00795924">
      <w:pPr>
        <w:rPr>
          <w:rFonts w:ascii="Calibri" w:hAnsi="Calibri"/>
          <w:b/>
          <w:lang w:val="es-ES_tradnl"/>
        </w:rPr>
      </w:pPr>
    </w:p>
    <w:p w:rsidR="000B4549" w:rsidRDefault="000B4549" w:rsidP="00AC2774">
      <w:pPr>
        <w:pStyle w:val="Prrafodelista"/>
        <w:numPr>
          <w:ilvl w:val="1"/>
          <w:numId w:val="24"/>
        </w:numPr>
        <w:rPr>
          <w:rFonts w:ascii="Calibri" w:hAnsi="Calibri"/>
          <w:b/>
        </w:rPr>
      </w:pPr>
      <w:r w:rsidRPr="000B4549">
        <w:rPr>
          <w:rFonts w:ascii="Calibri" w:hAnsi="Calibri"/>
          <w:b/>
        </w:rPr>
        <w:lastRenderedPageBreak/>
        <w:t>PROCEDIMIENTO PARA LA EJECUCION</w:t>
      </w:r>
    </w:p>
    <w:p w:rsidR="00795924" w:rsidRPr="001C4082" w:rsidRDefault="00795924" w:rsidP="00795924">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trabajos de corte, rotura y remoción de aceras y/o cunetas de hormigón serán ejecutados de acuerdo al siguiente detalle:</w:t>
      </w:r>
    </w:p>
    <w:p w:rsidR="00795924" w:rsidRPr="001C4082" w:rsidRDefault="00795924" w:rsidP="00795924">
      <w:pPr>
        <w:ind w:left="1416"/>
        <w:contextualSpacing/>
        <w:jc w:val="both"/>
        <w:rPr>
          <w:rFonts w:asciiTheme="minorHAnsi" w:hAnsiTheme="minorHAnsi" w:cstheme="minorHAnsi"/>
          <w:kern w:val="28"/>
          <w:sz w:val="20"/>
          <w:szCs w:val="20"/>
          <w:lang w:val="es-ES_tradnl"/>
        </w:rPr>
      </w:pPr>
    </w:p>
    <w:p w:rsidR="00795924" w:rsidRPr="001C4082" w:rsidRDefault="00795924" w:rsidP="00AC2774">
      <w:pPr>
        <w:numPr>
          <w:ilvl w:val="0"/>
          <w:numId w:val="7"/>
        </w:numPr>
        <w:ind w:left="177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795924" w:rsidRPr="001C4082" w:rsidRDefault="00795924" w:rsidP="00AC2774">
      <w:pPr>
        <w:numPr>
          <w:ilvl w:val="0"/>
          <w:numId w:val="7"/>
        </w:numPr>
        <w:ind w:left="177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Previo al corte, </w:t>
      </w:r>
      <w:r w:rsidR="002F4411" w:rsidRPr="001C4082">
        <w:rPr>
          <w:rFonts w:asciiTheme="minorHAnsi" w:hAnsiTheme="minorHAnsi" w:cstheme="minorHAnsi"/>
          <w:kern w:val="28"/>
          <w:sz w:val="20"/>
          <w:szCs w:val="20"/>
          <w:lang w:val="es-ES_tradnl"/>
        </w:rPr>
        <w:t>rotura y</w:t>
      </w:r>
      <w:r w:rsidRPr="001C4082">
        <w:rPr>
          <w:rFonts w:asciiTheme="minorHAnsi" w:hAnsiTheme="minorHAnsi" w:cstheme="minorHAnsi"/>
          <w:kern w:val="28"/>
          <w:sz w:val="20"/>
          <w:szCs w:val="20"/>
          <w:lang w:val="es-ES_tradnl"/>
        </w:rPr>
        <w:t xml:space="preserve"> remoción del material el CONTRATISTA deberá hacer un reporte fotográfico a detalle con el fin de tener un antes y un después de la zona a ser intervenida, dicho reporte fotográfico será presentado en medio digital una vez emitida la orden de proceder. </w:t>
      </w:r>
    </w:p>
    <w:p w:rsidR="00795924" w:rsidRPr="001C4082" w:rsidRDefault="00795924" w:rsidP="00AC2774">
      <w:pPr>
        <w:numPr>
          <w:ilvl w:val="0"/>
          <w:numId w:val="7"/>
        </w:numPr>
        <w:ind w:left="1776"/>
        <w:contextualSpacing/>
        <w:jc w:val="both"/>
        <w:rPr>
          <w:rFonts w:asciiTheme="minorHAnsi" w:hAnsiTheme="minorHAnsi" w:cstheme="minorHAnsi"/>
          <w:b/>
          <w:kern w:val="28"/>
          <w:sz w:val="20"/>
          <w:szCs w:val="20"/>
          <w:lang w:val="es-ES_tradnl"/>
        </w:rPr>
      </w:pPr>
      <w:r w:rsidRPr="001C4082">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795924" w:rsidRPr="001C4082" w:rsidRDefault="00795924" w:rsidP="00AC2774">
      <w:pPr>
        <w:pStyle w:val="Prrafodelista"/>
        <w:numPr>
          <w:ilvl w:val="0"/>
          <w:numId w:val="7"/>
        </w:numPr>
        <w:ind w:left="1776"/>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 xml:space="preserve">Todo corte se realizara </w:t>
      </w:r>
      <w:r w:rsidRPr="001C4082">
        <w:rPr>
          <w:rFonts w:asciiTheme="minorHAnsi" w:hAnsiTheme="minorHAnsi" w:cstheme="minorHAnsi"/>
          <w:kern w:val="28"/>
          <w:sz w:val="20"/>
          <w:szCs w:val="20"/>
          <w:lang w:val="es-ES_tradnl"/>
        </w:rPr>
        <w:t>de manera rectilínea, simétrica y con el cuidado correspondiente</w:t>
      </w:r>
      <w:r w:rsidRPr="001C4082">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1C4082">
        <w:rPr>
          <w:rFonts w:asciiTheme="minorHAnsi" w:hAnsiTheme="minorHAnsi" w:cstheme="minorHAnsi"/>
          <w:kern w:val="28"/>
          <w:sz w:val="20"/>
          <w:szCs w:val="20"/>
          <w:lang w:val="es-ES_tradnl"/>
        </w:rPr>
        <w:t>sobre la franja de tendido o fuera de ella</w:t>
      </w:r>
      <w:r w:rsidRPr="001C4082">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1C4082">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795924" w:rsidRPr="001C4082" w:rsidRDefault="00795924" w:rsidP="00AC2774">
      <w:pPr>
        <w:numPr>
          <w:ilvl w:val="0"/>
          <w:numId w:val="7"/>
        </w:numPr>
        <w:ind w:left="177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795924" w:rsidRPr="001C4082" w:rsidRDefault="00795924" w:rsidP="00AC2774">
      <w:pPr>
        <w:numPr>
          <w:ilvl w:val="0"/>
          <w:numId w:val="7"/>
        </w:numPr>
        <w:ind w:left="177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795924" w:rsidRPr="001C4082" w:rsidRDefault="00795924" w:rsidP="00AC2774">
      <w:pPr>
        <w:numPr>
          <w:ilvl w:val="0"/>
          <w:numId w:val="7"/>
        </w:numPr>
        <w:ind w:left="177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795924" w:rsidRPr="001C4082" w:rsidRDefault="00795924" w:rsidP="00795924">
      <w:pPr>
        <w:ind w:left="1416"/>
        <w:contextualSpacing/>
        <w:jc w:val="both"/>
        <w:rPr>
          <w:rFonts w:asciiTheme="minorHAnsi" w:hAnsiTheme="minorHAnsi" w:cstheme="minorHAnsi"/>
          <w:kern w:val="28"/>
          <w:sz w:val="20"/>
          <w:szCs w:val="20"/>
          <w:lang w:val="es-ES_tradnl"/>
        </w:rPr>
      </w:pPr>
    </w:p>
    <w:p w:rsidR="00795924" w:rsidRPr="001C4082" w:rsidRDefault="00795924" w:rsidP="00795924">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795924" w:rsidRPr="001C4082" w:rsidRDefault="00795924" w:rsidP="00795924">
      <w:pPr>
        <w:ind w:left="1416"/>
        <w:contextualSpacing/>
        <w:jc w:val="both"/>
        <w:rPr>
          <w:rFonts w:asciiTheme="minorHAnsi" w:hAnsiTheme="minorHAnsi" w:cstheme="minorHAnsi"/>
          <w:kern w:val="28"/>
          <w:sz w:val="20"/>
          <w:szCs w:val="20"/>
          <w:lang w:val="es-ES_tradnl"/>
        </w:rPr>
      </w:pPr>
    </w:p>
    <w:p w:rsidR="00795924" w:rsidRPr="001C4082" w:rsidRDefault="00795924" w:rsidP="00795924">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uso del combo u otra herramienta manual en la remoción de aceras queda terminantemente PROHIBIDO.</w:t>
      </w:r>
    </w:p>
    <w:p w:rsidR="00795924" w:rsidRPr="001C4082" w:rsidRDefault="00795924" w:rsidP="00795924">
      <w:pPr>
        <w:contextualSpacing/>
        <w:jc w:val="both"/>
        <w:rPr>
          <w:rFonts w:asciiTheme="minorHAnsi" w:hAnsiTheme="minorHAnsi" w:cstheme="minorHAnsi"/>
          <w:kern w:val="28"/>
          <w:sz w:val="20"/>
          <w:szCs w:val="20"/>
          <w:lang w:val="es-ES_tradnl"/>
        </w:rPr>
      </w:pPr>
    </w:p>
    <w:p w:rsidR="000B4549" w:rsidRDefault="000B4549" w:rsidP="00AC2774">
      <w:pPr>
        <w:pStyle w:val="Prrafodelista"/>
        <w:numPr>
          <w:ilvl w:val="1"/>
          <w:numId w:val="24"/>
        </w:numPr>
        <w:rPr>
          <w:rFonts w:ascii="Calibri" w:hAnsi="Calibri"/>
          <w:b/>
        </w:rPr>
      </w:pPr>
      <w:r w:rsidRPr="000B4549">
        <w:rPr>
          <w:rFonts w:ascii="Calibri" w:hAnsi="Calibri"/>
          <w:b/>
        </w:rPr>
        <w:t>MEDIDAS DE MITIGACIÓN AMBIENTAL</w:t>
      </w:r>
    </w:p>
    <w:p w:rsidR="00795924" w:rsidRPr="001C4082" w:rsidRDefault="00795924" w:rsidP="00795924">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w:t>
      </w:r>
      <w:r w:rsidRPr="001C4082">
        <w:rPr>
          <w:rFonts w:asciiTheme="minorHAnsi" w:hAnsiTheme="minorHAnsi" w:cstheme="minorHAnsi"/>
          <w:kern w:val="28"/>
          <w:sz w:val="20"/>
          <w:szCs w:val="20"/>
          <w:lang w:val="es-ES_tradnl"/>
        </w:rPr>
        <w:lastRenderedPageBreak/>
        <w:t>Contratista velará por que las emisiones y las descargas superficiales y efluentes que se produzcan como resultado de sus actividades no excedan los valores señalados en las Especificaciones o dispuestas por las leyes aplicables.</w:t>
      </w:r>
    </w:p>
    <w:p w:rsidR="00795924" w:rsidRPr="001C4082" w:rsidRDefault="00795924" w:rsidP="00795924">
      <w:pPr>
        <w:ind w:left="1416"/>
        <w:jc w:val="both"/>
        <w:rPr>
          <w:rFonts w:asciiTheme="minorHAnsi" w:hAnsiTheme="minorHAnsi" w:cstheme="minorHAnsi"/>
          <w:kern w:val="28"/>
          <w:sz w:val="20"/>
          <w:szCs w:val="20"/>
          <w:lang w:val="es-ES_tradnl"/>
        </w:rPr>
      </w:pPr>
    </w:p>
    <w:p w:rsidR="00795924" w:rsidRPr="001C4082" w:rsidRDefault="00795924" w:rsidP="00795924">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95924" w:rsidRPr="001C4082" w:rsidRDefault="00795924" w:rsidP="00795924">
      <w:pPr>
        <w:ind w:left="1416"/>
        <w:jc w:val="both"/>
        <w:rPr>
          <w:rFonts w:asciiTheme="minorHAnsi" w:hAnsiTheme="minorHAnsi" w:cstheme="minorHAnsi"/>
          <w:kern w:val="28"/>
          <w:sz w:val="20"/>
          <w:szCs w:val="20"/>
          <w:lang w:val="es-ES_tradnl"/>
        </w:rPr>
      </w:pPr>
    </w:p>
    <w:p w:rsidR="00795924" w:rsidRPr="001C4082" w:rsidRDefault="00795924" w:rsidP="00795924">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795924" w:rsidRPr="001C4082" w:rsidRDefault="00795924" w:rsidP="00795924">
      <w:pPr>
        <w:ind w:left="1416"/>
        <w:jc w:val="both"/>
        <w:rPr>
          <w:rFonts w:asciiTheme="minorHAnsi" w:hAnsiTheme="minorHAnsi" w:cstheme="minorHAnsi"/>
          <w:kern w:val="28"/>
          <w:sz w:val="20"/>
          <w:szCs w:val="20"/>
          <w:lang w:val="es-ES_tradnl"/>
        </w:rPr>
      </w:pPr>
    </w:p>
    <w:p w:rsidR="00795924" w:rsidRPr="001C4082" w:rsidRDefault="00795924" w:rsidP="00795924">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95924" w:rsidRPr="00795924" w:rsidRDefault="00795924" w:rsidP="00795924">
      <w:pPr>
        <w:rPr>
          <w:rFonts w:ascii="Calibri" w:hAnsi="Calibri"/>
          <w:b/>
        </w:rPr>
      </w:pPr>
    </w:p>
    <w:p w:rsidR="000B4549" w:rsidRDefault="000B4549" w:rsidP="00AC2774">
      <w:pPr>
        <w:pStyle w:val="Prrafodelista"/>
        <w:numPr>
          <w:ilvl w:val="1"/>
          <w:numId w:val="24"/>
        </w:numPr>
        <w:rPr>
          <w:rFonts w:ascii="Calibri" w:hAnsi="Calibri"/>
          <w:b/>
        </w:rPr>
      </w:pPr>
      <w:r w:rsidRPr="000B4549">
        <w:rPr>
          <w:rFonts w:ascii="Calibri" w:hAnsi="Calibri"/>
          <w:b/>
        </w:rPr>
        <w:t>MEDICIÓN Y FORMA DE PAGO</w:t>
      </w:r>
    </w:p>
    <w:p w:rsidR="00795924" w:rsidRPr="001C4082" w:rsidRDefault="00795924" w:rsidP="00795924">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ítem de corte y remoción de aceras y/o cunetas de hormigón será medido en metros cuadrados, de acuerdo a las áreas netas ejecutadas y dimensiones establecidas en los planos y especificaciones técnicas, las cuales serán aprobadas por el SUPERVISOR DE OBRA. </w:t>
      </w:r>
    </w:p>
    <w:p w:rsidR="00795924" w:rsidRPr="001C4082" w:rsidRDefault="00795924" w:rsidP="00795924">
      <w:pPr>
        <w:ind w:left="1416"/>
        <w:contextualSpacing/>
        <w:jc w:val="both"/>
        <w:rPr>
          <w:rFonts w:asciiTheme="minorHAnsi" w:hAnsiTheme="minorHAnsi" w:cstheme="minorHAnsi"/>
          <w:kern w:val="28"/>
          <w:sz w:val="20"/>
          <w:szCs w:val="20"/>
          <w:lang w:val="es-ES_tradnl"/>
        </w:rPr>
      </w:pPr>
    </w:p>
    <w:p w:rsidR="00795924" w:rsidRPr="001C4082" w:rsidRDefault="00795924" w:rsidP="00795924">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795924" w:rsidRPr="001C4082" w:rsidRDefault="00795924" w:rsidP="00795924">
      <w:pPr>
        <w:ind w:left="1416"/>
        <w:contextualSpacing/>
        <w:jc w:val="both"/>
        <w:rPr>
          <w:rFonts w:asciiTheme="minorHAnsi" w:hAnsiTheme="minorHAnsi" w:cstheme="minorHAnsi"/>
          <w:kern w:val="28"/>
          <w:sz w:val="20"/>
          <w:szCs w:val="20"/>
          <w:lang w:val="es-ES_tradnl"/>
        </w:rPr>
      </w:pPr>
    </w:p>
    <w:p w:rsidR="00795924" w:rsidRPr="001C4082" w:rsidRDefault="00795924" w:rsidP="00795924">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795924" w:rsidRPr="001C4082" w:rsidRDefault="00795924" w:rsidP="00795924">
      <w:pPr>
        <w:ind w:left="708"/>
        <w:contextualSpacing/>
        <w:jc w:val="both"/>
        <w:rPr>
          <w:rFonts w:asciiTheme="minorHAnsi" w:hAnsiTheme="minorHAnsi" w:cstheme="minorHAnsi"/>
          <w:kern w:val="28"/>
          <w:sz w:val="20"/>
          <w:szCs w:val="20"/>
          <w:lang w:val="es-ES_tradnl"/>
        </w:rPr>
      </w:pPr>
    </w:p>
    <w:p w:rsidR="0051524F" w:rsidRDefault="0051524F" w:rsidP="0051524F">
      <w:pPr>
        <w:contextualSpacing/>
        <w:jc w:val="both"/>
        <w:rPr>
          <w:rFonts w:asciiTheme="minorHAnsi" w:hAnsiTheme="minorHAnsi" w:cstheme="minorHAnsi"/>
          <w:kern w:val="28"/>
          <w:sz w:val="20"/>
          <w:szCs w:val="20"/>
          <w:lang w:val="es-ES_tradnl"/>
        </w:rPr>
      </w:pPr>
    </w:p>
    <w:p w:rsidR="00474458" w:rsidRDefault="00474458" w:rsidP="0051524F">
      <w:pPr>
        <w:contextualSpacing/>
        <w:jc w:val="both"/>
        <w:rPr>
          <w:rFonts w:asciiTheme="minorHAnsi" w:hAnsiTheme="minorHAnsi" w:cstheme="minorHAnsi"/>
          <w:kern w:val="28"/>
          <w:sz w:val="20"/>
          <w:szCs w:val="20"/>
          <w:lang w:val="es-ES_tradnl"/>
        </w:rPr>
      </w:pPr>
    </w:p>
    <w:p w:rsidR="00474458" w:rsidRDefault="00474458" w:rsidP="0051524F">
      <w:pPr>
        <w:contextualSpacing/>
        <w:jc w:val="both"/>
        <w:rPr>
          <w:rFonts w:asciiTheme="minorHAnsi" w:hAnsiTheme="minorHAnsi" w:cstheme="minorHAnsi"/>
          <w:kern w:val="28"/>
          <w:sz w:val="20"/>
          <w:szCs w:val="20"/>
          <w:lang w:val="es-ES_tradnl"/>
        </w:rPr>
      </w:pPr>
    </w:p>
    <w:p w:rsidR="00474458" w:rsidRDefault="00474458" w:rsidP="0051524F">
      <w:pPr>
        <w:contextualSpacing/>
        <w:jc w:val="both"/>
        <w:rPr>
          <w:rFonts w:asciiTheme="minorHAnsi" w:hAnsiTheme="minorHAnsi" w:cstheme="minorHAnsi"/>
          <w:kern w:val="28"/>
          <w:sz w:val="20"/>
          <w:szCs w:val="20"/>
          <w:lang w:val="es-ES_tradnl"/>
        </w:rPr>
      </w:pPr>
    </w:p>
    <w:p w:rsidR="00474458" w:rsidRDefault="00474458" w:rsidP="0051524F">
      <w:pPr>
        <w:contextualSpacing/>
        <w:jc w:val="both"/>
        <w:rPr>
          <w:rFonts w:asciiTheme="minorHAnsi" w:hAnsiTheme="minorHAnsi" w:cstheme="minorHAnsi"/>
          <w:kern w:val="28"/>
          <w:sz w:val="20"/>
          <w:szCs w:val="20"/>
          <w:lang w:val="es-ES_tradnl"/>
        </w:rPr>
      </w:pPr>
    </w:p>
    <w:p w:rsidR="00474458" w:rsidRDefault="00474458" w:rsidP="0051524F">
      <w:pPr>
        <w:contextualSpacing/>
        <w:jc w:val="both"/>
        <w:rPr>
          <w:rFonts w:asciiTheme="minorHAnsi" w:hAnsiTheme="minorHAnsi" w:cstheme="minorHAnsi"/>
          <w:kern w:val="28"/>
          <w:sz w:val="20"/>
          <w:szCs w:val="20"/>
          <w:lang w:val="es-ES_tradnl"/>
        </w:rPr>
      </w:pPr>
    </w:p>
    <w:p w:rsidR="00474458" w:rsidRPr="001C4082" w:rsidRDefault="00474458" w:rsidP="0051524F">
      <w:pPr>
        <w:contextualSpacing/>
        <w:jc w:val="both"/>
        <w:rPr>
          <w:rFonts w:asciiTheme="minorHAnsi" w:hAnsiTheme="minorHAnsi" w:cstheme="minorHAnsi"/>
          <w:kern w:val="28"/>
          <w:sz w:val="20"/>
          <w:szCs w:val="20"/>
          <w:lang w:val="es-ES_tradnl"/>
        </w:rPr>
      </w:pPr>
    </w:p>
    <w:p w:rsidR="00830A61" w:rsidRDefault="005D36F6" w:rsidP="00AC2774">
      <w:pPr>
        <w:pStyle w:val="Prrafodelista"/>
        <w:numPr>
          <w:ilvl w:val="0"/>
          <w:numId w:val="24"/>
        </w:numPr>
        <w:rPr>
          <w:rFonts w:ascii="Calibri" w:hAnsi="Calibri"/>
          <w:b/>
          <w:color w:val="2E74B5" w:themeColor="accent1" w:themeShade="BF"/>
        </w:rPr>
      </w:pPr>
      <w:r w:rsidRPr="00830A61">
        <w:rPr>
          <w:rFonts w:ascii="Calibri" w:hAnsi="Calibri"/>
          <w:b/>
          <w:color w:val="2E74B5" w:themeColor="accent1" w:themeShade="BF"/>
        </w:rPr>
        <w:lastRenderedPageBreak/>
        <w:t>CORTE, ROTURA Y REMOCION DE PAVIMENTO FLEXIBLE</w:t>
      </w:r>
    </w:p>
    <w:p w:rsidR="0051524F" w:rsidRDefault="0051524F" w:rsidP="0051524F">
      <w:pPr>
        <w:pStyle w:val="Prrafodelista"/>
        <w:ind w:left="720"/>
        <w:rPr>
          <w:rFonts w:asciiTheme="minorHAnsi" w:hAnsiTheme="minorHAnsi" w:cstheme="minorHAnsi"/>
          <w:b/>
          <w:sz w:val="20"/>
          <w:szCs w:val="20"/>
          <w:vertAlign w:val="superscript"/>
        </w:rPr>
      </w:pPr>
      <w:r w:rsidRPr="001C4082">
        <w:rPr>
          <w:rFonts w:asciiTheme="minorHAnsi" w:hAnsiTheme="minorHAnsi" w:cstheme="minorHAnsi"/>
          <w:b/>
          <w:sz w:val="20"/>
          <w:szCs w:val="20"/>
        </w:rPr>
        <w:t>UNIDAD: m</w:t>
      </w:r>
      <w:r w:rsidRPr="001C4082">
        <w:rPr>
          <w:rFonts w:asciiTheme="minorHAnsi" w:hAnsiTheme="minorHAnsi" w:cstheme="minorHAnsi"/>
          <w:b/>
          <w:sz w:val="20"/>
          <w:szCs w:val="20"/>
          <w:vertAlign w:val="superscript"/>
        </w:rPr>
        <w:t>2</w:t>
      </w:r>
    </w:p>
    <w:p w:rsidR="0051524F" w:rsidRDefault="0051524F" w:rsidP="0051524F">
      <w:pPr>
        <w:pStyle w:val="Prrafodelista"/>
        <w:ind w:left="720"/>
        <w:rPr>
          <w:rFonts w:ascii="Calibri" w:hAnsi="Calibri"/>
          <w:b/>
          <w:color w:val="2E74B5" w:themeColor="accent1" w:themeShade="BF"/>
        </w:rPr>
      </w:pPr>
    </w:p>
    <w:p w:rsidR="000B4549" w:rsidRDefault="000B4549" w:rsidP="00AC2774">
      <w:pPr>
        <w:pStyle w:val="Prrafodelista"/>
        <w:numPr>
          <w:ilvl w:val="1"/>
          <w:numId w:val="24"/>
        </w:numPr>
        <w:rPr>
          <w:rFonts w:ascii="Calibri" w:hAnsi="Calibri"/>
          <w:b/>
        </w:rPr>
      </w:pPr>
      <w:r w:rsidRPr="000B4549">
        <w:rPr>
          <w:rFonts w:ascii="Calibri" w:hAnsi="Calibri"/>
          <w:b/>
        </w:rPr>
        <w:t>DEFINICIÓN</w:t>
      </w:r>
    </w:p>
    <w:p w:rsidR="0051524F" w:rsidRPr="001C4082" w:rsidRDefault="0051524F" w:rsidP="0051524F">
      <w:pPr>
        <w:ind w:left="1416"/>
        <w:contextualSpacing/>
        <w:jc w:val="both"/>
        <w:rPr>
          <w:rFonts w:asciiTheme="minorHAnsi" w:hAnsiTheme="minorHAnsi" w:cstheme="minorHAnsi"/>
          <w:sz w:val="20"/>
          <w:szCs w:val="20"/>
        </w:rPr>
      </w:pPr>
      <w:r w:rsidRPr="001C4082">
        <w:rPr>
          <w:rFonts w:asciiTheme="minorHAnsi" w:hAnsiTheme="minorHAnsi" w:cstheme="minorHAnsi"/>
          <w:sz w:val="20"/>
          <w:szCs w:val="20"/>
        </w:rPr>
        <w:t xml:space="preserve">Este ítem comprende todos los trabajos de corte, rotura </w:t>
      </w:r>
      <w:r w:rsidR="002F4411" w:rsidRPr="001C4082">
        <w:rPr>
          <w:rFonts w:asciiTheme="minorHAnsi" w:hAnsiTheme="minorHAnsi" w:cstheme="minorHAnsi"/>
          <w:sz w:val="20"/>
          <w:szCs w:val="20"/>
        </w:rPr>
        <w:t>y remoción</w:t>
      </w:r>
      <w:r w:rsidRPr="001C4082">
        <w:rPr>
          <w:rFonts w:asciiTheme="minorHAnsi" w:hAnsiTheme="minorHAnsi" w:cstheme="minorHAnsi"/>
          <w:sz w:val="20"/>
          <w:szCs w:val="20"/>
        </w:rPr>
        <w:t xml:space="preserve"> de pavimento </w:t>
      </w:r>
      <w:r w:rsidR="002F4411" w:rsidRPr="001C4082">
        <w:rPr>
          <w:rFonts w:asciiTheme="minorHAnsi" w:hAnsiTheme="minorHAnsi" w:cstheme="minorHAnsi"/>
          <w:sz w:val="20"/>
          <w:szCs w:val="20"/>
        </w:rPr>
        <w:t>flexible según</w:t>
      </w:r>
      <w:r w:rsidRPr="001C4082">
        <w:rPr>
          <w:rFonts w:asciiTheme="minorHAnsi" w:hAnsiTheme="minorHAnsi" w:cstheme="minorHAnsi"/>
          <w:sz w:val="20"/>
          <w:szCs w:val="20"/>
        </w:rPr>
        <w:t xml:space="preserve"> los planos establecidos y de acuerdo a lo señalado en el formulario de presentación de propuestas y/o instrucciones del SUPERVISOR DE OBRA.</w:t>
      </w:r>
    </w:p>
    <w:p w:rsidR="0051524F" w:rsidRPr="001C4082" w:rsidRDefault="0051524F" w:rsidP="0051524F">
      <w:pPr>
        <w:ind w:left="1416"/>
        <w:contextualSpacing/>
        <w:jc w:val="both"/>
        <w:rPr>
          <w:rFonts w:asciiTheme="minorHAnsi" w:hAnsiTheme="minorHAnsi" w:cstheme="minorHAnsi"/>
          <w:sz w:val="20"/>
          <w:szCs w:val="20"/>
        </w:rPr>
      </w:pPr>
    </w:p>
    <w:p w:rsidR="0051524F" w:rsidRPr="001C4082" w:rsidRDefault="0051524F" w:rsidP="0051524F">
      <w:pPr>
        <w:ind w:left="1416"/>
        <w:contextualSpacing/>
        <w:jc w:val="both"/>
        <w:rPr>
          <w:rFonts w:asciiTheme="minorHAnsi" w:hAnsiTheme="minorHAnsi" w:cstheme="minorHAnsi"/>
          <w:sz w:val="20"/>
          <w:szCs w:val="20"/>
        </w:rPr>
      </w:pPr>
      <w:r w:rsidRPr="001C4082">
        <w:rPr>
          <w:rFonts w:asciiTheme="minorHAnsi" w:hAnsiTheme="minorHAnsi" w:cstheme="minorHAnsi"/>
          <w:sz w:val="20"/>
          <w:szCs w:val="20"/>
        </w:rPr>
        <w:t xml:space="preserve">Los pavimentos estarán repuestos bajo normas vigentes en el país o Gobierno Municipal local, entidad que otorgara un permiso para realizar el corte, rotura </w:t>
      </w:r>
      <w:r w:rsidR="002F4411" w:rsidRPr="001C4082">
        <w:rPr>
          <w:rFonts w:asciiTheme="minorHAnsi" w:hAnsiTheme="minorHAnsi" w:cstheme="minorHAnsi"/>
          <w:sz w:val="20"/>
          <w:szCs w:val="20"/>
        </w:rPr>
        <w:t>y remoción</w:t>
      </w:r>
      <w:r w:rsidRPr="001C4082">
        <w:rPr>
          <w:rFonts w:asciiTheme="minorHAnsi" w:hAnsiTheme="minorHAnsi" w:cstheme="minorHAnsi"/>
          <w:sz w:val="20"/>
          <w:szCs w:val="20"/>
        </w:rPr>
        <w:t>.</w:t>
      </w:r>
    </w:p>
    <w:p w:rsidR="0051524F" w:rsidRPr="001C4082" w:rsidRDefault="0051524F" w:rsidP="0051524F">
      <w:pPr>
        <w:contextualSpacing/>
        <w:jc w:val="both"/>
        <w:rPr>
          <w:rFonts w:asciiTheme="minorHAnsi" w:hAnsiTheme="minorHAnsi" w:cstheme="minorHAnsi"/>
          <w:sz w:val="20"/>
          <w:szCs w:val="20"/>
        </w:rPr>
      </w:pPr>
    </w:p>
    <w:p w:rsidR="000B4549" w:rsidRDefault="000B4549" w:rsidP="00AC2774">
      <w:pPr>
        <w:pStyle w:val="Prrafodelista"/>
        <w:numPr>
          <w:ilvl w:val="1"/>
          <w:numId w:val="24"/>
        </w:numPr>
        <w:rPr>
          <w:rFonts w:ascii="Calibri" w:hAnsi="Calibri"/>
          <w:b/>
        </w:rPr>
      </w:pPr>
      <w:r w:rsidRPr="000B4549">
        <w:rPr>
          <w:rFonts w:ascii="Calibri" w:hAnsi="Calibri"/>
          <w:b/>
        </w:rPr>
        <w:t>MATERIALES, HERRAMIENTAS Y EQUIPO</w:t>
      </w:r>
    </w:p>
    <w:p w:rsidR="00FF6E6B" w:rsidRPr="001C4082" w:rsidRDefault="00FF6E6B" w:rsidP="00FF6E6B">
      <w:pPr>
        <w:ind w:left="1416"/>
        <w:contextualSpacing/>
        <w:jc w:val="both"/>
        <w:rPr>
          <w:rFonts w:asciiTheme="minorHAnsi" w:hAnsiTheme="minorHAnsi" w:cstheme="minorHAnsi"/>
          <w:strike/>
          <w:sz w:val="20"/>
          <w:szCs w:val="20"/>
        </w:rPr>
      </w:pPr>
      <w:r w:rsidRPr="001C4082">
        <w:rPr>
          <w:rFonts w:asciiTheme="minorHAnsi" w:hAnsiTheme="minorHAnsi" w:cstheme="minorHAnsi"/>
          <w:sz w:val="20"/>
          <w:szCs w:val="20"/>
        </w:rPr>
        <w:t xml:space="preserve">El CONTRATISTA suministrara todas las herramientas, maquinaria y equipo apropiados, previa aprobación del SUPERVISOR DE OBRA al inicio de la actividad, </w:t>
      </w:r>
    </w:p>
    <w:p w:rsidR="00FF6E6B" w:rsidRPr="001C4082" w:rsidRDefault="00FF6E6B" w:rsidP="00FF6E6B">
      <w:pPr>
        <w:ind w:left="1416"/>
        <w:contextualSpacing/>
        <w:jc w:val="both"/>
        <w:rPr>
          <w:rFonts w:asciiTheme="minorHAnsi" w:hAnsiTheme="minorHAnsi" w:cstheme="minorHAnsi"/>
          <w:sz w:val="20"/>
          <w:szCs w:val="20"/>
        </w:rPr>
      </w:pPr>
      <w:r w:rsidRPr="001C4082">
        <w:rPr>
          <w:rFonts w:asciiTheme="minorHAnsi" w:hAnsiTheme="minorHAnsi" w:cstheme="minorHAnsi"/>
          <w:sz w:val="20"/>
          <w:szCs w:val="20"/>
        </w:rPr>
        <w:t>Para el Corte se utilizara:</w:t>
      </w:r>
    </w:p>
    <w:p w:rsidR="00FF6E6B" w:rsidRPr="001C4082" w:rsidRDefault="00FF6E6B" w:rsidP="00FF6E6B">
      <w:pPr>
        <w:ind w:left="1416"/>
        <w:contextualSpacing/>
        <w:jc w:val="both"/>
        <w:rPr>
          <w:rFonts w:asciiTheme="minorHAnsi" w:hAnsiTheme="minorHAnsi" w:cstheme="minorHAnsi"/>
          <w:sz w:val="20"/>
          <w:szCs w:val="20"/>
        </w:rPr>
      </w:pPr>
    </w:p>
    <w:p w:rsidR="00FF6E6B" w:rsidRPr="001C4082" w:rsidRDefault="00FF6E6B" w:rsidP="00AC2774">
      <w:pPr>
        <w:numPr>
          <w:ilvl w:val="0"/>
          <w:numId w:val="6"/>
        </w:numPr>
        <w:ind w:left="1776"/>
        <w:contextualSpacing/>
        <w:jc w:val="both"/>
        <w:rPr>
          <w:rFonts w:asciiTheme="minorHAnsi" w:hAnsiTheme="minorHAnsi" w:cstheme="minorHAnsi"/>
          <w:sz w:val="20"/>
          <w:szCs w:val="20"/>
        </w:rPr>
      </w:pPr>
      <w:r w:rsidRPr="001C4082">
        <w:rPr>
          <w:rFonts w:asciiTheme="minorHAnsi" w:hAnsiTheme="minorHAnsi" w:cstheme="minorHAnsi"/>
          <w:sz w:val="20"/>
          <w:szCs w:val="20"/>
        </w:rPr>
        <w:t>Cortadora de Hormigón con un disco de corte de 10 cm.</w:t>
      </w:r>
    </w:p>
    <w:p w:rsidR="00FF6E6B" w:rsidRPr="001C4082" w:rsidRDefault="00FF6E6B" w:rsidP="00AC2774">
      <w:pPr>
        <w:numPr>
          <w:ilvl w:val="0"/>
          <w:numId w:val="6"/>
        </w:numPr>
        <w:ind w:left="1776"/>
        <w:contextualSpacing/>
        <w:jc w:val="both"/>
        <w:rPr>
          <w:rFonts w:asciiTheme="minorHAnsi" w:hAnsiTheme="minorHAnsi" w:cstheme="minorHAnsi"/>
          <w:sz w:val="20"/>
          <w:szCs w:val="20"/>
        </w:rPr>
      </w:pPr>
      <w:r w:rsidRPr="001C4082">
        <w:rPr>
          <w:rFonts w:asciiTheme="minorHAnsi" w:hAnsiTheme="minorHAnsi" w:cstheme="minorHAnsi"/>
          <w:sz w:val="20"/>
          <w:szCs w:val="20"/>
        </w:rPr>
        <w:t>Martillo neumático 3hp (mínimo)/Eléctrico.</w:t>
      </w:r>
    </w:p>
    <w:p w:rsidR="00FF6E6B" w:rsidRPr="001C4082" w:rsidRDefault="00FF6E6B" w:rsidP="00AC2774">
      <w:pPr>
        <w:numPr>
          <w:ilvl w:val="0"/>
          <w:numId w:val="6"/>
        </w:numPr>
        <w:ind w:left="1776"/>
        <w:contextualSpacing/>
        <w:jc w:val="both"/>
        <w:rPr>
          <w:rFonts w:asciiTheme="minorHAnsi" w:hAnsiTheme="minorHAnsi" w:cstheme="minorHAnsi"/>
          <w:sz w:val="20"/>
          <w:szCs w:val="20"/>
        </w:rPr>
      </w:pPr>
      <w:r w:rsidRPr="001C4082">
        <w:rPr>
          <w:rFonts w:asciiTheme="minorHAnsi" w:hAnsiTheme="minorHAnsi" w:cstheme="minorHAnsi"/>
          <w:sz w:val="20"/>
          <w:szCs w:val="20"/>
        </w:rPr>
        <w:t>Compresora (opcional)</w:t>
      </w:r>
    </w:p>
    <w:p w:rsidR="00FF6E6B" w:rsidRPr="001C4082" w:rsidRDefault="00FF6E6B" w:rsidP="00FF6E6B">
      <w:pPr>
        <w:ind w:left="1416"/>
        <w:contextualSpacing/>
        <w:jc w:val="both"/>
        <w:rPr>
          <w:rFonts w:asciiTheme="minorHAnsi" w:hAnsiTheme="minorHAnsi" w:cstheme="minorHAnsi"/>
          <w:sz w:val="20"/>
          <w:szCs w:val="20"/>
        </w:rPr>
      </w:pPr>
    </w:p>
    <w:p w:rsidR="00FF6E6B" w:rsidRPr="001C4082" w:rsidRDefault="00FF6E6B" w:rsidP="00FF6E6B">
      <w:pPr>
        <w:ind w:left="1416"/>
        <w:contextualSpacing/>
        <w:jc w:val="both"/>
        <w:rPr>
          <w:rFonts w:asciiTheme="minorHAnsi" w:hAnsiTheme="minorHAnsi" w:cstheme="minorHAnsi"/>
          <w:sz w:val="20"/>
          <w:szCs w:val="20"/>
        </w:rPr>
      </w:pPr>
      <w:r w:rsidRPr="001C4082">
        <w:rPr>
          <w:rFonts w:asciiTheme="minorHAnsi" w:hAnsiTheme="minorHAnsi" w:cstheme="minorHAnsi"/>
          <w:sz w:val="20"/>
          <w:szCs w:val="20"/>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FF6E6B" w:rsidRPr="001C4082" w:rsidRDefault="00FF6E6B" w:rsidP="00FF6E6B">
      <w:pPr>
        <w:contextualSpacing/>
        <w:jc w:val="both"/>
        <w:rPr>
          <w:rFonts w:asciiTheme="minorHAnsi" w:hAnsiTheme="minorHAnsi" w:cstheme="minorHAnsi"/>
          <w:sz w:val="20"/>
          <w:szCs w:val="20"/>
        </w:rPr>
      </w:pPr>
    </w:p>
    <w:p w:rsidR="000B4549" w:rsidRDefault="000B4549" w:rsidP="00AC2774">
      <w:pPr>
        <w:pStyle w:val="Prrafodelista"/>
        <w:numPr>
          <w:ilvl w:val="1"/>
          <w:numId w:val="24"/>
        </w:numPr>
        <w:rPr>
          <w:rFonts w:ascii="Calibri" w:hAnsi="Calibri"/>
          <w:b/>
        </w:rPr>
      </w:pPr>
      <w:r w:rsidRPr="000B4549">
        <w:rPr>
          <w:rFonts w:ascii="Calibri" w:hAnsi="Calibri"/>
          <w:b/>
        </w:rPr>
        <w:t>PROCEDIMIENTO PARA LA EJECUCION</w:t>
      </w:r>
    </w:p>
    <w:p w:rsidR="00FF6E6B" w:rsidRPr="001C4082" w:rsidRDefault="00FF6E6B" w:rsidP="00FF6E6B">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pavimento flexible,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FF6E6B" w:rsidRPr="001C4082" w:rsidRDefault="00FF6E6B" w:rsidP="00FF6E6B">
      <w:pPr>
        <w:ind w:left="1416"/>
        <w:jc w:val="both"/>
        <w:rPr>
          <w:rFonts w:asciiTheme="minorHAnsi" w:hAnsiTheme="minorHAnsi" w:cstheme="minorHAnsi"/>
          <w:sz w:val="20"/>
          <w:szCs w:val="20"/>
        </w:rPr>
      </w:pPr>
      <w:r w:rsidRPr="001C4082">
        <w:rPr>
          <w:rFonts w:asciiTheme="minorHAnsi" w:hAnsiTheme="minorHAnsi" w:cstheme="minorHAnsi"/>
          <w:sz w:val="20"/>
          <w:szCs w:val="20"/>
        </w:rPr>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FF6E6B" w:rsidRPr="001C4082" w:rsidRDefault="00FF6E6B" w:rsidP="00FF6E6B">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Para el corte se debe realizar un marcado rectilíneo, nítido y exacto en la Longitud del Corte, para no comprometer sectores fuera del área de Trabajo, los sectores que fuesen afectados fuera del área de trabajo deberán ser repuestos a costo del CONTRATISTA.</w:t>
      </w:r>
    </w:p>
    <w:p w:rsidR="00FF6E6B" w:rsidRPr="001C4082" w:rsidRDefault="00FF6E6B" w:rsidP="00FF6E6B">
      <w:pPr>
        <w:ind w:left="1416"/>
        <w:contextualSpacing/>
        <w:jc w:val="both"/>
        <w:rPr>
          <w:rFonts w:asciiTheme="minorHAnsi" w:hAnsiTheme="minorHAnsi" w:cstheme="minorHAnsi"/>
          <w:kern w:val="28"/>
          <w:sz w:val="20"/>
          <w:szCs w:val="20"/>
          <w:lang w:val="es-ES_tradnl"/>
        </w:rPr>
      </w:pPr>
    </w:p>
    <w:p w:rsidR="00FF6E6B" w:rsidRPr="001C4082" w:rsidRDefault="00FF6E6B" w:rsidP="00FF6E6B">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superficie del corte debe quedar vertical, con una profundidad mayor o igual de la capa de rodadura, de igual manera harán cortes transversales cada metro, en toda la longitud del pavimento flexible a retirar.</w:t>
      </w:r>
    </w:p>
    <w:p w:rsidR="00FF6E6B" w:rsidRPr="001C4082" w:rsidRDefault="00FF6E6B" w:rsidP="00FF6E6B">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Posteriormente se procederá a la remoción de los escombros y se acopiarán para su retiro de la obra, en un sitio que no perjudique el tránsito vehicular.</w:t>
      </w:r>
    </w:p>
    <w:p w:rsidR="00FF6E6B" w:rsidRPr="001C4082" w:rsidRDefault="00FF6E6B" w:rsidP="00FF6E6B">
      <w:pPr>
        <w:ind w:left="1416"/>
        <w:contextualSpacing/>
        <w:jc w:val="both"/>
        <w:rPr>
          <w:rFonts w:asciiTheme="minorHAnsi" w:hAnsiTheme="minorHAnsi" w:cstheme="minorHAnsi"/>
          <w:sz w:val="20"/>
          <w:szCs w:val="20"/>
        </w:rPr>
      </w:pPr>
    </w:p>
    <w:p w:rsidR="00FF6E6B" w:rsidRPr="001C4082" w:rsidRDefault="00FF6E6B" w:rsidP="00FF6E6B">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pavimento flexible y cunetas de hormigón, que esté fuera de los límites del corte especificado y que además sufra daño, a causa de procedimientos de corte inadecuado, deberá ser reconstruido por cuenta del CONTRATISTA. El uso del Combo en la remoción queda terminantemente PROHIBIDO. </w:t>
      </w:r>
    </w:p>
    <w:p w:rsidR="00FF6E6B" w:rsidRPr="001C4082" w:rsidRDefault="00FF6E6B" w:rsidP="00FF6E6B">
      <w:pPr>
        <w:ind w:left="1416"/>
        <w:contextualSpacing/>
        <w:jc w:val="both"/>
        <w:rPr>
          <w:rFonts w:asciiTheme="minorHAnsi" w:hAnsiTheme="minorHAnsi" w:cstheme="minorHAnsi"/>
          <w:kern w:val="28"/>
          <w:sz w:val="20"/>
          <w:szCs w:val="20"/>
          <w:lang w:val="es-ES_tradnl"/>
        </w:rPr>
      </w:pPr>
    </w:p>
    <w:p w:rsidR="00FF6E6B" w:rsidRPr="001C4082" w:rsidRDefault="00FF6E6B" w:rsidP="00FF6E6B">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Cualquier material adicional, que se encuentre debajo del pavimento flexible y cunetas de hormigón, deberá ser removido de manera de que el terreno, quede apto para realizar la excavación de la zanja, sin ningún costo adicional.</w:t>
      </w:r>
    </w:p>
    <w:p w:rsidR="00FF6E6B" w:rsidRPr="001C4082" w:rsidRDefault="00FF6E6B" w:rsidP="00FF6E6B">
      <w:pPr>
        <w:ind w:left="1416"/>
        <w:contextualSpacing/>
        <w:jc w:val="both"/>
        <w:rPr>
          <w:rFonts w:asciiTheme="minorHAnsi" w:hAnsiTheme="minorHAnsi" w:cstheme="minorHAnsi"/>
          <w:kern w:val="28"/>
          <w:sz w:val="20"/>
          <w:szCs w:val="20"/>
          <w:lang w:val="es-ES_tradnl"/>
        </w:rPr>
      </w:pPr>
    </w:p>
    <w:p w:rsidR="00FF6E6B" w:rsidRPr="001C4082" w:rsidRDefault="00FF6E6B" w:rsidP="00FF6E6B">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escombros, de pavimento flexible, generados por los trabajos, deberán ser retirados del lugar de trabajo en el día y dispuestos en los botaderos autorizados por el ente municipal, considerando el cuidado del Medio Ambiente.</w:t>
      </w:r>
    </w:p>
    <w:p w:rsidR="00FF6E6B" w:rsidRPr="001C4082" w:rsidRDefault="00FF6E6B" w:rsidP="00FF6E6B">
      <w:pPr>
        <w:ind w:left="1416"/>
        <w:contextualSpacing/>
        <w:jc w:val="both"/>
        <w:rPr>
          <w:rFonts w:asciiTheme="minorHAnsi" w:hAnsiTheme="minorHAnsi" w:cstheme="minorHAnsi"/>
          <w:kern w:val="28"/>
          <w:sz w:val="20"/>
          <w:szCs w:val="20"/>
          <w:lang w:val="es-ES_tradnl"/>
        </w:rPr>
      </w:pPr>
    </w:p>
    <w:p w:rsidR="00FF6E6B" w:rsidRPr="001C4082" w:rsidRDefault="00FF6E6B" w:rsidP="00FF6E6B">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escombros, de pavimento flexible, generados por los trabajos, deberán ser retirados del lugar en el día y dispuestos en los botaderos autorizados por el ente municipal, considerando el cuidado del Medio Ambiente.</w:t>
      </w:r>
    </w:p>
    <w:p w:rsidR="00FF6E6B" w:rsidRPr="001C4082" w:rsidRDefault="00FF6E6B" w:rsidP="00FF6E6B">
      <w:pPr>
        <w:ind w:left="1416"/>
        <w:jc w:val="both"/>
        <w:rPr>
          <w:rFonts w:asciiTheme="minorHAnsi" w:hAnsiTheme="minorHAnsi" w:cstheme="minorHAnsi"/>
          <w:sz w:val="20"/>
          <w:szCs w:val="20"/>
        </w:rPr>
      </w:pPr>
      <w:r w:rsidRPr="001C4082">
        <w:rPr>
          <w:rFonts w:asciiTheme="minorHAnsi" w:hAnsiTheme="minorHAnsi" w:cstheme="minorHAnsi"/>
          <w:kern w:val="28"/>
          <w:sz w:val="20"/>
          <w:szCs w:val="20"/>
          <w:lang w:val="es-ES_tradnl"/>
        </w:rPr>
        <w:t xml:space="preserve">El CONTRATISTA, en todo el periodo que dure la obra tiene la obligación de </w:t>
      </w:r>
      <w:r w:rsidRPr="001C4082">
        <w:rPr>
          <w:rFonts w:asciiTheme="minorHAnsi" w:hAnsiTheme="minorHAnsi" w:cstheme="minorHAnsi"/>
          <w:sz w:val="20"/>
          <w:szCs w:val="20"/>
        </w:rPr>
        <w:t>realizar la señalización preventiva y colocación de medidas de seguridad que garanticen la perfecta identificación de la zona afectada y otorguen una total seguridad a los eventuales transeúntes.</w:t>
      </w:r>
    </w:p>
    <w:p w:rsidR="00FF6E6B" w:rsidRPr="001C4082" w:rsidRDefault="00FF6E6B" w:rsidP="00FF6E6B">
      <w:pPr>
        <w:jc w:val="both"/>
        <w:rPr>
          <w:rFonts w:asciiTheme="minorHAnsi" w:hAnsiTheme="minorHAnsi" w:cstheme="minorHAnsi"/>
          <w:sz w:val="20"/>
          <w:szCs w:val="20"/>
        </w:rPr>
      </w:pPr>
    </w:p>
    <w:p w:rsidR="000B4549" w:rsidRDefault="000B4549" w:rsidP="00AC2774">
      <w:pPr>
        <w:pStyle w:val="Prrafodelista"/>
        <w:numPr>
          <w:ilvl w:val="1"/>
          <w:numId w:val="24"/>
        </w:numPr>
        <w:rPr>
          <w:rFonts w:ascii="Calibri" w:hAnsi="Calibri"/>
          <w:b/>
        </w:rPr>
      </w:pPr>
      <w:r w:rsidRPr="000B4549">
        <w:rPr>
          <w:rFonts w:ascii="Calibri" w:hAnsi="Calibri"/>
          <w:b/>
        </w:rPr>
        <w:t>MEDIDAS DE MITIGACIÓN AMBIENTAL</w:t>
      </w:r>
    </w:p>
    <w:p w:rsidR="00FF6E6B" w:rsidRPr="001C4082" w:rsidRDefault="00FF6E6B" w:rsidP="00FF6E6B">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F6E6B" w:rsidRPr="001C4082" w:rsidRDefault="00FF6E6B" w:rsidP="00FF6E6B">
      <w:pPr>
        <w:ind w:left="1416"/>
        <w:jc w:val="both"/>
        <w:rPr>
          <w:rFonts w:asciiTheme="minorHAnsi" w:hAnsiTheme="minorHAnsi" w:cstheme="minorHAnsi"/>
          <w:kern w:val="28"/>
          <w:sz w:val="20"/>
          <w:szCs w:val="20"/>
          <w:lang w:val="es-ES_tradnl"/>
        </w:rPr>
      </w:pPr>
    </w:p>
    <w:p w:rsidR="00FF6E6B" w:rsidRPr="001C4082" w:rsidRDefault="00FF6E6B" w:rsidP="00FF6E6B">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F6E6B" w:rsidRPr="001C4082" w:rsidRDefault="00FF6E6B" w:rsidP="00FF6E6B">
      <w:pPr>
        <w:ind w:left="1416"/>
        <w:jc w:val="both"/>
        <w:rPr>
          <w:rFonts w:asciiTheme="minorHAnsi" w:hAnsiTheme="minorHAnsi" w:cstheme="minorHAnsi"/>
          <w:kern w:val="28"/>
          <w:sz w:val="20"/>
          <w:szCs w:val="20"/>
          <w:lang w:val="es-ES_tradnl"/>
        </w:rPr>
      </w:pPr>
    </w:p>
    <w:p w:rsidR="00FF6E6B" w:rsidRPr="001C4082" w:rsidRDefault="00FF6E6B" w:rsidP="00FF6E6B">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w:t>
      </w:r>
      <w:r w:rsidRPr="001C4082">
        <w:rPr>
          <w:rFonts w:asciiTheme="minorHAnsi" w:hAnsiTheme="minorHAnsi" w:cstheme="minorHAnsi"/>
          <w:kern w:val="28"/>
          <w:sz w:val="20"/>
          <w:szCs w:val="20"/>
          <w:lang w:val="es-ES_tradnl"/>
        </w:rPr>
        <w:lastRenderedPageBreak/>
        <w:t xml:space="preserve">de las Obras, el Contratista proporcionará todo lo que dicha persona necesita para ejercer esa responsabilidad y autoridad. </w:t>
      </w:r>
    </w:p>
    <w:p w:rsidR="00FF6E6B" w:rsidRPr="001C4082" w:rsidRDefault="00FF6E6B" w:rsidP="00FF6E6B">
      <w:pPr>
        <w:ind w:left="1416"/>
        <w:jc w:val="both"/>
        <w:rPr>
          <w:rFonts w:asciiTheme="minorHAnsi" w:hAnsiTheme="minorHAnsi" w:cstheme="minorHAnsi"/>
          <w:kern w:val="28"/>
          <w:sz w:val="20"/>
          <w:szCs w:val="20"/>
          <w:lang w:val="es-ES_tradnl"/>
        </w:rPr>
      </w:pPr>
    </w:p>
    <w:p w:rsidR="00FF6E6B" w:rsidRPr="001C4082" w:rsidRDefault="00FF6E6B" w:rsidP="00FF6E6B">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FF6E6B" w:rsidRPr="00FF6E6B" w:rsidRDefault="00FF6E6B" w:rsidP="00FF6E6B">
      <w:pPr>
        <w:rPr>
          <w:rFonts w:ascii="Calibri" w:hAnsi="Calibri"/>
          <w:b/>
          <w:lang w:val="es-ES_tradnl"/>
        </w:rPr>
      </w:pPr>
    </w:p>
    <w:p w:rsidR="000B4549" w:rsidRDefault="000B4549" w:rsidP="00AC2774">
      <w:pPr>
        <w:pStyle w:val="Prrafodelista"/>
        <w:numPr>
          <w:ilvl w:val="1"/>
          <w:numId w:val="24"/>
        </w:numPr>
        <w:rPr>
          <w:rFonts w:ascii="Calibri" w:hAnsi="Calibri"/>
          <w:b/>
        </w:rPr>
      </w:pPr>
      <w:r w:rsidRPr="000B4549">
        <w:rPr>
          <w:rFonts w:ascii="Calibri" w:hAnsi="Calibri"/>
          <w:b/>
        </w:rPr>
        <w:t>MEDICIÓN Y FORMA DE PAGO</w:t>
      </w:r>
    </w:p>
    <w:p w:rsidR="00FF6E6B" w:rsidRPr="001C4082" w:rsidRDefault="00FF6E6B" w:rsidP="00FF6E6B">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FF6E6B" w:rsidRPr="001C4082" w:rsidRDefault="00FF6E6B" w:rsidP="00FF6E6B">
      <w:pPr>
        <w:ind w:left="1416"/>
        <w:contextualSpacing/>
        <w:jc w:val="both"/>
        <w:rPr>
          <w:rFonts w:asciiTheme="minorHAnsi" w:hAnsiTheme="minorHAnsi" w:cstheme="minorHAnsi"/>
          <w:kern w:val="28"/>
          <w:sz w:val="20"/>
          <w:szCs w:val="20"/>
          <w:lang w:val="es-ES_tradnl"/>
        </w:rPr>
      </w:pPr>
    </w:p>
    <w:p w:rsidR="00FF6E6B" w:rsidRPr="001C4082" w:rsidRDefault="00FF6E6B" w:rsidP="00FF6E6B">
      <w:pPr>
        <w:ind w:left="1416"/>
        <w:contextualSpacing/>
        <w:jc w:val="both"/>
        <w:rPr>
          <w:rFonts w:asciiTheme="minorHAnsi" w:hAnsiTheme="minorHAnsi" w:cstheme="minorHAnsi"/>
          <w:sz w:val="20"/>
          <w:szCs w:val="20"/>
        </w:rPr>
      </w:pPr>
      <w:r w:rsidRPr="001C4082">
        <w:rPr>
          <w:rFonts w:asciiTheme="minorHAnsi" w:hAnsiTheme="minorHAnsi" w:cstheme="minorHAnsi"/>
          <w:sz w:val="20"/>
          <w:szCs w:val="20"/>
        </w:rPr>
        <w:t>Correrá por cuenta del CONTRATISTA cualquier área adicional que hubiera ejecutado para facilitar su trabajo o por cualquier otra causa no justificada y no aprobada debidamente por el SUPERVISOR DE OBRA.</w:t>
      </w:r>
    </w:p>
    <w:p w:rsidR="00FF6E6B" w:rsidRPr="001C4082" w:rsidRDefault="00FF6E6B" w:rsidP="00FF6E6B">
      <w:pPr>
        <w:ind w:left="1416"/>
        <w:contextualSpacing/>
        <w:jc w:val="both"/>
        <w:rPr>
          <w:rFonts w:asciiTheme="minorHAnsi" w:hAnsiTheme="minorHAnsi" w:cstheme="minorHAnsi"/>
          <w:sz w:val="20"/>
          <w:szCs w:val="20"/>
        </w:rPr>
      </w:pPr>
    </w:p>
    <w:p w:rsidR="00FF6E6B" w:rsidRPr="001C4082" w:rsidRDefault="00FF6E6B" w:rsidP="00FF6E6B">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FF6E6B" w:rsidRPr="001C4082" w:rsidRDefault="00FF6E6B" w:rsidP="00FF6E6B">
      <w:pPr>
        <w:contextualSpacing/>
        <w:jc w:val="both"/>
        <w:rPr>
          <w:rFonts w:asciiTheme="minorHAnsi" w:hAnsiTheme="minorHAnsi" w:cstheme="minorHAnsi"/>
          <w:kern w:val="28"/>
          <w:sz w:val="20"/>
          <w:szCs w:val="20"/>
          <w:lang w:val="es-ES_tradnl"/>
        </w:rPr>
      </w:pPr>
    </w:p>
    <w:p w:rsidR="00A41D69" w:rsidRPr="001C4082" w:rsidRDefault="00A41D69" w:rsidP="00A41D69">
      <w:pPr>
        <w:pStyle w:val="Estilo1"/>
        <w:ind w:left="708"/>
        <w:contextualSpacing/>
        <w:rPr>
          <w:rFonts w:asciiTheme="minorHAnsi" w:hAnsiTheme="minorHAnsi" w:cstheme="minorHAnsi"/>
          <w:b w:val="0"/>
          <w:sz w:val="20"/>
          <w:szCs w:val="20"/>
          <w:vertAlign w:val="superscript"/>
        </w:rPr>
      </w:pPr>
    </w:p>
    <w:p w:rsidR="00830A61" w:rsidRDefault="005D36F6" w:rsidP="00AC2774">
      <w:pPr>
        <w:pStyle w:val="Prrafodelista"/>
        <w:numPr>
          <w:ilvl w:val="0"/>
          <w:numId w:val="24"/>
        </w:numPr>
        <w:rPr>
          <w:rFonts w:ascii="Calibri" w:hAnsi="Calibri"/>
          <w:b/>
          <w:color w:val="2E74B5" w:themeColor="accent1" w:themeShade="BF"/>
        </w:rPr>
      </w:pPr>
      <w:r w:rsidRPr="00830A61">
        <w:rPr>
          <w:rFonts w:ascii="Calibri" w:hAnsi="Calibri"/>
          <w:b/>
          <w:color w:val="2E74B5" w:themeColor="accent1" w:themeShade="BF"/>
        </w:rPr>
        <w:t>EXCAVACIÓN DE ZANJA TERRENO SEMI DURO</w:t>
      </w:r>
    </w:p>
    <w:p w:rsidR="00A41D69" w:rsidRPr="00A41D69" w:rsidRDefault="00A41D69" w:rsidP="00A41D69">
      <w:pPr>
        <w:pStyle w:val="Prrafodelista"/>
        <w:ind w:left="720"/>
        <w:contextualSpacing/>
        <w:jc w:val="both"/>
        <w:rPr>
          <w:rFonts w:asciiTheme="minorHAnsi" w:hAnsiTheme="minorHAnsi" w:cstheme="minorHAnsi"/>
          <w:b/>
          <w:sz w:val="20"/>
          <w:szCs w:val="20"/>
          <w:vertAlign w:val="superscript"/>
        </w:rPr>
      </w:pPr>
      <w:r w:rsidRPr="00A41D69">
        <w:rPr>
          <w:rFonts w:asciiTheme="minorHAnsi" w:hAnsiTheme="minorHAnsi" w:cstheme="minorHAnsi"/>
          <w:b/>
          <w:sz w:val="20"/>
          <w:szCs w:val="20"/>
        </w:rPr>
        <w:t>UNIDAD: m</w:t>
      </w:r>
      <w:r w:rsidRPr="00A41D69">
        <w:rPr>
          <w:rFonts w:asciiTheme="minorHAnsi" w:hAnsiTheme="minorHAnsi" w:cstheme="minorHAnsi"/>
          <w:b/>
          <w:sz w:val="20"/>
          <w:szCs w:val="20"/>
          <w:vertAlign w:val="superscript"/>
        </w:rPr>
        <w:t>3</w:t>
      </w:r>
    </w:p>
    <w:p w:rsidR="00A41D69" w:rsidRPr="00830A61" w:rsidRDefault="00A41D69" w:rsidP="00A41D69">
      <w:pPr>
        <w:pStyle w:val="Prrafodelista"/>
        <w:ind w:left="720"/>
        <w:rPr>
          <w:rFonts w:ascii="Calibri" w:hAnsi="Calibri"/>
          <w:b/>
          <w:color w:val="2E74B5" w:themeColor="accent1" w:themeShade="BF"/>
        </w:rPr>
      </w:pPr>
    </w:p>
    <w:p w:rsidR="000B4549" w:rsidRDefault="000B4549" w:rsidP="00AC2774">
      <w:pPr>
        <w:pStyle w:val="Prrafodelista"/>
        <w:numPr>
          <w:ilvl w:val="1"/>
          <w:numId w:val="24"/>
        </w:numPr>
        <w:rPr>
          <w:rFonts w:ascii="Calibri" w:hAnsi="Calibri"/>
          <w:b/>
        </w:rPr>
      </w:pPr>
      <w:r w:rsidRPr="000B4549">
        <w:rPr>
          <w:rFonts w:ascii="Calibri" w:hAnsi="Calibri"/>
          <w:b/>
        </w:rPr>
        <w:t>DEFINICIÓN</w:t>
      </w:r>
    </w:p>
    <w:p w:rsidR="00A41D69" w:rsidRPr="001C4082" w:rsidRDefault="00A41D69" w:rsidP="00A41D69">
      <w:pPr>
        <w:ind w:left="1416"/>
        <w:contextualSpacing/>
        <w:jc w:val="both"/>
        <w:rPr>
          <w:rFonts w:asciiTheme="minorHAnsi" w:hAnsiTheme="minorHAnsi" w:cstheme="minorHAnsi"/>
          <w:sz w:val="20"/>
          <w:szCs w:val="20"/>
        </w:rPr>
      </w:pPr>
      <w:r w:rsidRPr="001C4082">
        <w:rPr>
          <w:rFonts w:asciiTheme="minorHAnsi" w:eastAsia="Arial Unicode MS" w:hAnsiTheme="minorHAnsi" w:cstheme="minorHAnsi"/>
          <w:sz w:val="20"/>
          <w:szCs w:val="20"/>
          <w:lang w:val="es-ES_tradnl"/>
        </w:rPr>
        <w:t xml:space="preserve">Este ítem comprende los trabajos necesarios </w:t>
      </w:r>
      <w:r w:rsidR="002F4411" w:rsidRPr="001C4082">
        <w:rPr>
          <w:rFonts w:asciiTheme="minorHAnsi" w:eastAsia="Arial Unicode MS" w:hAnsiTheme="minorHAnsi" w:cstheme="minorHAnsi"/>
          <w:sz w:val="20"/>
          <w:szCs w:val="20"/>
          <w:lang w:val="es-ES_tradnl"/>
        </w:rPr>
        <w:t>para</w:t>
      </w:r>
      <w:r w:rsidR="002F4411" w:rsidRPr="001C4082" w:rsidDel="00761165">
        <w:rPr>
          <w:rFonts w:asciiTheme="minorHAnsi" w:hAnsiTheme="minorHAnsi" w:cstheme="minorHAnsi"/>
          <w:kern w:val="28"/>
          <w:sz w:val="20"/>
          <w:szCs w:val="20"/>
          <w:lang w:val="es-ES_tradnl"/>
        </w:rPr>
        <w:t xml:space="preserve"> </w:t>
      </w:r>
      <w:r w:rsidR="002F4411" w:rsidRPr="001C4082">
        <w:rPr>
          <w:rFonts w:asciiTheme="minorHAnsi" w:hAnsiTheme="minorHAnsi" w:cstheme="minorHAnsi"/>
          <w:kern w:val="28"/>
          <w:sz w:val="20"/>
          <w:szCs w:val="20"/>
          <w:lang w:val="es-ES_tradnl"/>
        </w:rPr>
        <w:t>la</w:t>
      </w:r>
      <w:r w:rsidRPr="001C4082">
        <w:rPr>
          <w:rFonts w:asciiTheme="minorHAnsi" w:hAnsiTheme="minorHAnsi" w:cstheme="minorHAnsi"/>
          <w:kern w:val="28"/>
          <w:sz w:val="20"/>
          <w:szCs w:val="20"/>
          <w:lang w:val="es-ES_tradnl"/>
        </w:rPr>
        <w:t xml:space="preserve"> excavación en zanja en terreno </w:t>
      </w:r>
      <w:proofErr w:type="spellStart"/>
      <w:r w:rsidRPr="001C4082">
        <w:rPr>
          <w:rFonts w:asciiTheme="minorHAnsi" w:hAnsiTheme="minorHAnsi" w:cstheme="minorHAnsi"/>
          <w:kern w:val="28"/>
          <w:sz w:val="20"/>
          <w:szCs w:val="20"/>
          <w:lang w:val="es-ES_tradnl"/>
        </w:rPr>
        <w:t>semi</w:t>
      </w:r>
      <w:proofErr w:type="spellEnd"/>
      <w:r w:rsidRPr="001C4082">
        <w:rPr>
          <w:rFonts w:asciiTheme="minorHAnsi" w:hAnsiTheme="minorHAnsi" w:cstheme="minorHAnsi"/>
          <w:kern w:val="28"/>
          <w:sz w:val="20"/>
          <w:szCs w:val="20"/>
          <w:lang w:val="es-ES_tradnl"/>
        </w:rPr>
        <w:t xml:space="preserve">-duro esto con la finalidad de realizar el tendido de tuberías de acero negro al </w:t>
      </w:r>
      <w:r w:rsidR="002F4411" w:rsidRPr="001C4082">
        <w:rPr>
          <w:rFonts w:asciiTheme="minorHAnsi" w:hAnsiTheme="minorHAnsi" w:cstheme="minorHAnsi"/>
          <w:kern w:val="28"/>
          <w:sz w:val="20"/>
          <w:szCs w:val="20"/>
          <w:lang w:val="es-ES_tradnl"/>
        </w:rPr>
        <w:t>carbón en</w:t>
      </w:r>
      <w:r w:rsidRPr="001C4082">
        <w:rPr>
          <w:rFonts w:asciiTheme="minorHAnsi" w:hAnsiTheme="minorHAnsi" w:cstheme="minorHAnsi"/>
          <w:kern w:val="28"/>
          <w:sz w:val="20"/>
          <w:szCs w:val="20"/>
          <w:lang w:val="es-ES_tradnl"/>
        </w:rPr>
        <w:t xml:space="preserve"> sus distintos diámetros, </w:t>
      </w:r>
      <w:r w:rsidR="002F4411" w:rsidRPr="001C4082">
        <w:rPr>
          <w:rFonts w:asciiTheme="minorHAnsi" w:hAnsiTheme="minorHAnsi" w:cstheme="minorHAnsi"/>
          <w:kern w:val="28"/>
          <w:sz w:val="20"/>
          <w:szCs w:val="20"/>
          <w:lang w:val="es-ES_tradnl"/>
        </w:rPr>
        <w:t>actividad a</w:t>
      </w:r>
      <w:r w:rsidRPr="001C4082">
        <w:rPr>
          <w:rFonts w:asciiTheme="minorHAnsi" w:hAnsiTheme="minorHAnsi" w:cstheme="minorHAnsi"/>
          <w:kern w:val="28"/>
          <w:sz w:val="20"/>
          <w:szCs w:val="20"/>
          <w:lang w:val="es-ES_tradnl"/>
        </w:rPr>
        <w:t xml:space="preserve"> ser realizada de acuerdo a especificaciones, planos, gráficos </w:t>
      </w:r>
      <w:r w:rsidRPr="001C4082">
        <w:rPr>
          <w:rFonts w:asciiTheme="minorHAnsi" w:eastAsia="Arial Unicode MS" w:hAnsiTheme="minorHAnsi" w:cstheme="minorHAnsi"/>
          <w:sz w:val="20"/>
          <w:szCs w:val="20"/>
          <w:lang w:val="es-ES_tradnl"/>
        </w:rPr>
        <w:t>y/o</w:t>
      </w:r>
      <w:r w:rsidRPr="001C4082">
        <w:rPr>
          <w:rFonts w:asciiTheme="minorHAnsi" w:eastAsia="Arial Unicode MS" w:hAnsiTheme="minorHAnsi" w:cstheme="minorHAnsi"/>
          <w:b/>
          <w:sz w:val="20"/>
          <w:szCs w:val="20"/>
          <w:lang w:val="es-ES_tradnl"/>
        </w:rPr>
        <w:t xml:space="preserve"> instrucciones emitidas por el SUPERVISOR DE OBRA</w:t>
      </w:r>
      <w:r w:rsidRPr="001C4082">
        <w:rPr>
          <w:rFonts w:asciiTheme="minorHAnsi" w:hAnsiTheme="minorHAnsi" w:cstheme="minorHAnsi"/>
          <w:kern w:val="28"/>
          <w:sz w:val="20"/>
          <w:szCs w:val="20"/>
          <w:lang w:val="es-ES_tradnl"/>
        </w:rPr>
        <w:t xml:space="preserve">, utilizando medios mecánicos o manuales. En este ítem se incluye cualquier desbroce superficial </w:t>
      </w:r>
      <w:r w:rsidRPr="001C4082">
        <w:rPr>
          <w:rFonts w:asciiTheme="minorHAnsi" w:hAnsiTheme="minorHAnsi" w:cstheme="minorHAnsi"/>
          <w:sz w:val="20"/>
          <w:szCs w:val="20"/>
        </w:rPr>
        <w:t>de acuerdo a la naturaleza y características del suelo a excavarse durante el Proyecto, se establece en este ítem el tipo de suelo:</w:t>
      </w:r>
    </w:p>
    <w:p w:rsidR="00A41D69" w:rsidRPr="001C4082" w:rsidRDefault="00A41D69" w:rsidP="00A41D69">
      <w:pPr>
        <w:ind w:left="1416"/>
        <w:contextualSpacing/>
        <w:jc w:val="both"/>
        <w:rPr>
          <w:rFonts w:asciiTheme="minorHAnsi" w:hAnsiTheme="minorHAnsi" w:cstheme="minorHAnsi"/>
          <w:sz w:val="20"/>
          <w:szCs w:val="20"/>
        </w:rPr>
      </w:pPr>
    </w:p>
    <w:p w:rsidR="00A41D69" w:rsidRPr="001C4082" w:rsidRDefault="00A41D69" w:rsidP="00A41D69">
      <w:pPr>
        <w:pStyle w:val="PARRAFO"/>
        <w:spacing w:after="0" w:afterAutospacing="0" w:line="240" w:lineRule="auto"/>
        <w:ind w:left="1416"/>
        <w:contextualSpacing/>
        <w:rPr>
          <w:sz w:val="20"/>
          <w:szCs w:val="20"/>
          <w:u w:val="single"/>
          <w:lang w:val="es-BO"/>
        </w:rPr>
      </w:pPr>
      <w:r w:rsidRPr="001C4082">
        <w:rPr>
          <w:sz w:val="20"/>
          <w:szCs w:val="20"/>
          <w:u w:val="single"/>
          <w:lang w:val="es-BO"/>
        </w:rPr>
        <w:t xml:space="preserve">Terreno Semiduro a Duro Tipo II: Terreno arcilloso, ripioso, maicillo disgregable con la mano y en general terrenos agrícolas compactos. </w:t>
      </w:r>
    </w:p>
    <w:p w:rsidR="00A41D69" w:rsidRPr="00A41D69" w:rsidRDefault="00A41D69" w:rsidP="00A41D69">
      <w:pPr>
        <w:rPr>
          <w:rFonts w:ascii="Calibri" w:hAnsi="Calibri"/>
          <w:b/>
          <w:lang w:val="es-BO"/>
        </w:rPr>
      </w:pPr>
    </w:p>
    <w:p w:rsidR="000B4549" w:rsidRDefault="000B4549" w:rsidP="00AC2774">
      <w:pPr>
        <w:pStyle w:val="Prrafodelista"/>
        <w:numPr>
          <w:ilvl w:val="1"/>
          <w:numId w:val="24"/>
        </w:numPr>
        <w:rPr>
          <w:rFonts w:ascii="Calibri" w:hAnsi="Calibri"/>
          <w:b/>
        </w:rPr>
      </w:pPr>
      <w:r w:rsidRPr="000B4549">
        <w:rPr>
          <w:rFonts w:ascii="Calibri" w:hAnsi="Calibri"/>
          <w:b/>
        </w:rPr>
        <w:t>MATERIALES, HERRAMIENTAS Y EQUIPO</w:t>
      </w:r>
    </w:p>
    <w:p w:rsidR="00A41D69" w:rsidRPr="001C4082" w:rsidRDefault="00A41D69" w:rsidP="00A41D69">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proporcionará todos los materiales, herramientas y equipos necesarios como excavadora hidráulica, retroexcavadora, (palas, picotas, barretas, carretillas, etc.) para la ejecución de los trabajos, los mismos deberán ser aprobados por el SUPERVISOR DE OBRA al Inicio de la actividad</w:t>
      </w:r>
    </w:p>
    <w:p w:rsidR="00A41D69" w:rsidRPr="001C4082" w:rsidRDefault="00A41D69" w:rsidP="00A41D69">
      <w:pPr>
        <w:contextualSpacing/>
        <w:jc w:val="both"/>
        <w:rPr>
          <w:rFonts w:asciiTheme="minorHAnsi" w:hAnsiTheme="minorHAnsi" w:cstheme="minorHAnsi"/>
          <w:kern w:val="28"/>
          <w:sz w:val="20"/>
          <w:szCs w:val="20"/>
          <w:lang w:val="es-ES_tradnl"/>
        </w:rPr>
      </w:pPr>
    </w:p>
    <w:p w:rsidR="000B4549" w:rsidRDefault="000B4549" w:rsidP="00AC2774">
      <w:pPr>
        <w:pStyle w:val="Prrafodelista"/>
        <w:numPr>
          <w:ilvl w:val="1"/>
          <w:numId w:val="24"/>
        </w:numPr>
        <w:rPr>
          <w:rFonts w:ascii="Calibri" w:hAnsi="Calibri"/>
          <w:b/>
        </w:rPr>
      </w:pPr>
      <w:r w:rsidRPr="000B4549">
        <w:rPr>
          <w:rFonts w:ascii="Calibri" w:hAnsi="Calibri"/>
          <w:b/>
        </w:rPr>
        <w:t>PROCEDIMIENTO PARA LA EJECUCION</w:t>
      </w:r>
    </w:p>
    <w:p w:rsidR="00A41D69" w:rsidRPr="001C4082" w:rsidRDefault="00A41D69" w:rsidP="00A41D69">
      <w:pPr>
        <w:ind w:left="1416"/>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A41D69" w:rsidRPr="001C4082" w:rsidRDefault="00A41D69" w:rsidP="00A41D69">
      <w:pPr>
        <w:ind w:left="1416"/>
        <w:contextualSpacing/>
        <w:jc w:val="both"/>
        <w:rPr>
          <w:rFonts w:asciiTheme="minorHAnsi" w:eastAsia="Arial Unicode MS" w:hAnsiTheme="minorHAnsi" w:cstheme="minorHAnsi"/>
          <w:sz w:val="20"/>
          <w:szCs w:val="20"/>
          <w:lang w:val="es-ES_tradnl"/>
        </w:rPr>
      </w:pPr>
    </w:p>
    <w:p w:rsidR="00A41D69" w:rsidRPr="001C4082" w:rsidRDefault="00A41D69" w:rsidP="00A41D69">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A41D69" w:rsidRPr="001C4082" w:rsidRDefault="00A41D69" w:rsidP="00A41D69">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w:t>
      </w:r>
      <w:r w:rsidR="00DE7664" w:rsidRPr="001C4082">
        <w:rPr>
          <w:rFonts w:asciiTheme="minorHAnsi" w:hAnsiTheme="minorHAnsi" w:cstheme="minorHAnsi"/>
          <w:kern w:val="28"/>
          <w:sz w:val="20"/>
          <w:szCs w:val="20"/>
          <w:lang w:val="es-ES_tradnl"/>
        </w:rPr>
        <w:t>OTB o</w:t>
      </w:r>
      <w:r w:rsidRPr="001C4082">
        <w:rPr>
          <w:rFonts w:asciiTheme="minorHAnsi" w:hAnsiTheme="minorHAnsi" w:cstheme="minorHAnsi"/>
          <w:kern w:val="28"/>
          <w:sz w:val="20"/>
          <w:szCs w:val="20"/>
          <w:lang w:val="es-ES_tradnl"/>
        </w:rPr>
        <w:t xml:space="preserve"> bien una empresa privada o estatal).</w:t>
      </w:r>
    </w:p>
    <w:p w:rsidR="00A41D69" w:rsidRPr="001C4082" w:rsidRDefault="00A41D69" w:rsidP="00A41D69">
      <w:pPr>
        <w:ind w:left="1416"/>
        <w:contextualSpacing/>
        <w:jc w:val="both"/>
        <w:rPr>
          <w:rFonts w:asciiTheme="minorHAnsi" w:hAnsiTheme="minorHAnsi" w:cstheme="minorHAnsi"/>
          <w:kern w:val="28"/>
          <w:sz w:val="20"/>
          <w:szCs w:val="20"/>
          <w:lang w:val="es-ES_tradnl"/>
        </w:rPr>
      </w:pPr>
    </w:p>
    <w:p w:rsidR="00A41D69" w:rsidRPr="001C4082" w:rsidRDefault="00A41D69" w:rsidP="00A41D69">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w:t>
      </w:r>
    </w:p>
    <w:p w:rsidR="00A41D69" w:rsidRPr="001C4082" w:rsidRDefault="00A41D69" w:rsidP="00A41D69">
      <w:pPr>
        <w:ind w:left="1416"/>
        <w:contextualSpacing/>
        <w:jc w:val="both"/>
        <w:rPr>
          <w:rFonts w:asciiTheme="minorHAnsi" w:hAnsiTheme="minorHAnsi" w:cstheme="minorHAnsi"/>
          <w:kern w:val="28"/>
          <w:sz w:val="20"/>
          <w:szCs w:val="20"/>
          <w:lang w:val="es-ES_tradnl"/>
        </w:rPr>
      </w:pPr>
    </w:p>
    <w:p w:rsidR="00A41D69" w:rsidRPr="001C4082" w:rsidRDefault="00A41D69" w:rsidP="00A41D69">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A41D69" w:rsidRPr="001C4082" w:rsidRDefault="00A41D69" w:rsidP="00A41D69">
      <w:pPr>
        <w:ind w:left="1416"/>
        <w:contextualSpacing/>
        <w:jc w:val="both"/>
        <w:rPr>
          <w:rFonts w:asciiTheme="minorHAnsi" w:hAnsiTheme="minorHAnsi" w:cstheme="minorHAnsi"/>
          <w:kern w:val="28"/>
          <w:sz w:val="20"/>
          <w:szCs w:val="20"/>
          <w:lang w:val="es-ES_tradnl"/>
        </w:rPr>
      </w:pPr>
    </w:p>
    <w:p w:rsidR="00A41D69" w:rsidRPr="001C4082" w:rsidRDefault="00A41D69" w:rsidP="00AC2774">
      <w:pPr>
        <w:pStyle w:val="Prrafodelista"/>
        <w:numPr>
          <w:ilvl w:val="0"/>
          <w:numId w:val="8"/>
        </w:numPr>
        <w:ind w:left="177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1C4082">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A41D69" w:rsidRPr="001C4082" w:rsidRDefault="00A41D69" w:rsidP="00A41D69">
      <w:pPr>
        <w:ind w:left="1416"/>
        <w:contextualSpacing/>
        <w:jc w:val="both"/>
        <w:rPr>
          <w:rFonts w:asciiTheme="minorHAnsi" w:hAnsiTheme="minorHAnsi" w:cstheme="minorHAnsi"/>
          <w:kern w:val="28"/>
          <w:sz w:val="20"/>
          <w:szCs w:val="20"/>
          <w:lang w:val="es-ES_tradnl"/>
        </w:rPr>
      </w:pPr>
    </w:p>
    <w:p w:rsidR="00A41D69" w:rsidRPr="001C4082" w:rsidRDefault="00A41D69" w:rsidP="00A41D69">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1C4082" w:rsidDel="00FD6796">
        <w:rPr>
          <w:rFonts w:asciiTheme="minorHAnsi" w:hAnsiTheme="minorHAnsi" w:cstheme="minorHAnsi"/>
          <w:kern w:val="28"/>
          <w:sz w:val="20"/>
          <w:szCs w:val="20"/>
          <w:lang w:val="es-ES_tradnl"/>
        </w:rPr>
        <w:t xml:space="preserve"> </w:t>
      </w:r>
      <w:r w:rsidRPr="001C4082">
        <w:rPr>
          <w:rFonts w:asciiTheme="minorHAnsi" w:hAnsiTheme="minorHAnsi" w:cstheme="minorHAnsi"/>
          <w:kern w:val="28"/>
          <w:sz w:val="20"/>
          <w:szCs w:val="20"/>
          <w:lang w:val="es-ES_tradnl"/>
        </w:rPr>
        <w:t>Los costos adicionales de estas actividades estarán por cuenta del CONTRATISTA.</w:t>
      </w:r>
    </w:p>
    <w:p w:rsidR="00A41D69" w:rsidRPr="001C4082" w:rsidRDefault="00A41D69" w:rsidP="00A41D69">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A41D69" w:rsidRPr="001C4082" w:rsidRDefault="00A41D69" w:rsidP="00A41D69">
      <w:pPr>
        <w:ind w:left="1416"/>
        <w:contextualSpacing/>
        <w:jc w:val="both"/>
        <w:rPr>
          <w:rFonts w:asciiTheme="minorHAnsi" w:hAnsiTheme="minorHAnsi" w:cstheme="minorHAnsi"/>
          <w:kern w:val="28"/>
          <w:sz w:val="20"/>
          <w:szCs w:val="20"/>
          <w:lang w:val="es-ES_tradnl"/>
        </w:rPr>
      </w:pPr>
    </w:p>
    <w:p w:rsidR="00A41D69" w:rsidRPr="001C4082" w:rsidRDefault="00A41D69" w:rsidP="00A41D69">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Si fuese necesario el CONTRATISTA deberá contar con el personal, equipo y herramientas necesarias para la ejecución de trabajos en horario nocturno, la autorización para la </w:t>
      </w:r>
      <w:r w:rsidRPr="001C4082">
        <w:rPr>
          <w:rFonts w:asciiTheme="minorHAnsi" w:hAnsiTheme="minorHAnsi" w:cstheme="minorHAnsi"/>
          <w:kern w:val="28"/>
          <w:sz w:val="20"/>
          <w:szCs w:val="20"/>
          <w:lang w:val="es-ES_tradnl"/>
        </w:rPr>
        <w:lastRenderedPageBreak/>
        <w:t>ejecución de trabajos en estos horarios, debe emanar del SUPERVISOR DE OBRA, previa verificación de la existencia de los medios necesarios para la ejecución.</w:t>
      </w:r>
    </w:p>
    <w:p w:rsidR="00A41D69" w:rsidRPr="001C4082" w:rsidRDefault="00A41D69" w:rsidP="00A41D69">
      <w:pPr>
        <w:ind w:left="1416"/>
        <w:contextualSpacing/>
        <w:jc w:val="both"/>
        <w:rPr>
          <w:rFonts w:asciiTheme="minorHAnsi" w:hAnsiTheme="minorHAnsi" w:cstheme="minorHAnsi"/>
          <w:kern w:val="28"/>
          <w:sz w:val="20"/>
          <w:szCs w:val="20"/>
          <w:lang w:val="es-ES_tradnl"/>
        </w:rPr>
      </w:pPr>
    </w:p>
    <w:p w:rsidR="00A41D69" w:rsidRPr="001C4082" w:rsidRDefault="00A41D69" w:rsidP="00A41D69">
      <w:pPr>
        <w:pStyle w:val="PARRAFO"/>
        <w:spacing w:after="0" w:afterAutospacing="0" w:line="240" w:lineRule="auto"/>
        <w:ind w:left="1416"/>
        <w:contextualSpacing/>
        <w:rPr>
          <w:sz w:val="20"/>
          <w:szCs w:val="20"/>
          <w:lang w:val="es-ES_tradnl"/>
        </w:rPr>
      </w:pPr>
      <w:r w:rsidRPr="001C4082">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Obra de Y.P.F.B. y el afectado (Pudiendo ser este el vecino o bien una empresa privada o estatal). </w:t>
      </w:r>
    </w:p>
    <w:p w:rsidR="00A41D69" w:rsidRPr="001C4082" w:rsidRDefault="00A41D69" w:rsidP="00A41D69">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Todas las excavaciones serán hechas a cielo abierto </w:t>
      </w:r>
      <w:r w:rsidRPr="001C4082">
        <w:rPr>
          <w:rFonts w:asciiTheme="minorHAnsi" w:eastAsia="Arial Unicode MS" w:hAnsiTheme="minorHAnsi" w:cstheme="minorHAnsi"/>
          <w:iCs/>
          <w:sz w:val="20"/>
          <w:szCs w:val="20"/>
          <w:lang w:val="es-ES_tradnl"/>
        </w:rPr>
        <w:t>de acuerdo a los planos del proyecto y según el replanteo autorizado por el SUPERVISOR DE OBRA</w:t>
      </w:r>
      <w:r w:rsidRPr="001C4082">
        <w:rPr>
          <w:rFonts w:asciiTheme="minorHAnsi" w:hAnsiTheme="minorHAnsi" w:cstheme="minorHAnsi"/>
          <w:kern w:val="28"/>
          <w:sz w:val="20"/>
          <w:szCs w:val="20"/>
          <w:lang w:val="es-ES_tradnl"/>
        </w:rPr>
        <w:t xml:space="preserve">. </w:t>
      </w:r>
    </w:p>
    <w:p w:rsidR="00A41D69" w:rsidRPr="001C4082" w:rsidRDefault="00A41D69" w:rsidP="00A41D69">
      <w:pPr>
        <w:ind w:left="1416"/>
        <w:contextualSpacing/>
        <w:jc w:val="both"/>
        <w:rPr>
          <w:rFonts w:asciiTheme="minorHAnsi" w:hAnsiTheme="minorHAnsi" w:cstheme="minorHAnsi"/>
          <w:kern w:val="28"/>
          <w:sz w:val="20"/>
          <w:szCs w:val="20"/>
          <w:lang w:val="es-ES_tradnl"/>
        </w:rPr>
      </w:pPr>
    </w:p>
    <w:p w:rsidR="00A41D69" w:rsidRPr="001C4082" w:rsidRDefault="00A41D69" w:rsidP="00A41D69">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Los </w:t>
      </w:r>
      <w:proofErr w:type="spellStart"/>
      <w:r w:rsidRPr="001C4082">
        <w:rPr>
          <w:rFonts w:asciiTheme="minorHAnsi" w:hAnsiTheme="minorHAnsi" w:cstheme="minorHAnsi"/>
          <w:kern w:val="28"/>
          <w:sz w:val="20"/>
          <w:szCs w:val="20"/>
          <w:lang w:val="es-ES_tradnl"/>
        </w:rPr>
        <w:t>entibamientos</w:t>
      </w:r>
      <w:proofErr w:type="spellEnd"/>
      <w:r w:rsidRPr="001C4082">
        <w:rPr>
          <w:rFonts w:asciiTheme="minorHAnsi" w:hAnsiTheme="minorHAnsi" w:cstheme="minorHAnsi"/>
          <w:kern w:val="28"/>
          <w:sz w:val="20"/>
          <w:szCs w:val="20"/>
          <w:lang w:val="es-ES_tradnl"/>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A41D69" w:rsidRPr="001C4082" w:rsidRDefault="00A41D69" w:rsidP="00A41D69">
      <w:pPr>
        <w:ind w:left="1416"/>
        <w:contextualSpacing/>
        <w:jc w:val="both"/>
        <w:rPr>
          <w:rFonts w:asciiTheme="minorHAnsi" w:hAnsiTheme="minorHAnsi" w:cstheme="minorHAnsi"/>
          <w:kern w:val="28"/>
          <w:sz w:val="20"/>
          <w:szCs w:val="20"/>
          <w:lang w:val="es-ES_tradnl"/>
        </w:rPr>
      </w:pPr>
    </w:p>
    <w:p w:rsidR="00A41D69" w:rsidRPr="001C4082" w:rsidRDefault="00A41D69" w:rsidP="00A41D69">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1C4082">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A41D69" w:rsidRDefault="00A41D69" w:rsidP="00A41D69">
      <w:pPr>
        <w:pStyle w:val="Estilo1"/>
        <w:ind w:left="1416"/>
        <w:contextualSpacing/>
        <w:rPr>
          <w:rFonts w:asciiTheme="minorHAnsi" w:hAnsiTheme="minorHAnsi" w:cstheme="minorHAnsi"/>
          <w:sz w:val="20"/>
          <w:szCs w:val="20"/>
        </w:rPr>
      </w:pPr>
    </w:p>
    <w:p w:rsidR="00A41D69" w:rsidRPr="001C4082" w:rsidRDefault="00A41D69" w:rsidP="00A41D69">
      <w:pPr>
        <w:pStyle w:val="Estilo1"/>
        <w:ind w:left="1416"/>
        <w:contextualSpacing/>
        <w:rPr>
          <w:rFonts w:asciiTheme="minorHAnsi" w:eastAsia="Times New Roman" w:hAnsiTheme="minorHAnsi" w:cstheme="minorHAnsi"/>
          <w:bCs/>
          <w:sz w:val="20"/>
          <w:szCs w:val="20"/>
        </w:rPr>
      </w:pPr>
      <w:r w:rsidRPr="001C4082">
        <w:rPr>
          <w:rFonts w:asciiTheme="minorHAnsi" w:hAnsiTheme="minorHAnsi" w:cstheme="minorHAnsi"/>
          <w:sz w:val="20"/>
          <w:szCs w:val="20"/>
        </w:rPr>
        <w:t>P</w:t>
      </w:r>
      <w:r w:rsidRPr="001C4082">
        <w:rPr>
          <w:rFonts w:asciiTheme="minorHAnsi" w:eastAsia="Times New Roman" w:hAnsiTheme="minorHAnsi" w:cstheme="minorHAnsi"/>
          <w:bCs/>
          <w:sz w:val="20"/>
          <w:szCs w:val="20"/>
        </w:rPr>
        <w:t>revisiones aplicables a la excavación</w:t>
      </w:r>
    </w:p>
    <w:p w:rsidR="00A41D69" w:rsidRPr="001C4082" w:rsidRDefault="00A41D69" w:rsidP="00A41D69">
      <w:pPr>
        <w:pStyle w:val="Estilo1"/>
        <w:ind w:left="1416"/>
        <w:contextualSpacing/>
        <w:rPr>
          <w:rFonts w:asciiTheme="minorHAnsi" w:eastAsia="Times New Roman" w:hAnsiTheme="minorHAnsi" w:cstheme="minorHAnsi"/>
          <w:bCs/>
          <w:sz w:val="20"/>
          <w:szCs w:val="20"/>
        </w:rPr>
      </w:pPr>
    </w:p>
    <w:p w:rsidR="00A41D69" w:rsidRPr="001C4082" w:rsidRDefault="00A41D69" w:rsidP="00A41D69">
      <w:pPr>
        <w:tabs>
          <w:tab w:val="left" w:pos="2235"/>
        </w:tabs>
        <w:ind w:left="1416"/>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A41D69" w:rsidRPr="001C4082" w:rsidRDefault="00A41D69" w:rsidP="00A41D69">
      <w:pPr>
        <w:pStyle w:val="Estilo1"/>
        <w:ind w:left="1416"/>
        <w:contextualSpacing/>
        <w:rPr>
          <w:rFonts w:asciiTheme="minorHAnsi" w:hAnsiTheme="minorHAnsi" w:cstheme="minorHAnsi"/>
          <w:sz w:val="20"/>
          <w:szCs w:val="20"/>
        </w:rPr>
      </w:pPr>
    </w:p>
    <w:p w:rsidR="00A41D69" w:rsidRPr="001C4082" w:rsidRDefault="00A41D69" w:rsidP="00A41D69">
      <w:pPr>
        <w:pStyle w:val="Estilo1"/>
        <w:ind w:left="1416"/>
        <w:contextualSpacing/>
        <w:rPr>
          <w:rFonts w:asciiTheme="minorHAnsi" w:hAnsiTheme="minorHAnsi" w:cstheme="minorHAnsi"/>
          <w:sz w:val="20"/>
          <w:szCs w:val="20"/>
        </w:rPr>
      </w:pPr>
      <w:r w:rsidRPr="001C4082">
        <w:rPr>
          <w:rFonts w:asciiTheme="minorHAnsi" w:hAnsiTheme="minorHAnsi" w:cstheme="minorHAnsi"/>
          <w:sz w:val="20"/>
          <w:szCs w:val="20"/>
        </w:rPr>
        <w:t>Sistemas Subterráneos.</w:t>
      </w:r>
    </w:p>
    <w:p w:rsidR="00A41D69" w:rsidRPr="001C4082" w:rsidRDefault="00A41D69" w:rsidP="00A41D69">
      <w:pPr>
        <w:pStyle w:val="Estilo1"/>
        <w:ind w:left="1416"/>
        <w:contextualSpacing/>
        <w:rPr>
          <w:rFonts w:asciiTheme="minorHAnsi" w:hAnsiTheme="minorHAnsi" w:cstheme="minorHAnsi"/>
          <w:sz w:val="20"/>
          <w:szCs w:val="20"/>
        </w:rPr>
      </w:pPr>
    </w:p>
    <w:p w:rsidR="00A41D69" w:rsidRPr="001C4082" w:rsidRDefault="00A41D69" w:rsidP="00AC2774">
      <w:pPr>
        <w:pStyle w:val="Prrafodelista"/>
        <w:numPr>
          <w:ilvl w:val="0"/>
          <w:numId w:val="18"/>
        </w:numPr>
        <w:ind w:left="1776"/>
        <w:contextualSpacing/>
        <w:jc w:val="both"/>
        <w:rPr>
          <w:rFonts w:asciiTheme="minorHAnsi" w:eastAsia="Arial Unicode MS" w:hAnsiTheme="minorHAnsi" w:cstheme="minorHAnsi"/>
          <w:b/>
          <w:sz w:val="20"/>
          <w:szCs w:val="20"/>
          <w:lang w:val="es-ES_tradnl"/>
        </w:rPr>
      </w:pPr>
      <w:r w:rsidRPr="001C4082">
        <w:rPr>
          <w:rFonts w:asciiTheme="minorHAnsi" w:eastAsia="Arial Unicode MS" w:hAnsiTheme="minorHAnsi" w:cstheme="minorHAnsi"/>
          <w:b/>
          <w:sz w:val="20"/>
          <w:szCs w:val="20"/>
          <w:lang w:val="es-ES_tradnl"/>
        </w:rPr>
        <w:t>Cruce con líneas enterradas existentes</w:t>
      </w:r>
    </w:p>
    <w:p w:rsidR="00A41D69" w:rsidRPr="001C4082" w:rsidRDefault="00A41D69" w:rsidP="00AC2774">
      <w:pPr>
        <w:pStyle w:val="Prrafodelista"/>
        <w:numPr>
          <w:ilvl w:val="0"/>
          <w:numId w:val="8"/>
        </w:numPr>
        <w:ind w:left="177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debe ubicar cada uno de los puntos de cruce de la tubería acero negro al carbón con los sistemas existentes, en cada punto realizará la excavación con el objeto de determinar cómo se ejecutara el cruce.</w:t>
      </w:r>
    </w:p>
    <w:p w:rsidR="00A41D69" w:rsidRPr="001C4082" w:rsidRDefault="00A41D69" w:rsidP="00AC2774">
      <w:pPr>
        <w:pStyle w:val="Prrafodelista"/>
        <w:numPr>
          <w:ilvl w:val="0"/>
          <w:numId w:val="8"/>
        </w:numPr>
        <w:ind w:left="177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realizará el cruce por debajo o encima del sistema existente bajo autorización del SUPERVISOR DE OBRA.</w:t>
      </w:r>
    </w:p>
    <w:p w:rsidR="00A41D69" w:rsidRPr="001C4082" w:rsidRDefault="00A41D69" w:rsidP="00AC2774">
      <w:pPr>
        <w:pStyle w:val="Prrafodelista"/>
        <w:numPr>
          <w:ilvl w:val="0"/>
          <w:numId w:val="8"/>
        </w:numPr>
        <w:ind w:left="177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distancia mínima de separación del cruce que se genere con el Tendido de tubería de gas con otros sistemas, será de 30 cm o bajo evaluación del SUPERVISOR DE OBRA.</w:t>
      </w:r>
    </w:p>
    <w:p w:rsidR="00A41D69" w:rsidRPr="001C4082" w:rsidRDefault="00A41D69" w:rsidP="00A41D69">
      <w:pPr>
        <w:pStyle w:val="Prrafodelista"/>
        <w:ind w:left="1776"/>
        <w:contextualSpacing/>
        <w:jc w:val="both"/>
        <w:rPr>
          <w:rFonts w:asciiTheme="minorHAnsi" w:hAnsiTheme="minorHAnsi" w:cstheme="minorHAnsi"/>
          <w:kern w:val="28"/>
          <w:sz w:val="20"/>
          <w:szCs w:val="20"/>
          <w:lang w:val="es-ES_tradnl"/>
        </w:rPr>
      </w:pPr>
    </w:p>
    <w:p w:rsidR="00A41D69" w:rsidRPr="001C4082" w:rsidRDefault="00A41D69" w:rsidP="00AC2774">
      <w:pPr>
        <w:numPr>
          <w:ilvl w:val="0"/>
          <w:numId w:val="18"/>
        </w:numPr>
        <w:ind w:left="1776"/>
        <w:contextualSpacing/>
        <w:jc w:val="both"/>
        <w:rPr>
          <w:rFonts w:asciiTheme="minorHAnsi" w:eastAsia="Arial Unicode MS" w:hAnsiTheme="minorHAnsi" w:cstheme="minorHAnsi"/>
          <w:b/>
          <w:sz w:val="20"/>
          <w:szCs w:val="20"/>
          <w:lang w:val="es-ES_tradnl"/>
        </w:rPr>
      </w:pPr>
      <w:r w:rsidRPr="001C4082">
        <w:rPr>
          <w:rFonts w:asciiTheme="minorHAnsi" w:eastAsia="Arial Unicode MS" w:hAnsiTheme="minorHAnsi" w:cstheme="minorHAnsi"/>
          <w:b/>
          <w:sz w:val="20"/>
          <w:szCs w:val="20"/>
          <w:lang w:val="es-ES_tradnl"/>
        </w:rPr>
        <w:lastRenderedPageBreak/>
        <w:t>Paralelismo con líneas enterradas existentes</w:t>
      </w:r>
    </w:p>
    <w:p w:rsidR="00A41D69" w:rsidRPr="001C4082" w:rsidRDefault="00A41D69" w:rsidP="00AC2774">
      <w:pPr>
        <w:pStyle w:val="Prrafodelista"/>
        <w:numPr>
          <w:ilvl w:val="0"/>
          <w:numId w:val="8"/>
        </w:numPr>
        <w:ind w:left="177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Cuando el tendido se realice de forma paralela a otros sistemas subterráneos (en lo posible evitable), la tubería llevara una funda de protección de PVC (provista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A41D69" w:rsidRPr="001C4082" w:rsidRDefault="00A41D69" w:rsidP="00AC2774">
      <w:pPr>
        <w:pStyle w:val="Prrafodelista"/>
        <w:numPr>
          <w:ilvl w:val="0"/>
          <w:numId w:val="8"/>
        </w:numPr>
        <w:ind w:left="177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A41D69" w:rsidRPr="001C4082" w:rsidRDefault="00A41D69" w:rsidP="00AC2774">
      <w:pPr>
        <w:pStyle w:val="Prrafodelista"/>
        <w:numPr>
          <w:ilvl w:val="0"/>
          <w:numId w:val="8"/>
        </w:numPr>
        <w:ind w:left="1776"/>
        <w:contextualSpacing/>
        <w:jc w:val="both"/>
        <w:rPr>
          <w:rFonts w:asciiTheme="minorHAnsi" w:hAnsiTheme="minorHAnsi" w:cstheme="minorHAnsi"/>
          <w:kern w:val="28"/>
          <w:sz w:val="20"/>
          <w:szCs w:val="20"/>
          <w:lang w:val="es-ES_tradnl"/>
        </w:rPr>
      </w:pPr>
    </w:p>
    <w:p w:rsidR="00A41D69" w:rsidRPr="001C4082" w:rsidRDefault="00A41D69" w:rsidP="00AC2774">
      <w:pPr>
        <w:pStyle w:val="Prrafodelista"/>
        <w:numPr>
          <w:ilvl w:val="0"/>
          <w:numId w:val="8"/>
        </w:numPr>
        <w:ind w:left="177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Excavación para uniones de tubería</w:t>
      </w:r>
    </w:p>
    <w:p w:rsidR="00A41D69" w:rsidRPr="001C4082" w:rsidRDefault="00A41D69" w:rsidP="00AC2774">
      <w:pPr>
        <w:pStyle w:val="Prrafodelista"/>
        <w:numPr>
          <w:ilvl w:val="0"/>
          <w:numId w:val="8"/>
        </w:numPr>
        <w:ind w:left="177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deberá realizar las excavaciones para unión, garantizando en todo momento las mejores condiciones para que la unión de </w:t>
      </w:r>
      <w:proofErr w:type="spellStart"/>
      <w:r w:rsidRPr="001C4082">
        <w:rPr>
          <w:rFonts w:asciiTheme="minorHAnsi" w:hAnsiTheme="minorHAnsi" w:cstheme="minorHAnsi"/>
          <w:kern w:val="28"/>
          <w:sz w:val="20"/>
          <w:szCs w:val="20"/>
          <w:lang w:val="es-ES_tradnl"/>
        </w:rPr>
        <w:t>lingadas</w:t>
      </w:r>
      <w:proofErr w:type="spellEnd"/>
      <w:r w:rsidRPr="001C4082">
        <w:rPr>
          <w:rFonts w:asciiTheme="minorHAnsi" w:hAnsiTheme="minorHAnsi" w:cstheme="minorHAnsi"/>
          <w:kern w:val="28"/>
          <w:sz w:val="20"/>
          <w:szCs w:val="20"/>
          <w:lang w:val="es-ES_tradnl"/>
        </w:rPr>
        <w:t xml:space="preserve"> sea la más adecuada;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 las dimensiones serán proporcionados y aprobados por el supervisor de obra.</w:t>
      </w:r>
    </w:p>
    <w:p w:rsidR="00A41D69" w:rsidRPr="001C4082" w:rsidRDefault="00A41D69" w:rsidP="00A41D69">
      <w:pPr>
        <w:pStyle w:val="Prrafodelista"/>
        <w:ind w:left="360"/>
        <w:contextualSpacing/>
        <w:jc w:val="both"/>
        <w:rPr>
          <w:rFonts w:asciiTheme="minorHAnsi" w:hAnsiTheme="minorHAnsi" w:cstheme="minorHAnsi"/>
          <w:kern w:val="28"/>
          <w:sz w:val="20"/>
          <w:szCs w:val="20"/>
          <w:lang w:val="es-ES_tradnl"/>
        </w:rPr>
      </w:pPr>
    </w:p>
    <w:p w:rsidR="000B4549" w:rsidRDefault="000B4549" w:rsidP="00AC2774">
      <w:pPr>
        <w:pStyle w:val="Prrafodelista"/>
        <w:numPr>
          <w:ilvl w:val="1"/>
          <w:numId w:val="24"/>
        </w:numPr>
        <w:rPr>
          <w:rFonts w:ascii="Calibri" w:hAnsi="Calibri"/>
          <w:b/>
        </w:rPr>
      </w:pPr>
      <w:r w:rsidRPr="000B4549">
        <w:rPr>
          <w:rFonts w:ascii="Calibri" w:hAnsi="Calibri"/>
          <w:b/>
        </w:rPr>
        <w:t>MEDIDAS DE MITIGACIÓN AMBIENTAL</w:t>
      </w:r>
    </w:p>
    <w:p w:rsidR="00A41D69" w:rsidRPr="001C4082" w:rsidRDefault="00A41D69" w:rsidP="00A41D69">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41D69" w:rsidRPr="001C4082" w:rsidRDefault="00A41D69" w:rsidP="00A41D69">
      <w:pPr>
        <w:ind w:left="1416"/>
        <w:jc w:val="both"/>
        <w:rPr>
          <w:rFonts w:asciiTheme="minorHAnsi" w:hAnsiTheme="minorHAnsi" w:cstheme="minorHAnsi"/>
          <w:kern w:val="28"/>
          <w:sz w:val="20"/>
          <w:szCs w:val="20"/>
          <w:lang w:val="es-ES_tradnl"/>
        </w:rPr>
      </w:pPr>
    </w:p>
    <w:p w:rsidR="00A41D69" w:rsidRPr="001C4082" w:rsidRDefault="00A41D69" w:rsidP="00A41D69">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41D69" w:rsidRPr="001C4082" w:rsidRDefault="00A41D69" w:rsidP="00A41D69">
      <w:pPr>
        <w:ind w:left="1416"/>
        <w:jc w:val="both"/>
        <w:rPr>
          <w:rFonts w:asciiTheme="minorHAnsi" w:hAnsiTheme="minorHAnsi" w:cstheme="minorHAnsi"/>
          <w:kern w:val="28"/>
          <w:sz w:val="20"/>
          <w:szCs w:val="20"/>
          <w:lang w:val="es-ES_tradnl"/>
        </w:rPr>
      </w:pPr>
    </w:p>
    <w:p w:rsidR="00A41D69" w:rsidRPr="001C4082" w:rsidRDefault="00A41D69" w:rsidP="00A41D69">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A41D69" w:rsidRPr="001C4082" w:rsidRDefault="00A41D69" w:rsidP="00A41D69">
      <w:pPr>
        <w:ind w:left="1416"/>
        <w:jc w:val="both"/>
        <w:rPr>
          <w:rFonts w:asciiTheme="minorHAnsi" w:hAnsiTheme="minorHAnsi" w:cstheme="minorHAnsi"/>
          <w:kern w:val="28"/>
          <w:sz w:val="20"/>
          <w:szCs w:val="20"/>
          <w:lang w:val="es-ES_tradnl"/>
        </w:rPr>
      </w:pPr>
    </w:p>
    <w:p w:rsidR="00A41D69" w:rsidRPr="001C4082" w:rsidRDefault="00A41D69" w:rsidP="00A41D69">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41D69" w:rsidRPr="001C4082" w:rsidRDefault="00A41D69" w:rsidP="00A41D69">
      <w:pPr>
        <w:jc w:val="both"/>
        <w:rPr>
          <w:rFonts w:asciiTheme="minorHAnsi" w:hAnsiTheme="minorHAnsi" w:cstheme="minorHAnsi"/>
          <w:sz w:val="20"/>
          <w:szCs w:val="20"/>
        </w:rPr>
      </w:pPr>
    </w:p>
    <w:p w:rsidR="000B4549" w:rsidRDefault="000B4549" w:rsidP="00AC2774">
      <w:pPr>
        <w:pStyle w:val="Prrafodelista"/>
        <w:numPr>
          <w:ilvl w:val="1"/>
          <w:numId w:val="24"/>
        </w:numPr>
        <w:rPr>
          <w:rFonts w:ascii="Calibri" w:hAnsi="Calibri"/>
          <w:b/>
        </w:rPr>
      </w:pPr>
      <w:r w:rsidRPr="000B4549">
        <w:rPr>
          <w:rFonts w:ascii="Calibri" w:hAnsi="Calibri"/>
          <w:b/>
        </w:rPr>
        <w:t>MEDICIÓN Y FORMA DE PAGO</w:t>
      </w:r>
    </w:p>
    <w:p w:rsidR="00A41D69" w:rsidRPr="001C4082" w:rsidRDefault="00A41D69" w:rsidP="00A41D69">
      <w:pPr>
        <w:ind w:left="1416"/>
        <w:contextualSpacing/>
        <w:jc w:val="both"/>
        <w:rPr>
          <w:rFonts w:asciiTheme="minorHAnsi" w:hAnsiTheme="minorHAnsi" w:cstheme="minorHAnsi"/>
          <w:sz w:val="20"/>
          <w:szCs w:val="20"/>
        </w:rPr>
      </w:pPr>
      <w:r w:rsidRPr="001C4082">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de Obra. </w:t>
      </w:r>
    </w:p>
    <w:p w:rsidR="00A41D69" w:rsidRPr="001C4082" w:rsidRDefault="00A41D69" w:rsidP="00A41D69">
      <w:pPr>
        <w:ind w:left="1416"/>
        <w:contextualSpacing/>
        <w:jc w:val="both"/>
        <w:rPr>
          <w:rFonts w:asciiTheme="minorHAnsi" w:hAnsiTheme="minorHAnsi" w:cstheme="minorHAnsi"/>
          <w:sz w:val="20"/>
          <w:szCs w:val="20"/>
        </w:rPr>
      </w:pPr>
    </w:p>
    <w:p w:rsidR="00A41D69" w:rsidRPr="001C4082" w:rsidRDefault="00A41D69" w:rsidP="00A41D69">
      <w:pPr>
        <w:ind w:left="1416"/>
        <w:contextualSpacing/>
        <w:jc w:val="both"/>
        <w:rPr>
          <w:rFonts w:asciiTheme="minorHAnsi" w:hAnsiTheme="minorHAnsi" w:cstheme="minorHAnsi"/>
          <w:sz w:val="20"/>
          <w:szCs w:val="20"/>
          <w:lang w:val="es-ES_tradnl"/>
        </w:rPr>
      </w:pPr>
      <w:r w:rsidRPr="001C4082">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de Obra, será cancelado al precio unitario de la propuesta aceptada.</w:t>
      </w:r>
    </w:p>
    <w:p w:rsidR="00A41D69" w:rsidRPr="001C4082" w:rsidRDefault="00A41D69" w:rsidP="00A41D69">
      <w:pPr>
        <w:ind w:left="1416"/>
        <w:contextualSpacing/>
        <w:jc w:val="both"/>
        <w:rPr>
          <w:rFonts w:asciiTheme="minorHAnsi" w:hAnsiTheme="minorHAnsi" w:cstheme="minorHAnsi"/>
          <w:sz w:val="20"/>
          <w:szCs w:val="20"/>
          <w:lang w:val="es-ES_tradnl"/>
        </w:rPr>
      </w:pPr>
    </w:p>
    <w:p w:rsidR="00A41D69" w:rsidRPr="001C4082" w:rsidRDefault="00A41D69" w:rsidP="00A41D69">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A41D69" w:rsidRDefault="00A41D69" w:rsidP="00A41D69">
      <w:pPr>
        <w:rPr>
          <w:lang w:val="es-BO" w:eastAsia="en-US"/>
        </w:rPr>
      </w:pPr>
    </w:p>
    <w:p w:rsidR="00DE7664" w:rsidRPr="001C4082" w:rsidRDefault="00DE7664" w:rsidP="00A41D69">
      <w:pPr>
        <w:rPr>
          <w:lang w:val="es-BO" w:eastAsia="en-US"/>
        </w:rPr>
      </w:pPr>
    </w:p>
    <w:p w:rsidR="00830A61" w:rsidRDefault="005D36F6" w:rsidP="00AC2774">
      <w:pPr>
        <w:pStyle w:val="Prrafodelista"/>
        <w:numPr>
          <w:ilvl w:val="0"/>
          <w:numId w:val="24"/>
        </w:numPr>
        <w:rPr>
          <w:rFonts w:ascii="Calibri" w:hAnsi="Calibri"/>
          <w:b/>
          <w:color w:val="2E74B5" w:themeColor="accent1" w:themeShade="BF"/>
        </w:rPr>
      </w:pPr>
      <w:r w:rsidRPr="00830A61">
        <w:rPr>
          <w:rFonts w:ascii="Calibri" w:hAnsi="Calibri"/>
          <w:b/>
          <w:color w:val="2E74B5" w:themeColor="accent1" w:themeShade="BF"/>
        </w:rPr>
        <w:t>PROVISIÓN Y COLOCADO DE SEÑALIZACIÓN VERTICAL</w:t>
      </w:r>
    </w:p>
    <w:p w:rsidR="00EC6FF6" w:rsidRPr="00EC6FF6" w:rsidRDefault="00EC6FF6" w:rsidP="00EC6FF6">
      <w:pPr>
        <w:pStyle w:val="Prrafodelista"/>
        <w:ind w:left="720"/>
        <w:contextualSpacing/>
        <w:jc w:val="both"/>
        <w:rPr>
          <w:rFonts w:asciiTheme="minorHAnsi" w:hAnsiTheme="minorHAnsi" w:cstheme="minorHAnsi"/>
          <w:b/>
          <w:sz w:val="20"/>
          <w:szCs w:val="20"/>
        </w:rPr>
      </w:pPr>
      <w:r w:rsidRPr="00EC6FF6">
        <w:rPr>
          <w:rFonts w:asciiTheme="minorHAnsi" w:hAnsiTheme="minorHAnsi" w:cstheme="minorHAnsi"/>
          <w:b/>
          <w:sz w:val="20"/>
          <w:szCs w:val="20"/>
        </w:rPr>
        <w:t>UNIDAD: PZA</w:t>
      </w:r>
    </w:p>
    <w:p w:rsidR="00EC6FF6" w:rsidRPr="00830A61" w:rsidRDefault="00EC6FF6" w:rsidP="00EC6FF6">
      <w:pPr>
        <w:pStyle w:val="Prrafodelista"/>
        <w:ind w:left="720"/>
        <w:rPr>
          <w:rFonts w:ascii="Calibri" w:hAnsi="Calibri"/>
          <w:b/>
          <w:color w:val="2E74B5" w:themeColor="accent1" w:themeShade="BF"/>
        </w:rPr>
      </w:pPr>
    </w:p>
    <w:p w:rsidR="000B4549" w:rsidRDefault="000B4549" w:rsidP="00AC2774">
      <w:pPr>
        <w:pStyle w:val="Prrafodelista"/>
        <w:numPr>
          <w:ilvl w:val="1"/>
          <w:numId w:val="24"/>
        </w:numPr>
        <w:rPr>
          <w:rFonts w:ascii="Calibri" w:hAnsi="Calibri"/>
          <w:b/>
        </w:rPr>
      </w:pPr>
      <w:r w:rsidRPr="000B4549">
        <w:rPr>
          <w:rFonts w:ascii="Calibri" w:hAnsi="Calibri"/>
          <w:b/>
        </w:rPr>
        <w:t>DEFINICIÓN</w:t>
      </w:r>
    </w:p>
    <w:p w:rsidR="00EC6FF6" w:rsidRPr="001C4082" w:rsidRDefault="00EC6FF6" w:rsidP="00EC6FF6">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Este ítem Comprende todos los trabajos para la construcción de la base de hormigón (fundación) y la implementación de un poste o mojón de señalización, de acuerdo a la tipología, dimensiones y materiales indicados en los planos y especificaciones.</w:t>
      </w:r>
    </w:p>
    <w:p w:rsidR="00EC6FF6" w:rsidRPr="001C4082" w:rsidRDefault="00EC6FF6" w:rsidP="00EC6FF6">
      <w:pPr>
        <w:autoSpaceDE w:val="0"/>
        <w:autoSpaceDN w:val="0"/>
        <w:adjustRightInd w:val="0"/>
        <w:contextualSpacing/>
        <w:jc w:val="both"/>
        <w:rPr>
          <w:rFonts w:asciiTheme="minorHAnsi" w:eastAsiaTheme="minorHAnsi" w:hAnsiTheme="minorHAnsi" w:cstheme="minorHAnsi"/>
          <w:sz w:val="20"/>
          <w:szCs w:val="20"/>
          <w:lang w:val="es-BO" w:eastAsia="en-US"/>
        </w:rPr>
      </w:pPr>
    </w:p>
    <w:p w:rsidR="000B4549" w:rsidRDefault="000B4549" w:rsidP="00AC2774">
      <w:pPr>
        <w:pStyle w:val="Prrafodelista"/>
        <w:numPr>
          <w:ilvl w:val="1"/>
          <w:numId w:val="24"/>
        </w:numPr>
        <w:rPr>
          <w:rFonts w:ascii="Calibri" w:hAnsi="Calibri"/>
          <w:b/>
        </w:rPr>
      </w:pPr>
      <w:r w:rsidRPr="000B4549">
        <w:rPr>
          <w:rFonts w:ascii="Calibri" w:hAnsi="Calibri"/>
          <w:b/>
        </w:rPr>
        <w:t>MATERIALES, HERRAMIENTAS Y EQUIPO</w:t>
      </w:r>
    </w:p>
    <w:p w:rsidR="00EC6FF6" w:rsidRDefault="00EC6FF6" w:rsidP="00EC6FF6">
      <w:pPr>
        <w:ind w:left="1416"/>
        <w:rPr>
          <w:rFonts w:ascii="Calibri" w:hAnsi="Calibri"/>
          <w:b/>
        </w:rPr>
      </w:pPr>
    </w:p>
    <w:p w:rsidR="00EC6FF6" w:rsidRPr="001C4082" w:rsidRDefault="00EC6FF6" w:rsidP="00EC6FF6">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deberá proporcionar todos los materiales, herramientas y equipo necesario para la ejecución de este ítem.</w:t>
      </w:r>
    </w:p>
    <w:p w:rsidR="00EC6FF6" w:rsidRPr="001C4082" w:rsidRDefault="00EC6FF6" w:rsidP="00EC6FF6">
      <w:pPr>
        <w:autoSpaceDE w:val="0"/>
        <w:autoSpaceDN w:val="0"/>
        <w:adjustRightInd w:val="0"/>
        <w:ind w:left="1416"/>
        <w:contextualSpacing/>
        <w:jc w:val="both"/>
        <w:rPr>
          <w:rFonts w:asciiTheme="minorHAnsi" w:eastAsiaTheme="minorHAnsi" w:hAnsiTheme="minorHAnsi" w:cstheme="minorHAnsi"/>
          <w:sz w:val="20"/>
          <w:szCs w:val="20"/>
          <w:lang w:val="es-BO" w:eastAsia="en-US"/>
        </w:rPr>
      </w:pPr>
    </w:p>
    <w:p w:rsidR="00EC6FF6" w:rsidRDefault="00EC6FF6" w:rsidP="00EC6FF6">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Los materiales a emplearse en la preparación del hormigón deberán ser de buena calidad, se debe utilizar cemento Portland IP-30, arena limpia no arcillosa que pase el tamiz de Nro. 4 (4.76mm) de malla y grava no mayor a 3/4” con previa consulta y aprobación del SUPERVISOR.</w:t>
      </w:r>
    </w:p>
    <w:p w:rsidR="00EC6FF6" w:rsidRDefault="00EC6FF6" w:rsidP="00EC6FF6">
      <w:pPr>
        <w:autoSpaceDE w:val="0"/>
        <w:autoSpaceDN w:val="0"/>
        <w:adjustRightInd w:val="0"/>
        <w:ind w:left="1416"/>
        <w:contextualSpacing/>
        <w:jc w:val="both"/>
        <w:rPr>
          <w:rFonts w:asciiTheme="minorHAnsi" w:eastAsiaTheme="minorHAnsi" w:hAnsiTheme="minorHAnsi" w:cstheme="minorHAnsi"/>
          <w:sz w:val="20"/>
          <w:szCs w:val="20"/>
          <w:lang w:val="es-BO" w:eastAsia="en-US"/>
        </w:rPr>
      </w:pPr>
    </w:p>
    <w:p w:rsidR="00DE7664" w:rsidRDefault="00DE7664" w:rsidP="00EC6FF6">
      <w:pPr>
        <w:autoSpaceDE w:val="0"/>
        <w:autoSpaceDN w:val="0"/>
        <w:adjustRightInd w:val="0"/>
        <w:ind w:left="1416"/>
        <w:contextualSpacing/>
        <w:jc w:val="both"/>
        <w:rPr>
          <w:rFonts w:asciiTheme="minorHAnsi" w:eastAsiaTheme="minorHAnsi" w:hAnsiTheme="minorHAnsi" w:cstheme="minorHAnsi"/>
          <w:sz w:val="20"/>
          <w:szCs w:val="20"/>
          <w:lang w:val="es-BO" w:eastAsia="en-US"/>
        </w:rPr>
      </w:pPr>
    </w:p>
    <w:p w:rsidR="00DE7664" w:rsidRDefault="00DE7664" w:rsidP="00EC6FF6">
      <w:pPr>
        <w:autoSpaceDE w:val="0"/>
        <w:autoSpaceDN w:val="0"/>
        <w:adjustRightInd w:val="0"/>
        <w:ind w:left="1416"/>
        <w:contextualSpacing/>
        <w:jc w:val="both"/>
        <w:rPr>
          <w:rFonts w:asciiTheme="minorHAnsi" w:eastAsiaTheme="minorHAnsi" w:hAnsiTheme="minorHAnsi" w:cstheme="minorHAnsi"/>
          <w:sz w:val="20"/>
          <w:szCs w:val="20"/>
          <w:lang w:val="es-BO" w:eastAsia="en-US"/>
        </w:rPr>
      </w:pPr>
    </w:p>
    <w:p w:rsidR="00DE7664" w:rsidRDefault="00DE7664" w:rsidP="00EC6FF6">
      <w:pPr>
        <w:autoSpaceDE w:val="0"/>
        <w:autoSpaceDN w:val="0"/>
        <w:adjustRightInd w:val="0"/>
        <w:ind w:left="1416"/>
        <w:contextualSpacing/>
        <w:jc w:val="both"/>
        <w:rPr>
          <w:rFonts w:asciiTheme="minorHAnsi" w:eastAsiaTheme="minorHAnsi" w:hAnsiTheme="minorHAnsi" w:cstheme="minorHAnsi"/>
          <w:sz w:val="20"/>
          <w:szCs w:val="20"/>
          <w:lang w:val="es-BO" w:eastAsia="en-US"/>
        </w:rPr>
      </w:pPr>
    </w:p>
    <w:p w:rsidR="00DE7664" w:rsidRDefault="00DE7664" w:rsidP="00EC6FF6">
      <w:pPr>
        <w:autoSpaceDE w:val="0"/>
        <w:autoSpaceDN w:val="0"/>
        <w:adjustRightInd w:val="0"/>
        <w:ind w:left="1416"/>
        <w:contextualSpacing/>
        <w:jc w:val="both"/>
        <w:rPr>
          <w:rFonts w:asciiTheme="minorHAnsi" w:eastAsiaTheme="minorHAnsi" w:hAnsiTheme="minorHAnsi" w:cstheme="minorHAnsi"/>
          <w:sz w:val="20"/>
          <w:szCs w:val="20"/>
          <w:lang w:val="es-BO" w:eastAsia="en-US"/>
        </w:rPr>
      </w:pPr>
    </w:p>
    <w:tbl>
      <w:tblPr>
        <w:tblStyle w:val="Tablaconcuadrcula"/>
        <w:tblW w:w="5000" w:type="pct"/>
        <w:jc w:val="center"/>
        <w:tblLook w:val="04A0" w:firstRow="1" w:lastRow="0" w:firstColumn="1" w:lastColumn="0" w:noHBand="0" w:noVBand="1"/>
      </w:tblPr>
      <w:tblGrid>
        <w:gridCol w:w="2137"/>
        <w:gridCol w:w="3748"/>
        <w:gridCol w:w="2943"/>
      </w:tblGrid>
      <w:tr w:rsidR="00EC6FF6" w:rsidRPr="001C4082" w:rsidTr="00EC6FF6">
        <w:trPr>
          <w:jc w:val="center"/>
        </w:trPr>
        <w:tc>
          <w:tcPr>
            <w:tcW w:w="1210" w:type="pct"/>
            <w:shd w:val="clear" w:color="auto" w:fill="44546A" w:themeFill="text2"/>
          </w:tcPr>
          <w:p w:rsidR="00EC6FF6" w:rsidRPr="001C4082" w:rsidRDefault="00EC6FF6" w:rsidP="007F0A9D">
            <w:pPr>
              <w:autoSpaceDE w:val="0"/>
              <w:autoSpaceDN w:val="0"/>
              <w:adjustRightInd w:val="0"/>
              <w:contextualSpacing/>
              <w:jc w:val="center"/>
              <w:rPr>
                <w:rFonts w:asciiTheme="minorHAnsi" w:eastAsiaTheme="minorHAnsi" w:hAnsiTheme="minorHAnsi" w:cstheme="minorHAnsi"/>
                <w:color w:val="FFFFFF" w:themeColor="background1"/>
                <w:sz w:val="20"/>
                <w:szCs w:val="20"/>
                <w:lang w:val="es-BO" w:eastAsia="en-US"/>
              </w:rPr>
            </w:pPr>
            <w:r w:rsidRPr="001C4082">
              <w:rPr>
                <w:rFonts w:asciiTheme="minorHAnsi" w:eastAsiaTheme="minorHAnsi" w:hAnsiTheme="minorHAnsi" w:cstheme="minorHAnsi"/>
                <w:b/>
                <w:bCs/>
                <w:color w:val="FFFFFF" w:themeColor="background1"/>
                <w:sz w:val="20"/>
                <w:szCs w:val="20"/>
                <w:lang w:val="es-BO" w:eastAsia="en-US"/>
              </w:rPr>
              <w:lastRenderedPageBreak/>
              <w:t>TIPO DE LETRERO DESCRIPCIÓN</w:t>
            </w:r>
          </w:p>
        </w:tc>
        <w:tc>
          <w:tcPr>
            <w:tcW w:w="2123" w:type="pct"/>
            <w:shd w:val="clear" w:color="auto" w:fill="44546A" w:themeFill="text2"/>
          </w:tcPr>
          <w:p w:rsidR="00EC6FF6" w:rsidRPr="001C4082" w:rsidRDefault="00EC6FF6" w:rsidP="007F0A9D">
            <w:pPr>
              <w:autoSpaceDE w:val="0"/>
              <w:autoSpaceDN w:val="0"/>
              <w:adjustRightInd w:val="0"/>
              <w:contextualSpacing/>
              <w:jc w:val="center"/>
              <w:rPr>
                <w:rFonts w:asciiTheme="minorHAnsi" w:eastAsiaTheme="minorHAnsi" w:hAnsiTheme="minorHAnsi" w:cstheme="minorHAnsi"/>
                <w:color w:val="FFFFFF" w:themeColor="background1"/>
                <w:sz w:val="20"/>
                <w:szCs w:val="20"/>
                <w:lang w:val="es-BO" w:eastAsia="en-US"/>
              </w:rPr>
            </w:pPr>
            <w:r w:rsidRPr="001C4082">
              <w:rPr>
                <w:rFonts w:asciiTheme="minorHAnsi" w:eastAsiaTheme="minorHAnsi" w:hAnsiTheme="minorHAnsi" w:cstheme="minorHAnsi"/>
                <w:b/>
                <w:bCs/>
                <w:color w:val="FFFFFF" w:themeColor="background1"/>
                <w:sz w:val="20"/>
                <w:szCs w:val="20"/>
                <w:lang w:val="es-BO" w:eastAsia="en-US"/>
              </w:rPr>
              <w:t>MATERIAL</w:t>
            </w:r>
          </w:p>
        </w:tc>
        <w:tc>
          <w:tcPr>
            <w:tcW w:w="1667" w:type="pct"/>
            <w:shd w:val="clear" w:color="auto" w:fill="44546A" w:themeFill="text2"/>
          </w:tcPr>
          <w:p w:rsidR="00EC6FF6" w:rsidRPr="001C4082" w:rsidRDefault="00EC6FF6" w:rsidP="007F0A9D">
            <w:pPr>
              <w:autoSpaceDE w:val="0"/>
              <w:autoSpaceDN w:val="0"/>
              <w:adjustRightInd w:val="0"/>
              <w:contextualSpacing/>
              <w:jc w:val="center"/>
              <w:rPr>
                <w:rFonts w:asciiTheme="minorHAnsi" w:eastAsiaTheme="minorHAnsi" w:hAnsiTheme="minorHAnsi" w:cstheme="minorHAnsi"/>
                <w:b/>
                <w:bCs/>
                <w:color w:val="FFFFFF" w:themeColor="background1"/>
                <w:sz w:val="20"/>
                <w:szCs w:val="20"/>
                <w:lang w:val="es-BO" w:eastAsia="en-US"/>
              </w:rPr>
            </w:pPr>
            <w:r w:rsidRPr="001C4082">
              <w:rPr>
                <w:rFonts w:asciiTheme="minorHAnsi" w:eastAsiaTheme="minorHAnsi" w:hAnsiTheme="minorHAnsi" w:cstheme="minorHAnsi"/>
                <w:b/>
                <w:bCs/>
                <w:color w:val="FFFFFF" w:themeColor="background1"/>
                <w:sz w:val="20"/>
                <w:szCs w:val="20"/>
                <w:lang w:val="es-BO" w:eastAsia="en-US"/>
              </w:rPr>
              <w:t>INSTALACIÓN</w:t>
            </w:r>
          </w:p>
          <w:p w:rsidR="00EC6FF6" w:rsidRPr="001C4082" w:rsidRDefault="00EC6FF6" w:rsidP="007F0A9D">
            <w:pPr>
              <w:autoSpaceDE w:val="0"/>
              <w:autoSpaceDN w:val="0"/>
              <w:adjustRightInd w:val="0"/>
              <w:contextualSpacing/>
              <w:jc w:val="center"/>
              <w:rPr>
                <w:rFonts w:asciiTheme="minorHAnsi" w:eastAsiaTheme="minorHAnsi" w:hAnsiTheme="minorHAnsi" w:cstheme="minorHAnsi"/>
                <w:color w:val="FFFFFF" w:themeColor="background1"/>
                <w:sz w:val="20"/>
                <w:szCs w:val="20"/>
                <w:lang w:val="es-BO" w:eastAsia="en-US"/>
              </w:rPr>
            </w:pPr>
          </w:p>
        </w:tc>
      </w:tr>
      <w:tr w:rsidR="00EC6FF6" w:rsidRPr="001C4082" w:rsidTr="00EC6FF6">
        <w:trPr>
          <w:jc w:val="center"/>
        </w:trPr>
        <w:tc>
          <w:tcPr>
            <w:tcW w:w="1210" w:type="pct"/>
          </w:tcPr>
          <w:p w:rsidR="00EC6FF6" w:rsidRPr="001C4082" w:rsidRDefault="00EC6FF6" w:rsidP="007F0A9D">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EC6FF6" w:rsidRPr="001C4082" w:rsidRDefault="00EC6FF6" w:rsidP="007F0A9D">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EC6FF6" w:rsidRPr="001C4082" w:rsidRDefault="00EC6FF6" w:rsidP="007F0A9D">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EC6FF6" w:rsidRPr="001C4082" w:rsidRDefault="00EC6FF6" w:rsidP="007F0A9D">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EC6FF6" w:rsidRPr="001C4082" w:rsidRDefault="00EC6FF6" w:rsidP="007F0A9D">
            <w:pPr>
              <w:autoSpaceDE w:val="0"/>
              <w:autoSpaceDN w:val="0"/>
              <w:adjustRightInd w:val="0"/>
              <w:contextualSpacing/>
              <w:jc w:val="center"/>
              <w:rPr>
                <w:rFonts w:asciiTheme="minorHAnsi" w:eastAsiaTheme="minorHAnsi" w:hAnsiTheme="minorHAnsi" w:cstheme="minorHAnsi"/>
                <w:b/>
                <w:bCs/>
                <w:sz w:val="20"/>
                <w:szCs w:val="20"/>
                <w:lang w:val="es-BO" w:eastAsia="en-US"/>
              </w:rPr>
            </w:pPr>
            <w:r w:rsidRPr="001C4082">
              <w:rPr>
                <w:rFonts w:asciiTheme="minorHAnsi" w:eastAsiaTheme="minorHAnsi" w:hAnsiTheme="minorHAnsi" w:cstheme="minorHAnsi"/>
                <w:b/>
                <w:bCs/>
                <w:sz w:val="20"/>
                <w:szCs w:val="20"/>
                <w:lang w:val="es-BO" w:eastAsia="en-US"/>
              </w:rPr>
              <w:t>Poste de</w:t>
            </w:r>
          </w:p>
          <w:p w:rsidR="00EC6FF6" w:rsidRPr="001C4082" w:rsidRDefault="00EC6FF6" w:rsidP="007F0A9D">
            <w:pPr>
              <w:autoSpaceDE w:val="0"/>
              <w:autoSpaceDN w:val="0"/>
              <w:adjustRightInd w:val="0"/>
              <w:contextualSpacing/>
              <w:jc w:val="center"/>
              <w:rPr>
                <w:rFonts w:asciiTheme="minorHAnsi" w:eastAsiaTheme="minorHAnsi" w:hAnsiTheme="minorHAnsi" w:cstheme="minorHAnsi"/>
                <w:b/>
                <w:bCs/>
                <w:sz w:val="20"/>
                <w:szCs w:val="20"/>
                <w:lang w:val="es-BO" w:eastAsia="en-US"/>
              </w:rPr>
            </w:pPr>
            <w:r w:rsidRPr="001C4082">
              <w:rPr>
                <w:rFonts w:asciiTheme="minorHAnsi" w:eastAsiaTheme="minorHAnsi" w:hAnsiTheme="minorHAnsi" w:cstheme="minorHAnsi"/>
                <w:b/>
                <w:bCs/>
                <w:sz w:val="20"/>
                <w:szCs w:val="20"/>
                <w:lang w:val="es-BO" w:eastAsia="en-US"/>
              </w:rPr>
              <w:t>Señalización</w:t>
            </w:r>
          </w:p>
          <w:p w:rsidR="00EC6FF6" w:rsidRPr="001C4082" w:rsidRDefault="00EC6FF6" w:rsidP="007F0A9D">
            <w:pPr>
              <w:autoSpaceDE w:val="0"/>
              <w:autoSpaceDN w:val="0"/>
              <w:adjustRightInd w:val="0"/>
              <w:contextualSpacing/>
              <w:jc w:val="center"/>
              <w:rPr>
                <w:rFonts w:asciiTheme="minorHAnsi" w:eastAsiaTheme="minorHAnsi" w:hAnsiTheme="minorHAnsi" w:cstheme="minorHAnsi"/>
                <w:sz w:val="20"/>
                <w:szCs w:val="20"/>
                <w:lang w:val="es-BO" w:eastAsia="en-US"/>
              </w:rPr>
            </w:pPr>
          </w:p>
        </w:tc>
        <w:tc>
          <w:tcPr>
            <w:tcW w:w="2123" w:type="pct"/>
          </w:tcPr>
          <w:p w:rsidR="00EC6FF6" w:rsidRPr="001C4082" w:rsidRDefault="00EC6FF6" w:rsidP="007F0A9D">
            <w:pPr>
              <w:autoSpaceDE w:val="0"/>
              <w:autoSpaceDN w:val="0"/>
              <w:adjustRightInd w:val="0"/>
              <w:contextualSpacing/>
              <w:jc w:val="center"/>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sz w:val="20"/>
                <w:szCs w:val="20"/>
                <w:lang w:val="es-BO" w:eastAsia="en-US"/>
              </w:rPr>
              <w:t>Poste:</w:t>
            </w:r>
            <w:r w:rsidRPr="001C4082">
              <w:rPr>
                <w:rFonts w:asciiTheme="minorHAnsi" w:eastAsiaTheme="minorHAnsi" w:hAnsiTheme="minorHAnsi" w:cstheme="minorHAnsi"/>
                <w:sz w:val="20"/>
                <w:szCs w:val="20"/>
                <w:lang w:val="es-BO" w:eastAsia="en-US"/>
              </w:rPr>
              <w:t xml:space="preserve"> Armadura principal, fierro de construcción Φ 3/8” y estribos de fierro de construcción Φ ¼” cada 20 cm debidamente vibrados y concreto dosificado 1:3:5.</w:t>
            </w:r>
          </w:p>
          <w:p w:rsidR="00EC6FF6" w:rsidRPr="001C4082" w:rsidRDefault="00EC6FF6" w:rsidP="007F0A9D">
            <w:pPr>
              <w:autoSpaceDE w:val="0"/>
              <w:autoSpaceDN w:val="0"/>
              <w:adjustRightInd w:val="0"/>
              <w:contextualSpacing/>
              <w:jc w:val="center"/>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sz w:val="20"/>
                <w:szCs w:val="20"/>
                <w:lang w:val="es-BO" w:eastAsia="en-US"/>
              </w:rPr>
              <w:t>Letrero</w:t>
            </w:r>
            <w:r w:rsidRPr="001C4082">
              <w:rPr>
                <w:rFonts w:asciiTheme="minorHAnsi" w:eastAsiaTheme="minorHAnsi" w:hAnsiTheme="minorHAnsi" w:cstheme="minorHAnsi"/>
                <w:sz w:val="20"/>
                <w:szCs w:val="20"/>
                <w:lang w:val="es-BO" w:eastAsia="en-US"/>
              </w:rPr>
              <w:t>: Plancha de acero, espesor 1/32” tratada contra la corrosión con 2 perforaciones de Φ 5/16” para su instalación en el poste. Las letras debe ser tipo STENCIL.</w:t>
            </w:r>
          </w:p>
        </w:tc>
        <w:tc>
          <w:tcPr>
            <w:tcW w:w="1667" w:type="pct"/>
          </w:tcPr>
          <w:p w:rsidR="00EC6FF6" w:rsidRPr="001C4082" w:rsidRDefault="00EC6FF6" w:rsidP="007F0A9D">
            <w:pPr>
              <w:autoSpaceDE w:val="0"/>
              <w:autoSpaceDN w:val="0"/>
              <w:adjustRightInd w:val="0"/>
              <w:contextualSpacing/>
              <w:jc w:val="center"/>
              <w:rPr>
                <w:rFonts w:asciiTheme="minorHAnsi" w:eastAsiaTheme="minorHAnsi" w:hAnsiTheme="minorHAnsi" w:cstheme="minorHAnsi"/>
                <w:sz w:val="20"/>
                <w:szCs w:val="20"/>
                <w:lang w:val="es-BO" w:eastAsia="en-US"/>
              </w:rPr>
            </w:pPr>
          </w:p>
          <w:p w:rsidR="00EC6FF6" w:rsidRPr="001C4082" w:rsidRDefault="00EC6FF6" w:rsidP="007F0A9D">
            <w:pPr>
              <w:autoSpaceDE w:val="0"/>
              <w:autoSpaceDN w:val="0"/>
              <w:adjustRightInd w:val="0"/>
              <w:contextualSpacing/>
              <w:jc w:val="center"/>
              <w:rPr>
                <w:rFonts w:asciiTheme="minorHAnsi" w:eastAsiaTheme="minorHAnsi" w:hAnsiTheme="minorHAnsi" w:cstheme="minorHAnsi"/>
                <w:sz w:val="20"/>
                <w:szCs w:val="20"/>
                <w:lang w:val="es-BO" w:eastAsia="en-US"/>
              </w:rPr>
            </w:pPr>
          </w:p>
          <w:p w:rsidR="00EC6FF6" w:rsidRPr="001C4082" w:rsidRDefault="00EC6FF6" w:rsidP="007F0A9D">
            <w:pPr>
              <w:autoSpaceDE w:val="0"/>
              <w:autoSpaceDN w:val="0"/>
              <w:adjustRightInd w:val="0"/>
              <w:contextualSpacing/>
              <w:jc w:val="center"/>
              <w:rPr>
                <w:rFonts w:asciiTheme="minorHAnsi" w:eastAsiaTheme="minorHAnsi" w:hAnsiTheme="minorHAnsi" w:cstheme="minorHAnsi"/>
                <w:sz w:val="20"/>
                <w:szCs w:val="20"/>
                <w:lang w:val="es-BO" w:eastAsia="en-US"/>
              </w:rPr>
            </w:pPr>
          </w:p>
          <w:p w:rsidR="00EC6FF6" w:rsidRPr="001C4082" w:rsidRDefault="00EC6FF6" w:rsidP="007F0A9D">
            <w:pPr>
              <w:autoSpaceDE w:val="0"/>
              <w:autoSpaceDN w:val="0"/>
              <w:adjustRightInd w:val="0"/>
              <w:contextualSpacing/>
              <w:jc w:val="center"/>
              <w:rPr>
                <w:rFonts w:asciiTheme="minorHAnsi" w:eastAsiaTheme="minorHAnsi" w:hAnsiTheme="minorHAnsi" w:cstheme="minorHAnsi"/>
                <w:sz w:val="20"/>
                <w:szCs w:val="20"/>
                <w:lang w:val="es-BO" w:eastAsia="en-US"/>
              </w:rPr>
            </w:pPr>
          </w:p>
          <w:p w:rsidR="00EC6FF6" w:rsidRPr="001C4082" w:rsidRDefault="00EC6FF6" w:rsidP="007F0A9D">
            <w:pPr>
              <w:autoSpaceDE w:val="0"/>
              <w:autoSpaceDN w:val="0"/>
              <w:adjustRightInd w:val="0"/>
              <w:contextualSpacing/>
              <w:jc w:val="center"/>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Área Urbana</w:t>
            </w:r>
          </w:p>
        </w:tc>
      </w:tr>
      <w:tr w:rsidR="00EC6FF6" w:rsidRPr="001C4082" w:rsidTr="00EC6FF6">
        <w:trPr>
          <w:jc w:val="center"/>
        </w:trPr>
        <w:tc>
          <w:tcPr>
            <w:tcW w:w="1210" w:type="pct"/>
          </w:tcPr>
          <w:p w:rsidR="00EC6FF6" w:rsidRPr="001C4082" w:rsidRDefault="00EC6FF6" w:rsidP="007F0A9D">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EC6FF6" w:rsidRPr="001C4082" w:rsidRDefault="00EC6FF6" w:rsidP="007F0A9D">
            <w:pPr>
              <w:autoSpaceDE w:val="0"/>
              <w:autoSpaceDN w:val="0"/>
              <w:adjustRightInd w:val="0"/>
              <w:contextualSpacing/>
              <w:jc w:val="center"/>
              <w:rPr>
                <w:rFonts w:asciiTheme="minorHAnsi" w:eastAsiaTheme="minorHAnsi" w:hAnsiTheme="minorHAnsi" w:cstheme="minorHAnsi"/>
                <w:b/>
                <w:bCs/>
                <w:sz w:val="20"/>
                <w:szCs w:val="20"/>
                <w:lang w:val="es-BO" w:eastAsia="en-US"/>
              </w:rPr>
            </w:pPr>
            <w:r w:rsidRPr="001C4082">
              <w:rPr>
                <w:rFonts w:asciiTheme="minorHAnsi" w:eastAsiaTheme="minorHAnsi" w:hAnsiTheme="minorHAnsi" w:cstheme="minorHAnsi"/>
                <w:b/>
                <w:bCs/>
                <w:sz w:val="20"/>
                <w:szCs w:val="20"/>
                <w:lang w:val="es-BO" w:eastAsia="en-US"/>
              </w:rPr>
              <w:t>Mojón de</w:t>
            </w:r>
          </w:p>
          <w:p w:rsidR="00EC6FF6" w:rsidRPr="001C4082" w:rsidRDefault="00EC6FF6" w:rsidP="007F0A9D">
            <w:pPr>
              <w:autoSpaceDE w:val="0"/>
              <w:autoSpaceDN w:val="0"/>
              <w:adjustRightInd w:val="0"/>
              <w:contextualSpacing/>
              <w:jc w:val="center"/>
              <w:rPr>
                <w:rFonts w:asciiTheme="minorHAnsi" w:eastAsiaTheme="minorHAnsi" w:hAnsiTheme="minorHAnsi" w:cstheme="minorHAnsi"/>
                <w:b/>
                <w:bCs/>
                <w:sz w:val="20"/>
                <w:szCs w:val="20"/>
                <w:lang w:val="es-BO" w:eastAsia="en-US"/>
              </w:rPr>
            </w:pPr>
            <w:r w:rsidRPr="001C4082">
              <w:rPr>
                <w:rFonts w:asciiTheme="minorHAnsi" w:eastAsiaTheme="minorHAnsi" w:hAnsiTheme="minorHAnsi" w:cstheme="minorHAnsi"/>
                <w:b/>
                <w:bCs/>
                <w:sz w:val="20"/>
                <w:szCs w:val="20"/>
                <w:lang w:val="es-BO" w:eastAsia="en-US"/>
              </w:rPr>
              <w:t>señalización</w:t>
            </w:r>
          </w:p>
          <w:p w:rsidR="00EC6FF6" w:rsidRPr="001C4082" w:rsidRDefault="00EC6FF6" w:rsidP="007F0A9D">
            <w:pPr>
              <w:autoSpaceDE w:val="0"/>
              <w:autoSpaceDN w:val="0"/>
              <w:adjustRightInd w:val="0"/>
              <w:contextualSpacing/>
              <w:jc w:val="center"/>
              <w:rPr>
                <w:rFonts w:asciiTheme="minorHAnsi" w:eastAsiaTheme="minorHAnsi" w:hAnsiTheme="minorHAnsi" w:cstheme="minorHAnsi"/>
                <w:sz w:val="20"/>
                <w:szCs w:val="20"/>
                <w:lang w:val="es-BO" w:eastAsia="en-US"/>
              </w:rPr>
            </w:pPr>
          </w:p>
        </w:tc>
        <w:tc>
          <w:tcPr>
            <w:tcW w:w="2123" w:type="pct"/>
          </w:tcPr>
          <w:p w:rsidR="00EC6FF6" w:rsidRPr="001C4082" w:rsidRDefault="00EC6FF6" w:rsidP="007F0A9D">
            <w:pPr>
              <w:autoSpaceDE w:val="0"/>
              <w:autoSpaceDN w:val="0"/>
              <w:adjustRightInd w:val="0"/>
              <w:contextualSpacing/>
              <w:jc w:val="center"/>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Material: tanto la zapata como el mojón deben ser de concreto reforzado y dosificado 1:3:5.</w:t>
            </w:r>
          </w:p>
          <w:p w:rsidR="00EC6FF6" w:rsidRPr="001C4082" w:rsidRDefault="00EC6FF6" w:rsidP="007F0A9D">
            <w:pPr>
              <w:autoSpaceDE w:val="0"/>
              <w:autoSpaceDN w:val="0"/>
              <w:adjustRightInd w:val="0"/>
              <w:contextualSpacing/>
              <w:jc w:val="center"/>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sz w:val="20"/>
                <w:szCs w:val="20"/>
                <w:lang w:val="es-BO" w:eastAsia="en-US"/>
              </w:rPr>
              <w:t>Poste:</w:t>
            </w:r>
            <w:r w:rsidRPr="001C4082">
              <w:rPr>
                <w:rFonts w:asciiTheme="minorHAnsi" w:eastAsiaTheme="minorHAnsi" w:hAnsiTheme="minorHAnsi" w:cstheme="minorHAnsi"/>
                <w:sz w:val="20"/>
                <w:szCs w:val="20"/>
                <w:lang w:val="es-BO" w:eastAsia="en-US"/>
              </w:rPr>
              <w:t xml:space="preserve"> Armadura principal, fierro de construcción Φ 3/8” y estribos de fierro de construcción Φ ¼” cada 20 cm debidamente vibrados y concreto dosificado 1:3:5.</w:t>
            </w:r>
          </w:p>
        </w:tc>
        <w:tc>
          <w:tcPr>
            <w:tcW w:w="1667" w:type="pct"/>
          </w:tcPr>
          <w:p w:rsidR="00EC6FF6" w:rsidRPr="001C4082" w:rsidRDefault="00EC6FF6" w:rsidP="007F0A9D">
            <w:pPr>
              <w:autoSpaceDE w:val="0"/>
              <w:autoSpaceDN w:val="0"/>
              <w:adjustRightInd w:val="0"/>
              <w:contextualSpacing/>
              <w:jc w:val="center"/>
              <w:rPr>
                <w:rFonts w:asciiTheme="minorHAnsi" w:eastAsiaTheme="minorHAnsi" w:hAnsiTheme="minorHAnsi" w:cstheme="minorHAnsi"/>
                <w:sz w:val="20"/>
                <w:szCs w:val="20"/>
                <w:lang w:val="es-BO" w:eastAsia="en-US"/>
              </w:rPr>
            </w:pPr>
          </w:p>
          <w:p w:rsidR="00EC6FF6" w:rsidRPr="001C4082" w:rsidRDefault="00EC6FF6" w:rsidP="007F0A9D">
            <w:pPr>
              <w:autoSpaceDE w:val="0"/>
              <w:autoSpaceDN w:val="0"/>
              <w:adjustRightInd w:val="0"/>
              <w:contextualSpacing/>
              <w:jc w:val="center"/>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Área Rural</w:t>
            </w:r>
          </w:p>
        </w:tc>
      </w:tr>
    </w:tbl>
    <w:p w:rsidR="00EC6FF6" w:rsidRPr="001C4082" w:rsidRDefault="00EC6FF6" w:rsidP="00EC6FF6">
      <w:pPr>
        <w:pStyle w:val="Estilo1"/>
        <w:ind w:left="708"/>
        <w:contextualSpacing/>
        <w:jc w:val="left"/>
        <w:rPr>
          <w:rFonts w:asciiTheme="minorHAnsi" w:hAnsiTheme="minorHAnsi" w:cstheme="minorHAnsi"/>
          <w:sz w:val="20"/>
          <w:szCs w:val="20"/>
        </w:rPr>
      </w:pPr>
    </w:p>
    <w:p w:rsidR="000B4549" w:rsidRDefault="000B4549" w:rsidP="00AC2774">
      <w:pPr>
        <w:pStyle w:val="Prrafodelista"/>
        <w:numPr>
          <w:ilvl w:val="1"/>
          <w:numId w:val="24"/>
        </w:numPr>
        <w:rPr>
          <w:rFonts w:ascii="Calibri" w:hAnsi="Calibri"/>
          <w:b/>
        </w:rPr>
      </w:pPr>
      <w:r w:rsidRPr="000B4549">
        <w:rPr>
          <w:rFonts w:ascii="Calibri" w:hAnsi="Calibri"/>
          <w:b/>
        </w:rPr>
        <w:t>PROCEDIMIENTO PARA LA EJECUCION</w:t>
      </w:r>
    </w:p>
    <w:p w:rsidR="00EC6FF6" w:rsidRPr="001C4082" w:rsidRDefault="00EC6FF6" w:rsidP="00EC6FF6">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bCs/>
          <w:sz w:val="20"/>
          <w:szCs w:val="20"/>
          <w:lang w:val="es-BO" w:eastAsia="en-US"/>
        </w:rPr>
        <w:t xml:space="preserve">Poste de señalización.- </w:t>
      </w:r>
      <w:r w:rsidRPr="001C4082">
        <w:rPr>
          <w:rFonts w:asciiTheme="minorHAnsi" w:eastAsiaTheme="minorHAnsi" w:hAnsiTheme="minorHAnsi" w:cstheme="minorHAnsi"/>
          <w:sz w:val="20"/>
          <w:szCs w:val="20"/>
          <w:lang w:val="es-BO" w:eastAsia="en-US"/>
        </w:rPr>
        <w:t>La implementación de señalización horizontal se deberá realizar cada 500 metros lineales y en Cruces de ríos, carreteras, parques, plazas, áreas verdes, líneas férreas, puentes y caminos vecinales. La localización del poste debe estar desfasada del eje de la tubería en un rango de 0,5-1,5 metros al lado de mayor actividad humana.</w:t>
      </w:r>
    </w:p>
    <w:p w:rsidR="00EC6FF6" w:rsidRPr="001C4082" w:rsidRDefault="00EC6FF6" w:rsidP="00EC6FF6">
      <w:pPr>
        <w:ind w:left="1416"/>
        <w:contextualSpacing/>
        <w:jc w:val="both"/>
        <w:rPr>
          <w:rFonts w:asciiTheme="minorHAnsi" w:eastAsiaTheme="minorHAnsi" w:hAnsiTheme="minorHAnsi" w:cstheme="minorHAnsi"/>
          <w:sz w:val="20"/>
          <w:szCs w:val="20"/>
          <w:lang w:val="es-BO" w:eastAsia="en-US"/>
        </w:rPr>
      </w:pPr>
    </w:p>
    <w:p w:rsidR="00EC6FF6" w:rsidRPr="001C4082" w:rsidRDefault="00EC6FF6" w:rsidP="00EC6FF6">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La profundidad de entierro de los postes debe ser de 0,70 metros con una fundación de hormigón de 0.60x0.60x0.70.</w:t>
      </w:r>
    </w:p>
    <w:p w:rsidR="00EC6FF6" w:rsidRPr="001C4082" w:rsidRDefault="00EC6FF6" w:rsidP="00EC6FF6">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Cada poste debe indicar, además, la distancia al ducto y la profundidad del ducto. La plancha de acero debe estar instalada en el poste con dos pernos de sujeción.</w:t>
      </w:r>
    </w:p>
    <w:p w:rsidR="00EC6FF6" w:rsidRPr="001C4082" w:rsidRDefault="00EC6FF6" w:rsidP="00EC6FF6">
      <w:pPr>
        <w:autoSpaceDE w:val="0"/>
        <w:autoSpaceDN w:val="0"/>
        <w:adjustRightInd w:val="0"/>
        <w:ind w:left="1416"/>
        <w:contextualSpacing/>
        <w:jc w:val="both"/>
        <w:rPr>
          <w:rFonts w:asciiTheme="minorHAnsi" w:eastAsiaTheme="minorHAnsi" w:hAnsiTheme="minorHAnsi" w:cstheme="minorHAnsi"/>
          <w:b/>
          <w:bCs/>
          <w:sz w:val="20"/>
          <w:szCs w:val="20"/>
          <w:lang w:val="es-BO" w:eastAsia="en-US"/>
        </w:rPr>
      </w:pPr>
    </w:p>
    <w:p w:rsidR="00EC6FF6" w:rsidRPr="001C4082" w:rsidRDefault="00EC6FF6" w:rsidP="00EC6FF6">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bCs/>
          <w:sz w:val="20"/>
          <w:szCs w:val="20"/>
          <w:lang w:val="es-BO" w:eastAsia="en-US"/>
        </w:rPr>
        <w:t xml:space="preserve">Mojón de señalización.- </w:t>
      </w:r>
      <w:r w:rsidRPr="001C4082">
        <w:rPr>
          <w:rFonts w:asciiTheme="minorHAnsi" w:eastAsiaTheme="minorHAnsi" w:hAnsiTheme="minorHAnsi" w:cstheme="minorHAnsi"/>
          <w:sz w:val="20"/>
          <w:szCs w:val="20"/>
          <w:lang w:val="es-BO" w:eastAsia="en-US"/>
        </w:rPr>
        <w:t>La implementación de señalización horizontal se deberá realizar cada 500 metros lineales y en Cruces de ríos, carreteras, parques, plazas, áreas verdes, líneas férreas, puentes y caminos vecinales. La localización del mojón debe estar desfasada del eje de la tubería en un rango de 0,5-1,5 metros al lado de mayor actividad humana.</w:t>
      </w:r>
    </w:p>
    <w:p w:rsidR="00EC6FF6" w:rsidRDefault="00EC6FF6" w:rsidP="00EC6FF6">
      <w:pPr>
        <w:rPr>
          <w:rFonts w:ascii="Calibri" w:hAnsi="Calibri"/>
          <w:b/>
          <w:lang w:val="es-BO"/>
        </w:rPr>
      </w:pPr>
    </w:p>
    <w:p w:rsidR="000B4549" w:rsidRDefault="000B4549" w:rsidP="00AC2774">
      <w:pPr>
        <w:pStyle w:val="Prrafodelista"/>
        <w:numPr>
          <w:ilvl w:val="1"/>
          <w:numId w:val="24"/>
        </w:numPr>
        <w:rPr>
          <w:rFonts w:ascii="Calibri" w:hAnsi="Calibri"/>
          <w:b/>
        </w:rPr>
      </w:pPr>
      <w:r w:rsidRPr="000B4549">
        <w:rPr>
          <w:rFonts w:ascii="Calibri" w:hAnsi="Calibri"/>
          <w:b/>
        </w:rPr>
        <w:t>MEDIDAS DE MITIGACIÓN AMBIENTAL</w:t>
      </w:r>
    </w:p>
    <w:p w:rsidR="00EC6FF6" w:rsidRPr="001C4082" w:rsidRDefault="00EC6FF6" w:rsidP="00EC6FF6">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w:t>
      </w:r>
      <w:r w:rsidRPr="001C4082">
        <w:rPr>
          <w:rFonts w:asciiTheme="minorHAnsi" w:hAnsiTheme="minorHAnsi" w:cstheme="minorHAnsi"/>
          <w:kern w:val="28"/>
          <w:sz w:val="20"/>
          <w:szCs w:val="20"/>
          <w:lang w:val="es-ES_tradnl"/>
        </w:rPr>
        <w:lastRenderedPageBreak/>
        <w:t>produzcan como resultado de sus actividades no excedan los valores señalados en las Especificaciones o dispuestas por las leyes aplicables.</w:t>
      </w:r>
    </w:p>
    <w:p w:rsidR="00EC6FF6" w:rsidRPr="001C4082" w:rsidRDefault="00EC6FF6" w:rsidP="00EC6FF6">
      <w:pPr>
        <w:ind w:left="1416"/>
        <w:jc w:val="both"/>
        <w:rPr>
          <w:rFonts w:asciiTheme="minorHAnsi" w:hAnsiTheme="minorHAnsi" w:cstheme="minorHAnsi"/>
          <w:kern w:val="28"/>
          <w:sz w:val="20"/>
          <w:szCs w:val="20"/>
          <w:lang w:val="es-ES_tradnl"/>
        </w:rPr>
      </w:pPr>
    </w:p>
    <w:p w:rsidR="00EC6FF6" w:rsidRPr="001C4082" w:rsidRDefault="00EC6FF6" w:rsidP="00EC6FF6">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C6FF6" w:rsidRPr="001C4082" w:rsidRDefault="00EC6FF6" w:rsidP="00EC6FF6">
      <w:pPr>
        <w:ind w:left="1416"/>
        <w:jc w:val="both"/>
        <w:rPr>
          <w:rFonts w:asciiTheme="minorHAnsi" w:hAnsiTheme="minorHAnsi" w:cstheme="minorHAnsi"/>
          <w:kern w:val="28"/>
          <w:sz w:val="20"/>
          <w:szCs w:val="20"/>
          <w:lang w:val="es-ES_tradnl"/>
        </w:rPr>
      </w:pPr>
    </w:p>
    <w:p w:rsidR="00EC6FF6" w:rsidRPr="001C4082" w:rsidRDefault="00EC6FF6" w:rsidP="00EC6FF6">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EC6FF6" w:rsidRPr="001C4082" w:rsidRDefault="00EC6FF6" w:rsidP="00EC6FF6">
      <w:pPr>
        <w:ind w:left="1416"/>
        <w:jc w:val="both"/>
        <w:rPr>
          <w:rFonts w:asciiTheme="minorHAnsi" w:hAnsiTheme="minorHAnsi" w:cstheme="minorHAnsi"/>
          <w:kern w:val="28"/>
          <w:sz w:val="20"/>
          <w:szCs w:val="20"/>
          <w:lang w:val="es-ES_tradnl"/>
        </w:rPr>
      </w:pPr>
    </w:p>
    <w:p w:rsidR="00EC6FF6" w:rsidRPr="001C4082" w:rsidRDefault="00EC6FF6" w:rsidP="00EC6FF6">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C6FF6" w:rsidRDefault="00EC6FF6" w:rsidP="00EC6FF6">
      <w:pPr>
        <w:jc w:val="both"/>
        <w:rPr>
          <w:rFonts w:asciiTheme="minorHAnsi" w:eastAsiaTheme="minorHAnsi" w:hAnsiTheme="minorHAnsi" w:cstheme="minorHAnsi"/>
          <w:bCs/>
          <w:sz w:val="20"/>
          <w:szCs w:val="20"/>
          <w:lang w:eastAsia="en-US"/>
        </w:rPr>
      </w:pPr>
    </w:p>
    <w:p w:rsidR="000B4549" w:rsidRDefault="000B4549" w:rsidP="00AC2774">
      <w:pPr>
        <w:pStyle w:val="Prrafodelista"/>
        <w:numPr>
          <w:ilvl w:val="1"/>
          <w:numId w:val="24"/>
        </w:numPr>
        <w:rPr>
          <w:rFonts w:ascii="Calibri" w:hAnsi="Calibri"/>
          <w:b/>
        </w:rPr>
      </w:pPr>
      <w:r w:rsidRPr="000B4549">
        <w:rPr>
          <w:rFonts w:ascii="Calibri" w:hAnsi="Calibri"/>
          <w:b/>
        </w:rPr>
        <w:t>MEDICIÓN Y FORMA DE PAGO</w:t>
      </w:r>
    </w:p>
    <w:p w:rsidR="00EC6FF6" w:rsidRPr="001C4082" w:rsidRDefault="00EC6FF6" w:rsidP="00EC6FF6">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La señalización Vertical se medirá y pagará por pieza terminada cumpliendo las especificaciones a satisfacción del SUPERVISOR de Obra y de acuerdo a los precios unitarios establecidos en el contrato. Estos precios serán la compensación total por concepto de mano de obra, materiales, equipos, herramientas e imprevistos.</w:t>
      </w:r>
    </w:p>
    <w:p w:rsidR="00EC6FF6" w:rsidRDefault="00EC6FF6" w:rsidP="00EC6FF6">
      <w:pPr>
        <w:pStyle w:val="Ttulo3"/>
        <w:keepLines w:val="0"/>
        <w:numPr>
          <w:ilvl w:val="0"/>
          <w:numId w:val="0"/>
        </w:numPr>
        <w:spacing w:before="0" w:line="240" w:lineRule="auto"/>
        <w:ind w:left="720" w:hanging="720"/>
        <w:contextualSpacing/>
        <w:jc w:val="both"/>
        <w:rPr>
          <w:rFonts w:asciiTheme="minorHAnsi" w:hAnsiTheme="minorHAnsi" w:cstheme="minorHAnsi"/>
          <w:color w:val="auto"/>
        </w:rPr>
      </w:pPr>
    </w:p>
    <w:p w:rsidR="00C90D5D" w:rsidRPr="00C90D5D" w:rsidRDefault="00C90D5D" w:rsidP="00C90D5D">
      <w:pPr>
        <w:rPr>
          <w:lang w:val="es-BO" w:eastAsia="en-US"/>
        </w:rPr>
      </w:pPr>
    </w:p>
    <w:p w:rsidR="00830A61" w:rsidRDefault="005D36F6" w:rsidP="00AC2774">
      <w:pPr>
        <w:pStyle w:val="Prrafodelista"/>
        <w:numPr>
          <w:ilvl w:val="0"/>
          <w:numId w:val="24"/>
        </w:numPr>
        <w:rPr>
          <w:rFonts w:ascii="Calibri" w:hAnsi="Calibri"/>
          <w:b/>
          <w:color w:val="2E74B5" w:themeColor="accent1" w:themeShade="BF"/>
        </w:rPr>
      </w:pPr>
      <w:r w:rsidRPr="00830A61">
        <w:rPr>
          <w:rFonts w:ascii="Calibri" w:hAnsi="Calibri"/>
          <w:b/>
          <w:color w:val="2E74B5" w:themeColor="accent1" w:themeShade="BF"/>
        </w:rPr>
        <w:t>RELLENO Y COMPACTADO DE ZANJA CON TIERRA CERNIDA S/PROVISION</w:t>
      </w:r>
    </w:p>
    <w:p w:rsidR="00F024B0" w:rsidRPr="00F024B0" w:rsidRDefault="00F024B0" w:rsidP="00F024B0">
      <w:pPr>
        <w:pStyle w:val="Prrafodelista"/>
        <w:ind w:left="720"/>
        <w:contextualSpacing/>
        <w:jc w:val="both"/>
        <w:rPr>
          <w:rFonts w:asciiTheme="minorHAnsi" w:hAnsiTheme="minorHAnsi" w:cstheme="minorHAnsi"/>
          <w:b/>
          <w:sz w:val="20"/>
          <w:szCs w:val="20"/>
          <w:vertAlign w:val="superscript"/>
        </w:rPr>
      </w:pPr>
      <w:r w:rsidRPr="00F024B0">
        <w:rPr>
          <w:rFonts w:asciiTheme="minorHAnsi" w:hAnsiTheme="minorHAnsi" w:cstheme="minorHAnsi"/>
          <w:b/>
          <w:sz w:val="20"/>
          <w:szCs w:val="20"/>
        </w:rPr>
        <w:t>UNIDAD:   m</w:t>
      </w:r>
      <w:r w:rsidRPr="00F024B0">
        <w:rPr>
          <w:rFonts w:asciiTheme="minorHAnsi" w:hAnsiTheme="minorHAnsi" w:cstheme="minorHAnsi"/>
          <w:b/>
          <w:sz w:val="20"/>
          <w:szCs w:val="20"/>
          <w:vertAlign w:val="superscript"/>
        </w:rPr>
        <w:t>3</w:t>
      </w:r>
    </w:p>
    <w:p w:rsidR="00F024B0" w:rsidRPr="00F024B0" w:rsidRDefault="00F024B0" w:rsidP="00F024B0">
      <w:pPr>
        <w:rPr>
          <w:rFonts w:ascii="Calibri" w:hAnsi="Calibri"/>
          <w:b/>
          <w:color w:val="2E74B5" w:themeColor="accent1" w:themeShade="BF"/>
        </w:rPr>
      </w:pPr>
    </w:p>
    <w:p w:rsidR="000B4549" w:rsidRDefault="000B4549" w:rsidP="00AC2774">
      <w:pPr>
        <w:pStyle w:val="Prrafodelista"/>
        <w:numPr>
          <w:ilvl w:val="1"/>
          <w:numId w:val="24"/>
        </w:numPr>
        <w:rPr>
          <w:rFonts w:ascii="Calibri" w:hAnsi="Calibri"/>
          <w:b/>
        </w:rPr>
      </w:pPr>
      <w:r w:rsidRPr="000B4549">
        <w:rPr>
          <w:rFonts w:ascii="Calibri" w:hAnsi="Calibri"/>
          <w:b/>
        </w:rPr>
        <w:t>DEFINICIÓN</w:t>
      </w:r>
    </w:p>
    <w:p w:rsidR="00F024B0" w:rsidRPr="001C4082" w:rsidRDefault="00F024B0" w:rsidP="00F024B0">
      <w:pPr>
        <w:pStyle w:val="Sangra3detindependiente"/>
        <w:spacing w:after="0" w:line="240" w:lineRule="auto"/>
        <w:ind w:left="1416"/>
        <w:contextualSpacing/>
        <w:jc w:val="both"/>
        <w:rPr>
          <w:rFonts w:cstheme="minorHAnsi"/>
          <w:sz w:val="20"/>
          <w:szCs w:val="20"/>
        </w:rPr>
      </w:pPr>
      <w:r w:rsidRPr="001C4082">
        <w:rPr>
          <w:rFonts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F024B0" w:rsidRPr="001C4082" w:rsidRDefault="00F024B0" w:rsidP="00F024B0">
      <w:pPr>
        <w:pStyle w:val="Sangra3detindependiente"/>
        <w:spacing w:after="0" w:line="240" w:lineRule="auto"/>
        <w:ind w:left="1416"/>
        <w:contextualSpacing/>
        <w:jc w:val="both"/>
        <w:rPr>
          <w:rFonts w:cstheme="minorHAnsi"/>
          <w:sz w:val="20"/>
          <w:szCs w:val="20"/>
        </w:rPr>
      </w:pPr>
    </w:p>
    <w:p w:rsidR="00F024B0" w:rsidRPr="001C4082" w:rsidRDefault="00F024B0" w:rsidP="00F024B0">
      <w:pPr>
        <w:ind w:left="1416"/>
        <w:contextualSpacing/>
        <w:jc w:val="both"/>
        <w:rPr>
          <w:rFonts w:asciiTheme="minorHAnsi" w:eastAsia="Arial Unicode MS" w:hAnsiTheme="minorHAnsi" w:cstheme="minorHAnsi"/>
          <w:sz w:val="20"/>
          <w:szCs w:val="20"/>
          <w:lang w:val="es-ES_tradnl"/>
        </w:rPr>
      </w:pPr>
      <w:bookmarkStart w:id="13" w:name="_Toc314666639"/>
      <w:r w:rsidRPr="001C4082">
        <w:rPr>
          <w:rFonts w:asciiTheme="minorHAnsi" w:eastAsia="Arial Unicode MS" w:hAnsiTheme="minorHAnsi" w:cstheme="minorHAnsi"/>
          <w:sz w:val="20"/>
          <w:szCs w:val="20"/>
          <w:lang w:val="es-ES_tradnl"/>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13"/>
    </w:p>
    <w:p w:rsidR="00F024B0" w:rsidRPr="001C4082" w:rsidRDefault="00F024B0" w:rsidP="00F024B0">
      <w:pPr>
        <w:contextualSpacing/>
        <w:jc w:val="both"/>
        <w:rPr>
          <w:rFonts w:asciiTheme="minorHAnsi" w:eastAsia="Arial Unicode MS" w:hAnsiTheme="minorHAnsi" w:cstheme="minorHAnsi"/>
          <w:sz w:val="20"/>
          <w:szCs w:val="20"/>
          <w:lang w:val="es-ES_tradnl"/>
        </w:rPr>
      </w:pPr>
    </w:p>
    <w:p w:rsidR="000B4549" w:rsidRDefault="000B4549" w:rsidP="00AC2774">
      <w:pPr>
        <w:pStyle w:val="Prrafodelista"/>
        <w:numPr>
          <w:ilvl w:val="1"/>
          <w:numId w:val="24"/>
        </w:numPr>
        <w:rPr>
          <w:rFonts w:ascii="Calibri" w:hAnsi="Calibri"/>
          <w:b/>
        </w:rPr>
      </w:pPr>
      <w:r w:rsidRPr="000B4549">
        <w:rPr>
          <w:rFonts w:ascii="Calibri" w:hAnsi="Calibri"/>
          <w:b/>
        </w:rPr>
        <w:lastRenderedPageBreak/>
        <w:t>MATERIALES, HERRAMIENTAS Y EQUIPO</w:t>
      </w:r>
    </w:p>
    <w:p w:rsidR="00F024B0" w:rsidRPr="001C4082" w:rsidRDefault="00F024B0" w:rsidP="00F024B0">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proporcionará todos los materiales, herramientas y equipos necesarios (</w:t>
      </w:r>
      <w:r w:rsidRPr="001C4082">
        <w:rPr>
          <w:rFonts w:asciiTheme="minorHAnsi" w:eastAsia="Arial Unicode MS" w:hAnsiTheme="minorHAnsi" w:cstheme="minorHAnsi"/>
          <w:sz w:val="20"/>
          <w:szCs w:val="20"/>
          <w:lang w:val="es-ES_tradnl"/>
        </w:rPr>
        <w:t>compactadora mecánica, etc.</w:t>
      </w:r>
      <w:r w:rsidRPr="001C4082">
        <w:rPr>
          <w:rFonts w:asciiTheme="minorHAnsi" w:hAnsiTheme="minorHAnsi" w:cstheme="minorHAnsi"/>
          <w:kern w:val="28"/>
          <w:sz w:val="20"/>
          <w:szCs w:val="20"/>
          <w:lang w:val="es-ES_tradnl"/>
        </w:rPr>
        <w:t>) para la ejecución de los trabajos, los mismos deberán ser aprobados por el SUPERVISOR DE OBRA al Inicio de la actividad.</w:t>
      </w:r>
    </w:p>
    <w:p w:rsidR="00F024B0" w:rsidRPr="001C4082" w:rsidRDefault="00F024B0" w:rsidP="00F024B0">
      <w:pPr>
        <w:ind w:left="1416"/>
        <w:contextualSpacing/>
        <w:jc w:val="both"/>
        <w:rPr>
          <w:rFonts w:asciiTheme="minorHAnsi" w:eastAsia="Arial Unicode MS" w:hAnsiTheme="minorHAnsi" w:cstheme="minorHAnsi"/>
          <w:sz w:val="20"/>
          <w:szCs w:val="20"/>
          <w:lang w:val="es-ES_tradnl"/>
        </w:rPr>
      </w:pPr>
      <w:r w:rsidRPr="001C4082">
        <w:rPr>
          <w:rFonts w:asciiTheme="minorHAnsi" w:hAnsiTheme="minorHAnsi" w:cstheme="minorHAnsi"/>
          <w:kern w:val="28"/>
          <w:sz w:val="20"/>
          <w:szCs w:val="20"/>
          <w:lang w:val="es-ES_tradnl"/>
        </w:rPr>
        <w:t xml:space="preserve"> </w:t>
      </w:r>
    </w:p>
    <w:p w:rsidR="00F024B0" w:rsidRPr="001C4082" w:rsidRDefault="00F024B0" w:rsidP="00F024B0">
      <w:pPr>
        <w:ind w:left="1416"/>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 xml:space="preserve">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w:t>
      </w:r>
      <w:r w:rsidR="002F4411" w:rsidRPr="001C4082">
        <w:rPr>
          <w:rFonts w:asciiTheme="minorHAnsi" w:eastAsia="Arial Unicode MS" w:hAnsiTheme="minorHAnsi" w:cstheme="minorHAnsi"/>
          <w:sz w:val="20"/>
          <w:szCs w:val="20"/>
          <w:lang w:val="es-ES_tradnl"/>
        </w:rPr>
        <w:t>material deberá</w:t>
      </w:r>
      <w:r w:rsidRPr="001C4082">
        <w:rPr>
          <w:rFonts w:asciiTheme="minorHAnsi" w:eastAsia="Arial Unicode MS" w:hAnsiTheme="minorHAnsi" w:cstheme="minorHAnsi"/>
          <w:sz w:val="20"/>
          <w:szCs w:val="20"/>
          <w:lang w:val="es-ES_tradnl"/>
        </w:rPr>
        <w:t xml:space="preserve"> ser cernido</w:t>
      </w:r>
      <w:r w:rsidRPr="001C4082">
        <w:rPr>
          <w:rFonts w:asciiTheme="minorHAnsi" w:eastAsia="Arial Unicode MS" w:hAnsiTheme="minorHAnsi" w:cstheme="minorHAnsi"/>
          <w:b/>
          <w:sz w:val="20"/>
          <w:szCs w:val="20"/>
          <w:lang w:val="es-ES_tradnl"/>
        </w:rPr>
        <w:t>,</w:t>
      </w:r>
      <w:r w:rsidRPr="001C4082">
        <w:rPr>
          <w:rFonts w:asciiTheme="minorHAnsi" w:eastAsia="Arial Unicode MS" w:hAnsiTheme="minorHAnsi" w:cstheme="minorHAnsi"/>
          <w:sz w:val="20"/>
          <w:szCs w:val="20"/>
          <w:lang w:val="es-ES_tradnl"/>
        </w:rPr>
        <w:t xml:space="preserve"> en zarandas con una abertura máxima de malla de 3/8 de pulgada, de acuerdo a los correspondientes espesores que Instruya el SUPERVISOR DE OBRA (Cama de Apoyo de la Tubería como Capa de Protección); sin ningún costo adicional.</w:t>
      </w:r>
    </w:p>
    <w:p w:rsidR="00F024B0" w:rsidRPr="001C4082" w:rsidRDefault="00F024B0" w:rsidP="00F024B0">
      <w:pPr>
        <w:ind w:left="1416"/>
        <w:contextualSpacing/>
        <w:jc w:val="both"/>
        <w:rPr>
          <w:rFonts w:asciiTheme="minorHAnsi" w:eastAsia="Arial Unicode MS" w:hAnsiTheme="minorHAnsi" w:cstheme="minorHAnsi"/>
          <w:sz w:val="20"/>
          <w:szCs w:val="20"/>
          <w:lang w:val="es-ES_tradnl"/>
        </w:rPr>
      </w:pPr>
    </w:p>
    <w:p w:rsidR="00F024B0" w:rsidRDefault="00F024B0" w:rsidP="00F024B0">
      <w:pPr>
        <w:ind w:left="1416"/>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 xml:space="preserve">No se permitirá la utilización de suelos con excesivo contenido de humedad, considerándose como tales, aquéllos que igualen o </w:t>
      </w:r>
      <w:r w:rsidR="002F4411" w:rsidRPr="001C4082">
        <w:rPr>
          <w:rFonts w:asciiTheme="minorHAnsi" w:eastAsia="Arial Unicode MS" w:hAnsiTheme="minorHAnsi" w:cstheme="minorHAnsi"/>
          <w:sz w:val="20"/>
          <w:szCs w:val="20"/>
          <w:lang w:val="es-ES_tradnl"/>
        </w:rPr>
        <w:t>sobrepasen el</w:t>
      </w:r>
      <w:r w:rsidRPr="001C4082">
        <w:rPr>
          <w:rFonts w:asciiTheme="minorHAnsi" w:eastAsia="Arial Unicode MS" w:hAnsiTheme="minorHAnsi" w:cstheme="minorHAnsi"/>
          <w:sz w:val="20"/>
          <w:szCs w:val="20"/>
          <w:lang w:val="es-ES_tradnl"/>
        </w:rPr>
        <w:t xml:space="preserve"> límite plástico del suelo.</w:t>
      </w:r>
    </w:p>
    <w:p w:rsidR="0077627F" w:rsidRPr="001C4082" w:rsidRDefault="0077627F" w:rsidP="00F024B0">
      <w:pPr>
        <w:ind w:left="1416"/>
        <w:contextualSpacing/>
        <w:jc w:val="both"/>
        <w:rPr>
          <w:rFonts w:asciiTheme="minorHAnsi" w:eastAsia="Arial Unicode MS" w:hAnsiTheme="minorHAnsi" w:cstheme="minorHAnsi"/>
          <w:sz w:val="20"/>
          <w:szCs w:val="20"/>
          <w:lang w:val="es-ES_tradnl"/>
        </w:rPr>
      </w:pPr>
    </w:p>
    <w:p w:rsidR="000B4549" w:rsidRDefault="000B4549" w:rsidP="00AC2774">
      <w:pPr>
        <w:pStyle w:val="Prrafodelista"/>
        <w:numPr>
          <w:ilvl w:val="1"/>
          <w:numId w:val="24"/>
        </w:numPr>
        <w:rPr>
          <w:rFonts w:ascii="Calibri" w:hAnsi="Calibri"/>
          <w:b/>
        </w:rPr>
      </w:pPr>
      <w:r w:rsidRPr="000B4549">
        <w:rPr>
          <w:rFonts w:ascii="Calibri" w:hAnsi="Calibri"/>
          <w:b/>
        </w:rPr>
        <w:t>PROCEDIMIENTO PARA LA EJECUCION</w:t>
      </w:r>
    </w:p>
    <w:p w:rsidR="007F0A9D" w:rsidRPr="001C4082" w:rsidRDefault="007F0A9D" w:rsidP="007F0A9D">
      <w:pPr>
        <w:ind w:left="1416"/>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Los trabajos de relleno y compactado de zanja serán autorizados por el SUPERVISOR DE OBRA, siempre y cuando se verifique en zanja lo siguiente:</w:t>
      </w:r>
    </w:p>
    <w:p w:rsidR="007F0A9D" w:rsidRPr="001C4082" w:rsidRDefault="007F0A9D" w:rsidP="007F0A9D">
      <w:pPr>
        <w:ind w:left="1416"/>
        <w:contextualSpacing/>
        <w:jc w:val="both"/>
        <w:rPr>
          <w:rFonts w:asciiTheme="minorHAnsi" w:eastAsia="Arial Unicode MS" w:hAnsiTheme="minorHAnsi" w:cstheme="minorHAnsi"/>
          <w:sz w:val="20"/>
          <w:szCs w:val="20"/>
          <w:lang w:val="es-ES_tradnl"/>
        </w:rPr>
      </w:pPr>
    </w:p>
    <w:p w:rsidR="007F0A9D" w:rsidRPr="001C4082" w:rsidRDefault="007F0A9D" w:rsidP="007F0A9D">
      <w:pPr>
        <w:ind w:left="1416"/>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 xml:space="preserve">La zanja deberá estar perfilada con un ancho constante de 40 cm en toda su profundidad, libre de cualquier escombro o cualquier otro elemento que pueda dañar la tubería. </w:t>
      </w:r>
    </w:p>
    <w:p w:rsidR="007F0A9D" w:rsidRPr="001C4082" w:rsidRDefault="007F0A9D" w:rsidP="007F0A9D">
      <w:pPr>
        <w:ind w:left="1416"/>
        <w:contextualSpacing/>
        <w:jc w:val="both"/>
        <w:rPr>
          <w:rFonts w:asciiTheme="minorHAnsi" w:eastAsia="Arial Unicode MS" w:hAnsiTheme="minorHAnsi" w:cstheme="minorHAnsi"/>
          <w:sz w:val="20"/>
          <w:szCs w:val="20"/>
          <w:lang w:val="es-ES_tradnl"/>
        </w:rPr>
      </w:pPr>
    </w:p>
    <w:p w:rsidR="007F0A9D" w:rsidRPr="001C4082" w:rsidRDefault="007F0A9D" w:rsidP="007F0A9D">
      <w:pPr>
        <w:tabs>
          <w:tab w:val="left" w:pos="0"/>
          <w:tab w:val="left" w:pos="142"/>
        </w:tabs>
        <w:ind w:left="1416"/>
        <w:contextualSpacing/>
        <w:jc w:val="both"/>
        <w:rPr>
          <w:rFonts w:asciiTheme="minorHAnsi" w:hAnsiTheme="minorHAnsi" w:cstheme="minorHAnsi"/>
          <w:iCs/>
          <w:sz w:val="20"/>
          <w:szCs w:val="20"/>
          <w:lang w:val="es-ES_tradnl"/>
        </w:rPr>
      </w:pPr>
      <w:r w:rsidRPr="001C4082">
        <w:rPr>
          <w:rFonts w:asciiTheme="minorHAnsi" w:hAnsiTheme="minorHAnsi" w:cstheme="minorHAnsi"/>
          <w:iCs/>
          <w:sz w:val="20"/>
          <w:szCs w:val="20"/>
          <w:lang w:val="es-ES_tradnl"/>
        </w:rPr>
        <w:t>En casos especiales o por razones técnicas el SUPERVISOR DE OBRA podrá autorizar la ejecución de obras de albañilería (hormigones y mampostería de ladrillo), para apoyar, proteger y separar la tubería, convenientemente de algún objeto enterrado.</w:t>
      </w:r>
    </w:p>
    <w:p w:rsidR="007F0A9D" w:rsidRPr="001C4082" w:rsidRDefault="007F0A9D" w:rsidP="007F0A9D">
      <w:pPr>
        <w:tabs>
          <w:tab w:val="left" w:pos="0"/>
          <w:tab w:val="left" w:pos="142"/>
        </w:tabs>
        <w:ind w:left="1416"/>
        <w:contextualSpacing/>
        <w:jc w:val="both"/>
        <w:rPr>
          <w:rFonts w:asciiTheme="minorHAnsi" w:hAnsiTheme="minorHAnsi" w:cstheme="minorHAnsi"/>
          <w:iCs/>
          <w:sz w:val="20"/>
          <w:szCs w:val="20"/>
          <w:lang w:val="es-ES_tradnl"/>
        </w:rPr>
      </w:pPr>
    </w:p>
    <w:p w:rsidR="007F0A9D" w:rsidRPr="001C4082" w:rsidRDefault="007F0A9D" w:rsidP="007F0A9D">
      <w:pPr>
        <w:tabs>
          <w:tab w:val="left" w:pos="0"/>
          <w:tab w:val="left" w:pos="142"/>
        </w:tabs>
        <w:autoSpaceDE w:val="0"/>
        <w:autoSpaceDN w:val="0"/>
        <w:adjustRightInd w:val="0"/>
        <w:ind w:left="1416"/>
        <w:contextualSpacing/>
        <w:jc w:val="both"/>
        <w:rPr>
          <w:rFonts w:asciiTheme="minorHAnsi" w:hAnsiTheme="minorHAnsi" w:cstheme="minorHAnsi"/>
          <w:iCs/>
          <w:sz w:val="20"/>
          <w:szCs w:val="20"/>
          <w:lang w:val="es-ES_tradnl"/>
        </w:rPr>
      </w:pPr>
      <w:r w:rsidRPr="001C4082">
        <w:rPr>
          <w:rFonts w:asciiTheme="minorHAnsi" w:hAnsiTheme="minorHAnsi" w:cstheme="minorHAnsi"/>
          <w:iCs/>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7F0A9D" w:rsidRPr="001C4082" w:rsidRDefault="007F0A9D" w:rsidP="007F0A9D">
      <w:pPr>
        <w:tabs>
          <w:tab w:val="left" w:pos="0"/>
          <w:tab w:val="left" w:pos="142"/>
        </w:tabs>
        <w:ind w:left="1416"/>
        <w:contextualSpacing/>
        <w:jc w:val="both"/>
        <w:rPr>
          <w:rFonts w:asciiTheme="minorHAnsi" w:hAnsiTheme="minorHAnsi" w:cstheme="minorHAnsi"/>
          <w:sz w:val="20"/>
          <w:szCs w:val="20"/>
          <w:lang w:val="es-ES_tradnl"/>
        </w:rPr>
      </w:pPr>
      <w:r w:rsidRPr="001C4082">
        <w:rPr>
          <w:rFonts w:asciiTheme="minorHAnsi" w:hAnsiTheme="minorHAnsi" w:cstheme="minorHAnsi"/>
          <w:sz w:val="20"/>
          <w:szCs w:val="20"/>
          <w:lang w:val="es-ES_tradnl"/>
        </w:rPr>
        <w:t>Antes del tendido de las tuberías, el relleno se ejecutara con tierra cernida (zarandeada en malla cuadrada de 8 milímetros), previamente aprobado por el SUPERVISOR DE OBRA de obra.</w:t>
      </w:r>
    </w:p>
    <w:p w:rsidR="007F0A9D" w:rsidRPr="001C4082" w:rsidRDefault="007F0A9D" w:rsidP="007F0A9D">
      <w:pPr>
        <w:tabs>
          <w:tab w:val="left" w:pos="0"/>
          <w:tab w:val="left" w:pos="142"/>
        </w:tabs>
        <w:ind w:left="1416"/>
        <w:contextualSpacing/>
        <w:jc w:val="both"/>
        <w:rPr>
          <w:rFonts w:asciiTheme="minorHAnsi" w:hAnsiTheme="minorHAnsi" w:cstheme="minorHAnsi"/>
          <w:sz w:val="20"/>
          <w:szCs w:val="20"/>
          <w:lang w:val="es-ES_tradnl"/>
        </w:rPr>
      </w:pPr>
    </w:p>
    <w:p w:rsidR="007F0A9D" w:rsidRPr="001C4082" w:rsidRDefault="007F0A9D" w:rsidP="007F0A9D">
      <w:pPr>
        <w:tabs>
          <w:tab w:val="left" w:pos="0"/>
          <w:tab w:val="left" w:pos="142"/>
        </w:tabs>
        <w:ind w:left="1416"/>
        <w:contextualSpacing/>
        <w:jc w:val="both"/>
        <w:rPr>
          <w:rFonts w:asciiTheme="minorHAnsi" w:hAnsiTheme="minorHAnsi" w:cstheme="minorHAnsi"/>
          <w:sz w:val="20"/>
          <w:szCs w:val="20"/>
          <w:lang w:val="es-ES_tradnl"/>
        </w:rPr>
      </w:pPr>
      <w:r w:rsidRPr="001C4082">
        <w:rPr>
          <w:rFonts w:asciiTheme="minorHAnsi" w:hAnsiTheme="minorHAnsi" w:cstheme="minorHAnsi"/>
          <w:iCs/>
          <w:sz w:val="20"/>
          <w:szCs w:val="20"/>
          <w:lang w:val="es-ES_tradnl"/>
        </w:rPr>
        <w:t xml:space="preserve">El relleno y compactado de material, se realizara en dos capas de material. La primera capa será </w:t>
      </w:r>
      <w:bookmarkStart w:id="14" w:name="_Toc314666646"/>
      <w:r w:rsidRPr="001C4082">
        <w:rPr>
          <w:rFonts w:asciiTheme="minorHAnsi" w:hAnsiTheme="minorHAnsi" w:cstheme="minorHAnsi"/>
          <w:iCs/>
          <w:sz w:val="20"/>
          <w:szCs w:val="20"/>
          <w:lang w:val="es-ES_tradnl"/>
        </w:rPr>
        <w:t>material fino (tierra cernida) que servirá de asiento para el confinamiento de la tubería. El espesor de la cama será de 15 cm</w:t>
      </w:r>
      <w:bookmarkEnd w:id="14"/>
      <w:r w:rsidRPr="001C4082">
        <w:rPr>
          <w:rFonts w:asciiTheme="minorHAnsi" w:hAnsiTheme="minorHAnsi" w:cstheme="minorHAnsi"/>
          <w:iCs/>
          <w:sz w:val="20"/>
          <w:szCs w:val="20"/>
          <w:lang w:val="es-ES_tradnl"/>
        </w:rPr>
        <w:t>, la cual será nivelada y asentada, la segunda capa será la de protección de tubería con un espesor de 20 cm en aceras y 25 cm en calzadas, las mismas que serán debidamente asen</w:t>
      </w:r>
      <w:bookmarkStart w:id="15" w:name="_Toc314666649"/>
      <w:r w:rsidRPr="001C4082">
        <w:rPr>
          <w:rFonts w:asciiTheme="minorHAnsi" w:hAnsiTheme="minorHAnsi" w:cstheme="minorHAnsi"/>
          <w:iCs/>
          <w:sz w:val="20"/>
          <w:szCs w:val="20"/>
          <w:lang w:val="es-ES_tradnl"/>
        </w:rPr>
        <w:t>tadas con apisonadores manuales,</w:t>
      </w:r>
      <w:r w:rsidRPr="001C4082">
        <w:rPr>
          <w:rFonts w:asciiTheme="minorHAnsi" w:hAnsiTheme="minorHAnsi" w:cstheme="minorHAnsi"/>
          <w:sz w:val="20"/>
          <w:szCs w:val="20"/>
          <w:lang w:val="es-ES_tradnl"/>
        </w:rPr>
        <w:t xml:space="preserve"> el control de compactación será realizado por el SUPERVISOR DE OBRA.</w:t>
      </w:r>
      <w:bookmarkEnd w:id="15"/>
    </w:p>
    <w:p w:rsidR="007F0A9D" w:rsidRPr="001C4082" w:rsidRDefault="007F0A9D" w:rsidP="007F0A9D">
      <w:pPr>
        <w:tabs>
          <w:tab w:val="left" w:pos="0"/>
          <w:tab w:val="left" w:pos="142"/>
        </w:tabs>
        <w:ind w:left="1416"/>
        <w:contextualSpacing/>
        <w:jc w:val="both"/>
        <w:rPr>
          <w:rFonts w:asciiTheme="minorHAnsi" w:hAnsiTheme="minorHAnsi" w:cstheme="minorHAnsi"/>
          <w:sz w:val="20"/>
          <w:szCs w:val="20"/>
          <w:lang w:val="es-ES_tradnl"/>
        </w:rPr>
      </w:pPr>
    </w:p>
    <w:p w:rsidR="007F0A9D" w:rsidRPr="001C4082" w:rsidRDefault="007F0A9D" w:rsidP="007F0A9D">
      <w:pPr>
        <w:tabs>
          <w:tab w:val="left" w:pos="0"/>
          <w:tab w:val="left" w:pos="142"/>
        </w:tabs>
        <w:autoSpaceDE w:val="0"/>
        <w:autoSpaceDN w:val="0"/>
        <w:adjustRightInd w:val="0"/>
        <w:ind w:left="1416"/>
        <w:contextualSpacing/>
        <w:jc w:val="both"/>
        <w:rPr>
          <w:rFonts w:asciiTheme="minorHAnsi" w:hAnsiTheme="minorHAnsi" w:cstheme="minorHAnsi"/>
          <w:sz w:val="20"/>
          <w:szCs w:val="20"/>
          <w:lang w:val="es-ES_tradnl"/>
        </w:rPr>
      </w:pPr>
      <w:r w:rsidRPr="001C4082">
        <w:rPr>
          <w:rFonts w:asciiTheme="minorHAnsi" w:hAnsiTheme="minorHAnsi" w:cstheme="minorHAnsi"/>
          <w:sz w:val="20"/>
          <w:szCs w:val="20"/>
          <w:lang w:val="es-ES_tradnl"/>
        </w:rPr>
        <w:t>Para la verificación de espesores se utilizara una varilla de medición.</w:t>
      </w:r>
    </w:p>
    <w:p w:rsidR="007F0A9D" w:rsidRPr="001C4082" w:rsidRDefault="007F0A9D" w:rsidP="007F0A9D">
      <w:pPr>
        <w:tabs>
          <w:tab w:val="left" w:pos="0"/>
          <w:tab w:val="left" w:pos="142"/>
        </w:tabs>
        <w:ind w:left="1416"/>
        <w:contextualSpacing/>
        <w:jc w:val="both"/>
        <w:rPr>
          <w:rFonts w:asciiTheme="minorHAnsi" w:hAnsiTheme="minorHAnsi" w:cstheme="minorHAnsi"/>
          <w:sz w:val="20"/>
          <w:szCs w:val="20"/>
          <w:lang w:val="es-ES_tradnl"/>
        </w:rPr>
      </w:pPr>
      <w:r w:rsidRPr="001C4082">
        <w:rPr>
          <w:rFonts w:asciiTheme="minorHAnsi" w:hAnsiTheme="minorHAnsi" w:cstheme="minorHAnsi"/>
          <w:sz w:val="20"/>
          <w:szCs w:val="20"/>
          <w:lang w:val="es-ES_tradnl"/>
        </w:rPr>
        <w:lastRenderedPageBreak/>
        <w:t xml:space="preserve">El relleno de cada uno de los tramos de las tuberías se realizará previa autorización del SUPERVISOR DE OBRA de Obra de YPFB, dejando constancia escrita en el Libro de Órdenes, después de haber comprobado el debido bajado y el estado perfecto de revestimiento exterior de la tubería aplicando el </w:t>
      </w:r>
      <w:proofErr w:type="spellStart"/>
      <w:r w:rsidRPr="001C4082">
        <w:rPr>
          <w:rFonts w:asciiTheme="minorHAnsi" w:hAnsiTheme="minorHAnsi" w:cstheme="minorHAnsi"/>
          <w:sz w:val="20"/>
          <w:szCs w:val="20"/>
          <w:lang w:val="es-ES_tradnl"/>
        </w:rPr>
        <w:t>Holly</w:t>
      </w:r>
      <w:proofErr w:type="spellEnd"/>
      <w:r w:rsidRPr="001C4082">
        <w:rPr>
          <w:rFonts w:asciiTheme="minorHAnsi" w:hAnsiTheme="minorHAnsi" w:cstheme="minorHAnsi"/>
          <w:sz w:val="20"/>
          <w:szCs w:val="20"/>
          <w:lang w:val="es-ES_tradnl"/>
        </w:rPr>
        <w:t xml:space="preserve"> Day. Además deberá quedar verificado que la tubería se encuentra apoyada uniformemente en su lecho.</w:t>
      </w:r>
    </w:p>
    <w:p w:rsidR="007F0A9D" w:rsidRPr="001C4082" w:rsidRDefault="007F0A9D" w:rsidP="007F0A9D">
      <w:pPr>
        <w:tabs>
          <w:tab w:val="left" w:pos="0"/>
          <w:tab w:val="left" w:pos="142"/>
        </w:tabs>
        <w:autoSpaceDE w:val="0"/>
        <w:autoSpaceDN w:val="0"/>
        <w:adjustRightInd w:val="0"/>
        <w:ind w:left="1416"/>
        <w:contextualSpacing/>
        <w:jc w:val="both"/>
        <w:rPr>
          <w:rFonts w:asciiTheme="minorHAnsi" w:hAnsiTheme="minorHAnsi" w:cstheme="minorHAnsi"/>
          <w:iCs/>
          <w:sz w:val="20"/>
          <w:szCs w:val="20"/>
          <w:lang w:val="es-ES_tradnl"/>
        </w:rPr>
      </w:pPr>
    </w:p>
    <w:p w:rsidR="007F0A9D" w:rsidRPr="001C4082" w:rsidRDefault="007F0A9D" w:rsidP="007F0A9D">
      <w:pPr>
        <w:tabs>
          <w:tab w:val="left" w:pos="0"/>
          <w:tab w:val="left" w:pos="142"/>
        </w:tabs>
        <w:autoSpaceDE w:val="0"/>
        <w:autoSpaceDN w:val="0"/>
        <w:adjustRightInd w:val="0"/>
        <w:ind w:left="1416"/>
        <w:contextualSpacing/>
        <w:jc w:val="both"/>
        <w:rPr>
          <w:rFonts w:asciiTheme="minorHAnsi" w:hAnsiTheme="minorHAnsi" w:cstheme="minorHAnsi"/>
          <w:iCs/>
          <w:sz w:val="20"/>
          <w:szCs w:val="20"/>
          <w:lang w:val="es-ES_tradnl"/>
        </w:rPr>
      </w:pPr>
      <w:r w:rsidRPr="001C4082">
        <w:rPr>
          <w:rFonts w:asciiTheme="minorHAnsi" w:hAnsiTheme="minorHAnsi" w:cstheme="minorHAnsi"/>
          <w:iCs/>
          <w:sz w:val="20"/>
          <w:szCs w:val="20"/>
          <w:lang w:val="es-ES_tradnl"/>
        </w:rPr>
        <w:t>En caso de ser necesaria la utilización de agua para la compactación del suelo, la operación deberá ser previamente autorizada por la Supervisión.</w:t>
      </w:r>
    </w:p>
    <w:p w:rsidR="007F0A9D" w:rsidRPr="001C4082" w:rsidRDefault="007F0A9D" w:rsidP="007F0A9D">
      <w:pPr>
        <w:tabs>
          <w:tab w:val="left" w:pos="0"/>
          <w:tab w:val="left" w:pos="142"/>
        </w:tabs>
        <w:ind w:left="1416"/>
        <w:contextualSpacing/>
        <w:jc w:val="both"/>
        <w:rPr>
          <w:rFonts w:asciiTheme="minorHAnsi" w:hAnsiTheme="minorHAnsi" w:cstheme="minorHAnsi"/>
          <w:iCs/>
          <w:sz w:val="20"/>
          <w:szCs w:val="20"/>
          <w:lang w:val="es-ES_tradnl"/>
        </w:rPr>
      </w:pPr>
    </w:p>
    <w:p w:rsidR="007F0A9D" w:rsidRPr="001C4082" w:rsidRDefault="007F0A9D" w:rsidP="007F0A9D">
      <w:pPr>
        <w:tabs>
          <w:tab w:val="left" w:pos="0"/>
        </w:tabs>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7F0A9D" w:rsidRPr="001C4082" w:rsidRDefault="007F0A9D" w:rsidP="007F0A9D">
      <w:pPr>
        <w:tabs>
          <w:tab w:val="left" w:pos="0"/>
        </w:tabs>
        <w:ind w:left="1416"/>
        <w:contextualSpacing/>
        <w:jc w:val="both"/>
        <w:rPr>
          <w:rFonts w:asciiTheme="minorHAnsi" w:hAnsiTheme="minorHAnsi" w:cstheme="minorHAnsi"/>
          <w:kern w:val="28"/>
          <w:sz w:val="20"/>
          <w:szCs w:val="20"/>
          <w:lang w:val="es-ES_tradnl"/>
        </w:rPr>
      </w:pPr>
    </w:p>
    <w:p w:rsidR="007F0A9D" w:rsidRPr="001C4082" w:rsidRDefault="007F0A9D" w:rsidP="00AC2774">
      <w:pPr>
        <w:numPr>
          <w:ilvl w:val="0"/>
          <w:numId w:val="9"/>
        </w:numPr>
        <w:tabs>
          <w:tab w:val="clear" w:pos="360"/>
          <w:tab w:val="num" w:pos="1776"/>
        </w:tabs>
        <w:ind w:left="1776" w:firstLine="66"/>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Tan pronto como se haya terminado el relleno el CONTRATISTA deberá cumplir lo siguiente:</w:t>
      </w:r>
    </w:p>
    <w:p w:rsidR="007F0A9D" w:rsidRPr="001C4082" w:rsidRDefault="007F0A9D" w:rsidP="007F0A9D">
      <w:pPr>
        <w:tabs>
          <w:tab w:val="num" w:pos="2769"/>
        </w:tabs>
        <w:ind w:left="1416"/>
        <w:contextualSpacing/>
        <w:jc w:val="both"/>
        <w:rPr>
          <w:rFonts w:asciiTheme="minorHAnsi" w:eastAsia="Arial Unicode MS" w:hAnsiTheme="minorHAnsi" w:cstheme="minorHAnsi"/>
          <w:sz w:val="20"/>
          <w:szCs w:val="20"/>
          <w:lang w:val="es-ES_tradnl"/>
        </w:rPr>
      </w:pPr>
    </w:p>
    <w:p w:rsidR="007F0A9D" w:rsidRPr="001C4082" w:rsidRDefault="007F0A9D" w:rsidP="00AC2774">
      <w:pPr>
        <w:numPr>
          <w:ilvl w:val="0"/>
          <w:numId w:val="10"/>
        </w:numPr>
        <w:tabs>
          <w:tab w:val="clear" w:pos="2484"/>
          <w:tab w:val="num" w:pos="3192"/>
          <w:tab w:val="num" w:pos="3477"/>
        </w:tabs>
        <w:ind w:left="2499" w:hanging="342"/>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Limpieza y retiro de todos los escombros incluyendo rocas de gran tamaño, equipos y materiales en exceso o rechazados, que serán llevados a sitios autorizados.</w:t>
      </w:r>
    </w:p>
    <w:p w:rsidR="007F0A9D" w:rsidRPr="001C4082" w:rsidRDefault="007F0A9D" w:rsidP="00AC2774">
      <w:pPr>
        <w:numPr>
          <w:ilvl w:val="0"/>
          <w:numId w:val="10"/>
        </w:numPr>
        <w:tabs>
          <w:tab w:val="clear" w:pos="2484"/>
          <w:tab w:val="num" w:pos="3192"/>
          <w:tab w:val="num" w:pos="3477"/>
        </w:tabs>
        <w:ind w:left="2499" w:hanging="342"/>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Se debe restaurar todas las construcciones, hasta dejarlas en condiciones mejores a las iniciales, cualquier observación de las autoridades municipales, implicará que el CONTRATISTA resolverá los problemas y asumirá el costo</w:t>
      </w:r>
    </w:p>
    <w:p w:rsidR="007F0A9D" w:rsidRPr="001C4082" w:rsidRDefault="007F0A9D" w:rsidP="007F0A9D">
      <w:pPr>
        <w:ind w:left="1416"/>
        <w:contextualSpacing/>
        <w:jc w:val="both"/>
        <w:rPr>
          <w:rFonts w:asciiTheme="minorHAnsi" w:eastAsia="Arial Unicode MS" w:hAnsiTheme="minorHAnsi" w:cstheme="minorHAnsi"/>
          <w:sz w:val="20"/>
          <w:szCs w:val="20"/>
          <w:lang w:val="es-ES_tradnl"/>
        </w:rPr>
      </w:pPr>
    </w:p>
    <w:p w:rsidR="007F0A9D" w:rsidRPr="001C4082" w:rsidRDefault="007F0A9D" w:rsidP="00AC2774">
      <w:pPr>
        <w:numPr>
          <w:ilvl w:val="0"/>
          <w:numId w:val="9"/>
        </w:numPr>
        <w:tabs>
          <w:tab w:val="clear" w:pos="360"/>
          <w:tab w:val="num" w:pos="1068"/>
          <w:tab w:val="num" w:pos="1417"/>
        </w:tabs>
        <w:ind w:left="2125" w:hanging="283"/>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Excepto cuando se estableciera lo contrario, deben ser eliminados o removidos todos los accesos, puentes</w:t>
      </w:r>
      <w:r w:rsidR="002F4411" w:rsidRPr="001C4082">
        <w:rPr>
          <w:rFonts w:asciiTheme="minorHAnsi" w:eastAsia="Arial Unicode MS" w:hAnsiTheme="minorHAnsi" w:cstheme="minorHAnsi"/>
          <w:sz w:val="20"/>
          <w:szCs w:val="20"/>
          <w:lang w:val="es-ES_tradnl"/>
        </w:rPr>
        <w:t>, alcantarillas</w:t>
      </w:r>
      <w:r w:rsidRPr="001C4082">
        <w:rPr>
          <w:rFonts w:asciiTheme="minorHAnsi" w:eastAsia="Arial Unicode MS" w:hAnsiTheme="minorHAnsi" w:cstheme="minorHAnsi"/>
          <w:sz w:val="20"/>
          <w:szCs w:val="20"/>
          <w:lang w:val="es-ES_tradnl"/>
        </w:rPr>
        <w:t>, maderas y otras instalaciones provisorias, utilizadas en los trabajos.</w:t>
      </w:r>
    </w:p>
    <w:p w:rsidR="007F0A9D" w:rsidRPr="007F0A9D" w:rsidRDefault="007F0A9D" w:rsidP="007F0A9D">
      <w:pPr>
        <w:rPr>
          <w:rFonts w:ascii="Calibri" w:hAnsi="Calibri"/>
          <w:b/>
          <w:lang w:val="es-ES_tradnl"/>
        </w:rPr>
      </w:pPr>
    </w:p>
    <w:p w:rsidR="000B4549" w:rsidRDefault="000B4549" w:rsidP="00AC2774">
      <w:pPr>
        <w:pStyle w:val="Prrafodelista"/>
        <w:numPr>
          <w:ilvl w:val="1"/>
          <w:numId w:val="24"/>
        </w:numPr>
        <w:rPr>
          <w:rFonts w:ascii="Calibri" w:hAnsi="Calibri"/>
          <w:b/>
        </w:rPr>
      </w:pPr>
      <w:r w:rsidRPr="000B4549">
        <w:rPr>
          <w:rFonts w:ascii="Calibri" w:hAnsi="Calibri"/>
          <w:b/>
        </w:rPr>
        <w:t>MEDIDAS DE MITIGACIÓN AMBIENTAL</w:t>
      </w:r>
    </w:p>
    <w:p w:rsidR="007F0A9D" w:rsidRPr="001C4082" w:rsidRDefault="007F0A9D" w:rsidP="007F0A9D">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F0A9D" w:rsidRPr="001C4082" w:rsidRDefault="007F0A9D" w:rsidP="007F0A9D">
      <w:pPr>
        <w:ind w:left="1416"/>
        <w:jc w:val="both"/>
        <w:rPr>
          <w:rFonts w:asciiTheme="minorHAnsi" w:hAnsiTheme="minorHAnsi" w:cstheme="minorHAnsi"/>
          <w:kern w:val="28"/>
          <w:sz w:val="20"/>
          <w:szCs w:val="20"/>
          <w:lang w:val="es-ES_tradnl"/>
        </w:rPr>
      </w:pPr>
    </w:p>
    <w:p w:rsidR="007F0A9D" w:rsidRPr="001C4082" w:rsidRDefault="007F0A9D" w:rsidP="007F0A9D">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w:t>
      </w:r>
      <w:r w:rsidRPr="001C4082">
        <w:rPr>
          <w:rFonts w:asciiTheme="minorHAnsi" w:hAnsiTheme="minorHAnsi" w:cstheme="minorHAnsi"/>
          <w:kern w:val="28"/>
          <w:sz w:val="20"/>
          <w:szCs w:val="20"/>
          <w:lang w:val="es-ES_tradnl"/>
        </w:rPr>
        <w:lastRenderedPageBreak/>
        <w:t xml:space="preserve">enfermería y ambulancia, y de que se tomen medidas adecuadas para satisfacer todos los requisitos en cuanto a bienestar e higiene, así como para prevenir epidemias. </w:t>
      </w:r>
    </w:p>
    <w:p w:rsidR="007F0A9D" w:rsidRPr="001C4082" w:rsidRDefault="007F0A9D" w:rsidP="007F0A9D">
      <w:pPr>
        <w:ind w:left="1416"/>
        <w:jc w:val="both"/>
        <w:rPr>
          <w:rFonts w:asciiTheme="minorHAnsi" w:hAnsiTheme="minorHAnsi" w:cstheme="minorHAnsi"/>
          <w:kern w:val="28"/>
          <w:sz w:val="20"/>
          <w:szCs w:val="20"/>
          <w:lang w:val="es-ES_tradnl"/>
        </w:rPr>
      </w:pPr>
    </w:p>
    <w:p w:rsidR="007F0A9D" w:rsidRPr="001C4082" w:rsidRDefault="007F0A9D" w:rsidP="007F0A9D">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7F0A9D" w:rsidRPr="001C4082" w:rsidRDefault="007F0A9D" w:rsidP="007F0A9D">
      <w:pPr>
        <w:ind w:left="1416"/>
        <w:jc w:val="both"/>
        <w:rPr>
          <w:rFonts w:asciiTheme="minorHAnsi" w:hAnsiTheme="minorHAnsi" w:cstheme="minorHAnsi"/>
          <w:kern w:val="28"/>
          <w:sz w:val="20"/>
          <w:szCs w:val="20"/>
          <w:lang w:val="es-ES_tradnl"/>
        </w:rPr>
      </w:pPr>
    </w:p>
    <w:p w:rsidR="007F0A9D" w:rsidRDefault="007F0A9D" w:rsidP="007F0A9D">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F0A9D" w:rsidRDefault="007F0A9D" w:rsidP="007F0A9D">
      <w:pPr>
        <w:ind w:left="1416"/>
        <w:jc w:val="both"/>
        <w:rPr>
          <w:rFonts w:asciiTheme="minorHAnsi" w:hAnsiTheme="minorHAnsi" w:cstheme="minorHAnsi"/>
          <w:kern w:val="28"/>
          <w:sz w:val="20"/>
          <w:szCs w:val="20"/>
          <w:lang w:val="es-ES_tradnl"/>
        </w:rPr>
      </w:pPr>
    </w:p>
    <w:p w:rsidR="000B4549" w:rsidRDefault="000B4549" w:rsidP="00AC2774">
      <w:pPr>
        <w:pStyle w:val="Prrafodelista"/>
        <w:numPr>
          <w:ilvl w:val="1"/>
          <w:numId w:val="24"/>
        </w:numPr>
        <w:rPr>
          <w:rFonts w:ascii="Calibri" w:hAnsi="Calibri"/>
          <w:b/>
        </w:rPr>
      </w:pPr>
      <w:r w:rsidRPr="000B4549">
        <w:rPr>
          <w:rFonts w:ascii="Calibri" w:hAnsi="Calibri"/>
          <w:b/>
        </w:rPr>
        <w:t>MEDICIÓN Y FORMA DE PAGO</w:t>
      </w:r>
    </w:p>
    <w:p w:rsidR="007F0A9D" w:rsidRPr="001C4082" w:rsidRDefault="007F0A9D" w:rsidP="007F0A9D">
      <w:pPr>
        <w:ind w:left="1416"/>
        <w:contextualSpacing/>
        <w:jc w:val="both"/>
        <w:rPr>
          <w:rFonts w:asciiTheme="minorHAnsi" w:hAnsiTheme="minorHAnsi" w:cstheme="minorHAnsi"/>
          <w:sz w:val="20"/>
          <w:szCs w:val="20"/>
        </w:rPr>
      </w:pPr>
      <w:r w:rsidRPr="001C4082">
        <w:rPr>
          <w:rFonts w:asciiTheme="minorHAnsi" w:hAnsiTheme="minorHAnsi" w:cstheme="minorHAnsi"/>
          <w:sz w:val="20"/>
          <w:szCs w:val="20"/>
        </w:rPr>
        <w:t xml:space="preserve">El relleno y compactado será medido en metros cúbicos compactados en su posición final de secciones autorizadas y reconocidas por el SUPERVISOR DE OBRA de Obra. </w:t>
      </w:r>
    </w:p>
    <w:p w:rsidR="007F0A9D" w:rsidRPr="001C4082" w:rsidRDefault="007F0A9D" w:rsidP="007F0A9D">
      <w:pPr>
        <w:ind w:left="1416"/>
        <w:contextualSpacing/>
        <w:jc w:val="both"/>
        <w:rPr>
          <w:rFonts w:asciiTheme="minorHAnsi" w:hAnsiTheme="minorHAnsi" w:cstheme="minorHAnsi"/>
          <w:sz w:val="20"/>
          <w:szCs w:val="20"/>
        </w:rPr>
      </w:pPr>
    </w:p>
    <w:p w:rsidR="007F0A9D" w:rsidRPr="001C4082" w:rsidRDefault="007F0A9D" w:rsidP="007F0A9D">
      <w:pPr>
        <w:ind w:left="1416"/>
        <w:contextualSpacing/>
        <w:jc w:val="both"/>
        <w:rPr>
          <w:rFonts w:asciiTheme="minorHAnsi" w:hAnsiTheme="minorHAnsi" w:cstheme="minorHAnsi"/>
          <w:sz w:val="20"/>
          <w:szCs w:val="20"/>
        </w:rPr>
      </w:pPr>
      <w:r w:rsidRPr="001C4082">
        <w:rPr>
          <w:rFonts w:asciiTheme="minorHAnsi" w:hAnsiTheme="minorHAnsi" w:cstheme="minorHAnsi"/>
          <w:sz w:val="20"/>
          <w:szCs w:val="20"/>
        </w:rPr>
        <w:t>La medición se efectuará sobre la geometría del espacio rellenado descontando el volumen de la red y de los fundas de seguridad, cámaras etc.</w:t>
      </w:r>
    </w:p>
    <w:p w:rsidR="007F0A9D" w:rsidRPr="001C4082" w:rsidRDefault="007F0A9D" w:rsidP="007F0A9D">
      <w:pPr>
        <w:ind w:left="1416"/>
        <w:contextualSpacing/>
        <w:jc w:val="both"/>
        <w:rPr>
          <w:rFonts w:asciiTheme="minorHAnsi" w:hAnsiTheme="minorHAnsi" w:cstheme="minorHAnsi"/>
          <w:sz w:val="20"/>
          <w:szCs w:val="20"/>
        </w:rPr>
      </w:pPr>
    </w:p>
    <w:p w:rsidR="007F0A9D" w:rsidRPr="001C4082" w:rsidRDefault="007F0A9D" w:rsidP="007F0A9D">
      <w:pPr>
        <w:ind w:left="1416"/>
        <w:contextualSpacing/>
        <w:jc w:val="both"/>
        <w:rPr>
          <w:rFonts w:asciiTheme="minorHAnsi" w:hAnsiTheme="minorHAnsi" w:cstheme="minorHAnsi"/>
          <w:sz w:val="20"/>
          <w:szCs w:val="20"/>
          <w:lang w:val="es-ES_tradnl"/>
        </w:rPr>
      </w:pPr>
      <w:r w:rsidRPr="001C4082">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de Obra, será cancelado al precio unitario de la propuesta aceptada.</w:t>
      </w:r>
    </w:p>
    <w:p w:rsidR="007F0A9D" w:rsidRPr="001C4082" w:rsidRDefault="007F0A9D" w:rsidP="007F0A9D">
      <w:pPr>
        <w:ind w:left="1416"/>
        <w:contextualSpacing/>
        <w:jc w:val="both"/>
        <w:rPr>
          <w:rFonts w:asciiTheme="minorHAnsi" w:hAnsiTheme="minorHAnsi" w:cstheme="minorHAnsi"/>
          <w:sz w:val="20"/>
          <w:szCs w:val="20"/>
          <w:lang w:val="es-ES_tradnl"/>
        </w:rPr>
      </w:pPr>
    </w:p>
    <w:p w:rsidR="007F0A9D" w:rsidRPr="001C4082" w:rsidRDefault="007F0A9D" w:rsidP="007F0A9D">
      <w:pPr>
        <w:ind w:left="1416"/>
        <w:contextualSpacing/>
        <w:jc w:val="both"/>
        <w:rPr>
          <w:rFonts w:asciiTheme="minorHAnsi" w:hAnsiTheme="minorHAnsi" w:cstheme="minorHAnsi"/>
          <w:sz w:val="20"/>
          <w:szCs w:val="20"/>
          <w:lang w:val="es-ES_tradnl"/>
        </w:rPr>
      </w:pPr>
      <w:r w:rsidRPr="001C4082">
        <w:rPr>
          <w:rFonts w:asciiTheme="minorHAnsi" w:hAnsiTheme="minorHAnsi" w:cstheme="minorHAnsi"/>
          <w:sz w:val="20"/>
          <w:szCs w:val="20"/>
          <w:lang w:val="es-ES_tradnl"/>
        </w:rPr>
        <w:t>Dicho precio será compensación total por las materias, mano de obra herramientas, equipo y otros gastos que sean necesarios para la adecuada y correcta ejecución de los y trabajos.</w:t>
      </w:r>
    </w:p>
    <w:p w:rsidR="007F0A9D" w:rsidRDefault="007F0A9D" w:rsidP="007F0A9D">
      <w:pPr>
        <w:rPr>
          <w:lang w:val="es-BO" w:eastAsia="en-US"/>
        </w:rPr>
      </w:pPr>
    </w:p>
    <w:p w:rsidR="00474458" w:rsidRPr="001C4082" w:rsidRDefault="00474458" w:rsidP="007F0A9D">
      <w:pPr>
        <w:rPr>
          <w:lang w:val="es-BO" w:eastAsia="en-US"/>
        </w:rPr>
      </w:pPr>
    </w:p>
    <w:p w:rsidR="00830A61" w:rsidRDefault="005D36F6" w:rsidP="00AC2774">
      <w:pPr>
        <w:pStyle w:val="Prrafodelista"/>
        <w:numPr>
          <w:ilvl w:val="0"/>
          <w:numId w:val="24"/>
        </w:numPr>
        <w:rPr>
          <w:rFonts w:ascii="Calibri" w:hAnsi="Calibri"/>
          <w:b/>
          <w:color w:val="2E74B5" w:themeColor="accent1" w:themeShade="BF"/>
        </w:rPr>
      </w:pPr>
      <w:r w:rsidRPr="00830A61">
        <w:rPr>
          <w:rFonts w:ascii="Calibri" w:hAnsi="Calibri"/>
          <w:b/>
          <w:color w:val="2E74B5" w:themeColor="accent1" w:themeShade="BF"/>
        </w:rPr>
        <w:t>RELLENO Y COMPACTADO DE ZANJA CON TIERRA COMÚN</w:t>
      </w:r>
    </w:p>
    <w:p w:rsidR="007F0A9D" w:rsidRPr="007F0A9D" w:rsidRDefault="007F0A9D" w:rsidP="007F0A9D">
      <w:pPr>
        <w:pStyle w:val="Prrafodelista"/>
        <w:ind w:left="720"/>
        <w:jc w:val="both"/>
        <w:rPr>
          <w:rFonts w:asciiTheme="minorHAnsi" w:hAnsiTheme="minorHAnsi" w:cstheme="minorHAnsi"/>
          <w:b/>
          <w:sz w:val="20"/>
          <w:szCs w:val="20"/>
        </w:rPr>
      </w:pPr>
      <w:r w:rsidRPr="007F0A9D">
        <w:rPr>
          <w:rFonts w:asciiTheme="minorHAnsi" w:hAnsiTheme="minorHAnsi" w:cstheme="minorHAnsi"/>
          <w:b/>
          <w:sz w:val="20"/>
          <w:szCs w:val="20"/>
        </w:rPr>
        <w:t>UNIDAD: m3</w:t>
      </w:r>
    </w:p>
    <w:p w:rsidR="007F0A9D" w:rsidRPr="00830A61" w:rsidRDefault="007F0A9D" w:rsidP="007F0A9D">
      <w:pPr>
        <w:pStyle w:val="Prrafodelista"/>
        <w:ind w:left="720"/>
        <w:rPr>
          <w:rFonts w:ascii="Calibri" w:hAnsi="Calibri"/>
          <w:b/>
          <w:color w:val="2E74B5" w:themeColor="accent1" w:themeShade="BF"/>
        </w:rPr>
      </w:pPr>
    </w:p>
    <w:p w:rsidR="000B4549" w:rsidRPr="000B4549" w:rsidRDefault="000B4549" w:rsidP="00AC2774">
      <w:pPr>
        <w:pStyle w:val="Prrafodelista"/>
        <w:numPr>
          <w:ilvl w:val="1"/>
          <w:numId w:val="24"/>
        </w:numPr>
        <w:rPr>
          <w:rFonts w:ascii="Calibri" w:hAnsi="Calibri"/>
          <w:b/>
        </w:rPr>
      </w:pPr>
      <w:r w:rsidRPr="000B4549">
        <w:rPr>
          <w:rFonts w:ascii="Calibri" w:hAnsi="Calibri"/>
          <w:b/>
        </w:rPr>
        <w:t>DEFINICIÓN</w:t>
      </w:r>
    </w:p>
    <w:p w:rsidR="007F0A9D" w:rsidRDefault="007F0A9D" w:rsidP="007F0A9D">
      <w:pPr>
        <w:ind w:left="1404"/>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Este ítem comprende los trabajos de provisión, relleno y compactado con material común en sectores en los cuales no se pueda encontrar material de relleno,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474458" w:rsidRPr="001C4082" w:rsidRDefault="00474458" w:rsidP="007F0A9D">
      <w:pPr>
        <w:ind w:left="1404"/>
        <w:jc w:val="both"/>
        <w:rPr>
          <w:rFonts w:asciiTheme="minorHAnsi" w:hAnsiTheme="minorHAnsi" w:cstheme="minorHAnsi"/>
          <w:sz w:val="20"/>
          <w:szCs w:val="20"/>
          <w:lang w:val="es-MX"/>
        </w:rPr>
      </w:pPr>
    </w:p>
    <w:p w:rsidR="007F0A9D" w:rsidRPr="001C4082" w:rsidRDefault="007F0A9D" w:rsidP="007F0A9D">
      <w:pPr>
        <w:ind w:left="1404"/>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Específicamente se refiere a la provisión y al empleo de tierra común o seleccionada, echada por capas, cada una debidamente compactada con máquina.</w:t>
      </w:r>
    </w:p>
    <w:p w:rsidR="00DE7664" w:rsidRPr="007F0A9D" w:rsidRDefault="00DE7664" w:rsidP="007F0A9D">
      <w:pPr>
        <w:ind w:left="720"/>
        <w:rPr>
          <w:rFonts w:ascii="Calibri" w:hAnsi="Calibri"/>
          <w:b/>
        </w:rPr>
      </w:pPr>
    </w:p>
    <w:p w:rsidR="000B4549" w:rsidRDefault="000B4549" w:rsidP="00AC2774">
      <w:pPr>
        <w:pStyle w:val="Prrafodelista"/>
        <w:numPr>
          <w:ilvl w:val="1"/>
          <w:numId w:val="24"/>
        </w:numPr>
        <w:rPr>
          <w:rFonts w:ascii="Calibri" w:hAnsi="Calibri"/>
          <w:b/>
        </w:rPr>
      </w:pPr>
      <w:r w:rsidRPr="000B4549">
        <w:rPr>
          <w:rFonts w:ascii="Calibri" w:hAnsi="Calibri"/>
          <w:b/>
        </w:rPr>
        <w:t>MATERIALES, HERRAMIENTAS Y EQUIPO</w:t>
      </w:r>
    </w:p>
    <w:p w:rsidR="007F0A9D" w:rsidRPr="001C4082" w:rsidRDefault="007F0A9D" w:rsidP="007F0A9D">
      <w:pPr>
        <w:ind w:left="1416"/>
        <w:jc w:val="both"/>
        <w:rPr>
          <w:rFonts w:asciiTheme="minorHAnsi" w:hAnsiTheme="minorHAnsi" w:cstheme="minorHAnsi"/>
          <w:sz w:val="20"/>
          <w:szCs w:val="20"/>
          <w:lang w:val="es-MX"/>
        </w:rPr>
      </w:pPr>
      <w:r w:rsidRPr="001C4082">
        <w:rPr>
          <w:rFonts w:asciiTheme="minorHAnsi" w:hAnsiTheme="minorHAnsi" w:cstheme="minorHAnsi"/>
          <w:kern w:val="28"/>
          <w:sz w:val="20"/>
          <w:szCs w:val="20"/>
          <w:lang w:val="es-ES_tradnl"/>
        </w:rPr>
        <w:t>El CONTRATISTA proporcionará todos los materiales, herramientas y equipos necesarios (</w:t>
      </w:r>
      <w:r w:rsidRPr="001C4082">
        <w:rPr>
          <w:rFonts w:asciiTheme="minorHAnsi" w:eastAsia="Arial Unicode MS" w:hAnsiTheme="minorHAnsi" w:cstheme="minorHAnsi"/>
          <w:sz w:val="20"/>
          <w:szCs w:val="20"/>
          <w:lang w:val="es-ES_tradnl"/>
        </w:rPr>
        <w:t>compactadora mecánica, etc.</w:t>
      </w:r>
      <w:r w:rsidRPr="001C4082">
        <w:rPr>
          <w:rFonts w:asciiTheme="minorHAnsi" w:hAnsiTheme="minorHAnsi" w:cstheme="minorHAnsi"/>
          <w:kern w:val="28"/>
          <w:sz w:val="20"/>
          <w:szCs w:val="20"/>
          <w:lang w:val="es-ES_tradnl"/>
        </w:rPr>
        <w:t xml:space="preserve">) para la ejecución de los trabajos, los mismos deberán ser aprobados por el SUPERVISOR al Inicio de la actividad. </w:t>
      </w:r>
      <w:r w:rsidRPr="001C4082">
        <w:rPr>
          <w:rFonts w:asciiTheme="minorHAnsi" w:eastAsia="Arial Unicode MS" w:hAnsiTheme="minorHAnsi" w:cstheme="minorHAnsi"/>
          <w:sz w:val="20"/>
          <w:szCs w:val="20"/>
          <w:lang w:val="es-ES_tradnl"/>
        </w:rPr>
        <w:t xml:space="preserve">El material de relleno, será provisto de la misma excavación. </w:t>
      </w:r>
      <w:r w:rsidRPr="001C4082">
        <w:rPr>
          <w:rFonts w:asciiTheme="minorHAnsi" w:hAnsiTheme="minorHAnsi" w:cstheme="minorHAnsi"/>
          <w:sz w:val="20"/>
          <w:szCs w:val="20"/>
          <w:lang w:val="es-MX"/>
        </w:rPr>
        <w:t>El material de relleno a emplearse será preferentemente el mismo suelo extraído de la excavación</w:t>
      </w:r>
      <w:r w:rsidR="00DE7664" w:rsidRPr="001C4082">
        <w:rPr>
          <w:rFonts w:asciiTheme="minorHAnsi" w:hAnsiTheme="minorHAnsi" w:cstheme="minorHAnsi"/>
          <w:sz w:val="20"/>
          <w:szCs w:val="20"/>
          <w:lang w:val="es-MX"/>
        </w:rPr>
        <w:t>, libre</w:t>
      </w:r>
      <w:r w:rsidRPr="001C4082">
        <w:rPr>
          <w:rFonts w:asciiTheme="minorHAnsi" w:hAnsiTheme="minorHAnsi" w:cstheme="minorHAnsi"/>
          <w:sz w:val="20"/>
          <w:szCs w:val="20"/>
          <w:lang w:val="es-MX"/>
        </w:rPr>
        <w:t xml:space="preserve"> de </w:t>
      </w:r>
      <w:proofErr w:type="spellStart"/>
      <w:r w:rsidRPr="001C4082">
        <w:rPr>
          <w:rFonts w:asciiTheme="minorHAnsi" w:hAnsiTheme="minorHAnsi" w:cstheme="minorHAnsi"/>
          <w:sz w:val="20"/>
          <w:szCs w:val="20"/>
          <w:lang w:val="es-MX"/>
        </w:rPr>
        <w:t>pedrones</w:t>
      </w:r>
      <w:proofErr w:type="spellEnd"/>
      <w:r w:rsidRPr="001C4082">
        <w:rPr>
          <w:rFonts w:asciiTheme="minorHAnsi" w:hAnsiTheme="minorHAnsi" w:cstheme="minorHAnsi"/>
          <w:sz w:val="20"/>
          <w:szCs w:val="20"/>
          <w:lang w:val="es-MX"/>
        </w:rPr>
        <w:t xml:space="preserve"> y material orgánico. En caso de que no se pueda utilizar dicho material de la excavación el CONTRATISTA proporcionara el material necesario autorizado por el SUPERVISOR DE OBRA sin costo adicional.</w:t>
      </w:r>
    </w:p>
    <w:p w:rsidR="007F0A9D" w:rsidRPr="001C4082" w:rsidRDefault="007F0A9D" w:rsidP="007F0A9D">
      <w:pPr>
        <w:ind w:left="1416"/>
        <w:jc w:val="both"/>
        <w:rPr>
          <w:rFonts w:asciiTheme="minorHAnsi" w:hAnsiTheme="minorHAnsi" w:cstheme="minorHAnsi"/>
          <w:sz w:val="20"/>
          <w:szCs w:val="20"/>
          <w:lang w:val="es-MX"/>
        </w:rPr>
      </w:pPr>
    </w:p>
    <w:p w:rsidR="007F0A9D" w:rsidRPr="001C4082" w:rsidRDefault="007F0A9D" w:rsidP="007F0A9D">
      <w:pPr>
        <w:ind w:left="1416"/>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 xml:space="preserve">No se permitirá la utilización de suelos con excesivo contenido de humedad, considerándose como tales, aquéllos que igualen o </w:t>
      </w:r>
      <w:r w:rsidR="00DE7664" w:rsidRPr="001C4082">
        <w:rPr>
          <w:rFonts w:asciiTheme="minorHAnsi" w:hAnsiTheme="minorHAnsi" w:cstheme="minorHAnsi"/>
          <w:sz w:val="20"/>
          <w:szCs w:val="20"/>
          <w:lang w:val="es-MX"/>
        </w:rPr>
        <w:t>sobrepasen el</w:t>
      </w:r>
      <w:r w:rsidRPr="001C4082">
        <w:rPr>
          <w:rFonts w:asciiTheme="minorHAnsi" w:hAnsiTheme="minorHAnsi" w:cstheme="minorHAnsi"/>
          <w:sz w:val="20"/>
          <w:szCs w:val="20"/>
          <w:lang w:val="es-MX"/>
        </w:rPr>
        <w:t xml:space="preserve"> límite plástico del suelo. Igualmente se prohíbe el empleo de suelos con piedras mayores a 8 cm. de diámetro.</w:t>
      </w:r>
    </w:p>
    <w:p w:rsidR="007F0A9D" w:rsidRPr="001C4082" w:rsidRDefault="007F0A9D" w:rsidP="007F0A9D">
      <w:pPr>
        <w:ind w:left="1416"/>
        <w:jc w:val="both"/>
        <w:rPr>
          <w:rFonts w:asciiTheme="minorHAnsi" w:hAnsiTheme="minorHAnsi" w:cstheme="minorHAnsi"/>
          <w:sz w:val="20"/>
          <w:szCs w:val="20"/>
          <w:lang w:val="es-MX"/>
        </w:rPr>
      </w:pPr>
    </w:p>
    <w:p w:rsidR="007F0A9D" w:rsidRPr="001C4082" w:rsidRDefault="007F0A9D" w:rsidP="007F0A9D">
      <w:pPr>
        <w:ind w:left="1416"/>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Para efectuar el relleno, el CONTRATISTA deberá disponer en obra del número suficiente de compactadoras mecánicas exigido por el SUPERVISOR DE OBRA, en función a la longitud de la obra.</w:t>
      </w:r>
    </w:p>
    <w:p w:rsidR="007F0A9D" w:rsidRPr="001C4082" w:rsidRDefault="007F0A9D" w:rsidP="007F0A9D">
      <w:pPr>
        <w:jc w:val="both"/>
        <w:rPr>
          <w:rFonts w:asciiTheme="minorHAnsi" w:hAnsiTheme="minorHAnsi" w:cstheme="minorHAnsi"/>
          <w:sz w:val="20"/>
          <w:szCs w:val="20"/>
          <w:lang w:val="es-MX"/>
        </w:rPr>
      </w:pPr>
    </w:p>
    <w:p w:rsidR="000B4549" w:rsidRDefault="000B4549" w:rsidP="00AC2774">
      <w:pPr>
        <w:pStyle w:val="Prrafodelista"/>
        <w:numPr>
          <w:ilvl w:val="1"/>
          <w:numId w:val="24"/>
        </w:numPr>
        <w:rPr>
          <w:rFonts w:ascii="Calibri" w:hAnsi="Calibri"/>
          <w:b/>
        </w:rPr>
      </w:pPr>
      <w:r w:rsidRPr="000B4549">
        <w:rPr>
          <w:rFonts w:ascii="Calibri" w:hAnsi="Calibri"/>
          <w:b/>
        </w:rPr>
        <w:t>PROCEDIMIENTO PARA LA EJECUCION</w:t>
      </w:r>
    </w:p>
    <w:p w:rsidR="007F0A9D" w:rsidRPr="001C4082" w:rsidRDefault="007F0A9D" w:rsidP="007F0A9D">
      <w:pPr>
        <w:ind w:left="1416"/>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Los trabajos de provisión, relleno y compactado de zanja serán autorizados por el SUPERVISOR, siempre y cuando se verifique en zanja lo siguiente:</w:t>
      </w:r>
    </w:p>
    <w:p w:rsidR="007F0A9D" w:rsidRPr="001C4082" w:rsidRDefault="007F0A9D" w:rsidP="007F0A9D">
      <w:pPr>
        <w:ind w:left="1416"/>
        <w:jc w:val="both"/>
        <w:rPr>
          <w:rFonts w:asciiTheme="minorHAnsi" w:eastAsia="Arial Unicode MS" w:hAnsiTheme="minorHAnsi" w:cstheme="minorHAnsi"/>
          <w:sz w:val="20"/>
          <w:szCs w:val="20"/>
          <w:lang w:val="es-ES_tradnl"/>
        </w:rPr>
      </w:pPr>
    </w:p>
    <w:p w:rsidR="007F0A9D" w:rsidRPr="001C4082" w:rsidRDefault="007F0A9D" w:rsidP="007F0A9D">
      <w:pPr>
        <w:ind w:left="1416"/>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La zanja deberá estar perfilada, libre de cualquier escombro o cualquier otro elemento que pueda dañar la tubería.</w:t>
      </w:r>
    </w:p>
    <w:p w:rsidR="007F0A9D" w:rsidRPr="001C4082" w:rsidRDefault="007F0A9D" w:rsidP="007F0A9D">
      <w:pPr>
        <w:ind w:left="1416"/>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 xml:space="preserve"> </w:t>
      </w:r>
    </w:p>
    <w:p w:rsidR="007F0A9D" w:rsidRPr="001C4082" w:rsidRDefault="007F0A9D" w:rsidP="007F0A9D">
      <w:pPr>
        <w:ind w:left="1416"/>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A partir de la capa de relleno con tierra cernida, se colocará material de relleno (tierra común), en una altura de 55 centímetros en aceras y 65 centímetros en calzada.</w:t>
      </w:r>
    </w:p>
    <w:p w:rsidR="007F0A9D" w:rsidRPr="001C4082" w:rsidRDefault="007F0A9D" w:rsidP="007F0A9D">
      <w:pPr>
        <w:ind w:left="1416"/>
        <w:jc w:val="both"/>
        <w:rPr>
          <w:rFonts w:asciiTheme="minorHAnsi" w:hAnsiTheme="minorHAnsi" w:cstheme="minorHAnsi"/>
          <w:sz w:val="20"/>
          <w:szCs w:val="20"/>
          <w:lang w:val="es-MX"/>
        </w:rPr>
      </w:pPr>
    </w:p>
    <w:p w:rsidR="007F0A9D" w:rsidRPr="001C4082" w:rsidRDefault="007F0A9D" w:rsidP="007F0A9D">
      <w:pPr>
        <w:tabs>
          <w:tab w:val="left" w:pos="0"/>
          <w:tab w:val="left" w:pos="142"/>
        </w:tabs>
        <w:autoSpaceDE w:val="0"/>
        <w:autoSpaceDN w:val="0"/>
        <w:adjustRightInd w:val="0"/>
        <w:ind w:left="1416"/>
        <w:jc w:val="both"/>
        <w:rPr>
          <w:rFonts w:asciiTheme="minorHAnsi" w:hAnsiTheme="minorHAnsi" w:cstheme="minorHAnsi"/>
          <w:iCs/>
          <w:sz w:val="20"/>
          <w:szCs w:val="20"/>
          <w:lang w:val="es-ES_tradnl"/>
        </w:rPr>
      </w:pPr>
      <w:r w:rsidRPr="001C4082">
        <w:rPr>
          <w:rFonts w:asciiTheme="minorHAnsi" w:hAnsiTheme="minorHAnsi" w:cstheme="minorHAnsi"/>
          <w:iCs/>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7F0A9D" w:rsidRPr="001C4082" w:rsidRDefault="007F0A9D" w:rsidP="007F0A9D">
      <w:pPr>
        <w:ind w:left="1416"/>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7F0A9D" w:rsidRPr="001C4082" w:rsidRDefault="007F0A9D" w:rsidP="007F0A9D">
      <w:pPr>
        <w:ind w:left="1416"/>
        <w:jc w:val="both"/>
        <w:rPr>
          <w:rFonts w:asciiTheme="minorHAnsi" w:hAnsiTheme="minorHAnsi" w:cstheme="minorHAnsi"/>
          <w:sz w:val="20"/>
          <w:szCs w:val="20"/>
          <w:lang w:val="es-MX"/>
        </w:rPr>
      </w:pPr>
    </w:p>
    <w:p w:rsidR="007F0A9D" w:rsidRPr="001C4082" w:rsidRDefault="007F0A9D" w:rsidP="007F0A9D">
      <w:pPr>
        <w:ind w:left="1416"/>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7F0A9D" w:rsidRPr="001C4082" w:rsidRDefault="007F0A9D" w:rsidP="007F0A9D">
      <w:pPr>
        <w:ind w:left="1416"/>
        <w:jc w:val="both"/>
        <w:rPr>
          <w:rFonts w:asciiTheme="minorHAnsi" w:hAnsiTheme="minorHAnsi" w:cstheme="minorHAnsi"/>
          <w:sz w:val="20"/>
          <w:szCs w:val="20"/>
          <w:lang w:val="es-MX"/>
        </w:rPr>
      </w:pPr>
    </w:p>
    <w:p w:rsidR="007F0A9D" w:rsidRPr="001C4082" w:rsidRDefault="007F0A9D" w:rsidP="007F0A9D">
      <w:pPr>
        <w:ind w:left="1416"/>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lastRenderedPageBreak/>
        <w:t xml:space="preserve">El grado de compactación para vías con tráfico vehicular deberá ser de 95% del </w:t>
      </w:r>
      <w:proofErr w:type="spellStart"/>
      <w:r w:rsidRPr="001C4082">
        <w:rPr>
          <w:rFonts w:asciiTheme="minorHAnsi" w:hAnsiTheme="minorHAnsi" w:cstheme="minorHAnsi"/>
          <w:sz w:val="20"/>
          <w:szCs w:val="20"/>
          <w:lang w:val="es-MX"/>
        </w:rPr>
        <w:t>Proctor</w:t>
      </w:r>
      <w:proofErr w:type="spellEnd"/>
      <w:r w:rsidRPr="001C4082">
        <w:rPr>
          <w:rFonts w:asciiTheme="minorHAnsi" w:hAnsiTheme="minorHAnsi" w:cstheme="minorHAnsi"/>
          <w:sz w:val="20"/>
          <w:szCs w:val="20"/>
          <w:lang w:val="es-MX"/>
        </w:rPr>
        <w:t xml:space="preserve"> modificado. Y en el caso de veredas deberá ser del orden del 90% mínimo del </w:t>
      </w:r>
      <w:proofErr w:type="spellStart"/>
      <w:r w:rsidRPr="001C4082">
        <w:rPr>
          <w:rFonts w:asciiTheme="minorHAnsi" w:hAnsiTheme="minorHAnsi" w:cstheme="minorHAnsi"/>
          <w:sz w:val="20"/>
          <w:szCs w:val="20"/>
          <w:lang w:val="es-MX"/>
        </w:rPr>
        <w:t>Proctor</w:t>
      </w:r>
      <w:proofErr w:type="spellEnd"/>
      <w:r w:rsidRPr="001C4082">
        <w:rPr>
          <w:rFonts w:asciiTheme="minorHAnsi" w:hAnsiTheme="minorHAnsi" w:cstheme="minorHAnsi"/>
          <w:sz w:val="20"/>
          <w:szCs w:val="20"/>
          <w:lang w:val="es-MX"/>
        </w:rPr>
        <w:t xml:space="preserve"> modificado.</w:t>
      </w:r>
    </w:p>
    <w:p w:rsidR="007F0A9D" w:rsidRPr="001C4082" w:rsidRDefault="007F0A9D" w:rsidP="007F0A9D">
      <w:pPr>
        <w:ind w:left="1416"/>
        <w:jc w:val="both"/>
        <w:rPr>
          <w:rFonts w:asciiTheme="minorHAnsi" w:hAnsiTheme="minorHAnsi" w:cstheme="minorHAnsi"/>
          <w:sz w:val="20"/>
          <w:szCs w:val="20"/>
          <w:lang w:val="es-MX"/>
        </w:rPr>
      </w:pPr>
    </w:p>
    <w:p w:rsidR="007F0A9D" w:rsidRPr="001C4082" w:rsidRDefault="007F0A9D" w:rsidP="007F0A9D">
      <w:pPr>
        <w:ind w:left="1416"/>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7F0A9D" w:rsidRPr="001C4082" w:rsidRDefault="007F0A9D" w:rsidP="007F0A9D">
      <w:pPr>
        <w:ind w:left="1416"/>
        <w:jc w:val="both"/>
        <w:rPr>
          <w:rFonts w:asciiTheme="minorHAnsi" w:hAnsiTheme="minorHAnsi" w:cstheme="minorHAnsi"/>
          <w:sz w:val="20"/>
          <w:szCs w:val="20"/>
          <w:lang w:val="es-MX"/>
        </w:rPr>
      </w:pPr>
    </w:p>
    <w:p w:rsidR="007F0A9D" w:rsidRPr="001C4082" w:rsidRDefault="007F0A9D" w:rsidP="007F0A9D">
      <w:pPr>
        <w:ind w:left="1416"/>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 xml:space="preserve">Las pruebas de laboratorio de suelos serán llevados a cabo por un laboratorio especializado, quedando a cargo del CONTRATISTA el costo de los mismos. </w:t>
      </w:r>
    </w:p>
    <w:p w:rsidR="007F0A9D" w:rsidRPr="001C4082" w:rsidRDefault="007F0A9D" w:rsidP="007F0A9D">
      <w:pPr>
        <w:ind w:left="1416"/>
        <w:jc w:val="both"/>
        <w:rPr>
          <w:rFonts w:asciiTheme="minorHAnsi" w:hAnsiTheme="minorHAnsi" w:cstheme="minorHAnsi"/>
          <w:sz w:val="20"/>
          <w:szCs w:val="20"/>
          <w:lang w:val="es-MX"/>
        </w:rPr>
      </w:pPr>
    </w:p>
    <w:p w:rsidR="007F0A9D" w:rsidRPr="001C4082" w:rsidRDefault="007F0A9D" w:rsidP="007F0A9D">
      <w:pPr>
        <w:ind w:left="1416"/>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En caso de ser necesaria la utilización de agua para la compactación del suelo, la operación deberá ser previamente autorizada por la Supervisión.</w:t>
      </w:r>
    </w:p>
    <w:p w:rsidR="007F0A9D" w:rsidRPr="001C4082" w:rsidRDefault="007F0A9D" w:rsidP="007F0A9D">
      <w:pPr>
        <w:ind w:left="1416"/>
        <w:jc w:val="both"/>
        <w:rPr>
          <w:rFonts w:asciiTheme="minorHAnsi" w:hAnsiTheme="minorHAnsi" w:cstheme="minorHAnsi"/>
          <w:sz w:val="20"/>
          <w:szCs w:val="20"/>
          <w:lang w:val="es-MX"/>
        </w:rPr>
      </w:pPr>
    </w:p>
    <w:p w:rsidR="007F0A9D" w:rsidRPr="001C4082" w:rsidRDefault="007F0A9D" w:rsidP="007F0A9D">
      <w:pPr>
        <w:ind w:left="1416"/>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 xml:space="preserve">La tierra sobrante del tapado de zanjas, deberá ser retirada de inmediato, tan pronto como haya sido repuesto el </w:t>
      </w:r>
      <w:proofErr w:type="spellStart"/>
      <w:r w:rsidRPr="001C4082">
        <w:rPr>
          <w:rFonts w:asciiTheme="minorHAnsi" w:hAnsiTheme="minorHAnsi" w:cstheme="minorHAnsi"/>
          <w:sz w:val="20"/>
          <w:szCs w:val="20"/>
          <w:lang w:val="es-MX"/>
        </w:rPr>
        <w:t>contrapiso</w:t>
      </w:r>
      <w:proofErr w:type="spellEnd"/>
      <w:r w:rsidRPr="001C4082">
        <w:rPr>
          <w:rFonts w:asciiTheme="minorHAnsi" w:hAnsiTheme="minorHAnsi" w:cstheme="minorHAnsi"/>
          <w:sz w:val="20"/>
          <w:szCs w:val="20"/>
          <w:lang w:val="es-MX"/>
        </w:rPr>
        <w:t xml:space="preserve"> de la vereda o la base de la calzada.</w:t>
      </w:r>
    </w:p>
    <w:p w:rsidR="007F0A9D" w:rsidRPr="001C4082" w:rsidRDefault="007F0A9D" w:rsidP="007F0A9D">
      <w:pPr>
        <w:ind w:left="1416"/>
        <w:jc w:val="both"/>
        <w:rPr>
          <w:rFonts w:asciiTheme="minorHAnsi" w:hAnsiTheme="minorHAnsi" w:cstheme="minorHAnsi"/>
          <w:sz w:val="20"/>
          <w:szCs w:val="20"/>
          <w:lang w:val="es-MX"/>
        </w:rPr>
      </w:pPr>
    </w:p>
    <w:p w:rsidR="007F0A9D" w:rsidRPr="001C4082" w:rsidRDefault="007F0A9D" w:rsidP="007F0A9D">
      <w:pPr>
        <w:ind w:left="1416"/>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7F0A9D" w:rsidRPr="001C4082" w:rsidRDefault="007F0A9D" w:rsidP="007F0A9D">
      <w:pPr>
        <w:ind w:left="1416"/>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La cinta de señalización debe ser ubicada 40 cm antes del nivel superior de la zanja indicando la palabra "PRECAUCIÓN YPFB LÍNEA DE GAS", esta cinta de señalización para la zanja será otorgada por YPFB.</w:t>
      </w:r>
    </w:p>
    <w:p w:rsidR="007F0A9D" w:rsidRPr="001C4082" w:rsidRDefault="007F0A9D" w:rsidP="007F0A9D">
      <w:pPr>
        <w:ind w:left="1416"/>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Todas las áreas comprendidas en el trabajo deberán nivelarse en forma uniforme. La superficie final deberá entregarse libre de irregularidades.</w:t>
      </w:r>
    </w:p>
    <w:p w:rsidR="007F0A9D" w:rsidRPr="001C4082" w:rsidRDefault="007F0A9D" w:rsidP="007F0A9D">
      <w:pPr>
        <w:tabs>
          <w:tab w:val="left" w:pos="0"/>
          <w:tab w:val="left" w:pos="142"/>
        </w:tabs>
        <w:ind w:left="1416"/>
        <w:jc w:val="both"/>
        <w:rPr>
          <w:rFonts w:asciiTheme="minorHAnsi" w:hAnsiTheme="minorHAnsi" w:cstheme="minorHAnsi"/>
          <w:sz w:val="20"/>
          <w:szCs w:val="20"/>
          <w:lang w:val="es-ES_tradnl"/>
        </w:rPr>
      </w:pPr>
      <w:r w:rsidRPr="001C4082">
        <w:rPr>
          <w:rFonts w:asciiTheme="minorHAnsi" w:hAnsiTheme="minorHAnsi" w:cstheme="minorHAnsi"/>
          <w:sz w:val="20"/>
          <w:szCs w:val="20"/>
          <w:lang w:val="es-ES_tradnl"/>
        </w:rPr>
        <w:t xml:space="preserve">En todo momento los bordes de la zanja deberán tener un espacio libre de 20 cm; para evitar que el material excavado u otros elementos perjudiciales caigan a la zanja.  </w:t>
      </w:r>
    </w:p>
    <w:p w:rsidR="007F0A9D" w:rsidRPr="001C4082" w:rsidRDefault="007F0A9D" w:rsidP="007F0A9D">
      <w:pPr>
        <w:tabs>
          <w:tab w:val="left" w:pos="0"/>
          <w:tab w:val="left" w:pos="142"/>
        </w:tabs>
        <w:autoSpaceDE w:val="0"/>
        <w:autoSpaceDN w:val="0"/>
        <w:adjustRightInd w:val="0"/>
        <w:ind w:left="1416"/>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Tan pronto como se haya culminado con el relleno y compactado, el CONTRATISTA una vez finalizada esta actividad deberá proceder al:</w:t>
      </w:r>
    </w:p>
    <w:p w:rsidR="007F0A9D" w:rsidRPr="001C4082" w:rsidRDefault="007F0A9D" w:rsidP="007F0A9D">
      <w:pPr>
        <w:tabs>
          <w:tab w:val="left" w:pos="0"/>
          <w:tab w:val="left" w:pos="142"/>
        </w:tabs>
        <w:autoSpaceDE w:val="0"/>
        <w:autoSpaceDN w:val="0"/>
        <w:adjustRightInd w:val="0"/>
        <w:ind w:left="1416"/>
        <w:jc w:val="both"/>
        <w:rPr>
          <w:rFonts w:asciiTheme="minorHAnsi" w:eastAsia="Arial Unicode MS" w:hAnsiTheme="minorHAnsi" w:cstheme="minorHAnsi"/>
          <w:sz w:val="20"/>
          <w:szCs w:val="20"/>
          <w:lang w:val="es-ES_tradnl"/>
        </w:rPr>
      </w:pPr>
    </w:p>
    <w:p w:rsidR="007F0A9D" w:rsidRPr="00AD59AE" w:rsidRDefault="007F0A9D" w:rsidP="00AC2774">
      <w:pPr>
        <w:pStyle w:val="Prrafodelista"/>
        <w:numPr>
          <w:ilvl w:val="0"/>
          <w:numId w:val="27"/>
        </w:numPr>
        <w:tabs>
          <w:tab w:val="num" w:pos="1449"/>
        </w:tabs>
        <w:jc w:val="both"/>
        <w:rPr>
          <w:rFonts w:asciiTheme="minorHAnsi" w:eastAsia="Arial Unicode MS" w:hAnsiTheme="minorHAnsi" w:cstheme="minorHAnsi"/>
          <w:sz w:val="20"/>
          <w:szCs w:val="20"/>
          <w:lang w:val="es-ES_tradnl"/>
        </w:rPr>
      </w:pPr>
      <w:r w:rsidRPr="00AD59AE">
        <w:rPr>
          <w:rFonts w:asciiTheme="minorHAnsi" w:eastAsia="Arial Unicode MS" w:hAnsiTheme="minorHAnsi" w:cstheme="minorHAnsi"/>
          <w:sz w:val="20"/>
          <w:szCs w:val="20"/>
          <w:lang w:val="es-ES_tradnl"/>
        </w:rPr>
        <w:t>Retiro de todos los escombros y materiales en exceso o rechazados.</w:t>
      </w:r>
    </w:p>
    <w:p w:rsidR="007F0A9D" w:rsidRPr="00AD59AE" w:rsidRDefault="007F0A9D" w:rsidP="00AC2774">
      <w:pPr>
        <w:pStyle w:val="Prrafodelista"/>
        <w:numPr>
          <w:ilvl w:val="0"/>
          <w:numId w:val="27"/>
        </w:numPr>
        <w:tabs>
          <w:tab w:val="num" w:pos="1449"/>
        </w:tabs>
        <w:jc w:val="both"/>
        <w:rPr>
          <w:rFonts w:asciiTheme="minorHAnsi" w:eastAsia="Arial Unicode MS" w:hAnsiTheme="minorHAnsi" w:cstheme="minorHAnsi"/>
          <w:sz w:val="20"/>
          <w:szCs w:val="20"/>
          <w:lang w:val="es-ES_tradnl"/>
        </w:rPr>
      </w:pPr>
      <w:r w:rsidRPr="00AD59AE">
        <w:rPr>
          <w:rFonts w:asciiTheme="minorHAnsi" w:eastAsia="Arial Unicode MS" w:hAnsiTheme="minorHAnsi" w:cstheme="minorHAnsi"/>
          <w:sz w:val="20"/>
          <w:szCs w:val="20"/>
          <w:lang w:val="es-ES_tradnl"/>
        </w:rPr>
        <w:t>Restauración de la configuración original del terreno, después de la compactación mediante la reposición de aceras, calzadas, vías de circulación pública y privada, especialmente en las áreas con más casas o residencias.</w:t>
      </w:r>
    </w:p>
    <w:p w:rsidR="007F0A9D" w:rsidRPr="00AD59AE" w:rsidRDefault="007F0A9D" w:rsidP="00AC2774">
      <w:pPr>
        <w:pStyle w:val="Prrafodelista"/>
        <w:numPr>
          <w:ilvl w:val="0"/>
          <w:numId w:val="27"/>
        </w:numPr>
        <w:tabs>
          <w:tab w:val="num" w:pos="1449"/>
        </w:tabs>
        <w:jc w:val="both"/>
        <w:rPr>
          <w:rFonts w:asciiTheme="minorHAnsi" w:eastAsia="Arial Unicode MS" w:hAnsiTheme="minorHAnsi" w:cstheme="minorHAnsi"/>
          <w:sz w:val="20"/>
          <w:szCs w:val="20"/>
          <w:lang w:val="es-ES_tradnl"/>
        </w:rPr>
      </w:pPr>
      <w:r w:rsidRPr="00AD59AE">
        <w:rPr>
          <w:rFonts w:asciiTheme="minorHAnsi" w:eastAsia="Arial Unicode MS" w:hAnsiTheme="minorHAnsi" w:cstheme="minorHAnsi"/>
          <w:sz w:val="20"/>
          <w:szCs w:val="20"/>
          <w:lang w:val="es-ES_tradnl"/>
        </w:rPr>
        <w:t>Limpieza y retiro de todos los escombros incluyendo rocas de gran tamaño, que serán llevados a sitios autorizados.</w:t>
      </w:r>
    </w:p>
    <w:p w:rsidR="007F0A9D" w:rsidRPr="00AD59AE" w:rsidRDefault="007F0A9D" w:rsidP="00AC2774">
      <w:pPr>
        <w:pStyle w:val="Prrafodelista"/>
        <w:numPr>
          <w:ilvl w:val="0"/>
          <w:numId w:val="27"/>
        </w:numPr>
        <w:tabs>
          <w:tab w:val="num" w:pos="1449"/>
        </w:tabs>
        <w:jc w:val="both"/>
        <w:rPr>
          <w:rFonts w:asciiTheme="minorHAnsi" w:eastAsia="Arial Unicode MS" w:hAnsiTheme="minorHAnsi" w:cstheme="minorHAnsi"/>
          <w:sz w:val="20"/>
          <w:szCs w:val="20"/>
          <w:lang w:val="es-ES_tradnl"/>
        </w:rPr>
      </w:pPr>
      <w:r w:rsidRPr="00AD59AE">
        <w:rPr>
          <w:rFonts w:asciiTheme="minorHAnsi" w:eastAsia="Arial Unicode MS" w:hAnsiTheme="minorHAnsi" w:cstheme="minorHAnsi"/>
          <w:sz w:val="20"/>
          <w:szCs w:val="20"/>
          <w:lang w:val="es-ES_tradnl"/>
        </w:rPr>
        <w:lastRenderedPageBreak/>
        <w:t>Restaurar todas las construcciones, hasta dejarlas en condiciones mejores a las iniciales, cualquier observación de las autoridades municipales, implicará que el CONTRATISTA resolverá los problemas y asumirá el costo.</w:t>
      </w:r>
    </w:p>
    <w:p w:rsidR="007F0A9D" w:rsidRPr="00AD59AE" w:rsidRDefault="007F0A9D" w:rsidP="00AC2774">
      <w:pPr>
        <w:pStyle w:val="Prrafodelista"/>
        <w:numPr>
          <w:ilvl w:val="0"/>
          <w:numId w:val="27"/>
        </w:numPr>
        <w:tabs>
          <w:tab w:val="num" w:pos="1449"/>
        </w:tabs>
        <w:jc w:val="both"/>
        <w:rPr>
          <w:rFonts w:asciiTheme="minorHAnsi" w:eastAsia="Arial Unicode MS" w:hAnsiTheme="minorHAnsi" w:cstheme="minorHAnsi"/>
          <w:sz w:val="20"/>
          <w:szCs w:val="20"/>
          <w:lang w:val="es-ES_tradnl"/>
        </w:rPr>
      </w:pPr>
      <w:r w:rsidRPr="00AD59AE">
        <w:rPr>
          <w:rFonts w:asciiTheme="minorHAnsi" w:eastAsia="Arial Unicode MS" w:hAnsiTheme="minorHAnsi" w:cstheme="minorHAnsi"/>
          <w:sz w:val="20"/>
          <w:szCs w:val="20"/>
          <w:lang w:val="es-ES_tradnl"/>
        </w:rPr>
        <w:t xml:space="preserve">Excepto cuando se estableciera lo contrario, deben ser eliminados o removidos todos los accesos, puentes (ramplas), alcantarillas, </w:t>
      </w:r>
      <w:proofErr w:type="spellStart"/>
      <w:r w:rsidRPr="00AD59AE">
        <w:rPr>
          <w:rFonts w:asciiTheme="minorHAnsi" w:eastAsia="Arial Unicode MS" w:hAnsiTheme="minorHAnsi" w:cstheme="minorHAnsi"/>
          <w:sz w:val="20"/>
          <w:szCs w:val="20"/>
          <w:lang w:val="es-ES_tradnl"/>
        </w:rPr>
        <w:t>geotextiles</w:t>
      </w:r>
      <w:proofErr w:type="spellEnd"/>
      <w:r w:rsidRPr="00AD59AE">
        <w:rPr>
          <w:rFonts w:asciiTheme="minorHAnsi" w:eastAsia="Arial Unicode MS" w:hAnsiTheme="minorHAnsi" w:cstheme="minorHAnsi"/>
          <w:sz w:val="20"/>
          <w:szCs w:val="20"/>
          <w:lang w:val="es-ES_tradnl"/>
        </w:rPr>
        <w:t>, maderas y otras instalaciones provisionales (eventuales que surgen durante la construcción de la obra), utilizadas en los trabajos.</w:t>
      </w:r>
    </w:p>
    <w:p w:rsidR="007F0A9D" w:rsidRPr="001C4082" w:rsidRDefault="007F0A9D" w:rsidP="007F0A9D">
      <w:pPr>
        <w:jc w:val="both"/>
        <w:rPr>
          <w:rFonts w:asciiTheme="minorHAnsi" w:eastAsia="Arial Unicode MS" w:hAnsiTheme="minorHAnsi" w:cstheme="minorHAnsi"/>
          <w:sz w:val="20"/>
          <w:szCs w:val="20"/>
          <w:lang w:val="es-ES_tradnl"/>
        </w:rPr>
      </w:pPr>
    </w:p>
    <w:p w:rsidR="000B4549" w:rsidRDefault="000B4549" w:rsidP="00AC2774">
      <w:pPr>
        <w:pStyle w:val="Prrafodelista"/>
        <w:numPr>
          <w:ilvl w:val="1"/>
          <w:numId w:val="24"/>
        </w:numPr>
        <w:rPr>
          <w:rFonts w:ascii="Calibri" w:hAnsi="Calibri"/>
          <w:b/>
        </w:rPr>
      </w:pPr>
      <w:r w:rsidRPr="000B4549">
        <w:rPr>
          <w:rFonts w:ascii="Calibri" w:hAnsi="Calibri"/>
          <w:b/>
        </w:rPr>
        <w:t>MEDIDAS DE MITIGACIÓN AMBIENTAL</w:t>
      </w:r>
    </w:p>
    <w:p w:rsidR="00C613EA" w:rsidRPr="001C4082" w:rsidRDefault="00C613EA" w:rsidP="00C613EA">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613EA" w:rsidRPr="001C4082" w:rsidRDefault="00C613EA" w:rsidP="00C613EA">
      <w:pPr>
        <w:ind w:left="1416"/>
        <w:jc w:val="both"/>
        <w:rPr>
          <w:rFonts w:asciiTheme="minorHAnsi" w:hAnsiTheme="minorHAnsi" w:cstheme="minorHAnsi"/>
          <w:kern w:val="28"/>
          <w:sz w:val="20"/>
          <w:szCs w:val="20"/>
          <w:lang w:val="es-ES_tradnl"/>
        </w:rPr>
      </w:pPr>
    </w:p>
    <w:p w:rsidR="00C613EA" w:rsidRPr="001C4082" w:rsidRDefault="00C613EA" w:rsidP="00C613EA">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613EA" w:rsidRPr="001C4082" w:rsidRDefault="00C613EA" w:rsidP="00C613EA">
      <w:pPr>
        <w:ind w:left="1416"/>
        <w:jc w:val="both"/>
        <w:rPr>
          <w:rFonts w:asciiTheme="minorHAnsi" w:hAnsiTheme="minorHAnsi" w:cstheme="minorHAnsi"/>
          <w:kern w:val="28"/>
          <w:sz w:val="20"/>
          <w:szCs w:val="20"/>
          <w:lang w:val="es-ES_tradnl"/>
        </w:rPr>
      </w:pPr>
    </w:p>
    <w:p w:rsidR="00C613EA" w:rsidRPr="001C4082" w:rsidRDefault="00C613EA" w:rsidP="00C613EA">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613EA" w:rsidRPr="001C4082" w:rsidRDefault="00C613EA" w:rsidP="00C613EA">
      <w:pPr>
        <w:ind w:left="1416"/>
        <w:jc w:val="both"/>
        <w:rPr>
          <w:rFonts w:asciiTheme="minorHAnsi" w:hAnsiTheme="minorHAnsi" w:cstheme="minorHAnsi"/>
          <w:kern w:val="28"/>
          <w:sz w:val="20"/>
          <w:szCs w:val="20"/>
          <w:lang w:val="es-ES_tradnl"/>
        </w:rPr>
      </w:pPr>
    </w:p>
    <w:p w:rsidR="00C613EA" w:rsidRPr="001C4082" w:rsidRDefault="00C613EA" w:rsidP="00C613EA">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613EA" w:rsidRPr="00C613EA" w:rsidRDefault="00C613EA" w:rsidP="00C613EA">
      <w:pPr>
        <w:rPr>
          <w:rFonts w:ascii="Calibri" w:hAnsi="Calibri"/>
          <w:b/>
          <w:lang w:val="es-ES_tradnl"/>
        </w:rPr>
      </w:pPr>
    </w:p>
    <w:p w:rsidR="000B4549" w:rsidRDefault="000B4549" w:rsidP="00AC2774">
      <w:pPr>
        <w:pStyle w:val="Prrafodelista"/>
        <w:numPr>
          <w:ilvl w:val="1"/>
          <w:numId w:val="24"/>
        </w:numPr>
        <w:rPr>
          <w:rFonts w:ascii="Calibri" w:hAnsi="Calibri"/>
          <w:b/>
        </w:rPr>
      </w:pPr>
      <w:r w:rsidRPr="000B4549">
        <w:rPr>
          <w:rFonts w:ascii="Calibri" w:hAnsi="Calibri"/>
          <w:b/>
        </w:rPr>
        <w:t>MEDICIÓN Y FORMA DE PAGO</w:t>
      </w:r>
    </w:p>
    <w:p w:rsidR="00C613EA" w:rsidRPr="001C4082" w:rsidRDefault="00C613EA" w:rsidP="00C613EA">
      <w:pPr>
        <w:ind w:left="1416"/>
        <w:jc w:val="both"/>
        <w:rPr>
          <w:rFonts w:asciiTheme="minorHAnsi" w:hAnsiTheme="minorHAnsi" w:cstheme="minorHAnsi"/>
          <w:sz w:val="20"/>
          <w:szCs w:val="20"/>
          <w:lang w:val="es-MX"/>
        </w:rPr>
      </w:pPr>
      <w:r w:rsidRPr="001C4082">
        <w:rPr>
          <w:rFonts w:asciiTheme="minorHAnsi" w:hAnsiTheme="minorHAnsi" w:cstheme="minorHAnsi"/>
          <w:kern w:val="28"/>
          <w:sz w:val="20"/>
          <w:szCs w:val="20"/>
          <w:lang w:val="es-ES_tradnl"/>
        </w:rPr>
        <w:t xml:space="preserve">La provisión,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r w:rsidRPr="001C4082">
        <w:rPr>
          <w:rFonts w:asciiTheme="minorHAnsi" w:hAnsiTheme="minorHAnsi" w:cstheme="minorHAnsi"/>
          <w:sz w:val="20"/>
          <w:szCs w:val="20"/>
          <w:lang w:val="es-MX"/>
        </w:rPr>
        <w:t>En la medición se deberá descontar los volúmenes de tierra que desplazan, estructuras y otros que la SUPERVISIÓN considere necesario.</w:t>
      </w:r>
    </w:p>
    <w:p w:rsidR="00C613EA" w:rsidRPr="001C4082" w:rsidRDefault="00C613EA" w:rsidP="00C613EA">
      <w:pPr>
        <w:ind w:left="1416"/>
        <w:jc w:val="both"/>
        <w:rPr>
          <w:rFonts w:asciiTheme="minorHAnsi" w:hAnsiTheme="minorHAnsi" w:cstheme="minorHAnsi"/>
          <w:sz w:val="20"/>
          <w:szCs w:val="20"/>
          <w:lang w:val="es-MX"/>
        </w:rPr>
      </w:pPr>
    </w:p>
    <w:p w:rsidR="00C613EA" w:rsidRPr="001C4082" w:rsidRDefault="00C613EA" w:rsidP="00C613EA">
      <w:pPr>
        <w:ind w:left="1416"/>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Este ítem ejecutado en un todo de acuerdo con los planos y las presentes especificaciones, medido según lo señalado y aprobado por el SUPERVISOR DE OBRA, será pagado al precio unitario de la propuesta aceptada.</w:t>
      </w:r>
    </w:p>
    <w:p w:rsidR="00C613EA" w:rsidRPr="001C4082" w:rsidRDefault="00C613EA" w:rsidP="00C613EA">
      <w:pPr>
        <w:ind w:left="1416"/>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Dicho precio será compensación total por los materiales, mano de obra, herramientas, equipo y otros gastos que sean necesarios para la adecuada y correcta ejecución de los trabajos.</w:t>
      </w:r>
    </w:p>
    <w:p w:rsidR="00C613EA" w:rsidRPr="001C4082" w:rsidRDefault="00C613EA" w:rsidP="00C613EA">
      <w:pPr>
        <w:ind w:left="1416"/>
        <w:jc w:val="both"/>
        <w:rPr>
          <w:rFonts w:asciiTheme="minorHAnsi" w:hAnsiTheme="minorHAnsi" w:cstheme="minorHAnsi"/>
          <w:sz w:val="20"/>
          <w:szCs w:val="20"/>
          <w:lang w:val="es-MX"/>
        </w:rPr>
      </w:pPr>
    </w:p>
    <w:p w:rsidR="00C613EA" w:rsidRPr="001C4082" w:rsidRDefault="00C613EA" w:rsidP="00C613EA">
      <w:pPr>
        <w:ind w:left="1416"/>
        <w:jc w:val="both"/>
        <w:rPr>
          <w:rFonts w:asciiTheme="minorHAnsi" w:hAnsiTheme="minorHAnsi" w:cstheme="minorHAnsi"/>
          <w:b/>
          <w:sz w:val="20"/>
          <w:szCs w:val="20"/>
        </w:rPr>
      </w:pPr>
      <w:r w:rsidRPr="001C4082">
        <w:rPr>
          <w:rFonts w:asciiTheme="minorHAnsi" w:hAnsiTheme="minorHAnsi" w:cstheme="minorHAnsi"/>
          <w:sz w:val="20"/>
          <w:szCs w:val="20"/>
          <w:lang w:val="es-MX"/>
        </w:rPr>
        <w:t>Si el SUPERVISOR DE OBRA de YPFB no indicara lo contrario, correrá a cargo del CONTRATISTA, sin remuneración especial alguna tanto la desviación de las aguas pluviales, como las instalaciones para el agotamiento.</w:t>
      </w:r>
      <w:r w:rsidRPr="001C4082">
        <w:rPr>
          <w:rFonts w:asciiTheme="minorHAnsi" w:hAnsiTheme="minorHAnsi" w:cstheme="minorHAnsi"/>
          <w:b/>
          <w:sz w:val="20"/>
          <w:szCs w:val="20"/>
        </w:rPr>
        <w:t xml:space="preserve"> </w:t>
      </w:r>
    </w:p>
    <w:p w:rsidR="00C613EA" w:rsidRDefault="00C613EA" w:rsidP="00C613EA">
      <w:pPr>
        <w:rPr>
          <w:rFonts w:ascii="Calibri" w:hAnsi="Calibri"/>
          <w:b/>
        </w:rPr>
      </w:pPr>
    </w:p>
    <w:p w:rsidR="00474458" w:rsidRPr="00C613EA" w:rsidRDefault="00474458" w:rsidP="00C613EA">
      <w:pPr>
        <w:rPr>
          <w:rFonts w:ascii="Calibri" w:hAnsi="Calibri"/>
          <w:b/>
        </w:rPr>
      </w:pPr>
    </w:p>
    <w:p w:rsidR="00830A61" w:rsidRDefault="005D36F6" w:rsidP="00AC2774">
      <w:pPr>
        <w:pStyle w:val="Prrafodelista"/>
        <w:numPr>
          <w:ilvl w:val="0"/>
          <w:numId w:val="24"/>
        </w:numPr>
        <w:rPr>
          <w:rFonts w:ascii="Calibri" w:hAnsi="Calibri"/>
          <w:b/>
          <w:color w:val="2E74B5" w:themeColor="accent1" w:themeShade="BF"/>
        </w:rPr>
      </w:pPr>
      <w:r w:rsidRPr="00830A61">
        <w:rPr>
          <w:rFonts w:ascii="Calibri" w:hAnsi="Calibri"/>
          <w:b/>
          <w:color w:val="2E74B5" w:themeColor="accent1" w:themeShade="BF"/>
        </w:rPr>
        <w:t>REPOSICIÓN Y AFINADO DE ACERAS</w:t>
      </w:r>
      <w:r w:rsidR="002F4411">
        <w:rPr>
          <w:rFonts w:ascii="Calibri" w:hAnsi="Calibri"/>
          <w:b/>
          <w:color w:val="2E74B5" w:themeColor="accent1" w:themeShade="BF"/>
        </w:rPr>
        <w:t xml:space="preserve"> Y/O CUNETAS</w:t>
      </w:r>
    </w:p>
    <w:p w:rsidR="00C613EA" w:rsidRDefault="00C613EA" w:rsidP="00C613EA">
      <w:pPr>
        <w:pStyle w:val="Prrafodelista"/>
        <w:ind w:left="720"/>
        <w:rPr>
          <w:rFonts w:asciiTheme="minorHAnsi" w:hAnsiTheme="minorHAnsi" w:cstheme="minorHAnsi"/>
          <w:b/>
          <w:sz w:val="20"/>
          <w:szCs w:val="20"/>
          <w:vertAlign w:val="superscript"/>
        </w:rPr>
      </w:pPr>
      <w:r w:rsidRPr="001C4082">
        <w:rPr>
          <w:rFonts w:asciiTheme="minorHAnsi" w:hAnsiTheme="minorHAnsi" w:cstheme="minorHAnsi"/>
          <w:b/>
          <w:sz w:val="20"/>
          <w:szCs w:val="20"/>
        </w:rPr>
        <w:t>UNIDAD:   m</w:t>
      </w:r>
      <w:r w:rsidRPr="001C4082">
        <w:rPr>
          <w:rFonts w:asciiTheme="minorHAnsi" w:hAnsiTheme="minorHAnsi" w:cstheme="minorHAnsi"/>
          <w:b/>
          <w:sz w:val="20"/>
          <w:szCs w:val="20"/>
          <w:vertAlign w:val="superscript"/>
        </w:rPr>
        <w:t>2</w:t>
      </w:r>
    </w:p>
    <w:p w:rsidR="00C613EA" w:rsidRDefault="00C613EA" w:rsidP="00C613EA">
      <w:pPr>
        <w:pStyle w:val="Prrafodelista"/>
        <w:ind w:left="720"/>
        <w:rPr>
          <w:rFonts w:asciiTheme="minorHAnsi" w:hAnsiTheme="minorHAnsi" w:cstheme="minorHAnsi"/>
          <w:b/>
          <w:sz w:val="20"/>
          <w:szCs w:val="20"/>
          <w:vertAlign w:val="superscript"/>
        </w:rPr>
      </w:pPr>
    </w:p>
    <w:p w:rsidR="000B4549" w:rsidRDefault="000B4549" w:rsidP="00AC2774">
      <w:pPr>
        <w:pStyle w:val="Prrafodelista"/>
        <w:numPr>
          <w:ilvl w:val="1"/>
          <w:numId w:val="24"/>
        </w:numPr>
        <w:rPr>
          <w:rFonts w:ascii="Calibri" w:hAnsi="Calibri"/>
          <w:b/>
        </w:rPr>
      </w:pPr>
      <w:r w:rsidRPr="000B4549">
        <w:rPr>
          <w:rFonts w:ascii="Calibri" w:hAnsi="Calibri"/>
          <w:b/>
        </w:rPr>
        <w:t>DEFINICIÓN</w:t>
      </w:r>
    </w:p>
    <w:p w:rsidR="00C613EA" w:rsidRPr="001C4082" w:rsidRDefault="00C613EA" w:rsidP="00C613EA">
      <w:pPr>
        <w:ind w:left="1416"/>
        <w:contextualSpacing/>
        <w:jc w:val="both"/>
        <w:rPr>
          <w:rFonts w:asciiTheme="minorHAnsi" w:hAnsiTheme="minorHAnsi" w:cstheme="minorHAnsi"/>
          <w:sz w:val="20"/>
          <w:szCs w:val="20"/>
          <w:lang w:val="es-MX"/>
        </w:rPr>
      </w:pPr>
      <w:r w:rsidRPr="001C4082">
        <w:rPr>
          <w:rFonts w:asciiTheme="minorHAnsi" w:hAnsiTheme="minorHAnsi" w:cstheme="minorHAnsi"/>
          <w:sz w:val="20"/>
          <w:szCs w:val="20"/>
        </w:rPr>
        <w:t xml:space="preserve">Este ítem comprende los trabajos necesarios para el vaciado de una carpeta de hormigón sobre una superficie debidamente apisonada y empedrada con piedra manzana. </w:t>
      </w:r>
      <w:r w:rsidRPr="001C4082">
        <w:rPr>
          <w:rFonts w:asciiTheme="minorHAnsi" w:hAnsiTheme="minorHAnsi" w:cstheme="minorHAnsi"/>
          <w:sz w:val="20"/>
          <w:szCs w:val="20"/>
          <w:lang w:val="es-MX"/>
        </w:rPr>
        <w:t xml:space="preserve">La acera tendrá </w:t>
      </w:r>
      <w:r w:rsidR="00DE7664" w:rsidRPr="001C4082">
        <w:rPr>
          <w:rFonts w:asciiTheme="minorHAnsi" w:hAnsiTheme="minorHAnsi" w:cstheme="minorHAnsi"/>
          <w:sz w:val="20"/>
          <w:szCs w:val="20"/>
          <w:lang w:val="es-MX"/>
        </w:rPr>
        <w:t>una dosificación</w:t>
      </w:r>
      <w:r w:rsidRPr="001C4082">
        <w:rPr>
          <w:rFonts w:asciiTheme="minorHAnsi" w:hAnsiTheme="minorHAnsi" w:cstheme="minorHAnsi"/>
          <w:sz w:val="20"/>
          <w:szCs w:val="20"/>
          <w:lang w:val="es-MX"/>
        </w:rPr>
        <w:t xml:space="preserve"> 1:2:3 de 180 kg/cm2, de resistencia, incluyendo mortero para el terminado en una relación </w:t>
      </w:r>
      <w:r w:rsidR="00DE7664" w:rsidRPr="001C4082">
        <w:rPr>
          <w:rFonts w:asciiTheme="minorHAnsi" w:hAnsiTheme="minorHAnsi" w:cstheme="minorHAnsi"/>
          <w:sz w:val="20"/>
          <w:szCs w:val="20"/>
          <w:lang w:val="es-MX"/>
        </w:rPr>
        <w:t>de 1:3.y</w:t>
      </w:r>
      <w:r w:rsidRPr="001C4082">
        <w:rPr>
          <w:rFonts w:asciiTheme="minorHAnsi" w:hAnsiTheme="minorHAnsi" w:cstheme="minorHAnsi"/>
          <w:sz w:val="20"/>
          <w:szCs w:val="20"/>
          <w:lang w:val="es-MX"/>
        </w:rPr>
        <w:t xml:space="preserve"> la construcción de juntas de dilatación de acuerdo a instrucciones del SUPERVISOR de obras.</w:t>
      </w:r>
    </w:p>
    <w:p w:rsidR="00C613EA" w:rsidRPr="001C4082" w:rsidRDefault="00C613EA" w:rsidP="00C613EA">
      <w:pPr>
        <w:ind w:left="1416"/>
        <w:contextualSpacing/>
        <w:jc w:val="both"/>
        <w:rPr>
          <w:rFonts w:asciiTheme="minorHAnsi" w:hAnsiTheme="minorHAnsi" w:cstheme="minorHAnsi"/>
          <w:sz w:val="20"/>
          <w:szCs w:val="20"/>
        </w:rPr>
      </w:pPr>
    </w:p>
    <w:p w:rsidR="00C613EA" w:rsidRPr="001C4082" w:rsidRDefault="00C613EA" w:rsidP="00C613EA">
      <w:pPr>
        <w:ind w:left="1416"/>
        <w:contextualSpacing/>
        <w:jc w:val="both"/>
        <w:rPr>
          <w:rFonts w:asciiTheme="minorHAnsi" w:hAnsiTheme="minorHAnsi" w:cstheme="minorHAnsi"/>
          <w:sz w:val="20"/>
          <w:szCs w:val="20"/>
          <w:lang w:val="es-MX"/>
        </w:rPr>
      </w:pPr>
      <w:bookmarkStart w:id="16" w:name="_Toc314666844"/>
      <w:r w:rsidRPr="001C4082">
        <w:rPr>
          <w:rFonts w:asciiTheme="minorHAnsi" w:hAnsiTheme="minorHAnsi" w:cstheme="minorHAnsi"/>
          <w:sz w:val="20"/>
          <w:szCs w:val="20"/>
          <w:lang w:val="es-MX"/>
        </w:rPr>
        <w:t xml:space="preserve">Después de vaciada la carpeta, se procederá a efectuar el afinado con cemento terminado de </w:t>
      </w:r>
      <w:proofErr w:type="spellStart"/>
      <w:r w:rsidRPr="001C4082">
        <w:rPr>
          <w:rFonts w:asciiTheme="minorHAnsi" w:hAnsiTheme="minorHAnsi" w:cstheme="minorHAnsi"/>
          <w:sz w:val="20"/>
          <w:szCs w:val="20"/>
          <w:lang w:val="es-MX"/>
        </w:rPr>
        <w:t>H°S°</w:t>
      </w:r>
      <w:proofErr w:type="spellEnd"/>
      <w:r w:rsidRPr="001C4082">
        <w:rPr>
          <w:rFonts w:asciiTheme="minorHAnsi" w:hAnsiTheme="minorHAnsi" w:cstheme="minorHAnsi"/>
          <w:sz w:val="20"/>
          <w:szCs w:val="20"/>
          <w:lang w:val="es-MX"/>
        </w:rPr>
        <w:t xml:space="preserve"> y el respectivo curado; según indicaciones del SUPERVISOR.</w:t>
      </w:r>
      <w:bookmarkEnd w:id="16"/>
    </w:p>
    <w:p w:rsidR="00C613EA" w:rsidRPr="001C4082" w:rsidRDefault="00C613EA" w:rsidP="00C613EA">
      <w:pPr>
        <w:ind w:left="708"/>
        <w:contextualSpacing/>
        <w:jc w:val="both"/>
        <w:rPr>
          <w:rFonts w:asciiTheme="minorHAnsi" w:hAnsiTheme="minorHAnsi" w:cstheme="minorHAnsi"/>
          <w:sz w:val="20"/>
          <w:szCs w:val="20"/>
          <w:lang w:val="es-MX"/>
        </w:rPr>
      </w:pPr>
    </w:p>
    <w:p w:rsidR="000B4549" w:rsidRDefault="000B4549" w:rsidP="00AC2774">
      <w:pPr>
        <w:pStyle w:val="Prrafodelista"/>
        <w:numPr>
          <w:ilvl w:val="1"/>
          <w:numId w:val="24"/>
        </w:numPr>
        <w:rPr>
          <w:rFonts w:ascii="Calibri" w:hAnsi="Calibri"/>
          <w:b/>
        </w:rPr>
      </w:pPr>
      <w:r w:rsidRPr="000B4549">
        <w:rPr>
          <w:rFonts w:ascii="Calibri" w:hAnsi="Calibri"/>
          <w:b/>
        </w:rPr>
        <w:t>MATERIALES, HERRAMIENTAS Y EQUIPO</w:t>
      </w:r>
    </w:p>
    <w:p w:rsidR="00C613EA" w:rsidRPr="001C4082" w:rsidRDefault="00C613EA" w:rsidP="00C613EA">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proporcionará todos los materiales, herramientas y equipos necesarios (carretillas, mezcladora, herramientas menores, etc.) para la ejecución de los trabajos, los mismos deberán ser aprobados por el SUPERVISOR al Inicio de la actividad.</w:t>
      </w:r>
    </w:p>
    <w:p w:rsidR="00C613EA" w:rsidRPr="001C4082" w:rsidRDefault="00C613EA" w:rsidP="00C613EA">
      <w:pPr>
        <w:ind w:left="1416"/>
        <w:contextualSpacing/>
        <w:jc w:val="both"/>
        <w:rPr>
          <w:rFonts w:asciiTheme="minorHAnsi" w:hAnsiTheme="minorHAnsi" w:cstheme="minorHAnsi"/>
          <w:kern w:val="28"/>
          <w:sz w:val="20"/>
          <w:szCs w:val="20"/>
          <w:lang w:val="es-ES_tradnl"/>
        </w:rPr>
      </w:pPr>
    </w:p>
    <w:p w:rsidR="00C613EA" w:rsidRPr="001C4082" w:rsidRDefault="00C613EA" w:rsidP="00C613EA">
      <w:pPr>
        <w:ind w:left="1416"/>
        <w:contextualSpacing/>
        <w:jc w:val="both"/>
        <w:rPr>
          <w:rFonts w:asciiTheme="minorHAnsi" w:hAnsiTheme="minorHAnsi" w:cstheme="minorHAnsi"/>
          <w:sz w:val="20"/>
          <w:szCs w:val="20"/>
          <w:lang w:val="es-MX"/>
        </w:rPr>
      </w:pPr>
      <w:r w:rsidRPr="001C4082">
        <w:rPr>
          <w:rFonts w:asciiTheme="minorHAnsi" w:hAnsiTheme="minorHAnsi" w:cstheme="minorHAnsi"/>
          <w:kern w:val="28"/>
          <w:sz w:val="20"/>
          <w:szCs w:val="20"/>
          <w:lang w:val="es-ES_tradnl"/>
        </w:rPr>
        <w:t xml:space="preserve">Los materiales a emplearse en la preparación del hormigón deberán ser de buena calidad, se debe utilizar cemento Portland IP-30, arena limpia no arcillosa que pase el tamiz #4 (4,75 mm) y grava no mayor a 1/2” y/o como lo solicite el SUPERVISOR. </w:t>
      </w:r>
      <w:r w:rsidRPr="001C4082">
        <w:rPr>
          <w:rFonts w:asciiTheme="minorHAnsi" w:hAnsiTheme="minorHAnsi" w:cstheme="minorHAnsi"/>
          <w:sz w:val="20"/>
          <w:szCs w:val="20"/>
          <w:lang w:val="es-MX"/>
        </w:rPr>
        <w:t>Se podrá emplear aditivos para modificar ciertas propiedades del hormigón, previa justificación y aprobación expresa efectuada por el SUPERVISOR de Obra.</w:t>
      </w:r>
    </w:p>
    <w:p w:rsidR="00C613EA" w:rsidRPr="001C4082" w:rsidRDefault="00C613EA" w:rsidP="00C613EA">
      <w:pPr>
        <w:ind w:left="1416"/>
        <w:contextualSpacing/>
        <w:jc w:val="both"/>
        <w:rPr>
          <w:rFonts w:asciiTheme="minorHAnsi" w:hAnsiTheme="minorHAnsi" w:cstheme="minorHAnsi"/>
          <w:kern w:val="28"/>
          <w:sz w:val="20"/>
          <w:szCs w:val="20"/>
          <w:lang w:val="es-ES_tradnl"/>
        </w:rPr>
      </w:pPr>
    </w:p>
    <w:p w:rsidR="00C613EA" w:rsidRPr="001C4082" w:rsidRDefault="00C613EA" w:rsidP="00C613EA">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agua de mezclado deberá estar limpia y libre de cualquier sustancia perjudicial para el Hormigón.  </w:t>
      </w:r>
    </w:p>
    <w:p w:rsidR="00C613EA" w:rsidRPr="001C4082" w:rsidRDefault="00C613EA" w:rsidP="00C613EA">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Se podrá emplear aditivos para modificar ciertas propiedades del hormigón, previa justificación y aprobación expresa efectuada por el SUPERVISOR.</w:t>
      </w:r>
    </w:p>
    <w:p w:rsidR="00C613EA" w:rsidRPr="001C4082" w:rsidRDefault="00C613EA" w:rsidP="00C613EA">
      <w:pPr>
        <w:ind w:left="1416"/>
        <w:contextualSpacing/>
        <w:jc w:val="both"/>
        <w:rPr>
          <w:rFonts w:asciiTheme="minorHAnsi" w:hAnsiTheme="minorHAnsi" w:cstheme="minorHAnsi"/>
          <w:kern w:val="28"/>
          <w:sz w:val="20"/>
          <w:szCs w:val="20"/>
          <w:lang w:val="es-ES_tradnl"/>
        </w:rPr>
      </w:pPr>
    </w:p>
    <w:p w:rsidR="00C613EA" w:rsidRPr="001C4082" w:rsidRDefault="00C613EA" w:rsidP="00C613EA">
      <w:pPr>
        <w:ind w:left="1416"/>
        <w:contextualSpacing/>
        <w:jc w:val="both"/>
        <w:rPr>
          <w:rFonts w:asciiTheme="minorHAnsi" w:hAnsiTheme="minorHAnsi" w:cstheme="minorHAnsi"/>
          <w:sz w:val="20"/>
          <w:szCs w:val="20"/>
        </w:rPr>
      </w:pPr>
      <w:r w:rsidRPr="001C4082">
        <w:rPr>
          <w:rFonts w:asciiTheme="minorHAnsi" w:hAnsiTheme="minorHAnsi" w:cstheme="minorHAnsi"/>
          <w:kern w:val="28"/>
          <w:sz w:val="20"/>
          <w:szCs w:val="20"/>
          <w:lang w:val="es-ES_tradnl"/>
        </w:rPr>
        <w:lastRenderedPageBreak/>
        <w:t xml:space="preserve">Se hará uso de mezcladora mecánica en la preparación del hormigón, a objeto de obtener homogeneidad en la calidad del concreto. </w:t>
      </w:r>
      <w:r w:rsidRPr="001C4082">
        <w:rPr>
          <w:rFonts w:asciiTheme="minorHAnsi" w:hAnsiTheme="minorHAnsi" w:cstheme="minorHAnsi"/>
          <w:sz w:val="20"/>
          <w:szCs w:val="20"/>
        </w:rPr>
        <w:t xml:space="preserve">Estará autorizado el uso de camiones hormigoneros, siempre y cuando el hormigón, cumpla los requisitos de calidad especificados. </w:t>
      </w:r>
    </w:p>
    <w:p w:rsidR="00C613EA" w:rsidRPr="001C4082" w:rsidRDefault="00C613EA" w:rsidP="00C613EA">
      <w:pPr>
        <w:ind w:left="1416"/>
        <w:contextualSpacing/>
        <w:jc w:val="both"/>
        <w:rPr>
          <w:rFonts w:asciiTheme="minorHAnsi" w:hAnsiTheme="minorHAnsi" w:cstheme="minorHAnsi"/>
          <w:sz w:val="20"/>
          <w:szCs w:val="20"/>
        </w:rPr>
      </w:pPr>
    </w:p>
    <w:p w:rsidR="00C613EA" w:rsidRPr="001C4082" w:rsidRDefault="00C613EA" w:rsidP="00C613EA">
      <w:pPr>
        <w:ind w:left="1416"/>
        <w:contextualSpacing/>
        <w:jc w:val="both"/>
        <w:rPr>
          <w:rFonts w:asciiTheme="minorHAnsi" w:hAnsiTheme="minorHAnsi" w:cstheme="minorHAnsi"/>
          <w:iCs/>
          <w:sz w:val="20"/>
          <w:szCs w:val="20"/>
          <w:lang w:val="es-ES_tradnl"/>
        </w:rPr>
      </w:pPr>
      <w:r w:rsidRPr="001C4082">
        <w:rPr>
          <w:rFonts w:asciiTheme="minorHAnsi" w:hAnsiTheme="minorHAnsi" w:cstheme="minorHAnsi"/>
          <w:sz w:val="20"/>
          <w:szCs w:val="20"/>
        </w:rPr>
        <w:t>La piedra manzana (soladura de piedra)</w:t>
      </w:r>
      <w:r w:rsidRPr="001C4082">
        <w:rPr>
          <w:rFonts w:asciiTheme="minorHAnsi" w:hAnsiTheme="minorHAnsi" w:cstheme="minorHAnsi"/>
          <w:iCs/>
          <w:sz w:val="20"/>
          <w:szCs w:val="20"/>
          <w:lang w:val="es-ES_tradnl"/>
        </w:rPr>
        <w:t xml:space="preserve"> será la misma que se retire del sector o la repuesta a cuenta del CONTRATISTA.</w:t>
      </w:r>
    </w:p>
    <w:p w:rsidR="00C613EA" w:rsidRPr="00C613EA" w:rsidRDefault="00C613EA" w:rsidP="00C613EA">
      <w:pPr>
        <w:rPr>
          <w:rFonts w:ascii="Calibri" w:hAnsi="Calibri"/>
          <w:b/>
        </w:rPr>
      </w:pPr>
    </w:p>
    <w:p w:rsidR="000B4549" w:rsidRDefault="000B4549" w:rsidP="00AC2774">
      <w:pPr>
        <w:pStyle w:val="Prrafodelista"/>
        <w:numPr>
          <w:ilvl w:val="1"/>
          <w:numId w:val="24"/>
        </w:numPr>
        <w:rPr>
          <w:rFonts w:ascii="Calibri" w:hAnsi="Calibri"/>
          <w:b/>
        </w:rPr>
      </w:pPr>
      <w:r w:rsidRPr="000B4549">
        <w:rPr>
          <w:rFonts w:ascii="Calibri" w:hAnsi="Calibri"/>
          <w:b/>
        </w:rPr>
        <w:t>PROCEDIMIENTO PARA LA EJECUCION</w:t>
      </w:r>
    </w:p>
    <w:p w:rsidR="00C613EA" w:rsidRPr="001C4082" w:rsidRDefault="00C613EA" w:rsidP="00C613EA">
      <w:pPr>
        <w:ind w:left="1416"/>
        <w:contextualSpacing/>
        <w:jc w:val="both"/>
        <w:rPr>
          <w:rFonts w:asciiTheme="minorHAnsi" w:hAnsiTheme="minorHAnsi" w:cstheme="minorHAnsi"/>
          <w:sz w:val="20"/>
          <w:szCs w:val="20"/>
          <w:lang w:val="es-ES_tradnl"/>
        </w:rPr>
      </w:pPr>
      <w:r w:rsidRPr="001C4082">
        <w:rPr>
          <w:rFonts w:asciiTheme="minorHAnsi" w:hAnsiTheme="minorHAnsi" w:cstheme="minorHAnsi"/>
          <w:sz w:val="20"/>
          <w:szCs w:val="20"/>
          <w:lang w:val="es-ES_tradnl"/>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C613EA" w:rsidRPr="001C4082" w:rsidRDefault="00C613EA" w:rsidP="00C613EA">
      <w:pPr>
        <w:ind w:left="1416"/>
        <w:contextualSpacing/>
        <w:jc w:val="both"/>
        <w:rPr>
          <w:rFonts w:asciiTheme="minorHAnsi" w:hAnsiTheme="minorHAnsi" w:cstheme="minorHAnsi"/>
          <w:sz w:val="20"/>
          <w:szCs w:val="20"/>
          <w:lang w:val="es-ES_tradnl"/>
        </w:rPr>
      </w:pPr>
    </w:p>
    <w:p w:rsidR="00C613EA" w:rsidRPr="001C4082" w:rsidRDefault="00C613EA" w:rsidP="00C613EA">
      <w:pPr>
        <w:ind w:left="1416"/>
        <w:contextualSpacing/>
        <w:jc w:val="both"/>
        <w:rPr>
          <w:rFonts w:asciiTheme="minorHAnsi" w:hAnsiTheme="minorHAnsi" w:cstheme="minorHAnsi"/>
          <w:sz w:val="20"/>
          <w:szCs w:val="20"/>
          <w:lang w:val="es-ES_tradnl"/>
        </w:rPr>
      </w:pPr>
      <w:r w:rsidRPr="001C4082">
        <w:rPr>
          <w:rFonts w:asciiTheme="minorHAnsi" w:hAnsiTheme="minorHAnsi" w:cstheme="minorHAnsi"/>
          <w:sz w:val="20"/>
          <w:szCs w:val="20"/>
          <w:lang w:val="es-ES_tradnl"/>
        </w:rPr>
        <w:t>En caso que no se encuentre soladura de piedra en aceras al momento de su reposición, el CONTRATISTA deberá proveer la piedra manzana sin costo adicional.</w:t>
      </w:r>
    </w:p>
    <w:p w:rsidR="00C613EA" w:rsidRPr="001C4082" w:rsidRDefault="00C613EA" w:rsidP="00C613EA">
      <w:pPr>
        <w:ind w:left="1416"/>
        <w:contextualSpacing/>
        <w:jc w:val="both"/>
        <w:rPr>
          <w:rFonts w:asciiTheme="minorHAnsi" w:hAnsiTheme="minorHAnsi" w:cstheme="minorHAnsi"/>
          <w:sz w:val="20"/>
          <w:szCs w:val="20"/>
          <w:lang w:val="es-ES_tradnl"/>
        </w:rPr>
      </w:pPr>
    </w:p>
    <w:p w:rsidR="00C613EA" w:rsidRPr="001C4082" w:rsidRDefault="00C613EA" w:rsidP="00C613EA">
      <w:pPr>
        <w:ind w:left="1416"/>
        <w:contextualSpacing/>
        <w:jc w:val="both"/>
        <w:rPr>
          <w:rFonts w:asciiTheme="minorHAnsi" w:hAnsiTheme="minorHAnsi" w:cstheme="minorHAnsi"/>
          <w:sz w:val="20"/>
          <w:szCs w:val="20"/>
          <w:lang w:val="es-ES_tradnl"/>
        </w:rPr>
      </w:pPr>
      <w:bookmarkStart w:id="17" w:name="_Toc314666850"/>
      <w:r w:rsidRPr="001C4082">
        <w:rPr>
          <w:rFonts w:asciiTheme="minorHAnsi" w:hAnsiTheme="minorHAnsi" w:cstheme="minorHAnsi"/>
          <w:sz w:val="20"/>
          <w:szCs w:val="20"/>
          <w:lang w:val="es-ES_tradnl"/>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1C4082">
          <w:rPr>
            <w:rFonts w:asciiTheme="minorHAnsi" w:hAnsiTheme="minorHAnsi" w:cstheme="minorHAnsi"/>
            <w:sz w:val="20"/>
            <w:szCs w:val="20"/>
            <w:lang w:val="es-ES_tradnl"/>
          </w:rPr>
          <w:t>4 cm</w:t>
        </w:r>
      </w:smartTag>
      <w:r w:rsidRPr="001C4082">
        <w:rPr>
          <w:rFonts w:asciiTheme="minorHAnsi" w:hAnsiTheme="minorHAnsi" w:cstheme="minorHAnsi"/>
          <w:sz w:val="20"/>
          <w:szCs w:val="20"/>
          <w:lang w:val="es-ES_tradnl"/>
        </w:rPr>
        <w:t>. de hormigón con una dosificación 1:2:3 considerada sobre el nivel del empedrado, el vaciado deberá ejecutarse de acuerdo a las indicaciones del SUPERVISOR de Obra.</w:t>
      </w:r>
    </w:p>
    <w:p w:rsidR="00C613EA" w:rsidRPr="001C4082" w:rsidRDefault="00C613EA" w:rsidP="00C613EA">
      <w:pPr>
        <w:ind w:left="1416"/>
        <w:contextualSpacing/>
        <w:jc w:val="both"/>
        <w:rPr>
          <w:rFonts w:asciiTheme="minorHAnsi" w:hAnsiTheme="minorHAnsi" w:cstheme="minorHAnsi"/>
          <w:sz w:val="20"/>
          <w:szCs w:val="20"/>
          <w:lang w:val="es-ES_tradnl"/>
        </w:rPr>
      </w:pPr>
      <w:r w:rsidRPr="001C4082">
        <w:rPr>
          <w:rFonts w:asciiTheme="minorHAnsi" w:hAnsiTheme="minorHAnsi" w:cstheme="minorHAnsi"/>
          <w:sz w:val="20"/>
          <w:szCs w:val="20"/>
          <w:lang w:val="es-ES_tradnl"/>
        </w:rPr>
        <w:t xml:space="preserve"> Luego se recubrirá con una segunda capa de </w:t>
      </w:r>
      <w:smartTag w:uri="urn:schemas-microsoft-com:office:smarttags" w:element="metricconverter">
        <w:smartTagPr>
          <w:attr w:name="ProductID" w:val="1 cm"/>
        </w:smartTagPr>
        <w:r w:rsidRPr="001C4082">
          <w:rPr>
            <w:rFonts w:asciiTheme="minorHAnsi" w:hAnsiTheme="minorHAnsi" w:cstheme="minorHAnsi"/>
            <w:sz w:val="20"/>
            <w:szCs w:val="20"/>
            <w:lang w:val="es-ES_tradnl"/>
          </w:rPr>
          <w:t>1 cm</w:t>
        </w:r>
      </w:smartTag>
      <w:r w:rsidRPr="001C4082">
        <w:rPr>
          <w:rFonts w:asciiTheme="minorHAnsi" w:hAnsiTheme="minorHAnsi" w:cstheme="minorHAnsi"/>
          <w:sz w:val="20"/>
          <w:szCs w:val="20"/>
          <w:lang w:val="es-ES_tradnl"/>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1C4082">
          <w:rPr>
            <w:rFonts w:asciiTheme="minorHAnsi" w:hAnsiTheme="minorHAnsi" w:cstheme="minorHAnsi"/>
            <w:sz w:val="20"/>
            <w:szCs w:val="20"/>
            <w:lang w:val="es-ES_tradnl"/>
          </w:rPr>
          <w:t>5 cm</w:t>
        </w:r>
      </w:smartTag>
      <w:r w:rsidRPr="001C4082">
        <w:rPr>
          <w:rFonts w:asciiTheme="minorHAnsi" w:hAnsiTheme="minorHAnsi" w:cstheme="minorHAnsi"/>
          <w:sz w:val="20"/>
          <w:szCs w:val="20"/>
          <w:lang w:val="es-ES_tradnl"/>
        </w:rPr>
        <w:t>., así como también donde se ubican las bunas y juntas de dilatación.</w:t>
      </w:r>
      <w:bookmarkEnd w:id="17"/>
    </w:p>
    <w:p w:rsidR="00C613EA" w:rsidRPr="001C4082" w:rsidRDefault="00C613EA" w:rsidP="00C613EA">
      <w:pPr>
        <w:ind w:left="1416"/>
        <w:contextualSpacing/>
        <w:jc w:val="both"/>
        <w:rPr>
          <w:rFonts w:asciiTheme="minorHAnsi" w:hAnsiTheme="minorHAnsi" w:cstheme="minorHAnsi"/>
          <w:sz w:val="20"/>
          <w:szCs w:val="20"/>
          <w:lang w:val="es-ES_tradnl"/>
        </w:rPr>
      </w:pPr>
    </w:p>
    <w:p w:rsidR="00C613EA" w:rsidRPr="001C4082" w:rsidRDefault="00C613EA" w:rsidP="00C613EA">
      <w:pPr>
        <w:ind w:left="1416"/>
        <w:contextualSpacing/>
        <w:jc w:val="both"/>
        <w:rPr>
          <w:rFonts w:asciiTheme="minorHAnsi" w:hAnsiTheme="minorHAnsi" w:cstheme="minorHAnsi"/>
          <w:sz w:val="20"/>
          <w:szCs w:val="20"/>
          <w:lang w:val="es-ES_tradnl"/>
        </w:rPr>
      </w:pPr>
      <w:bookmarkStart w:id="18" w:name="_Toc314666851"/>
      <w:r w:rsidRPr="001C4082">
        <w:rPr>
          <w:rFonts w:asciiTheme="minorHAnsi" w:hAnsiTheme="minorHAnsi" w:cstheme="minorHAnsi"/>
          <w:sz w:val="20"/>
          <w:szCs w:val="20"/>
          <w:lang w:val="es-ES_tradnl"/>
        </w:rPr>
        <w:t>Dosificación:</w:t>
      </w:r>
      <w:bookmarkEnd w:id="18"/>
    </w:p>
    <w:p w:rsidR="00C613EA" w:rsidRPr="001C4082" w:rsidRDefault="00C613EA" w:rsidP="00C613EA">
      <w:pPr>
        <w:ind w:left="1416"/>
        <w:contextualSpacing/>
        <w:jc w:val="both"/>
        <w:rPr>
          <w:rFonts w:asciiTheme="minorHAnsi" w:hAnsiTheme="minorHAnsi" w:cstheme="minorHAnsi"/>
          <w:sz w:val="20"/>
          <w:szCs w:val="20"/>
          <w:lang w:val="es-ES_tradnl"/>
        </w:rPr>
      </w:pPr>
    </w:p>
    <w:p w:rsidR="00C613EA" w:rsidRPr="001C4082" w:rsidRDefault="00C613EA" w:rsidP="00C613EA">
      <w:pPr>
        <w:ind w:left="1416"/>
        <w:contextualSpacing/>
        <w:jc w:val="both"/>
        <w:rPr>
          <w:rFonts w:asciiTheme="minorHAnsi" w:hAnsiTheme="minorHAnsi" w:cstheme="minorHAnsi"/>
          <w:sz w:val="20"/>
          <w:szCs w:val="20"/>
          <w:lang w:val="es-ES_tradnl"/>
        </w:rPr>
      </w:pPr>
      <w:r w:rsidRPr="001C4082">
        <w:rPr>
          <w:rFonts w:asciiTheme="minorHAnsi" w:hAnsiTheme="minorHAnsi" w:cstheme="minorHAnsi"/>
          <w:sz w:val="20"/>
          <w:szCs w:val="20"/>
          <w:lang w:val="es-ES_tradnl"/>
        </w:rPr>
        <w:tab/>
      </w:r>
      <w:bookmarkStart w:id="19" w:name="_Toc314666852"/>
      <w:r w:rsidRPr="001C4082">
        <w:rPr>
          <w:rFonts w:asciiTheme="minorHAnsi" w:hAnsiTheme="minorHAnsi" w:cstheme="minorHAnsi"/>
          <w:sz w:val="20"/>
          <w:szCs w:val="20"/>
          <w:lang w:val="es-ES_tradnl"/>
        </w:rPr>
        <w:t>1</w:t>
      </w:r>
      <w:bookmarkEnd w:id="19"/>
      <w:r w:rsidRPr="001C4082">
        <w:rPr>
          <w:rFonts w:asciiTheme="minorHAnsi" w:hAnsiTheme="minorHAnsi" w:cstheme="minorHAnsi"/>
          <w:sz w:val="20"/>
          <w:szCs w:val="20"/>
          <w:lang w:val="es-ES_tradnl"/>
        </w:rPr>
        <w:t>: Cemento</w:t>
      </w:r>
    </w:p>
    <w:p w:rsidR="00C613EA" w:rsidRPr="001C4082" w:rsidRDefault="00C613EA" w:rsidP="00C613EA">
      <w:pPr>
        <w:ind w:left="1416"/>
        <w:contextualSpacing/>
        <w:jc w:val="both"/>
        <w:rPr>
          <w:rFonts w:asciiTheme="minorHAnsi" w:hAnsiTheme="minorHAnsi" w:cstheme="minorHAnsi"/>
          <w:sz w:val="20"/>
          <w:szCs w:val="20"/>
          <w:lang w:val="es-ES_tradnl"/>
        </w:rPr>
      </w:pPr>
      <w:r w:rsidRPr="001C4082">
        <w:rPr>
          <w:rFonts w:asciiTheme="minorHAnsi" w:hAnsiTheme="minorHAnsi" w:cstheme="minorHAnsi"/>
          <w:sz w:val="20"/>
          <w:szCs w:val="20"/>
          <w:lang w:val="es-ES_tradnl"/>
        </w:rPr>
        <w:tab/>
      </w:r>
      <w:bookmarkStart w:id="20" w:name="_Toc314666853"/>
      <w:r w:rsidRPr="001C4082">
        <w:rPr>
          <w:rFonts w:asciiTheme="minorHAnsi" w:hAnsiTheme="minorHAnsi" w:cstheme="minorHAnsi"/>
          <w:sz w:val="20"/>
          <w:szCs w:val="20"/>
          <w:lang w:val="es-ES_tradnl"/>
        </w:rPr>
        <w:t>2: Arena fina</w:t>
      </w:r>
      <w:bookmarkEnd w:id="20"/>
    </w:p>
    <w:p w:rsidR="00C613EA" w:rsidRPr="001C4082" w:rsidRDefault="00C613EA" w:rsidP="00C613EA">
      <w:pPr>
        <w:ind w:left="1416"/>
        <w:contextualSpacing/>
        <w:jc w:val="both"/>
        <w:rPr>
          <w:rFonts w:asciiTheme="minorHAnsi" w:hAnsiTheme="minorHAnsi" w:cstheme="minorHAnsi"/>
          <w:sz w:val="20"/>
          <w:szCs w:val="20"/>
          <w:lang w:val="es-ES_tradnl"/>
        </w:rPr>
      </w:pPr>
      <w:r w:rsidRPr="001C4082">
        <w:rPr>
          <w:rFonts w:asciiTheme="minorHAnsi" w:hAnsiTheme="minorHAnsi" w:cstheme="minorHAnsi"/>
          <w:sz w:val="20"/>
          <w:szCs w:val="20"/>
          <w:lang w:val="es-ES_tradnl"/>
        </w:rPr>
        <w:tab/>
      </w:r>
      <w:bookmarkStart w:id="21" w:name="_Toc314666854"/>
      <w:r w:rsidRPr="001C4082">
        <w:rPr>
          <w:rFonts w:asciiTheme="minorHAnsi" w:hAnsiTheme="minorHAnsi" w:cstheme="minorHAnsi"/>
          <w:sz w:val="20"/>
          <w:szCs w:val="20"/>
          <w:lang w:val="es-ES_tradnl"/>
        </w:rPr>
        <w:t>3: Grava común</w:t>
      </w:r>
      <w:bookmarkEnd w:id="21"/>
    </w:p>
    <w:p w:rsidR="00C613EA" w:rsidRPr="001C4082" w:rsidRDefault="00C613EA" w:rsidP="00C613EA">
      <w:pPr>
        <w:ind w:left="1416"/>
        <w:contextualSpacing/>
        <w:jc w:val="both"/>
        <w:rPr>
          <w:rFonts w:asciiTheme="minorHAnsi" w:hAnsiTheme="minorHAnsi" w:cstheme="minorHAnsi"/>
          <w:sz w:val="20"/>
          <w:szCs w:val="20"/>
          <w:lang w:val="es-ES_tradnl"/>
        </w:rPr>
      </w:pPr>
      <w:bookmarkStart w:id="22" w:name="_Toc314666855"/>
    </w:p>
    <w:p w:rsidR="00C613EA" w:rsidRPr="001C4082" w:rsidRDefault="00C613EA" w:rsidP="00C613EA">
      <w:pPr>
        <w:ind w:left="1416"/>
        <w:contextualSpacing/>
        <w:jc w:val="both"/>
        <w:rPr>
          <w:rFonts w:asciiTheme="minorHAnsi" w:hAnsiTheme="minorHAnsi" w:cstheme="minorHAnsi"/>
          <w:sz w:val="20"/>
          <w:szCs w:val="20"/>
          <w:lang w:val="es-ES_tradnl"/>
        </w:rPr>
      </w:pPr>
      <w:r w:rsidRPr="001C4082">
        <w:rPr>
          <w:rFonts w:asciiTheme="minorHAnsi" w:hAnsiTheme="minorHAnsi" w:cstheme="minorHAnsi"/>
          <w:sz w:val="20"/>
          <w:szCs w:val="20"/>
          <w:lang w:val="es-ES_tradnl"/>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22"/>
    </w:p>
    <w:p w:rsidR="00C613EA" w:rsidRPr="001C4082" w:rsidRDefault="00C613EA" w:rsidP="00C613EA">
      <w:pPr>
        <w:ind w:left="1416"/>
        <w:contextualSpacing/>
        <w:jc w:val="both"/>
        <w:rPr>
          <w:rFonts w:asciiTheme="minorHAnsi" w:hAnsiTheme="minorHAnsi" w:cstheme="minorHAnsi"/>
          <w:sz w:val="20"/>
          <w:szCs w:val="20"/>
          <w:lang w:val="es-ES_tradnl"/>
        </w:rPr>
      </w:pPr>
    </w:p>
    <w:p w:rsidR="00C613EA" w:rsidRPr="001C4082" w:rsidRDefault="00C613EA" w:rsidP="00C613EA">
      <w:pPr>
        <w:ind w:left="1416"/>
        <w:contextualSpacing/>
        <w:jc w:val="both"/>
        <w:rPr>
          <w:rFonts w:asciiTheme="minorHAnsi" w:hAnsiTheme="minorHAnsi" w:cstheme="minorHAnsi"/>
          <w:sz w:val="20"/>
          <w:szCs w:val="20"/>
          <w:lang w:val="es-ES_tradnl"/>
        </w:rPr>
      </w:pPr>
      <w:r w:rsidRPr="001C4082">
        <w:rPr>
          <w:rFonts w:asciiTheme="minorHAnsi" w:hAnsiTheme="minorHAnsi" w:cstheme="minorHAnsi"/>
          <w:sz w:val="20"/>
          <w:szCs w:val="20"/>
          <w:lang w:val="es-ES_tradnl"/>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C613EA" w:rsidRPr="001C4082" w:rsidRDefault="00C613EA" w:rsidP="00C613EA">
      <w:pPr>
        <w:ind w:left="1416"/>
        <w:contextualSpacing/>
        <w:jc w:val="both"/>
        <w:rPr>
          <w:rFonts w:asciiTheme="minorHAnsi" w:hAnsiTheme="minorHAnsi" w:cstheme="minorHAnsi"/>
          <w:sz w:val="20"/>
          <w:szCs w:val="20"/>
          <w:lang w:val="es-ES_tradnl"/>
        </w:rPr>
      </w:pPr>
    </w:p>
    <w:p w:rsidR="00C613EA" w:rsidRPr="001C4082" w:rsidRDefault="00C613EA" w:rsidP="00C613EA">
      <w:pPr>
        <w:ind w:left="1416"/>
        <w:contextualSpacing/>
        <w:jc w:val="both"/>
        <w:rPr>
          <w:rFonts w:asciiTheme="minorHAnsi" w:hAnsiTheme="minorHAnsi" w:cstheme="minorHAnsi"/>
          <w:sz w:val="20"/>
          <w:szCs w:val="20"/>
          <w:lang w:val="es-ES_tradnl"/>
        </w:rPr>
      </w:pPr>
      <w:r w:rsidRPr="001C4082">
        <w:rPr>
          <w:rFonts w:asciiTheme="minorHAnsi" w:hAnsiTheme="minorHAnsi" w:cstheme="minorHAnsi"/>
          <w:sz w:val="20"/>
          <w:szCs w:val="20"/>
          <w:lang w:val="es-ES_tradnl"/>
        </w:rPr>
        <w:t>En caso de encontrarse espesores mayores en la reposición de aceras, el CONTRATISTA deberá cubrir dicho espesor, SIN COSTO ADICIONAL ALGUNO.</w:t>
      </w:r>
    </w:p>
    <w:p w:rsidR="00C613EA" w:rsidRPr="001C4082" w:rsidRDefault="00C613EA" w:rsidP="00C613EA">
      <w:pPr>
        <w:ind w:left="1416"/>
        <w:contextualSpacing/>
        <w:jc w:val="both"/>
        <w:rPr>
          <w:rFonts w:asciiTheme="minorHAnsi" w:hAnsiTheme="minorHAnsi" w:cstheme="minorHAnsi"/>
          <w:sz w:val="20"/>
          <w:szCs w:val="20"/>
          <w:lang w:val="es-ES_tradnl"/>
        </w:rPr>
      </w:pPr>
    </w:p>
    <w:p w:rsidR="00C613EA" w:rsidRPr="001C4082" w:rsidRDefault="00C613EA" w:rsidP="00C613EA">
      <w:pPr>
        <w:ind w:left="1416"/>
        <w:contextualSpacing/>
        <w:jc w:val="both"/>
        <w:rPr>
          <w:rFonts w:asciiTheme="minorHAnsi" w:hAnsiTheme="minorHAnsi" w:cstheme="minorHAnsi"/>
          <w:sz w:val="20"/>
          <w:szCs w:val="20"/>
        </w:rPr>
      </w:pPr>
      <w:r w:rsidRPr="001C4082">
        <w:rPr>
          <w:rFonts w:asciiTheme="minorHAnsi" w:hAnsiTheme="minorHAnsi" w:cstheme="minorHAnsi"/>
          <w:sz w:val="20"/>
          <w:szCs w:val="20"/>
        </w:rPr>
        <w:t>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w:t>
      </w:r>
    </w:p>
    <w:p w:rsidR="00C613EA" w:rsidRPr="001C4082" w:rsidRDefault="00C613EA" w:rsidP="00C613EA">
      <w:pPr>
        <w:ind w:left="1416"/>
        <w:contextualSpacing/>
        <w:jc w:val="both"/>
        <w:rPr>
          <w:rFonts w:asciiTheme="minorHAnsi" w:hAnsiTheme="minorHAnsi" w:cstheme="minorHAnsi"/>
          <w:sz w:val="20"/>
          <w:szCs w:val="20"/>
        </w:rPr>
      </w:pPr>
      <w:r w:rsidRPr="001C4082">
        <w:rPr>
          <w:rFonts w:asciiTheme="minorHAnsi" w:hAnsiTheme="minorHAnsi" w:cstheme="minorHAnsi"/>
          <w:sz w:val="20"/>
          <w:szCs w:val="20"/>
        </w:rPr>
        <w:t xml:space="preserve"> </w:t>
      </w:r>
    </w:p>
    <w:p w:rsidR="00C613EA" w:rsidRPr="001C4082" w:rsidRDefault="00C613EA" w:rsidP="00C613EA">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sz w:val="20"/>
          <w:szCs w:val="20"/>
        </w:rPr>
        <w:t xml:space="preserve">Las terminaciones de las juntas se alisarán con planchas metálicas. </w:t>
      </w:r>
      <w:r w:rsidRPr="001C4082">
        <w:rPr>
          <w:rFonts w:asciiTheme="minorHAnsi" w:hAnsiTheme="minorHAnsi" w:cstheme="minorHAnsi"/>
          <w:kern w:val="28"/>
          <w:sz w:val="20"/>
          <w:szCs w:val="20"/>
          <w:lang w:val="es-ES_tradnl"/>
        </w:rPr>
        <w:t>Las juntas de dilatación transversales deberán continuar con las existentes, en caso de no contar con la misma, se deberá consultar al SUPERVISOR para determinar los espaciamientos adecuados para las mismas.</w:t>
      </w:r>
    </w:p>
    <w:p w:rsidR="00C613EA" w:rsidRPr="001C4082" w:rsidRDefault="00C613EA" w:rsidP="00C613EA">
      <w:pPr>
        <w:ind w:left="1416"/>
        <w:contextualSpacing/>
        <w:jc w:val="both"/>
        <w:rPr>
          <w:rFonts w:asciiTheme="minorHAnsi" w:hAnsiTheme="minorHAnsi" w:cstheme="minorHAnsi"/>
          <w:sz w:val="20"/>
          <w:szCs w:val="20"/>
        </w:rPr>
      </w:pPr>
    </w:p>
    <w:p w:rsidR="00C613EA" w:rsidRPr="001C4082" w:rsidRDefault="00C613EA" w:rsidP="00C613EA">
      <w:pPr>
        <w:ind w:left="1416"/>
        <w:contextualSpacing/>
        <w:jc w:val="both"/>
        <w:rPr>
          <w:rFonts w:asciiTheme="minorHAnsi" w:hAnsiTheme="minorHAnsi" w:cstheme="minorHAnsi"/>
          <w:sz w:val="20"/>
          <w:szCs w:val="20"/>
          <w:lang w:val="es-ES_tradnl"/>
        </w:rPr>
      </w:pPr>
      <w:r w:rsidRPr="001C4082">
        <w:rPr>
          <w:rFonts w:asciiTheme="minorHAnsi" w:hAnsiTheme="minorHAnsi" w:cstheme="minorHAnsi"/>
          <w:sz w:val="20"/>
          <w:szCs w:val="20"/>
          <w:lang w:val="es-ES_tradnl"/>
        </w:rPr>
        <w:t xml:space="preserve">Se hará uso de una o más mezcladoras mecánicas y/o camiones hormigoneros de capacidad adecuada en la preparación del hormigón a objeto de obtener homogeneidad en la calidad del concreto. </w:t>
      </w:r>
    </w:p>
    <w:p w:rsidR="00C613EA" w:rsidRPr="001C4082" w:rsidRDefault="00C613EA" w:rsidP="00C613EA">
      <w:pPr>
        <w:ind w:left="1416"/>
        <w:contextualSpacing/>
        <w:jc w:val="both"/>
        <w:rPr>
          <w:rFonts w:asciiTheme="minorHAnsi" w:hAnsiTheme="minorHAnsi" w:cstheme="minorHAnsi"/>
          <w:sz w:val="20"/>
          <w:szCs w:val="20"/>
          <w:lang w:val="es-ES_tradnl"/>
        </w:rPr>
      </w:pPr>
    </w:p>
    <w:p w:rsidR="00C613EA" w:rsidRPr="001C4082" w:rsidRDefault="00C613EA" w:rsidP="00C613EA">
      <w:pPr>
        <w:ind w:left="1416"/>
        <w:contextualSpacing/>
        <w:jc w:val="both"/>
        <w:rPr>
          <w:rFonts w:asciiTheme="minorHAnsi" w:hAnsiTheme="minorHAnsi" w:cstheme="minorHAnsi"/>
          <w:sz w:val="20"/>
          <w:szCs w:val="20"/>
        </w:rPr>
      </w:pPr>
      <w:r w:rsidRPr="001C4082">
        <w:rPr>
          <w:rFonts w:asciiTheme="minorHAnsi" w:hAnsiTheme="minorHAnsi" w:cstheme="minorHAnsi"/>
          <w:sz w:val="20"/>
          <w:szCs w:val="20"/>
          <w:lang w:val="es-ES_tradnl"/>
        </w:rPr>
        <w:t xml:space="preserve">La mezcla deberá ser adecuada para manipuleo y vaciado del hormigón permitiendo el llenado de los vacíos existentes entre las piezas del empedrado. </w:t>
      </w:r>
      <w:r w:rsidRPr="001C4082">
        <w:rPr>
          <w:rFonts w:asciiTheme="minorHAnsi" w:hAnsiTheme="minorHAnsi" w:cstheme="minorHAnsi"/>
          <w:sz w:val="20"/>
          <w:szCs w:val="20"/>
        </w:rPr>
        <w:t xml:space="preserve">Periódicamente se verificará la uniformidad del </w:t>
      </w:r>
      <w:proofErr w:type="spellStart"/>
      <w:r w:rsidRPr="001C4082">
        <w:rPr>
          <w:rFonts w:asciiTheme="minorHAnsi" w:hAnsiTheme="minorHAnsi" w:cstheme="minorHAnsi"/>
          <w:sz w:val="20"/>
          <w:szCs w:val="20"/>
        </w:rPr>
        <w:t>mezclado.Los</w:t>
      </w:r>
      <w:proofErr w:type="spellEnd"/>
      <w:r w:rsidRPr="001C4082">
        <w:rPr>
          <w:rFonts w:asciiTheme="minorHAnsi" w:hAnsiTheme="minorHAnsi" w:cstheme="minorHAnsi"/>
          <w:sz w:val="20"/>
          <w:szCs w:val="20"/>
        </w:rPr>
        <w:t xml:space="preserve"> materiales componentes serán introducidos en el siguiente orden:</w:t>
      </w:r>
    </w:p>
    <w:p w:rsidR="00C613EA" w:rsidRPr="001C4082" w:rsidRDefault="00C613EA" w:rsidP="00C613EA">
      <w:pPr>
        <w:ind w:left="1416"/>
        <w:contextualSpacing/>
        <w:jc w:val="both"/>
        <w:rPr>
          <w:rFonts w:asciiTheme="minorHAnsi" w:hAnsiTheme="minorHAnsi" w:cstheme="minorHAnsi"/>
          <w:sz w:val="20"/>
          <w:szCs w:val="20"/>
        </w:rPr>
      </w:pPr>
    </w:p>
    <w:p w:rsidR="00C613EA" w:rsidRPr="001C4082" w:rsidRDefault="00C613EA" w:rsidP="00C613EA">
      <w:pPr>
        <w:ind w:left="1416"/>
        <w:contextualSpacing/>
        <w:jc w:val="both"/>
        <w:rPr>
          <w:rFonts w:asciiTheme="minorHAnsi" w:hAnsiTheme="minorHAnsi" w:cstheme="minorHAnsi"/>
          <w:sz w:val="20"/>
          <w:szCs w:val="20"/>
        </w:rPr>
      </w:pPr>
      <w:r w:rsidRPr="001C4082">
        <w:rPr>
          <w:rFonts w:asciiTheme="minorHAnsi" w:hAnsiTheme="minorHAnsi" w:cstheme="minorHAnsi"/>
          <w:sz w:val="20"/>
          <w:szCs w:val="20"/>
        </w:rPr>
        <w:tab/>
        <w:t>1º</w:t>
      </w:r>
      <w:r w:rsidRPr="001C4082">
        <w:rPr>
          <w:rFonts w:asciiTheme="minorHAnsi" w:hAnsiTheme="minorHAnsi" w:cstheme="minorHAnsi"/>
          <w:sz w:val="20"/>
          <w:szCs w:val="20"/>
        </w:rPr>
        <w:tab/>
        <w:t>Una parte del agua del mezclado.</w:t>
      </w:r>
    </w:p>
    <w:p w:rsidR="00C613EA" w:rsidRPr="001C4082" w:rsidRDefault="00C613EA" w:rsidP="00C613EA">
      <w:pPr>
        <w:ind w:left="1416" w:firstLine="720"/>
        <w:contextualSpacing/>
        <w:jc w:val="both"/>
        <w:rPr>
          <w:rFonts w:asciiTheme="minorHAnsi" w:hAnsiTheme="minorHAnsi" w:cstheme="minorHAnsi"/>
          <w:sz w:val="20"/>
          <w:szCs w:val="20"/>
        </w:rPr>
      </w:pPr>
      <w:r w:rsidRPr="001C4082">
        <w:rPr>
          <w:rFonts w:asciiTheme="minorHAnsi" w:hAnsiTheme="minorHAnsi" w:cstheme="minorHAnsi"/>
          <w:sz w:val="20"/>
          <w:szCs w:val="20"/>
        </w:rPr>
        <w:t>2º</w:t>
      </w:r>
      <w:r w:rsidRPr="001C4082">
        <w:rPr>
          <w:rFonts w:asciiTheme="minorHAnsi" w:hAnsiTheme="minorHAnsi" w:cstheme="minorHAnsi"/>
          <w:sz w:val="20"/>
          <w:szCs w:val="20"/>
        </w:rPr>
        <w:tab/>
        <w:t>Grava</w:t>
      </w:r>
    </w:p>
    <w:p w:rsidR="00C613EA" w:rsidRPr="001C4082" w:rsidRDefault="00C613EA" w:rsidP="00C613EA">
      <w:pPr>
        <w:ind w:left="2856" w:hanging="720"/>
        <w:contextualSpacing/>
        <w:jc w:val="both"/>
        <w:rPr>
          <w:rFonts w:asciiTheme="minorHAnsi" w:hAnsiTheme="minorHAnsi" w:cstheme="minorHAnsi"/>
          <w:sz w:val="20"/>
          <w:szCs w:val="20"/>
        </w:rPr>
      </w:pPr>
      <w:r w:rsidRPr="001C4082">
        <w:rPr>
          <w:rFonts w:asciiTheme="minorHAnsi" w:hAnsiTheme="minorHAnsi" w:cstheme="minorHAnsi"/>
          <w:sz w:val="20"/>
          <w:szCs w:val="20"/>
        </w:rPr>
        <w:t>3º</w:t>
      </w:r>
      <w:r w:rsidRPr="001C4082">
        <w:rPr>
          <w:rFonts w:asciiTheme="minorHAnsi" w:hAnsiTheme="minorHAnsi" w:cstheme="minorHAnsi"/>
          <w:sz w:val="20"/>
          <w:szCs w:val="20"/>
        </w:rPr>
        <w:tab/>
        <w:t xml:space="preserve">Arena. </w:t>
      </w:r>
    </w:p>
    <w:p w:rsidR="00C613EA" w:rsidRPr="001C4082" w:rsidRDefault="00C613EA" w:rsidP="00C613EA">
      <w:pPr>
        <w:ind w:left="1416"/>
        <w:contextualSpacing/>
        <w:jc w:val="both"/>
        <w:rPr>
          <w:rFonts w:asciiTheme="minorHAnsi" w:hAnsiTheme="minorHAnsi" w:cstheme="minorHAnsi"/>
          <w:sz w:val="20"/>
          <w:szCs w:val="20"/>
        </w:rPr>
      </w:pPr>
      <w:r w:rsidRPr="001C4082">
        <w:rPr>
          <w:rFonts w:asciiTheme="minorHAnsi" w:hAnsiTheme="minorHAnsi" w:cstheme="minorHAnsi"/>
          <w:sz w:val="20"/>
          <w:szCs w:val="20"/>
        </w:rPr>
        <w:tab/>
        <w:t xml:space="preserve">4º </w:t>
      </w:r>
      <w:r w:rsidRPr="001C4082">
        <w:rPr>
          <w:rFonts w:asciiTheme="minorHAnsi" w:hAnsiTheme="minorHAnsi" w:cstheme="minorHAnsi"/>
          <w:sz w:val="20"/>
          <w:szCs w:val="20"/>
        </w:rPr>
        <w:tab/>
        <w:t>Cemento</w:t>
      </w:r>
    </w:p>
    <w:p w:rsidR="00C613EA" w:rsidRPr="001C4082" w:rsidRDefault="00C613EA" w:rsidP="00C613EA">
      <w:pPr>
        <w:ind w:left="1416"/>
        <w:contextualSpacing/>
        <w:jc w:val="both"/>
        <w:rPr>
          <w:rFonts w:asciiTheme="minorHAnsi" w:hAnsiTheme="minorHAnsi" w:cstheme="minorHAnsi"/>
          <w:sz w:val="20"/>
          <w:szCs w:val="20"/>
        </w:rPr>
      </w:pPr>
      <w:r w:rsidRPr="001C4082">
        <w:rPr>
          <w:rFonts w:asciiTheme="minorHAnsi" w:hAnsiTheme="minorHAnsi" w:cstheme="minorHAnsi"/>
          <w:sz w:val="20"/>
          <w:szCs w:val="20"/>
        </w:rPr>
        <w:tab/>
        <w:t>5º</w:t>
      </w:r>
      <w:r w:rsidRPr="001C4082">
        <w:rPr>
          <w:rFonts w:asciiTheme="minorHAnsi" w:hAnsiTheme="minorHAnsi" w:cstheme="minorHAnsi"/>
          <w:sz w:val="20"/>
          <w:szCs w:val="20"/>
        </w:rPr>
        <w:tab/>
        <w:t>El resto del agua de amasado en caso de que la mezcla lo requiera.</w:t>
      </w:r>
    </w:p>
    <w:p w:rsidR="00C613EA" w:rsidRPr="001C4082" w:rsidRDefault="00C613EA" w:rsidP="00C613EA">
      <w:pPr>
        <w:ind w:left="1416"/>
        <w:contextualSpacing/>
        <w:jc w:val="both"/>
        <w:rPr>
          <w:rFonts w:asciiTheme="minorHAnsi" w:hAnsiTheme="minorHAnsi" w:cstheme="minorHAnsi"/>
          <w:sz w:val="20"/>
          <w:szCs w:val="20"/>
        </w:rPr>
      </w:pPr>
    </w:p>
    <w:p w:rsidR="00C613EA" w:rsidRPr="001C4082" w:rsidRDefault="00C613EA" w:rsidP="00C613EA">
      <w:pPr>
        <w:ind w:left="1416"/>
        <w:contextualSpacing/>
        <w:jc w:val="both"/>
        <w:rPr>
          <w:rFonts w:asciiTheme="minorHAnsi" w:hAnsiTheme="minorHAnsi" w:cstheme="minorHAnsi"/>
          <w:sz w:val="20"/>
          <w:szCs w:val="20"/>
        </w:rPr>
      </w:pPr>
      <w:r w:rsidRPr="001C4082">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C613EA" w:rsidRPr="001C4082" w:rsidRDefault="00C613EA" w:rsidP="00C613EA">
      <w:pPr>
        <w:ind w:left="1416"/>
        <w:contextualSpacing/>
        <w:jc w:val="both"/>
        <w:rPr>
          <w:rFonts w:asciiTheme="minorHAnsi" w:hAnsiTheme="minorHAnsi" w:cstheme="minorHAnsi"/>
          <w:sz w:val="20"/>
          <w:szCs w:val="20"/>
        </w:rPr>
      </w:pPr>
    </w:p>
    <w:p w:rsidR="00C613EA" w:rsidRPr="001C4082" w:rsidRDefault="00C613EA" w:rsidP="00C613EA">
      <w:pPr>
        <w:ind w:left="1416"/>
        <w:contextualSpacing/>
        <w:jc w:val="both"/>
        <w:rPr>
          <w:rFonts w:asciiTheme="minorHAnsi" w:hAnsiTheme="minorHAnsi" w:cstheme="minorHAnsi"/>
          <w:sz w:val="20"/>
          <w:szCs w:val="20"/>
          <w:lang w:val="es-ES_tradnl"/>
        </w:rPr>
      </w:pPr>
      <w:bookmarkStart w:id="23" w:name="_Toc314666866"/>
      <w:r w:rsidRPr="001C4082">
        <w:rPr>
          <w:rFonts w:asciiTheme="minorHAnsi" w:hAnsiTheme="minorHAnsi" w:cstheme="minorHAnsi"/>
          <w:sz w:val="20"/>
          <w:szCs w:val="20"/>
          <w:lang w:val="es-ES_tradnl"/>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1C4082">
        <w:rPr>
          <w:rFonts w:asciiTheme="minorHAnsi" w:hAnsiTheme="minorHAnsi" w:cstheme="minorHAnsi"/>
          <w:sz w:val="20"/>
          <w:szCs w:val="20"/>
          <w:lang w:val="es-ES_tradnl"/>
        </w:rPr>
        <w:t>plastoformo</w:t>
      </w:r>
      <w:proofErr w:type="spellEnd"/>
      <w:r w:rsidRPr="001C4082">
        <w:rPr>
          <w:rFonts w:asciiTheme="minorHAnsi" w:hAnsiTheme="minorHAnsi" w:cstheme="minorHAnsi"/>
          <w:sz w:val="20"/>
          <w:szCs w:val="20"/>
          <w:lang w:val="es-ES_tradnl"/>
        </w:rPr>
        <w:t xml:space="preserve"> de acuerdo a la instrucción del SUPERVISOR de YPFB.</w:t>
      </w:r>
      <w:bookmarkEnd w:id="23"/>
    </w:p>
    <w:p w:rsidR="00C613EA" w:rsidRPr="001C4082" w:rsidRDefault="00C613EA" w:rsidP="00C613EA">
      <w:pPr>
        <w:ind w:left="1416"/>
        <w:contextualSpacing/>
        <w:jc w:val="both"/>
        <w:rPr>
          <w:rFonts w:asciiTheme="minorHAnsi" w:hAnsiTheme="minorHAnsi" w:cstheme="minorHAnsi"/>
          <w:sz w:val="20"/>
          <w:szCs w:val="20"/>
          <w:lang w:val="es-ES_tradnl"/>
        </w:rPr>
      </w:pPr>
    </w:p>
    <w:p w:rsidR="00C613EA" w:rsidRPr="001C4082" w:rsidRDefault="00C613EA" w:rsidP="00C613EA">
      <w:pPr>
        <w:ind w:left="1416"/>
        <w:contextualSpacing/>
        <w:jc w:val="both"/>
        <w:rPr>
          <w:rFonts w:asciiTheme="minorHAnsi" w:hAnsiTheme="minorHAnsi" w:cstheme="minorHAnsi"/>
          <w:sz w:val="20"/>
          <w:szCs w:val="20"/>
        </w:rPr>
      </w:pPr>
      <w:r w:rsidRPr="001C4082">
        <w:rPr>
          <w:rFonts w:asciiTheme="minorHAnsi" w:hAnsiTheme="minorHAnsi" w:cstheme="minorHAnsi"/>
          <w:sz w:val="20"/>
          <w:szCs w:val="20"/>
        </w:rPr>
        <w:t>El mezclado manual queda expresamente PROHIBIDO.</w:t>
      </w:r>
    </w:p>
    <w:p w:rsidR="00C613EA" w:rsidRPr="001C4082" w:rsidRDefault="00C613EA" w:rsidP="00C613EA">
      <w:pPr>
        <w:ind w:left="1416"/>
        <w:contextualSpacing/>
        <w:jc w:val="both"/>
        <w:rPr>
          <w:rFonts w:asciiTheme="minorHAnsi" w:hAnsiTheme="minorHAnsi" w:cstheme="minorHAnsi"/>
          <w:sz w:val="20"/>
          <w:szCs w:val="20"/>
        </w:rPr>
      </w:pPr>
    </w:p>
    <w:p w:rsidR="00C613EA" w:rsidRPr="001C4082" w:rsidRDefault="00C613EA" w:rsidP="00C613EA">
      <w:pPr>
        <w:ind w:left="1416"/>
        <w:contextualSpacing/>
        <w:jc w:val="both"/>
        <w:rPr>
          <w:rFonts w:asciiTheme="minorHAnsi" w:hAnsiTheme="minorHAnsi" w:cstheme="minorHAnsi"/>
          <w:sz w:val="20"/>
          <w:szCs w:val="20"/>
        </w:rPr>
      </w:pPr>
      <w:r w:rsidRPr="001C4082">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malos procedimientos en Corte y Rotura de Acera, tipo de terreno en el sector (piedras de tamaño mayor a la zanja), demora en la Reposición de aceras u otros daños externos, será de </w:t>
      </w:r>
      <w:r w:rsidRPr="001C4082">
        <w:rPr>
          <w:rFonts w:asciiTheme="minorHAnsi" w:hAnsiTheme="minorHAnsi" w:cstheme="minorHAnsi"/>
          <w:b/>
          <w:sz w:val="20"/>
          <w:szCs w:val="20"/>
        </w:rPr>
        <w:t>responsabilidad del CONTRATISTA y a su costo,</w:t>
      </w:r>
      <w:r w:rsidRPr="001C4082">
        <w:rPr>
          <w:rFonts w:asciiTheme="minorHAnsi" w:hAnsiTheme="minorHAnsi" w:cstheme="minorHAnsi"/>
          <w:sz w:val="20"/>
          <w:szCs w:val="20"/>
        </w:rPr>
        <w:t xml:space="preserve"> realizar la reposición de acera de forma </w:t>
      </w:r>
      <w:r w:rsidRPr="001C4082">
        <w:rPr>
          <w:rFonts w:asciiTheme="minorHAnsi" w:hAnsiTheme="minorHAnsi" w:cstheme="minorHAnsi"/>
          <w:b/>
          <w:sz w:val="20"/>
          <w:szCs w:val="20"/>
        </w:rPr>
        <w:t>simétrica</w:t>
      </w:r>
      <w:r w:rsidRPr="001C4082">
        <w:rPr>
          <w:rFonts w:asciiTheme="minorHAnsi" w:hAnsiTheme="minorHAnsi" w:cstheme="minorHAnsi"/>
          <w:sz w:val="20"/>
          <w:szCs w:val="20"/>
        </w:rPr>
        <w:t xml:space="preserve"> ampliando el ancho de reposición en función al daño ocasionado (juntas de acabado longitudinal).</w:t>
      </w:r>
    </w:p>
    <w:p w:rsidR="00C613EA" w:rsidRPr="001C4082" w:rsidRDefault="00C613EA" w:rsidP="00C613EA">
      <w:pPr>
        <w:ind w:left="1416"/>
        <w:contextualSpacing/>
        <w:jc w:val="both"/>
        <w:rPr>
          <w:rFonts w:asciiTheme="minorHAnsi" w:eastAsia="Arial Unicode MS" w:hAnsiTheme="minorHAnsi" w:cstheme="minorHAnsi"/>
          <w:b/>
          <w:sz w:val="20"/>
          <w:szCs w:val="20"/>
          <w:u w:val="single"/>
        </w:rPr>
      </w:pPr>
    </w:p>
    <w:p w:rsidR="00C613EA" w:rsidRPr="001C4082" w:rsidRDefault="00C613EA" w:rsidP="00C613EA">
      <w:pPr>
        <w:ind w:left="1416"/>
        <w:contextualSpacing/>
        <w:jc w:val="both"/>
        <w:rPr>
          <w:rFonts w:asciiTheme="minorHAnsi" w:hAnsiTheme="minorHAnsi" w:cstheme="minorHAnsi"/>
          <w:sz w:val="20"/>
          <w:szCs w:val="20"/>
        </w:rPr>
      </w:pPr>
      <w:r w:rsidRPr="001C4082">
        <w:rPr>
          <w:rFonts w:asciiTheme="minorHAnsi" w:hAnsiTheme="minorHAnsi" w:cstheme="minorHAnsi"/>
          <w:sz w:val="20"/>
          <w:szCs w:val="20"/>
        </w:rPr>
        <w:t>Antes del vaciado del hormigón para la reposición de aceras, el CONTRATISTA deberá requerir la correspondiente autorización escrita del</w:t>
      </w:r>
      <w:r w:rsidRPr="001C4082">
        <w:rPr>
          <w:rFonts w:asciiTheme="minorHAnsi" w:hAnsiTheme="minorHAnsi" w:cstheme="minorHAnsi"/>
          <w:b/>
          <w:sz w:val="20"/>
          <w:szCs w:val="20"/>
        </w:rPr>
        <w:t xml:space="preserve"> SUPERVISOR</w:t>
      </w:r>
      <w:r w:rsidRPr="001C4082">
        <w:rPr>
          <w:rFonts w:asciiTheme="minorHAnsi" w:hAnsiTheme="minorHAnsi" w:cstheme="minorHAnsi"/>
          <w:sz w:val="20"/>
          <w:szCs w:val="20"/>
        </w:rPr>
        <w:t>.</w:t>
      </w:r>
    </w:p>
    <w:p w:rsidR="00C613EA" w:rsidRPr="001C4082" w:rsidRDefault="00C613EA" w:rsidP="00C613EA">
      <w:pPr>
        <w:ind w:left="1416"/>
        <w:contextualSpacing/>
        <w:jc w:val="both"/>
        <w:rPr>
          <w:rFonts w:asciiTheme="minorHAnsi" w:hAnsiTheme="minorHAnsi" w:cstheme="minorHAnsi"/>
          <w:sz w:val="20"/>
          <w:szCs w:val="20"/>
        </w:rPr>
      </w:pPr>
    </w:p>
    <w:p w:rsidR="00C613EA" w:rsidRPr="001C4082" w:rsidRDefault="00C613EA" w:rsidP="00C613EA">
      <w:pPr>
        <w:ind w:left="1416"/>
        <w:contextualSpacing/>
        <w:jc w:val="both"/>
        <w:rPr>
          <w:rFonts w:asciiTheme="minorHAnsi" w:hAnsiTheme="minorHAnsi" w:cstheme="minorHAnsi"/>
          <w:sz w:val="20"/>
          <w:szCs w:val="20"/>
          <w:lang w:val="es-ES_tradnl"/>
        </w:rPr>
      </w:pPr>
      <w:r w:rsidRPr="001C4082">
        <w:rPr>
          <w:rFonts w:asciiTheme="minorHAnsi" w:hAnsiTheme="minorHAnsi" w:cstheme="minorHAnsi"/>
          <w:sz w:val="20"/>
          <w:szCs w:val="20"/>
          <w:lang w:val="es-ES_tradnl"/>
        </w:rPr>
        <w:t>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w:t>
      </w:r>
    </w:p>
    <w:p w:rsidR="00C613EA" w:rsidRPr="001C4082" w:rsidRDefault="00C613EA" w:rsidP="00C613EA">
      <w:pPr>
        <w:ind w:left="1416"/>
        <w:contextualSpacing/>
        <w:jc w:val="both"/>
        <w:rPr>
          <w:rFonts w:asciiTheme="minorHAnsi" w:hAnsiTheme="minorHAnsi" w:cstheme="minorHAnsi"/>
          <w:sz w:val="20"/>
          <w:szCs w:val="20"/>
          <w:lang w:val="es-ES_tradnl"/>
        </w:rPr>
      </w:pPr>
      <w:r w:rsidRPr="001C4082">
        <w:rPr>
          <w:rFonts w:asciiTheme="minorHAnsi" w:hAnsiTheme="minorHAnsi" w:cstheme="minorHAnsi"/>
          <w:sz w:val="20"/>
          <w:szCs w:val="20"/>
          <w:lang w:val="es-ES_tradnl"/>
        </w:rPr>
        <w:t xml:space="preserve"> </w:t>
      </w:r>
    </w:p>
    <w:p w:rsidR="00C613EA" w:rsidRPr="001C4082" w:rsidRDefault="00C613EA" w:rsidP="00C613EA">
      <w:pPr>
        <w:ind w:left="1416"/>
        <w:contextualSpacing/>
        <w:jc w:val="both"/>
        <w:rPr>
          <w:rFonts w:asciiTheme="minorHAnsi" w:hAnsiTheme="minorHAnsi" w:cstheme="minorHAnsi"/>
          <w:sz w:val="20"/>
          <w:szCs w:val="20"/>
        </w:rPr>
      </w:pPr>
      <w:r w:rsidRPr="001C4082">
        <w:rPr>
          <w:rFonts w:asciiTheme="minorHAnsi" w:hAnsiTheme="minorHAnsi" w:cstheme="minorHAnsi"/>
          <w:sz w:val="20"/>
          <w:szCs w:val="20"/>
          <w:lang w:val="es-ES_tradnl"/>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w:t>
      </w:r>
      <w:r w:rsidRPr="001C4082">
        <w:rPr>
          <w:rFonts w:asciiTheme="minorHAnsi" w:hAnsiTheme="minorHAnsi" w:cstheme="minorHAnsi"/>
          <w:sz w:val="20"/>
          <w:szCs w:val="20"/>
        </w:rPr>
        <w:t xml:space="preserve">Todos los ensayos se realizarán en un laboratorio de reconocida solvencia técnica debidamente aprobado por el SUPERVISOR como por el FISCAL. El SUPERVISOR realizara el marcado de cilindros para confiabilidad de YPFB antes de ser llevado a los laboratorios. </w:t>
      </w:r>
    </w:p>
    <w:p w:rsidR="00C613EA" w:rsidRPr="001C4082" w:rsidRDefault="00C613EA" w:rsidP="00C613EA">
      <w:pPr>
        <w:ind w:left="1416"/>
        <w:contextualSpacing/>
        <w:jc w:val="both"/>
        <w:rPr>
          <w:rFonts w:asciiTheme="minorHAnsi" w:hAnsiTheme="minorHAnsi" w:cstheme="minorHAnsi"/>
          <w:sz w:val="20"/>
          <w:szCs w:val="20"/>
          <w:lang w:val="es-ES_tradnl"/>
        </w:rPr>
      </w:pPr>
    </w:p>
    <w:p w:rsidR="00C613EA" w:rsidRPr="001C4082" w:rsidRDefault="00C613EA" w:rsidP="00C613EA">
      <w:pPr>
        <w:autoSpaceDE w:val="0"/>
        <w:autoSpaceDN w:val="0"/>
        <w:adjustRightInd w:val="0"/>
        <w:ind w:left="1416"/>
        <w:contextualSpacing/>
        <w:jc w:val="both"/>
        <w:rPr>
          <w:rFonts w:asciiTheme="minorHAnsi" w:hAnsiTheme="minorHAnsi" w:cstheme="minorHAnsi"/>
          <w:sz w:val="20"/>
          <w:szCs w:val="20"/>
        </w:rPr>
      </w:pPr>
      <w:r w:rsidRPr="001C4082">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C613EA" w:rsidRPr="001C4082" w:rsidRDefault="00C613EA" w:rsidP="00C613EA">
      <w:pPr>
        <w:autoSpaceDE w:val="0"/>
        <w:autoSpaceDN w:val="0"/>
        <w:adjustRightInd w:val="0"/>
        <w:ind w:left="1416"/>
        <w:contextualSpacing/>
        <w:jc w:val="both"/>
        <w:rPr>
          <w:rFonts w:asciiTheme="minorHAnsi" w:hAnsiTheme="minorHAnsi" w:cstheme="minorHAnsi"/>
          <w:sz w:val="20"/>
          <w:szCs w:val="20"/>
        </w:rPr>
      </w:pPr>
    </w:p>
    <w:p w:rsidR="00C613EA" w:rsidRPr="001C4082" w:rsidRDefault="00C613EA" w:rsidP="00C613EA">
      <w:pPr>
        <w:autoSpaceDE w:val="0"/>
        <w:autoSpaceDN w:val="0"/>
        <w:adjustRightInd w:val="0"/>
        <w:ind w:left="2124" w:firstLine="12"/>
        <w:contextualSpacing/>
        <w:jc w:val="both"/>
        <w:rPr>
          <w:rFonts w:asciiTheme="minorHAnsi" w:hAnsiTheme="minorHAnsi" w:cstheme="minorHAnsi"/>
          <w:sz w:val="20"/>
          <w:szCs w:val="20"/>
        </w:rPr>
      </w:pPr>
      <w:r w:rsidRPr="001C4082">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C613EA" w:rsidRPr="001C4082" w:rsidRDefault="00C613EA" w:rsidP="00C613EA">
      <w:pPr>
        <w:autoSpaceDE w:val="0"/>
        <w:autoSpaceDN w:val="0"/>
        <w:adjustRightInd w:val="0"/>
        <w:ind w:left="2124" w:firstLine="12"/>
        <w:contextualSpacing/>
        <w:jc w:val="both"/>
        <w:rPr>
          <w:rFonts w:asciiTheme="minorHAnsi" w:hAnsiTheme="minorHAnsi" w:cstheme="minorHAnsi"/>
          <w:sz w:val="20"/>
          <w:szCs w:val="20"/>
        </w:rPr>
      </w:pPr>
      <w:r w:rsidRPr="001C4082">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C613EA" w:rsidRPr="001C4082" w:rsidRDefault="00C613EA" w:rsidP="00C613EA">
      <w:pPr>
        <w:autoSpaceDE w:val="0"/>
        <w:autoSpaceDN w:val="0"/>
        <w:adjustRightInd w:val="0"/>
        <w:ind w:left="2124" w:firstLine="12"/>
        <w:contextualSpacing/>
        <w:jc w:val="both"/>
        <w:rPr>
          <w:rFonts w:asciiTheme="minorHAnsi" w:hAnsiTheme="minorHAnsi" w:cstheme="minorHAnsi"/>
          <w:sz w:val="20"/>
          <w:szCs w:val="20"/>
        </w:rPr>
      </w:pPr>
    </w:p>
    <w:p w:rsidR="00C613EA" w:rsidRPr="001C4082" w:rsidRDefault="00C613EA" w:rsidP="00C613EA">
      <w:pPr>
        <w:ind w:left="1416"/>
        <w:contextualSpacing/>
        <w:jc w:val="both"/>
        <w:rPr>
          <w:rFonts w:asciiTheme="minorHAnsi" w:hAnsiTheme="minorHAnsi" w:cstheme="minorHAnsi"/>
          <w:sz w:val="20"/>
          <w:szCs w:val="20"/>
        </w:rPr>
      </w:pPr>
      <w:r w:rsidRPr="001C4082">
        <w:rPr>
          <w:rFonts w:asciiTheme="minorHAnsi" w:hAnsiTheme="minorHAnsi" w:cstheme="minorHAnsi"/>
          <w:sz w:val="20"/>
          <w:szCs w:val="20"/>
        </w:rPr>
        <w:t>Todos los ensayos para la calidad de Hormigón especificados u otros que proponga el SUPERVISOR, serán a costo del CONTRATISTA.</w:t>
      </w:r>
    </w:p>
    <w:p w:rsidR="00C613EA" w:rsidRPr="001C4082" w:rsidRDefault="00C613EA" w:rsidP="00C613EA">
      <w:pPr>
        <w:autoSpaceDE w:val="0"/>
        <w:autoSpaceDN w:val="0"/>
        <w:adjustRightInd w:val="0"/>
        <w:ind w:left="1416"/>
        <w:contextualSpacing/>
        <w:jc w:val="both"/>
        <w:rPr>
          <w:rFonts w:asciiTheme="minorHAnsi" w:hAnsiTheme="minorHAnsi" w:cstheme="minorHAnsi"/>
          <w:b/>
          <w:sz w:val="20"/>
          <w:szCs w:val="20"/>
        </w:rPr>
      </w:pPr>
      <w:bookmarkStart w:id="24" w:name="_Toc314666872"/>
    </w:p>
    <w:p w:rsidR="00C613EA" w:rsidRPr="001C4082" w:rsidRDefault="00C613EA" w:rsidP="00C613EA">
      <w:pPr>
        <w:autoSpaceDE w:val="0"/>
        <w:autoSpaceDN w:val="0"/>
        <w:adjustRightInd w:val="0"/>
        <w:ind w:left="1416"/>
        <w:contextualSpacing/>
        <w:jc w:val="both"/>
        <w:rPr>
          <w:rFonts w:asciiTheme="minorHAnsi" w:hAnsiTheme="minorHAnsi" w:cstheme="minorHAnsi"/>
          <w:b/>
          <w:sz w:val="20"/>
          <w:szCs w:val="20"/>
        </w:rPr>
      </w:pPr>
      <w:r w:rsidRPr="001C4082">
        <w:rPr>
          <w:rFonts w:asciiTheme="minorHAnsi" w:hAnsiTheme="minorHAnsi" w:cstheme="minorHAnsi"/>
          <w:b/>
          <w:sz w:val="20"/>
          <w:szCs w:val="20"/>
        </w:rPr>
        <w:t>Ensayos</w:t>
      </w:r>
      <w:bookmarkEnd w:id="24"/>
    </w:p>
    <w:p w:rsidR="00C613EA" w:rsidRPr="001C4082" w:rsidRDefault="00C613EA" w:rsidP="00C613EA">
      <w:pPr>
        <w:autoSpaceDE w:val="0"/>
        <w:autoSpaceDN w:val="0"/>
        <w:adjustRightInd w:val="0"/>
        <w:ind w:left="1416"/>
        <w:contextualSpacing/>
        <w:jc w:val="both"/>
        <w:rPr>
          <w:rFonts w:asciiTheme="minorHAnsi" w:hAnsiTheme="minorHAnsi" w:cstheme="minorHAnsi"/>
          <w:sz w:val="20"/>
          <w:szCs w:val="20"/>
        </w:rPr>
      </w:pPr>
      <w:bookmarkStart w:id="25" w:name="_Toc314666873"/>
      <w:r w:rsidRPr="001C4082">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25"/>
    </w:p>
    <w:p w:rsidR="00C613EA" w:rsidRPr="001C4082" w:rsidRDefault="00C613EA" w:rsidP="00C613EA">
      <w:pPr>
        <w:autoSpaceDE w:val="0"/>
        <w:autoSpaceDN w:val="0"/>
        <w:adjustRightInd w:val="0"/>
        <w:ind w:left="1416"/>
        <w:contextualSpacing/>
        <w:jc w:val="both"/>
        <w:rPr>
          <w:rFonts w:asciiTheme="minorHAnsi" w:hAnsiTheme="minorHAnsi" w:cstheme="minorHAnsi"/>
          <w:sz w:val="20"/>
          <w:szCs w:val="20"/>
        </w:rPr>
      </w:pPr>
    </w:p>
    <w:p w:rsidR="00C613EA" w:rsidRPr="001C4082" w:rsidRDefault="00C613EA" w:rsidP="00AC2774">
      <w:pPr>
        <w:pStyle w:val="Prrafodelista"/>
        <w:numPr>
          <w:ilvl w:val="0"/>
          <w:numId w:val="9"/>
        </w:numPr>
        <w:tabs>
          <w:tab w:val="clear" w:pos="360"/>
          <w:tab w:val="num" w:pos="1776"/>
        </w:tabs>
        <w:autoSpaceDE w:val="0"/>
        <w:autoSpaceDN w:val="0"/>
        <w:adjustRightInd w:val="0"/>
        <w:ind w:left="1776"/>
        <w:contextualSpacing/>
        <w:jc w:val="both"/>
        <w:rPr>
          <w:rFonts w:asciiTheme="minorHAnsi" w:hAnsiTheme="minorHAnsi" w:cstheme="minorHAnsi"/>
          <w:sz w:val="20"/>
          <w:szCs w:val="20"/>
        </w:rPr>
      </w:pPr>
      <w:bookmarkStart w:id="26" w:name="_Toc314666875"/>
      <w:r w:rsidRPr="001C4082">
        <w:rPr>
          <w:rFonts w:asciiTheme="minorHAnsi" w:hAnsiTheme="minorHAnsi" w:cstheme="minorHAnsi"/>
          <w:b/>
          <w:sz w:val="20"/>
          <w:szCs w:val="20"/>
        </w:rPr>
        <w:t>Laboratorio</w:t>
      </w:r>
      <w:r w:rsidRPr="001C4082">
        <w:rPr>
          <w:rFonts w:asciiTheme="minorHAnsi" w:hAnsiTheme="minorHAnsi" w:cstheme="minorHAnsi"/>
          <w:sz w:val="20"/>
          <w:szCs w:val="20"/>
        </w:rPr>
        <w:t>. Todos los ensayos se realizarán en un laboratorio de reconocida solvencia y técnica debidamente aprobado por el SUPERVISOR.</w:t>
      </w:r>
      <w:bookmarkEnd w:id="26"/>
    </w:p>
    <w:p w:rsidR="00C613EA" w:rsidRPr="001C4082" w:rsidRDefault="00C613EA" w:rsidP="00C613EA">
      <w:pPr>
        <w:autoSpaceDE w:val="0"/>
        <w:autoSpaceDN w:val="0"/>
        <w:adjustRightInd w:val="0"/>
        <w:ind w:left="1416"/>
        <w:contextualSpacing/>
        <w:jc w:val="both"/>
        <w:rPr>
          <w:rFonts w:asciiTheme="minorHAnsi" w:hAnsiTheme="minorHAnsi" w:cstheme="minorHAnsi"/>
          <w:sz w:val="20"/>
          <w:szCs w:val="20"/>
        </w:rPr>
      </w:pPr>
    </w:p>
    <w:p w:rsidR="00C613EA" w:rsidRPr="001C4082" w:rsidRDefault="00C613EA" w:rsidP="00AC2774">
      <w:pPr>
        <w:pStyle w:val="Prrafodelista"/>
        <w:numPr>
          <w:ilvl w:val="0"/>
          <w:numId w:val="9"/>
        </w:numPr>
        <w:tabs>
          <w:tab w:val="clear" w:pos="360"/>
          <w:tab w:val="num" w:pos="1776"/>
        </w:tabs>
        <w:autoSpaceDE w:val="0"/>
        <w:autoSpaceDN w:val="0"/>
        <w:adjustRightInd w:val="0"/>
        <w:ind w:left="1776"/>
        <w:contextualSpacing/>
        <w:jc w:val="both"/>
        <w:rPr>
          <w:rFonts w:asciiTheme="minorHAnsi" w:hAnsiTheme="minorHAnsi" w:cstheme="minorHAnsi"/>
          <w:sz w:val="20"/>
          <w:szCs w:val="20"/>
        </w:rPr>
      </w:pPr>
      <w:bookmarkStart w:id="27" w:name="_Toc314666876"/>
      <w:r w:rsidRPr="001C4082">
        <w:rPr>
          <w:rFonts w:asciiTheme="minorHAnsi" w:hAnsiTheme="minorHAnsi" w:cstheme="minorHAnsi"/>
          <w:b/>
          <w:sz w:val="20"/>
          <w:szCs w:val="20"/>
        </w:rPr>
        <w:t>Frecuencia de los ensayos</w:t>
      </w:r>
      <w:bookmarkEnd w:id="27"/>
      <w:r w:rsidRPr="001C4082">
        <w:rPr>
          <w:rFonts w:asciiTheme="minorHAnsi" w:hAnsiTheme="minorHAnsi" w:cstheme="minorHAnsi"/>
          <w:sz w:val="20"/>
          <w:szCs w:val="20"/>
        </w:rPr>
        <w:t xml:space="preserve">. </w:t>
      </w:r>
      <w:bookmarkStart w:id="28" w:name="_Toc314666877"/>
      <w:r w:rsidRPr="001C4082">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28"/>
      <w:r w:rsidRPr="001C4082">
        <w:rPr>
          <w:rFonts w:asciiTheme="minorHAnsi" w:hAnsiTheme="minorHAnsi" w:cstheme="minorHAnsi"/>
          <w:sz w:val="20"/>
          <w:szCs w:val="20"/>
        </w:rPr>
        <w:t>.</w:t>
      </w:r>
    </w:p>
    <w:p w:rsidR="00C613EA" w:rsidRPr="001C4082" w:rsidRDefault="00C613EA" w:rsidP="00C613EA">
      <w:pPr>
        <w:autoSpaceDE w:val="0"/>
        <w:autoSpaceDN w:val="0"/>
        <w:adjustRightInd w:val="0"/>
        <w:ind w:left="1776"/>
        <w:contextualSpacing/>
        <w:jc w:val="both"/>
        <w:rPr>
          <w:rFonts w:asciiTheme="minorHAnsi" w:hAnsiTheme="minorHAnsi" w:cstheme="minorHAnsi"/>
          <w:sz w:val="20"/>
          <w:szCs w:val="20"/>
        </w:rPr>
      </w:pPr>
      <w:bookmarkStart w:id="29" w:name="_Toc314666878"/>
      <w:r w:rsidRPr="001C4082">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29"/>
    </w:p>
    <w:p w:rsidR="00C613EA" w:rsidRPr="001C4082" w:rsidRDefault="00C613EA" w:rsidP="00C613EA">
      <w:pPr>
        <w:autoSpaceDE w:val="0"/>
        <w:autoSpaceDN w:val="0"/>
        <w:adjustRightInd w:val="0"/>
        <w:ind w:left="1776"/>
        <w:contextualSpacing/>
        <w:jc w:val="both"/>
        <w:rPr>
          <w:rFonts w:asciiTheme="minorHAnsi" w:hAnsiTheme="minorHAnsi" w:cstheme="minorHAnsi"/>
          <w:sz w:val="20"/>
          <w:szCs w:val="20"/>
        </w:rPr>
      </w:pPr>
      <w:bookmarkStart w:id="30" w:name="_Toc314666879"/>
      <w:r w:rsidRPr="001C4082">
        <w:rPr>
          <w:rFonts w:asciiTheme="minorHAnsi" w:hAnsiTheme="minorHAnsi" w:cstheme="minorHAnsi"/>
          <w:sz w:val="20"/>
          <w:szCs w:val="20"/>
        </w:rPr>
        <w:t>Se deberá individualizar cada probeta anotando la fecha y hora y el elemento estructural correspondiente.</w:t>
      </w:r>
      <w:bookmarkEnd w:id="30"/>
    </w:p>
    <w:p w:rsidR="00C613EA" w:rsidRPr="001C4082" w:rsidRDefault="00C613EA" w:rsidP="00C613EA">
      <w:pPr>
        <w:autoSpaceDE w:val="0"/>
        <w:autoSpaceDN w:val="0"/>
        <w:adjustRightInd w:val="0"/>
        <w:ind w:left="1416" w:firstLine="360"/>
        <w:contextualSpacing/>
        <w:jc w:val="both"/>
        <w:rPr>
          <w:rFonts w:asciiTheme="minorHAnsi" w:hAnsiTheme="minorHAnsi" w:cstheme="minorHAnsi"/>
          <w:sz w:val="20"/>
          <w:szCs w:val="20"/>
        </w:rPr>
      </w:pPr>
      <w:bookmarkStart w:id="31" w:name="_Toc314666880"/>
      <w:r w:rsidRPr="001C4082">
        <w:rPr>
          <w:rFonts w:asciiTheme="minorHAnsi" w:hAnsiTheme="minorHAnsi" w:cstheme="minorHAnsi"/>
          <w:sz w:val="20"/>
          <w:szCs w:val="20"/>
        </w:rPr>
        <w:t>Las probetas serán preparadas en presencia del SUPERVISOR de Obra.</w:t>
      </w:r>
      <w:bookmarkEnd w:id="31"/>
    </w:p>
    <w:p w:rsidR="00C613EA" w:rsidRPr="001C4082" w:rsidRDefault="00C613EA" w:rsidP="00C613EA">
      <w:pPr>
        <w:autoSpaceDE w:val="0"/>
        <w:autoSpaceDN w:val="0"/>
        <w:adjustRightInd w:val="0"/>
        <w:ind w:left="1776"/>
        <w:contextualSpacing/>
        <w:jc w:val="both"/>
        <w:rPr>
          <w:rFonts w:asciiTheme="minorHAnsi" w:hAnsiTheme="minorHAnsi" w:cstheme="minorHAnsi"/>
          <w:sz w:val="20"/>
          <w:szCs w:val="20"/>
        </w:rPr>
      </w:pPr>
      <w:bookmarkStart w:id="32" w:name="_Toc314666881"/>
      <w:r w:rsidRPr="001C4082">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32"/>
    </w:p>
    <w:p w:rsidR="00C613EA" w:rsidRPr="001C4082" w:rsidRDefault="00C613EA" w:rsidP="00C613EA">
      <w:pPr>
        <w:autoSpaceDE w:val="0"/>
        <w:autoSpaceDN w:val="0"/>
        <w:adjustRightInd w:val="0"/>
        <w:ind w:left="1776"/>
        <w:contextualSpacing/>
        <w:jc w:val="both"/>
        <w:rPr>
          <w:rFonts w:asciiTheme="minorHAnsi" w:hAnsiTheme="minorHAnsi" w:cstheme="minorHAnsi"/>
          <w:sz w:val="20"/>
          <w:szCs w:val="20"/>
        </w:rPr>
      </w:pPr>
      <w:bookmarkStart w:id="33" w:name="_Toc314666882"/>
      <w:r w:rsidRPr="001C4082">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33"/>
    </w:p>
    <w:p w:rsidR="00C613EA" w:rsidRPr="001C4082" w:rsidRDefault="00C613EA" w:rsidP="00AC2774">
      <w:pPr>
        <w:pStyle w:val="Prrafodelista"/>
        <w:numPr>
          <w:ilvl w:val="0"/>
          <w:numId w:val="12"/>
        </w:numPr>
        <w:autoSpaceDE w:val="0"/>
        <w:autoSpaceDN w:val="0"/>
        <w:adjustRightInd w:val="0"/>
        <w:ind w:left="1842" w:hanging="426"/>
        <w:contextualSpacing/>
        <w:jc w:val="both"/>
        <w:rPr>
          <w:rFonts w:asciiTheme="minorHAnsi" w:hAnsiTheme="minorHAnsi" w:cstheme="minorHAnsi"/>
          <w:sz w:val="20"/>
          <w:szCs w:val="20"/>
        </w:rPr>
      </w:pPr>
      <w:bookmarkStart w:id="34" w:name="_Toc314666883"/>
      <w:r w:rsidRPr="001C4082">
        <w:rPr>
          <w:rFonts w:asciiTheme="minorHAnsi" w:hAnsiTheme="minorHAnsi" w:cstheme="minorHAnsi"/>
          <w:b/>
          <w:sz w:val="20"/>
          <w:szCs w:val="20"/>
        </w:rPr>
        <w:t xml:space="preserve">Evaluación y aceptación del </w:t>
      </w:r>
      <w:bookmarkStart w:id="35" w:name="_Toc314666884"/>
      <w:bookmarkEnd w:id="34"/>
      <w:r w:rsidRPr="001C4082">
        <w:rPr>
          <w:rFonts w:asciiTheme="minorHAnsi" w:hAnsiTheme="minorHAnsi" w:cstheme="minorHAnsi"/>
          <w:b/>
          <w:sz w:val="20"/>
          <w:szCs w:val="20"/>
        </w:rPr>
        <w:t>hormigón</w:t>
      </w:r>
      <w:r w:rsidRPr="001C4082">
        <w:rPr>
          <w:rFonts w:asciiTheme="minorHAnsi" w:hAnsiTheme="minorHAnsi" w:cstheme="minorHAnsi"/>
          <w:sz w:val="20"/>
          <w:szCs w:val="20"/>
        </w:rPr>
        <w:t>. Los resultados serán evaluados en forma separada para cada mezcla que estará representada por lo menos por 3 probetas. Se podrá aceptar el hormigón, cuando dos de tres ensayos consecutivos sean iguales o excedan las resistencias especificadas y además que ningún ensayo sea inferior en 35 Kg. /cm2 a la especificada.</w:t>
      </w:r>
      <w:bookmarkEnd w:id="35"/>
    </w:p>
    <w:p w:rsidR="00C613EA" w:rsidRPr="001C4082" w:rsidRDefault="00C613EA" w:rsidP="00AC2774">
      <w:pPr>
        <w:pStyle w:val="Prrafodelista"/>
        <w:numPr>
          <w:ilvl w:val="0"/>
          <w:numId w:val="12"/>
        </w:numPr>
        <w:autoSpaceDE w:val="0"/>
        <w:autoSpaceDN w:val="0"/>
        <w:adjustRightInd w:val="0"/>
        <w:ind w:left="1842"/>
        <w:contextualSpacing/>
        <w:jc w:val="both"/>
        <w:rPr>
          <w:rFonts w:asciiTheme="minorHAnsi" w:hAnsiTheme="minorHAnsi" w:cstheme="minorHAnsi"/>
          <w:sz w:val="20"/>
          <w:szCs w:val="20"/>
        </w:rPr>
      </w:pPr>
      <w:bookmarkStart w:id="36" w:name="_Toc314666885"/>
      <w:r w:rsidRPr="001C4082">
        <w:rPr>
          <w:rFonts w:asciiTheme="minorHAnsi" w:hAnsiTheme="minorHAnsi" w:cstheme="minorHAnsi"/>
          <w:b/>
          <w:sz w:val="20"/>
          <w:szCs w:val="20"/>
        </w:rPr>
        <w:t xml:space="preserve">Aceptación de la </w:t>
      </w:r>
      <w:bookmarkStart w:id="37" w:name="_Toc314666886"/>
      <w:bookmarkEnd w:id="36"/>
      <w:r w:rsidRPr="001C4082">
        <w:rPr>
          <w:rFonts w:asciiTheme="minorHAnsi" w:hAnsiTheme="minorHAnsi" w:cstheme="minorHAnsi"/>
          <w:b/>
          <w:sz w:val="20"/>
          <w:szCs w:val="20"/>
        </w:rPr>
        <w:t>estructura</w:t>
      </w:r>
      <w:r w:rsidRPr="001C4082">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37"/>
    </w:p>
    <w:p w:rsidR="00C613EA" w:rsidRPr="001C4082" w:rsidRDefault="00C613EA" w:rsidP="00C613EA">
      <w:pPr>
        <w:pStyle w:val="Prrafodelista"/>
        <w:autoSpaceDE w:val="0"/>
        <w:autoSpaceDN w:val="0"/>
        <w:adjustRightInd w:val="0"/>
        <w:ind w:left="1842"/>
        <w:contextualSpacing/>
        <w:jc w:val="both"/>
        <w:rPr>
          <w:rFonts w:asciiTheme="minorHAnsi" w:hAnsiTheme="minorHAnsi" w:cstheme="minorHAnsi"/>
          <w:sz w:val="20"/>
          <w:szCs w:val="20"/>
        </w:rPr>
      </w:pPr>
    </w:p>
    <w:p w:rsidR="00C613EA" w:rsidRPr="001C4082" w:rsidRDefault="00C613EA" w:rsidP="00C613EA">
      <w:pPr>
        <w:autoSpaceDE w:val="0"/>
        <w:autoSpaceDN w:val="0"/>
        <w:adjustRightInd w:val="0"/>
        <w:ind w:left="1416" w:firstLine="720"/>
        <w:contextualSpacing/>
        <w:jc w:val="both"/>
        <w:rPr>
          <w:rFonts w:asciiTheme="minorHAnsi" w:hAnsiTheme="minorHAnsi" w:cstheme="minorHAnsi"/>
          <w:sz w:val="20"/>
          <w:szCs w:val="20"/>
        </w:rPr>
      </w:pPr>
      <w:bookmarkStart w:id="38" w:name="_Toc314666887"/>
      <w:r w:rsidRPr="001C4082">
        <w:rPr>
          <w:rFonts w:asciiTheme="minorHAnsi" w:hAnsiTheme="minorHAnsi" w:cstheme="minorHAnsi"/>
          <w:sz w:val="20"/>
          <w:szCs w:val="20"/>
        </w:rPr>
        <w:t>i) Resistencia del mayores al 90 %.</w:t>
      </w:r>
      <w:bookmarkStart w:id="39" w:name="_Toc314666888"/>
      <w:bookmarkEnd w:id="38"/>
      <w:r w:rsidRPr="001C4082">
        <w:rPr>
          <w:rFonts w:asciiTheme="minorHAnsi" w:hAnsiTheme="minorHAnsi" w:cstheme="minorHAnsi"/>
          <w:sz w:val="20"/>
          <w:szCs w:val="20"/>
        </w:rPr>
        <w:t>Se procederá a:</w:t>
      </w:r>
      <w:bookmarkEnd w:id="39"/>
    </w:p>
    <w:p w:rsidR="00C613EA" w:rsidRPr="001C4082" w:rsidRDefault="00C613EA" w:rsidP="00C613EA">
      <w:pPr>
        <w:autoSpaceDE w:val="0"/>
        <w:autoSpaceDN w:val="0"/>
        <w:adjustRightInd w:val="0"/>
        <w:ind w:left="1416" w:firstLine="720"/>
        <w:contextualSpacing/>
        <w:jc w:val="both"/>
        <w:rPr>
          <w:rFonts w:asciiTheme="minorHAnsi" w:hAnsiTheme="minorHAnsi" w:cstheme="minorHAnsi"/>
          <w:sz w:val="20"/>
          <w:szCs w:val="20"/>
        </w:rPr>
      </w:pPr>
      <w:bookmarkStart w:id="40" w:name="_Toc314666889"/>
      <w:r w:rsidRPr="001C4082">
        <w:rPr>
          <w:rFonts w:asciiTheme="minorHAnsi" w:hAnsiTheme="minorHAnsi" w:cstheme="minorHAnsi"/>
          <w:sz w:val="20"/>
          <w:szCs w:val="20"/>
        </w:rPr>
        <w:t xml:space="preserve">1. Ensayo con esclerómetro, </w:t>
      </w:r>
      <w:proofErr w:type="spellStart"/>
      <w:r w:rsidRPr="001C4082">
        <w:rPr>
          <w:rFonts w:asciiTheme="minorHAnsi" w:hAnsiTheme="minorHAnsi" w:cstheme="minorHAnsi"/>
          <w:sz w:val="20"/>
          <w:szCs w:val="20"/>
        </w:rPr>
        <w:t>senoscopio</w:t>
      </w:r>
      <w:proofErr w:type="spellEnd"/>
      <w:r w:rsidRPr="001C4082">
        <w:rPr>
          <w:rFonts w:asciiTheme="minorHAnsi" w:hAnsiTheme="minorHAnsi" w:cstheme="minorHAnsi"/>
          <w:sz w:val="20"/>
          <w:szCs w:val="20"/>
        </w:rPr>
        <w:t xml:space="preserve"> u otro no destructivo.</w:t>
      </w:r>
      <w:bookmarkEnd w:id="40"/>
    </w:p>
    <w:p w:rsidR="00C613EA" w:rsidRPr="001C4082" w:rsidRDefault="00C613EA" w:rsidP="00C613EA">
      <w:pPr>
        <w:autoSpaceDE w:val="0"/>
        <w:autoSpaceDN w:val="0"/>
        <w:adjustRightInd w:val="0"/>
        <w:ind w:left="2136"/>
        <w:contextualSpacing/>
        <w:jc w:val="both"/>
        <w:rPr>
          <w:rFonts w:asciiTheme="minorHAnsi" w:hAnsiTheme="minorHAnsi" w:cstheme="minorHAnsi"/>
          <w:sz w:val="20"/>
          <w:szCs w:val="20"/>
        </w:rPr>
      </w:pPr>
      <w:bookmarkStart w:id="41" w:name="_Toc314666890"/>
      <w:r w:rsidRPr="001C4082">
        <w:rPr>
          <w:rFonts w:asciiTheme="minorHAnsi" w:hAnsiTheme="minorHAnsi" w:cstheme="minorHAnsi"/>
          <w:sz w:val="20"/>
          <w:szCs w:val="20"/>
        </w:rPr>
        <w:t>2. Carga directa según normas y precauciones previstas. En caso de obtener resultados satisfactorios, será aceptada la estructura.</w:t>
      </w:r>
      <w:bookmarkEnd w:id="41"/>
    </w:p>
    <w:p w:rsidR="00C613EA" w:rsidRPr="001C4082" w:rsidRDefault="00C613EA" w:rsidP="00C613EA">
      <w:pPr>
        <w:autoSpaceDE w:val="0"/>
        <w:autoSpaceDN w:val="0"/>
        <w:adjustRightInd w:val="0"/>
        <w:ind w:left="1416" w:firstLine="720"/>
        <w:contextualSpacing/>
        <w:jc w:val="both"/>
        <w:rPr>
          <w:rFonts w:asciiTheme="minorHAnsi" w:hAnsiTheme="minorHAnsi" w:cstheme="minorHAnsi"/>
          <w:sz w:val="20"/>
          <w:szCs w:val="20"/>
        </w:rPr>
      </w:pPr>
      <w:bookmarkStart w:id="42" w:name="_Toc314666891"/>
      <w:r w:rsidRPr="001C4082">
        <w:rPr>
          <w:rFonts w:asciiTheme="minorHAnsi" w:hAnsiTheme="minorHAnsi" w:cstheme="minorHAnsi"/>
          <w:sz w:val="20"/>
          <w:szCs w:val="20"/>
        </w:rPr>
        <w:t>ii) Resistencia inferior al 90 %.</w:t>
      </w:r>
      <w:bookmarkEnd w:id="42"/>
      <w:r w:rsidRPr="001C4082">
        <w:rPr>
          <w:rFonts w:asciiTheme="minorHAnsi" w:hAnsiTheme="minorHAnsi" w:cstheme="minorHAnsi"/>
          <w:sz w:val="20"/>
          <w:szCs w:val="20"/>
        </w:rPr>
        <w:t xml:space="preserve"> Se procederá a:</w:t>
      </w:r>
    </w:p>
    <w:p w:rsidR="00C613EA" w:rsidRPr="001C4082" w:rsidRDefault="00C613EA" w:rsidP="00C613EA">
      <w:pPr>
        <w:autoSpaceDE w:val="0"/>
        <w:autoSpaceDN w:val="0"/>
        <w:adjustRightInd w:val="0"/>
        <w:ind w:left="2136"/>
        <w:contextualSpacing/>
        <w:jc w:val="both"/>
        <w:rPr>
          <w:rFonts w:asciiTheme="minorHAnsi" w:hAnsiTheme="minorHAnsi" w:cstheme="minorHAnsi"/>
          <w:sz w:val="20"/>
          <w:szCs w:val="20"/>
        </w:rPr>
      </w:pPr>
      <w:r w:rsidRPr="001C4082">
        <w:rPr>
          <w:rFonts w:asciiTheme="minorHAnsi" w:hAnsiTheme="minorHAnsi" w:cstheme="minorHAnsi"/>
          <w:sz w:val="20"/>
          <w:szCs w:val="20"/>
        </w:rPr>
        <w:t xml:space="preserve">1. </w:t>
      </w:r>
      <w:bookmarkStart w:id="43" w:name="_Toc314666892"/>
      <w:r w:rsidRPr="001C4082">
        <w:rPr>
          <w:rFonts w:asciiTheme="minorHAnsi" w:hAnsiTheme="minorHAnsi" w:cstheme="minorHAnsi"/>
          <w:sz w:val="20"/>
          <w:szCs w:val="20"/>
        </w:rPr>
        <w:t>El CONTRATISTA procederá a la demolición y reemplazo del sector de vaciado afectado.</w:t>
      </w:r>
      <w:bookmarkEnd w:id="43"/>
    </w:p>
    <w:p w:rsidR="00C613EA" w:rsidRPr="001C4082" w:rsidRDefault="00C613EA" w:rsidP="00C613EA">
      <w:pPr>
        <w:ind w:left="1416"/>
        <w:contextualSpacing/>
        <w:jc w:val="both"/>
        <w:rPr>
          <w:rFonts w:asciiTheme="minorHAnsi" w:hAnsiTheme="minorHAnsi" w:cstheme="minorHAnsi"/>
          <w:sz w:val="20"/>
          <w:szCs w:val="20"/>
        </w:rPr>
      </w:pPr>
      <w:bookmarkStart w:id="44" w:name="_Toc314666893"/>
    </w:p>
    <w:p w:rsidR="00C613EA" w:rsidRPr="001C4082" w:rsidRDefault="00C613EA" w:rsidP="00C613EA">
      <w:pPr>
        <w:ind w:left="1416"/>
        <w:contextualSpacing/>
        <w:jc w:val="both"/>
        <w:rPr>
          <w:rFonts w:asciiTheme="minorHAnsi" w:hAnsiTheme="minorHAnsi" w:cstheme="minorHAnsi"/>
          <w:sz w:val="20"/>
          <w:szCs w:val="20"/>
        </w:rPr>
      </w:pPr>
      <w:r w:rsidRPr="001C4082">
        <w:rPr>
          <w:rFonts w:asciiTheme="minorHAnsi" w:hAnsiTheme="minorHAnsi" w:cstheme="minorHAnsi"/>
          <w:sz w:val="20"/>
          <w:szCs w:val="20"/>
        </w:rPr>
        <w:t>Todos los ensayos, pruebas, demoliciones, reemplazos necesarios serán cancelados por el CONTRATISTA.</w:t>
      </w:r>
      <w:bookmarkEnd w:id="44"/>
    </w:p>
    <w:p w:rsidR="00C613EA" w:rsidRPr="001C4082" w:rsidRDefault="00C613EA" w:rsidP="00C613EA">
      <w:pPr>
        <w:ind w:left="1416"/>
        <w:contextualSpacing/>
        <w:jc w:val="both"/>
        <w:rPr>
          <w:rFonts w:asciiTheme="minorHAnsi" w:hAnsiTheme="minorHAnsi" w:cstheme="minorHAnsi"/>
          <w:b/>
          <w:sz w:val="20"/>
          <w:szCs w:val="20"/>
        </w:rPr>
      </w:pPr>
      <w:bookmarkStart w:id="45" w:name="_Toc314666894"/>
    </w:p>
    <w:p w:rsidR="00C613EA" w:rsidRPr="001C4082" w:rsidRDefault="00C613EA" w:rsidP="00C613EA">
      <w:pPr>
        <w:ind w:left="1416"/>
        <w:contextualSpacing/>
        <w:jc w:val="both"/>
        <w:rPr>
          <w:rFonts w:asciiTheme="minorHAnsi" w:hAnsiTheme="minorHAnsi" w:cstheme="minorHAnsi"/>
          <w:sz w:val="20"/>
          <w:szCs w:val="20"/>
        </w:rPr>
      </w:pPr>
      <w:r w:rsidRPr="001C4082">
        <w:rPr>
          <w:rFonts w:asciiTheme="minorHAnsi" w:hAnsiTheme="minorHAnsi" w:cstheme="minorHAnsi"/>
          <w:b/>
          <w:sz w:val="20"/>
          <w:szCs w:val="20"/>
        </w:rPr>
        <w:t>Curado y Protección del Concreto</w:t>
      </w:r>
      <w:r w:rsidRPr="001C4082">
        <w:rPr>
          <w:rFonts w:asciiTheme="minorHAnsi" w:hAnsiTheme="minorHAnsi" w:cstheme="minorHAnsi"/>
          <w:sz w:val="20"/>
          <w:szCs w:val="20"/>
        </w:rPr>
        <w:t>. El curado se hará en una de las dos formas siguientes:</w:t>
      </w:r>
      <w:bookmarkEnd w:id="45"/>
    </w:p>
    <w:p w:rsidR="00C613EA" w:rsidRPr="001C4082" w:rsidRDefault="00C613EA" w:rsidP="00C613EA">
      <w:pPr>
        <w:ind w:left="1416"/>
        <w:contextualSpacing/>
        <w:jc w:val="both"/>
        <w:rPr>
          <w:rFonts w:asciiTheme="minorHAnsi" w:hAnsiTheme="minorHAnsi" w:cstheme="minorHAnsi"/>
          <w:b/>
          <w:sz w:val="20"/>
          <w:szCs w:val="20"/>
        </w:rPr>
      </w:pPr>
      <w:bookmarkStart w:id="46" w:name="_Toc314666895"/>
    </w:p>
    <w:p w:rsidR="00C613EA" w:rsidRPr="001C4082" w:rsidRDefault="00C613EA" w:rsidP="00C613EA">
      <w:pPr>
        <w:ind w:left="1416"/>
        <w:contextualSpacing/>
        <w:jc w:val="both"/>
        <w:rPr>
          <w:rFonts w:asciiTheme="minorHAnsi" w:hAnsiTheme="minorHAnsi" w:cstheme="minorHAnsi"/>
          <w:sz w:val="20"/>
          <w:szCs w:val="20"/>
        </w:rPr>
      </w:pPr>
      <w:r w:rsidRPr="001C4082">
        <w:rPr>
          <w:rFonts w:asciiTheme="minorHAnsi" w:hAnsiTheme="minorHAnsi" w:cstheme="minorHAnsi"/>
          <w:b/>
          <w:sz w:val="20"/>
          <w:szCs w:val="20"/>
        </w:rPr>
        <w:lastRenderedPageBreak/>
        <w:t>Curado por Agua</w:t>
      </w:r>
      <w:r w:rsidRPr="001C4082">
        <w:rPr>
          <w:rFonts w:asciiTheme="minorHAnsi" w:hAnsiTheme="minorHAnsi" w:cstheme="minorHAnsi"/>
          <w:sz w:val="20"/>
          <w:szCs w:val="20"/>
        </w:rPr>
        <w:t>. El curado se hará cubriendo toda la superficie con costales húmedos, lonas u otro material de gran absorción. El material se mantendrá húmedo por el sistema de tuberías perforadas, de regadoras mecánicas u otro método apropiado.</w:t>
      </w:r>
      <w:bookmarkEnd w:id="46"/>
    </w:p>
    <w:p w:rsidR="00C613EA" w:rsidRPr="001C4082" w:rsidRDefault="00C613EA" w:rsidP="00C613EA">
      <w:pPr>
        <w:ind w:left="1416"/>
        <w:contextualSpacing/>
        <w:jc w:val="both"/>
        <w:rPr>
          <w:rFonts w:asciiTheme="minorHAnsi" w:hAnsiTheme="minorHAnsi" w:cstheme="minorHAnsi"/>
          <w:sz w:val="20"/>
          <w:szCs w:val="20"/>
        </w:rPr>
      </w:pPr>
    </w:p>
    <w:p w:rsidR="00C613EA" w:rsidRPr="001C4082" w:rsidRDefault="00C613EA" w:rsidP="00C613EA">
      <w:pPr>
        <w:ind w:left="1416"/>
        <w:contextualSpacing/>
        <w:jc w:val="both"/>
        <w:rPr>
          <w:rFonts w:asciiTheme="minorHAnsi" w:hAnsiTheme="minorHAnsi" w:cstheme="minorHAnsi"/>
          <w:sz w:val="20"/>
          <w:szCs w:val="20"/>
        </w:rPr>
      </w:pPr>
      <w:bookmarkStart w:id="47" w:name="_Toc314666896"/>
      <w:r w:rsidRPr="001C4082">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47"/>
    </w:p>
    <w:p w:rsidR="00C613EA" w:rsidRPr="001C4082" w:rsidRDefault="00C613EA" w:rsidP="00C613EA">
      <w:pPr>
        <w:ind w:left="1416"/>
        <w:contextualSpacing/>
        <w:jc w:val="both"/>
        <w:rPr>
          <w:rFonts w:asciiTheme="minorHAnsi" w:hAnsiTheme="minorHAnsi" w:cstheme="minorHAnsi"/>
          <w:sz w:val="20"/>
          <w:szCs w:val="20"/>
        </w:rPr>
      </w:pPr>
      <w:bookmarkStart w:id="48" w:name="_Toc314666897"/>
      <w:r w:rsidRPr="001C4082">
        <w:rPr>
          <w:rFonts w:asciiTheme="minorHAnsi" w:hAnsiTheme="minorHAnsi" w:cstheme="minorHAnsi"/>
          <w:sz w:val="20"/>
          <w:szCs w:val="20"/>
        </w:rPr>
        <w:t>En esta forma no se requerirá el empleo adicional de agua una vez la superficie haya sido cubierta.</w:t>
      </w:r>
      <w:bookmarkEnd w:id="48"/>
    </w:p>
    <w:p w:rsidR="00C613EA" w:rsidRPr="001C4082" w:rsidRDefault="00C613EA" w:rsidP="00C613EA">
      <w:pPr>
        <w:ind w:left="1416"/>
        <w:contextualSpacing/>
        <w:jc w:val="both"/>
        <w:rPr>
          <w:rFonts w:asciiTheme="minorHAnsi" w:hAnsiTheme="minorHAnsi" w:cstheme="minorHAnsi"/>
          <w:sz w:val="20"/>
          <w:szCs w:val="20"/>
        </w:rPr>
      </w:pPr>
      <w:bookmarkStart w:id="49" w:name="_Toc314666898"/>
      <w:r w:rsidRPr="001C4082">
        <w:rPr>
          <w:rFonts w:asciiTheme="minorHAnsi" w:hAnsiTheme="minorHAnsi" w:cstheme="minorHAnsi"/>
          <w:sz w:val="20"/>
          <w:szCs w:val="20"/>
        </w:rPr>
        <w:t>El tramo debe revisarse frecuentemente para asegurarse que si tenga la humedad requerida.</w:t>
      </w:r>
      <w:bookmarkEnd w:id="49"/>
    </w:p>
    <w:p w:rsidR="00C613EA" w:rsidRPr="001C4082" w:rsidRDefault="00C613EA" w:rsidP="00C613EA">
      <w:pPr>
        <w:ind w:left="1416"/>
        <w:contextualSpacing/>
        <w:jc w:val="both"/>
        <w:rPr>
          <w:rFonts w:asciiTheme="minorHAnsi" w:hAnsiTheme="minorHAnsi" w:cstheme="minorHAnsi"/>
          <w:sz w:val="20"/>
          <w:szCs w:val="20"/>
        </w:rPr>
      </w:pPr>
    </w:p>
    <w:p w:rsidR="00C613EA" w:rsidRPr="001C4082" w:rsidRDefault="00C613EA" w:rsidP="00C613EA">
      <w:pPr>
        <w:ind w:left="1416"/>
        <w:contextualSpacing/>
        <w:jc w:val="both"/>
        <w:rPr>
          <w:rFonts w:asciiTheme="minorHAnsi" w:hAnsiTheme="minorHAnsi" w:cstheme="minorHAnsi"/>
          <w:sz w:val="20"/>
          <w:szCs w:val="20"/>
        </w:rPr>
      </w:pPr>
      <w:bookmarkStart w:id="50" w:name="_Toc314666899"/>
      <w:r w:rsidRPr="001C4082">
        <w:rPr>
          <w:rFonts w:asciiTheme="minorHAnsi" w:hAnsiTheme="minorHAnsi" w:cstheme="minorHAnsi"/>
          <w:b/>
          <w:sz w:val="20"/>
          <w:szCs w:val="20"/>
        </w:rPr>
        <w:t>Curado por Compuestos Sellantes</w:t>
      </w:r>
      <w:r w:rsidRPr="001C4082">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50"/>
    </w:p>
    <w:p w:rsidR="00C613EA" w:rsidRPr="001C4082" w:rsidRDefault="00C613EA" w:rsidP="00C613EA">
      <w:pPr>
        <w:ind w:left="1416"/>
        <w:contextualSpacing/>
        <w:jc w:val="both"/>
        <w:rPr>
          <w:rFonts w:asciiTheme="minorHAnsi" w:hAnsiTheme="minorHAnsi" w:cstheme="minorHAnsi"/>
          <w:sz w:val="20"/>
          <w:szCs w:val="20"/>
        </w:rPr>
      </w:pPr>
      <w:bookmarkStart w:id="51" w:name="_Toc314666900"/>
      <w:r w:rsidRPr="001C4082">
        <w:rPr>
          <w:rFonts w:asciiTheme="minorHAnsi" w:hAnsiTheme="minorHAnsi" w:cstheme="minorHAnsi"/>
          <w:sz w:val="20"/>
          <w:szCs w:val="20"/>
        </w:rPr>
        <w:t>La humedad del concreto debe permanecer intacta por lo menos durante los siete días posteriores a su colocación.</w:t>
      </w:r>
      <w:bookmarkEnd w:id="51"/>
    </w:p>
    <w:p w:rsidR="00C613EA" w:rsidRPr="001C4082" w:rsidRDefault="00C613EA" w:rsidP="00C613EA">
      <w:pPr>
        <w:ind w:left="1416"/>
        <w:contextualSpacing/>
        <w:jc w:val="both"/>
        <w:rPr>
          <w:rFonts w:asciiTheme="minorHAnsi" w:hAnsiTheme="minorHAnsi" w:cstheme="minorHAnsi"/>
          <w:sz w:val="20"/>
          <w:szCs w:val="20"/>
        </w:rPr>
      </w:pPr>
    </w:p>
    <w:p w:rsidR="00C613EA" w:rsidRPr="001C4082" w:rsidRDefault="00C613EA" w:rsidP="00C613EA">
      <w:pPr>
        <w:ind w:left="1416"/>
        <w:contextualSpacing/>
        <w:jc w:val="both"/>
        <w:rPr>
          <w:rFonts w:asciiTheme="minorHAnsi" w:hAnsiTheme="minorHAnsi" w:cstheme="minorHAnsi"/>
          <w:sz w:val="20"/>
          <w:szCs w:val="20"/>
        </w:rPr>
      </w:pPr>
      <w:r w:rsidRPr="001C4082">
        <w:rPr>
          <w:rFonts w:asciiTheme="minorHAnsi" w:hAnsiTheme="minorHAnsi" w:cstheme="minorHAnsi"/>
          <w:sz w:val="20"/>
          <w:szCs w:val="20"/>
        </w:rPr>
        <w:t>Por último el CONTRATISTA estará a cargo de:</w:t>
      </w:r>
    </w:p>
    <w:p w:rsidR="00C613EA" w:rsidRPr="001C4082" w:rsidRDefault="00C613EA" w:rsidP="00AC2774">
      <w:pPr>
        <w:numPr>
          <w:ilvl w:val="0"/>
          <w:numId w:val="11"/>
        </w:numPr>
        <w:ind w:left="2136"/>
        <w:contextualSpacing/>
        <w:jc w:val="both"/>
        <w:rPr>
          <w:rFonts w:asciiTheme="minorHAnsi" w:hAnsiTheme="minorHAnsi" w:cstheme="minorHAnsi"/>
          <w:sz w:val="20"/>
          <w:szCs w:val="20"/>
        </w:rPr>
      </w:pPr>
      <w:r w:rsidRPr="001C4082">
        <w:rPr>
          <w:rFonts w:asciiTheme="minorHAnsi" w:hAnsiTheme="minorHAnsi" w:cstheme="minorHAnsi"/>
          <w:sz w:val="20"/>
          <w:szCs w:val="20"/>
        </w:rPr>
        <w:t xml:space="preserve">Marcado del logo de identificación de YPFB, mismo que tendrá una profundidad de 3 mm dejando un espacio entre logo y logo de 5 metros en la reposición de aceras, el diseño del mismo deberá indicar claramente y de forma nítida: </w:t>
      </w:r>
      <w:r w:rsidRPr="001C4082">
        <w:rPr>
          <w:rFonts w:asciiTheme="minorHAnsi" w:hAnsiTheme="minorHAnsi" w:cstheme="minorHAnsi"/>
          <w:b/>
          <w:sz w:val="20"/>
          <w:szCs w:val="20"/>
        </w:rPr>
        <w:t>YPFB-GAS</w:t>
      </w:r>
      <w:r w:rsidRPr="001C4082">
        <w:rPr>
          <w:rFonts w:asciiTheme="minorHAnsi" w:hAnsiTheme="minorHAnsi" w:cstheme="minorHAnsi"/>
          <w:sz w:val="20"/>
          <w:szCs w:val="20"/>
        </w:rPr>
        <w:t>.</w:t>
      </w:r>
    </w:p>
    <w:p w:rsidR="00C613EA" w:rsidRPr="001C4082" w:rsidRDefault="00C613EA" w:rsidP="00AC2774">
      <w:pPr>
        <w:numPr>
          <w:ilvl w:val="0"/>
          <w:numId w:val="11"/>
        </w:numPr>
        <w:ind w:left="2136"/>
        <w:contextualSpacing/>
        <w:jc w:val="both"/>
        <w:rPr>
          <w:rFonts w:asciiTheme="minorHAnsi" w:hAnsiTheme="minorHAnsi" w:cstheme="minorHAnsi"/>
          <w:sz w:val="20"/>
          <w:szCs w:val="20"/>
        </w:rPr>
      </w:pPr>
      <w:r w:rsidRPr="001C4082">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C613EA" w:rsidRPr="00C613EA" w:rsidRDefault="00C613EA" w:rsidP="00C613EA">
      <w:pPr>
        <w:rPr>
          <w:rFonts w:ascii="Calibri" w:hAnsi="Calibri"/>
          <w:b/>
        </w:rPr>
      </w:pPr>
    </w:p>
    <w:p w:rsidR="000B4549" w:rsidRDefault="000B4549" w:rsidP="00AC2774">
      <w:pPr>
        <w:pStyle w:val="Prrafodelista"/>
        <w:numPr>
          <w:ilvl w:val="1"/>
          <w:numId w:val="24"/>
        </w:numPr>
        <w:rPr>
          <w:rFonts w:ascii="Calibri" w:hAnsi="Calibri"/>
          <w:b/>
        </w:rPr>
      </w:pPr>
      <w:r w:rsidRPr="000B4549">
        <w:rPr>
          <w:rFonts w:ascii="Calibri" w:hAnsi="Calibri"/>
          <w:b/>
        </w:rPr>
        <w:t>MEDIDAS DE MITIGACIÓN AMBIENTAL</w:t>
      </w:r>
    </w:p>
    <w:p w:rsidR="00C613EA" w:rsidRPr="001C4082" w:rsidRDefault="00C613EA" w:rsidP="00C613EA">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613EA" w:rsidRPr="001C4082" w:rsidRDefault="00C613EA" w:rsidP="00C613EA">
      <w:pPr>
        <w:ind w:left="1416"/>
        <w:jc w:val="both"/>
        <w:rPr>
          <w:rFonts w:asciiTheme="minorHAnsi" w:hAnsiTheme="minorHAnsi" w:cstheme="minorHAnsi"/>
          <w:kern w:val="28"/>
          <w:sz w:val="20"/>
          <w:szCs w:val="20"/>
          <w:lang w:val="es-ES_tradnl"/>
        </w:rPr>
      </w:pPr>
    </w:p>
    <w:p w:rsidR="00C613EA" w:rsidRPr="001C4082" w:rsidRDefault="00C613EA" w:rsidP="00C613EA">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w:t>
      </w:r>
      <w:r w:rsidRPr="001C4082">
        <w:rPr>
          <w:rFonts w:asciiTheme="minorHAnsi" w:hAnsiTheme="minorHAnsi" w:cstheme="minorHAnsi"/>
          <w:kern w:val="28"/>
          <w:sz w:val="20"/>
          <w:szCs w:val="20"/>
          <w:lang w:val="es-ES_tradnl"/>
        </w:rPr>
        <w:lastRenderedPageBreak/>
        <w:t xml:space="preserve">enfermería y ambulancia, y de que se tomen medidas adecuadas para satisfacer todos los requisitos en cuanto a bienestar e higiene, así como para prevenir epidemias. </w:t>
      </w:r>
    </w:p>
    <w:p w:rsidR="00C613EA" w:rsidRPr="001C4082" w:rsidRDefault="00C613EA" w:rsidP="00C613EA">
      <w:pPr>
        <w:ind w:left="1416"/>
        <w:jc w:val="both"/>
        <w:rPr>
          <w:rFonts w:asciiTheme="minorHAnsi" w:hAnsiTheme="minorHAnsi" w:cstheme="minorHAnsi"/>
          <w:kern w:val="28"/>
          <w:sz w:val="20"/>
          <w:szCs w:val="20"/>
          <w:lang w:val="es-ES_tradnl"/>
        </w:rPr>
      </w:pPr>
    </w:p>
    <w:p w:rsidR="00C613EA" w:rsidRPr="001C4082" w:rsidRDefault="00C613EA" w:rsidP="00C613EA">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613EA" w:rsidRPr="001C4082" w:rsidRDefault="00C613EA" w:rsidP="00C613EA">
      <w:pPr>
        <w:ind w:left="1416"/>
        <w:jc w:val="both"/>
        <w:rPr>
          <w:rFonts w:asciiTheme="minorHAnsi" w:hAnsiTheme="minorHAnsi" w:cstheme="minorHAnsi"/>
          <w:kern w:val="28"/>
          <w:sz w:val="20"/>
          <w:szCs w:val="20"/>
          <w:lang w:val="es-ES_tradnl"/>
        </w:rPr>
      </w:pPr>
    </w:p>
    <w:p w:rsidR="00C613EA" w:rsidRDefault="00C613EA" w:rsidP="00C613EA">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613EA" w:rsidRDefault="00C613EA" w:rsidP="00C613EA">
      <w:pPr>
        <w:rPr>
          <w:rFonts w:ascii="Calibri" w:hAnsi="Calibri"/>
          <w:b/>
        </w:rPr>
      </w:pPr>
    </w:p>
    <w:p w:rsidR="000B4549" w:rsidRDefault="000B4549" w:rsidP="00AC2774">
      <w:pPr>
        <w:pStyle w:val="Prrafodelista"/>
        <w:numPr>
          <w:ilvl w:val="1"/>
          <w:numId w:val="24"/>
        </w:numPr>
        <w:rPr>
          <w:rFonts w:ascii="Calibri" w:hAnsi="Calibri"/>
          <w:b/>
        </w:rPr>
      </w:pPr>
      <w:r w:rsidRPr="000B4549">
        <w:rPr>
          <w:rFonts w:ascii="Calibri" w:hAnsi="Calibri"/>
          <w:b/>
        </w:rPr>
        <w:t>MEDICIÓN Y FORMA DE PAGO</w:t>
      </w:r>
    </w:p>
    <w:p w:rsidR="00C613EA" w:rsidRPr="001C4082" w:rsidRDefault="00C613EA" w:rsidP="00C613EA">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Las reposiciones en aceras y/o cunetas de hormigón, serán medidas en metros cuadrados de acuerdo al área neta ejecutada y aprobada por el SUPERVISOR. Este Ítem será pagado de acuerdo al precio unitario de la propuesta aceptada.</w:t>
      </w:r>
    </w:p>
    <w:p w:rsidR="00C613EA" w:rsidRPr="001C4082" w:rsidRDefault="00C613EA" w:rsidP="00C613EA">
      <w:pPr>
        <w:ind w:left="1416"/>
        <w:contextualSpacing/>
        <w:jc w:val="both"/>
        <w:rPr>
          <w:rFonts w:asciiTheme="minorHAnsi" w:hAnsiTheme="minorHAnsi" w:cstheme="minorHAnsi"/>
          <w:kern w:val="28"/>
          <w:sz w:val="20"/>
          <w:szCs w:val="20"/>
          <w:lang w:val="es-ES_tradnl"/>
        </w:rPr>
      </w:pPr>
    </w:p>
    <w:p w:rsidR="00C613EA" w:rsidRPr="001C4082" w:rsidRDefault="00C613EA" w:rsidP="00C613EA">
      <w:pPr>
        <w:ind w:left="1416"/>
        <w:contextualSpacing/>
        <w:jc w:val="both"/>
        <w:rPr>
          <w:rFonts w:asciiTheme="minorHAnsi" w:hAnsiTheme="minorHAnsi" w:cstheme="minorHAnsi"/>
          <w:kern w:val="28"/>
          <w:sz w:val="20"/>
          <w:szCs w:val="20"/>
          <w:lang w:val="es-ES_tradnl"/>
        </w:rPr>
      </w:pPr>
      <w:bookmarkStart w:id="52" w:name="_Toc314666902"/>
      <w:r w:rsidRPr="001C4082">
        <w:rPr>
          <w:rFonts w:asciiTheme="minorHAnsi" w:hAnsiTheme="minorHAnsi" w:cstheme="minorHAnsi"/>
          <w:kern w:val="28"/>
          <w:sz w:val="20"/>
          <w:szCs w:val="20"/>
          <w:lang w:val="es-ES_tradnl"/>
        </w:rPr>
        <w:t xml:space="preserve">Las carpetas construidas con materiales aprobados y en todo de acuerdo con lo aquí especificado y estipulado según lo prescrito en medición, serán pagados según el precio cotizado en la propuesta aceptada. </w:t>
      </w:r>
    </w:p>
    <w:p w:rsidR="00C613EA" w:rsidRPr="001C4082" w:rsidRDefault="00C613EA" w:rsidP="00C613EA">
      <w:pPr>
        <w:ind w:left="1416"/>
        <w:contextualSpacing/>
        <w:jc w:val="both"/>
        <w:rPr>
          <w:rFonts w:asciiTheme="minorHAnsi" w:hAnsiTheme="minorHAnsi" w:cstheme="minorHAnsi"/>
          <w:kern w:val="28"/>
          <w:sz w:val="20"/>
          <w:szCs w:val="20"/>
          <w:lang w:val="es-ES_tradnl"/>
        </w:rPr>
      </w:pPr>
    </w:p>
    <w:p w:rsidR="00C613EA" w:rsidRPr="001C4082" w:rsidRDefault="00C613EA" w:rsidP="00C613EA">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En este precio global están comprendidos todas las herramientas, mano de obra, material y transporte necesarios para la ejecución total de este ítem.</w:t>
      </w:r>
      <w:bookmarkEnd w:id="52"/>
    </w:p>
    <w:p w:rsidR="00C613EA" w:rsidRDefault="00C613EA" w:rsidP="00C613EA">
      <w:pPr>
        <w:contextualSpacing/>
        <w:jc w:val="both"/>
        <w:rPr>
          <w:rFonts w:asciiTheme="minorHAnsi" w:hAnsiTheme="minorHAnsi" w:cstheme="minorHAnsi"/>
          <w:kern w:val="28"/>
          <w:sz w:val="20"/>
          <w:szCs w:val="20"/>
          <w:lang w:val="es-ES_tradnl"/>
        </w:rPr>
      </w:pPr>
    </w:p>
    <w:p w:rsidR="00474458" w:rsidRDefault="00474458" w:rsidP="00C613EA">
      <w:pPr>
        <w:contextualSpacing/>
        <w:jc w:val="both"/>
        <w:rPr>
          <w:rFonts w:asciiTheme="minorHAnsi" w:hAnsiTheme="minorHAnsi" w:cstheme="minorHAnsi"/>
          <w:kern w:val="28"/>
          <w:sz w:val="20"/>
          <w:szCs w:val="20"/>
          <w:lang w:val="es-ES_tradnl"/>
        </w:rPr>
      </w:pPr>
    </w:p>
    <w:p w:rsidR="009C5515" w:rsidRPr="009C5515" w:rsidRDefault="009C5515" w:rsidP="009C5515">
      <w:pPr>
        <w:pStyle w:val="Prrafodelista"/>
        <w:numPr>
          <w:ilvl w:val="0"/>
          <w:numId w:val="24"/>
        </w:numPr>
        <w:rPr>
          <w:rFonts w:ascii="Calibri" w:hAnsi="Calibri"/>
          <w:b/>
          <w:color w:val="2E74B5" w:themeColor="accent1" w:themeShade="BF"/>
          <w:lang w:val="es-BO"/>
        </w:rPr>
      </w:pPr>
      <w:r w:rsidRPr="009C5515">
        <w:rPr>
          <w:rFonts w:ascii="Calibri" w:hAnsi="Calibri"/>
          <w:b/>
          <w:color w:val="2E74B5" w:themeColor="accent1" w:themeShade="BF"/>
          <w:lang w:val="es-BO"/>
        </w:rPr>
        <w:t>CONSTRUCCION DE BASE DE SUELO CEMENTO</w:t>
      </w:r>
    </w:p>
    <w:p w:rsidR="009C5515" w:rsidRDefault="009C5515" w:rsidP="009C5515">
      <w:pPr>
        <w:pStyle w:val="Prrafodelista"/>
        <w:ind w:left="720"/>
        <w:rPr>
          <w:rFonts w:asciiTheme="minorHAnsi" w:hAnsiTheme="minorHAnsi" w:cstheme="minorHAnsi"/>
          <w:b/>
          <w:sz w:val="20"/>
          <w:szCs w:val="20"/>
          <w:vertAlign w:val="superscript"/>
        </w:rPr>
      </w:pPr>
      <w:r w:rsidRPr="001C4082">
        <w:rPr>
          <w:rFonts w:asciiTheme="minorHAnsi" w:hAnsiTheme="minorHAnsi" w:cstheme="minorHAnsi"/>
          <w:b/>
          <w:sz w:val="20"/>
          <w:szCs w:val="20"/>
        </w:rPr>
        <w:t>UNIDAD:   m</w:t>
      </w:r>
      <w:r>
        <w:rPr>
          <w:rFonts w:asciiTheme="minorHAnsi" w:hAnsiTheme="minorHAnsi" w:cstheme="minorHAnsi"/>
          <w:b/>
          <w:sz w:val="20"/>
          <w:szCs w:val="20"/>
          <w:vertAlign w:val="superscript"/>
        </w:rPr>
        <w:t>3</w:t>
      </w:r>
    </w:p>
    <w:p w:rsidR="009C5515" w:rsidRDefault="009C5515" w:rsidP="009C5515">
      <w:pPr>
        <w:pStyle w:val="Prrafodelista"/>
        <w:ind w:left="720"/>
        <w:rPr>
          <w:rFonts w:asciiTheme="minorHAnsi" w:hAnsiTheme="minorHAnsi" w:cstheme="minorHAnsi"/>
          <w:b/>
          <w:sz w:val="20"/>
          <w:szCs w:val="20"/>
          <w:vertAlign w:val="superscript"/>
        </w:rPr>
      </w:pPr>
    </w:p>
    <w:p w:rsidR="009C5515" w:rsidRDefault="009C5515" w:rsidP="009C5515">
      <w:pPr>
        <w:pStyle w:val="Prrafodelista"/>
        <w:numPr>
          <w:ilvl w:val="1"/>
          <w:numId w:val="24"/>
        </w:numPr>
        <w:rPr>
          <w:rFonts w:ascii="Calibri" w:hAnsi="Calibri"/>
          <w:b/>
        </w:rPr>
      </w:pPr>
      <w:r w:rsidRPr="000B4549">
        <w:rPr>
          <w:rFonts w:ascii="Calibri" w:hAnsi="Calibri"/>
          <w:b/>
        </w:rPr>
        <w:t>DEFINICIÓN</w:t>
      </w:r>
    </w:p>
    <w:p w:rsidR="009C5515" w:rsidRPr="009C5515" w:rsidRDefault="009C5515" w:rsidP="009C5515">
      <w:pPr>
        <w:ind w:left="1416"/>
        <w:contextualSpacing/>
        <w:jc w:val="both"/>
        <w:rPr>
          <w:rFonts w:asciiTheme="minorHAnsi" w:hAnsiTheme="minorHAnsi" w:cstheme="minorHAnsi"/>
          <w:kern w:val="28"/>
          <w:sz w:val="20"/>
          <w:szCs w:val="20"/>
        </w:rPr>
      </w:pPr>
      <w:r w:rsidRPr="009C5515">
        <w:rPr>
          <w:rFonts w:asciiTheme="minorHAnsi" w:hAnsiTheme="minorHAnsi" w:cstheme="minorHAnsi"/>
          <w:kern w:val="28"/>
          <w:sz w:val="20"/>
          <w:szCs w:val="20"/>
        </w:rPr>
        <w:t>Se define a la construcción de la base de suelo cemento, como un material estabilizado con cemento, mediante la mezcla íntima del material seleccionado, arena y/o grava, cemento, agua y eventualmente aditivos, adecuadamente compactados y curados.</w:t>
      </w:r>
    </w:p>
    <w:p w:rsidR="009C5515" w:rsidRPr="009C5515" w:rsidRDefault="009C5515" w:rsidP="009C5515">
      <w:pPr>
        <w:ind w:left="1416"/>
        <w:contextualSpacing/>
        <w:jc w:val="both"/>
        <w:rPr>
          <w:rFonts w:asciiTheme="minorHAnsi" w:hAnsiTheme="minorHAnsi" w:cstheme="minorHAnsi"/>
          <w:kern w:val="28"/>
          <w:sz w:val="20"/>
          <w:szCs w:val="20"/>
        </w:rPr>
      </w:pPr>
    </w:p>
    <w:p w:rsidR="009C5515" w:rsidRPr="009C5515" w:rsidRDefault="009C5515" w:rsidP="009C5515">
      <w:pPr>
        <w:ind w:left="1416"/>
        <w:contextualSpacing/>
        <w:jc w:val="both"/>
        <w:rPr>
          <w:rFonts w:asciiTheme="minorHAnsi" w:hAnsiTheme="minorHAnsi" w:cstheme="minorHAnsi"/>
          <w:kern w:val="28"/>
          <w:sz w:val="20"/>
          <w:szCs w:val="20"/>
        </w:rPr>
      </w:pPr>
      <w:r w:rsidRPr="009C5515">
        <w:rPr>
          <w:rFonts w:asciiTheme="minorHAnsi" w:hAnsiTheme="minorHAnsi" w:cstheme="minorHAnsi"/>
          <w:kern w:val="28"/>
          <w:sz w:val="20"/>
          <w:szCs w:val="20"/>
        </w:rPr>
        <w:t>A esta base, se le exigirá determinadas condiciones de no susceptibilidad al agua, resistencia, y durabilidad, en conformidad con los espesores, alineamiento y secciones transversales.</w:t>
      </w:r>
    </w:p>
    <w:p w:rsidR="009C5515" w:rsidRDefault="009C5515" w:rsidP="009C5515">
      <w:pPr>
        <w:ind w:left="720"/>
        <w:rPr>
          <w:rFonts w:ascii="Calibri" w:hAnsi="Calibri"/>
          <w:b/>
          <w:color w:val="000000"/>
          <w:sz w:val="22"/>
          <w:szCs w:val="22"/>
          <w:lang w:val="es-BO" w:eastAsia="es-BO"/>
        </w:rPr>
      </w:pPr>
    </w:p>
    <w:p w:rsidR="0085568B" w:rsidRDefault="0085568B" w:rsidP="009C5515">
      <w:pPr>
        <w:ind w:left="720"/>
        <w:rPr>
          <w:rFonts w:ascii="Calibri" w:hAnsi="Calibri"/>
          <w:b/>
          <w:color w:val="000000"/>
          <w:sz w:val="22"/>
          <w:szCs w:val="22"/>
          <w:lang w:val="es-BO" w:eastAsia="es-BO"/>
        </w:rPr>
      </w:pPr>
    </w:p>
    <w:p w:rsidR="0085568B" w:rsidRDefault="0085568B" w:rsidP="009C5515">
      <w:pPr>
        <w:ind w:left="720"/>
        <w:rPr>
          <w:rFonts w:ascii="Calibri" w:hAnsi="Calibri"/>
          <w:b/>
          <w:color w:val="000000"/>
          <w:sz w:val="22"/>
          <w:szCs w:val="22"/>
          <w:lang w:val="es-BO" w:eastAsia="es-BO"/>
        </w:rPr>
      </w:pPr>
    </w:p>
    <w:p w:rsidR="0085568B" w:rsidRDefault="0085568B" w:rsidP="009C5515">
      <w:pPr>
        <w:ind w:left="720"/>
        <w:rPr>
          <w:rFonts w:ascii="Calibri" w:hAnsi="Calibri"/>
          <w:b/>
          <w:color w:val="000000"/>
          <w:sz w:val="22"/>
          <w:szCs w:val="22"/>
          <w:lang w:val="es-BO" w:eastAsia="es-BO"/>
        </w:rPr>
      </w:pPr>
    </w:p>
    <w:p w:rsidR="0085568B" w:rsidRPr="009C5515" w:rsidRDefault="0085568B" w:rsidP="009C5515">
      <w:pPr>
        <w:ind w:left="720"/>
        <w:rPr>
          <w:rFonts w:ascii="Calibri" w:hAnsi="Calibri"/>
          <w:b/>
          <w:color w:val="000000"/>
          <w:sz w:val="22"/>
          <w:szCs w:val="22"/>
          <w:lang w:val="es-BO" w:eastAsia="es-BO"/>
        </w:rPr>
      </w:pPr>
    </w:p>
    <w:p w:rsidR="009C5515" w:rsidRDefault="009C5515" w:rsidP="009C5515">
      <w:pPr>
        <w:pStyle w:val="Prrafodelista"/>
        <w:numPr>
          <w:ilvl w:val="1"/>
          <w:numId w:val="24"/>
        </w:numPr>
        <w:rPr>
          <w:rFonts w:ascii="Calibri" w:hAnsi="Calibri"/>
          <w:b/>
        </w:rPr>
      </w:pPr>
      <w:r w:rsidRPr="000B4549">
        <w:rPr>
          <w:rFonts w:ascii="Calibri" w:hAnsi="Calibri"/>
          <w:b/>
        </w:rPr>
        <w:lastRenderedPageBreak/>
        <w:t>MATERIALES, HERRAMIENTAS Y EQUIPO</w:t>
      </w:r>
    </w:p>
    <w:p w:rsidR="0085568B" w:rsidRDefault="0085568B" w:rsidP="0085568B">
      <w:pPr>
        <w:ind w:left="1416"/>
        <w:rPr>
          <w:rFonts w:asciiTheme="minorHAnsi" w:hAnsiTheme="minorHAnsi" w:cstheme="minorHAnsi"/>
          <w:b/>
          <w:kern w:val="28"/>
          <w:sz w:val="20"/>
          <w:szCs w:val="20"/>
        </w:rPr>
      </w:pPr>
    </w:p>
    <w:p w:rsidR="0085568B" w:rsidRPr="009C5515" w:rsidRDefault="0085568B" w:rsidP="0085568B">
      <w:pPr>
        <w:ind w:left="1416"/>
        <w:rPr>
          <w:rFonts w:asciiTheme="minorHAnsi" w:hAnsiTheme="minorHAnsi" w:cstheme="minorHAnsi"/>
          <w:b/>
          <w:kern w:val="28"/>
          <w:sz w:val="20"/>
          <w:szCs w:val="20"/>
        </w:rPr>
      </w:pPr>
      <w:r w:rsidRPr="009C5515">
        <w:rPr>
          <w:rFonts w:asciiTheme="minorHAnsi" w:hAnsiTheme="minorHAnsi" w:cstheme="minorHAnsi"/>
          <w:b/>
          <w:kern w:val="28"/>
          <w:sz w:val="20"/>
          <w:szCs w:val="20"/>
        </w:rPr>
        <w:t>SUELO</w:t>
      </w:r>
    </w:p>
    <w:p w:rsidR="0085568B" w:rsidRPr="009C5515" w:rsidRDefault="0085568B" w:rsidP="0085568B">
      <w:pPr>
        <w:ind w:left="1416"/>
        <w:rPr>
          <w:rFonts w:asciiTheme="minorHAnsi" w:hAnsiTheme="minorHAnsi" w:cstheme="minorHAnsi"/>
          <w:b/>
          <w:kern w:val="28"/>
          <w:sz w:val="20"/>
          <w:szCs w:val="20"/>
        </w:rPr>
      </w:pPr>
      <w:r w:rsidRPr="009C5515">
        <w:rPr>
          <w:rFonts w:asciiTheme="minorHAnsi" w:hAnsiTheme="minorHAnsi" w:cstheme="minorHAnsi"/>
          <w:b/>
          <w:kern w:val="28"/>
          <w:sz w:val="20"/>
          <w:szCs w:val="20"/>
        </w:rPr>
        <w:t>Condiciones Generales</w:t>
      </w: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Preferentemente se utilizará material local de las mismas vías o suelos procedentes de yacimientos, identificados a través de muestras debidamente ensayadas en laboratorio.</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 xml:space="preserve">Los suelos a utilizarse deberán ser al menos del tipo A-4 o de mejor calidad, CBR mayor a 75% y desgaste de los ángeles como máximo 30%. No se aceptarán suelos arcillosos clasificados como A-6 </w:t>
      </w:r>
      <w:proofErr w:type="spellStart"/>
      <w:r w:rsidRPr="009C5515">
        <w:rPr>
          <w:rFonts w:asciiTheme="minorHAnsi" w:hAnsiTheme="minorHAnsi" w:cstheme="minorHAnsi"/>
          <w:kern w:val="28"/>
          <w:sz w:val="20"/>
          <w:szCs w:val="20"/>
        </w:rPr>
        <w:t>ó</w:t>
      </w:r>
      <w:proofErr w:type="spellEnd"/>
      <w:r w:rsidRPr="009C5515">
        <w:rPr>
          <w:rFonts w:asciiTheme="minorHAnsi" w:hAnsiTheme="minorHAnsi" w:cstheme="minorHAnsi"/>
          <w:kern w:val="28"/>
          <w:sz w:val="20"/>
          <w:szCs w:val="20"/>
        </w:rPr>
        <w:t xml:space="preserve"> A-7, toda muestra deberá ser aprobada por el SUPERVISOR, deberán estar exentos de materia vegetal u orgánica, o cualquier otra sustancia que perjudique el fraguado y resistencia de la mezcla.</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El empleo de material local sólo es viable cuando en éste se presenta una razonable uniformidad a lo largo del tramo que garantice características uniformes de suelo – cemento.</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En el caso de que el suelo no presente estas características se deberán utilizar yacimientos de materiales de préstamo para realizar la mezcla y su posterior mejora.</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Para efectos de control de la humedad óptima y del peso específico seco máximo aparente, se usan los valores obtenidos en el ensayo de compactación de campo que dentro de ciertos límites, acostumbran ser diferentes de los ensayos originales de laboratorio. La cantidad de cemento, entretanto, debe ser mantenida tal como lo especifica el ensayo original de dosificación en un mínimo de 77 kg por metro cúbico.</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 xml:space="preserve">El suelo no debe contener material retenido en el tamiz de 76 mm y el porcentaje de material retenido en el tamiz de 4,8 mm no debe exceder de 45 %. </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b/>
          <w:kern w:val="28"/>
          <w:sz w:val="20"/>
          <w:szCs w:val="20"/>
        </w:rPr>
      </w:pPr>
      <w:r w:rsidRPr="009C5515">
        <w:rPr>
          <w:rFonts w:asciiTheme="minorHAnsi" w:hAnsiTheme="minorHAnsi" w:cstheme="minorHAnsi"/>
          <w:b/>
          <w:kern w:val="28"/>
          <w:sz w:val="20"/>
          <w:szCs w:val="20"/>
        </w:rPr>
        <w:t>CEMENTO</w:t>
      </w: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Deberá cumplir las exigencias de normas correspondientes NB 011 y 096, dictadas por IBNORCA. Siendo mínimamente un cemento IP-30.</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b/>
          <w:kern w:val="28"/>
          <w:sz w:val="20"/>
          <w:szCs w:val="20"/>
        </w:rPr>
      </w:pPr>
      <w:r w:rsidRPr="009C5515">
        <w:rPr>
          <w:rFonts w:asciiTheme="minorHAnsi" w:hAnsiTheme="minorHAnsi" w:cstheme="minorHAnsi"/>
          <w:b/>
          <w:kern w:val="28"/>
          <w:sz w:val="20"/>
          <w:szCs w:val="20"/>
        </w:rPr>
        <w:t>AGUA</w:t>
      </w: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Deberá ser exenta de materiales nocivos como sales, ácidos, álcalis, materia orgánica o de otras substancias perjudiciales.</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b/>
          <w:kern w:val="28"/>
          <w:sz w:val="20"/>
          <w:szCs w:val="20"/>
        </w:rPr>
      </w:pPr>
      <w:r w:rsidRPr="009C5515">
        <w:rPr>
          <w:rFonts w:asciiTheme="minorHAnsi" w:hAnsiTheme="minorHAnsi" w:cstheme="minorHAnsi"/>
          <w:b/>
          <w:kern w:val="28"/>
          <w:sz w:val="20"/>
          <w:szCs w:val="20"/>
        </w:rPr>
        <w:t>ADITIVOS</w:t>
      </w: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El empleo de aditivos podrá ser propuesto por el Contratista y su uso estará condicionado a la aprobación del SUPERVISOR.</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b/>
          <w:kern w:val="28"/>
          <w:sz w:val="20"/>
          <w:szCs w:val="20"/>
        </w:rPr>
      </w:pPr>
      <w:r w:rsidRPr="009C5515">
        <w:rPr>
          <w:rFonts w:asciiTheme="minorHAnsi" w:hAnsiTheme="minorHAnsi" w:cstheme="minorHAnsi"/>
          <w:b/>
          <w:kern w:val="28"/>
          <w:sz w:val="20"/>
          <w:szCs w:val="20"/>
        </w:rPr>
        <w:t>EQUIPO</w:t>
      </w: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 xml:space="preserve">La naturaleza, capacidad y cantidad de equipo a ser utilizado dependerá del tipo y dimensiones del servicio a ejecutar.  El CONTRATISTA presentará una relación detallada del equipo que empleará en cada trabajo o en el conjunto de actividades para su análisis y </w:t>
      </w:r>
      <w:r w:rsidRPr="009C5515">
        <w:rPr>
          <w:rFonts w:asciiTheme="minorHAnsi" w:hAnsiTheme="minorHAnsi" w:cstheme="minorHAnsi"/>
          <w:kern w:val="28"/>
          <w:sz w:val="20"/>
          <w:szCs w:val="20"/>
        </w:rPr>
        <w:lastRenderedPageBreak/>
        <w:t>aprobación del SUPERVISOR, quién podrá instruir al CONTRATISTA que modifique el equipo a fin de hacerlo más adecuado a los objetivos de la Obra.</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Se requiere el siguiente equipo, en excelentes condiciones de operación, para la ejecución de la capa de suelo cemento:</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numPr>
          <w:ilvl w:val="0"/>
          <w:numId w:val="38"/>
        </w:numPr>
        <w:ind w:left="2136"/>
        <w:jc w:val="both"/>
        <w:rPr>
          <w:rFonts w:asciiTheme="minorHAnsi" w:hAnsiTheme="minorHAnsi" w:cstheme="minorHAnsi"/>
          <w:kern w:val="28"/>
          <w:sz w:val="20"/>
          <w:szCs w:val="20"/>
        </w:rPr>
      </w:pPr>
      <w:r w:rsidRPr="009C5515">
        <w:rPr>
          <w:rFonts w:asciiTheme="minorHAnsi" w:hAnsiTheme="minorHAnsi" w:cstheme="minorHAnsi"/>
          <w:kern w:val="28"/>
          <w:sz w:val="20"/>
          <w:szCs w:val="20"/>
        </w:rPr>
        <w:t>Planta mezcladora del Suelo-Cemento, Estacionaria o Transportable (para mezclado en planta a requerimiento)</w:t>
      </w:r>
    </w:p>
    <w:p w:rsidR="0085568B" w:rsidRPr="009C5515" w:rsidRDefault="0085568B" w:rsidP="0085568B">
      <w:pPr>
        <w:numPr>
          <w:ilvl w:val="0"/>
          <w:numId w:val="38"/>
        </w:numPr>
        <w:ind w:left="2136"/>
        <w:jc w:val="both"/>
        <w:rPr>
          <w:rFonts w:asciiTheme="minorHAnsi" w:hAnsiTheme="minorHAnsi" w:cstheme="minorHAnsi"/>
          <w:kern w:val="28"/>
          <w:sz w:val="20"/>
          <w:szCs w:val="20"/>
        </w:rPr>
      </w:pPr>
      <w:r w:rsidRPr="009C5515">
        <w:rPr>
          <w:rFonts w:asciiTheme="minorHAnsi" w:hAnsiTheme="minorHAnsi" w:cstheme="minorHAnsi"/>
          <w:kern w:val="28"/>
          <w:sz w:val="20"/>
          <w:szCs w:val="20"/>
        </w:rPr>
        <w:t>Equipo para el extendido del Suelo-Cemento en capas uniformes y homogéneas.</w:t>
      </w:r>
    </w:p>
    <w:p w:rsidR="0085568B" w:rsidRPr="009C5515" w:rsidRDefault="0085568B" w:rsidP="0085568B">
      <w:pPr>
        <w:numPr>
          <w:ilvl w:val="0"/>
          <w:numId w:val="38"/>
        </w:numPr>
        <w:ind w:left="2136"/>
        <w:jc w:val="both"/>
        <w:rPr>
          <w:rFonts w:asciiTheme="minorHAnsi" w:hAnsiTheme="minorHAnsi" w:cstheme="minorHAnsi"/>
          <w:kern w:val="28"/>
          <w:sz w:val="20"/>
          <w:szCs w:val="20"/>
        </w:rPr>
      </w:pPr>
      <w:r w:rsidRPr="009C5515">
        <w:rPr>
          <w:rFonts w:asciiTheme="minorHAnsi" w:hAnsiTheme="minorHAnsi" w:cstheme="minorHAnsi"/>
          <w:kern w:val="28"/>
          <w:sz w:val="20"/>
          <w:szCs w:val="20"/>
        </w:rPr>
        <w:t>Rodillos compactadores, lisos vibratorios, pata de cabra.</w:t>
      </w:r>
    </w:p>
    <w:p w:rsidR="0085568B" w:rsidRPr="009C5515" w:rsidRDefault="0085568B" w:rsidP="0085568B">
      <w:pPr>
        <w:numPr>
          <w:ilvl w:val="0"/>
          <w:numId w:val="38"/>
        </w:numPr>
        <w:ind w:left="2136"/>
        <w:jc w:val="both"/>
        <w:rPr>
          <w:rFonts w:asciiTheme="minorHAnsi" w:hAnsiTheme="minorHAnsi" w:cstheme="minorHAnsi"/>
          <w:kern w:val="28"/>
          <w:sz w:val="20"/>
          <w:szCs w:val="20"/>
        </w:rPr>
      </w:pPr>
      <w:proofErr w:type="spellStart"/>
      <w:r w:rsidRPr="009C5515">
        <w:rPr>
          <w:rFonts w:asciiTheme="minorHAnsi" w:hAnsiTheme="minorHAnsi" w:cstheme="minorHAnsi"/>
          <w:kern w:val="28"/>
          <w:sz w:val="20"/>
          <w:szCs w:val="20"/>
        </w:rPr>
        <w:t>Pulvimezcladora</w:t>
      </w:r>
      <w:proofErr w:type="spellEnd"/>
      <w:r w:rsidRPr="009C5515">
        <w:rPr>
          <w:rFonts w:asciiTheme="minorHAnsi" w:hAnsiTheme="minorHAnsi" w:cstheme="minorHAnsi"/>
          <w:kern w:val="28"/>
          <w:sz w:val="20"/>
          <w:szCs w:val="20"/>
        </w:rPr>
        <w:t>.</w:t>
      </w:r>
    </w:p>
    <w:p w:rsidR="0085568B" w:rsidRPr="009C5515" w:rsidRDefault="0085568B" w:rsidP="0085568B">
      <w:pPr>
        <w:numPr>
          <w:ilvl w:val="0"/>
          <w:numId w:val="38"/>
        </w:numPr>
        <w:ind w:left="2136"/>
        <w:jc w:val="both"/>
        <w:rPr>
          <w:rFonts w:asciiTheme="minorHAnsi" w:hAnsiTheme="minorHAnsi" w:cstheme="minorHAnsi"/>
          <w:kern w:val="28"/>
          <w:sz w:val="20"/>
          <w:szCs w:val="20"/>
        </w:rPr>
      </w:pPr>
      <w:r w:rsidRPr="009C5515">
        <w:rPr>
          <w:rFonts w:asciiTheme="minorHAnsi" w:hAnsiTheme="minorHAnsi" w:cstheme="minorHAnsi"/>
          <w:kern w:val="28"/>
          <w:sz w:val="20"/>
          <w:szCs w:val="20"/>
        </w:rPr>
        <w:t>Motoniveladoras.</w:t>
      </w:r>
    </w:p>
    <w:p w:rsidR="0085568B" w:rsidRPr="009C5515" w:rsidRDefault="0085568B" w:rsidP="0085568B">
      <w:pPr>
        <w:numPr>
          <w:ilvl w:val="0"/>
          <w:numId w:val="38"/>
        </w:numPr>
        <w:ind w:left="2136"/>
        <w:jc w:val="both"/>
        <w:rPr>
          <w:rFonts w:asciiTheme="minorHAnsi" w:hAnsiTheme="minorHAnsi" w:cstheme="minorHAnsi"/>
          <w:kern w:val="28"/>
          <w:sz w:val="20"/>
          <w:szCs w:val="20"/>
        </w:rPr>
      </w:pPr>
      <w:r w:rsidRPr="009C5515">
        <w:rPr>
          <w:rFonts w:asciiTheme="minorHAnsi" w:hAnsiTheme="minorHAnsi" w:cstheme="minorHAnsi"/>
          <w:kern w:val="28"/>
          <w:sz w:val="20"/>
          <w:szCs w:val="20"/>
        </w:rPr>
        <w:t>Camión Aguatero.</w:t>
      </w:r>
    </w:p>
    <w:p w:rsidR="009C5515" w:rsidRDefault="009C5515" w:rsidP="009C5515">
      <w:pPr>
        <w:pStyle w:val="Prrafodelista"/>
        <w:ind w:left="1440"/>
        <w:rPr>
          <w:rFonts w:ascii="Calibri" w:hAnsi="Calibri"/>
          <w:b/>
        </w:rPr>
      </w:pPr>
    </w:p>
    <w:p w:rsidR="009C5515" w:rsidRDefault="009C5515" w:rsidP="009C5515">
      <w:pPr>
        <w:pStyle w:val="Prrafodelista"/>
        <w:numPr>
          <w:ilvl w:val="1"/>
          <w:numId w:val="24"/>
        </w:numPr>
        <w:rPr>
          <w:rFonts w:ascii="Calibri" w:hAnsi="Calibri"/>
          <w:b/>
        </w:rPr>
      </w:pPr>
      <w:r w:rsidRPr="000B4549">
        <w:rPr>
          <w:rFonts w:ascii="Calibri" w:hAnsi="Calibri"/>
          <w:b/>
        </w:rPr>
        <w:t>PROCEDIMIENTO PARA LA EJECUCION</w:t>
      </w:r>
    </w:p>
    <w:p w:rsidR="0085568B" w:rsidRDefault="0085568B" w:rsidP="0085568B">
      <w:pPr>
        <w:rPr>
          <w:rFonts w:ascii="Calibri" w:hAnsi="Calibri"/>
          <w:b/>
        </w:rPr>
      </w:pPr>
    </w:p>
    <w:p w:rsidR="0085568B" w:rsidRPr="009C5515" w:rsidRDefault="0085568B" w:rsidP="0085568B">
      <w:pPr>
        <w:ind w:left="1416"/>
        <w:jc w:val="both"/>
        <w:rPr>
          <w:rFonts w:asciiTheme="minorHAnsi" w:hAnsiTheme="minorHAnsi" w:cstheme="minorHAnsi"/>
          <w:b/>
          <w:kern w:val="28"/>
          <w:sz w:val="20"/>
          <w:szCs w:val="20"/>
        </w:rPr>
      </w:pPr>
      <w:r w:rsidRPr="009C5515">
        <w:rPr>
          <w:rFonts w:asciiTheme="minorHAnsi" w:hAnsiTheme="minorHAnsi" w:cstheme="minorHAnsi"/>
          <w:b/>
          <w:kern w:val="28"/>
          <w:sz w:val="20"/>
          <w:szCs w:val="20"/>
        </w:rPr>
        <w:t>ESTUDIO DE LA MEZCLA Y OBTENCIÓN DE LA FÓRMULA DE TRABAJO</w:t>
      </w: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El tipo y composición de la mezcla, será presentado por el CONTRATISTA al SUPERVISOR, con una anticipación de al menos 15 días, junto a los resultados de los ensayos de laboratorio realizados para respaldar dicha dosificación. Para su empleo, la dosificación debe haber sido aprobada por escrito por el SUPERVISOR basándose en los resultados de los ensayos de verificación realizados en el tramo de prueba. A esta dosificación aprobada se denominara “formula de trabajo”.</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La ejecución de la capa de suelo cemento no deberá iniciarse hasta que no se haya estudiado y aprobado su correspondiente fórmula de trabajo.</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 xml:space="preserve">Dicha fórmula adoptará como cantidad de cemento mínima, la menor de las cantidades con las cuales las probetas de ensayo cumplan con los requisitos de resistencia a </w:t>
      </w:r>
      <w:proofErr w:type="gramStart"/>
      <w:r w:rsidRPr="009C5515">
        <w:rPr>
          <w:rFonts w:asciiTheme="minorHAnsi" w:hAnsiTheme="minorHAnsi" w:cstheme="minorHAnsi"/>
          <w:kern w:val="28"/>
          <w:sz w:val="20"/>
          <w:szCs w:val="20"/>
        </w:rPr>
        <w:t>la  compresión</w:t>
      </w:r>
      <w:proofErr w:type="gramEnd"/>
      <w:r w:rsidRPr="009C5515">
        <w:rPr>
          <w:rFonts w:asciiTheme="minorHAnsi" w:hAnsiTheme="minorHAnsi" w:cstheme="minorHAnsi"/>
          <w:kern w:val="28"/>
          <w:sz w:val="20"/>
          <w:szCs w:val="20"/>
        </w:rPr>
        <w:t xml:space="preserve"> simple y desgaste, para que en el proceso se consideré los siguientes parámetros mínimos:</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numPr>
          <w:ilvl w:val="0"/>
          <w:numId w:val="39"/>
        </w:numPr>
        <w:ind w:left="2136"/>
        <w:jc w:val="both"/>
        <w:rPr>
          <w:rFonts w:asciiTheme="minorHAnsi" w:hAnsiTheme="minorHAnsi" w:cstheme="minorHAnsi"/>
          <w:kern w:val="28"/>
          <w:sz w:val="20"/>
          <w:szCs w:val="20"/>
        </w:rPr>
      </w:pPr>
      <w:r w:rsidRPr="009C5515">
        <w:rPr>
          <w:rFonts w:asciiTheme="minorHAnsi" w:hAnsiTheme="minorHAnsi" w:cstheme="minorHAnsi"/>
          <w:kern w:val="28"/>
          <w:sz w:val="20"/>
          <w:szCs w:val="20"/>
        </w:rPr>
        <w:t>El contenido de cemento expresado en kilogramos por metro cúbico de mezcla, la marca y tipo de éste.</w:t>
      </w:r>
    </w:p>
    <w:p w:rsidR="0085568B" w:rsidRPr="009C5515" w:rsidRDefault="0085568B" w:rsidP="0085568B">
      <w:pPr>
        <w:numPr>
          <w:ilvl w:val="0"/>
          <w:numId w:val="39"/>
        </w:numPr>
        <w:ind w:left="2136"/>
        <w:jc w:val="both"/>
        <w:rPr>
          <w:rFonts w:asciiTheme="minorHAnsi" w:hAnsiTheme="minorHAnsi" w:cstheme="minorHAnsi"/>
          <w:kern w:val="28"/>
          <w:sz w:val="20"/>
          <w:szCs w:val="20"/>
        </w:rPr>
      </w:pPr>
      <w:r w:rsidRPr="009C5515">
        <w:rPr>
          <w:rFonts w:asciiTheme="minorHAnsi" w:hAnsiTheme="minorHAnsi" w:cstheme="minorHAnsi"/>
          <w:kern w:val="28"/>
          <w:sz w:val="20"/>
          <w:szCs w:val="20"/>
        </w:rPr>
        <w:t>Los contenidos de agua en las distintas etapas: inicial, de mezclado y la humedad de compactación.</w:t>
      </w:r>
    </w:p>
    <w:p w:rsidR="0085568B" w:rsidRPr="009C5515" w:rsidRDefault="0085568B" w:rsidP="0085568B">
      <w:pPr>
        <w:numPr>
          <w:ilvl w:val="0"/>
          <w:numId w:val="39"/>
        </w:numPr>
        <w:ind w:left="2136"/>
        <w:jc w:val="both"/>
        <w:rPr>
          <w:rFonts w:asciiTheme="minorHAnsi" w:hAnsiTheme="minorHAnsi" w:cstheme="minorHAnsi"/>
          <w:kern w:val="28"/>
          <w:sz w:val="20"/>
          <w:szCs w:val="20"/>
        </w:rPr>
      </w:pPr>
      <w:r w:rsidRPr="009C5515">
        <w:rPr>
          <w:rFonts w:asciiTheme="minorHAnsi" w:hAnsiTheme="minorHAnsi" w:cstheme="minorHAnsi"/>
          <w:kern w:val="28"/>
          <w:sz w:val="20"/>
          <w:szCs w:val="20"/>
        </w:rPr>
        <w:t>El valor mínimo de la densidad a obtener que no será menor a 100% de la máxima densidad de la mezcla, determinada con la energía del método AASHTO T-134.</w:t>
      </w:r>
    </w:p>
    <w:p w:rsidR="0085568B" w:rsidRPr="009C5515" w:rsidRDefault="0085568B" w:rsidP="0085568B">
      <w:pPr>
        <w:numPr>
          <w:ilvl w:val="0"/>
          <w:numId w:val="39"/>
        </w:numPr>
        <w:ind w:left="2136"/>
        <w:jc w:val="both"/>
        <w:rPr>
          <w:rFonts w:asciiTheme="minorHAnsi" w:hAnsiTheme="minorHAnsi" w:cstheme="minorHAnsi"/>
          <w:kern w:val="28"/>
          <w:sz w:val="20"/>
          <w:szCs w:val="20"/>
        </w:rPr>
      </w:pPr>
      <w:r w:rsidRPr="009C5515">
        <w:rPr>
          <w:rFonts w:asciiTheme="minorHAnsi" w:hAnsiTheme="minorHAnsi" w:cstheme="minorHAnsi"/>
          <w:kern w:val="28"/>
          <w:sz w:val="20"/>
          <w:szCs w:val="20"/>
        </w:rPr>
        <w:t xml:space="preserve">El valor mínimo de la resistencia promedio a la compresión simple de la mezcla compactada a los veinte y ocho días que para el presente proyecto no debe ser menor a 21 Kg/cm2 (2.1 </w:t>
      </w:r>
      <w:proofErr w:type="spellStart"/>
      <w:r w:rsidRPr="009C5515">
        <w:rPr>
          <w:rFonts w:asciiTheme="minorHAnsi" w:hAnsiTheme="minorHAnsi" w:cstheme="minorHAnsi"/>
          <w:kern w:val="28"/>
          <w:sz w:val="20"/>
          <w:szCs w:val="20"/>
        </w:rPr>
        <w:t>MPa</w:t>
      </w:r>
      <w:proofErr w:type="spellEnd"/>
      <w:r w:rsidRPr="009C5515">
        <w:rPr>
          <w:rFonts w:asciiTheme="minorHAnsi" w:hAnsiTheme="minorHAnsi" w:cstheme="minorHAnsi"/>
          <w:kern w:val="28"/>
          <w:sz w:val="20"/>
          <w:szCs w:val="20"/>
        </w:rPr>
        <w:t>). El promedio será tomado de 5 pruebas.</w:t>
      </w:r>
    </w:p>
    <w:p w:rsidR="0085568B" w:rsidRPr="009C5515" w:rsidRDefault="0085568B" w:rsidP="0085568B">
      <w:pPr>
        <w:numPr>
          <w:ilvl w:val="0"/>
          <w:numId w:val="39"/>
        </w:numPr>
        <w:ind w:left="2136"/>
        <w:jc w:val="both"/>
        <w:rPr>
          <w:rFonts w:asciiTheme="minorHAnsi" w:hAnsiTheme="minorHAnsi" w:cstheme="minorHAnsi"/>
          <w:kern w:val="28"/>
          <w:sz w:val="20"/>
          <w:szCs w:val="20"/>
        </w:rPr>
      </w:pPr>
      <w:r w:rsidRPr="009C5515">
        <w:rPr>
          <w:rFonts w:asciiTheme="minorHAnsi" w:hAnsiTheme="minorHAnsi" w:cstheme="minorHAnsi"/>
          <w:kern w:val="28"/>
          <w:sz w:val="20"/>
          <w:szCs w:val="20"/>
        </w:rPr>
        <w:t>La pérdida de peso máxima en el ensayo humedecimiento – secado, no será superior a los siguientes valores:</w:t>
      </w:r>
    </w:p>
    <w:p w:rsidR="0085568B" w:rsidRPr="009C5515" w:rsidRDefault="0085568B" w:rsidP="0085568B">
      <w:pPr>
        <w:ind w:left="2136"/>
        <w:jc w:val="both"/>
        <w:rPr>
          <w:rFonts w:asciiTheme="minorHAnsi" w:hAnsiTheme="minorHAnsi" w:cstheme="minorHAnsi"/>
          <w:kern w:val="28"/>
          <w:sz w:val="20"/>
          <w:szCs w:val="20"/>
        </w:rPr>
      </w:pPr>
    </w:p>
    <w:p w:rsidR="0085568B" w:rsidRPr="009C5515" w:rsidRDefault="0085568B" w:rsidP="0085568B">
      <w:pPr>
        <w:ind w:left="3576"/>
        <w:jc w:val="both"/>
        <w:rPr>
          <w:rFonts w:asciiTheme="minorHAnsi" w:hAnsiTheme="minorHAnsi" w:cstheme="minorHAnsi"/>
          <w:kern w:val="28"/>
          <w:sz w:val="20"/>
          <w:szCs w:val="20"/>
        </w:rPr>
      </w:pPr>
      <w:r w:rsidRPr="009C5515">
        <w:rPr>
          <w:rFonts w:asciiTheme="minorHAnsi" w:hAnsiTheme="minorHAnsi" w:cstheme="minorHAnsi"/>
          <w:kern w:val="28"/>
          <w:sz w:val="20"/>
          <w:szCs w:val="20"/>
        </w:rPr>
        <w:lastRenderedPageBreak/>
        <w:t>Suelos A1, A2-4, A2-5 y A3</w:t>
      </w:r>
      <w:r w:rsidRPr="009C5515">
        <w:rPr>
          <w:rFonts w:asciiTheme="minorHAnsi" w:hAnsiTheme="minorHAnsi" w:cstheme="minorHAnsi"/>
          <w:kern w:val="28"/>
          <w:sz w:val="20"/>
          <w:szCs w:val="20"/>
        </w:rPr>
        <w:tab/>
        <w:t>14 %</w:t>
      </w:r>
    </w:p>
    <w:p w:rsidR="0085568B" w:rsidRPr="009C5515" w:rsidRDefault="0085568B" w:rsidP="0085568B">
      <w:pPr>
        <w:ind w:left="3576"/>
        <w:jc w:val="both"/>
        <w:rPr>
          <w:rFonts w:asciiTheme="minorHAnsi" w:hAnsiTheme="minorHAnsi" w:cstheme="minorHAnsi"/>
          <w:kern w:val="28"/>
          <w:sz w:val="20"/>
          <w:szCs w:val="20"/>
        </w:rPr>
      </w:pPr>
      <w:r w:rsidRPr="009C5515">
        <w:rPr>
          <w:rFonts w:asciiTheme="minorHAnsi" w:hAnsiTheme="minorHAnsi" w:cstheme="minorHAnsi"/>
          <w:kern w:val="28"/>
          <w:sz w:val="20"/>
          <w:szCs w:val="20"/>
        </w:rPr>
        <w:t>Suelos A2-6, A2-7, A4 y A5</w:t>
      </w:r>
      <w:r w:rsidRPr="009C5515">
        <w:rPr>
          <w:rFonts w:asciiTheme="minorHAnsi" w:hAnsiTheme="minorHAnsi" w:cstheme="minorHAnsi"/>
          <w:kern w:val="28"/>
          <w:sz w:val="20"/>
          <w:szCs w:val="20"/>
        </w:rPr>
        <w:tab/>
        <w:t>10 %</w:t>
      </w:r>
    </w:p>
    <w:p w:rsidR="0085568B" w:rsidRPr="009C5515" w:rsidRDefault="0085568B" w:rsidP="0085568B">
      <w:pPr>
        <w:ind w:left="3576"/>
        <w:jc w:val="both"/>
        <w:rPr>
          <w:rFonts w:asciiTheme="minorHAnsi" w:hAnsiTheme="minorHAnsi" w:cstheme="minorHAnsi"/>
          <w:kern w:val="28"/>
          <w:sz w:val="20"/>
          <w:szCs w:val="20"/>
        </w:rPr>
      </w:pPr>
      <w:r w:rsidRPr="009C5515">
        <w:rPr>
          <w:rFonts w:asciiTheme="minorHAnsi" w:hAnsiTheme="minorHAnsi" w:cstheme="minorHAnsi"/>
          <w:kern w:val="28"/>
          <w:sz w:val="20"/>
          <w:szCs w:val="20"/>
        </w:rPr>
        <w:t>Suelos A6 y A7</w:t>
      </w:r>
      <w:r w:rsidRPr="009C5515">
        <w:rPr>
          <w:rFonts w:asciiTheme="minorHAnsi" w:hAnsiTheme="minorHAnsi" w:cstheme="minorHAnsi"/>
          <w:kern w:val="28"/>
          <w:sz w:val="20"/>
          <w:szCs w:val="20"/>
        </w:rPr>
        <w:tab/>
      </w:r>
      <w:r w:rsidRPr="009C5515">
        <w:rPr>
          <w:rFonts w:asciiTheme="minorHAnsi" w:hAnsiTheme="minorHAnsi" w:cstheme="minorHAnsi"/>
          <w:kern w:val="28"/>
          <w:sz w:val="20"/>
          <w:szCs w:val="20"/>
        </w:rPr>
        <w:tab/>
      </w:r>
      <w:r w:rsidRPr="009C5515">
        <w:rPr>
          <w:rFonts w:asciiTheme="minorHAnsi" w:hAnsiTheme="minorHAnsi" w:cstheme="minorHAnsi"/>
          <w:kern w:val="28"/>
          <w:sz w:val="20"/>
          <w:szCs w:val="20"/>
        </w:rPr>
        <w:tab/>
        <w:t xml:space="preserve"> 7 %</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Si durante la ejecución de la obra no se obtuvieran los resultados previstos, el CONTRATISTA deberá corregir la fórmula de trabajo misma que será aprobada por el Supervisor.</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La obra deberá mantener copia de estos ensayos, comprendiendo como mínimo los siguientes ensayos:</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numPr>
          <w:ilvl w:val="0"/>
          <w:numId w:val="40"/>
        </w:numPr>
        <w:ind w:left="2136"/>
        <w:jc w:val="both"/>
        <w:rPr>
          <w:rFonts w:asciiTheme="minorHAnsi" w:hAnsiTheme="minorHAnsi" w:cstheme="minorHAnsi"/>
          <w:kern w:val="28"/>
          <w:sz w:val="20"/>
          <w:szCs w:val="20"/>
        </w:rPr>
      </w:pPr>
      <w:r w:rsidRPr="009C5515">
        <w:rPr>
          <w:rFonts w:asciiTheme="minorHAnsi" w:hAnsiTheme="minorHAnsi" w:cstheme="minorHAnsi"/>
          <w:kern w:val="28"/>
          <w:sz w:val="20"/>
          <w:szCs w:val="20"/>
        </w:rPr>
        <w:t>Ensayo de caracterización de suelos;</w:t>
      </w:r>
    </w:p>
    <w:p w:rsidR="0085568B" w:rsidRPr="009C5515" w:rsidRDefault="0085568B" w:rsidP="0085568B">
      <w:pPr>
        <w:numPr>
          <w:ilvl w:val="0"/>
          <w:numId w:val="40"/>
        </w:numPr>
        <w:ind w:left="2136"/>
        <w:jc w:val="both"/>
        <w:rPr>
          <w:rFonts w:asciiTheme="minorHAnsi" w:hAnsiTheme="minorHAnsi" w:cstheme="minorHAnsi"/>
          <w:kern w:val="28"/>
          <w:sz w:val="20"/>
          <w:szCs w:val="20"/>
        </w:rPr>
      </w:pPr>
      <w:r w:rsidRPr="009C5515">
        <w:rPr>
          <w:rFonts w:asciiTheme="minorHAnsi" w:hAnsiTheme="minorHAnsi" w:cstheme="minorHAnsi"/>
          <w:kern w:val="28"/>
          <w:sz w:val="20"/>
          <w:szCs w:val="20"/>
        </w:rPr>
        <w:t>Ensayo de compactación ASTM D-558;</w:t>
      </w:r>
    </w:p>
    <w:p w:rsidR="0085568B" w:rsidRPr="009C5515" w:rsidRDefault="0085568B" w:rsidP="0085568B">
      <w:pPr>
        <w:numPr>
          <w:ilvl w:val="0"/>
          <w:numId w:val="40"/>
        </w:numPr>
        <w:ind w:left="2136"/>
        <w:jc w:val="both"/>
        <w:rPr>
          <w:rFonts w:asciiTheme="minorHAnsi" w:hAnsiTheme="minorHAnsi" w:cstheme="minorHAnsi"/>
          <w:kern w:val="28"/>
          <w:sz w:val="20"/>
          <w:szCs w:val="20"/>
        </w:rPr>
      </w:pPr>
      <w:r w:rsidRPr="009C5515">
        <w:rPr>
          <w:rFonts w:asciiTheme="minorHAnsi" w:hAnsiTheme="minorHAnsi" w:cstheme="minorHAnsi"/>
          <w:kern w:val="28"/>
          <w:sz w:val="20"/>
          <w:szCs w:val="20"/>
        </w:rPr>
        <w:t>Ensayo de durabilidad humedecimiento – secado ASTM D-559;</w:t>
      </w:r>
    </w:p>
    <w:p w:rsidR="0085568B" w:rsidRPr="009C5515" w:rsidRDefault="0085568B" w:rsidP="0085568B">
      <w:pPr>
        <w:numPr>
          <w:ilvl w:val="0"/>
          <w:numId w:val="40"/>
        </w:numPr>
        <w:ind w:left="2136"/>
        <w:jc w:val="both"/>
        <w:rPr>
          <w:rFonts w:asciiTheme="minorHAnsi" w:hAnsiTheme="minorHAnsi" w:cstheme="minorHAnsi"/>
          <w:kern w:val="28"/>
          <w:sz w:val="20"/>
          <w:szCs w:val="20"/>
        </w:rPr>
      </w:pPr>
      <w:r w:rsidRPr="009C5515">
        <w:rPr>
          <w:rFonts w:asciiTheme="minorHAnsi" w:hAnsiTheme="minorHAnsi" w:cstheme="minorHAnsi"/>
          <w:kern w:val="28"/>
          <w:sz w:val="20"/>
          <w:szCs w:val="20"/>
        </w:rPr>
        <w:t>Ensayo de compresión simple a los 7 días;</w:t>
      </w:r>
    </w:p>
    <w:p w:rsidR="0085568B" w:rsidRPr="009C5515" w:rsidRDefault="0085568B" w:rsidP="0085568B">
      <w:pPr>
        <w:numPr>
          <w:ilvl w:val="0"/>
          <w:numId w:val="40"/>
        </w:numPr>
        <w:ind w:left="2136"/>
        <w:jc w:val="both"/>
        <w:rPr>
          <w:rFonts w:asciiTheme="minorHAnsi" w:hAnsiTheme="minorHAnsi" w:cstheme="minorHAnsi"/>
          <w:kern w:val="28"/>
          <w:sz w:val="20"/>
          <w:szCs w:val="20"/>
        </w:rPr>
      </w:pPr>
      <w:r w:rsidRPr="009C5515">
        <w:rPr>
          <w:rFonts w:asciiTheme="minorHAnsi" w:hAnsiTheme="minorHAnsi" w:cstheme="minorHAnsi"/>
          <w:kern w:val="28"/>
          <w:sz w:val="20"/>
          <w:szCs w:val="20"/>
        </w:rPr>
        <w:t>Indicación explícita del tipo y cantidad de cemento en peso y en volumen, y de la humedad óptima para el o los suelos a utilizar.</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b/>
          <w:kern w:val="28"/>
          <w:sz w:val="20"/>
          <w:szCs w:val="20"/>
        </w:rPr>
      </w:pPr>
      <w:r w:rsidRPr="009C5515">
        <w:rPr>
          <w:rFonts w:asciiTheme="minorHAnsi" w:hAnsiTheme="minorHAnsi" w:cstheme="minorHAnsi"/>
          <w:b/>
          <w:kern w:val="28"/>
          <w:sz w:val="20"/>
          <w:szCs w:val="20"/>
        </w:rPr>
        <w:t>TRAMOS DE PRUEBA</w:t>
      </w: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Al iniciarse los trabajos, el CONTRATISTA construirá una sección de ensayo del ancho y longitud adecuados, de acuerdo con las condiciones establecidas anteriormente, y en ella se probará el equipo y se determinará el plan de trabajo.</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Se tomarán muestras del suelo estabilizado, y se ensayarán para determinar su conformidad con las condiciones especificadas sobre resistencia, granulometría, humedad, espesor de la capa, densidad, proporción de cemento y demás requisitos exigidos.</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En el caso de que los ensayos indicasen que el material estabilizado no se ajusta a dichas condiciones, deberán hacerse inmediatamente las correcciones necesarias, y, si fuera preciso, se modificará la fórmula de trabajo, repitiéndose el tramo de prueba una vez efectuadas las correcciones.</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El tramo de prueba se preparará en la vía de menor tráfico esperado a fin de que forme parte del proyecto y pueda ser objeto de pago.</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b/>
          <w:kern w:val="28"/>
          <w:sz w:val="20"/>
          <w:szCs w:val="20"/>
        </w:rPr>
      </w:pPr>
      <w:r w:rsidRPr="009C5515">
        <w:rPr>
          <w:rFonts w:asciiTheme="minorHAnsi" w:hAnsiTheme="minorHAnsi" w:cstheme="minorHAnsi"/>
          <w:b/>
          <w:kern w:val="28"/>
          <w:sz w:val="20"/>
          <w:szCs w:val="20"/>
        </w:rPr>
        <w:t>PREPARACIÓN DE LA FAJA</w:t>
      </w: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En la preparación del subsuelo, si se verifica la presencia de materiales inadecuados, o con contenido orgánico, éstos deben ser removidos y sustituidos por material de mejores características, debidamente aprobado por la SUPERVISIÓN.</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b/>
          <w:kern w:val="28"/>
          <w:sz w:val="20"/>
          <w:szCs w:val="20"/>
        </w:rPr>
      </w:pPr>
      <w:r w:rsidRPr="009C5515">
        <w:rPr>
          <w:rFonts w:asciiTheme="minorHAnsi" w:hAnsiTheme="minorHAnsi" w:cstheme="minorHAnsi"/>
          <w:b/>
          <w:kern w:val="28"/>
          <w:sz w:val="20"/>
          <w:szCs w:val="20"/>
        </w:rPr>
        <w:t>MEZCLADO EN SITIO</w:t>
      </w:r>
    </w:p>
    <w:p w:rsidR="0085568B" w:rsidRPr="009C5515" w:rsidRDefault="0085568B" w:rsidP="0085568B">
      <w:pPr>
        <w:ind w:left="1416"/>
        <w:jc w:val="both"/>
        <w:rPr>
          <w:rFonts w:asciiTheme="minorHAnsi" w:hAnsiTheme="minorHAnsi" w:cstheme="minorHAnsi"/>
          <w:b/>
          <w:kern w:val="28"/>
          <w:sz w:val="20"/>
          <w:szCs w:val="20"/>
        </w:rPr>
      </w:pPr>
      <w:r w:rsidRPr="009C5515">
        <w:rPr>
          <w:rFonts w:asciiTheme="minorHAnsi" w:hAnsiTheme="minorHAnsi" w:cstheme="minorHAnsi"/>
          <w:b/>
          <w:kern w:val="28"/>
          <w:sz w:val="20"/>
          <w:szCs w:val="20"/>
        </w:rPr>
        <w:t>Pulverización</w:t>
      </w: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Antes de la distribución del cemento, la sección transversal, en toda la etapa de servicio, se debe encontrar regularizada y las cotas exactas para, después escarificar y pulverizar, y permitir la ejecución de la base en el espesor del proyecto.</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 xml:space="preserve">Cuando la ejecución se realice con suelo local, la capa a ser tratada será escarificada en la profundidad determinada por cálculo (teniendo en cuenta la relación entre los pesos específicos aparentes de suelo y de suelo – cemento compactado), y removida lateralmente, para la adecuada preparación de la </w:t>
      </w:r>
      <w:proofErr w:type="spellStart"/>
      <w:r w:rsidRPr="009C5515">
        <w:rPr>
          <w:rFonts w:asciiTheme="minorHAnsi" w:hAnsiTheme="minorHAnsi" w:cstheme="minorHAnsi"/>
          <w:kern w:val="28"/>
          <w:sz w:val="20"/>
          <w:szCs w:val="20"/>
        </w:rPr>
        <w:t>subrasante</w:t>
      </w:r>
      <w:proofErr w:type="spellEnd"/>
      <w:r w:rsidRPr="009C5515">
        <w:rPr>
          <w:rFonts w:asciiTheme="minorHAnsi" w:hAnsiTheme="minorHAnsi" w:cstheme="minorHAnsi"/>
          <w:kern w:val="28"/>
          <w:sz w:val="20"/>
          <w:szCs w:val="20"/>
        </w:rPr>
        <w:t xml:space="preserve">. El material a ser utilizado en la base será entonces recolocado sobre la </w:t>
      </w:r>
      <w:proofErr w:type="spellStart"/>
      <w:r w:rsidRPr="009C5515">
        <w:rPr>
          <w:rFonts w:asciiTheme="minorHAnsi" w:hAnsiTheme="minorHAnsi" w:cstheme="minorHAnsi"/>
          <w:kern w:val="28"/>
          <w:sz w:val="20"/>
          <w:szCs w:val="20"/>
        </w:rPr>
        <w:t>subrasante</w:t>
      </w:r>
      <w:proofErr w:type="spellEnd"/>
      <w:r w:rsidRPr="009C5515">
        <w:rPr>
          <w:rFonts w:asciiTheme="minorHAnsi" w:hAnsiTheme="minorHAnsi" w:cstheme="minorHAnsi"/>
          <w:kern w:val="28"/>
          <w:sz w:val="20"/>
          <w:szCs w:val="20"/>
        </w:rPr>
        <w:t>, preparado y sometido a la pulverización.</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 xml:space="preserve">La pulverización es prolongada hasta que un mínimo de 80 % en peso de suelo seco, con exclusión de material gravoso, pase el tamiz de 4.8 </w:t>
      </w:r>
      <w:proofErr w:type="spellStart"/>
      <w:r w:rsidRPr="009C5515">
        <w:rPr>
          <w:rFonts w:asciiTheme="minorHAnsi" w:hAnsiTheme="minorHAnsi" w:cstheme="minorHAnsi"/>
          <w:kern w:val="28"/>
          <w:sz w:val="20"/>
          <w:szCs w:val="20"/>
        </w:rPr>
        <w:t>mm.</w:t>
      </w:r>
      <w:proofErr w:type="spellEnd"/>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 xml:space="preserve">En la operación de pulverización, dependiendo del tipo de suelo, es permitido el empleo combinado de </w:t>
      </w:r>
      <w:proofErr w:type="spellStart"/>
      <w:r w:rsidRPr="009C5515">
        <w:rPr>
          <w:rFonts w:asciiTheme="minorHAnsi" w:hAnsiTheme="minorHAnsi" w:cstheme="minorHAnsi"/>
          <w:kern w:val="28"/>
          <w:sz w:val="20"/>
          <w:szCs w:val="20"/>
        </w:rPr>
        <w:t>pulvimezcladora</w:t>
      </w:r>
      <w:proofErr w:type="spellEnd"/>
      <w:r w:rsidRPr="009C5515">
        <w:rPr>
          <w:rFonts w:asciiTheme="minorHAnsi" w:hAnsiTheme="minorHAnsi" w:cstheme="minorHAnsi"/>
          <w:kern w:val="28"/>
          <w:sz w:val="20"/>
          <w:szCs w:val="20"/>
        </w:rPr>
        <w:t xml:space="preserve"> con escarificadores y arados de discos.</w:t>
      </w: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Si los suelos cambian significativamente, se separará el trabajo para realizar el trabajo de estabilización en una segunda etapa. Los materiales pueden ser dosificados nuevamente y se procurará establecer una sección de transición evitando cambios bruscos.</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b/>
          <w:kern w:val="28"/>
          <w:sz w:val="20"/>
          <w:szCs w:val="20"/>
        </w:rPr>
      </w:pPr>
      <w:r w:rsidRPr="009C5515">
        <w:rPr>
          <w:rFonts w:asciiTheme="minorHAnsi" w:hAnsiTheme="minorHAnsi" w:cstheme="minorHAnsi"/>
          <w:b/>
          <w:kern w:val="28"/>
          <w:sz w:val="20"/>
          <w:szCs w:val="20"/>
        </w:rPr>
        <w:t>Distribución de cemento</w:t>
      </w: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Concluida la pulverización, el suelo será regularizado de modo que presente aproximadamente la sección transversal proyectada.</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El cemento debe ser distribuido uniformemente en la superficie, en todo el ancho de faja y en el espesor indicado por el cálculo, según la cantidad especificada por el ensayo de dosificación.</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A partir del esparcimiento de cemento, todas las operaciones hasta el acabado deberán estar concluidas en un máximo de 6 horas.</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 xml:space="preserve">Cuando se emplea la distribución en sacos, éstos deberán ubicarse de manera equidistante, de modo que se pueda hacer un esparcido uniforme y luego una homogenización con el uso de un </w:t>
      </w:r>
      <w:proofErr w:type="spellStart"/>
      <w:r w:rsidRPr="009C5515">
        <w:rPr>
          <w:rFonts w:asciiTheme="minorHAnsi" w:hAnsiTheme="minorHAnsi" w:cstheme="minorHAnsi"/>
          <w:kern w:val="28"/>
          <w:sz w:val="20"/>
          <w:szCs w:val="20"/>
        </w:rPr>
        <w:t>pulvimezclador</w:t>
      </w:r>
      <w:proofErr w:type="spellEnd"/>
      <w:r w:rsidRPr="009C5515">
        <w:rPr>
          <w:rFonts w:asciiTheme="minorHAnsi" w:hAnsiTheme="minorHAnsi" w:cstheme="minorHAnsi"/>
          <w:kern w:val="28"/>
          <w:sz w:val="20"/>
          <w:szCs w:val="20"/>
        </w:rPr>
        <w:t>. Cuando se utiliza la distribución a granel, por proceso mecánico, el equipo debe ser aprobado por la SUPERVISION.</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Durante la operación de mezcla, ningún equipo, excepto los que operan en esta fase, podrán circular sobre el suelo – cemento.</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b/>
          <w:kern w:val="28"/>
          <w:sz w:val="20"/>
          <w:szCs w:val="20"/>
        </w:rPr>
      </w:pPr>
      <w:r w:rsidRPr="009C5515">
        <w:rPr>
          <w:rFonts w:asciiTheme="minorHAnsi" w:hAnsiTheme="minorHAnsi" w:cstheme="minorHAnsi"/>
          <w:b/>
          <w:kern w:val="28"/>
          <w:sz w:val="20"/>
          <w:szCs w:val="20"/>
        </w:rPr>
        <w:t>Mezcla inicial</w:t>
      </w: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Inmediatamente después del proceso de esparcido, el cemento será mezclado al suelo pulverizado, en todo el espesor de la capa.</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 xml:space="preserve">La mezcla debe ser hecha con equipo </w:t>
      </w:r>
      <w:proofErr w:type="spellStart"/>
      <w:r w:rsidRPr="009C5515">
        <w:rPr>
          <w:rFonts w:asciiTheme="minorHAnsi" w:hAnsiTheme="minorHAnsi" w:cstheme="minorHAnsi"/>
          <w:kern w:val="28"/>
          <w:sz w:val="20"/>
          <w:szCs w:val="20"/>
        </w:rPr>
        <w:t>pulvimezclador</w:t>
      </w:r>
      <w:proofErr w:type="spellEnd"/>
      <w:r w:rsidRPr="009C5515">
        <w:rPr>
          <w:rFonts w:asciiTheme="minorHAnsi" w:hAnsiTheme="minorHAnsi" w:cstheme="minorHAnsi"/>
          <w:kern w:val="28"/>
          <w:sz w:val="20"/>
          <w:szCs w:val="20"/>
        </w:rPr>
        <w:t xml:space="preserve"> adecuado, debidamente verificado y considerado eficiente por la SUPERVISIÓN. La operación de mezclado en seco será repetida por pasadas de máquina en una misma faja, hasta que la mezcla se presente uniforme, en cuanto a la distribución y coloración.</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b/>
          <w:kern w:val="28"/>
          <w:sz w:val="20"/>
          <w:szCs w:val="20"/>
        </w:rPr>
      </w:pPr>
      <w:r w:rsidRPr="009C5515">
        <w:rPr>
          <w:rFonts w:asciiTheme="minorHAnsi" w:hAnsiTheme="minorHAnsi" w:cstheme="minorHAnsi"/>
          <w:b/>
          <w:kern w:val="28"/>
          <w:sz w:val="20"/>
          <w:szCs w:val="20"/>
        </w:rPr>
        <w:lastRenderedPageBreak/>
        <w:t>Regado e incorporación de agua</w:t>
      </w: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Una vez considerada satisfactoria la mezcla seca, se debe iniciar la incorporación de agua, hasta alcanzar la humedad óptima.</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El regado de agua debe ser hecho en irrigaciones sucesivas.</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La operación de mezcla húmeda debe ser ejecutada sin interrupciones y la incorporación completa de la cantidad total de agua deberá estar terminada como máximo dentro de 3 horas contando desde la distribución del cemento.</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Después del último regado de agua, el proceso de mezclado debe continuar hasta la completa homogeneización de la humedad, en toda la capa suelta.</w:t>
      </w: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Terminado el proceso de mezclado con agua, la cantidad de humedad deberá estar comprendida entre 0.9 y 1.1 veces la humedad óptima indicada por el ensayo de compactación realizado en el campo.</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b/>
          <w:kern w:val="28"/>
          <w:sz w:val="20"/>
          <w:szCs w:val="20"/>
        </w:rPr>
      </w:pPr>
      <w:r w:rsidRPr="009C5515">
        <w:rPr>
          <w:rFonts w:asciiTheme="minorHAnsi" w:hAnsiTheme="minorHAnsi" w:cstheme="minorHAnsi"/>
          <w:b/>
          <w:kern w:val="28"/>
          <w:sz w:val="20"/>
          <w:szCs w:val="20"/>
        </w:rPr>
        <w:t>COMPACTACIÓN DE LA MEZCLA</w:t>
      </w: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Los equipos y el sistema de compactación que se utilicen serán los necesarios para conseguir que la compactación concluya dentro de las dos horas (2 h) siguientes a la incorporación del cemento y agua al suelo; plazo que se reducirá si la temperatura ambiente es superior a treinta grados centígrados (30° C).</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En el proceso de compactación se utilizaran rodillos de pata de cabra y de rodillo lisos y/o neumáticos.</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En casos excepcionales, de suelos predominantemente finos, la compactación inicial profunda debe ser ejecutada por rodillos patas de cabra, hasta cerca de la mitad de espesor de la base, en sentido de abajo hacia arriba, y concluida por los rodillos lisos y/o neumáticos.</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En ningún caso, la compactación con rodillos pata de cabra debe sobrepasar el espesor que deje menos de 5 cm de material a compactar de arriba hacia abajo.</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Al principio de la compactación, la humedad del suelo estabilizado con cemento no deberá diferir, de la fijada en la fórmula de trabajo, en más de dos por ciento (2%). Si, a pesar de ello, al compactar se produjeran fenómenos de inestabilidad o arrollamiento, deberá reducirse la humedad por batido y/o aireación, hasta que dejen de producirse tales fenómenos.</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La compactación se iniciará longitudinalmente por el borde más bajo de las distintas bandas y continuará hacia el borde más alto de la capa, solapándose los elementos de compactación en sus pasadas sucesivas. Cualquier irregularidad o depresión que se produzca tiene que ser corregida aflojando el material en esos lugares y agregando o removiendo material hasta que la superficie quede lisa y uniforme.</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lastRenderedPageBreak/>
        <w:t>En las fases finales de la compactación se evitará sobrecargar el suelo estabilizado con compactadores demasiados pesados, o con procesos de compactación demasiado largos; que en ningún punto podrán exceder al tiempo especificado.</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Las zonas que por su reducida extensión, su pendiente o su proximidad a obras de fábrica no permitan el empleo del equipo que normalmente se estuviera utilizando para la compactación de la capa, se compactarán con los medios adecuados para el caso, de forma que las densidades que se alcancen no sean inferiores a las obtenidas en el resto de la capa.</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La densidad mínima a obtener deberá ser, como mínimo, igual al 95 % de la que corresponda al porcentaje de la máxima densidad obtenida en el ensayo AASHTO T-180.</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b/>
          <w:kern w:val="28"/>
          <w:sz w:val="20"/>
          <w:szCs w:val="20"/>
        </w:rPr>
      </w:pPr>
      <w:r w:rsidRPr="009C5515">
        <w:rPr>
          <w:rFonts w:asciiTheme="minorHAnsi" w:hAnsiTheme="minorHAnsi" w:cstheme="minorHAnsi"/>
          <w:b/>
          <w:kern w:val="28"/>
          <w:sz w:val="20"/>
          <w:szCs w:val="20"/>
        </w:rPr>
        <w:t>ACABADO DE LA SUPERFICIE</w:t>
      </w: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Debe ser ejecutado inmediatamente después de la compactación con la finalidad de modelar la sección transversal conforme al proyecto.</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Esta operación debe ser obtenida por raspado con motoniveladora, de modo de eliminar eventuales protuberancias. Todo el material cortado será removido fuera del camino.</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No está permitido el alterar el material para corrección de la superficie, que en la fase final de compactación debe encontrarse dentro de las tolerancias especificadas.</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Terminado el acabado final con la motoniveladora, si es necesario, se debe realizar pasadas complementarias con el rodillo neumático, regulando la presión de modo de obtener la textura superficial deseada.</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Concluido el acabado final y verificadas las cotas del eje de bordes, directamente de los límites paralelos al eje u off-sets, la SUPERVISIÓN procederá a la verificación de la superficie con una regla de 3 m de largo, dispuesta paralelamente al eje longitudinal del pavimento, avanzando cada vez, en no más de una mitad de su largo.</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Serán toleradas diferencias de un máximo de 1 cm entre la cara inferior de la regla y la superficie acabada.</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b/>
          <w:kern w:val="28"/>
          <w:sz w:val="20"/>
          <w:szCs w:val="20"/>
        </w:rPr>
      </w:pPr>
      <w:r w:rsidRPr="009C5515">
        <w:rPr>
          <w:rFonts w:asciiTheme="minorHAnsi" w:hAnsiTheme="minorHAnsi" w:cstheme="minorHAnsi"/>
          <w:b/>
          <w:kern w:val="28"/>
          <w:sz w:val="20"/>
          <w:szCs w:val="20"/>
        </w:rPr>
        <w:t>EJECUCIÓN DE JUNTAS</w:t>
      </w: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Las juntas de trabajo se dispondrán de forma que su borde quede perfectamente vertical, debiendo recortarse parte de la capa terminada.</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 xml:space="preserve">Se dispondrán juntas transversales cuando el proceso constructivo se interrumpa más de tres horas (3 h). Si se trabaja por fracciones de ancho, se dispondrán juntas longitudinales si existe una demora superior a una hora (1 h) entre las operaciones en franjas contiguas. </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Para el reinicio de actividades en una nueva jornada, se cortará aproximadamente 0.50 m de la capa colocada el día anterior para añadir nueva mezcla en esa zona.</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b/>
          <w:kern w:val="28"/>
          <w:sz w:val="20"/>
          <w:szCs w:val="20"/>
        </w:rPr>
      </w:pPr>
      <w:r w:rsidRPr="009C5515">
        <w:rPr>
          <w:rFonts w:asciiTheme="minorHAnsi" w:hAnsiTheme="minorHAnsi" w:cstheme="minorHAnsi"/>
          <w:b/>
          <w:kern w:val="28"/>
          <w:sz w:val="20"/>
          <w:szCs w:val="20"/>
        </w:rPr>
        <w:t>CURADO DE LA MEZCLA</w:t>
      </w: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La superficie de la capa se mantendrá húmeda mediante riegos de agua durante un lapso de 24 horas, en caso de que deba recibir una nueva capa.</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Cuando se trate de la capa superior se cubrirá toda la superficie con asfalto diluido, que evite la pérdida de humedad, o el ascenso por capilaridad del nivel freático.</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 xml:space="preserve">El sello bituminoso o membrana de curado será aplicado en cantidad suficiente para producir una </w:t>
      </w:r>
      <w:r w:rsidRPr="009C5515">
        <w:rPr>
          <w:rFonts w:asciiTheme="minorHAnsi" w:hAnsiTheme="minorHAnsi" w:cstheme="minorHAnsi"/>
          <w:kern w:val="28"/>
          <w:sz w:val="20"/>
          <w:szCs w:val="20"/>
        </w:rPr>
        <w:t>película continua</w:t>
      </w:r>
      <w:r w:rsidRPr="009C5515">
        <w:rPr>
          <w:rFonts w:asciiTheme="minorHAnsi" w:hAnsiTheme="minorHAnsi" w:cstheme="minorHAnsi"/>
          <w:kern w:val="28"/>
          <w:sz w:val="20"/>
          <w:szCs w:val="20"/>
        </w:rPr>
        <w:t xml:space="preserve"> sobre la superficie. La aplicación deberá realizarse bajo presión por medio de una barra rociadora equipada con boquillas que produzcan un rociado fino y uniforme.</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Sobre las capas de base constituidas por suelos estabilizados con cemento, se prohibirá la circulación de tráfico pesado, por lo menos durante los siete días (7 d) siguientes a su terminación. El tráfico liviano podrá circular durante el período. Si se dañara la membrana de curado o riego bituminoso, el Contratista deberá reponerlo a la brevedad.</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En cualquiera de los casos todo daño que sufra la carpeta de suelo cemento por cualquier motivo, será respuesta sin costo adicional alguno por el Contratista.</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b/>
          <w:kern w:val="28"/>
          <w:sz w:val="20"/>
          <w:szCs w:val="20"/>
        </w:rPr>
      </w:pPr>
      <w:r w:rsidRPr="009C5515">
        <w:rPr>
          <w:rFonts w:asciiTheme="minorHAnsi" w:hAnsiTheme="minorHAnsi" w:cstheme="minorHAnsi"/>
          <w:b/>
          <w:kern w:val="28"/>
          <w:sz w:val="20"/>
          <w:szCs w:val="20"/>
        </w:rPr>
        <w:t>CONTROL POR EL SUPERVISOR</w:t>
      </w: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Las proporciones de los materiales sólidos serán controlados por peso y el agua por volumen.</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Se admitirá una variación del contenido de cemento respecto de la fijada en la fórmula de trabajo del diez por ciento (+10 %), no admitiéndose variación en menos.</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b/>
          <w:kern w:val="28"/>
          <w:sz w:val="20"/>
          <w:szCs w:val="20"/>
        </w:rPr>
      </w:pPr>
      <w:r w:rsidRPr="009C5515">
        <w:rPr>
          <w:rFonts w:asciiTheme="minorHAnsi" w:hAnsiTheme="minorHAnsi" w:cstheme="minorHAnsi"/>
          <w:b/>
          <w:kern w:val="28"/>
          <w:sz w:val="20"/>
          <w:szCs w:val="20"/>
        </w:rPr>
        <w:t>CONTROL TECNOLÓGICO</w:t>
      </w: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Cada tramo para su pago debe contar con los informes de aprobación de los siguientes controles:</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numPr>
          <w:ilvl w:val="0"/>
          <w:numId w:val="41"/>
        </w:numPr>
        <w:ind w:left="2136"/>
        <w:jc w:val="both"/>
        <w:rPr>
          <w:rFonts w:asciiTheme="minorHAnsi" w:hAnsiTheme="minorHAnsi" w:cstheme="minorHAnsi"/>
          <w:kern w:val="28"/>
          <w:sz w:val="20"/>
          <w:szCs w:val="20"/>
        </w:rPr>
      </w:pPr>
      <w:r w:rsidRPr="009C5515">
        <w:rPr>
          <w:rFonts w:asciiTheme="minorHAnsi" w:hAnsiTheme="minorHAnsi" w:cstheme="minorHAnsi"/>
          <w:kern w:val="28"/>
          <w:sz w:val="20"/>
          <w:szCs w:val="20"/>
        </w:rPr>
        <w:t>Certificado de calidad del cemento.</w:t>
      </w:r>
    </w:p>
    <w:p w:rsidR="0085568B" w:rsidRPr="009C5515" w:rsidRDefault="0085568B" w:rsidP="0085568B">
      <w:pPr>
        <w:numPr>
          <w:ilvl w:val="0"/>
          <w:numId w:val="41"/>
        </w:numPr>
        <w:ind w:left="2136"/>
        <w:jc w:val="both"/>
        <w:rPr>
          <w:rFonts w:asciiTheme="minorHAnsi" w:hAnsiTheme="minorHAnsi" w:cstheme="minorHAnsi"/>
          <w:kern w:val="28"/>
          <w:sz w:val="20"/>
          <w:szCs w:val="20"/>
        </w:rPr>
      </w:pPr>
      <w:r w:rsidRPr="009C5515">
        <w:rPr>
          <w:rFonts w:asciiTheme="minorHAnsi" w:hAnsiTheme="minorHAnsi" w:cstheme="minorHAnsi"/>
          <w:kern w:val="28"/>
          <w:sz w:val="20"/>
          <w:szCs w:val="20"/>
        </w:rPr>
        <w:t xml:space="preserve">Verificación del </w:t>
      </w:r>
      <w:proofErr w:type="spellStart"/>
      <w:r w:rsidRPr="009C5515">
        <w:rPr>
          <w:rFonts w:asciiTheme="minorHAnsi" w:hAnsiTheme="minorHAnsi" w:cstheme="minorHAnsi"/>
          <w:kern w:val="28"/>
          <w:sz w:val="20"/>
          <w:szCs w:val="20"/>
        </w:rPr>
        <w:t>Ph</w:t>
      </w:r>
      <w:proofErr w:type="spellEnd"/>
      <w:r w:rsidRPr="009C5515">
        <w:rPr>
          <w:rFonts w:asciiTheme="minorHAnsi" w:hAnsiTheme="minorHAnsi" w:cstheme="minorHAnsi"/>
          <w:kern w:val="28"/>
          <w:sz w:val="20"/>
          <w:szCs w:val="20"/>
        </w:rPr>
        <w:t xml:space="preserve"> del agua.</w:t>
      </w:r>
    </w:p>
    <w:p w:rsidR="0085568B" w:rsidRPr="009C5515" w:rsidRDefault="0085568B" w:rsidP="0085568B">
      <w:pPr>
        <w:numPr>
          <w:ilvl w:val="0"/>
          <w:numId w:val="41"/>
        </w:numPr>
        <w:ind w:left="2136"/>
        <w:jc w:val="both"/>
        <w:rPr>
          <w:rFonts w:asciiTheme="minorHAnsi" w:hAnsiTheme="minorHAnsi" w:cstheme="minorHAnsi"/>
          <w:kern w:val="28"/>
          <w:sz w:val="20"/>
          <w:szCs w:val="20"/>
        </w:rPr>
      </w:pPr>
      <w:r w:rsidRPr="009C5515">
        <w:rPr>
          <w:rFonts w:asciiTheme="minorHAnsi" w:hAnsiTheme="minorHAnsi" w:cstheme="minorHAnsi"/>
          <w:kern w:val="28"/>
          <w:sz w:val="20"/>
          <w:szCs w:val="20"/>
        </w:rPr>
        <w:t xml:space="preserve">Granulometría y límites de </w:t>
      </w:r>
      <w:proofErr w:type="spellStart"/>
      <w:r w:rsidRPr="009C5515">
        <w:rPr>
          <w:rFonts w:asciiTheme="minorHAnsi" w:hAnsiTheme="minorHAnsi" w:cstheme="minorHAnsi"/>
          <w:kern w:val="28"/>
          <w:sz w:val="20"/>
          <w:szCs w:val="20"/>
        </w:rPr>
        <w:t>Atterberg</w:t>
      </w:r>
      <w:proofErr w:type="spellEnd"/>
      <w:r w:rsidRPr="009C5515">
        <w:rPr>
          <w:rFonts w:asciiTheme="minorHAnsi" w:hAnsiTheme="minorHAnsi" w:cstheme="minorHAnsi"/>
          <w:kern w:val="28"/>
          <w:sz w:val="20"/>
          <w:szCs w:val="20"/>
        </w:rPr>
        <w:t xml:space="preserve"> del suelo disgregado y mezclado, de muestras tomadas cada 200 metros lineales o mínimo uno por jornada.</w:t>
      </w:r>
    </w:p>
    <w:p w:rsidR="0085568B" w:rsidRPr="009C5515" w:rsidRDefault="0085568B" w:rsidP="0085568B">
      <w:pPr>
        <w:numPr>
          <w:ilvl w:val="0"/>
          <w:numId w:val="41"/>
        </w:numPr>
        <w:ind w:left="2136"/>
        <w:jc w:val="both"/>
        <w:rPr>
          <w:rFonts w:asciiTheme="minorHAnsi" w:hAnsiTheme="minorHAnsi" w:cstheme="minorHAnsi"/>
          <w:kern w:val="28"/>
          <w:sz w:val="20"/>
          <w:szCs w:val="20"/>
        </w:rPr>
      </w:pPr>
      <w:r w:rsidRPr="009C5515">
        <w:rPr>
          <w:rFonts w:asciiTheme="minorHAnsi" w:hAnsiTheme="minorHAnsi" w:cstheme="minorHAnsi"/>
          <w:kern w:val="28"/>
          <w:sz w:val="20"/>
          <w:szCs w:val="20"/>
        </w:rPr>
        <w:t>Resistencia a la compresión de cilindros conformados con mezcla suelo - cemento, con muestras tomadas cada 200 m al tresbolillo.</w:t>
      </w:r>
    </w:p>
    <w:p w:rsidR="0085568B" w:rsidRPr="009C5515" w:rsidRDefault="0085568B" w:rsidP="0085568B">
      <w:pPr>
        <w:numPr>
          <w:ilvl w:val="0"/>
          <w:numId w:val="41"/>
        </w:numPr>
        <w:ind w:left="2136"/>
        <w:jc w:val="both"/>
        <w:rPr>
          <w:rFonts w:asciiTheme="minorHAnsi" w:hAnsiTheme="minorHAnsi" w:cstheme="minorHAnsi"/>
          <w:kern w:val="28"/>
          <w:sz w:val="20"/>
          <w:szCs w:val="20"/>
        </w:rPr>
      </w:pPr>
      <w:r w:rsidRPr="009C5515">
        <w:rPr>
          <w:rFonts w:asciiTheme="minorHAnsi" w:hAnsiTheme="minorHAnsi" w:cstheme="minorHAnsi"/>
          <w:kern w:val="28"/>
          <w:sz w:val="20"/>
          <w:szCs w:val="20"/>
        </w:rPr>
        <w:t xml:space="preserve">Ensayos de compactación para la determinación de la densidad máxima y humedad óptima con una frecuencia determinada por el SUPERVISOR, pero no menor a </w:t>
      </w:r>
      <w:proofErr w:type="gramStart"/>
      <w:r w:rsidRPr="009C5515">
        <w:rPr>
          <w:rFonts w:asciiTheme="minorHAnsi" w:hAnsiTheme="minorHAnsi" w:cstheme="minorHAnsi"/>
          <w:kern w:val="28"/>
          <w:sz w:val="20"/>
          <w:szCs w:val="20"/>
        </w:rPr>
        <w:t>300  metros</w:t>
      </w:r>
      <w:proofErr w:type="gramEnd"/>
      <w:r w:rsidRPr="009C5515">
        <w:rPr>
          <w:rFonts w:asciiTheme="minorHAnsi" w:hAnsiTheme="minorHAnsi" w:cstheme="minorHAnsi"/>
          <w:kern w:val="28"/>
          <w:sz w:val="20"/>
          <w:szCs w:val="20"/>
        </w:rPr>
        <w:t xml:space="preserve"> lineales de la vía (o cada 300 m3 de material colocado) con el método AASHTO T-180.</w:t>
      </w:r>
    </w:p>
    <w:p w:rsidR="0085568B" w:rsidRPr="009C5515" w:rsidRDefault="0085568B" w:rsidP="0085568B">
      <w:pPr>
        <w:numPr>
          <w:ilvl w:val="0"/>
          <w:numId w:val="41"/>
        </w:numPr>
        <w:ind w:left="2136"/>
        <w:jc w:val="both"/>
        <w:rPr>
          <w:rFonts w:asciiTheme="minorHAnsi" w:hAnsiTheme="minorHAnsi" w:cstheme="minorHAnsi"/>
          <w:kern w:val="28"/>
          <w:sz w:val="20"/>
          <w:szCs w:val="20"/>
        </w:rPr>
      </w:pPr>
      <w:r w:rsidRPr="009C5515">
        <w:rPr>
          <w:rFonts w:asciiTheme="minorHAnsi" w:hAnsiTheme="minorHAnsi" w:cstheme="minorHAnsi"/>
          <w:kern w:val="28"/>
          <w:sz w:val="20"/>
          <w:szCs w:val="20"/>
        </w:rPr>
        <w:t>Determinación de la densidad y humedad en sitio cada 100 m lineales en los puntos que obedezcan el orden: borde derecho, eje, borde izquierdo</w:t>
      </w:r>
      <w:proofErr w:type="gramStart"/>
      <w:r w:rsidRPr="009C5515">
        <w:rPr>
          <w:rFonts w:asciiTheme="minorHAnsi" w:hAnsiTheme="minorHAnsi" w:cstheme="minorHAnsi"/>
          <w:kern w:val="28"/>
          <w:sz w:val="20"/>
          <w:szCs w:val="20"/>
        </w:rPr>
        <w:t xml:space="preserve">,  </w:t>
      </w:r>
      <w:proofErr w:type="spellStart"/>
      <w:r w:rsidRPr="009C5515">
        <w:rPr>
          <w:rFonts w:asciiTheme="minorHAnsi" w:hAnsiTheme="minorHAnsi" w:cstheme="minorHAnsi"/>
          <w:kern w:val="28"/>
          <w:sz w:val="20"/>
          <w:szCs w:val="20"/>
        </w:rPr>
        <w:t>etc</w:t>
      </w:r>
      <w:proofErr w:type="spellEnd"/>
      <w:proofErr w:type="gramEnd"/>
      <w:r w:rsidRPr="009C5515">
        <w:rPr>
          <w:rFonts w:asciiTheme="minorHAnsi" w:hAnsiTheme="minorHAnsi" w:cstheme="minorHAnsi"/>
          <w:kern w:val="28"/>
          <w:sz w:val="20"/>
          <w:szCs w:val="20"/>
        </w:rPr>
        <w:t xml:space="preserve"> a 60 cm del borde.</w:t>
      </w:r>
    </w:p>
    <w:p w:rsidR="0085568B" w:rsidRPr="009C5515" w:rsidRDefault="0085568B" w:rsidP="0085568B">
      <w:pPr>
        <w:numPr>
          <w:ilvl w:val="0"/>
          <w:numId w:val="41"/>
        </w:numPr>
        <w:ind w:left="2136"/>
        <w:jc w:val="both"/>
        <w:rPr>
          <w:rFonts w:asciiTheme="minorHAnsi" w:hAnsiTheme="minorHAnsi" w:cstheme="minorHAnsi"/>
          <w:kern w:val="28"/>
          <w:sz w:val="20"/>
          <w:szCs w:val="20"/>
        </w:rPr>
      </w:pPr>
      <w:r w:rsidRPr="009C5515">
        <w:rPr>
          <w:rFonts w:asciiTheme="minorHAnsi" w:hAnsiTheme="minorHAnsi" w:cstheme="minorHAnsi"/>
          <w:kern w:val="28"/>
          <w:sz w:val="20"/>
          <w:szCs w:val="20"/>
        </w:rPr>
        <w:lastRenderedPageBreak/>
        <w:t>Ensayo de CBR con espaciamiento máximo de 300 m. por carril, y un mínimo de un ensayo cada dos días.</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El SUPERVISOR podrá definir, basándose en observación visual de la plataforma terminada, el punto de ejecución de los ensayos de densidad.</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Para la aceptación, serán considerados los valores individuales de los resultados de los ensayos.</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b/>
          <w:kern w:val="28"/>
          <w:sz w:val="20"/>
          <w:szCs w:val="20"/>
        </w:rPr>
      </w:pPr>
      <w:r w:rsidRPr="009C5515">
        <w:rPr>
          <w:rFonts w:asciiTheme="minorHAnsi" w:hAnsiTheme="minorHAnsi" w:cstheme="minorHAnsi"/>
          <w:b/>
          <w:kern w:val="28"/>
          <w:sz w:val="20"/>
          <w:szCs w:val="20"/>
        </w:rPr>
        <w:t>CONTROL GEOMÉTRICO</w:t>
      </w: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Después de la ejecución de la capa, se procederá a la nivelación del eje y los bordes cada 20 metros, admitiéndose las siguientes tolerancias:</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numPr>
          <w:ilvl w:val="0"/>
          <w:numId w:val="42"/>
        </w:numPr>
        <w:ind w:left="2136"/>
        <w:jc w:val="both"/>
        <w:rPr>
          <w:rFonts w:asciiTheme="minorHAnsi" w:hAnsiTheme="minorHAnsi" w:cstheme="minorHAnsi"/>
          <w:kern w:val="28"/>
          <w:sz w:val="20"/>
          <w:szCs w:val="20"/>
        </w:rPr>
      </w:pPr>
      <w:r w:rsidRPr="009C5515">
        <w:rPr>
          <w:rFonts w:asciiTheme="minorHAnsi" w:hAnsiTheme="minorHAnsi" w:cstheme="minorHAnsi"/>
          <w:kern w:val="28"/>
          <w:sz w:val="20"/>
          <w:szCs w:val="20"/>
        </w:rPr>
        <w:t>Variación máxima de cotas para el eje y para los bordes de (+/-) 0.5 cm con relación a las cotas de diseño. No se admitirá una variación sistemática en menos con relación a las cotas de diseño.</w:t>
      </w:r>
    </w:p>
    <w:p w:rsidR="0085568B" w:rsidRPr="009C5515" w:rsidRDefault="0085568B" w:rsidP="0085568B">
      <w:pPr>
        <w:numPr>
          <w:ilvl w:val="0"/>
          <w:numId w:val="42"/>
        </w:numPr>
        <w:ind w:left="2136"/>
        <w:jc w:val="both"/>
        <w:rPr>
          <w:rFonts w:asciiTheme="minorHAnsi" w:hAnsiTheme="minorHAnsi" w:cstheme="minorHAnsi"/>
          <w:kern w:val="28"/>
          <w:sz w:val="20"/>
          <w:szCs w:val="20"/>
        </w:rPr>
      </w:pPr>
      <w:r w:rsidRPr="009C5515">
        <w:rPr>
          <w:rFonts w:asciiTheme="minorHAnsi" w:hAnsiTheme="minorHAnsi" w:cstheme="minorHAnsi"/>
          <w:kern w:val="28"/>
          <w:sz w:val="20"/>
          <w:szCs w:val="20"/>
        </w:rPr>
        <w:t>Variación máxima en el ancho de más 20 cm a cada lado, no admitiéndose variación en menos.</w:t>
      </w:r>
    </w:p>
    <w:p w:rsidR="0085568B" w:rsidRPr="009C5515" w:rsidRDefault="0085568B" w:rsidP="0085568B">
      <w:pPr>
        <w:numPr>
          <w:ilvl w:val="0"/>
          <w:numId w:val="42"/>
        </w:numPr>
        <w:ind w:left="2136"/>
        <w:jc w:val="both"/>
        <w:rPr>
          <w:rFonts w:asciiTheme="minorHAnsi" w:hAnsiTheme="minorHAnsi" w:cstheme="minorHAnsi"/>
          <w:kern w:val="28"/>
          <w:sz w:val="20"/>
          <w:szCs w:val="20"/>
        </w:rPr>
      </w:pPr>
      <w:r w:rsidRPr="009C5515">
        <w:rPr>
          <w:rFonts w:asciiTheme="minorHAnsi" w:hAnsiTheme="minorHAnsi" w:cstheme="minorHAnsi"/>
          <w:kern w:val="28"/>
          <w:sz w:val="20"/>
          <w:szCs w:val="20"/>
        </w:rPr>
        <w:t>Variación máxima en el bombeo de más 5%</w:t>
      </w:r>
      <w:proofErr w:type="gramStart"/>
      <w:r w:rsidRPr="009C5515">
        <w:rPr>
          <w:rFonts w:asciiTheme="minorHAnsi" w:hAnsiTheme="minorHAnsi" w:cstheme="minorHAnsi"/>
          <w:kern w:val="28"/>
          <w:sz w:val="20"/>
          <w:szCs w:val="20"/>
        </w:rPr>
        <w:t>,  no</w:t>
      </w:r>
      <w:proofErr w:type="gramEnd"/>
      <w:r w:rsidRPr="009C5515">
        <w:rPr>
          <w:rFonts w:asciiTheme="minorHAnsi" w:hAnsiTheme="minorHAnsi" w:cstheme="minorHAnsi"/>
          <w:kern w:val="28"/>
          <w:sz w:val="20"/>
          <w:szCs w:val="20"/>
        </w:rPr>
        <w:t xml:space="preserve"> admitiéndose variación en menos.</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b/>
          <w:kern w:val="28"/>
          <w:sz w:val="20"/>
          <w:szCs w:val="20"/>
        </w:rPr>
      </w:pPr>
      <w:r w:rsidRPr="009C5515">
        <w:rPr>
          <w:rFonts w:asciiTheme="minorHAnsi" w:hAnsiTheme="minorHAnsi" w:cstheme="minorHAnsi"/>
          <w:b/>
          <w:kern w:val="28"/>
          <w:sz w:val="20"/>
          <w:szCs w:val="20"/>
        </w:rPr>
        <w:t>Aceptación</w:t>
      </w: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Las zonas en que no se cumplan las tolerancias señaladas, o que retengan agua sobre la superficie, deberán corregirse de acuerdo con las siguientes recomendaciones:</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numPr>
          <w:ilvl w:val="0"/>
          <w:numId w:val="43"/>
        </w:numPr>
        <w:ind w:left="2136"/>
        <w:jc w:val="both"/>
        <w:rPr>
          <w:rFonts w:asciiTheme="minorHAnsi" w:hAnsiTheme="minorHAnsi" w:cstheme="minorHAnsi"/>
          <w:kern w:val="28"/>
          <w:sz w:val="20"/>
          <w:szCs w:val="20"/>
        </w:rPr>
      </w:pPr>
      <w:r w:rsidRPr="009C5515">
        <w:rPr>
          <w:rFonts w:asciiTheme="minorHAnsi" w:hAnsiTheme="minorHAnsi" w:cstheme="minorHAnsi"/>
          <w:kern w:val="28"/>
          <w:sz w:val="20"/>
          <w:szCs w:val="20"/>
        </w:rPr>
        <w:t xml:space="preserve">El recorte y </w:t>
      </w:r>
      <w:proofErr w:type="spellStart"/>
      <w:r w:rsidRPr="009C5515">
        <w:rPr>
          <w:rFonts w:asciiTheme="minorHAnsi" w:hAnsiTheme="minorHAnsi" w:cstheme="minorHAnsi"/>
          <w:kern w:val="28"/>
          <w:sz w:val="20"/>
          <w:szCs w:val="20"/>
        </w:rPr>
        <w:t>recompactación</w:t>
      </w:r>
      <w:proofErr w:type="spellEnd"/>
      <w:r w:rsidRPr="009C5515">
        <w:rPr>
          <w:rFonts w:asciiTheme="minorHAnsi" w:hAnsiTheme="minorHAnsi" w:cstheme="minorHAnsi"/>
          <w:kern w:val="28"/>
          <w:sz w:val="20"/>
          <w:szCs w:val="20"/>
        </w:rPr>
        <w:t xml:space="preserve"> de la zona alterada, solo podrá hacerse si se está dentro del plazo máximo fijado para la puesta en obra. Si se hubiera rebasado dicho plazo, se deberá reconstruir la zona afectada, de acuerdo con las instrucciones del SUPERVISOR.</w:t>
      </w:r>
    </w:p>
    <w:p w:rsidR="0085568B" w:rsidRPr="009C5515" w:rsidRDefault="0085568B" w:rsidP="0085568B">
      <w:pPr>
        <w:numPr>
          <w:ilvl w:val="0"/>
          <w:numId w:val="43"/>
        </w:numPr>
        <w:ind w:left="2136"/>
        <w:jc w:val="both"/>
        <w:rPr>
          <w:rFonts w:asciiTheme="minorHAnsi" w:hAnsiTheme="minorHAnsi" w:cstheme="minorHAnsi"/>
          <w:kern w:val="28"/>
          <w:sz w:val="20"/>
          <w:szCs w:val="20"/>
        </w:rPr>
      </w:pPr>
      <w:r w:rsidRPr="009C5515">
        <w:rPr>
          <w:rFonts w:asciiTheme="minorHAnsi" w:hAnsiTheme="minorHAnsi" w:cstheme="minorHAnsi"/>
          <w:kern w:val="28"/>
          <w:sz w:val="20"/>
          <w:szCs w:val="20"/>
        </w:rPr>
        <w:t>No se permitirá en ningún caso la incorporación de capas delgadas para el incremento del espesor de la capa.</w:t>
      </w:r>
    </w:p>
    <w:p w:rsidR="0085568B" w:rsidRPr="009C5515" w:rsidRDefault="0085568B" w:rsidP="0085568B">
      <w:pPr>
        <w:numPr>
          <w:ilvl w:val="0"/>
          <w:numId w:val="43"/>
        </w:numPr>
        <w:ind w:left="2136"/>
        <w:jc w:val="both"/>
        <w:rPr>
          <w:rFonts w:asciiTheme="minorHAnsi" w:hAnsiTheme="minorHAnsi" w:cstheme="minorHAnsi"/>
          <w:kern w:val="28"/>
          <w:sz w:val="20"/>
          <w:szCs w:val="20"/>
        </w:rPr>
      </w:pPr>
      <w:r w:rsidRPr="009C5515">
        <w:rPr>
          <w:rFonts w:asciiTheme="minorHAnsi" w:hAnsiTheme="minorHAnsi" w:cstheme="minorHAnsi"/>
          <w:kern w:val="28"/>
          <w:sz w:val="20"/>
          <w:szCs w:val="20"/>
        </w:rPr>
        <w:t>Si el nivel de la capa de suelo estabilizado con cemento queda por debajo del nivel establecido excediendo las tolerancias admitidas, se adoptará una de las siguientes soluciones, instruidas por el SUPERVISOR:</w:t>
      </w:r>
    </w:p>
    <w:p w:rsidR="0085568B" w:rsidRPr="009C5515" w:rsidRDefault="0085568B" w:rsidP="0085568B">
      <w:pPr>
        <w:numPr>
          <w:ilvl w:val="1"/>
          <w:numId w:val="44"/>
        </w:numPr>
        <w:ind w:left="2856"/>
        <w:jc w:val="both"/>
        <w:rPr>
          <w:rFonts w:asciiTheme="minorHAnsi" w:hAnsiTheme="minorHAnsi" w:cstheme="minorHAnsi"/>
          <w:kern w:val="28"/>
          <w:sz w:val="20"/>
          <w:szCs w:val="20"/>
        </w:rPr>
      </w:pPr>
      <w:r w:rsidRPr="009C5515">
        <w:rPr>
          <w:rFonts w:asciiTheme="minorHAnsi" w:hAnsiTheme="minorHAnsi" w:cstheme="minorHAnsi"/>
          <w:kern w:val="28"/>
          <w:sz w:val="20"/>
          <w:szCs w:val="20"/>
        </w:rPr>
        <w:t>Incremento del espesor de la capa inmediatamente superior, sin pago adicional por el material de la capa colocada en exceso.</w:t>
      </w:r>
    </w:p>
    <w:p w:rsidR="0085568B" w:rsidRPr="009C5515" w:rsidRDefault="0085568B" w:rsidP="0085568B">
      <w:pPr>
        <w:numPr>
          <w:ilvl w:val="1"/>
          <w:numId w:val="44"/>
        </w:numPr>
        <w:ind w:left="2856"/>
        <w:jc w:val="both"/>
        <w:rPr>
          <w:rFonts w:asciiTheme="minorHAnsi" w:hAnsiTheme="minorHAnsi" w:cstheme="minorHAnsi"/>
          <w:kern w:val="28"/>
          <w:sz w:val="20"/>
          <w:szCs w:val="20"/>
        </w:rPr>
      </w:pPr>
      <w:r w:rsidRPr="009C5515">
        <w:rPr>
          <w:rFonts w:asciiTheme="minorHAnsi" w:hAnsiTheme="minorHAnsi" w:cstheme="minorHAnsi"/>
          <w:kern w:val="28"/>
          <w:sz w:val="20"/>
          <w:szCs w:val="20"/>
        </w:rPr>
        <w:t>Reconstrucción de la capa de suelo estabilizado con cemento.</w:t>
      </w:r>
    </w:p>
    <w:p w:rsidR="0085568B" w:rsidRPr="009C5515" w:rsidRDefault="0085568B" w:rsidP="0085568B">
      <w:pPr>
        <w:ind w:left="1416"/>
        <w:jc w:val="both"/>
        <w:rPr>
          <w:rFonts w:asciiTheme="minorHAnsi" w:hAnsiTheme="minorHAnsi" w:cstheme="minorHAnsi"/>
          <w:b/>
          <w:kern w:val="28"/>
          <w:sz w:val="20"/>
          <w:szCs w:val="20"/>
        </w:rPr>
      </w:pPr>
    </w:p>
    <w:p w:rsidR="0085568B" w:rsidRPr="009C5515" w:rsidRDefault="0085568B" w:rsidP="0085568B">
      <w:pPr>
        <w:ind w:left="1416"/>
        <w:jc w:val="both"/>
        <w:rPr>
          <w:rFonts w:asciiTheme="minorHAnsi" w:hAnsiTheme="minorHAnsi" w:cstheme="minorHAnsi"/>
          <w:b/>
          <w:kern w:val="28"/>
          <w:sz w:val="20"/>
          <w:szCs w:val="20"/>
        </w:rPr>
      </w:pPr>
      <w:r w:rsidRPr="009C5515">
        <w:rPr>
          <w:rFonts w:asciiTheme="minorHAnsi" w:hAnsiTheme="minorHAnsi" w:cstheme="minorHAnsi"/>
          <w:b/>
          <w:kern w:val="28"/>
          <w:sz w:val="20"/>
          <w:szCs w:val="20"/>
        </w:rPr>
        <w:t>CONSIDERACIONES ESPECIALES</w:t>
      </w: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 xml:space="preserve">Para suelos de tipo A-4, se recomienda el empleo del cemento </w:t>
      </w:r>
      <w:proofErr w:type="spellStart"/>
      <w:r w:rsidRPr="009C5515">
        <w:rPr>
          <w:rFonts w:asciiTheme="minorHAnsi" w:hAnsiTheme="minorHAnsi" w:cstheme="minorHAnsi"/>
          <w:kern w:val="28"/>
          <w:sz w:val="20"/>
          <w:szCs w:val="20"/>
        </w:rPr>
        <w:t>Pórtland</w:t>
      </w:r>
      <w:proofErr w:type="spellEnd"/>
      <w:r w:rsidRPr="009C5515">
        <w:rPr>
          <w:rFonts w:asciiTheme="minorHAnsi" w:hAnsiTheme="minorHAnsi" w:cstheme="minorHAnsi"/>
          <w:kern w:val="28"/>
          <w:sz w:val="20"/>
          <w:szCs w:val="20"/>
        </w:rPr>
        <w:t xml:space="preserve"> en un 7%, dosificación que se adopta como preliminar. En contra posición a lo señalado el Contratista podrá plantear distintas dosificaciones, donde la dosificación final deberá ser aprobada por el Supervisor. Las pérdidas que pudieran ocurrir en los procesos de manipuleo o colocado deberán estar incluidas dentro de los precios unitarios del Contratista y no serán pagadas aparte.</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El Contratista podrá escoger la ejecución de suelo – cemento mezclado en planta de acuerdo con sus estimaciones de costos y disponibilidad de equipos, donde también deberá considerar el transporte del suelo – cemento hasta el lugar de su colocado.</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 xml:space="preserve">Cualquiera de los dos procedimientos puede ser utilizado, siempre y cuando el Contratista demuestre que cuenta con el equipo adecuado (Planta dosificadora mezcladora o un </w:t>
      </w:r>
      <w:proofErr w:type="spellStart"/>
      <w:r w:rsidRPr="009C5515">
        <w:rPr>
          <w:rFonts w:asciiTheme="minorHAnsi" w:hAnsiTheme="minorHAnsi" w:cstheme="minorHAnsi"/>
          <w:kern w:val="28"/>
          <w:sz w:val="20"/>
          <w:szCs w:val="20"/>
        </w:rPr>
        <w:t>pulvimezclador</w:t>
      </w:r>
      <w:proofErr w:type="spellEnd"/>
      <w:r w:rsidRPr="009C5515">
        <w:rPr>
          <w:rFonts w:asciiTheme="minorHAnsi" w:hAnsiTheme="minorHAnsi" w:cstheme="minorHAnsi"/>
          <w:kern w:val="28"/>
          <w:sz w:val="20"/>
          <w:szCs w:val="20"/>
        </w:rPr>
        <w:t xml:space="preserve"> adecuado). Cualquiera sea el método propuesto, el Contratista deberá considerar todos los costos de transporte y manipuleo tanto de los suelos así como del cemento a emplearse, de manera que únicamente se pagarán los ítems descritos en la especificación general correspondiente.</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Previo a la compactación se debe medir la humedad del suelo – cemento y comparar con la humedad óptima de compactación del material mezclado, para que en su caso se adicione agua al material para alcanzar esta humedad, procediéndose de inmediato a la compactación.</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El equipo de compactación a emplearse consistirá en rodillos pata de cabra, rodillos lisos y rodillos neumáticos para concluir el proceso con un adecuado sellado final. Este equipo se determinará sobre un tramo de prueba, que necesariamente debe ejecutarse fuera del trazado principal de la carretera y que posteriormente el SUPERVISOR aprobará.</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El suelo-cemento compactado y terminado se debe cubrir con productos bituminosos, (diluidos o emulsiones) o membranas de curado de pavimentos rígidos, productos que deben someterse a la aprobación del SUPERVISOR. Si el Contratista ve por conveniente, también podrá utilizar alternativamente papel impermeable y tierra humedecida, cualquiera que sea el método de curado, debe garantizar que se mantendrá el suelo cemento húmedo al menos por 7 días.</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Al finalizar la jornada, se debe materializar una junta de construcción vertical, cortando el extremo del suelo – cemento terminado, la última porción de material se coloca formando una rampa y una vez compactada se procede a cortar verticalmente y a retirar el material sobrante.</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Al iniciar los trabajos en la siguiente jornada, el material adyacente se debe preparar limpiando la zona de unión extrayendo todo material suelto y seco, material mezclado y humedecido se lleva hasta la junta y se procede a la compactación.  Se debe evitar la presencia de juntas longitudinales esta zona se constituya en zona débil dentro de la capa, por esta razón el trabajo se debe planificar de manera de construir el ancho total de la sección, para éste fin los tramos adyacente se deben compactar con no más de una hora de diferencia. Si la junta fuera inevitable deberá construirse en coincidencia con la junta longitudinal del pavimento rígido.</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lastRenderedPageBreak/>
        <w:t>Los requisitos para la capa de suelo cemento, consisten en una resistencia mínima a la compresión no confinada a los 7 días de 21 kg/cm2 y una pérdida máxima en 12 ciclos de cepillado del 10%, para suelos tipo A-4.</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La capa podrá ser abierta para tráfico liviano del CONTRATISTA. Tráfico más pesado no será permitido hasta que pasen al menos 7 días, sin embargo se debe prever la colocación de material arenoso para que no se dañe la imprimación. Este material debe ser luego retirado a costa del contratista, situación que no merecerá pago adicional.</w:t>
      </w:r>
    </w:p>
    <w:p w:rsidR="0085568B" w:rsidRPr="0085568B" w:rsidRDefault="0085568B" w:rsidP="0085568B">
      <w:pPr>
        <w:rPr>
          <w:rFonts w:ascii="Calibri" w:hAnsi="Calibri"/>
          <w:b/>
        </w:rPr>
      </w:pPr>
    </w:p>
    <w:p w:rsidR="009C5515" w:rsidRDefault="009C5515" w:rsidP="009C5515">
      <w:pPr>
        <w:pStyle w:val="Prrafodelista"/>
        <w:numPr>
          <w:ilvl w:val="1"/>
          <w:numId w:val="24"/>
        </w:numPr>
        <w:rPr>
          <w:rFonts w:ascii="Calibri" w:hAnsi="Calibri"/>
          <w:b/>
        </w:rPr>
      </w:pPr>
      <w:r w:rsidRPr="000B4549">
        <w:rPr>
          <w:rFonts w:ascii="Calibri" w:hAnsi="Calibri"/>
          <w:b/>
        </w:rPr>
        <w:t>MEDIDAS DE MITIGACIÓN AMBIENTAL</w:t>
      </w:r>
    </w:p>
    <w:p w:rsidR="0085568B" w:rsidRDefault="0085568B" w:rsidP="0085568B">
      <w:pPr>
        <w:pStyle w:val="Prrafodelista"/>
        <w:ind w:left="720"/>
        <w:rPr>
          <w:rFonts w:ascii="Calibri" w:hAnsi="Calibri"/>
          <w:b/>
        </w:rPr>
      </w:pP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5568B" w:rsidRPr="009C5515" w:rsidRDefault="0085568B" w:rsidP="0085568B">
      <w:pPr>
        <w:ind w:left="1416"/>
        <w:rPr>
          <w:rFonts w:asciiTheme="minorHAnsi" w:hAnsiTheme="minorHAnsi" w:cstheme="minorHAnsi"/>
          <w:kern w:val="28"/>
          <w:sz w:val="20"/>
          <w:szCs w:val="20"/>
        </w:rPr>
      </w:pPr>
    </w:p>
    <w:p w:rsidR="0085568B" w:rsidRPr="009C5515" w:rsidRDefault="0085568B" w:rsidP="0085568B">
      <w:pPr>
        <w:ind w:left="1416"/>
        <w:rPr>
          <w:rFonts w:asciiTheme="minorHAnsi" w:hAnsiTheme="minorHAnsi" w:cstheme="minorHAnsi"/>
          <w:kern w:val="28"/>
          <w:sz w:val="20"/>
          <w:szCs w:val="20"/>
        </w:rPr>
      </w:pPr>
      <w:r w:rsidRPr="009C551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5568B" w:rsidRPr="009C5515" w:rsidRDefault="0085568B" w:rsidP="0085568B">
      <w:pPr>
        <w:ind w:left="1416"/>
        <w:rPr>
          <w:rFonts w:asciiTheme="minorHAnsi" w:hAnsiTheme="minorHAnsi" w:cstheme="minorHAnsi"/>
          <w:kern w:val="28"/>
          <w:sz w:val="20"/>
          <w:szCs w:val="20"/>
        </w:rPr>
      </w:pPr>
    </w:p>
    <w:p w:rsidR="0085568B" w:rsidRPr="009C5515" w:rsidRDefault="0085568B" w:rsidP="0085568B">
      <w:pPr>
        <w:ind w:left="1416"/>
        <w:rPr>
          <w:rFonts w:asciiTheme="minorHAnsi" w:hAnsiTheme="minorHAnsi" w:cstheme="minorHAnsi"/>
          <w:kern w:val="28"/>
          <w:sz w:val="20"/>
          <w:szCs w:val="20"/>
        </w:rPr>
      </w:pPr>
      <w:r w:rsidRPr="009C551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5568B" w:rsidRDefault="0085568B" w:rsidP="0085568B">
      <w:pPr>
        <w:pStyle w:val="Prrafodelista"/>
        <w:ind w:left="720"/>
        <w:rPr>
          <w:rFonts w:ascii="Calibri" w:hAnsi="Calibri"/>
          <w:b/>
        </w:rPr>
      </w:pPr>
    </w:p>
    <w:p w:rsidR="009C5515" w:rsidRDefault="009C5515" w:rsidP="009C5515">
      <w:pPr>
        <w:pStyle w:val="Prrafodelista"/>
        <w:numPr>
          <w:ilvl w:val="1"/>
          <w:numId w:val="24"/>
        </w:numPr>
        <w:rPr>
          <w:rFonts w:ascii="Calibri" w:hAnsi="Calibri"/>
          <w:b/>
        </w:rPr>
      </w:pPr>
      <w:r w:rsidRPr="000B4549">
        <w:rPr>
          <w:rFonts w:ascii="Calibri" w:hAnsi="Calibri"/>
          <w:b/>
        </w:rPr>
        <w:t>MEDICIÓN Y FORMA DE PAGO</w:t>
      </w:r>
    </w:p>
    <w:p w:rsidR="009C5515" w:rsidRPr="0085568B" w:rsidRDefault="009C5515" w:rsidP="0085568B">
      <w:pPr>
        <w:ind w:left="720"/>
        <w:rPr>
          <w:rFonts w:ascii="Calibri" w:hAnsi="Calibri"/>
          <w:b/>
          <w:color w:val="000000"/>
          <w:sz w:val="22"/>
          <w:szCs w:val="22"/>
          <w:lang w:eastAsia="es-BO"/>
        </w:rPr>
      </w:pPr>
    </w:p>
    <w:p w:rsidR="009C5515" w:rsidRPr="009C5515" w:rsidRDefault="009C5515" w:rsidP="009C5515">
      <w:pPr>
        <w:ind w:left="1416"/>
        <w:rPr>
          <w:rFonts w:asciiTheme="minorHAnsi" w:hAnsiTheme="minorHAnsi" w:cstheme="minorHAnsi"/>
          <w:kern w:val="28"/>
          <w:sz w:val="20"/>
          <w:szCs w:val="20"/>
        </w:rPr>
      </w:pPr>
      <w:r w:rsidRPr="009C5515">
        <w:rPr>
          <w:rFonts w:asciiTheme="minorHAnsi" w:hAnsiTheme="minorHAnsi" w:cstheme="minorHAnsi"/>
          <w:kern w:val="28"/>
          <w:sz w:val="20"/>
          <w:szCs w:val="20"/>
        </w:rPr>
        <w:t>Los trabajos comprendidos en esta especificación serán medidos en metros cúbicos (m3) de capa compactada y aceptada de acuerdo con las secciones transversales del proyecto.</w:t>
      </w:r>
    </w:p>
    <w:p w:rsidR="009C5515" w:rsidRPr="009C5515" w:rsidRDefault="009C5515" w:rsidP="009C5515">
      <w:pPr>
        <w:ind w:left="1416"/>
        <w:rPr>
          <w:rFonts w:asciiTheme="minorHAnsi" w:hAnsiTheme="minorHAnsi" w:cstheme="minorHAnsi"/>
          <w:kern w:val="28"/>
          <w:sz w:val="20"/>
          <w:szCs w:val="20"/>
        </w:rPr>
      </w:pPr>
    </w:p>
    <w:p w:rsidR="009C5515" w:rsidRPr="009C5515" w:rsidRDefault="009C5515" w:rsidP="009C5515">
      <w:pPr>
        <w:ind w:left="1416"/>
        <w:rPr>
          <w:rFonts w:asciiTheme="minorHAnsi" w:hAnsiTheme="minorHAnsi" w:cstheme="minorHAnsi"/>
          <w:kern w:val="28"/>
          <w:sz w:val="20"/>
          <w:szCs w:val="20"/>
        </w:rPr>
      </w:pPr>
      <w:r w:rsidRPr="009C5515">
        <w:rPr>
          <w:rFonts w:asciiTheme="minorHAnsi" w:hAnsiTheme="minorHAnsi" w:cstheme="minorHAnsi"/>
          <w:kern w:val="28"/>
          <w:sz w:val="20"/>
          <w:szCs w:val="20"/>
        </w:rPr>
        <w:t>El transporte de material de la capa de suelo cemento no será objeto de pago directo, de manera que dicho precio deberá incluirse dentro del ítem: Construcción de base de suelo - cemento. Por tanto, dependerá del Contratista minimizar su transporte a la obra. Las operaciones o materiales para el curado también deberán estar incluidas en el precio del suelo cemento.</w:t>
      </w:r>
    </w:p>
    <w:p w:rsidR="009C5515" w:rsidRPr="009C5515" w:rsidRDefault="009C5515" w:rsidP="009C5515">
      <w:pPr>
        <w:ind w:left="1416"/>
        <w:rPr>
          <w:rFonts w:asciiTheme="minorHAnsi" w:hAnsiTheme="minorHAnsi" w:cstheme="minorHAnsi"/>
          <w:kern w:val="28"/>
          <w:sz w:val="20"/>
          <w:szCs w:val="20"/>
        </w:rPr>
      </w:pPr>
    </w:p>
    <w:p w:rsidR="009C5515" w:rsidRPr="009C5515" w:rsidRDefault="009C5515" w:rsidP="009C5515">
      <w:pPr>
        <w:ind w:left="1416"/>
        <w:rPr>
          <w:rFonts w:asciiTheme="minorHAnsi" w:hAnsiTheme="minorHAnsi" w:cstheme="minorHAnsi"/>
          <w:kern w:val="28"/>
          <w:sz w:val="20"/>
          <w:szCs w:val="20"/>
        </w:rPr>
      </w:pPr>
      <w:r w:rsidRPr="009C5515">
        <w:rPr>
          <w:rFonts w:asciiTheme="minorHAnsi" w:hAnsiTheme="minorHAnsi" w:cstheme="minorHAnsi"/>
          <w:kern w:val="28"/>
          <w:sz w:val="20"/>
          <w:szCs w:val="20"/>
        </w:rPr>
        <w:t>Los trabajos de construcción de la carpeta de suelo - cemento, serán pagados conforme los precios unitarios contractuales correspondientes a los ítems de Pago definidos y presentados en los Formularios de Propuesta.</w:t>
      </w:r>
    </w:p>
    <w:p w:rsidR="009C5515" w:rsidRPr="009C5515" w:rsidRDefault="009C5515" w:rsidP="009C5515">
      <w:pPr>
        <w:ind w:left="1416"/>
        <w:rPr>
          <w:rFonts w:asciiTheme="minorHAnsi" w:hAnsiTheme="minorHAnsi" w:cstheme="minorHAnsi"/>
          <w:kern w:val="28"/>
          <w:sz w:val="20"/>
          <w:szCs w:val="20"/>
        </w:rPr>
      </w:pPr>
    </w:p>
    <w:p w:rsidR="009C5515" w:rsidRPr="009C5515" w:rsidRDefault="009C5515" w:rsidP="009C5515">
      <w:pPr>
        <w:ind w:left="1416"/>
        <w:rPr>
          <w:rFonts w:asciiTheme="minorHAnsi" w:hAnsiTheme="minorHAnsi" w:cstheme="minorHAnsi"/>
          <w:kern w:val="28"/>
          <w:sz w:val="20"/>
          <w:szCs w:val="20"/>
        </w:rPr>
      </w:pPr>
      <w:r w:rsidRPr="009C5515">
        <w:rPr>
          <w:rFonts w:asciiTheme="minorHAnsi" w:hAnsiTheme="minorHAnsi" w:cstheme="minorHAnsi"/>
          <w:kern w:val="28"/>
          <w:sz w:val="20"/>
          <w:szCs w:val="20"/>
        </w:rPr>
        <w:t>Dichos precios incluyen las operaciones de desbroce, desbosque, destronque y limpieza del yacimiento o banco de préstamo, producción, clasificación, trituración, dosificación o selección en caso que sea necesario, excavación, carga, transporte, distribución, agua, mezcla con cemento según su dosificación, pulverización, humedecimiento o desecación, compactación acabado y curado.</w:t>
      </w:r>
    </w:p>
    <w:p w:rsidR="009C5515" w:rsidRDefault="009C5515" w:rsidP="009C5515">
      <w:pPr>
        <w:ind w:left="1416"/>
        <w:rPr>
          <w:rFonts w:asciiTheme="minorHAnsi" w:hAnsiTheme="minorHAnsi" w:cstheme="minorHAnsi"/>
          <w:kern w:val="28"/>
          <w:sz w:val="20"/>
          <w:szCs w:val="20"/>
        </w:rPr>
      </w:pPr>
    </w:p>
    <w:p w:rsidR="0085568B" w:rsidRPr="009C5515" w:rsidRDefault="0085568B" w:rsidP="009C5515">
      <w:pPr>
        <w:ind w:left="1416"/>
        <w:rPr>
          <w:rFonts w:asciiTheme="minorHAnsi" w:hAnsiTheme="minorHAnsi" w:cstheme="minorHAnsi"/>
          <w:kern w:val="28"/>
          <w:sz w:val="20"/>
          <w:szCs w:val="20"/>
        </w:rPr>
      </w:pPr>
    </w:p>
    <w:p w:rsidR="0085568B" w:rsidRPr="0085568B" w:rsidRDefault="0085568B" w:rsidP="0085568B">
      <w:pPr>
        <w:pStyle w:val="Prrafodelista"/>
        <w:numPr>
          <w:ilvl w:val="0"/>
          <w:numId w:val="24"/>
        </w:numPr>
        <w:rPr>
          <w:rFonts w:ascii="Calibri" w:hAnsi="Calibri"/>
          <w:b/>
          <w:color w:val="2E74B5" w:themeColor="accent1" w:themeShade="BF"/>
          <w:lang w:val="es-BO"/>
        </w:rPr>
      </w:pPr>
      <w:r w:rsidRPr="0085568B">
        <w:rPr>
          <w:rFonts w:ascii="Calibri" w:hAnsi="Calibri"/>
          <w:b/>
          <w:color w:val="2E74B5" w:themeColor="accent1" w:themeShade="BF"/>
          <w:lang w:val="es-BO"/>
        </w:rPr>
        <w:t>PROVISION RELLENO Y COMPACTADO DE  CAPA  BASE</w:t>
      </w:r>
    </w:p>
    <w:p w:rsidR="0085568B" w:rsidRDefault="0085568B" w:rsidP="0085568B">
      <w:pPr>
        <w:pStyle w:val="Prrafodelista"/>
        <w:ind w:left="720"/>
        <w:rPr>
          <w:rFonts w:asciiTheme="minorHAnsi" w:hAnsiTheme="minorHAnsi" w:cstheme="minorHAnsi"/>
          <w:b/>
          <w:sz w:val="20"/>
          <w:szCs w:val="20"/>
          <w:vertAlign w:val="superscript"/>
        </w:rPr>
      </w:pPr>
      <w:r w:rsidRPr="001C4082">
        <w:rPr>
          <w:rFonts w:asciiTheme="minorHAnsi" w:hAnsiTheme="minorHAnsi" w:cstheme="minorHAnsi"/>
          <w:b/>
          <w:sz w:val="20"/>
          <w:szCs w:val="20"/>
        </w:rPr>
        <w:t>UNIDAD:   m</w:t>
      </w:r>
      <w:r>
        <w:rPr>
          <w:rFonts w:asciiTheme="minorHAnsi" w:hAnsiTheme="minorHAnsi" w:cstheme="minorHAnsi"/>
          <w:b/>
          <w:sz w:val="20"/>
          <w:szCs w:val="20"/>
          <w:vertAlign w:val="superscript"/>
        </w:rPr>
        <w:t>3</w:t>
      </w:r>
    </w:p>
    <w:p w:rsidR="0085568B" w:rsidRDefault="0085568B" w:rsidP="0085568B">
      <w:pPr>
        <w:pStyle w:val="Prrafodelista"/>
        <w:ind w:left="720"/>
        <w:rPr>
          <w:rFonts w:asciiTheme="minorHAnsi" w:hAnsiTheme="minorHAnsi" w:cstheme="minorHAnsi"/>
          <w:b/>
          <w:sz w:val="20"/>
          <w:szCs w:val="20"/>
          <w:vertAlign w:val="superscript"/>
        </w:rPr>
      </w:pPr>
    </w:p>
    <w:p w:rsidR="0085568B" w:rsidRDefault="0085568B" w:rsidP="0085568B">
      <w:pPr>
        <w:pStyle w:val="Prrafodelista"/>
        <w:numPr>
          <w:ilvl w:val="1"/>
          <w:numId w:val="24"/>
        </w:numPr>
        <w:rPr>
          <w:rFonts w:ascii="Calibri" w:hAnsi="Calibri"/>
          <w:b/>
        </w:rPr>
      </w:pPr>
      <w:r w:rsidRPr="000B4549">
        <w:rPr>
          <w:rFonts w:ascii="Calibri" w:hAnsi="Calibri"/>
          <w:b/>
        </w:rPr>
        <w:t>DEFINICIÓN</w:t>
      </w:r>
    </w:p>
    <w:p w:rsidR="0085568B"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La conformación y nivelado de capa base consiste en la ejecución de una capa de 30 cm de espesor compactada de suelos o gravas naturales, mezcla de suelos y/o gravas con agregados triturados o materiales totalmente triturados de acuerdo al diseño, y a estas especificaciones, e instrucciones del Supervisor de Obra. La provisión de material, será proporcionado por el Contratista con la aprobación del Supervisor de Obra.</w:t>
      </w:r>
    </w:p>
    <w:p w:rsidR="0085568B" w:rsidRDefault="0085568B" w:rsidP="0085568B">
      <w:pPr>
        <w:pStyle w:val="Prrafodelista"/>
        <w:ind w:left="1440"/>
        <w:rPr>
          <w:rFonts w:ascii="Calibri" w:hAnsi="Calibri"/>
          <w:b/>
        </w:rPr>
      </w:pPr>
    </w:p>
    <w:p w:rsidR="0085568B" w:rsidRDefault="0085568B" w:rsidP="0085568B">
      <w:pPr>
        <w:pStyle w:val="Prrafodelista"/>
        <w:numPr>
          <w:ilvl w:val="1"/>
          <w:numId w:val="24"/>
        </w:numPr>
        <w:rPr>
          <w:rFonts w:ascii="Calibri" w:hAnsi="Calibri"/>
          <w:b/>
        </w:rPr>
      </w:pPr>
      <w:r w:rsidRPr="000B4549">
        <w:rPr>
          <w:rFonts w:ascii="Calibri" w:hAnsi="Calibri"/>
          <w:b/>
        </w:rPr>
        <w:t>MATERIALES, HERRAMIENTAS Y EQUIPO</w:t>
      </w:r>
    </w:p>
    <w:p w:rsidR="0085568B" w:rsidRDefault="0085568B" w:rsidP="0085568B">
      <w:pPr>
        <w:pStyle w:val="Prrafodelista"/>
        <w:ind w:left="1440"/>
        <w:rPr>
          <w:rFonts w:ascii="Calibri" w:hAnsi="Calibri"/>
          <w:b/>
        </w:rPr>
      </w:pP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Para la ejecución de la capa base se utilizará el siguiente equipo y material:</w:t>
      </w:r>
    </w:p>
    <w:p w:rsidR="0085568B" w:rsidRPr="009C5515" w:rsidRDefault="0085568B" w:rsidP="0085568B">
      <w:pPr>
        <w:numPr>
          <w:ilvl w:val="0"/>
          <w:numId w:val="45"/>
        </w:numPr>
        <w:ind w:left="2136"/>
        <w:jc w:val="both"/>
        <w:rPr>
          <w:rFonts w:asciiTheme="minorHAnsi" w:hAnsiTheme="minorHAnsi" w:cstheme="minorHAnsi"/>
          <w:kern w:val="28"/>
          <w:sz w:val="20"/>
          <w:szCs w:val="20"/>
        </w:rPr>
      </w:pPr>
      <w:r w:rsidRPr="009C5515">
        <w:rPr>
          <w:rFonts w:asciiTheme="minorHAnsi" w:hAnsiTheme="minorHAnsi" w:cstheme="minorHAnsi"/>
          <w:kern w:val="28"/>
          <w:sz w:val="20"/>
          <w:szCs w:val="20"/>
        </w:rPr>
        <w:t>Para tramos extensos se deberá distribuir mediante camiones volquetes y esparcido con pala cargadora.</w:t>
      </w:r>
    </w:p>
    <w:p w:rsidR="0085568B" w:rsidRPr="009C5515" w:rsidRDefault="0085568B" w:rsidP="0085568B">
      <w:pPr>
        <w:numPr>
          <w:ilvl w:val="0"/>
          <w:numId w:val="45"/>
        </w:numPr>
        <w:ind w:left="2136"/>
        <w:jc w:val="both"/>
        <w:rPr>
          <w:rFonts w:asciiTheme="minorHAnsi" w:hAnsiTheme="minorHAnsi" w:cstheme="minorHAnsi"/>
          <w:kern w:val="28"/>
          <w:sz w:val="20"/>
          <w:szCs w:val="20"/>
        </w:rPr>
      </w:pPr>
      <w:r w:rsidRPr="009C5515">
        <w:rPr>
          <w:rFonts w:asciiTheme="minorHAnsi" w:hAnsiTheme="minorHAnsi" w:cstheme="minorHAnsi"/>
          <w:kern w:val="28"/>
          <w:sz w:val="20"/>
          <w:szCs w:val="20"/>
        </w:rPr>
        <w:t>Rodillos compactadores tipo liso-vibratorio.</w:t>
      </w:r>
    </w:p>
    <w:p w:rsidR="0085568B" w:rsidRPr="009C5515" w:rsidRDefault="0085568B" w:rsidP="0085568B">
      <w:pPr>
        <w:numPr>
          <w:ilvl w:val="0"/>
          <w:numId w:val="45"/>
        </w:numPr>
        <w:ind w:left="2136"/>
        <w:jc w:val="both"/>
        <w:rPr>
          <w:rFonts w:asciiTheme="minorHAnsi" w:hAnsiTheme="minorHAnsi" w:cstheme="minorHAnsi"/>
          <w:kern w:val="28"/>
          <w:sz w:val="20"/>
          <w:szCs w:val="20"/>
        </w:rPr>
      </w:pPr>
      <w:r w:rsidRPr="009C5515">
        <w:rPr>
          <w:rFonts w:asciiTheme="minorHAnsi" w:hAnsiTheme="minorHAnsi" w:cstheme="minorHAnsi"/>
          <w:kern w:val="28"/>
          <w:sz w:val="20"/>
          <w:szCs w:val="20"/>
        </w:rPr>
        <w:t>Material seleccionado para capa base y chancado.</w:t>
      </w:r>
    </w:p>
    <w:p w:rsidR="0085568B" w:rsidRPr="009C5515" w:rsidRDefault="0085568B" w:rsidP="0085568B">
      <w:pPr>
        <w:ind w:left="1416"/>
        <w:rPr>
          <w:rFonts w:asciiTheme="minorHAnsi" w:hAnsiTheme="minorHAnsi" w:cstheme="minorHAnsi"/>
          <w:kern w:val="28"/>
          <w:sz w:val="20"/>
          <w:szCs w:val="20"/>
        </w:rPr>
      </w:pPr>
    </w:p>
    <w:p w:rsidR="0085568B" w:rsidRPr="009C5515" w:rsidRDefault="0085568B" w:rsidP="0085568B">
      <w:pPr>
        <w:ind w:left="1416"/>
        <w:rPr>
          <w:rFonts w:asciiTheme="minorHAnsi" w:hAnsiTheme="minorHAnsi" w:cstheme="minorHAnsi"/>
          <w:b/>
          <w:kern w:val="28"/>
          <w:sz w:val="20"/>
          <w:szCs w:val="20"/>
        </w:rPr>
      </w:pPr>
      <w:r w:rsidRPr="009C5515">
        <w:rPr>
          <w:rFonts w:asciiTheme="minorHAnsi" w:hAnsiTheme="minorHAnsi" w:cstheme="minorHAnsi"/>
          <w:b/>
          <w:kern w:val="28"/>
          <w:sz w:val="20"/>
          <w:szCs w:val="20"/>
        </w:rPr>
        <w:t>Gradaciones para Materiales de Capa Base AASHTO M 147-65</w:t>
      </w: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Porcentajes por peso del material que pasa por tamices con malla cuadrada según AASHTO T-11 y T-27:</w:t>
      </w:r>
    </w:p>
    <w:p w:rsidR="0085568B" w:rsidRPr="009C5515" w:rsidRDefault="0085568B" w:rsidP="0085568B">
      <w:pPr>
        <w:ind w:left="1416"/>
        <w:jc w:val="both"/>
        <w:rPr>
          <w:rFonts w:asciiTheme="minorHAnsi" w:hAnsiTheme="minorHAnsi" w:cstheme="minorHAnsi"/>
          <w:kern w:val="28"/>
          <w:sz w:val="20"/>
          <w:szCs w:val="20"/>
        </w:rPr>
      </w:pPr>
    </w:p>
    <w:p w:rsidR="0085568B"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4248" w:firstLine="708"/>
        <w:rPr>
          <w:rFonts w:asciiTheme="minorHAnsi" w:hAnsiTheme="minorHAnsi" w:cstheme="minorHAnsi"/>
          <w:b/>
          <w:kern w:val="28"/>
          <w:sz w:val="20"/>
          <w:szCs w:val="20"/>
        </w:rPr>
      </w:pPr>
      <w:r w:rsidRPr="009C5515">
        <w:rPr>
          <w:rFonts w:asciiTheme="minorHAnsi" w:hAnsiTheme="minorHAnsi" w:cstheme="minorHAnsi"/>
          <w:b/>
          <w:kern w:val="28"/>
          <w:sz w:val="20"/>
          <w:szCs w:val="20"/>
        </w:rPr>
        <w:lastRenderedPageBreak/>
        <w:t>TABLA 1-1</w:t>
      </w:r>
    </w:p>
    <w:p w:rsidR="0085568B" w:rsidRPr="009C5515" w:rsidRDefault="0085568B" w:rsidP="0085568B">
      <w:pPr>
        <w:ind w:left="1416"/>
        <w:jc w:val="center"/>
        <w:rPr>
          <w:rFonts w:asciiTheme="minorHAnsi" w:hAnsiTheme="minorHAnsi" w:cstheme="minorHAnsi"/>
          <w:b/>
          <w:kern w:val="28"/>
          <w:sz w:val="20"/>
          <w:szCs w:val="20"/>
        </w:rPr>
      </w:pPr>
    </w:p>
    <w:tbl>
      <w:tblPr>
        <w:tblW w:w="0" w:type="auto"/>
        <w:tblInd w:w="1997" w:type="dxa"/>
        <w:tblCellMar>
          <w:left w:w="0" w:type="dxa"/>
          <w:right w:w="0" w:type="dxa"/>
        </w:tblCellMar>
        <w:tblLook w:val="04A0" w:firstRow="1" w:lastRow="0" w:firstColumn="1" w:lastColumn="0" w:noHBand="0" w:noVBand="1"/>
      </w:tblPr>
      <w:tblGrid>
        <w:gridCol w:w="1896"/>
        <w:gridCol w:w="1654"/>
        <w:gridCol w:w="1637"/>
        <w:gridCol w:w="1634"/>
      </w:tblGrid>
      <w:tr w:rsidR="0085568B" w:rsidRPr="009C5515" w:rsidTr="005226A9">
        <w:trPr>
          <w:trHeight w:val="283"/>
        </w:trPr>
        <w:tc>
          <w:tcPr>
            <w:tcW w:w="1901" w:type="dxa"/>
            <w:vMerge w:val="restart"/>
            <w:tcBorders>
              <w:top w:val="single" w:sz="8" w:space="0" w:color="000000"/>
              <w:left w:val="single" w:sz="8" w:space="0" w:color="000000"/>
              <w:bottom w:val="single" w:sz="8" w:space="0" w:color="000000"/>
              <w:right w:val="single" w:sz="8" w:space="0" w:color="000000"/>
            </w:tcBorders>
            <w:shd w:val="clear" w:color="auto" w:fill="BFBFBF" w:themeFill="background1" w:themeFillShade="BF"/>
            <w:tcMar>
              <w:top w:w="0" w:type="dxa"/>
              <w:left w:w="108" w:type="dxa"/>
              <w:bottom w:w="0" w:type="dxa"/>
              <w:right w:w="108" w:type="dxa"/>
            </w:tcMar>
            <w:vAlign w:val="center"/>
            <w:hideMark/>
          </w:tcPr>
          <w:p w:rsidR="0085568B" w:rsidRPr="009C5515" w:rsidRDefault="0085568B" w:rsidP="005226A9">
            <w:pPr>
              <w:jc w:val="center"/>
              <w:rPr>
                <w:rFonts w:asciiTheme="minorHAnsi" w:hAnsiTheme="minorHAnsi" w:cstheme="minorHAnsi"/>
                <w:kern w:val="28"/>
                <w:sz w:val="20"/>
                <w:szCs w:val="20"/>
                <w:lang w:val="es-PE"/>
              </w:rPr>
            </w:pPr>
            <w:r w:rsidRPr="009C5515">
              <w:rPr>
                <w:rFonts w:asciiTheme="minorHAnsi" w:hAnsiTheme="minorHAnsi" w:cstheme="minorHAnsi"/>
                <w:b/>
                <w:bCs/>
                <w:kern w:val="28"/>
                <w:sz w:val="20"/>
                <w:szCs w:val="20"/>
                <w:lang w:val="es-PE"/>
              </w:rPr>
              <w:t>TAMIZ</w:t>
            </w:r>
          </w:p>
        </w:tc>
        <w:tc>
          <w:tcPr>
            <w:tcW w:w="4938" w:type="dxa"/>
            <w:gridSpan w:val="3"/>
            <w:tcBorders>
              <w:top w:val="single" w:sz="8" w:space="0" w:color="000000"/>
              <w:left w:val="nil"/>
              <w:bottom w:val="single" w:sz="8" w:space="0" w:color="000000"/>
              <w:right w:val="single" w:sz="8" w:space="0" w:color="000000"/>
            </w:tcBorders>
            <w:shd w:val="clear" w:color="auto" w:fill="BFBFBF" w:themeFill="background1" w:themeFillShade="BF"/>
            <w:tcMar>
              <w:top w:w="0" w:type="dxa"/>
              <w:left w:w="108" w:type="dxa"/>
              <w:bottom w:w="0" w:type="dxa"/>
              <w:right w:w="108" w:type="dxa"/>
            </w:tcMar>
            <w:vAlign w:val="center"/>
            <w:hideMark/>
          </w:tcPr>
          <w:p w:rsidR="0085568B" w:rsidRPr="009C5515" w:rsidRDefault="0085568B" w:rsidP="005226A9">
            <w:pPr>
              <w:ind w:left="-34"/>
              <w:jc w:val="center"/>
              <w:rPr>
                <w:rFonts w:asciiTheme="minorHAnsi" w:hAnsiTheme="minorHAnsi" w:cstheme="minorHAnsi"/>
                <w:kern w:val="28"/>
                <w:sz w:val="20"/>
                <w:szCs w:val="20"/>
                <w:lang w:val="es-PE"/>
              </w:rPr>
            </w:pPr>
            <w:r w:rsidRPr="009C5515">
              <w:rPr>
                <w:rFonts w:asciiTheme="minorHAnsi" w:hAnsiTheme="minorHAnsi" w:cstheme="minorHAnsi"/>
                <w:b/>
                <w:bCs/>
                <w:kern w:val="28"/>
                <w:sz w:val="20"/>
                <w:szCs w:val="20"/>
                <w:lang w:val="es-PE"/>
              </w:rPr>
              <w:t>TIPO DE GRADUACIÓN</w:t>
            </w:r>
          </w:p>
        </w:tc>
      </w:tr>
      <w:tr w:rsidR="0085568B" w:rsidRPr="009C5515" w:rsidTr="005226A9">
        <w:trPr>
          <w:trHeight w:val="227"/>
        </w:trPr>
        <w:tc>
          <w:tcPr>
            <w:tcW w:w="0" w:type="auto"/>
            <w:vMerge/>
            <w:tcBorders>
              <w:top w:val="single" w:sz="8" w:space="0" w:color="000000"/>
              <w:left w:val="single" w:sz="8" w:space="0" w:color="000000"/>
              <w:bottom w:val="single" w:sz="8" w:space="0" w:color="000000"/>
              <w:right w:val="single" w:sz="8" w:space="0" w:color="000000"/>
            </w:tcBorders>
            <w:shd w:val="clear" w:color="auto" w:fill="BFBFBF" w:themeFill="background1" w:themeFillShade="BF"/>
            <w:vAlign w:val="center"/>
            <w:hideMark/>
          </w:tcPr>
          <w:p w:rsidR="0085568B" w:rsidRPr="009C5515" w:rsidRDefault="0085568B" w:rsidP="005226A9">
            <w:pPr>
              <w:jc w:val="center"/>
              <w:rPr>
                <w:rFonts w:asciiTheme="minorHAnsi" w:hAnsiTheme="minorHAnsi" w:cstheme="minorHAnsi"/>
                <w:kern w:val="28"/>
                <w:sz w:val="20"/>
                <w:szCs w:val="20"/>
                <w:lang w:val="es-PE"/>
              </w:rPr>
            </w:pPr>
          </w:p>
        </w:tc>
        <w:tc>
          <w:tcPr>
            <w:tcW w:w="1659" w:type="dxa"/>
            <w:tcBorders>
              <w:top w:val="nil"/>
              <w:left w:val="nil"/>
              <w:bottom w:val="single" w:sz="8" w:space="0" w:color="000000"/>
              <w:right w:val="single" w:sz="8" w:space="0" w:color="000000"/>
            </w:tcBorders>
            <w:shd w:val="clear" w:color="auto" w:fill="BFBFBF" w:themeFill="background1" w:themeFillShade="BF"/>
            <w:tcMar>
              <w:top w:w="0" w:type="dxa"/>
              <w:left w:w="108" w:type="dxa"/>
              <w:bottom w:w="0" w:type="dxa"/>
              <w:right w:w="108" w:type="dxa"/>
            </w:tcMar>
            <w:vAlign w:val="center"/>
            <w:hideMark/>
          </w:tcPr>
          <w:p w:rsidR="0085568B" w:rsidRPr="009C5515" w:rsidRDefault="0085568B" w:rsidP="005226A9">
            <w:pPr>
              <w:ind w:left="-34"/>
              <w:jc w:val="center"/>
              <w:rPr>
                <w:rFonts w:asciiTheme="minorHAnsi" w:hAnsiTheme="minorHAnsi" w:cstheme="minorHAnsi"/>
                <w:kern w:val="28"/>
                <w:sz w:val="20"/>
                <w:szCs w:val="20"/>
                <w:lang w:val="es-PE"/>
              </w:rPr>
            </w:pPr>
            <w:r w:rsidRPr="009C5515">
              <w:rPr>
                <w:rFonts w:asciiTheme="minorHAnsi" w:hAnsiTheme="minorHAnsi" w:cstheme="minorHAnsi"/>
                <w:b/>
                <w:bCs/>
                <w:kern w:val="28"/>
                <w:sz w:val="20"/>
                <w:szCs w:val="20"/>
                <w:lang w:val="es-PE"/>
              </w:rPr>
              <w:t>A</w:t>
            </w:r>
          </w:p>
        </w:tc>
        <w:tc>
          <w:tcPr>
            <w:tcW w:w="1641" w:type="dxa"/>
            <w:tcBorders>
              <w:top w:val="nil"/>
              <w:left w:val="nil"/>
              <w:bottom w:val="single" w:sz="8" w:space="0" w:color="000000"/>
              <w:right w:val="single" w:sz="8" w:space="0" w:color="000000"/>
            </w:tcBorders>
            <w:shd w:val="clear" w:color="auto" w:fill="BFBFBF" w:themeFill="background1" w:themeFillShade="BF"/>
            <w:tcMar>
              <w:top w:w="0" w:type="dxa"/>
              <w:left w:w="108" w:type="dxa"/>
              <w:bottom w:w="0" w:type="dxa"/>
              <w:right w:w="108" w:type="dxa"/>
            </w:tcMar>
            <w:vAlign w:val="center"/>
            <w:hideMark/>
          </w:tcPr>
          <w:p w:rsidR="0085568B" w:rsidRPr="009C5515" w:rsidRDefault="0085568B" w:rsidP="005226A9">
            <w:pPr>
              <w:ind w:left="-34"/>
              <w:jc w:val="center"/>
              <w:rPr>
                <w:rFonts w:asciiTheme="minorHAnsi" w:hAnsiTheme="minorHAnsi" w:cstheme="minorHAnsi"/>
                <w:b/>
                <w:bCs/>
                <w:kern w:val="28"/>
                <w:sz w:val="20"/>
                <w:szCs w:val="20"/>
                <w:lang w:val="es-PE"/>
              </w:rPr>
            </w:pPr>
            <w:r w:rsidRPr="009C5515">
              <w:rPr>
                <w:rFonts w:asciiTheme="minorHAnsi" w:hAnsiTheme="minorHAnsi" w:cstheme="minorHAnsi"/>
                <w:b/>
                <w:bCs/>
                <w:kern w:val="28"/>
                <w:sz w:val="20"/>
                <w:szCs w:val="20"/>
                <w:lang w:val="es-PE"/>
              </w:rPr>
              <w:t>B</w:t>
            </w:r>
          </w:p>
        </w:tc>
        <w:tc>
          <w:tcPr>
            <w:tcW w:w="1638" w:type="dxa"/>
            <w:tcBorders>
              <w:top w:val="nil"/>
              <w:left w:val="nil"/>
              <w:bottom w:val="single" w:sz="8" w:space="0" w:color="000000"/>
              <w:right w:val="single" w:sz="8" w:space="0" w:color="000000"/>
            </w:tcBorders>
            <w:shd w:val="clear" w:color="auto" w:fill="BFBFBF" w:themeFill="background1" w:themeFillShade="BF"/>
            <w:tcMar>
              <w:top w:w="0" w:type="dxa"/>
              <w:left w:w="108" w:type="dxa"/>
              <w:bottom w:w="0" w:type="dxa"/>
              <w:right w:w="108" w:type="dxa"/>
            </w:tcMar>
            <w:vAlign w:val="center"/>
            <w:hideMark/>
          </w:tcPr>
          <w:p w:rsidR="0085568B" w:rsidRPr="009C5515" w:rsidRDefault="0085568B" w:rsidP="005226A9">
            <w:pPr>
              <w:ind w:left="-34"/>
              <w:jc w:val="center"/>
              <w:rPr>
                <w:rFonts w:asciiTheme="minorHAnsi" w:hAnsiTheme="minorHAnsi" w:cstheme="minorHAnsi"/>
                <w:kern w:val="28"/>
                <w:sz w:val="20"/>
                <w:szCs w:val="20"/>
                <w:lang w:val="es-PE"/>
              </w:rPr>
            </w:pPr>
            <w:r w:rsidRPr="009C5515">
              <w:rPr>
                <w:rFonts w:asciiTheme="minorHAnsi" w:hAnsiTheme="minorHAnsi" w:cstheme="minorHAnsi"/>
                <w:b/>
                <w:bCs/>
                <w:kern w:val="28"/>
                <w:sz w:val="20"/>
                <w:szCs w:val="20"/>
                <w:lang w:val="es-PE"/>
              </w:rPr>
              <w:t>C</w:t>
            </w:r>
          </w:p>
        </w:tc>
      </w:tr>
      <w:tr w:rsidR="0085568B" w:rsidRPr="009C5515" w:rsidTr="005226A9">
        <w:trPr>
          <w:trHeight w:val="227"/>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5568B" w:rsidRPr="009C5515" w:rsidRDefault="0085568B" w:rsidP="005226A9">
            <w:pPr>
              <w:jc w:val="center"/>
              <w:rPr>
                <w:rFonts w:asciiTheme="minorHAnsi" w:hAnsiTheme="minorHAnsi" w:cstheme="minorHAnsi"/>
                <w:kern w:val="28"/>
                <w:sz w:val="20"/>
                <w:szCs w:val="20"/>
                <w:lang w:val="es-PE"/>
              </w:rPr>
            </w:pPr>
            <w:r w:rsidRPr="009C5515">
              <w:rPr>
                <w:rFonts w:asciiTheme="minorHAnsi" w:hAnsiTheme="minorHAnsi" w:cstheme="minorHAnsi"/>
                <w:kern w:val="28"/>
                <w:sz w:val="20"/>
                <w:szCs w:val="20"/>
                <w:lang w:val="es-PE"/>
              </w:rPr>
              <w:t>2”</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5568B" w:rsidRPr="009C5515" w:rsidRDefault="0085568B" w:rsidP="005226A9">
            <w:pPr>
              <w:ind w:left="-34"/>
              <w:jc w:val="center"/>
              <w:rPr>
                <w:rFonts w:asciiTheme="minorHAnsi" w:hAnsiTheme="minorHAnsi" w:cstheme="minorHAnsi"/>
                <w:kern w:val="28"/>
                <w:sz w:val="20"/>
                <w:szCs w:val="20"/>
                <w:lang w:val="es-PE"/>
              </w:rPr>
            </w:pPr>
            <w:r w:rsidRPr="009C5515">
              <w:rPr>
                <w:rFonts w:asciiTheme="minorHAnsi" w:hAnsiTheme="minorHAnsi" w:cstheme="minorHAnsi"/>
                <w:kern w:val="28"/>
                <w:sz w:val="20"/>
                <w:szCs w:val="20"/>
                <w:lang w:val="es-PE"/>
              </w:rPr>
              <w:t>100</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5568B" w:rsidRPr="009C5515" w:rsidRDefault="0085568B" w:rsidP="005226A9">
            <w:pPr>
              <w:ind w:left="-34"/>
              <w:jc w:val="center"/>
              <w:rPr>
                <w:rFonts w:asciiTheme="minorHAnsi" w:hAnsiTheme="minorHAnsi" w:cstheme="minorHAnsi"/>
                <w:kern w:val="28"/>
                <w:sz w:val="20"/>
                <w:szCs w:val="20"/>
                <w:lang w:val="es-PE"/>
              </w:rPr>
            </w:pPr>
            <w:r w:rsidRPr="009C5515">
              <w:rPr>
                <w:rFonts w:asciiTheme="minorHAnsi" w:hAnsiTheme="minorHAnsi" w:cstheme="minorHAnsi"/>
                <w:kern w:val="28"/>
                <w:sz w:val="20"/>
                <w:szCs w:val="20"/>
                <w:lang w:val="es-PE"/>
              </w:rPr>
              <w:t>100</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5568B" w:rsidRPr="009C5515" w:rsidRDefault="0085568B" w:rsidP="005226A9">
            <w:pPr>
              <w:ind w:left="-34"/>
              <w:jc w:val="center"/>
              <w:rPr>
                <w:rFonts w:asciiTheme="minorHAnsi" w:hAnsiTheme="minorHAnsi" w:cstheme="minorHAnsi"/>
                <w:kern w:val="28"/>
                <w:sz w:val="20"/>
                <w:szCs w:val="20"/>
                <w:lang w:val="es-PE"/>
              </w:rPr>
            </w:pPr>
            <w:r w:rsidRPr="009C5515">
              <w:rPr>
                <w:rFonts w:asciiTheme="minorHAnsi" w:hAnsiTheme="minorHAnsi" w:cstheme="minorHAnsi"/>
                <w:kern w:val="28"/>
                <w:sz w:val="20"/>
                <w:szCs w:val="20"/>
                <w:lang w:val="es-PE"/>
              </w:rPr>
              <w:t>100</w:t>
            </w:r>
          </w:p>
        </w:tc>
      </w:tr>
      <w:tr w:rsidR="0085568B" w:rsidRPr="009C5515" w:rsidTr="005226A9">
        <w:trPr>
          <w:trHeight w:val="227"/>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5568B" w:rsidRPr="009C5515" w:rsidRDefault="0085568B" w:rsidP="005226A9">
            <w:pPr>
              <w:jc w:val="center"/>
              <w:rPr>
                <w:rFonts w:asciiTheme="minorHAnsi" w:hAnsiTheme="minorHAnsi" w:cstheme="minorHAnsi"/>
                <w:kern w:val="28"/>
                <w:sz w:val="20"/>
                <w:szCs w:val="20"/>
                <w:lang w:val="es-PE"/>
              </w:rPr>
            </w:pPr>
            <w:r w:rsidRPr="009C5515">
              <w:rPr>
                <w:rFonts w:asciiTheme="minorHAnsi" w:hAnsiTheme="minorHAnsi" w:cstheme="minorHAnsi"/>
                <w:kern w:val="28"/>
                <w:sz w:val="20"/>
                <w:szCs w:val="20"/>
                <w:lang w:val="es-PE"/>
              </w:rPr>
              <w:t>1 ½”</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5568B" w:rsidRPr="009C5515" w:rsidRDefault="0085568B" w:rsidP="005226A9">
            <w:pPr>
              <w:ind w:left="-34"/>
              <w:jc w:val="center"/>
              <w:rPr>
                <w:rFonts w:asciiTheme="minorHAnsi" w:hAnsiTheme="minorHAnsi" w:cstheme="minorHAnsi"/>
                <w:kern w:val="28"/>
                <w:sz w:val="20"/>
                <w:szCs w:val="20"/>
                <w:lang w:val="es-PE"/>
              </w:rPr>
            </w:pPr>
            <w:r w:rsidRPr="009C5515">
              <w:rPr>
                <w:rFonts w:asciiTheme="minorHAnsi" w:hAnsiTheme="minorHAnsi" w:cstheme="minorHAnsi"/>
                <w:kern w:val="28"/>
                <w:sz w:val="20"/>
                <w:szCs w:val="20"/>
                <w:lang w:val="es-PE"/>
              </w:rPr>
              <w:t>-</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5568B" w:rsidRPr="009C5515" w:rsidRDefault="0085568B" w:rsidP="005226A9">
            <w:pPr>
              <w:ind w:left="-34"/>
              <w:jc w:val="center"/>
              <w:rPr>
                <w:rFonts w:asciiTheme="minorHAnsi" w:hAnsiTheme="minorHAnsi" w:cstheme="minorHAnsi"/>
                <w:kern w:val="28"/>
                <w:sz w:val="20"/>
                <w:szCs w:val="20"/>
                <w:lang w:val="es-PE"/>
              </w:rPr>
            </w:pPr>
            <w:r w:rsidRPr="009C5515">
              <w:rPr>
                <w:rFonts w:asciiTheme="minorHAnsi" w:hAnsiTheme="minorHAnsi" w:cstheme="minorHAnsi"/>
                <w:kern w:val="28"/>
                <w:sz w:val="20"/>
                <w:szCs w:val="20"/>
                <w:lang w:val="es-PE"/>
              </w:rPr>
              <w:t>-</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5568B" w:rsidRPr="009C5515" w:rsidRDefault="0085568B" w:rsidP="005226A9">
            <w:pPr>
              <w:ind w:left="-34"/>
              <w:jc w:val="center"/>
              <w:rPr>
                <w:rFonts w:asciiTheme="minorHAnsi" w:hAnsiTheme="minorHAnsi" w:cstheme="minorHAnsi"/>
                <w:kern w:val="28"/>
                <w:sz w:val="20"/>
                <w:szCs w:val="20"/>
                <w:lang w:val="es-PE"/>
              </w:rPr>
            </w:pPr>
            <w:r w:rsidRPr="009C5515">
              <w:rPr>
                <w:rFonts w:asciiTheme="minorHAnsi" w:hAnsiTheme="minorHAnsi" w:cstheme="minorHAnsi"/>
                <w:kern w:val="28"/>
                <w:sz w:val="20"/>
                <w:szCs w:val="20"/>
                <w:lang w:val="es-PE"/>
              </w:rPr>
              <w:t>-</w:t>
            </w:r>
          </w:p>
        </w:tc>
      </w:tr>
      <w:tr w:rsidR="0085568B" w:rsidRPr="009C5515" w:rsidTr="005226A9">
        <w:trPr>
          <w:trHeight w:val="227"/>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5568B" w:rsidRPr="009C5515" w:rsidRDefault="0085568B" w:rsidP="005226A9">
            <w:pPr>
              <w:jc w:val="center"/>
              <w:rPr>
                <w:rFonts w:asciiTheme="minorHAnsi" w:hAnsiTheme="minorHAnsi" w:cstheme="minorHAnsi"/>
                <w:kern w:val="28"/>
                <w:sz w:val="20"/>
                <w:szCs w:val="20"/>
                <w:lang w:val="es-PE"/>
              </w:rPr>
            </w:pPr>
            <w:r w:rsidRPr="009C5515">
              <w:rPr>
                <w:rFonts w:asciiTheme="minorHAnsi" w:hAnsiTheme="minorHAnsi" w:cstheme="minorHAnsi"/>
                <w:kern w:val="28"/>
                <w:sz w:val="20"/>
                <w:szCs w:val="20"/>
                <w:lang w:val="es-PE"/>
              </w:rPr>
              <w:t>1”</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5568B" w:rsidRPr="009C5515" w:rsidRDefault="0085568B" w:rsidP="005226A9">
            <w:pPr>
              <w:ind w:left="-34"/>
              <w:jc w:val="center"/>
              <w:rPr>
                <w:rFonts w:asciiTheme="minorHAnsi" w:hAnsiTheme="minorHAnsi" w:cstheme="minorHAnsi"/>
                <w:kern w:val="28"/>
                <w:sz w:val="20"/>
                <w:szCs w:val="20"/>
                <w:lang w:val="es-PE"/>
              </w:rPr>
            </w:pPr>
            <w:r w:rsidRPr="009C5515">
              <w:rPr>
                <w:rFonts w:asciiTheme="minorHAnsi" w:hAnsiTheme="minorHAnsi" w:cstheme="minorHAnsi"/>
                <w:kern w:val="28"/>
                <w:sz w:val="20"/>
                <w:szCs w:val="20"/>
                <w:lang w:val="es-PE"/>
              </w:rPr>
              <w:t>-</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5568B" w:rsidRPr="009C5515" w:rsidRDefault="0085568B" w:rsidP="005226A9">
            <w:pPr>
              <w:ind w:left="-34"/>
              <w:jc w:val="center"/>
              <w:rPr>
                <w:rFonts w:asciiTheme="minorHAnsi" w:hAnsiTheme="minorHAnsi" w:cstheme="minorHAnsi"/>
                <w:kern w:val="28"/>
                <w:sz w:val="20"/>
                <w:szCs w:val="20"/>
                <w:lang w:val="es-PE"/>
              </w:rPr>
            </w:pPr>
            <w:r w:rsidRPr="009C5515">
              <w:rPr>
                <w:rFonts w:asciiTheme="minorHAnsi" w:hAnsiTheme="minorHAnsi" w:cstheme="minorHAnsi"/>
                <w:kern w:val="28"/>
                <w:sz w:val="20"/>
                <w:szCs w:val="20"/>
                <w:lang w:val="es-PE"/>
              </w:rPr>
              <w:t>75-95</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5568B" w:rsidRPr="009C5515" w:rsidRDefault="0085568B" w:rsidP="005226A9">
            <w:pPr>
              <w:ind w:left="-34"/>
              <w:jc w:val="center"/>
              <w:rPr>
                <w:rFonts w:asciiTheme="minorHAnsi" w:hAnsiTheme="minorHAnsi" w:cstheme="minorHAnsi"/>
                <w:kern w:val="28"/>
                <w:sz w:val="20"/>
                <w:szCs w:val="20"/>
                <w:lang w:val="es-PE"/>
              </w:rPr>
            </w:pPr>
            <w:r w:rsidRPr="009C5515">
              <w:rPr>
                <w:rFonts w:asciiTheme="minorHAnsi" w:hAnsiTheme="minorHAnsi" w:cstheme="minorHAnsi"/>
                <w:kern w:val="28"/>
                <w:sz w:val="20"/>
                <w:szCs w:val="20"/>
                <w:lang w:val="es-PE"/>
              </w:rPr>
              <w:t>80-95</w:t>
            </w:r>
          </w:p>
        </w:tc>
      </w:tr>
      <w:tr w:rsidR="0085568B" w:rsidRPr="009C5515" w:rsidTr="005226A9">
        <w:trPr>
          <w:trHeight w:val="227"/>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5568B" w:rsidRPr="009C5515" w:rsidRDefault="0085568B" w:rsidP="005226A9">
            <w:pPr>
              <w:jc w:val="center"/>
              <w:rPr>
                <w:rFonts w:asciiTheme="minorHAnsi" w:hAnsiTheme="minorHAnsi" w:cstheme="minorHAnsi"/>
                <w:kern w:val="28"/>
                <w:sz w:val="20"/>
                <w:szCs w:val="20"/>
                <w:lang w:val="es-PE"/>
              </w:rPr>
            </w:pPr>
            <w:r w:rsidRPr="009C5515">
              <w:rPr>
                <w:rFonts w:asciiTheme="minorHAnsi" w:hAnsiTheme="minorHAnsi" w:cstheme="minorHAnsi"/>
                <w:kern w:val="28"/>
                <w:sz w:val="20"/>
                <w:szCs w:val="20"/>
                <w:lang w:val="es-PE"/>
              </w:rPr>
              <w:t>3/8”</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5568B" w:rsidRPr="009C5515" w:rsidRDefault="0085568B" w:rsidP="005226A9">
            <w:pPr>
              <w:ind w:left="-34"/>
              <w:jc w:val="center"/>
              <w:rPr>
                <w:rFonts w:asciiTheme="minorHAnsi" w:hAnsiTheme="minorHAnsi" w:cstheme="minorHAnsi"/>
                <w:kern w:val="28"/>
                <w:sz w:val="20"/>
                <w:szCs w:val="20"/>
                <w:lang w:val="es-PE"/>
              </w:rPr>
            </w:pPr>
            <w:r w:rsidRPr="009C5515">
              <w:rPr>
                <w:rFonts w:asciiTheme="minorHAnsi" w:hAnsiTheme="minorHAnsi" w:cstheme="minorHAnsi"/>
                <w:kern w:val="28"/>
                <w:sz w:val="20"/>
                <w:szCs w:val="20"/>
                <w:lang w:val="es-PE"/>
              </w:rPr>
              <w:t>30-65</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5568B" w:rsidRPr="009C5515" w:rsidRDefault="0085568B" w:rsidP="005226A9">
            <w:pPr>
              <w:ind w:left="-34"/>
              <w:jc w:val="center"/>
              <w:rPr>
                <w:rFonts w:asciiTheme="minorHAnsi" w:hAnsiTheme="minorHAnsi" w:cstheme="minorHAnsi"/>
                <w:kern w:val="28"/>
                <w:sz w:val="20"/>
                <w:szCs w:val="20"/>
                <w:lang w:val="es-PE"/>
              </w:rPr>
            </w:pPr>
            <w:r w:rsidRPr="009C5515">
              <w:rPr>
                <w:rFonts w:asciiTheme="minorHAnsi" w:hAnsiTheme="minorHAnsi" w:cstheme="minorHAnsi"/>
                <w:kern w:val="28"/>
                <w:sz w:val="20"/>
                <w:szCs w:val="20"/>
                <w:lang w:val="es-PE"/>
              </w:rPr>
              <w:t>40-75</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5568B" w:rsidRPr="009C5515" w:rsidRDefault="0085568B" w:rsidP="005226A9">
            <w:pPr>
              <w:ind w:left="-34"/>
              <w:jc w:val="center"/>
              <w:rPr>
                <w:rFonts w:asciiTheme="minorHAnsi" w:hAnsiTheme="minorHAnsi" w:cstheme="minorHAnsi"/>
                <w:kern w:val="28"/>
                <w:sz w:val="20"/>
                <w:szCs w:val="20"/>
                <w:lang w:val="es-PE"/>
              </w:rPr>
            </w:pPr>
            <w:r w:rsidRPr="009C5515">
              <w:rPr>
                <w:rFonts w:asciiTheme="minorHAnsi" w:hAnsiTheme="minorHAnsi" w:cstheme="minorHAnsi"/>
                <w:kern w:val="28"/>
                <w:sz w:val="20"/>
                <w:szCs w:val="20"/>
                <w:lang w:val="es-PE"/>
              </w:rPr>
              <w:t>50-85</w:t>
            </w:r>
          </w:p>
        </w:tc>
      </w:tr>
      <w:tr w:rsidR="0085568B" w:rsidRPr="009C5515" w:rsidTr="005226A9">
        <w:trPr>
          <w:trHeight w:val="227"/>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5568B" w:rsidRPr="009C5515" w:rsidRDefault="0085568B" w:rsidP="005226A9">
            <w:pPr>
              <w:jc w:val="center"/>
              <w:rPr>
                <w:rFonts w:asciiTheme="minorHAnsi" w:hAnsiTheme="minorHAnsi" w:cstheme="minorHAnsi"/>
                <w:kern w:val="28"/>
                <w:sz w:val="20"/>
                <w:szCs w:val="20"/>
                <w:lang w:val="es-PE"/>
              </w:rPr>
            </w:pPr>
            <w:r w:rsidRPr="009C5515">
              <w:rPr>
                <w:rFonts w:asciiTheme="minorHAnsi" w:hAnsiTheme="minorHAnsi" w:cstheme="minorHAnsi"/>
                <w:kern w:val="28"/>
                <w:sz w:val="20"/>
                <w:szCs w:val="20"/>
                <w:lang w:val="es-PE"/>
              </w:rPr>
              <w:t>N°4</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5568B" w:rsidRPr="009C5515" w:rsidRDefault="0085568B" w:rsidP="005226A9">
            <w:pPr>
              <w:ind w:left="-34"/>
              <w:jc w:val="center"/>
              <w:rPr>
                <w:rFonts w:asciiTheme="minorHAnsi" w:hAnsiTheme="minorHAnsi" w:cstheme="minorHAnsi"/>
                <w:kern w:val="28"/>
                <w:sz w:val="20"/>
                <w:szCs w:val="20"/>
                <w:lang w:val="es-PE"/>
              </w:rPr>
            </w:pPr>
            <w:r w:rsidRPr="009C5515">
              <w:rPr>
                <w:rFonts w:asciiTheme="minorHAnsi" w:hAnsiTheme="minorHAnsi" w:cstheme="minorHAnsi"/>
                <w:kern w:val="28"/>
                <w:sz w:val="20"/>
                <w:szCs w:val="20"/>
                <w:lang w:val="es-PE"/>
              </w:rPr>
              <w:t>25-55</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5568B" w:rsidRPr="009C5515" w:rsidRDefault="0085568B" w:rsidP="005226A9">
            <w:pPr>
              <w:ind w:left="-34"/>
              <w:jc w:val="center"/>
              <w:rPr>
                <w:rFonts w:asciiTheme="minorHAnsi" w:hAnsiTheme="minorHAnsi" w:cstheme="minorHAnsi"/>
                <w:kern w:val="28"/>
                <w:sz w:val="20"/>
                <w:szCs w:val="20"/>
                <w:lang w:val="es-PE"/>
              </w:rPr>
            </w:pPr>
            <w:r w:rsidRPr="009C5515">
              <w:rPr>
                <w:rFonts w:asciiTheme="minorHAnsi" w:hAnsiTheme="minorHAnsi" w:cstheme="minorHAnsi"/>
                <w:kern w:val="28"/>
                <w:sz w:val="20"/>
                <w:szCs w:val="20"/>
                <w:lang w:val="es-PE"/>
              </w:rPr>
              <w:t>30-60</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5568B" w:rsidRPr="009C5515" w:rsidRDefault="0085568B" w:rsidP="005226A9">
            <w:pPr>
              <w:ind w:left="-34"/>
              <w:jc w:val="center"/>
              <w:rPr>
                <w:rFonts w:asciiTheme="minorHAnsi" w:hAnsiTheme="minorHAnsi" w:cstheme="minorHAnsi"/>
                <w:kern w:val="28"/>
                <w:sz w:val="20"/>
                <w:szCs w:val="20"/>
                <w:lang w:val="es-PE"/>
              </w:rPr>
            </w:pPr>
            <w:r w:rsidRPr="009C5515">
              <w:rPr>
                <w:rFonts w:asciiTheme="minorHAnsi" w:hAnsiTheme="minorHAnsi" w:cstheme="minorHAnsi"/>
                <w:kern w:val="28"/>
                <w:sz w:val="20"/>
                <w:szCs w:val="20"/>
                <w:lang w:val="es-PE"/>
              </w:rPr>
              <w:t>35-65</w:t>
            </w:r>
          </w:p>
        </w:tc>
      </w:tr>
      <w:tr w:rsidR="0085568B" w:rsidRPr="009C5515" w:rsidTr="005226A9">
        <w:trPr>
          <w:trHeight w:val="227"/>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5568B" w:rsidRPr="009C5515" w:rsidRDefault="0085568B" w:rsidP="005226A9">
            <w:pPr>
              <w:jc w:val="center"/>
              <w:rPr>
                <w:rFonts w:asciiTheme="minorHAnsi" w:hAnsiTheme="minorHAnsi" w:cstheme="minorHAnsi"/>
                <w:kern w:val="28"/>
                <w:sz w:val="20"/>
                <w:szCs w:val="20"/>
                <w:lang w:val="es-PE"/>
              </w:rPr>
            </w:pPr>
            <w:r w:rsidRPr="009C5515">
              <w:rPr>
                <w:rFonts w:asciiTheme="minorHAnsi" w:hAnsiTheme="minorHAnsi" w:cstheme="minorHAnsi"/>
                <w:kern w:val="28"/>
                <w:sz w:val="20"/>
                <w:szCs w:val="20"/>
                <w:lang w:val="fr-FR"/>
              </w:rPr>
              <w:t>N°10</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5568B" w:rsidRPr="009C5515" w:rsidRDefault="0085568B" w:rsidP="005226A9">
            <w:pPr>
              <w:ind w:left="-34"/>
              <w:jc w:val="center"/>
              <w:rPr>
                <w:rFonts w:asciiTheme="minorHAnsi" w:hAnsiTheme="minorHAnsi" w:cstheme="minorHAnsi"/>
                <w:kern w:val="28"/>
                <w:sz w:val="20"/>
                <w:szCs w:val="20"/>
                <w:lang w:val="es-PE"/>
              </w:rPr>
            </w:pPr>
            <w:r w:rsidRPr="009C5515">
              <w:rPr>
                <w:rFonts w:asciiTheme="minorHAnsi" w:hAnsiTheme="minorHAnsi" w:cstheme="minorHAnsi"/>
                <w:kern w:val="28"/>
                <w:sz w:val="20"/>
                <w:szCs w:val="20"/>
                <w:lang w:val="es-PE"/>
              </w:rPr>
              <w:t>15-40</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5568B" w:rsidRPr="009C5515" w:rsidRDefault="0085568B" w:rsidP="005226A9">
            <w:pPr>
              <w:ind w:left="-34"/>
              <w:jc w:val="center"/>
              <w:rPr>
                <w:rFonts w:asciiTheme="minorHAnsi" w:hAnsiTheme="minorHAnsi" w:cstheme="minorHAnsi"/>
                <w:kern w:val="28"/>
                <w:sz w:val="20"/>
                <w:szCs w:val="20"/>
                <w:lang w:val="es-PE"/>
              </w:rPr>
            </w:pPr>
            <w:r w:rsidRPr="009C5515">
              <w:rPr>
                <w:rFonts w:asciiTheme="minorHAnsi" w:hAnsiTheme="minorHAnsi" w:cstheme="minorHAnsi"/>
                <w:kern w:val="28"/>
                <w:sz w:val="20"/>
                <w:szCs w:val="20"/>
                <w:lang w:val="es-PE"/>
              </w:rPr>
              <w:t>20-45</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5568B" w:rsidRPr="009C5515" w:rsidRDefault="0085568B" w:rsidP="005226A9">
            <w:pPr>
              <w:ind w:left="-34"/>
              <w:jc w:val="center"/>
              <w:rPr>
                <w:rFonts w:asciiTheme="minorHAnsi" w:hAnsiTheme="minorHAnsi" w:cstheme="minorHAnsi"/>
                <w:kern w:val="28"/>
                <w:sz w:val="20"/>
                <w:szCs w:val="20"/>
                <w:lang w:val="es-PE"/>
              </w:rPr>
            </w:pPr>
            <w:r w:rsidRPr="009C5515">
              <w:rPr>
                <w:rFonts w:asciiTheme="minorHAnsi" w:hAnsiTheme="minorHAnsi" w:cstheme="minorHAnsi"/>
                <w:kern w:val="28"/>
                <w:sz w:val="20"/>
                <w:szCs w:val="20"/>
                <w:lang w:val="es-PE"/>
              </w:rPr>
              <w:t>25-50</w:t>
            </w:r>
          </w:p>
        </w:tc>
      </w:tr>
      <w:tr w:rsidR="0085568B" w:rsidRPr="009C5515" w:rsidTr="005226A9">
        <w:trPr>
          <w:trHeight w:val="227"/>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5568B" w:rsidRPr="009C5515" w:rsidRDefault="0085568B" w:rsidP="005226A9">
            <w:pPr>
              <w:jc w:val="center"/>
              <w:rPr>
                <w:rFonts w:asciiTheme="minorHAnsi" w:hAnsiTheme="minorHAnsi" w:cstheme="minorHAnsi"/>
                <w:kern w:val="28"/>
                <w:sz w:val="20"/>
                <w:szCs w:val="20"/>
                <w:lang w:val="es-PE"/>
              </w:rPr>
            </w:pPr>
            <w:r w:rsidRPr="009C5515">
              <w:rPr>
                <w:rFonts w:asciiTheme="minorHAnsi" w:hAnsiTheme="minorHAnsi" w:cstheme="minorHAnsi"/>
                <w:kern w:val="28"/>
                <w:sz w:val="20"/>
                <w:szCs w:val="20"/>
                <w:lang w:val="fr-FR"/>
              </w:rPr>
              <w:t>N°40</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5568B" w:rsidRPr="009C5515" w:rsidRDefault="0085568B" w:rsidP="005226A9">
            <w:pPr>
              <w:ind w:left="-34"/>
              <w:jc w:val="center"/>
              <w:rPr>
                <w:rFonts w:asciiTheme="minorHAnsi" w:hAnsiTheme="minorHAnsi" w:cstheme="minorHAnsi"/>
                <w:kern w:val="28"/>
                <w:sz w:val="20"/>
                <w:szCs w:val="20"/>
                <w:lang w:val="es-PE"/>
              </w:rPr>
            </w:pPr>
            <w:r w:rsidRPr="009C5515">
              <w:rPr>
                <w:rFonts w:asciiTheme="minorHAnsi" w:hAnsiTheme="minorHAnsi" w:cstheme="minorHAnsi"/>
                <w:kern w:val="28"/>
                <w:sz w:val="20"/>
                <w:szCs w:val="20"/>
                <w:lang w:val="es-PE"/>
              </w:rPr>
              <w:t>8-20</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5568B" w:rsidRPr="009C5515" w:rsidRDefault="0085568B" w:rsidP="005226A9">
            <w:pPr>
              <w:ind w:left="-34"/>
              <w:jc w:val="center"/>
              <w:rPr>
                <w:rFonts w:asciiTheme="minorHAnsi" w:hAnsiTheme="minorHAnsi" w:cstheme="minorHAnsi"/>
                <w:kern w:val="28"/>
                <w:sz w:val="20"/>
                <w:szCs w:val="20"/>
                <w:lang w:val="es-PE"/>
              </w:rPr>
            </w:pPr>
            <w:r w:rsidRPr="009C5515">
              <w:rPr>
                <w:rFonts w:asciiTheme="minorHAnsi" w:hAnsiTheme="minorHAnsi" w:cstheme="minorHAnsi"/>
                <w:kern w:val="28"/>
                <w:sz w:val="20"/>
                <w:szCs w:val="20"/>
                <w:lang w:val="es-PE"/>
              </w:rPr>
              <w:t>15-30</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5568B" w:rsidRPr="009C5515" w:rsidRDefault="0085568B" w:rsidP="005226A9">
            <w:pPr>
              <w:ind w:left="-34"/>
              <w:jc w:val="center"/>
              <w:rPr>
                <w:rFonts w:asciiTheme="minorHAnsi" w:hAnsiTheme="minorHAnsi" w:cstheme="minorHAnsi"/>
                <w:kern w:val="28"/>
                <w:sz w:val="20"/>
                <w:szCs w:val="20"/>
                <w:lang w:val="es-PE"/>
              </w:rPr>
            </w:pPr>
            <w:r w:rsidRPr="009C5515">
              <w:rPr>
                <w:rFonts w:asciiTheme="minorHAnsi" w:hAnsiTheme="minorHAnsi" w:cstheme="minorHAnsi"/>
                <w:kern w:val="28"/>
                <w:sz w:val="20"/>
                <w:szCs w:val="20"/>
                <w:lang w:val="es-PE"/>
              </w:rPr>
              <w:t>15-30</w:t>
            </w:r>
          </w:p>
        </w:tc>
      </w:tr>
      <w:tr w:rsidR="0085568B" w:rsidRPr="009C5515" w:rsidTr="005226A9">
        <w:trPr>
          <w:trHeight w:val="227"/>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5568B" w:rsidRPr="009C5515" w:rsidRDefault="0085568B" w:rsidP="005226A9">
            <w:pPr>
              <w:jc w:val="center"/>
              <w:rPr>
                <w:rFonts w:asciiTheme="minorHAnsi" w:hAnsiTheme="minorHAnsi" w:cstheme="minorHAnsi"/>
                <w:kern w:val="28"/>
                <w:sz w:val="20"/>
                <w:szCs w:val="20"/>
                <w:lang w:val="es-PE"/>
              </w:rPr>
            </w:pPr>
            <w:r w:rsidRPr="009C5515">
              <w:rPr>
                <w:rFonts w:asciiTheme="minorHAnsi" w:hAnsiTheme="minorHAnsi" w:cstheme="minorHAnsi"/>
                <w:kern w:val="28"/>
                <w:sz w:val="20"/>
                <w:szCs w:val="20"/>
                <w:lang w:val="fr-FR"/>
              </w:rPr>
              <w:t>N°200</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5568B" w:rsidRPr="009C5515" w:rsidRDefault="0085568B" w:rsidP="005226A9">
            <w:pPr>
              <w:ind w:left="-34"/>
              <w:jc w:val="center"/>
              <w:rPr>
                <w:rFonts w:asciiTheme="minorHAnsi" w:hAnsiTheme="minorHAnsi" w:cstheme="minorHAnsi"/>
                <w:kern w:val="28"/>
                <w:sz w:val="20"/>
                <w:szCs w:val="20"/>
                <w:lang w:val="es-PE"/>
              </w:rPr>
            </w:pPr>
            <w:r w:rsidRPr="009C5515">
              <w:rPr>
                <w:rFonts w:asciiTheme="minorHAnsi" w:hAnsiTheme="minorHAnsi" w:cstheme="minorHAnsi"/>
                <w:kern w:val="28"/>
                <w:sz w:val="20"/>
                <w:szCs w:val="20"/>
                <w:lang w:val="es-PE"/>
              </w:rPr>
              <w:t>2-8</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5568B" w:rsidRPr="009C5515" w:rsidRDefault="0085568B" w:rsidP="005226A9">
            <w:pPr>
              <w:ind w:left="-34"/>
              <w:jc w:val="center"/>
              <w:rPr>
                <w:rFonts w:asciiTheme="minorHAnsi" w:hAnsiTheme="minorHAnsi" w:cstheme="minorHAnsi"/>
                <w:kern w:val="28"/>
                <w:sz w:val="20"/>
                <w:szCs w:val="20"/>
                <w:lang w:val="es-PE"/>
              </w:rPr>
            </w:pPr>
            <w:r w:rsidRPr="009C5515">
              <w:rPr>
                <w:rFonts w:asciiTheme="minorHAnsi" w:hAnsiTheme="minorHAnsi" w:cstheme="minorHAnsi"/>
                <w:kern w:val="28"/>
                <w:sz w:val="20"/>
                <w:szCs w:val="20"/>
                <w:lang w:val="es-PE"/>
              </w:rPr>
              <w:t>5-20</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5568B" w:rsidRPr="009C5515" w:rsidRDefault="0085568B" w:rsidP="005226A9">
            <w:pPr>
              <w:ind w:left="-34"/>
              <w:jc w:val="center"/>
              <w:rPr>
                <w:rFonts w:asciiTheme="minorHAnsi" w:hAnsiTheme="minorHAnsi" w:cstheme="minorHAnsi"/>
                <w:kern w:val="28"/>
                <w:sz w:val="20"/>
                <w:szCs w:val="20"/>
                <w:lang w:val="es-PE"/>
              </w:rPr>
            </w:pPr>
            <w:r w:rsidRPr="009C5515">
              <w:rPr>
                <w:rFonts w:asciiTheme="minorHAnsi" w:hAnsiTheme="minorHAnsi" w:cstheme="minorHAnsi"/>
                <w:kern w:val="28"/>
                <w:sz w:val="20"/>
                <w:szCs w:val="20"/>
                <w:lang w:val="es-PE"/>
              </w:rPr>
              <w:t>5-15</w:t>
            </w:r>
          </w:p>
        </w:tc>
      </w:tr>
    </w:tbl>
    <w:p w:rsidR="0085568B" w:rsidRPr="009C5515" w:rsidRDefault="0085568B" w:rsidP="0085568B">
      <w:pPr>
        <w:ind w:left="1416"/>
        <w:rPr>
          <w:rFonts w:asciiTheme="minorHAnsi" w:hAnsiTheme="minorHAnsi" w:cstheme="minorHAnsi"/>
          <w:kern w:val="28"/>
          <w:sz w:val="20"/>
          <w:szCs w:val="20"/>
        </w:rPr>
      </w:pPr>
    </w:p>
    <w:p w:rsidR="0085568B" w:rsidRPr="009C5515" w:rsidRDefault="0085568B" w:rsidP="0085568B">
      <w:pPr>
        <w:ind w:left="1416"/>
        <w:rPr>
          <w:rFonts w:asciiTheme="minorHAnsi" w:hAnsiTheme="minorHAnsi" w:cstheme="minorHAnsi"/>
          <w:kern w:val="28"/>
          <w:sz w:val="20"/>
          <w:szCs w:val="20"/>
        </w:rPr>
      </w:pPr>
      <w:r w:rsidRPr="009C5515">
        <w:rPr>
          <w:rFonts w:asciiTheme="minorHAnsi" w:hAnsiTheme="minorHAnsi" w:cstheme="minorHAnsi"/>
          <w:kern w:val="28"/>
          <w:sz w:val="20"/>
          <w:szCs w:val="20"/>
        </w:rPr>
        <w:t>También puede ser utilizada la siguiente granulometría comúnmente utilizada en las obras viales:</w:t>
      </w:r>
    </w:p>
    <w:p w:rsidR="0085568B" w:rsidRPr="009C5515" w:rsidRDefault="0085568B" w:rsidP="0085568B">
      <w:pPr>
        <w:ind w:left="1416"/>
        <w:rPr>
          <w:rFonts w:asciiTheme="minorHAnsi" w:hAnsiTheme="minorHAnsi" w:cstheme="minorHAnsi"/>
          <w:kern w:val="28"/>
          <w:sz w:val="20"/>
          <w:szCs w:val="20"/>
        </w:rPr>
      </w:pPr>
    </w:p>
    <w:p w:rsidR="0085568B" w:rsidRPr="009C5515" w:rsidRDefault="0085568B" w:rsidP="0085568B">
      <w:pPr>
        <w:ind w:left="4248" w:firstLine="708"/>
        <w:rPr>
          <w:rFonts w:asciiTheme="minorHAnsi" w:hAnsiTheme="minorHAnsi" w:cstheme="minorHAnsi"/>
          <w:b/>
          <w:kern w:val="28"/>
          <w:sz w:val="20"/>
          <w:szCs w:val="20"/>
        </w:rPr>
      </w:pPr>
      <w:r w:rsidRPr="009C5515">
        <w:rPr>
          <w:rFonts w:asciiTheme="minorHAnsi" w:hAnsiTheme="minorHAnsi" w:cstheme="minorHAnsi"/>
          <w:b/>
          <w:kern w:val="28"/>
          <w:sz w:val="20"/>
          <w:szCs w:val="20"/>
        </w:rPr>
        <w:t>TABLA 1-1</w:t>
      </w:r>
    </w:p>
    <w:p w:rsidR="0085568B" w:rsidRPr="009C5515" w:rsidRDefault="0085568B" w:rsidP="0085568B">
      <w:pPr>
        <w:ind w:left="1416"/>
        <w:rPr>
          <w:rFonts w:asciiTheme="minorHAnsi" w:hAnsiTheme="minorHAnsi" w:cstheme="minorHAnsi"/>
          <w:kern w:val="28"/>
          <w:sz w:val="20"/>
          <w:szCs w:val="20"/>
        </w:rPr>
      </w:pPr>
    </w:p>
    <w:tbl>
      <w:tblPr>
        <w:tblW w:w="0" w:type="auto"/>
        <w:tblInd w:w="1892" w:type="dxa"/>
        <w:tblCellMar>
          <w:left w:w="0" w:type="dxa"/>
          <w:right w:w="0" w:type="dxa"/>
        </w:tblCellMar>
        <w:tblLook w:val="04A0" w:firstRow="1" w:lastRow="0" w:firstColumn="1" w:lastColumn="0" w:noHBand="0" w:noVBand="1"/>
      </w:tblPr>
      <w:tblGrid>
        <w:gridCol w:w="1273"/>
        <w:gridCol w:w="695"/>
        <w:gridCol w:w="706"/>
        <w:gridCol w:w="706"/>
        <w:gridCol w:w="707"/>
        <w:gridCol w:w="707"/>
        <w:gridCol w:w="708"/>
        <w:gridCol w:w="707"/>
        <w:gridCol w:w="717"/>
      </w:tblGrid>
      <w:tr w:rsidR="0085568B" w:rsidRPr="009C5515" w:rsidTr="005226A9">
        <w:tc>
          <w:tcPr>
            <w:tcW w:w="12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5568B" w:rsidRPr="009C5515" w:rsidRDefault="0085568B" w:rsidP="005226A9">
            <w:pPr>
              <w:suppressAutoHyphens/>
              <w:spacing w:before="60" w:after="60"/>
              <w:jc w:val="center"/>
              <w:rPr>
                <w:rFonts w:asciiTheme="minorHAnsi" w:eastAsia="MS Mincho" w:hAnsiTheme="minorHAnsi"/>
                <w:sz w:val="20"/>
                <w:szCs w:val="20"/>
                <w:lang w:val="es-PE" w:eastAsia="es-BO"/>
              </w:rPr>
            </w:pPr>
            <w:r w:rsidRPr="009C5515">
              <w:rPr>
                <w:rFonts w:asciiTheme="minorHAnsi" w:eastAsia="MS Mincho" w:hAnsiTheme="minorHAnsi"/>
                <w:sz w:val="20"/>
                <w:szCs w:val="20"/>
                <w:lang w:val="es-PE" w:eastAsia="es-BO"/>
              </w:rPr>
              <w:t>Tamiz</w:t>
            </w:r>
          </w:p>
        </w:tc>
        <w:tc>
          <w:tcPr>
            <w:tcW w:w="69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5568B" w:rsidRPr="009C5515" w:rsidRDefault="0085568B" w:rsidP="005226A9">
            <w:pPr>
              <w:suppressAutoHyphens/>
              <w:spacing w:before="60" w:after="60"/>
              <w:jc w:val="center"/>
              <w:rPr>
                <w:rFonts w:asciiTheme="minorHAnsi" w:eastAsia="MS Mincho" w:hAnsiTheme="minorHAnsi"/>
                <w:sz w:val="20"/>
                <w:szCs w:val="20"/>
                <w:lang w:val="es-PE" w:eastAsia="es-BO"/>
              </w:rPr>
            </w:pPr>
            <w:r w:rsidRPr="009C5515">
              <w:rPr>
                <w:rFonts w:asciiTheme="minorHAnsi" w:eastAsia="MS Mincho" w:hAnsiTheme="minorHAnsi"/>
                <w:sz w:val="20"/>
                <w:szCs w:val="20"/>
                <w:lang w:val="es-PE" w:eastAsia="es-BO"/>
              </w:rPr>
              <w:t>2”</w:t>
            </w:r>
          </w:p>
        </w:tc>
        <w:tc>
          <w:tcPr>
            <w:tcW w:w="70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5568B" w:rsidRPr="009C5515" w:rsidRDefault="0085568B" w:rsidP="005226A9">
            <w:pPr>
              <w:suppressAutoHyphens/>
              <w:spacing w:before="60" w:after="60"/>
              <w:jc w:val="center"/>
              <w:rPr>
                <w:rFonts w:asciiTheme="minorHAnsi" w:eastAsia="MS Mincho" w:hAnsiTheme="minorHAnsi"/>
                <w:sz w:val="20"/>
                <w:szCs w:val="20"/>
                <w:lang w:val="es-PE" w:eastAsia="es-BO"/>
              </w:rPr>
            </w:pPr>
            <w:r w:rsidRPr="009C5515">
              <w:rPr>
                <w:rFonts w:asciiTheme="minorHAnsi" w:eastAsia="MS Mincho" w:hAnsiTheme="minorHAnsi"/>
                <w:sz w:val="20"/>
                <w:szCs w:val="20"/>
                <w:lang w:val="es-PE" w:eastAsia="es-BO"/>
              </w:rPr>
              <w:t>1 ½”</w:t>
            </w:r>
          </w:p>
        </w:tc>
        <w:tc>
          <w:tcPr>
            <w:tcW w:w="70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5568B" w:rsidRPr="009C5515" w:rsidRDefault="0085568B" w:rsidP="005226A9">
            <w:pPr>
              <w:suppressAutoHyphens/>
              <w:spacing w:before="60" w:after="60"/>
              <w:jc w:val="center"/>
              <w:rPr>
                <w:rFonts w:asciiTheme="minorHAnsi" w:eastAsia="MS Mincho" w:hAnsiTheme="minorHAnsi"/>
                <w:sz w:val="20"/>
                <w:szCs w:val="20"/>
                <w:lang w:val="es-PE" w:eastAsia="es-BO"/>
              </w:rPr>
            </w:pPr>
            <w:r w:rsidRPr="009C5515">
              <w:rPr>
                <w:rFonts w:asciiTheme="minorHAnsi" w:eastAsia="MS Mincho" w:hAnsiTheme="minorHAnsi"/>
                <w:sz w:val="20"/>
                <w:szCs w:val="20"/>
                <w:lang w:val="es-PE" w:eastAsia="es-BO"/>
              </w:rPr>
              <w:t>1”</w:t>
            </w:r>
          </w:p>
        </w:tc>
        <w:tc>
          <w:tcPr>
            <w:tcW w:w="70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5568B" w:rsidRPr="009C5515" w:rsidRDefault="0085568B" w:rsidP="005226A9">
            <w:pPr>
              <w:suppressAutoHyphens/>
              <w:spacing w:before="60" w:after="60"/>
              <w:jc w:val="center"/>
              <w:rPr>
                <w:rFonts w:asciiTheme="minorHAnsi" w:eastAsia="MS Mincho" w:hAnsiTheme="minorHAnsi"/>
                <w:sz w:val="20"/>
                <w:szCs w:val="20"/>
                <w:lang w:val="es-PE" w:eastAsia="es-BO"/>
              </w:rPr>
            </w:pPr>
            <w:r w:rsidRPr="009C5515">
              <w:rPr>
                <w:rFonts w:asciiTheme="minorHAnsi" w:eastAsia="MS Mincho" w:hAnsiTheme="minorHAnsi"/>
                <w:sz w:val="20"/>
                <w:szCs w:val="20"/>
                <w:lang w:val="es-PE" w:eastAsia="es-BO"/>
              </w:rPr>
              <w:t>½”</w:t>
            </w:r>
          </w:p>
        </w:tc>
        <w:tc>
          <w:tcPr>
            <w:tcW w:w="70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5568B" w:rsidRPr="009C5515" w:rsidRDefault="0085568B" w:rsidP="005226A9">
            <w:pPr>
              <w:suppressAutoHyphens/>
              <w:spacing w:before="60" w:after="60"/>
              <w:jc w:val="center"/>
              <w:rPr>
                <w:rFonts w:asciiTheme="minorHAnsi" w:eastAsia="MS Mincho" w:hAnsiTheme="minorHAnsi"/>
                <w:sz w:val="20"/>
                <w:szCs w:val="20"/>
                <w:lang w:val="es-PE" w:eastAsia="es-BO"/>
              </w:rPr>
            </w:pPr>
            <w:r w:rsidRPr="009C5515">
              <w:rPr>
                <w:rFonts w:asciiTheme="minorHAnsi" w:eastAsia="MS Mincho" w:hAnsiTheme="minorHAnsi"/>
                <w:sz w:val="20"/>
                <w:szCs w:val="20"/>
                <w:lang w:val="es-PE" w:eastAsia="es-BO"/>
              </w:rPr>
              <w:t>N°4</w:t>
            </w:r>
          </w:p>
        </w:tc>
        <w:tc>
          <w:tcPr>
            <w:tcW w:w="70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5568B" w:rsidRPr="009C5515" w:rsidRDefault="0085568B" w:rsidP="005226A9">
            <w:pPr>
              <w:suppressAutoHyphens/>
              <w:spacing w:before="60" w:after="60"/>
              <w:jc w:val="center"/>
              <w:rPr>
                <w:rFonts w:asciiTheme="minorHAnsi" w:eastAsia="MS Mincho" w:hAnsiTheme="minorHAnsi"/>
                <w:sz w:val="20"/>
                <w:szCs w:val="20"/>
                <w:lang w:val="es-PE" w:eastAsia="es-BO"/>
              </w:rPr>
            </w:pPr>
            <w:r w:rsidRPr="009C5515">
              <w:rPr>
                <w:rFonts w:asciiTheme="minorHAnsi" w:eastAsia="MS Mincho" w:hAnsiTheme="minorHAnsi"/>
                <w:sz w:val="20"/>
                <w:szCs w:val="20"/>
                <w:lang w:val="es-PE" w:eastAsia="es-BO"/>
              </w:rPr>
              <w:t>N°10</w:t>
            </w:r>
          </w:p>
        </w:tc>
        <w:tc>
          <w:tcPr>
            <w:tcW w:w="70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5568B" w:rsidRPr="009C5515" w:rsidRDefault="0085568B" w:rsidP="005226A9">
            <w:pPr>
              <w:suppressAutoHyphens/>
              <w:spacing w:before="60" w:after="60"/>
              <w:jc w:val="center"/>
              <w:rPr>
                <w:rFonts w:asciiTheme="minorHAnsi" w:eastAsia="MS Mincho" w:hAnsiTheme="minorHAnsi"/>
                <w:sz w:val="20"/>
                <w:szCs w:val="20"/>
                <w:lang w:val="es-PE" w:eastAsia="es-BO"/>
              </w:rPr>
            </w:pPr>
            <w:r w:rsidRPr="009C5515">
              <w:rPr>
                <w:rFonts w:asciiTheme="minorHAnsi" w:eastAsia="MS Mincho" w:hAnsiTheme="minorHAnsi"/>
                <w:sz w:val="20"/>
                <w:szCs w:val="20"/>
                <w:lang w:val="es-PE" w:eastAsia="es-BO"/>
              </w:rPr>
              <w:t>N°40</w:t>
            </w:r>
          </w:p>
        </w:tc>
        <w:tc>
          <w:tcPr>
            <w:tcW w:w="71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5568B" w:rsidRPr="009C5515" w:rsidRDefault="0085568B" w:rsidP="005226A9">
            <w:pPr>
              <w:suppressAutoHyphens/>
              <w:spacing w:before="60" w:after="60"/>
              <w:jc w:val="center"/>
              <w:rPr>
                <w:rFonts w:asciiTheme="minorHAnsi" w:eastAsia="MS Mincho" w:hAnsiTheme="minorHAnsi"/>
                <w:sz w:val="20"/>
                <w:szCs w:val="20"/>
                <w:lang w:val="es-PE" w:eastAsia="es-BO"/>
              </w:rPr>
            </w:pPr>
            <w:r w:rsidRPr="009C5515">
              <w:rPr>
                <w:rFonts w:asciiTheme="minorHAnsi" w:eastAsia="MS Mincho" w:hAnsiTheme="minorHAnsi"/>
                <w:sz w:val="20"/>
                <w:szCs w:val="20"/>
                <w:lang w:val="es-PE" w:eastAsia="es-BO"/>
              </w:rPr>
              <w:t>N°200</w:t>
            </w:r>
          </w:p>
        </w:tc>
      </w:tr>
      <w:tr w:rsidR="0085568B" w:rsidRPr="009C5515" w:rsidTr="005226A9">
        <w:tc>
          <w:tcPr>
            <w:tcW w:w="12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5568B" w:rsidRPr="009C5515" w:rsidRDefault="0085568B" w:rsidP="005226A9">
            <w:pPr>
              <w:suppressAutoHyphens/>
              <w:spacing w:before="60" w:after="60"/>
              <w:jc w:val="center"/>
              <w:rPr>
                <w:rFonts w:asciiTheme="minorHAnsi" w:eastAsia="MS Mincho" w:hAnsiTheme="minorHAnsi"/>
                <w:sz w:val="20"/>
                <w:szCs w:val="20"/>
                <w:lang w:val="es-PE" w:eastAsia="es-BO"/>
              </w:rPr>
            </w:pPr>
            <w:r w:rsidRPr="009C5515">
              <w:rPr>
                <w:rFonts w:asciiTheme="minorHAnsi" w:eastAsia="MS Mincho" w:hAnsiTheme="minorHAnsi"/>
                <w:sz w:val="20"/>
                <w:szCs w:val="20"/>
                <w:lang w:val="es-PE" w:eastAsia="es-BO"/>
              </w:rPr>
              <w:t>% que pasa</w:t>
            </w:r>
          </w:p>
        </w:tc>
        <w:tc>
          <w:tcPr>
            <w:tcW w:w="697" w:type="dxa"/>
            <w:tcBorders>
              <w:top w:val="nil"/>
              <w:left w:val="nil"/>
              <w:bottom w:val="single" w:sz="8" w:space="0" w:color="auto"/>
              <w:right w:val="single" w:sz="8" w:space="0" w:color="auto"/>
            </w:tcBorders>
            <w:tcMar>
              <w:top w:w="0" w:type="dxa"/>
              <w:left w:w="108" w:type="dxa"/>
              <w:bottom w:w="0" w:type="dxa"/>
              <w:right w:w="108" w:type="dxa"/>
            </w:tcMar>
            <w:hideMark/>
          </w:tcPr>
          <w:p w:rsidR="0085568B" w:rsidRPr="009C5515" w:rsidRDefault="0085568B" w:rsidP="005226A9">
            <w:pPr>
              <w:suppressAutoHyphens/>
              <w:spacing w:before="60" w:after="60"/>
              <w:jc w:val="center"/>
              <w:rPr>
                <w:rFonts w:asciiTheme="minorHAnsi" w:eastAsia="MS Mincho" w:hAnsiTheme="minorHAnsi"/>
                <w:sz w:val="20"/>
                <w:szCs w:val="20"/>
                <w:lang w:val="es-PE" w:eastAsia="es-BO"/>
              </w:rPr>
            </w:pPr>
            <w:r w:rsidRPr="009C5515">
              <w:rPr>
                <w:rFonts w:asciiTheme="minorHAnsi" w:eastAsia="MS Mincho" w:hAnsiTheme="minorHAnsi"/>
                <w:sz w:val="20"/>
                <w:szCs w:val="20"/>
                <w:lang w:val="es-PE" w:eastAsia="es-BO"/>
              </w:rPr>
              <w:t>100</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rsidR="0085568B" w:rsidRPr="009C5515" w:rsidRDefault="0085568B" w:rsidP="005226A9">
            <w:pPr>
              <w:suppressAutoHyphens/>
              <w:spacing w:before="60" w:after="60"/>
              <w:jc w:val="center"/>
              <w:rPr>
                <w:rFonts w:asciiTheme="minorHAnsi" w:eastAsia="MS Mincho" w:hAnsiTheme="minorHAnsi"/>
                <w:sz w:val="20"/>
                <w:szCs w:val="20"/>
                <w:lang w:val="es-PE" w:eastAsia="es-BO"/>
              </w:rPr>
            </w:pPr>
            <w:r w:rsidRPr="009C5515">
              <w:rPr>
                <w:rFonts w:asciiTheme="minorHAnsi" w:eastAsia="MS Mincho" w:hAnsiTheme="minorHAnsi"/>
                <w:sz w:val="20"/>
                <w:szCs w:val="20"/>
                <w:lang w:val="es-PE" w:eastAsia="es-BO"/>
              </w:rPr>
              <w:t>-</w:t>
            </w: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rsidR="0085568B" w:rsidRPr="009C5515" w:rsidRDefault="0085568B" w:rsidP="005226A9">
            <w:pPr>
              <w:suppressAutoHyphens/>
              <w:spacing w:before="60" w:after="60"/>
              <w:jc w:val="center"/>
              <w:rPr>
                <w:rFonts w:asciiTheme="minorHAnsi" w:eastAsia="MS Mincho" w:hAnsiTheme="minorHAnsi"/>
                <w:sz w:val="20"/>
                <w:szCs w:val="20"/>
                <w:lang w:val="es-PE" w:eastAsia="es-BO"/>
              </w:rPr>
            </w:pPr>
            <w:r w:rsidRPr="009C5515">
              <w:rPr>
                <w:rFonts w:asciiTheme="minorHAnsi" w:eastAsia="MS Mincho" w:hAnsiTheme="minorHAnsi"/>
                <w:sz w:val="20"/>
                <w:szCs w:val="20"/>
                <w:lang w:val="es-PE" w:eastAsia="es-BO"/>
              </w:rPr>
              <w:t>70-95</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rsidR="0085568B" w:rsidRPr="009C5515" w:rsidRDefault="0085568B" w:rsidP="005226A9">
            <w:pPr>
              <w:suppressAutoHyphens/>
              <w:spacing w:before="60" w:after="60"/>
              <w:jc w:val="center"/>
              <w:rPr>
                <w:rFonts w:asciiTheme="minorHAnsi" w:eastAsia="MS Mincho" w:hAnsiTheme="minorHAnsi"/>
                <w:sz w:val="20"/>
                <w:szCs w:val="20"/>
                <w:lang w:val="es-PE" w:eastAsia="es-BO"/>
              </w:rPr>
            </w:pPr>
            <w:r w:rsidRPr="009C5515">
              <w:rPr>
                <w:rFonts w:asciiTheme="minorHAnsi" w:eastAsia="MS Mincho" w:hAnsiTheme="minorHAnsi"/>
                <w:sz w:val="20"/>
                <w:szCs w:val="20"/>
                <w:lang w:val="es-PE" w:eastAsia="es-BO"/>
              </w:rPr>
              <w:t>50-75</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rsidR="0085568B" w:rsidRPr="009C5515" w:rsidRDefault="0085568B" w:rsidP="005226A9">
            <w:pPr>
              <w:suppressAutoHyphens/>
              <w:spacing w:before="60" w:after="60"/>
              <w:jc w:val="center"/>
              <w:rPr>
                <w:rFonts w:asciiTheme="minorHAnsi" w:eastAsia="MS Mincho" w:hAnsiTheme="minorHAnsi"/>
                <w:sz w:val="20"/>
                <w:szCs w:val="20"/>
                <w:lang w:val="es-PE" w:eastAsia="es-BO"/>
              </w:rPr>
            </w:pPr>
            <w:r w:rsidRPr="009C5515">
              <w:rPr>
                <w:rFonts w:asciiTheme="minorHAnsi" w:eastAsia="MS Mincho" w:hAnsiTheme="minorHAnsi"/>
                <w:sz w:val="20"/>
                <w:szCs w:val="20"/>
                <w:lang w:val="es-PE" w:eastAsia="es-BO"/>
              </w:rPr>
              <w:t>25-50</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rsidR="0085568B" w:rsidRPr="009C5515" w:rsidRDefault="0085568B" w:rsidP="005226A9">
            <w:pPr>
              <w:suppressAutoHyphens/>
              <w:spacing w:before="60" w:after="60"/>
              <w:jc w:val="center"/>
              <w:rPr>
                <w:rFonts w:asciiTheme="minorHAnsi" w:eastAsia="MS Mincho" w:hAnsiTheme="minorHAnsi"/>
                <w:sz w:val="20"/>
                <w:szCs w:val="20"/>
                <w:lang w:val="es-PE" w:eastAsia="es-BO"/>
              </w:rPr>
            </w:pPr>
            <w:r w:rsidRPr="009C5515">
              <w:rPr>
                <w:rFonts w:asciiTheme="minorHAnsi" w:eastAsia="MS Mincho" w:hAnsiTheme="minorHAnsi"/>
                <w:sz w:val="20"/>
                <w:szCs w:val="20"/>
                <w:lang w:val="es-PE" w:eastAsia="es-BO"/>
              </w:rPr>
              <w:t>15-40</w:t>
            </w: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rsidR="0085568B" w:rsidRPr="009C5515" w:rsidRDefault="0085568B" w:rsidP="005226A9">
            <w:pPr>
              <w:suppressAutoHyphens/>
              <w:spacing w:before="60" w:after="60"/>
              <w:jc w:val="center"/>
              <w:rPr>
                <w:rFonts w:asciiTheme="minorHAnsi" w:eastAsia="MS Mincho" w:hAnsiTheme="minorHAnsi"/>
                <w:sz w:val="20"/>
                <w:szCs w:val="20"/>
                <w:lang w:val="es-PE" w:eastAsia="es-BO"/>
              </w:rPr>
            </w:pPr>
            <w:r w:rsidRPr="009C5515">
              <w:rPr>
                <w:rFonts w:asciiTheme="minorHAnsi" w:eastAsia="MS Mincho" w:hAnsiTheme="minorHAnsi"/>
                <w:sz w:val="20"/>
                <w:szCs w:val="20"/>
                <w:lang w:val="es-PE" w:eastAsia="es-BO"/>
              </w:rPr>
              <w:t>10-25</w:t>
            </w:r>
          </w:p>
        </w:tc>
        <w:tc>
          <w:tcPr>
            <w:tcW w:w="717" w:type="dxa"/>
            <w:tcBorders>
              <w:top w:val="nil"/>
              <w:left w:val="nil"/>
              <w:bottom w:val="single" w:sz="8" w:space="0" w:color="auto"/>
              <w:right w:val="single" w:sz="8" w:space="0" w:color="auto"/>
            </w:tcBorders>
            <w:tcMar>
              <w:top w:w="0" w:type="dxa"/>
              <w:left w:w="108" w:type="dxa"/>
              <w:bottom w:w="0" w:type="dxa"/>
              <w:right w:w="108" w:type="dxa"/>
            </w:tcMar>
            <w:hideMark/>
          </w:tcPr>
          <w:p w:rsidR="0085568B" w:rsidRPr="009C5515" w:rsidRDefault="0085568B" w:rsidP="005226A9">
            <w:pPr>
              <w:suppressAutoHyphens/>
              <w:spacing w:before="60" w:after="60"/>
              <w:jc w:val="center"/>
              <w:rPr>
                <w:rFonts w:asciiTheme="minorHAnsi" w:eastAsia="MS Mincho" w:hAnsiTheme="minorHAnsi"/>
                <w:sz w:val="20"/>
                <w:szCs w:val="20"/>
                <w:lang w:val="es-PE" w:eastAsia="es-BO"/>
              </w:rPr>
            </w:pPr>
            <w:r w:rsidRPr="009C5515">
              <w:rPr>
                <w:rFonts w:asciiTheme="minorHAnsi" w:eastAsia="MS Mincho" w:hAnsiTheme="minorHAnsi"/>
                <w:sz w:val="20"/>
                <w:szCs w:val="20"/>
                <w:lang w:val="es-PE" w:eastAsia="es-BO"/>
              </w:rPr>
              <w:t>4-10</w:t>
            </w:r>
          </w:p>
        </w:tc>
      </w:tr>
    </w:tbl>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La fracción que pasa el tamiz N°40 deberá tener un límite líquido inferior o igual a 25% y un índice de plasticidad inferior o igual a 6%. Pasando de este límite, hasta 8 como máximo, el equivalente de arena deberá ser mayor que 30%.</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La fracción fina de la capa base será arena triturada o natural. La fracción que pasa el Tamiz No. 200 de la serie U.S. standard no debe ser mayor que dos-tercios de la fracción que pasa el tamiz N°40 de la misma serie. El índice de Soporte de California (CBR) no deberá ser inferior al 80% y la compactación máxima será de 0.5%, cuando sean determinados con la energía de compactación del ensayo SEGÚN EL METODO AASHTO T-180-D (PROCTOR MODIFICADO).</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El agregado retenido en el tamiz N°10 debe estar constituido de partículas duras y durables, exentas de fragmentos blandos, alargados o laminados y exentos de materia vegetal, terrones de arcilla u otra sustancia perjudicial. Los agregados gruesos deberán tener un desgaste no superior a 50% a 500 revoluciones según lo determine el ensayo AASHTO T-96.</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Como mínimo el 50% de las partículas retenidas en el tamiz No. 4, de la serie U.S. standard, para los agregados utilizados para capa base, deben tener al menos una cara fracturada por trituración.</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Calibri" w:hAnsi="Calibri"/>
          <w:b/>
          <w:color w:val="000000"/>
          <w:sz w:val="22"/>
          <w:szCs w:val="22"/>
          <w:lang w:val="es-BO" w:eastAsia="es-BO"/>
        </w:rPr>
      </w:pPr>
      <w:r w:rsidRPr="009C5515">
        <w:rPr>
          <w:rFonts w:asciiTheme="minorHAnsi" w:hAnsiTheme="minorHAnsi" w:cstheme="minorHAnsi"/>
          <w:kern w:val="28"/>
          <w:sz w:val="20"/>
          <w:szCs w:val="20"/>
        </w:rPr>
        <w:lastRenderedPageBreak/>
        <w:t>El contratista podrá utilizar otro tipo de equipo aceptado y aprobado por el Supervisor de Obra.</w:t>
      </w:r>
    </w:p>
    <w:p w:rsidR="0085568B" w:rsidRDefault="0085568B" w:rsidP="0085568B">
      <w:pPr>
        <w:pStyle w:val="Prrafodelista"/>
        <w:ind w:left="1440"/>
        <w:rPr>
          <w:rFonts w:ascii="Calibri" w:hAnsi="Calibri"/>
          <w:b/>
        </w:rPr>
      </w:pPr>
    </w:p>
    <w:p w:rsidR="0085568B" w:rsidRDefault="0085568B" w:rsidP="0085568B">
      <w:pPr>
        <w:pStyle w:val="Prrafodelista"/>
        <w:numPr>
          <w:ilvl w:val="1"/>
          <w:numId w:val="24"/>
        </w:numPr>
        <w:rPr>
          <w:rFonts w:ascii="Calibri" w:hAnsi="Calibri"/>
          <w:b/>
        </w:rPr>
      </w:pPr>
      <w:r w:rsidRPr="000B4549">
        <w:rPr>
          <w:rFonts w:ascii="Calibri" w:hAnsi="Calibri"/>
          <w:b/>
        </w:rPr>
        <w:t>PROCEDIMIENTO PARA LA EJECUCION</w:t>
      </w:r>
    </w:p>
    <w:p w:rsidR="0085568B" w:rsidRDefault="0085568B" w:rsidP="0085568B">
      <w:pPr>
        <w:rPr>
          <w:rFonts w:ascii="Calibri" w:hAnsi="Calibri"/>
          <w:b/>
        </w:rPr>
      </w:pP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Antes de la ejecución el contratista deberá realizar el replanteo del área especificada en planos o indicada por la Supervisión dicho replanteo consistirá en el alineamiento horizontal y vertical mediante equipos topográficos.</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La ejecución de la capa base, comprende la distribución sobre plataforma, mezclado, humedecimiento o desecación, compactación y acabado, de los materiales que conforma la capa base, colocados sobre una superficie debidamente preparada, conformada monolíticamente y aprobada  por el Supervisor de Obra en el ancho establecido, en cantidades que permitan llegar al espesor del diseño, luego de la compactación.</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El material será inmediatamente esparcido sobre la superficie preparada mediante la utilización de un distribuidor de material granular o equipo adecuado para proceder luego a la compactación.</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Si fuera necesario colocar la capa base estará subdividida en capas parciales que no excedan de 20 cm ni sean inferiores a 10 cm después de la compactación.</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En la capa acabada las densidades deberán ser como mínimo 100% de la densidad máxima determinada SEGÚN EL METODO AASHTO T-180-D (PROCTOR MODIFICADO), y el contenido de humedad en la compactación deberá varias como máximo entre +-2% de la humedad óptima obtenida en el ensayo anterior.</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b/>
          <w:kern w:val="28"/>
          <w:sz w:val="20"/>
          <w:szCs w:val="20"/>
        </w:rPr>
      </w:pPr>
      <w:r w:rsidRPr="009C5515">
        <w:rPr>
          <w:rFonts w:asciiTheme="minorHAnsi" w:hAnsiTheme="minorHAnsi" w:cstheme="minorHAnsi"/>
          <w:b/>
          <w:kern w:val="28"/>
          <w:sz w:val="20"/>
          <w:szCs w:val="20"/>
        </w:rPr>
        <w:t>CONTROL DEL SUPERVISOR</w:t>
      </w: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Para el control el contratista podrá realizar los siguientes ensayos:</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numPr>
          <w:ilvl w:val="3"/>
          <w:numId w:val="46"/>
        </w:numPr>
        <w:ind w:left="2114"/>
        <w:jc w:val="both"/>
        <w:rPr>
          <w:rFonts w:asciiTheme="minorHAnsi" w:hAnsiTheme="minorHAnsi" w:cstheme="minorHAnsi"/>
          <w:kern w:val="28"/>
          <w:sz w:val="20"/>
          <w:szCs w:val="20"/>
        </w:rPr>
      </w:pPr>
      <w:r w:rsidRPr="009C5515">
        <w:rPr>
          <w:rFonts w:asciiTheme="minorHAnsi" w:hAnsiTheme="minorHAnsi" w:cstheme="minorHAnsi"/>
          <w:kern w:val="28"/>
          <w:sz w:val="20"/>
          <w:szCs w:val="20"/>
        </w:rPr>
        <w:t>Un ensayo de compactación para la determinación de la densidad máxima SEGÚN EL METODO AASHTO T-180-D (PROCTOR MODIFICADO), para cada 500 m3 de material preparado o lo que considere el supervisor.</w:t>
      </w:r>
    </w:p>
    <w:p w:rsidR="0085568B" w:rsidRPr="009C5515" w:rsidRDefault="0085568B" w:rsidP="0085568B">
      <w:pPr>
        <w:numPr>
          <w:ilvl w:val="3"/>
          <w:numId w:val="46"/>
        </w:numPr>
        <w:ind w:left="2114"/>
        <w:jc w:val="both"/>
        <w:rPr>
          <w:rFonts w:asciiTheme="minorHAnsi" w:hAnsiTheme="minorHAnsi" w:cstheme="minorHAnsi"/>
          <w:kern w:val="28"/>
          <w:sz w:val="20"/>
          <w:szCs w:val="20"/>
        </w:rPr>
      </w:pPr>
      <w:r w:rsidRPr="009C5515">
        <w:rPr>
          <w:rFonts w:asciiTheme="minorHAnsi" w:hAnsiTheme="minorHAnsi" w:cstheme="minorHAnsi"/>
          <w:kern w:val="28"/>
          <w:sz w:val="20"/>
          <w:szCs w:val="20"/>
        </w:rPr>
        <w:t>Un ensayo de densidad en sitio cada 50 m, con las muestras recogidas en puntos que obedezcan el orden: borde derecho, eje, borde izquierdo, eje, borde derecho, etc., a 60 cm del borde.</w:t>
      </w:r>
    </w:p>
    <w:p w:rsidR="0085568B" w:rsidRPr="009C5515" w:rsidRDefault="0085568B" w:rsidP="0085568B">
      <w:pPr>
        <w:numPr>
          <w:ilvl w:val="3"/>
          <w:numId w:val="46"/>
        </w:numPr>
        <w:ind w:left="2114"/>
        <w:jc w:val="both"/>
        <w:rPr>
          <w:rFonts w:asciiTheme="minorHAnsi" w:hAnsiTheme="minorHAnsi" w:cstheme="minorHAnsi"/>
          <w:kern w:val="28"/>
          <w:sz w:val="20"/>
          <w:szCs w:val="20"/>
        </w:rPr>
      </w:pPr>
      <w:r w:rsidRPr="009C5515">
        <w:rPr>
          <w:rFonts w:asciiTheme="minorHAnsi" w:hAnsiTheme="minorHAnsi" w:cstheme="minorHAnsi"/>
          <w:kern w:val="28"/>
          <w:sz w:val="20"/>
          <w:szCs w:val="20"/>
        </w:rPr>
        <w:t>Ensayos de granulometría, de límite líquido y límite plástico según los métodos AASHTO T-27, AASHTO T-89 y AASHTO T-90 respectivamente, con espaciamiento máximo de 500 m3.</w:t>
      </w:r>
    </w:p>
    <w:p w:rsidR="0085568B" w:rsidRPr="009C5515" w:rsidRDefault="0085568B" w:rsidP="0085568B">
      <w:pPr>
        <w:numPr>
          <w:ilvl w:val="3"/>
          <w:numId w:val="46"/>
        </w:numPr>
        <w:ind w:left="2114"/>
        <w:jc w:val="both"/>
        <w:rPr>
          <w:rFonts w:asciiTheme="minorHAnsi" w:hAnsiTheme="minorHAnsi" w:cstheme="minorHAnsi"/>
          <w:kern w:val="28"/>
          <w:sz w:val="20"/>
          <w:szCs w:val="20"/>
        </w:rPr>
      </w:pPr>
      <w:r w:rsidRPr="009C5515">
        <w:rPr>
          <w:rFonts w:asciiTheme="minorHAnsi" w:hAnsiTheme="minorHAnsi" w:cstheme="minorHAnsi"/>
          <w:kern w:val="28"/>
          <w:sz w:val="20"/>
          <w:szCs w:val="20"/>
        </w:rPr>
        <w:t>Un ensayo del índice de Soporte de California (CBR) determinado con la energía SEGÚN EL METODO AASHTO T-180-D (PROCTOR MODIFICADO), con un espaciamiento máximo de 500 m lineales.</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lastRenderedPageBreak/>
        <w:t>El SUPERVISOR puede disminuir el número de los ensayos mencionados en los párrafos “a”, “b”, “c” y “d”, en 30% como máximo, siempre que verifique homogeneidad del material en el lugar de aplicación y que la ejecución sea uniformada y controlada.</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Para la aceptación, serán considerados los valores individuales de los resultados de los ensayos.</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b/>
          <w:kern w:val="28"/>
          <w:sz w:val="20"/>
          <w:szCs w:val="20"/>
        </w:rPr>
      </w:pPr>
      <w:r w:rsidRPr="009C5515">
        <w:rPr>
          <w:rFonts w:asciiTheme="minorHAnsi" w:hAnsiTheme="minorHAnsi" w:cstheme="minorHAnsi"/>
          <w:b/>
          <w:kern w:val="28"/>
          <w:sz w:val="20"/>
          <w:szCs w:val="20"/>
        </w:rPr>
        <w:t>CONTROL GEOMÉTRICO</w:t>
      </w:r>
    </w:p>
    <w:p w:rsidR="0085568B" w:rsidRPr="009C5515" w:rsidRDefault="0085568B" w:rsidP="0085568B">
      <w:pPr>
        <w:ind w:left="1416"/>
        <w:jc w:val="both"/>
        <w:rPr>
          <w:rFonts w:asciiTheme="minorHAnsi" w:hAnsiTheme="minorHAnsi" w:cstheme="minorHAnsi"/>
          <w:b/>
          <w:kern w:val="28"/>
          <w:sz w:val="20"/>
          <w:szCs w:val="20"/>
        </w:rPr>
      </w:pPr>
    </w:p>
    <w:p w:rsidR="0085568B" w:rsidRPr="009C5515" w:rsidRDefault="0085568B" w:rsidP="0085568B">
      <w:pPr>
        <w:ind w:left="1416"/>
        <w:jc w:val="both"/>
        <w:rPr>
          <w:rFonts w:asciiTheme="minorHAnsi" w:hAnsiTheme="minorHAnsi" w:cstheme="minorHAnsi"/>
          <w:b/>
          <w:kern w:val="28"/>
          <w:sz w:val="20"/>
          <w:szCs w:val="20"/>
        </w:rPr>
      </w:pPr>
      <w:r w:rsidRPr="009C5515">
        <w:rPr>
          <w:rFonts w:asciiTheme="minorHAnsi" w:hAnsiTheme="minorHAnsi" w:cstheme="minorHAnsi"/>
          <w:b/>
          <w:kern w:val="28"/>
          <w:sz w:val="20"/>
          <w:szCs w:val="20"/>
        </w:rPr>
        <w:t>Capa Base</w:t>
      </w: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Se admiten las siguientes tolerancias:</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numPr>
          <w:ilvl w:val="0"/>
          <w:numId w:val="47"/>
        </w:numPr>
        <w:ind w:left="1972"/>
        <w:jc w:val="both"/>
        <w:rPr>
          <w:rFonts w:asciiTheme="minorHAnsi" w:hAnsiTheme="minorHAnsi" w:cstheme="minorHAnsi"/>
          <w:kern w:val="28"/>
          <w:sz w:val="20"/>
          <w:szCs w:val="20"/>
        </w:rPr>
      </w:pPr>
      <w:r w:rsidRPr="009C5515">
        <w:rPr>
          <w:rFonts w:asciiTheme="minorHAnsi" w:hAnsiTheme="minorHAnsi" w:cstheme="minorHAnsi"/>
          <w:kern w:val="28"/>
          <w:sz w:val="20"/>
          <w:szCs w:val="20"/>
        </w:rPr>
        <w:t>Variación máxima en el ancho de más 20 cm, no admitiéndose variación en menos (-).</w:t>
      </w:r>
    </w:p>
    <w:p w:rsidR="0085568B" w:rsidRPr="009C5515" w:rsidRDefault="0085568B" w:rsidP="0085568B">
      <w:pPr>
        <w:numPr>
          <w:ilvl w:val="0"/>
          <w:numId w:val="47"/>
        </w:numPr>
        <w:ind w:left="1972"/>
        <w:jc w:val="both"/>
        <w:rPr>
          <w:rFonts w:asciiTheme="minorHAnsi" w:hAnsiTheme="minorHAnsi" w:cstheme="minorHAnsi"/>
          <w:kern w:val="28"/>
          <w:sz w:val="20"/>
          <w:szCs w:val="20"/>
        </w:rPr>
      </w:pPr>
      <w:r w:rsidRPr="009C5515">
        <w:rPr>
          <w:rFonts w:asciiTheme="minorHAnsi" w:hAnsiTheme="minorHAnsi" w:cstheme="minorHAnsi"/>
          <w:kern w:val="28"/>
          <w:sz w:val="20"/>
          <w:szCs w:val="20"/>
        </w:rPr>
        <w:t>Variación máxima en el bombeo de más 20%, no admitiéndose variación en menos (-).</w:t>
      </w:r>
    </w:p>
    <w:p w:rsidR="0085568B" w:rsidRPr="009C5515" w:rsidRDefault="0085568B" w:rsidP="0085568B">
      <w:pPr>
        <w:numPr>
          <w:ilvl w:val="0"/>
          <w:numId w:val="47"/>
        </w:numPr>
        <w:ind w:left="1972"/>
        <w:jc w:val="both"/>
        <w:rPr>
          <w:rFonts w:asciiTheme="minorHAnsi" w:hAnsiTheme="minorHAnsi" w:cstheme="minorHAnsi"/>
          <w:kern w:val="28"/>
          <w:sz w:val="20"/>
          <w:szCs w:val="20"/>
        </w:rPr>
      </w:pPr>
      <w:r w:rsidRPr="009C5515">
        <w:rPr>
          <w:rFonts w:asciiTheme="minorHAnsi" w:hAnsiTheme="minorHAnsi" w:cstheme="minorHAnsi"/>
          <w:kern w:val="28"/>
          <w:sz w:val="20"/>
          <w:szCs w:val="20"/>
        </w:rPr>
        <w:t>Variación máxima de cotas para el eje y para los bordes de menos (-) 20 mm con relación a las cotas de diseño no admitiéndose variación en mas (+).</w:t>
      </w:r>
    </w:p>
    <w:p w:rsidR="0085568B" w:rsidRPr="009C5515" w:rsidRDefault="0085568B" w:rsidP="0085568B">
      <w:pPr>
        <w:numPr>
          <w:ilvl w:val="0"/>
          <w:numId w:val="47"/>
        </w:numPr>
        <w:ind w:left="1972"/>
        <w:jc w:val="both"/>
        <w:rPr>
          <w:rFonts w:asciiTheme="minorHAnsi" w:hAnsiTheme="minorHAnsi" w:cstheme="minorHAnsi"/>
          <w:kern w:val="28"/>
          <w:sz w:val="20"/>
          <w:szCs w:val="20"/>
        </w:rPr>
      </w:pPr>
      <w:r w:rsidRPr="009C5515">
        <w:rPr>
          <w:rFonts w:asciiTheme="minorHAnsi" w:hAnsiTheme="minorHAnsi" w:cstheme="minorHAnsi"/>
          <w:kern w:val="28"/>
          <w:sz w:val="20"/>
          <w:szCs w:val="20"/>
        </w:rPr>
        <w:t xml:space="preserve">Variación máxima de menos (-) 20 </w:t>
      </w:r>
      <w:proofErr w:type="spellStart"/>
      <w:r w:rsidRPr="009C5515">
        <w:rPr>
          <w:rFonts w:asciiTheme="minorHAnsi" w:hAnsiTheme="minorHAnsi" w:cstheme="minorHAnsi"/>
          <w:kern w:val="28"/>
          <w:sz w:val="20"/>
          <w:szCs w:val="20"/>
        </w:rPr>
        <w:t>mm.</w:t>
      </w:r>
      <w:proofErr w:type="spellEnd"/>
      <w:r w:rsidRPr="009C5515">
        <w:rPr>
          <w:rFonts w:asciiTheme="minorHAnsi" w:hAnsiTheme="minorHAnsi" w:cstheme="minorHAnsi"/>
          <w:kern w:val="28"/>
          <w:sz w:val="20"/>
          <w:szCs w:val="20"/>
        </w:rPr>
        <w:t xml:space="preserve"> En el espesor de la capa con relación al espesor indicado en el diseño y/u Órdenes de Trabajo, medido como mínimo en un punto cada 100 m.</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Dichas verificaciones se realizaran por medio del relevamiento topográfico.</w:t>
      </w:r>
    </w:p>
    <w:p w:rsidR="0085568B" w:rsidRPr="0085568B" w:rsidRDefault="0085568B" w:rsidP="0085568B">
      <w:pPr>
        <w:rPr>
          <w:rFonts w:ascii="Calibri" w:hAnsi="Calibri"/>
          <w:b/>
        </w:rPr>
      </w:pPr>
    </w:p>
    <w:p w:rsidR="0085568B" w:rsidRDefault="0085568B" w:rsidP="0085568B">
      <w:pPr>
        <w:pStyle w:val="Prrafodelista"/>
        <w:numPr>
          <w:ilvl w:val="1"/>
          <w:numId w:val="24"/>
        </w:numPr>
        <w:rPr>
          <w:rFonts w:ascii="Calibri" w:hAnsi="Calibri"/>
          <w:b/>
        </w:rPr>
      </w:pPr>
      <w:r w:rsidRPr="000B4549">
        <w:rPr>
          <w:rFonts w:ascii="Calibri" w:hAnsi="Calibri"/>
          <w:b/>
        </w:rPr>
        <w:t>MEDIDAS DE MITIGACIÓN AMBIENTAL</w:t>
      </w:r>
    </w:p>
    <w:p w:rsidR="0085568B" w:rsidRDefault="0085568B" w:rsidP="0085568B">
      <w:pPr>
        <w:rPr>
          <w:rFonts w:ascii="Calibri" w:hAnsi="Calibri"/>
          <w:b/>
        </w:rPr>
      </w:pPr>
    </w:p>
    <w:p w:rsidR="0085568B" w:rsidRPr="009C5515" w:rsidRDefault="0085568B" w:rsidP="0085568B">
      <w:pPr>
        <w:ind w:left="1416"/>
        <w:contextualSpacing/>
        <w:jc w:val="both"/>
        <w:rPr>
          <w:rFonts w:asciiTheme="minorHAnsi" w:hAnsiTheme="minorHAnsi" w:cstheme="minorHAnsi"/>
          <w:kern w:val="28"/>
          <w:sz w:val="20"/>
          <w:szCs w:val="20"/>
        </w:rPr>
      </w:pPr>
      <w:r w:rsidRPr="009C551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5568B" w:rsidRPr="009C5515" w:rsidRDefault="0085568B" w:rsidP="0085568B">
      <w:pPr>
        <w:ind w:left="1416"/>
        <w:contextualSpacing/>
        <w:jc w:val="both"/>
        <w:rPr>
          <w:rFonts w:asciiTheme="minorHAnsi" w:hAnsiTheme="minorHAnsi" w:cstheme="minorHAnsi"/>
          <w:kern w:val="28"/>
          <w:sz w:val="20"/>
          <w:szCs w:val="20"/>
        </w:rPr>
      </w:pPr>
    </w:p>
    <w:p w:rsidR="0085568B" w:rsidRPr="009C5515" w:rsidRDefault="0085568B" w:rsidP="0085568B">
      <w:pPr>
        <w:ind w:left="1416"/>
        <w:contextualSpacing/>
        <w:jc w:val="both"/>
        <w:rPr>
          <w:rFonts w:asciiTheme="minorHAnsi" w:hAnsiTheme="minorHAnsi" w:cstheme="minorHAnsi"/>
          <w:kern w:val="28"/>
          <w:sz w:val="20"/>
          <w:szCs w:val="20"/>
        </w:rPr>
      </w:pPr>
      <w:r w:rsidRPr="009C551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5568B" w:rsidRPr="009C5515" w:rsidRDefault="0085568B" w:rsidP="0085568B">
      <w:pPr>
        <w:ind w:left="1416"/>
        <w:contextualSpacing/>
        <w:jc w:val="both"/>
        <w:rPr>
          <w:rFonts w:asciiTheme="minorHAnsi" w:hAnsiTheme="minorHAnsi" w:cstheme="minorHAnsi"/>
          <w:kern w:val="28"/>
          <w:sz w:val="20"/>
          <w:szCs w:val="20"/>
        </w:rPr>
      </w:pPr>
    </w:p>
    <w:p w:rsidR="0085568B" w:rsidRPr="009C5515" w:rsidRDefault="0085568B" w:rsidP="0085568B">
      <w:pPr>
        <w:ind w:left="1416"/>
        <w:contextualSpacing/>
        <w:jc w:val="both"/>
        <w:rPr>
          <w:rFonts w:asciiTheme="minorHAnsi" w:hAnsiTheme="minorHAnsi" w:cstheme="minorHAnsi"/>
          <w:kern w:val="28"/>
          <w:sz w:val="20"/>
          <w:szCs w:val="20"/>
        </w:rPr>
      </w:pPr>
      <w:r w:rsidRPr="009C5515">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5568B" w:rsidRPr="009C5515" w:rsidRDefault="0085568B" w:rsidP="0085568B">
      <w:pPr>
        <w:ind w:left="1416"/>
        <w:contextualSpacing/>
        <w:jc w:val="both"/>
        <w:rPr>
          <w:rFonts w:asciiTheme="minorHAnsi" w:hAnsiTheme="minorHAnsi" w:cstheme="minorHAnsi"/>
          <w:kern w:val="28"/>
          <w:sz w:val="20"/>
          <w:szCs w:val="20"/>
        </w:rPr>
      </w:pPr>
    </w:p>
    <w:p w:rsidR="0085568B" w:rsidRPr="009C5515" w:rsidRDefault="0085568B" w:rsidP="0085568B">
      <w:pPr>
        <w:ind w:left="1416"/>
        <w:contextualSpacing/>
        <w:jc w:val="both"/>
        <w:rPr>
          <w:rFonts w:asciiTheme="minorHAnsi" w:hAnsiTheme="minorHAnsi" w:cstheme="minorHAnsi"/>
          <w:kern w:val="28"/>
          <w:sz w:val="20"/>
          <w:szCs w:val="20"/>
        </w:rPr>
      </w:pPr>
      <w:r w:rsidRPr="009C551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5568B" w:rsidRPr="0085568B" w:rsidRDefault="0085568B" w:rsidP="0085568B">
      <w:pPr>
        <w:rPr>
          <w:rFonts w:ascii="Calibri" w:hAnsi="Calibri"/>
          <w:b/>
        </w:rPr>
      </w:pPr>
    </w:p>
    <w:p w:rsidR="0085568B" w:rsidRDefault="0085568B" w:rsidP="0085568B">
      <w:pPr>
        <w:pStyle w:val="Prrafodelista"/>
        <w:numPr>
          <w:ilvl w:val="1"/>
          <w:numId w:val="24"/>
        </w:numPr>
        <w:rPr>
          <w:rFonts w:ascii="Calibri" w:hAnsi="Calibri"/>
          <w:b/>
        </w:rPr>
      </w:pPr>
      <w:r w:rsidRPr="000B4549">
        <w:rPr>
          <w:rFonts w:ascii="Calibri" w:hAnsi="Calibri"/>
          <w:b/>
        </w:rPr>
        <w:t>MEDICIÓN Y FORMA DE PAGO</w:t>
      </w:r>
    </w:p>
    <w:p w:rsidR="0085568B" w:rsidRDefault="0085568B" w:rsidP="009C5515">
      <w:pPr>
        <w:ind w:left="1416"/>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El volumen de capa base compactado y aceptado de acuerdo a la sección transversal del diseño será medido en metros cuadrados (m2).</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El presente ítem, medido en conformidad al inciso anterior, será pagado de acuerdo a la cantidad ejecutada y aprobada por el supervisor de obra.</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Theme="minorHAnsi" w:hAnsiTheme="minorHAnsi" w:cstheme="minorHAnsi"/>
          <w:kern w:val="28"/>
          <w:sz w:val="20"/>
          <w:szCs w:val="20"/>
        </w:rPr>
      </w:pPr>
      <w:r w:rsidRPr="009C5515">
        <w:rPr>
          <w:rFonts w:asciiTheme="minorHAnsi" w:hAnsiTheme="minorHAnsi" w:cstheme="minorHAnsi"/>
          <w:kern w:val="28"/>
          <w:sz w:val="20"/>
          <w:szCs w:val="20"/>
        </w:rPr>
        <w:t>Dicho pago será compensación por la mano de obra, herramientas, equipo y otros gastos que sean necesarios para la adecuada y correcta ejecución de los trabajos.</w:t>
      </w:r>
    </w:p>
    <w:p w:rsidR="0085568B" w:rsidRPr="009C5515" w:rsidRDefault="0085568B" w:rsidP="0085568B">
      <w:pPr>
        <w:ind w:left="1416"/>
        <w:jc w:val="both"/>
        <w:rPr>
          <w:rFonts w:asciiTheme="minorHAnsi" w:hAnsiTheme="minorHAnsi" w:cstheme="minorHAnsi"/>
          <w:kern w:val="28"/>
          <w:sz w:val="20"/>
          <w:szCs w:val="20"/>
        </w:rPr>
      </w:pPr>
    </w:p>
    <w:p w:rsidR="0085568B" w:rsidRPr="009C5515" w:rsidRDefault="0085568B" w:rsidP="0085568B">
      <w:pPr>
        <w:ind w:left="1416"/>
        <w:jc w:val="both"/>
        <w:rPr>
          <w:rFonts w:ascii="Calibri" w:hAnsi="Calibri"/>
          <w:b/>
          <w:color w:val="000000"/>
          <w:sz w:val="22"/>
          <w:szCs w:val="22"/>
          <w:lang w:val="es-BO" w:eastAsia="es-BO"/>
        </w:rPr>
      </w:pPr>
      <w:r w:rsidRPr="009C5515">
        <w:rPr>
          <w:rFonts w:asciiTheme="minorHAnsi" w:hAnsiTheme="minorHAnsi" w:cstheme="minorHAnsi"/>
          <w:kern w:val="28"/>
          <w:sz w:val="20"/>
          <w:szCs w:val="20"/>
        </w:rPr>
        <w:t>No serán pagados los trabajos que tengan que realizarse por deficiencias en la ejecución.</w:t>
      </w:r>
    </w:p>
    <w:p w:rsidR="0085568B" w:rsidRPr="0085568B" w:rsidRDefault="0085568B" w:rsidP="009C5515">
      <w:pPr>
        <w:ind w:left="1416"/>
        <w:rPr>
          <w:rFonts w:asciiTheme="minorHAnsi" w:hAnsiTheme="minorHAnsi" w:cstheme="minorHAnsi"/>
          <w:kern w:val="28"/>
          <w:sz w:val="20"/>
          <w:szCs w:val="20"/>
          <w:lang w:val="es-BO"/>
        </w:rPr>
      </w:pPr>
    </w:p>
    <w:p w:rsidR="001A42DC" w:rsidRPr="001C4082" w:rsidRDefault="001A42DC" w:rsidP="001A42DC">
      <w:pPr>
        <w:pStyle w:val="Ttulo3"/>
        <w:keepLines w:val="0"/>
        <w:numPr>
          <w:ilvl w:val="0"/>
          <w:numId w:val="0"/>
        </w:numPr>
        <w:spacing w:before="0" w:line="240" w:lineRule="auto"/>
        <w:ind w:left="720" w:hanging="720"/>
        <w:contextualSpacing/>
        <w:jc w:val="both"/>
        <w:rPr>
          <w:rFonts w:asciiTheme="minorHAnsi" w:eastAsia="Arial Unicode MS" w:hAnsiTheme="minorHAnsi" w:cstheme="minorHAnsi"/>
          <w:color w:val="auto"/>
          <w:kern w:val="28"/>
          <w:lang w:val="es-ES_tradnl"/>
        </w:rPr>
      </w:pPr>
    </w:p>
    <w:p w:rsidR="00830A61" w:rsidRDefault="005D36F6" w:rsidP="00AC2774">
      <w:pPr>
        <w:pStyle w:val="Prrafodelista"/>
        <w:numPr>
          <w:ilvl w:val="0"/>
          <w:numId w:val="24"/>
        </w:numPr>
        <w:rPr>
          <w:rFonts w:ascii="Calibri" w:hAnsi="Calibri"/>
          <w:b/>
          <w:color w:val="2E74B5" w:themeColor="accent1" w:themeShade="BF"/>
        </w:rPr>
      </w:pPr>
      <w:r w:rsidRPr="00830A61">
        <w:rPr>
          <w:rFonts w:ascii="Calibri" w:hAnsi="Calibri"/>
          <w:b/>
          <w:color w:val="2E74B5" w:themeColor="accent1" w:themeShade="BF"/>
        </w:rPr>
        <w:t>CONSTRUCCION DE CAMARAS DE HORMIGON</w:t>
      </w:r>
    </w:p>
    <w:p w:rsidR="002724F5" w:rsidRPr="002724F5" w:rsidRDefault="002724F5" w:rsidP="002724F5">
      <w:pPr>
        <w:pStyle w:val="Prrafodelista"/>
        <w:autoSpaceDE w:val="0"/>
        <w:autoSpaceDN w:val="0"/>
        <w:adjustRightInd w:val="0"/>
        <w:ind w:left="720"/>
        <w:rPr>
          <w:rFonts w:asciiTheme="minorHAnsi" w:eastAsia="Arial Unicode MS" w:hAnsiTheme="minorHAnsi" w:cstheme="minorHAnsi"/>
          <w:b/>
          <w:kern w:val="28"/>
          <w:sz w:val="20"/>
          <w:szCs w:val="20"/>
          <w:lang w:val="es-ES_tradnl"/>
        </w:rPr>
      </w:pPr>
      <w:r w:rsidRPr="002724F5">
        <w:rPr>
          <w:rFonts w:asciiTheme="minorHAnsi" w:eastAsia="Arial Unicode MS" w:hAnsiTheme="minorHAnsi" w:cstheme="minorHAnsi"/>
          <w:b/>
          <w:kern w:val="28"/>
          <w:sz w:val="20"/>
          <w:szCs w:val="20"/>
          <w:lang w:val="es-ES_tradnl"/>
        </w:rPr>
        <w:t>UNIDAD: PZA</w:t>
      </w:r>
    </w:p>
    <w:p w:rsidR="002724F5" w:rsidRPr="00830A61" w:rsidRDefault="002724F5" w:rsidP="002724F5">
      <w:pPr>
        <w:pStyle w:val="Prrafodelista"/>
        <w:ind w:left="720"/>
        <w:rPr>
          <w:rFonts w:ascii="Calibri" w:hAnsi="Calibri"/>
          <w:b/>
          <w:color w:val="2E74B5" w:themeColor="accent1" w:themeShade="BF"/>
        </w:rPr>
      </w:pPr>
    </w:p>
    <w:p w:rsidR="000B4549" w:rsidRDefault="000B4549" w:rsidP="00AC2774">
      <w:pPr>
        <w:pStyle w:val="Prrafodelista"/>
        <w:numPr>
          <w:ilvl w:val="1"/>
          <w:numId w:val="24"/>
        </w:numPr>
        <w:rPr>
          <w:rFonts w:ascii="Calibri" w:hAnsi="Calibri"/>
          <w:b/>
        </w:rPr>
      </w:pPr>
      <w:r w:rsidRPr="000B4549">
        <w:rPr>
          <w:rFonts w:ascii="Calibri" w:hAnsi="Calibri"/>
          <w:b/>
        </w:rPr>
        <w:t>DEFINICIÓN</w:t>
      </w:r>
    </w:p>
    <w:p w:rsidR="002724F5" w:rsidRPr="001C4082" w:rsidRDefault="002724F5" w:rsidP="002724F5">
      <w:pPr>
        <w:autoSpaceDE w:val="0"/>
        <w:autoSpaceDN w:val="0"/>
        <w:adjustRightInd w:val="0"/>
        <w:ind w:left="1416"/>
        <w:jc w:val="both"/>
        <w:rPr>
          <w:rFonts w:asciiTheme="minorHAnsi" w:hAnsiTheme="minorHAnsi" w:cstheme="minorHAnsi"/>
          <w:kern w:val="28"/>
          <w:sz w:val="20"/>
          <w:szCs w:val="20"/>
        </w:rPr>
      </w:pPr>
      <w:r w:rsidRPr="001C4082">
        <w:rPr>
          <w:rFonts w:asciiTheme="minorHAnsi" w:hAnsiTheme="minorHAnsi" w:cstheme="minorHAnsi"/>
          <w:kern w:val="28"/>
          <w:sz w:val="20"/>
          <w:szCs w:val="20"/>
        </w:rPr>
        <w:t>Este ítem consiste en la construcción de la base y muros de hormigón armado, tapa de la cámara metálica (plancha y angular) y escalera metálica (acero corrugado) que tienen el propósito de contener válvulas u otros dispositivos. Así mismo, engloba al sistema de doble venteo.</w:t>
      </w:r>
    </w:p>
    <w:p w:rsidR="002724F5" w:rsidRDefault="002724F5" w:rsidP="002724F5">
      <w:pPr>
        <w:autoSpaceDE w:val="0"/>
        <w:autoSpaceDN w:val="0"/>
        <w:adjustRightInd w:val="0"/>
        <w:jc w:val="both"/>
        <w:rPr>
          <w:rFonts w:asciiTheme="minorHAnsi" w:hAnsiTheme="minorHAnsi" w:cstheme="minorHAnsi"/>
          <w:kern w:val="28"/>
          <w:sz w:val="20"/>
          <w:szCs w:val="20"/>
        </w:rPr>
      </w:pPr>
    </w:p>
    <w:p w:rsidR="000B4549" w:rsidRDefault="000B4549" w:rsidP="00AC2774">
      <w:pPr>
        <w:pStyle w:val="Prrafodelista"/>
        <w:numPr>
          <w:ilvl w:val="1"/>
          <w:numId w:val="24"/>
        </w:numPr>
        <w:rPr>
          <w:rFonts w:ascii="Calibri" w:hAnsi="Calibri"/>
          <w:b/>
        </w:rPr>
      </w:pPr>
      <w:r w:rsidRPr="000B4549">
        <w:rPr>
          <w:rFonts w:ascii="Calibri" w:hAnsi="Calibri"/>
          <w:b/>
        </w:rPr>
        <w:t>MATERIALES, HERRAMIENTAS Y EQUIPO</w:t>
      </w:r>
    </w:p>
    <w:p w:rsidR="002724F5" w:rsidRDefault="002724F5" w:rsidP="002724F5">
      <w:pPr>
        <w:autoSpaceDE w:val="0"/>
        <w:autoSpaceDN w:val="0"/>
        <w:adjustRightInd w:val="0"/>
        <w:ind w:left="1416"/>
        <w:jc w:val="both"/>
        <w:rPr>
          <w:rFonts w:asciiTheme="minorHAnsi" w:eastAsiaTheme="minorHAnsi" w:hAnsiTheme="minorHAnsi" w:cstheme="minorHAnsi"/>
          <w:color w:val="000000"/>
          <w:sz w:val="20"/>
          <w:szCs w:val="20"/>
          <w:lang w:val="es-BO" w:eastAsia="en-US"/>
        </w:rPr>
      </w:pPr>
      <w:r w:rsidRPr="001C4082">
        <w:rPr>
          <w:rFonts w:asciiTheme="minorHAnsi" w:eastAsiaTheme="minorHAnsi" w:hAnsiTheme="minorHAnsi" w:cstheme="minorHAnsi"/>
          <w:color w:val="000000"/>
          <w:sz w:val="20"/>
          <w:szCs w:val="20"/>
          <w:lang w:val="es-BO" w:eastAsia="en-US"/>
        </w:rPr>
        <w:t xml:space="preserve">La empresa Contratista deberá proporcionar todos los materiales, herramientas y equipos necesarios para la construcción de cámara(s) de </w:t>
      </w:r>
      <w:proofErr w:type="spellStart"/>
      <w:r w:rsidRPr="001C4082">
        <w:rPr>
          <w:rFonts w:asciiTheme="minorHAnsi" w:eastAsiaTheme="minorHAnsi" w:hAnsiTheme="minorHAnsi" w:cstheme="minorHAnsi"/>
          <w:color w:val="000000"/>
          <w:sz w:val="20"/>
          <w:szCs w:val="20"/>
          <w:lang w:val="es-BO" w:eastAsia="en-US"/>
        </w:rPr>
        <w:t>HºAº</w:t>
      </w:r>
      <w:proofErr w:type="spellEnd"/>
      <w:r w:rsidRPr="001C4082">
        <w:rPr>
          <w:rFonts w:asciiTheme="minorHAnsi" w:eastAsiaTheme="minorHAnsi" w:hAnsiTheme="minorHAnsi" w:cstheme="minorHAnsi"/>
          <w:color w:val="000000"/>
          <w:sz w:val="20"/>
          <w:szCs w:val="20"/>
          <w:lang w:val="es-BO" w:eastAsia="en-US"/>
        </w:rPr>
        <w:t xml:space="preserve">. Para ello deberá contar con cemento portland que cumpla con la resistencia solicitada, arena, grava, gravilla, madera de encofrado, alambre de amarre, clavos 2 ½’’, galletas de hormigón que fijen un recubrimiento constante de e = 2.50 cm de sección 5.00 x 5.00 cm, agua potable o bebible, acero estructural corrugado de </w:t>
      </w:r>
      <w:r w:rsidRPr="001C4082">
        <w:rPr>
          <w:rFonts w:asciiTheme="minorHAnsi" w:eastAsiaTheme="minorHAnsi" w:hAnsiTheme="minorHAnsi" w:cstheme="minorHAnsi"/>
          <w:color w:val="000000"/>
          <w:sz w:val="13"/>
          <w:szCs w:val="13"/>
          <w:lang w:val="es-BO" w:eastAsia="en-US"/>
        </w:rPr>
        <w:t>3</w:t>
      </w:r>
      <w:r w:rsidRPr="001C4082">
        <w:rPr>
          <w:rFonts w:asciiTheme="minorHAnsi" w:eastAsiaTheme="minorHAnsi" w:hAnsiTheme="minorHAnsi" w:cstheme="minorHAnsi"/>
          <w:color w:val="000000"/>
          <w:sz w:val="20"/>
          <w:szCs w:val="20"/>
          <w:lang w:val="es-BO" w:eastAsia="en-US"/>
        </w:rPr>
        <w:t>/</w:t>
      </w:r>
      <w:r w:rsidRPr="001C4082">
        <w:rPr>
          <w:rFonts w:asciiTheme="minorHAnsi" w:eastAsiaTheme="minorHAnsi" w:hAnsiTheme="minorHAnsi" w:cstheme="minorHAnsi"/>
          <w:color w:val="000000"/>
          <w:sz w:val="13"/>
          <w:szCs w:val="13"/>
          <w:lang w:val="es-BO" w:eastAsia="en-US"/>
        </w:rPr>
        <w:t>8</w:t>
      </w:r>
      <w:r w:rsidRPr="001C4082">
        <w:rPr>
          <w:rFonts w:asciiTheme="minorHAnsi" w:eastAsiaTheme="minorHAnsi" w:hAnsiTheme="minorHAnsi" w:cstheme="minorHAnsi"/>
          <w:color w:val="000000"/>
          <w:sz w:val="20"/>
          <w:szCs w:val="20"/>
          <w:lang w:val="es-BO" w:eastAsia="en-US"/>
        </w:rPr>
        <w:t xml:space="preserve">‘’ para la construcción de la cámara base y muros, acero estructural corrugado de 1 ¼’’ para la construcción de la escalera metálica, plancha de 3.00 mm, </w:t>
      </w:r>
      <w:r w:rsidRPr="001C4082">
        <w:rPr>
          <w:rFonts w:asciiTheme="minorHAnsi" w:eastAsiaTheme="minorHAnsi" w:hAnsiTheme="minorHAnsi" w:cstheme="minorHAnsi"/>
          <w:color w:val="000000"/>
          <w:sz w:val="20"/>
          <w:szCs w:val="20"/>
          <w:lang w:val="es-BO" w:eastAsia="en-US"/>
        </w:rPr>
        <w:lastRenderedPageBreak/>
        <w:t>angulares de 2’’ x ¼’’, bisagras torneadas de fierro macizo de 1’’ cada 0.26 m, tubería de acero galvanizado de 2” con funda de tubería PVC Esquema 40 diámetro 6’’, malla electro soldada de ¼’’, mezcladoras y vibradoras.</w:t>
      </w:r>
    </w:p>
    <w:p w:rsidR="003B3EC5" w:rsidRPr="001C4082" w:rsidRDefault="003B3EC5" w:rsidP="002724F5">
      <w:pPr>
        <w:autoSpaceDE w:val="0"/>
        <w:autoSpaceDN w:val="0"/>
        <w:adjustRightInd w:val="0"/>
        <w:ind w:left="1416"/>
        <w:jc w:val="both"/>
        <w:rPr>
          <w:rFonts w:asciiTheme="minorHAnsi" w:eastAsiaTheme="minorHAnsi" w:hAnsiTheme="minorHAnsi" w:cstheme="minorHAnsi"/>
          <w:color w:val="000000"/>
          <w:sz w:val="20"/>
          <w:szCs w:val="20"/>
          <w:lang w:val="es-BO" w:eastAsia="en-US"/>
        </w:rPr>
      </w:pPr>
    </w:p>
    <w:p w:rsidR="000B4549" w:rsidRDefault="000B4549" w:rsidP="00AC2774">
      <w:pPr>
        <w:pStyle w:val="Prrafodelista"/>
        <w:numPr>
          <w:ilvl w:val="1"/>
          <w:numId w:val="24"/>
        </w:numPr>
        <w:rPr>
          <w:rFonts w:ascii="Calibri" w:hAnsi="Calibri"/>
          <w:b/>
        </w:rPr>
      </w:pPr>
      <w:r w:rsidRPr="000B4549">
        <w:rPr>
          <w:rFonts w:ascii="Calibri" w:hAnsi="Calibri"/>
          <w:b/>
        </w:rPr>
        <w:t>PROCEDIMIENTO PARA LA EJECUCION</w:t>
      </w:r>
    </w:p>
    <w:p w:rsidR="002724F5" w:rsidRPr="001C4082" w:rsidRDefault="002724F5" w:rsidP="002724F5">
      <w:pPr>
        <w:autoSpaceDE w:val="0"/>
        <w:autoSpaceDN w:val="0"/>
        <w:adjustRightInd w:val="0"/>
        <w:ind w:left="1416"/>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w:t>
      </w:r>
      <w:proofErr w:type="spellStart"/>
      <w:r w:rsidRPr="001C4082">
        <w:rPr>
          <w:rFonts w:asciiTheme="minorHAnsi" w:eastAsiaTheme="minorHAnsi" w:hAnsiTheme="minorHAnsi" w:cstheme="minorHAnsi"/>
          <w:sz w:val="20"/>
          <w:szCs w:val="20"/>
          <w:lang w:val="es-BO" w:eastAsia="en-US"/>
        </w:rPr>
        <w:t>HºAº</w:t>
      </w:r>
      <w:proofErr w:type="spellEnd"/>
      <w:r w:rsidRPr="001C4082">
        <w:rPr>
          <w:rFonts w:asciiTheme="minorHAnsi" w:eastAsiaTheme="minorHAnsi" w:hAnsiTheme="minorHAnsi" w:cstheme="minorHAnsi"/>
          <w:sz w:val="20"/>
          <w:szCs w:val="20"/>
          <w:lang w:val="es-BO" w:eastAsia="en-US"/>
        </w:rPr>
        <w:t xml:space="preserve"> deberá cumplir una resistencia mecánica mínima de 210 Kg/cm2. La dosificación se determinará en función al banco de agregados seleccionado y la posterior presentación de los análisis de granulometría que determinan la dosificación en función de la resistencia mecánica requerida. La armadura estará constituida de acero estructural corrugado de diámetro 3/8’’, distribuida cada 15.00 cm y un recubrimiento de 2.50 cm como se muestra en el plano de detalles constructivos.</w:t>
      </w:r>
    </w:p>
    <w:p w:rsidR="002724F5" w:rsidRPr="001C4082" w:rsidRDefault="002724F5" w:rsidP="002724F5">
      <w:pPr>
        <w:autoSpaceDE w:val="0"/>
        <w:autoSpaceDN w:val="0"/>
        <w:adjustRightInd w:val="0"/>
        <w:ind w:left="1416"/>
        <w:jc w:val="both"/>
        <w:rPr>
          <w:rFonts w:asciiTheme="minorHAnsi" w:eastAsiaTheme="minorHAnsi" w:hAnsiTheme="minorHAnsi" w:cstheme="minorHAnsi"/>
          <w:sz w:val="20"/>
          <w:szCs w:val="20"/>
          <w:lang w:val="es-BO" w:eastAsia="en-US"/>
        </w:rPr>
      </w:pPr>
    </w:p>
    <w:p w:rsidR="002724F5" w:rsidRPr="001C4082" w:rsidRDefault="002724F5" w:rsidP="002724F5">
      <w:pPr>
        <w:autoSpaceDE w:val="0"/>
        <w:autoSpaceDN w:val="0"/>
        <w:adjustRightInd w:val="0"/>
        <w:ind w:left="1416"/>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La empresa Contratista debe garantizar que los materiales cumplan con las siguientes consideraciones:</w:t>
      </w:r>
    </w:p>
    <w:p w:rsidR="002724F5" w:rsidRPr="001C4082" w:rsidRDefault="002724F5" w:rsidP="002724F5">
      <w:pPr>
        <w:autoSpaceDE w:val="0"/>
        <w:autoSpaceDN w:val="0"/>
        <w:adjustRightInd w:val="0"/>
        <w:ind w:left="1416"/>
        <w:jc w:val="both"/>
        <w:rPr>
          <w:rFonts w:asciiTheme="minorHAnsi" w:eastAsiaTheme="minorHAnsi" w:hAnsiTheme="minorHAnsi" w:cstheme="minorHAnsi"/>
          <w:sz w:val="20"/>
          <w:szCs w:val="20"/>
          <w:lang w:val="es-BO" w:eastAsia="en-US"/>
        </w:rPr>
      </w:pPr>
    </w:p>
    <w:p w:rsidR="002724F5" w:rsidRPr="001C4082" w:rsidRDefault="002724F5" w:rsidP="00AC2774">
      <w:pPr>
        <w:pStyle w:val="Prrafodelista"/>
        <w:numPr>
          <w:ilvl w:val="0"/>
          <w:numId w:val="21"/>
        </w:numPr>
        <w:autoSpaceDE w:val="0"/>
        <w:autoSpaceDN w:val="0"/>
        <w:adjustRightInd w:val="0"/>
        <w:ind w:left="1700" w:hanging="284"/>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agregado a aplicarse debe ser lavado sin contenido de limo o materia orgánico que afecte la adherencia.</w:t>
      </w:r>
    </w:p>
    <w:p w:rsidR="002724F5" w:rsidRPr="001C4082" w:rsidRDefault="002724F5" w:rsidP="00AC2774">
      <w:pPr>
        <w:pStyle w:val="Prrafodelista"/>
        <w:numPr>
          <w:ilvl w:val="0"/>
          <w:numId w:val="21"/>
        </w:numPr>
        <w:autoSpaceDE w:val="0"/>
        <w:autoSpaceDN w:val="0"/>
        <w:adjustRightInd w:val="0"/>
        <w:ind w:left="1700" w:hanging="284"/>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encofrado debe estar debidamente apuntalado para evitar pérdidas de la mezcla de hormigón que correrán por cuenta de la empresa Contratista; asimismo, los tablones previo uso deben ser pintados con aceite o diésel para evitar imperfecciones en el hormigón durante desencofrado.</w:t>
      </w:r>
    </w:p>
    <w:p w:rsidR="002724F5" w:rsidRPr="001C4082" w:rsidRDefault="002724F5" w:rsidP="00AC2774">
      <w:pPr>
        <w:pStyle w:val="Prrafodelista"/>
        <w:numPr>
          <w:ilvl w:val="0"/>
          <w:numId w:val="21"/>
        </w:numPr>
        <w:autoSpaceDE w:val="0"/>
        <w:autoSpaceDN w:val="0"/>
        <w:adjustRightInd w:val="0"/>
        <w:ind w:left="1700" w:hanging="284"/>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acero estructural a ser utilizado debe estar limpio, para una mejor adherencia y su distribución deberá cumplir con los planos adjuntos.</w:t>
      </w:r>
    </w:p>
    <w:p w:rsidR="002724F5" w:rsidRPr="001C4082" w:rsidRDefault="002724F5" w:rsidP="00AC2774">
      <w:pPr>
        <w:pStyle w:val="Prrafodelista"/>
        <w:numPr>
          <w:ilvl w:val="0"/>
          <w:numId w:val="21"/>
        </w:numPr>
        <w:autoSpaceDE w:val="0"/>
        <w:autoSpaceDN w:val="0"/>
        <w:adjustRightInd w:val="0"/>
        <w:ind w:left="1700" w:hanging="284"/>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agua de vaciado debe ser limpia, bebible y libre de materia orgánica, aceites u otros que afecten a la adherencia del hormigón.</w:t>
      </w:r>
    </w:p>
    <w:p w:rsidR="002724F5" w:rsidRPr="001C4082" w:rsidRDefault="002724F5" w:rsidP="00AC2774">
      <w:pPr>
        <w:pStyle w:val="Prrafodelista"/>
        <w:numPr>
          <w:ilvl w:val="0"/>
          <w:numId w:val="21"/>
        </w:numPr>
        <w:autoSpaceDE w:val="0"/>
        <w:autoSpaceDN w:val="0"/>
        <w:adjustRightInd w:val="0"/>
        <w:ind w:left="1700" w:hanging="284"/>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Las galletas de hormigón deben cumplir con las especificaciones establecidas en los párrafos anteriores, estar distribuidas cada 0,5 m y contar una dosificación 1:6.</w:t>
      </w:r>
    </w:p>
    <w:p w:rsidR="002724F5" w:rsidRPr="001C4082" w:rsidRDefault="002724F5" w:rsidP="00AC2774">
      <w:pPr>
        <w:pStyle w:val="Prrafodelista"/>
        <w:numPr>
          <w:ilvl w:val="0"/>
          <w:numId w:val="21"/>
        </w:numPr>
        <w:autoSpaceDE w:val="0"/>
        <w:autoSpaceDN w:val="0"/>
        <w:adjustRightInd w:val="0"/>
        <w:ind w:left="1700" w:hanging="284"/>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Los equipos requeridos, mezcladoras y vibradoras deben ser previamente probadas, no se aceptaran paralizaciones por fallas debido a que la estructura debe ser monolítica.</w:t>
      </w:r>
    </w:p>
    <w:p w:rsidR="002724F5" w:rsidRPr="001C4082" w:rsidRDefault="002724F5" w:rsidP="00AC2774">
      <w:pPr>
        <w:pStyle w:val="Prrafodelista"/>
        <w:numPr>
          <w:ilvl w:val="0"/>
          <w:numId w:val="21"/>
        </w:numPr>
        <w:autoSpaceDE w:val="0"/>
        <w:autoSpaceDN w:val="0"/>
        <w:adjustRightInd w:val="0"/>
        <w:ind w:left="1700" w:hanging="284"/>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Antes de la autorización de vaciado se verificara el encofrado y disposición de la armadura de fierro estructural, con antecedente en el libro de órdenes.</w:t>
      </w:r>
    </w:p>
    <w:p w:rsidR="002724F5" w:rsidRPr="001C4082" w:rsidRDefault="002724F5" w:rsidP="00AC2774">
      <w:pPr>
        <w:pStyle w:val="Prrafodelista"/>
        <w:numPr>
          <w:ilvl w:val="0"/>
          <w:numId w:val="21"/>
        </w:numPr>
        <w:autoSpaceDE w:val="0"/>
        <w:autoSpaceDN w:val="0"/>
        <w:adjustRightInd w:val="0"/>
        <w:ind w:left="1700" w:hanging="284"/>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Seguidamente, se verificara la calidad de hormigón mediante los siguientes ensayos:</w:t>
      </w:r>
    </w:p>
    <w:p w:rsidR="002724F5" w:rsidRPr="001C4082" w:rsidRDefault="002724F5" w:rsidP="00AC2774">
      <w:pPr>
        <w:pStyle w:val="Prrafodelista"/>
        <w:numPr>
          <w:ilvl w:val="0"/>
          <w:numId w:val="21"/>
        </w:numPr>
        <w:autoSpaceDE w:val="0"/>
        <w:autoSpaceDN w:val="0"/>
        <w:adjustRightInd w:val="0"/>
        <w:ind w:left="1700" w:hanging="284"/>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Prueba de Cono de </w:t>
      </w:r>
      <w:proofErr w:type="spellStart"/>
      <w:r w:rsidRPr="001C4082">
        <w:rPr>
          <w:rFonts w:asciiTheme="minorHAnsi" w:eastAsiaTheme="minorHAnsi" w:hAnsiTheme="minorHAnsi" w:cstheme="minorHAnsi"/>
          <w:sz w:val="20"/>
          <w:szCs w:val="20"/>
          <w:lang w:val="es-BO" w:eastAsia="en-US"/>
        </w:rPr>
        <w:t>Abrams</w:t>
      </w:r>
      <w:proofErr w:type="spellEnd"/>
      <w:r w:rsidRPr="001C4082">
        <w:rPr>
          <w:rFonts w:asciiTheme="minorHAnsi" w:eastAsiaTheme="minorHAnsi" w:hAnsiTheme="minorHAnsi" w:cstheme="minorHAnsi"/>
          <w:sz w:val="20"/>
          <w:szCs w:val="20"/>
          <w:lang w:val="es-BO" w:eastAsia="en-US"/>
        </w:rPr>
        <w:t xml:space="preserve"> para determinar plasticidad de la mezcla y cantidad de agua requerida.</w:t>
      </w:r>
    </w:p>
    <w:p w:rsidR="002724F5" w:rsidRPr="001C4082" w:rsidRDefault="002724F5" w:rsidP="00AC2774">
      <w:pPr>
        <w:pStyle w:val="Prrafodelista"/>
        <w:numPr>
          <w:ilvl w:val="0"/>
          <w:numId w:val="21"/>
        </w:numPr>
        <w:autoSpaceDE w:val="0"/>
        <w:autoSpaceDN w:val="0"/>
        <w:adjustRightInd w:val="0"/>
        <w:ind w:left="1700" w:hanging="284"/>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Probetas de Hormigón para verificar que la misma alcanzo la resistencia mecánica especificada.</w:t>
      </w:r>
    </w:p>
    <w:p w:rsidR="002724F5" w:rsidRPr="001C4082" w:rsidRDefault="002724F5" w:rsidP="00AC2774">
      <w:pPr>
        <w:pStyle w:val="Prrafodelista"/>
        <w:numPr>
          <w:ilvl w:val="0"/>
          <w:numId w:val="21"/>
        </w:numPr>
        <w:autoSpaceDE w:val="0"/>
        <w:autoSpaceDN w:val="0"/>
        <w:adjustRightInd w:val="0"/>
        <w:ind w:left="1700" w:hanging="284"/>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En caso de no cumplir con la resistencia mecánica especificada la Empresa</w:t>
      </w:r>
    </w:p>
    <w:p w:rsidR="002724F5" w:rsidRPr="001C4082" w:rsidRDefault="002724F5" w:rsidP="00AC2774">
      <w:pPr>
        <w:pStyle w:val="Prrafodelista"/>
        <w:numPr>
          <w:ilvl w:val="0"/>
          <w:numId w:val="21"/>
        </w:numPr>
        <w:autoSpaceDE w:val="0"/>
        <w:autoSpaceDN w:val="0"/>
        <w:adjustRightInd w:val="0"/>
        <w:ind w:left="1700" w:hanging="284"/>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Contratista correrá con los costó de demolición y reconstrucción de la cámara.</w:t>
      </w:r>
    </w:p>
    <w:p w:rsidR="002724F5" w:rsidRPr="001C4082" w:rsidRDefault="002724F5" w:rsidP="002724F5">
      <w:pPr>
        <w:autoSpaceDE w:val="0"/>
        <w:autoSpaceDN w:val="0"/>
        <w:adjustRightInd w:val="0"/>
        <w:ind w:left="1416"/>
        <w:jc w:val="both"/>
        <w:rPr>
          <w:rFonts w:asciiTheme="minorHAnsi" w:eastAsiaTheme="minorHAnsi" w:hAnsiTheme="minorHAnsi" w:cstheme="minorHAnsi"/>
          <w:sz w:val="20"/>
          <w:szCs w:val="20"/>
          <w:lang w:val="es-BO" w:eastAsia="en-US"/>
        </w:rPr>
      </w:pPr>
    </w:p>
    <w:p w:rsidR="002724F5" w:rsidRPr="001C4082" w:rsidRDefault="002724F5" w:rsidP="002724F5">
      <w:pPr>
        <w:autoSpaceDE w:val="0"/>
        <w:autoSpaceDN w:val="0"/>
        <w:adjustRightInd w:val="0"/>
        <w:ind w:left="1416"/>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En caso de terrenos con nivel freático muy alto se aplicarán aditivos para impermeabilizar el hormigón, el Supervisor registrará el requerimiento en el libro de órdenes.</w:t>
      </w:r>
    </w:p>
    <w:p w:rsidR="002724F5" w:rsidRPr="001C4082" w:rsidRDefault="002724F5" w:rsidP="002724F5">
      <w:pPr>
        <w:autoSpaceDE w:val="0"/>
        <w:autoSpaceDN w:val="0"/>
        <w:adjustRightInd w:val="0"/>
        <w:ind w:left="1416"/>
        <w:jc w:val="both"/>
        <w:rPr>
          <w:rFonts w:asciiTheme="minorHAnsi" w:eastAsiaTheme="minorHAnsi" w:hAnsiTheme="minorHAnsi" w:cstheme="minorHAnsi"/>
          <w:sz w:val="20"/>
          <w:szCs w:val="20"/>
          <w:lang w:val="es-BO" w:eastAsia="en-US"/>
        </w:rPr>
      </w:pPr>
    </w:p>
    <w:p w:rsidR="002724F5" w:rsidRPr="001C4082" w:rsidRDefault="002724F5" w:rsidP="002724F5">
      <w:pPr>
        <w:autoSpaceDE w:val="0"/>
        <w:autoSpaceDN w:val="0"/>
        <w:adjustRightInd w:val="0"/>
        <w:ind w:left="1416"/>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lastRenderedPageBreak/>
        <w:t>A las 24 horas del vaciado se debe realizar el desencofrado para la reparación de cangrejeras y posterior curado de la estructura, dicha operación se realizará en un periodo de 28 días como indica la CBH 87.</w:t>
      </w:r>
    </w:p>
    <w:p w:rsidR="002724F5" w:rsidRPr="001C4082" w:rsidRDefault="002724F5" w:rsidP="002724F5">
      <w:pPr>
        <w:autoSpaceDE w:val="0"/>
        <w:autoSpaceDN w:val="0"/>
        <w:adjustRightInd w:val="0"/>
        <w:ind w:left="1416"/>
        <w:jc w:val="both"/>
        <w:rPr>
          <w:rFonts w:asciiTheme="minorHAnsi" w:eastAsiaTheme="minorHAnsi" w:hAnsiTheme="minorHAnsi" w:cstheme="minorHAnsi"/>
          <w:sz w:val="20"/>
          <w:szCs w:val="20"/>
          <w:lang w:val="es-BO" w:eastAsia="en-US"/>
        </w:rPr>
      </w:pPr>
    </w:p>
    <w:p w:rsidR="002724F5" w:rsidRPr="001C4082" w:rsidRDefault="002724F5" w:rsidP="002724F5">
      <w:pPr>
        <w:autoSpaceDE w:val="0"/>
        <w:autoSpaceDN w:val="0"/>
        <w:adjustRightInd w:val="0"/>
        <w:ind w:left="1416"/>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La tapa de ingreso a la cámara será metálica con dimensiones de 0.70 x 0.70 m, se fabricará con plancha de espesor 3.00 mm, refuerzos transversales y laterales de angular de 2’’x ¼’’, bisagras de fierro macizo de 1’’ cada 26.00 cm, pasamanos lateral soldado a la tapa de fierro corrugado de ½’’ y pasador para el candado de fierro corrugado de ½’’ soldado a la base y tapa metálica, los detalles constructivos se exponen en los planos adjuntos. Para la protección anticorrosiva se aplicara sobre toda su superficie pintura anticorrosiva de color amarrilla.</w:t>
      </w:r>
    </w:p>
    <w:p w:rsidR="002724F5" w:rsidRPr="001C4082" w:rsidRDefault="002724F5" w:rsidP="002724F5">
      <w:pPr>
        <w:autoSpaceDE w:val="0"/>
        <w:autoSpaceDN w:val="0"/>
        <w:adjustRightInd w:val="0"/>
        <w:ind w:left="1416"/>
        <w:jc w:val="both"/>
        <w:rPr>
          <w:rFonts w:asciiTheme="minorHAnsi" w:eastAsiaTheme="minorHAnsi" w:hAnsiTheme="minorHAnsi" w:cstheme="minorHAnsi"/>
          <w:sz w:val="20"/>
          <w:szCs w:val="20"/>
          <w:lang w:val="es-BO" w:eastAsia="en-US"/>
        </w:rPr>
      </w:pPr>
    </w:p>
    <w:p w:rsidR="002724F5" w:rsidRPr="001C4082" w:rsidRDefault="002724F5" w:rsidP="002724F5">
      <w:pPr>
        <w:autoSpaceDE w:val="0"/>
        <w:autoSpaceDN w:val="0"/>
        <w:adjustRightInd w:val="0"/>
        <w:ind w:left="1416"/>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La losa de </w:t>
      </w:r>
      <w:proofErr w:type="spellStart"/>
      <w:r w:rsidRPr="001C4082">
        <w:rPr>
          <w:rFonts w:asciiTheme="minorHAnsi" w:eastAsiaTheme="minorHAnsi" w:hAnsiTheme="minorHAnsi" w:cstheme="minorHAnsi"/>
          <w:sz w:val="20"/>
          <w:szCs w:val="20"/>
          <w:lang w:val="es-BO" w:eastAsia="en-US"/>
        </w:rPr>
        <w:t>HºAº</w:t>
      </w:r>
      <w:proofErr w:type="spellEnd"/>
      <w:r w:rsidRPr="001C4082">
        <w:rPr>
          <w:rFonts w:asciiTheme="minorHAnsi" w:eastAsiaTheme="minorHAnsi" w:hAnsiTheme="minorHAnsi" w:cstheme="minorHAnsi"/>
          <w:sz w:val="20"/>
          <w:szCs w:val="20"/>
          <w:lang w:val="es-BO" w:eastAsia="en-US"/>
        </w:rPr>
        <w:t xml:space="preserve"> que conforma parte de la cámara dispondrá de dos pasamanos de fierro corrugado de diámetro de 1 ¼’’ con las siguientes dimensiones, largo 25.00 cm y alto 15.00 cm de los cuales 10.00 cm estarán sobre la superficie de la losa de </w:t>
      </w:r>
      <w:proofErr w:type="spellStart"/>
      <w:r w:rsidRPr="001C4082">
        <w:rPr>
          <w:rFonts w:asciiTheme="minorHAnsi" w:eastAsiaTheme="minorHAnsi" w:hAnsiTheme="minorHAnsi" w:cstheme="minorHAnsi"/>
          <w:sz w:val="20"/>
          <w:szCs w:val="20"/>
          <w:lang w:val="es-BO" w:eastAsia="en-US"/>
        </w:rPr>
        <w:t>HºAº</w:t>
      </w:r>
      <w:proofErr w:type="spellEnd"/>
      <w:r w:rsidRPr="001C4082">
        <w:rPr>
          <w:rFonts w:asciiTheme="minorHAnsi" w:eastAsiaTheme="minorHAnsi" w:hAnsiTheme="minorHAnsi" w:cstheme="minorHAnsi"/>
          <w:sz w:val="20"/>
          <w:szCs w:val="20"/>
          <w:lang w:val="es-BO" w:eastAsia="en-US"/>
        </w:rPr>
        <w:t xml:space="preserve"> y 5.00 cm anclados en el losa de </w:t>
      </w:r>
      <w:proofErr w:type="spellStart"/>
      <w:r w:rsidRPr="001C4082">
        <w:rPr>
          <w:rFonts w:asciiTheme="minorHAnsi" w:eastAsiaTheme="minorHAnsi" w:hAnsiTheme="minorHAnsi" w:cstheme="minorHAnsi"/>
          <w:sz w:val="20"/>
          <w:szCs w:val="20"/>
          <w:lang w:val="es-BO" w:eastAsia="en-US"/>
        </w:rPr>
        <w:t>HºAº</w:t>
      </w:r>
      <w:proofErr w:type="spellEnd"/>
      <w:r w:rsidRPr="001C4082">
        <w:rPr>
          <w:rFonts w:asciiTheme="minorHAnsi" w:eastAsiaTheme="minorHAnsi" w:hAnsiTheme="minorHAnsi" w:cstheme="minorHAnsi"/>
          <w:sz w:val="20"/>
          <w:szCs w:val="20"/>
          <w:lang w:val="es-BO" w:eastAsia="en-US"/>
        </w:rPr>
        <w:t>.</w:t>
      </w:r>
    </w:p>
    <w:p w:rsidR="002724F5" w:rsidRPr="001C4082" w:rsidRDefault="002724F5" w:rsidP="002724F5">
      <w:pPr>
        <w:autoSpaceDE w:val="0"/>
        <w:autoSpaceDN w:val="0"/>
        <w:adjustRightInd w:val="0"/>
        <w:ind w:left="1416"/>
        <w:jc w:val="both"/>
        <w:rPr>
          <w:rFonts w:asciiTheme="minorHAnsi" w:eastAsiaTheme="minorHAnsi" w:hAnsiTheme="minorHAnsi" w:cstheme="minorHAnsi"/>
          <w:sz w:val="20"/>
          <w:szCs w:val="20"/>
          <w:lang w:val="es-BO" w:eastAsia="en-US"/>
        </w:rPr>
      </w:pPr>
    </w:p>
    <w:p w:rsidR="002724F5" w:rsidRPr="001C4082" w:rsidRDefault="002724F5" w:rsidP="002724F5">
      <w:pPr>
        <w:autoSpaceDE w:val="0"/>
        <w:autoSpaceDN w:val="0"/>
        <w:adjustRightInd w:val="0"/>
        <w:ind w:left="1416"/>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La escalera metálica estará fabricada de fierro corrugado de 1”, anclada 0.30 m en los muros laterales con una separación de 0.10 m del muro acabado, la altura de la escalera será variable, debiendo el último escalón estar a 0.40 m de la base de la cámara, las dimensiones de los peldaños serán: el primer peldaño de 0.20 m de ancho y localizado a 0.20 m por debajo de la tapa metálica de la cámara y los demás peldaños de 0.40 m de ancho y tendrán una separación de 0.35 m entre ellos.</w:t>
      </w:r>
    </w:p>
    <w:p w:rsidR="002724F5" w:rsidRPr="001C4082" w:rsidRDefault="002724F5" w:rsidP="002724F5">
      <w:pPr>
        <w:autoSpaceDE w:val="0"/>
        <w:autoSpaceDN w:val="0"/>
        <w:adjustRightInd w:val="0"/>
        <w:ind w:left="1416"/>
        <w:jc w:val="both"/>
        <w:rPr>
          <w:rFonts w:asciiTheme="minorHAnsi" w:eastAsiaTheme="minorHAnsi" w:hAnsiTheme="minorHAnsi" w:cstheme="minorHAnsi"/>
          <w:sz w:val="20"/>
          <w:szCs w:val="20"/>
          <w:lang w:val="es-BO" w:eastAsia="en-US"/>
        </w:rPr>
      </w:pPr>
    </w:p>
    <w:p w:rsidR="002724F5" w:rsidRPr="001C4082" w:rsidRDefault="002724F5" w:rsidP="002724F5">
      <w:pPr>
        <w:autoSpaceDE w:val="0"/>
        <w:autoSpaceDN w:val="0"/>
        <w:adjustRightInd w:val="0"/>
        <w:ind w:left="1416"/>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sistema de doble venteo estará compuesto por dos tubería de acero galvanizado de 2” con funda tuberías PVC Esquema 40 de diámetro de 6’’, las mismas se colocarán en paralelo, la entrada de aire a 0.30 m por encima de la base pintada de color amarrillo y la de evacuación a 0.30 m por debajo de la tapa metálica pintada de color negro. Ambos conductos se encontraran por encima del nivel del terreno, a una altura de 0.50 m, los mismos contarán con doble protección malla </w:t>
      </w:r>
      <w:proofErr w:type="spellStart"/>
      <w:r w:rsidRPr="001C4082">
        <w:rPr>
          <w:rFonts w:asciiTheme="minorHAnsi" w:eastAsiaTheme="minorHAnsi" w:hAnsiTheme="minorHAnsi" w:cstheme="minorHAnsi"/>
          <w:sz w:val="20"/>
          <w:szCs w:val="20"/>
          <w:lang w:val="es-BO" w:eastAsia="en-US"/>
        </w:rPr>
        <w:t>electrosoldada</w:t>
      </w:r>
      <w:proofErr w:type="spellEnd"/>
      <w:r w:rsidRPr="001C4082">
        <w:rPr>
          <w:rFonts w:asciiTheme="minorHAnsi" w:eastAsiaTheme="minorHAnsi" w:hAnsiTheme="minorHAnsi" w:cstheme="minorHAnsi"/>
          <w:sz w:val="20"/>
          <w:szCs w:val="20"/>
          <w:lang w:val="es-BO" w:eastAsia="en-US"/>
        </w:rPr>
        <w:t xml:space="preserve"> ¼’’ y capucha fabricada con calamina plana Nº 26 pintada de los colores indicados anteriormente.</w:t>
      </w:r>
    </w:p>
    <w:p w:rsidR="002724F5" w:rsidRPr="001C4082" w:rsidRDefault="002724F5" w:rsidP="002724F5">
      <w:pPr>
        <w:autoSpaceDE w:val="0"/>
        <w:autoSpaceDN w:val="0"/>
        <w:adjustRightInd w:val="0"/>
        <w:ind w:left="1416"/>
        <w:jc w:val="both"/>
        <w:rPr>
          <w:rFonts w:asciiTheme="minorHAnsi" w:eastAsiaTheme="minorHAnsi" w:hAnsiTheme="minorHAnsi" w:cstheme="minorHAnsi"/>
          <w:sz w:val="20"/>
          <w:szCs w:val="20"/>
          <w:lang w:val="es-BO" w:eastAsia="en-US"/>
        </w:rPr>
      </w:pPr>
    </w:p>
    <w:p w:rsidR="002724F5" w:rsidRPr="001C4082" w:rsidRDefault="002724F5" w:rsidP="002724F5">
      <w:pPr>
        <w:autoSpaceDE w:val="0"/>
        <w:autoSpaceDN w:val="0"/>
        <w:adjustRightInd w:val="0"/>
        <w:ind w:left="1416"/>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La empresa Contratista deberá construir la(s) cámara(s) conforme a los planos provistos por YPFB, los mismos especifican los materiales, dimensiones y detalles requeridos para cada una de ellas.</w:t>
      </w:r>
    </w:p>
    <w:p w:rsidR="002724F5" w:rsidRPr="001C4082" w:rsidRDefault="002724F5" w:rsidP="002724F5">
      <w:pPr>
        <w:autoSpaceDE w:val="0"/>
        <w:autoSpaceDN w:val="0"/>
        <w:adjustRightInd w:val="0"/>
        <w:ind w:left="1416"/>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Cualquier incidente o accidente que pudiera resultar de la ejecución de este ítem será de entera responsabilidad de la empresa Contratista.</w:t>
      </w:r>
    </w:p>
    <w:p w:rsidR="002724F5" w:rsidRPr="001C4082" w:rsidRDefault="002724F5" w:rsidP="002724F5">
      <w:pPr>
        <w:autoSpaceDE w:val="0"/>
        <w:autoSpaceDN w:val="0"/>
        <w:adjustRightInd w:val="0"/>
        <w:ind w:left="708"/>
        <w:jc w:val="both"/>
        <w:rPr>
          <w:rFonts w:asciiTheme="minorHAnsi" w:eastAsiaTheme="minorHAnsi" w:hAnsiTheme="minorHAnsi" w:cstheme="minorHAnsi"/>
          <w:b/>
          <w:bCs/>
          <w:sz w:val="20"/>
          <w:szCs w:val="20"/>
          <w:lang w:val="es-BO" w:eastAsia="en-US"/>
        </w:rPr>
      </w:pPr>
    </w:p>
    <w:p w:rsidR="000B4549" w:rsidRDefault="000B4549" w:rsidP="00AC2774">
      <w:pPr>
        <w:pStyle w:val="Prrafodelista"/>
        <w:numPr>
          <w:ilvl w:val="1"/>
          <w:numId w:val="24"/>
        </w:numPr>
        <w:rPr>
          <w:rFonts w:ascii="Calibri" w:hAnsi="Calibri"/>
          <w:b/>
        </w:rPr>
      </w:pPr>
      <w:r w:rsidRPr="000B4549">
        <w:rPr>
          <w:rFonts w:ascii="Calibri" w:hAnsi="Calibri"/>
          <w:b/>
        </w:rPr>
        <w:t>MEDIDAS DE MITIGACIÓN AMBIENTAL</w:t>
      </w:r>
    </w:p>
    <w:p w:rsidR="002724F5" w:rsidRPr="001C4082" w:rsidRDefault="002724F5" w:rsidP="002724F5">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w:t>
      </w:r>
      <w:r w:rsidRPr="001C4082">
        <w:rPr>
          <w:rFonts w:asciiTheme="minorHAnsi" w:hAnsiTheme="minorHAnsi" w:cstheme="minorHAnsi"/>
          <w:kern w:val="28"/>
          <w:sz w:val="20"/>
          <w:szCs w:val="20"/>
          <w:lang w:val="es-ES_tradnl"/>
        </w:rPr>
        <w:lastRenderedPageBreak/>
        <w:t>produzcan como resultado de sus actividades no excedan los valores señalados en las Especificaciones o dispuestas por las leyes aplicables.</w:t>
      </w:r>
    </w:p>
    <w:p w:rsidR="002724F5" w:rsidRPr="001C4082" w:rsidRDefault="002724F5" w:rsidP="002724F5">
      <w:pPr>
        <w:ind w:left="1416"/>
        <w:jc w:val="both"/>
        <w:rPr>
          <w:rFonts w:asciiTheme="minorHAnsi" w:hAnsiTheme="minorHAnsi" w:cstheme="minorHAnsi"/>
          <w:kern w:val="28"/>
          <w:sz w:val="20"/>
          <w:szCs w:val="20"/>
          <w:lang w:val="es-ES_tradnl"/>
        </w:rPr>
      </w:pPr>
    </w:p>
    <w:p w:rsidR="002724F5" w:rsidRPr="001C4082" w:rsidRDefault="002724F5" w:rsidP="002724F5">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724F5" w:rsidRPr="001C4082" w:rsidRDefault="002724F5" w:rsidP="002724F5">
      <w:pPr>
        <w:ind w:left="1416"/>
        <w:jc w:val="both"/>
        <w:rPr>
          <w:rFonts w:asciiTheme="minorHAnsi" w:hAnsiTheme="minorHAnsi" w:cstheme="minorHAnsi"/>
          <w:kern w:val="28"/>
          <w:sz w:val="20"/>
          <w:szCs w:val="20"/>
          <w:lang w:val="es-ES_tradnl"/>
        </w:rPr>
      </w:pPr>
    </w:p>
    <w:p w:rsidR="002724F5" w:rsidRPr="001C4082" w:rsidRDefault="002724F5" w:rsidP="002724F5">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2724F5" w:rsidRPr="001C4082" w:rsidRDefault="002724F5" w:rsidP="002724F5">
      <w:pPr>
        <w:ind w:left="1416"/>
        <w:jc w:val="both"/>
        <w:rPr>
          <w:rFonts w:asciiTheme="minorHAnsi" w:hAnsiTheme="minorHAnsi" w:cstheme="minorHAnsi"/>
          <w:kern w:val="28"/>
          <w:sz w:val="20"/>
          <w:szCs w:val="20"/>
          <w:lang w:val="es-ES_tradnl"/>
        </w:rPr>
      </w:pPr>
    </w:p>
    <w:p w:rsidR="002724F5" w:rsidRPr="001C4082" w:rsidRDefault="002724F5" w:rsidP="002724F5">
      <w:pPr>
        <w:ind w:left="1416"/>
        <w:jc w:val="both"/>
        <w:rPr>
          <w:rFonts w:asciiTheme="minorHAnsi" w:hAnsiTheme="minorHAnsi" w:cstheme="minorHAnsi"/>
          <w:sz w:val="20"/>
          <w:szCs w:val="20"/>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2724F5" w:rsidRPr="002724F5" w:rsidRDefault="002724F5" w:rsidP="002724F5">
      <w:pPr>
        <w:rPr>
          <w:rFonts w:ascii="Calibri" w:hAnsi="Calibri"/>
          <w:b/>
        </w:rPr>
      </w:pPr>
    </w:p>
    <w:p w:rsidR="000B4549" w:rsidRDefault="000B4549" w:rsidP="00AC2774">
      <w:pPr>
        <w:pStyle w:val="Prrafodelista"/>
        <w:numPr>
          <w:ilvl w:val="1"/>
          <w:numId w:val="24"/>
        </w:numPr>
        <w:rPr>
          <w:rFonts w:ascii="Calibri" w:hAnsi="Calibri"/>
          <w:b/>
        </w:rPr>
      </w:pPr>
      <w:r w:rsidRPr="000B4549">
        <w:rPr>
          <w:rFonts w:ascii="Calibri" w:hAnsi="Calibri"/>
          <w:b/>
        </w:rPr>
        <w:t>MEDICIÓN Y FORMA DE PAGO</w:t>
      </w:r>
    </w:p>
    <w:p w:rsidR="002724F5" w:rsidRPr="001C4082" w:rsidRDefault="002724F5" w:rsidP="002724F5">
      <w:pPr>
        <w:autoSpaceDE w:val="0"/>
        <w:autoSpaceDN w:val="0"/>
        <w:adjustRightInd w:val="0"/>
        <w:ind w:left="1416"/>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Este ítem será medido y pagado por metro cúbico de acuerdo a los precios unitarios establecidos en el contrato, el mismo será considerado como concluido una vez que el Supervisor compruebe que la(s) cámara(s) responde(n) a las especificaciones solicitadas.</w:t>
      </w:r>
    </w:p>
    <w:p w:rsidR="002724F5" w:rsidRPr="001C4082" w:rsidRDefault="002724F5" w:rsidP="002724F5">
      <w:pPr>
        <w:autoSpaceDE w:val="0"/>
        <w:autoSpaceDN w:val="0"/>
        <w:adjustRightInd w:val="0"/>
        <w:ind w:left="1416"/>
        <w:jc w:val="both"/>
        <w:rPr>
          <w:rFonts w:asciiTheme="minorHAnsi" w:eastAsiaTheme="minorHAnsi" w:hAnsiTheme="minorHAnsi" w:cstheme="minorHAnsi"/>
          <w:sz w:val="20"/>
          <w:szCs w:val="20"/>
          <w:lang w:val="es-BO" w:eastAsia="en-US"/>
        </w:rPr>
      </w:pPr>
    </w:p>
    <w:p w:rsidR="002724F5" w:rsidRPr="001C4082" w:rsidRDefault="002724F5" w:rsidP="002724F5">
      <w:pPr>
        <w:autoSpaceDE w:val="0"/>
        <w:autoSpaceDN w:val="0"/>
        <w:adjustRightInd w:val="0"/>
        <w:ind w:left="1416"/>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En este sentido la empresa Contratista podrá solicitar el pago individual de cada una de las cámaras. Estos precios serán la compensación total por concepto de mano de obra, materiales, equipos, herramientas e imprevistos.</w:t>
      </w:r>
    </w:p>
    <w:p w:rsidR="002724F5" w:rsidRPr="001C4082" w:rsidRDefault="002724F5" w:rsidP="002724F5">
      <w:pPr>
        <w:autoSpaceDE w:val="0"/>
        <w:autoSpaceDN w:val="0"/>
        <w:adjustRightInd w:val="0"/>
        <w:jc w:val="both"/>
        <w:rPr>
          <w:rFonts w:asciiTheme="minorHAnsi" w:eastAsiaTheme="minorHAnsi" w:hAnsiTheme="minorHAnsi" w:cstheme="minorHAnsi"/>
          <w:sz w:val="20"/>
          <w:szCs w:val="20"/>
          <w:lang w:val="es-BO" w:eastAsia="en-US"/>
        </w:rPr>
      </w:pPr>
    </w:p>
    <w:p w:rsidR="002724F5" w:rsidRPr="001C4082" w:rsidRDefault="002724F5" w:rsidP="002724F5">
      <w:pPr>
        <w:contextualSpacing/>
        <w:jc w:val="both"/>
        <w:rPr>
          <w:rFonts w:asciiTheme="minorHAnsi" w:hAnsiTheme="minorHAnsi" w:cstheme="minorHAnsi"/>
          <w:kern w:val="28"/>
          <w:sz w:val="20"/>
          <w:szCs w:val="20"/>
        </w:rPr>
      </w:pPr>
    </w:p>
    <w:p w:rsidR="00830A61" w:rsidRDefault="005D36F6" w:rsidP="00AC2774">
      <w:pPr>
        <w:pStyle w:val="Prrafodelista"/>
        <w:numPr>
          <w:ilvl w:val="0"/>
          <w:numId w:val="24"/>
        </w:numPr>
        <w:rPr>
          <w:rFonts w:ascii="Calibri" w:hAnsi="Calibri"/>
          <w:b/>
          <w:color w:val="2E74B5" w:themeColor="accent1" w:themeShade="BF"/>
        </w:rPr>
      </w:pPr>
      <w:r w:rsidRPr="00830A61">
        <w:rPr>
          <w:rFonts w:ascii="Calibri" w:hAnsi="Calibri"/>
          <w:b/>
          <w:color w:val="2E74B5" w:themeColor="accent1" w:themeShade="BF"/>
        </w:rPr>
        <w:t>ELABORACION DE PLANOS AS-BUILT</w:t>
      </w:r>
    </w:p>
    <w:p w:rsidR="002724F5" w:rsidRPr="002724F5" w:rsidRDefault="002F4411" w:rsidP="002724F5">
      <w:pPr>
        <w:pStyle w:val="Prrafodelista"/>
        <w:ind w:left="720"/>
        <w:contextualSpacing/>
        <w:jc w:val="both"/>
        <w:rPr>
          <w:rFonts w:asciiTheme="minorHAnsi" w:hAnsiTheme="minorHAnsi" w:cstheme="minorHAnsi"/>
          <w:b/>
          <w:kern w:val="28"/>
          <w:sz w:val="20"/>
          <w:szCs w:val="20"/>
        </w:rPr>
      </w:pPr>
      <w:r>
        <w:rPr>
          <w:rFonts w:asciiTheme="minorHAnsi" w:hAnsiTheme="minorHAnsi" w:cstheme="minorHAnsi"/>
          <w:b/>
          <w:kern w:val="28"/>
          <w:sz w:val="20"/>
          <w:szCs w:val="20"/>
        </w:rPr>
        <w:t>UNIDAD: ML</w:t>
      </w:r>
    </w:p>
    <w:p w:rsidR="002724F5" w:rsidRPr="00830A61" w:rsidRDefault="002724F5" w:rsidP="002724F5">
      <w:pPr>
        <w:pStyle w:val="Prrafodelista"/>
        <w:ind w:left="720"/>
        <w:rPr>
          <w:rFonts w:ascii="Calibri" w:hAnsi="Calibri"/>
          <w:b/>
          <w:color w:val="2E74B5" w:themeColor="accent1" w:themeShade="BF"/>
        </w:rPr>
      </w:pPr>
    </w:p>
    <w:p w:rsidR="000B4549" w:rsidRDefault="000B4549" w:rsidP="00AC2774">
      <w:pPr>
        <w:pStyle w:val="Prrafodelista"/>
        <w:numPr>
          <w:ilvl w:val="1"/>
          <w:numId w:val="24"/>
        </w:numPr>
        <w:rPr>
          <w:rFonts w:ascii="Calibri" w:hAnsi="Calibri"/>
          <w:b/>
        </w:rPr>
      </w:pPr>
      <w:r w:rsidRPr="000B4549">
        <w:rPr>
          <w:rFonts w:ascii="Calibri" w:hAnsi="Calibri"/>
          <w:b/>
        </w:rPr>
        <w:t>DEFINICIÓN</w:t>
      </w:r>
    </w:p>
    <w:p w:rsidR="002724F5" w:rsidRDefault="002724F5" w:rsidP="002724F5">
      <w:pPr>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85568B" w:rsidRDefault="0085568B" w:rsidP="002724F5">
      <w:pPr>
        <w:ind w:left="1416"/>
        <w:contextualSpacing/>
        <w:jc w:val="both"/>
        <w:rPr>
          <w:rFonts w:asciiTheme="minorHAnsi" w:hAnsiTheme="minorHAnsi" w:cstheme="minorHAnsi"/>
          <w:kern w:val="28"/>
          <w:sz w:val="20"/>
          <w:szCs w:val="20"/>
        </w:rPr>
      </w:pPr>
    </w:p>
    <w:p w:rsidR="0085568B" w:rsidRPr="001C4082" w:rsidRDefault="0085568B" w:rsidP="002724F5">
      <w:pPr>
        <w:ind w:left="1416"/>
        <w:contextualSpacing/>
        <w:jc w:val="both"/>
        <w:rPr>
          <w:rFonts w:asciiTheme="minorHAnsi" w:hAnsiTheme="minorHAnsi" w:cstheme="minorHAnsi"/>
          <w:kern w:val="28"/>
          <w:sz w:val="20"/>
          <w:szCs w:val="20"/>
        </w:rPr>
      </w:pPr>
    </w:p>
    <w:p w:rsidR="00A517E0" w:rsidRPr="002724F5" w:rsidRDefault="00A517E0" w:rsidP="002724F5">
      <w:pPr>
        <w:rPr>
          <w:rFonts w:ascii="Calibri" w:hAnsi="Calibri"/>
          <w:b/>
        </w:rPr>
      </w:pPr>
    </w:p>
    <w:p w:rsidR="000B4549" w:rsidRDefault="000B4549" w:rsidP="00AC2774">
      <w:pPr>
        <w:pStyle w:val="Prrafodelista"/>
        <w:numPr>
          <w:ilvl w:val="1"/>
          <w:numId w:val="24"/>
        </w:numPr>
        <w:rPr>
          <w:rFonts w:ascii="Calibri" w:hAnsi="Calibri"/>
          <w:b/>
        </w:rPr>
      </w:pPr>
      <w:r w:rsidRPr="000B4549">
        <w:rPr>
          <w:rFonts w:ascii="Calibri" w:hAnsi="Calibri"/>
          <w:b/>
        </w:rPr>
        <w:lastRenderedPageBreak/>
        <w:t>MATERIALES, HERRAMIENTAS Y EQUIPO</w:t>
      </w:r>
    </w:p>
    <w:p w:rsidR="002724F5" w:rsidRPr="001C4082" w:rsidRDefault="002724F5" w:rsidP="002724F5">
      <w:pPr>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2724F5" w:rsidRPr="002724F5" w:rsidRDefault="002724F5" w:rsidP="002724F5">
      <w:pPr>
        <w:rPr>
          <w:rFonts w:ascii="Calibri" w:hAnsi="Calibri"/>
          <w:b/>
        </w:rPr>
      </w:pPr>
    </w:p>
    <w:p w:rsidR="000B4549" w:rsidRDefault="000B4549" w:rsidP="00AC2774">
      <w:pPr>
        <w:pStyle w:val="Prrafodelista"/>
        <w:numPr>
          <w:ilvl w:val="1"/>
          <w:numId w:val="24"/>
        </w:numPr>
        <w:rPr>
          <w:rFonts w:ascii="Calibri" w:hAnsi="Calibri"/>
          <w:b/>
        </w:rPr>
      </w:pPr>
      <w:r w:rsidRPr="000B4549">
        <w:rPr>
          <w:rFonts w:ascii="Calibri" w:hAnsi="Calibri"/>
          <w:b/>
        </w:rPr>
        <w:t>PROCEDIMIENTO PARA LA EJECUCION</w:t>
      </w:r>
    </w:p>
    <w:p w:rsidR="002724F5" w:rsidRPr="001C4082" w:rsidRDefault="002724F5" w:rsidP="002724F5">
      <w:pPr>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Los trabajos de elaboración de planos As </w:t>
      </w:r>
      <w:proofErr w:type="spellStart"/>
      <w:r w:rsidRPr="001C4082">
        <w:rPr>
          <w:rFonts w:asciiTheme="minorHAnsi" w:hAnsiTheme="minorHAnsi" w:cstheme="minorHAnsi"/>
          <w:kern w:val="28"/>
          <w:sz w:val="20"/>
          <w:szCs w:val="20"/>
        </w:rPr>
        <w:t>Built</w:t>
      </w:r>
      <w:proofErr w:type="spellEnd"/>
      <w:r w:rsidRPr="001C4082">
        <w:rPr>
          <w:rFonts w:asciiTheme="minorHAnsi" w:hAnsiTheme="minorHAnsi" w:cstheme="minorHAnsi"/>
          <w:kern w:val="28"/>
          <w:sz w:val="20"/>
          <w:szCs w:val="20"/>
        </w:rPr>
        <w:t xml:space="preserve">, se llevara a cabo durante la ejecución de la obra, el CONTRATISTA deberá presentar periódicamente el avance de los planos “As </w:t>
      </w:r>
      <w:proofErr w:type="spellStart"/>
      <w:r w:rsidRPr="001C4082">
        <w:rPr>
          <w:rFonts w:asciiTheme="minorHAnsi" w:hAnsiTheme="minorHAnsi" w:cstheme="minorHAnsi"/>
          <w:kern w:val="28"/>
          <w:sz w:val="20"/>
          <w:szCs w:val="20"/>
        </w:rPr>
        <w:t>Built</w:t>
      </w:r>
      <w:proofErr w:type="spellEnd"/>
      <w:r w:rsidRPr="001C4082">
        <w:rPr>
          <w:rFonts w:asciiTheme="minorHAnsi" w:hAnsiTheme="minorHAnsi" w:cstheme="minorHAnsi"/>
          <w:kern w:val="28"/>
          <w:sz w:val="20"/>
          <w:szCs w:val="20"/>
        </w:rPr>
        <w:t xml:space="preserve">” (Planta y perfil según corresponda) al SUPERVISOR, dichos planos cumplirán las especificaciones técnicas requeridas por parte de YPFB, que se detallan a continuación: </w:t>
      </w:r>
    </w:p>
    <w:p w:rsidR="002724F5" w:rsidRPr="001C4082" w:rsidRDefault="002724F5" w:rsidP="002724F5">
      <w:pPr>
        <w:ind w:left="1416"/>
        <w:contextualSpacing/>
        <w:jc w:val="both"/>
        <w:rPr>
          <w:rFonts w:asciiTheme="minorHAnsi" w:hAnsiTheme="minorHAnsi" w:cstheme="minorHAnsi"/>
          <w:kern w:val="28"/>
          <w:sz w:val="20"/>
          <w:szCs w:val="20"/>
        </w:rPr>
      </w:pPr>
    </w:p>
    <w:p w:rsidR="002724F5" w:rsidRPr="001C4082" w:rsidRDefault="002724F5" w:rsidP="002724F5">
      <w:pPr>
        <w:ind w:left="1700" w:hanging="284"/>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a) </w:t>
      </w:r>
      <w:r w:rsidRPr="001C4082">
        <w:rPr>
          <w:rFonts w:asciiTheme="minorHAnsi" w:hAnsiTheme="minorHAnsi" w:cstheme="minorHAnsi"/>
          <w:kern w:val="28"/>
          <w:sz w:val="20"/>
          <w:szCs w:val="20"/>
        </w:rPr>
        <w:tab/>
        <w:t xml:space="preserve">La elaboración de los planos As </w:t>
      </w:r>
      <w:proofErr w:type="spellStart"/>
      <w:r w:rsidRPr="001C4082">
        <w:rPr>
          <w:rFonts w:asciiTheme="minorHAnsi" w:hAnsiTheme="minorHAnsi" w:cstheme="minorHAnsi"/>
          <w:kern w:val="28"/>
          <w:sz w:val="20"/>
          <w:szCs w:val="20"/>
        </w:rPr>
        <w:t>Built</w:t>
      </w:r>
      <w:proofErr w:type="spellEnd"/>
      <w:r w:rsidRPr="001C4082">
        <w:rPr>
          <w:rFonts w:asciiTheme="minorHAnsi" w:hAnsiTheme="minorHAnsi" w:cstheme="minorHAnsi"/>
          <w:kern w:val="28"/>
          <w:sz w:val="20"/>
          <w:szCs w:val="20"/>
        </w:rPr>
        <w:t xml:space="preserve">, será realizado por personal calificado (Responsable de Planos As </w:t>
      </w:r>
      <w:proofErr w:type="spellStart"/>
      <w:r w:rsidRPr="001C4082">
        <w:rPr>
          <w:rFonts w:asciiTheme="minorHAnsi" w:hAnsiTheme="minorHAnsi" w:cstheme="minorHAnsi"/>
          <w:kern w:val="28"/>
          <w:sz w:val="20"/>
          <w:szCs w:val="20"/>
        </w:rPr>
        <w:t>Built</w:t>
      </w:r>
      <w:proofErr w:type="spellEnd"/>
      <w:r w:rsidRPr="001C4082">
        <w:rPr>
          <w:rFonts w:asciiTheme="minorHAnsi" w:hAnsiTheme="minorHAnsi" w:cstheme="minorHAnsi"/>
          <w:kern w:val="28"/>
          <w:sz w:val="20"/>
          <w:szCs w:val="20"/>
        </w:rPr>
        <w:t>), con experiencia y con capacitación en el manejo de paquetes CAD (</w:t>
      </w:r>
      <w:proofErr w:type="spellStart"/>
      <w:r w:rsidRPr="001C4082">
        <w:rPr>
          <w:rFonts w:asciiTheme="minorHAnsi" w:hAnsiTheme="minorHAnsi" w:cstheme="minorHAnsi"/>
          <w:kern w:val="28"/>
          <w:sz w:val="20"/>
          <w:szCs w:val="20"/>
        </w:rPr>
        <w:t>Computer</w:t>
      </w:r>
      <w:proofErr w:type="spellEnd"/>
      <w:r w:rsidRPr="001C4082">
        <w:rPr>
          <w:rFonts w:asciiTheme="minorHAnsi" w:hAnsiTheme="minorHAnsi" w:cstheme="minorHAnsi"/>
          <w:kern w:val="28"/>
          <w:sz w:val="20"/>
          <w:szCs w:val="20"/>
        </w:rPr>
        <w:t xml:space="preserve"> </w:t>
      </w:r>
      <w:proofErr w:type="spellStart"/>
      <w:r w:rsidRPr="001C4082">
        <w:rPr>
          <w:rFonts w:asciiTheme="minorHAnsi" w:hAnsiTheme="minorHAnsi" w:cstheme="minorHAnsi"/>
          <w:kern w:val="28"/>
          <w:sz w:val="20"/>
          <w:szCs w:val="20"/>
        </w:rPr>
        <w:t>Aided</w:t>
      </w:r>
      <w:proofErr w:type="spellEnd"/>
      <w:r w:rsidRPr="001C4082">
        <w:rPr>
          <w:rFonts w:asciiTheme="minorHAnsi" w:hAnsiTheme="minorHAnsi" w:cstheme="minorHAnsi"/>
          <w:kern w:val="28"/>
          <w:sz w:val="20"/>
          <w:szCs w:val="20"/>
        </w:rPr>
        <w:t xml:space="preserve"> </w:t>
      </w:r>
      <w:proofErr w:type="spellStart"/>
      <w:r w:rsidRPr="001C4082">
        <w:rPr>
          <w:rFonts w:asciiTheme="minorHAnsi" w:hAnsiTheme="minorHAnsi" w:cstheme="minorHAnsi"/>
          <w:kern w:val="28"/>
          <w:sz w:val="20"/>
          <w:szCs w:val="20"/>
        </w:rPr>
        <w:t>Design</w:t>
      </w:r>
      <w:proofErr w:type="spellEnd"/>
      <w:r w:rsidRPr="001C4082">
        <w:rPr>
          <w:rFonts w:asciiTheme="minorHAnsi" w:hAnsiTheme="minorHAnsi" w:cstheme="minorHAnsi"/>
          <w:kern w:val="28"/>
          <w:sz w:val="20"/>
          <w:szCs w:val="20"/>
        </w:rPr>
        <w:t xml:space="preserve">), contando con dominio en el software </w:t>
      </w:r>
      <w:proofErr w:type="spellStart"/>
      <w:r w:rsidRPr="001C4082">
        <w:rPr>
          <w:rFonts w:asciiTheme="minorHAnsi" w:hAnsiTheme="minorHAnsi" w:cstheme="minorHAnsi"/>
          <w:kern w:val="28"/>
          <w:sz w:val="20"/>
          <w:szCs w:val="20"/>
        </w:rPr>
        <w:t>AutoCad</w:t>
      </w:r>
      <w:proofErr w:type="spellEnd"/>
      <w:r w:rsidRPr="001C4082">
        <w:rPr>
          <w:rFonts w:asciiTheme="minorHAnsi" w:hAnsiTheme="minorHAnsi" w:cstheme="minorHAnsi"/>
          <w:kern w:val="28"/>
          <w:sz w:val="20"/>
          <w:szCs w:val="20"/>
        </w:rPr>
        <w:t xml:space="preserve"> -2011 o versiones posteriores. Se debe presentar la documentación </w:t>
      </w:r>
      <w:proofErr w:type="spellStart"/>
      <w:r w:rsidRPr="001C4082">
        <w:rPr>
          <w:rFonts w:asciiTheme="minorHAnsi" w:hAnsiTheme="minorHAnsi" w:cstheme="minorHAnsi"/>
          <w:kern w:val="28"/>
          <w:sz w:val="20"/>
          <w:szCs w:val="20"/>
        </w:rPr>
        <w:t>respaldatoria</w:t>
      </w:r>
      <w:proofErr w:type="spellEnd"/>
      <w:r w:rsidRPr="001C4082">
        <w:rPr>
          <w:rFonts w:asciiTheme="minorHAnsi" w:hAnsiTheme="minorHAnsi" w:cstheme="minorHAnsi"/>
          <w:kern w:val="28"/>
          <w:sz w:val="20"/>
          <w:szCs w:val="20"/>
        </w:rPr>
        <w:t xml:space="preserve">, la misma que será verificada y firmada por el residente de obra, para su presentación al SUPERVISOR. </w:t>
      </w:r>
    </w:p>
    <w:p w:rsidR="002724F5" w:rsidRPr="001C4082" w:rsidRDefault="002724F5" w:rsidP="002724F5">
      <w:pPr>
        <w:ind w:left="1700" w:hanging="284"/>
        <w:contextualSpacing/>
        <w:jc w:val="both"/>
        <w:rPr>
          <w:rFonts w:asciiTheme="minorHAnsi" w:hAnsiTheme="minorHAnsi" w:cstheme="minorHAnsi"/>
          <w:kern w:val="28"/>
          <w:sz w:val="20"/>
          <w:szCs w:val="20"/>
        </w:rPr>
      </w:pPr>
    </w:p>
    <w:p w:rsidR="002724F5" w:rsidRPr="001C4082" w:rsidRDefault="002724F5" w:rsidP="002724F5">
      <w:pPr>
        <w:ind w:left="1700" w:hanging="284"/>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b) YPFB entregara planos de la(s) zona(s) donde se realice el proyecto, en casos excepcionales el CONTRATISTA, será el encargado de conseguir los planos de la zona previa comunicación al SUPERVISOR. </w:t>
      </w:r>
    </w:p>
    <w:p w:rsidR="002724F5" w:rsidRPr="001C4082" w:rsidRDefault="002724F5" w:rsidP="002724F5">
      <w:pPr>
        <w:ind w:left="1700" w:hanging="284"/>
        <w:contextualSpacing/>
        <w:jc w:val="both"/>
        <w:rPr>
          <w:rFonts w:asciiTheme="minorHAnsi" w:hAnsiTheme="minorHAnsi" w:cstheme="minorHAnsi"/>
          <w:kern w:val="28"/>
          <w:sz w:val="20"/>
          <w:szCs w:val="20"/>
        </w:rPr>
      </w:pPr>
    </w:p>
    <w:p w:rsidR="002724F5" w:rsidRPr="001C4082" w:rsidRDefault="002724F5" w:rsidP="002724F5">
      <w:pPr>
        <w:ind w:left="1700" w:hanging="284"/>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c) </w:t>
      </w:r>
      <w:r w:rsidRPr="001C4082">
        <w:rPr>
          <w:rFonts w:asciiTheme="minorHAnsi" w:hAnsiTheme="minorHAnsi" w:cstheme="minorHAnsi"/>
          <w:kern w:val="28"/>
          <w:sz w:val="20"/>
          <w:szCs w:val="20"/>
        </w:rPr>
        <w:tab/>
        <w:t xml:space="preserve">El SUPERVISOR entregará una guía al CONTRATISTA, con los parámetros mínimos a ser cumplidos para la elaboración de los planos "As </w:t>
      </w:r>
      <w:proofErr w:type="spellStart"/>
      <w:r w:rsidRPr="001C4082">
        <w:rPr>
          <w:rFonts w:asciiTheme="minorHAnsi" w:hAnsiTheme="minorHAnsi" w:cstheme="minorHAnsi"/>
          <w:kern w:val="28"/>
          <w:sz w:val="20"/>
          <w:szCs w:val="20"/>
        </w:rPr>
        <w:t>Built</w:t>
      </w:r>
      <w:proofErr w:type="spellEnd"/>
      <w:r w:rsidRPr="001C4082">
        <w:rPr>
          <w:rFonts w:asciiTheme="minorHAnsi" w:hAnsiTheme="minorHAnsi" w:cstheme="minorHAnsi"/>
          <w:kern w:val="28"/>
          <w:sz w:val="20"/>
          <w:szCs w:val="20"/>
        </w:rPr>
        <w:t xml:space="preserve">", siendo estos enunciativos y no limitativos, considerando que estos parámetros podrán ser modificados según el tipo de proyecto a ejecutar, previa autorización del SUPERVISOR. </w:t>
      </w:r>
    </w:p>
    <w:p w:rsidR="002724F5" w:rsidRPr="001C4082" w:rsidRDefault="002724F5" w:rsidP="002724F5">
      <w:pPr>
        <w:ind w:left="1700" w:hanging="284"/>
        <w:contextualSpacing/>
        <w:jc w:val="both"/>
        <w:rPr>
          <w:rFonts w:asciiTheme="minorHAnsi" w:hAnsiTheme="minorHAnsi" w:cstheme="minorHAnsi"/>
          <w:kern w:val="28"/>
          <w:sz w:val="20"/>
          <w:szCs w:val="20"/>
        </w:rPr>
      </w:pPr>
    </w:p>
    <w:p w:rsidR="002724F5" w:rsidRPr="001C4082" w:rsidRDefault="002724F5" w:rsidP="002724F5">
      <w:pPr>
        <w:ind w:left="1700" w:hanging="284"/>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d) </w:t>
      </w:r>
      <w:r w:rsidRPr="001C4082">
        <w:rPr>
          <w:rFonts w:asciiTheme="minorHAnsi" w:hAnsiTheme="minorHAnsi" w:cstheme="minorHAnsi"/>
          <w:kern w:val="28"/>
          <w:sz w:val="20"/>
          <w:szCs w:val="20"/>
        </w:rPr>
        <w:tab/>
        <w:t xml:space="preserve">En la elaboración de planos As </w:t>
      </w:r>
      <w:proofErr w:type="spellStart"/>
      <w:r w:rsidRPr="001C4082">
        <w:rPr>
          <w:rFonts w:asciiTheme="minorHAnsi" w:hAnsiTheme="minorHAnsi" w:cstheme="minorHAnsi"/>
          <w:kern w:val="28"/>
          <w:sz w:val="20"/>
          <w:szCs w:val="20"/>
        </w:rPr>
        <w:t>Built</w:t>
      </w:r>
      <w:proofErr w:type="spellEnd"/>
      <w:r w:rsidRPr="001C4082">
        <w:rPr>
          <w:rFonts w:asciiTheme="minorHAnsi" w:hAnsiTheme="minorHAnsi" w:cstheme="minorHAnsi"/>
          <w:kern w:val="28"/>
          <w:sz w:val="20"/>
          <w:szCs w:val="20"/>
        </w:rPr>
        <w:t xml:space="preserve">, se deberá realizar todas las mediciones y acotaciones necesarias en obra, para que la información sea coherente con la construcción de red secundaria. </w:t>
      </w:r>
    </w:p>
    <w:p w:rsidR="002724F5" w:rsidRPr="001C4082" w:rsidRDefault="002724F5" w:rsidP="002724F5">
      <w:pPr>
        <w:ind w:left="1700" w:hanging="284"/>
        <w:contextualSpacing/>
        <w:jc w:val="both"/>
        <w:rPr>
          <w:rFonts w:asciiTheme="minorHAnsi" w:hAnsiTheme="minorHAnsi" w:cstheme="minorHAnsi"/>
          <w:kern w:val="28"/>
          <w:sz w:val="20"/>
          <w:szCs w:val="20"/>
        </w:rPr>
      </w:pPr>
    </w:p>
    <w:p w:rsidR="002724F5" w:rsidRPr="001C4082" w:rsidRDefault="002724F5" w:rsidP="002724F5">
      <w:pPr>
        <w:ind w:left="1700" w:hanging="284"/>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e) </w:t>
      </w:r>
      <w:r w:rsidRPr="001C4082">
        <w:rPr>
          <w:rFonts w:asciiTheme="minorHAnsi" w:hAnsiTheme="minorHAnsi" w:cstheme="minorHAnsi"/>
          <w:kern w:val="28"/>
          <w:sz w:val="20"/>
          <w:szCs w:val="20"/>
        </w:rPr>
        <w:tab/>
        <w:t xml:space="preserve">Los planos "As </w:t>
      </w:r>
      <w:proofErr w:type="spellStart"/>
      <w:r w:rsidRPr="001C4082">
        <w:rPr>
          <w:rFonts w:asciiTheme="minorHAnsi" w:hAnsiTheme="minorHAnsi" w:cstheme="minorHAnsi"/>
          <w:kern w:val="28"/>
          <w:sz w:val="20"/>
          <w:szCs w:val="20"/>
        </w:rPr>
        <w:t>Built</w:t>
      </w:r>
      <w:proofErr w:type="spellEnd"/>
      <w:r w:rsidRPr="001C4082">
        <w:rPr>
          <w:rFonts w:asciiTheme="minorHAnsi" w:hAnsiTheme="minorHAnsi" w:cstheme="minorHAnsi"/>
          <w:kern w:val="28"/>
          <w:sz w:val="20"/>
          <w:szCs w:val="20"/>
        </w:rPr>
        <w:t>" serán entregados periódicamente con anticipación a cualquier solicitud de pago y para la recepción provisional de obra. El formato de presentación será impreso a colores y en medio digital (archivos .</w:t>
      </w:r>
      <w:proofErr w:type="spellStart"/>
      <w:r w:rsidRPr="001C4082">
        <w:rPr>
          <w:rFonts w:asciiTheme="minorHAnsi" w:hAnsiTheme="minorHAnsi" w:cstheme="minorHAnsi"/>
          <w:kern w:val="28"/>
          <w:sz w:val="20"/>
          <w:szCs w:val="20"/>
        </w:rPr>
        <w:t>dwg</w:t>
      </w:r>
      <w:proofErr w:type="spellEnd"/>
      <w:r w:rsidRPr="001C4082">
        <w:rPr>
          <w:rFonts w:asciiTheme="minorHAnsi" w:hAnsiTheme="minorHAnsi" w:cstheme="minorHAnsi"/>
          <w:kern w:val="28"/>
          <w:sz w:val="20"/>
          <w:szCs w:val="20"/>
        </w:rPr>
        <w:t xml:space="preserve"> – 3 copias en CD). </w:t>
      </w:r>
    </w:p>
    <w:p w:rsidR="002724F5" w:rsidRPr="001C4082" w:rsidRDefault="002724F5" w:rsidP="002724F5">
      <w:pPr>
        <w:ind w:left="1700" w:hanging="284"/>
        <w:contextualSpacing/>
        <w:jc w:val="both"/>
        <w:rPr>
          <w:rFonts w:asciiTheme="minorHAnsi" w:hAnsiTheme="minorHAnsi" w:cstheme="minorHAnsi"/>
          <w:kern w:val="28"/>
          <w:sz w:val="20"/>
          <w:szCs w:val="20"/>
        </w:rPr>
      </w:pPr>
    </w:p>
    <w:p w:rsidR="002724F5" w:rsidRPr="001C4082" w:rsidRDefault="002724F5" w:rsidP="002724F5">
      <w:pPr>
        <w:ind w:left="1700" w:hanging="284"/>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f) </w:t>
      </w:r>
      <w:r w:rsidRPr="001C4082">
        <w:rPr>
          <w:rFonts w:asciiTheme="minorHAnsi" w:hAnsiTheme="minorHAnsi" w:cstheme="minorHAnsi"/>
          <w:kern w:val="28"/>
          <w:sz w:val="20"/>
          <w:szCs w:val="20"/>
        </w:rPr>
        <w:tab/>
        <w:t xml:space="preserve">La presentación final de los planos “As </w:t>
      </w:r>
      <w:proofErr w:type="spellStart"/>
      <w:r w:rsidRPr="001C4082">
        <w:rPr>
          <w:rFonts w:asciiTheme="minorHAnsi" w:hAnsiTheme="minorHAnsi" w:cstheme="minorHAnsi"/>
          <w:kern w:val="28"/>
          <w:sz w:val="20"/>
          <w:szCs w:val="20"/>
        </w:rPr>
        <w:t>Built</w:t>
      </w:r>
      <w:proofErr w:type="spellEnd"/>
      <w:r w:rsidRPr="001C4082">
        <w:rPr>
          <w:rFonts w:asciiTheme="minorHAnsi" w:hAnsiTheme="minorHAnsi" w:cstheme="minorHAnsi"/>
          <w:kern w:val="28"/>
          <w:sz w:val="20"/>
          <w:szCs w:val="20"/>
        </w:rPr>
        <w:t xml:space="preserve">” por parte del CONTRATISTA, deberá realizarse antes de la entrega definitiva de la obra, caso contrario no se realizara la recepción de la obra. </w:t>
      </w:r>
    </w:p>
    <w:p w:rsidR="002724F5" w:rsidRPr="002724F5" w:rsidRDefault="002724F5" w:rsidP="002724F5">
      <w:pPr>
        <w:rPr>
          <w:rFonts w:ascii="Calibri" w:hAnsi="Calibri"/>
          <w:b/>
        </w:rPr>
      </w:pPr>
    </w:p>
    <w:p w:rsidR="000B4549" w:rsidRDefault="000B4549" w:rsidP="00AC2774">
      <w:pPr>
        <w:pStyle w:val="Prrafodelista"/>
        <w:numPr>
          <w:ilvl w:val="1"/>
          <w:numId w:val="24"/>
        </w:numPr>
        <w:rPr>
          <w:rFonts w:ascii="Calibri" w:hAnsi="Calibri"/>
          <w:b/>
        </w:rPr>
      </w:pPr>
      <w:r w:rsidRPr="000B4549">
        <w:rPr>
          <w:rFonts w:ascii="Calibri" w:hAnsi="Calibri"/>
          <w:b/>
        </w:rPr>
        <w:t>MEDIDAS DE MITIGACIÓN AMBIENTAL</w:t>
      </w:r>
    </w:p>
    <w:p w:rsidR="002724F5" w:rsidRPr="001C4082" w:rsidRDefault="002724F5" w:rsidP="002724F5">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w:t>
      </w:r>
      <w:r w:rsidRPr="001C4082">
        <w:rPr>
          <w:rFonts w:asciiTheme="minorHAnsi" w:hAnsiTheme="minorHAnsi" w:cstheme="minorHAnsi"/>
          <w:kern w:val="28"/>
          <w:sz w:val="20"/>
          <w:szCs w:val="20"/>
          <w:lang w:val="es-ES_tradnl"/>
        </w:rPr>
        <w:lastRenderedPageBreak/>
        <w:t>Contratista velará por que las emisiones y las descargas superficiales y efluentes que se produzcan como resultado de sus actividades no excedan los valores señalados en las Especificaciones o dispuestas por las leyes aplicables.</w:t>
      </w:r>
    </w:p>
    <w:p w:rsidR="002724F5" w:rsidRPr="001C4082" w:rsidRDefault="002724F5" w:rsidP="002724F5">
      <w:pPr>
        <w:ind w:left="1416"/>
        <w:jc w:val="both"/>
        <w:rPr>
          <w:rFonts w:asciiTheme="minorHAnsi" w:hAnsiTheme="minorHAnsi" w:cstheme="minorHAnsi"/>
          <w:kern w:val="28"/>
          <w:sz w:val="20"/>
          <w:szCs w:val="20"/>
          <w:lang w:val="es-ES_tradnl"/>
        </w:rPr>
      </w:pPr>
    </w:p>
    <w:p w:rsidR="002724F5" w:rsidRPr="001C4082" w:rsidRDefault="002724F5" w:rsidP="002724F5">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724F5" w:rsidRPr="001C4082" w:rsidRDefault="002724F5" w:rsidP="002724F5">
      <w:pPr>
        <w:ind w:left="1416"/>
        <w:jc w:val="both"/>
        <w:rPr>
          <w:rFonts w:asciiTheme="minorHAnsi" w:hAnsiTheme="minorHAnsi" w:cstheme="minorHAnsi"/>
          <w:kern w:val="28"/>
          <w:sz w:val="20"/>
          <w:szCs w:val="20"/>
          <w:lang w:val="es-ES_tradnl"/>
        </w:rPr>
      </w:pPr>
    </w:p>
    <w:p w:rsidR="002724F5" w:rsidRPr="001C4082" w:rsidRDefault="002724F5" w:rsidP="002724F5">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2724F5" w:rsidRPr="001C4082" w:rsidRDefault="002724F5" w:rsidP="002724F5">
      <w:pPr>
        <w:ind w:left="1416"/>
        <w:jc w:val="both"/>
        <w:rPr>
          <w:rFonts w:asciiTheme="minorHAnsi" w:hAnsiTheme="minorHAnsi" w:cstheme="minorHAnsi"/>
          <w:kern w:val="28"/>
          <w:sz w:val="20"/>
          <w:szCs w:val="20"/>
          <w:lang w:val="es-ES_tradnl"/>
        </w:rPr>
      </w:pPr>
    </w:p>
    <w:p w:rsidR="002724F5" w:rsidRPr="001C4082" w:rsidRDefault="002724F5" w:rsidP="002724F5">
      <w:pPr>
        <w:ind w:left="1416"/>
        <w:jc w:val="both"/>
        <w:rPr>
          <w:rFonts w:asciiTheme="minorHAnsi" w:eastAsiaTheme="minorEastAsia" w:hAnsiTheme="minorHAnsi" w:cstheme="minorHAnsi"/>
          <w:kern w:val="28"/>
          <w:sz w:val="20"/>
          <w:szCs w:val="20"/>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2724F5" w:rsidRPr="002724F5" w:rsidRDefault="002724F5" w:rsidP="002724F5">
      <w:pPr>
        <w:jc w:val="both"/>
        <w:rPr>
          <w:rFonts w:ascii="Calibri" w:hAnsi="Calibri"/>
          <w:b/>
        </w:rPr>
      </w:pPr>
    </w:p>
    <w:p w:rsidR="000B4549" w:rsidRDefault="000B4549" w:rsidP="00AC2774">
      <w:pPr>
        <w:pStyle w:val="Prrafodelista"/>
        <w:numPr>
          <w:ilvl w:val="1"/>
          <w:numId w:val="24"/>
        </w:numPr>
        <w:rPr>
          <w:rFonts w:ascii="Calibri" w:hAnsi="Calibri"/>
          <w:b/>
        </w:rPr>
      </w:pPr>
      <w:r w:rsidRPr="000B4549">
        <w:rPr>
          <w:rFonts w:ascii="Calibri" w:hAnsi="Calibri"/>
          <w:b/>
        </w:rPr>
        <w:t>MEDICIÓN Y FORMA DE PAGO</w:t>
      </w:r>
    </w:p>
    <w:p w:rsidR="002724F5" w:rsidRPr="001C4082" w:rsidRDefault="002724F5" w:rsidP="002724F5">
      <w:pPr>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El ítem de elaboración de planos “As </w:t>
      </w:r>
      <w:proofErr w:type="spellStart"/>
      <w:r w:rsidRPr="001C4082">
        <w:rPr>
          <w:rFonts w:asciiTheme="minorHAnsi" w:hAnsiTheme="minorHAnsi" w:cstheme="minorHAnsi"/>
          <w:kern w:val="28"/>
          <w:sz w:val="20"/>
          <w:szCs w:val="20"/>
        </w:rPr>
        <w:t>Built</w:t>
      </w:r>
      <w:proofErr w:type="spellEnd"/>
      <w:r w:rsidRPr="001C4082">
        <w:rPr>
          <w:rFonts w:asciiTheme="minorHAnsi" w:hAnsiTheme="minorHAnsi" w:cstheme="minorHAnsi"/>
          <w:kern w:val="28"/>
          <w:sz w:val="20"/>
          <w:szCs w:val="20"/>
        </w:rPr>
        <w:t>”, será medido en metros lineales dibujados, de acuerdo a las longitudes, presentados en formato impreso y en medio digital, las cuales serán medidas y aprobadas por el SUPERVISOR. La forma de pago se efectuara de acuerdo al precio unitario de la propuesta aceptada.</w:t>
      </w:r>
    </w:p>
    <w:p w:rsidR="002724F5" w:rsidRPr="001C4082" w:rsidRDefault="002724F5" w:rsidP="002724F5">
      <w:pPr>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 </w:t>
      </w:r>
    </w:p>
    <w:p w:rsidR="002724F5" w:rsidRPr="001C4082" w:rsidRDefault="002724F5" w:rsidP="002724F5">
      <w:pPr>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Dicho pago, será la compensación total por los materiales, mano de obra, herramientas, equipo y otros gastos que sean necesarios, para la adecuada y correcta ejecución de los trabajos. </w:t>
      </w:r>
    </w:p>
    <w:p w:rsidR="002724F5" w:rsidRPr="001C4082" w:rsidRDefault="002724F5" w:rsidP="002724F5">
      <w:pPr>
        <w:ind w:left="1416"/>
        <w:contextualSpacing/>
        <w:jc w:val="both"/>
        <w:rPr>
          <w:rFonts w:asciiTheme="minorHAnsi" w:hAnsiTheme="minorHAnsi" w:cstheme="minorHAnsi"/>
          <w:kern w:val="28"/>
          <w:sz w:val="20"/>
          <w:szCs w:val="20"/>
        </w:rPr>
      </w:pPr>
    </w:p>
    <w:p w:rsidR="002724F5" w:rsidRPr="001C4082" w:rsidRDefault="002724F5" w:rsidP="002724F5">
      <w:pPr>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El número de metros lineales dibujados en los planos, deberán ser iguales a los metros lineales de tendido de tubería, como también dentro la elaboración de planos As </w:t>
      </w:r>
      <w:proofErr w:type="spellStart"/>
      <w:r w:rsidRPr="001C4082">
        <w:rPr>
          <w:rFonts w:asciiTheme="minorHAnsi" w:hAnsiTheme="minorHAnsi" w:cstheme="minorHAnsi"/>
          <w:kern w:val="28"/>
          <w:sz w:val="20"/>
          <w:szCs w:val="20"/>
        </w:rPr>
        <w:t>Built</w:t>
      </w:r>
      <w:proofErr w:type="spellEnd"/>
      <w:r w:rsidRPr="001C4082">
        <w:rPr>
          <w:rFonts w:asciiTheme="minorHAnsi" w:hAnsiTheme="minorHAnsi" w:cstheme="minorHAnsi"/>
          <w:kern w:val="28"/>
          <w:sz w:val="20"/>
          <w:szCs w:val="20"/>
        </w:rPr>
        <w:t xml:space="preserve">, se debe considerar el dibujo y ubicación de los accesorios. </w:t>
      </w:r>
    </w:p>
    <w:p w:rsidR="002724F5" w:rsidRPr="001C4082" w:rsidRDefault="002724F5" w:rsidP="002724F5">
      <w:pPr>
        <w:ind w:left="1416"/>
        <w:contextualSpacing/>
        <w:jc w:val="both"/>
        <w:rPr>
          <w:rFonts w:asciiTheme="minorHAnsi" w:hAnsiTheme="minorHAnsi" w:cstheme="minorHAnsi"/>
          <w:kern w:val="28"/>
          <w:sz w:val="20"/>
          <w:szCs w:val="20"/>
        </w:rPr>
      </w:pPr>
    </w:p>
    <w:p w:rsidR="002724F5" w:rsidRDefault="002724F5" w:rsidP="002724F5">
      <w:pPr>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Tanto el Residente de Obra como el Responsable de Planos As </w:t>
      </w:r>
      <w:proofErr w:type="spellStart"/>
      <w:r w:rsidRPr="001C4082">
        <w:rPr>
          <w:rFonts w:asciiTheme="minorHAnsi" w:hAnsiTheme="minorHAnsi" w:cstheme="minorHAnsi"/>
          <w:kern w:val="28"/>
          <w:sz w:val="20"/>
          <w:szCs w:val="20"/>
        </w:rPr>
        <w:t>Built</w:t>
      </w:r>
      <w:proofErr w:type="spellEnd"/>
      <w:r w:rsidRPr="001C4082">
        <w:rPr>
          <w:rFonts w:asciiTheme="minorHAnsi" w:hAnsiTheme="minorHAnsi" w:cstheme="minorHAnsi"/>
          <w:kern w:val="28"/>
          <w:sz w:val="20"/>
          <w:szCs w:val="20"/>
        </w:rPr>
        <w:t>, son los responsables de la veracidad, exactitud y presentación de las medidas de obra como sus respectivos detalles graficados en los planos.</w:t>
      </w:r>
    </w:p>
    <w:p w:rsidR="0085568B" w:rsidRDefault="0085568B" w:rsidP="002724F5">
      <w:pPr>
        <w:ind w:left="1416"/>
        <w:contextualSpacing/>
        <w:jc w:val="both"/>
        <w:rPr>
          <w:rFonts w:asciiTheme="minorHAnsi" w:hAnsiTheme="minorHAnsi" w:cstheme="minorHAnsi"/>
          <w:kern w:val="28"/>
          <w:sz w:val="20"/>
          <w:szCs w:val="20"/>
        </w:rPr>
      </w:pPr>
    </w:p>
    <w:p w:rsidR="0085568B" w:rsidRPr="001C4082" w:rsidRDefault="0085568B" w:rsidP="002724F5">
      <w:pPr>
        <w:ind w:left="1416"/>
        <w:contextualSpacing/>
        <w:jc w:val="both"/>
        <w:rPr>
          <w:rFonts w:asciiTheme="minorHAnsi" w:hAnsiTheme="minorHAnsi" w:cstheme="minorHAnsi"/>
          <w:kern w:val="28"/>
          <w:sz w:val="20"/>
          <w:szCs w:val="20"/>
        </w:rPr>
      </w:pPr>
    </w:p>
    <w:p w:rsidR="00A517E0" w:rsidRDefault="00A517E0" w:rsidP="002724F5">
      <w:pPr>
        <w:rPr>
          <w:rFonts w:ascii="Calibri" w:hAnsi="Calibri"/>
          <w:b/>
        </w:rPr>
      </w:pPr>
    </w:p>
    <w:p w:rsidR="00830A61" w:rsidRDefault="005D36F6" w:rsidP="00AC2774">
      <w:pPr>
        <w:pStyle w:val="Prrafodelista"/>
        <w:numPr>
          <w:ilvl w:val="0"/>
          <w:numId w:val="24"/>
        </w:numPr>
        <w:rPr>
          <w:rFonts w:ascii="Calibri" w:hAnsi="Calibri"/>
          <w:b/>
          <w:color w:val="2E74B5" w:themeColor="accent1" w:themeShade="BF"/>
        </w:rPr>
      </w:pPr>
      <w:r w:rsidRPr="00830A61">
        <w:rPr>
          <w:rFonts w:ascii="Calibri" w:hAnsi="Calibri"/>
          <w:b/>
          <w:color w:val="2E74B5" w:themeColor="accent1" w:themeShade="BF"/>
        </w:rPr>
        <w:t>ELABORACION DATA BOOK</w:t>
      </w:r>
    </w:p>
    <w:p w:rsidR="002724F5" w:rsidRPr="002724F5" w:rsidRDefault="002724F5" w:rsidP="002724F5">
      <w:pPr>
        <w:pStyle w:val="Prrafodelista"/>
        <w:ind w:left="720"/>
        <w:contextualSpacing/>
        <w:jc w:val="both"/>
        <w:rPr>
          <w:rFonts w:asciiTheme="minorHAnsi" w:hAnsiTheme="minorHAnsi" w:cstheme="minorHAnsi"/>
          <w:b/>
          <w:kern w:val="28"/>
          <w:sz w:val="20"/>
          <w:szCs w:val="20"/>
        </w:rPr>
      </w:pPr>
      <w:r w:rsidRPr="002724F5">
        <w:rPr>
          <w:rFonts w:asciiTheme="minorHAnsi" w:hAnsiTheme="minorHAnsi" w:cstheme="minorHAnsi"/>
          <w:b/>
          <w:kern w:val="28"/>
          <w:sz w:val="20"/>
          <w:szCs w:val="20"/>
        </w:rPr>
        <w:t>UNIDAD: GLB</w:t>
      </w:r>
    </w:p>
    <w:p w:rsidR="002724F5" w:rsidRDefault="002724F5" w:rsidP="002724F5">
      <w:pPr>
        <w:pStyle w:val="Prrafodelista"/>
        <w:ind w:left="720"/>
        <w:rPr>
          <w:rFonts w:ascii="Calibri" w:hAnsi="Calibri"/>
          <w:b/>
          <w:color w:val="2E74B5" w:themeColor="accent1" w:themeShade="BF"/>
        </w:rPr>
      </w:pPr>
    </w:p>
    <w:p w:rsidR="000B4549" w:rsidRDefault="000B4549" w:rsidP="00AC2774">
      <w:pPr>
        <w:pStyle w:val="Prrafodelista"/>
        <w:numPr>
          <w:ilvl w:val="1"/>
          <w:numId w:val="24"/>
        </w:numPr>
        <w:rPr>
          <w:rFonts w:ascii="Calibri" w:hAnsi="Calibri"/>
          <w:b/>
        </w:rPr>
      </w:pPr>
      <w:r w:rsidRPr="000B4549">
        <w:rPr>
          <w:rFonts w:ascii="Calibri" w:hAnsi="Calibri"/>
          <w:b/>
        </w:rPr>
        <w:t>DEFINICIÓN</w:t>
      </w:r>
    </w:p>
    <w:p w:rsidR="002724F5" w:rsidRPr="001C4082" w:rsidRDefault="002724F5" w:rsidP="002724F5">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Este ítem comprende los trabajos de recopilación de datos, registro, elaboración y entrega de documentos que conforman el Data Book conforme requerimiento de YPFB. </w:t>
      </w:r>
    </w:p>
    <w:p w:rsidR="002724F5" w:rsidRPr="002724F5" w:rsidRDefault="002724F5" w:rsidP="002724F5">
      <w:pPr>
        <w:rPr>
          <w:rFonts w:ascii="Calibri" w:hAnsi="Calibri"/>
          <w:b/>
          <w:lang w:val="es-BO"/>
        </w:rPr>
      </w:pPr>
    </w:p>
    <w:p w:rsidR="000B4549" w:rsidRDefault="000B4549" w:rsidP="00AC2774">
      <w:pPr>
        <w:pStyle w:val="Prrafodelista"/>
        <w:numPr>
          <w:ilvl w:val="1"/>
          <w:numId w:val="24"/>
        </w:numPr>
        <w:rPr>
          <w:rFonts w:ascii="Calibri" w:hAnsi="Calibri"/>
          <w:b/>
        </w:rPr>
      </w:pPr>
      <w:r w:rsidRPr="000B4549">
        <w:rPr>
          <w:rFonts w:ascii="Calibri" w:hAnsi="Calibri"/>
          <w:b/>
        </w:rPr>
        <w:t>MATERIALES, HERRAMIENTAS Y EQUIPO</w:t>
      </w:r>
    </w:p>
    <w:p w:rsidR="002724F5" w:rsidRPr="001C4082" w:rsidRDefault="002724F5" w:rsidP="002724F5">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CONTRATISTA deberá proporcionar todos los materiales, herramientas, personal y equipo necesario para la ejecución de este ítem. </w:t>
      </w:r>
    </w:p>
    <w:p w:rsidR="002724F5" w:rsidRPr="002724F5" w:rsidRDefault="002724F5" w:rsidP="002724F5">
      <w:pPr>
        <w:rPr>
          <w:rFonts w:ascii="Calibri" w:hAnsi="Calibri"/>
          <w:b/>
          <w:lang w:val="es-BO"/>
        </w:rPr>
      </w:pPr>
    </w:p>
    <w:p w:rsidR="000B4549" w:rsidRDefault="000B4549" w:rsidP="00AC2774">
      <w:pPr>
        <w:pStyle w:val="Prrafodelista"/>
        <w:numPr>
          <w:ilvl w:val="1"/>
          <w:numId w:val="24"/>
        </w:numPr>
        <w:rPr>
          <w:rFonts w:ascii="Calibri" w:hAnsi="Calibri"/>
          <w:b/>
        </w:rPr>
      </w:pPr>
      <w:r w:rsidRPr="000B4549">
        <w:rPr>
          <w:rFonts w:ascii="Calibri" w:hAnsi="Calibri"/>
          <w:b/>
        </w:rPr>
        <w:t>PROCEDIMIENTO PARA LA EJECUCION</w:t>
      </w:r>
    </w:p>
    <w:p w:rsidR="002724F5" w:rsidRPr="001C4082" w:rsidRDefault="002724F5" w:rsidP="002724F5">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documento denominado Data Book deberá ser presentado en carpeta dura tamaño carta color azul con tres orificios de perforación, en tres copias,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El DATA BOOK estará conformado por 2 TOMOS, los mismos deberán ser Aprobados por el SUPERVISOR y FISCAL. </w:t>
      </w:r>
      <w:r w:rsidRPr="001C4082">
        <w:rPr>
          <w:rFonts w:asciiTheme="minorHAnsi" w:eastAsiaTheme="minorHAnsi" w:hAnsiTheme="minorHAnsi" w:cstheme="minorHAnsi"/>
          <w:b/>
          <w:bCs/>
          <w:sz w:val="20"/>
          <w:szCs w:val="20"/>
          <w:lang w:val="es-BO" w:eastAsia="en-US"/>
        </w:rPr>
        <w:t xml:space="preserve">TOMO I.- </w:t>
      </w:r>
      <w:r w:rsidRPr="001C4082">
        <w:rPr>
          <w:rFonts w:asciiTheme="minorHAnsi" w:eastAsiaTheme="minorHAnsi" w:hAnsiTheme="minorHAnsi" w:cstheme="minorHAnsi"/>
          <w:sz w:val="20"/>
          <w:szCs w:val="20"/>
          <w:lang w:val="es-BO" w:eastAsia="en-US"/>
        </w:rPr>
        <w:t xml:space="preserve">Conformado por la documentación de las obras mecánicas y obras civiles: Dicho tomo deberá ser aprobado por el SUPERVISOR Y FISCAL como requisito para realizar la entrega de la obra. </w:t>
      </w:r>
      <w:r w:rsidRPr="001C4082">
        <w:rPr>
          <w:rFonts w:asciiTheme="minorHAnsi" w:eastAsiaTheme="minorHAnsi" w:hAnsiTheme="minorHAnsi" w:cstheme="minorHAnsi"/>
          <w:b/>
          <w:bCs/>
          <w:sz w:val="20"/>
          <w:szCs w:val="20"/>
          <w:lang w:val="es-BO" w:eastAsia="en-US"/>
        </w:rPr>
        <w:t xml:space="preserve">TOMO II.- </w:t>
      </w:r>
      <w:r w:rsidRPr="001C4082">
        <w:rPr>
          <w:rFonts w:asciiTheme="minorHAnsi" w:eastAsiaTheme="minorHAnsi" w:hAnsiTheme="minorHAnsi" w:cstheme="minorHAnsi"/>
          <w:sz w:val="20"/>
          <w:szCs w:val="20"/>
          <w:lang w:val="es-BO" w:eastAsia="en-US"/>
        </w:rPr>
        <w:t>Conformado por la documentación administrativa: Dicho tomo deberá ser entregado como requisito para realizar la entrega de la obra. El contenido mínimo del documento esta descrito a continuación, debiendo en caso de no haberse realizado la actividad mencionada incluir la separación en la carpeta del proyecto indicando que el punto no corresponde.</w:t>
      </w:r>
    </w:p>
    <w:p w:rsidR="002724F5" w:rsidRPr="002724F5" w:rsidRDefault="002724F5" w:rsidP="002724F5">
      <w:pPr>
        <w:rPr>
          <w:rFonts w:ascii="Calibri" w:hAnsi="Calibri"/>
          <w:b/>
          <w:lang w:val="es-BO"/>
        </w:rPr>
      </w:pPr>
    </w:p>
    <w:p w:rsidR="000B4549" w:rsidRDefault="000B4549" w:rsidP="00AC2774">
      <w:pPr>
        <w:pStyle w:val="Prrafodelista"/>
        <w:numPr>
          <w:ilvl w:val="1"/>
          <w:numId w:val="24"/>
        </w:numPr>
        <w:rPr>
          <w:rFonts w:ascii="Calibri" w:hAnsi="Calibri"/>
          <w:b/>
        </w:rPr>
      </w:pPr>
      <w:r w:rsidRPr="000B4549">
        <w:rPr>
          <w:rFonts w:ascii="Calibri" w:hAnsi="Calibri"/>
          <w:b/>
        </w:rPr>
        <w:t>MEDIDAS DE MITIGACIÓN AMBIENTAL</w:t>
      </w:r>
    </w:p>
    <w:p w:rsidR="002724F5" w:rsidRPr="001C4082" w:rsidRDefault="002724F5" w:rsidP="002724F5">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724F5" w:rsidRPr="001C4082" w:rsidRDefault="002724F5" w:rsidP="002724F5">
      <w:pPr>
        <w:ind w:left="1416"/>
        <w:jc w:val="both"/>
        <w:rPr>
          <w:rFonts w:asciiTheme="minorHAnsi" w:hAnsiTheme="minorHAnsi" w:cstheme="minorHAnsi"/>
          <w:kern w:val="28"/>
          <w:sz w:val="20"/>
          <w:szCs w:val="20"/>
          <w:lang w:val="es-ES_tradnl"/>
        </w:rPr>
      </w:pPr>
    </w:p>
    <w:p w:rsidR="002724F5" w:rsidRPr="001C4082" w:rsidRDefault="002724F5" w:rsidP="002724F5">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w:t>
      </w:r>
      <w:r w:rsidRPr="001C4082">
        <w:rPr>
          <w:rFonts w:asciiTheme="minorHAnsi" w:hAnsiTheme="minorHAnsi" w:cstheme="minorHAnsi"/>
          <w:kern w:val="28"/>
          <w:sz w:val="20"/>
          <w:szCs w:val="20"/>
          <w:lang w:val="es-ES_tradnl"/>
        </w:rPr>
        <w:lastRenderedPageBreak/>
        <w:t xml:space="preserve">enfermería y ambulancia, y de que se tomen medidas adecuadas para satisfacer todos los requisitos en cuanto a bienestar e higiene, así como para prevenir epidemias. </w:t>
      </w:r>
    </w:p>
    <w:p w:rsidR="002724F5" w:rsidRPr="001C4082" w:rsidRDefault="002724F5" w:rsidP="002724F5">
      <w:pPr>
        <w:ind w:left="1416"/>
        <w:jc w:val="both"/>
        <w:rPr>
          <w:rFonts w:asciiTheme="minorHAnsi" w:hAnsiTheme="minorHAnsi" w:cstheme="minorHAnsi"/>
          <w:kern w:val="28"/>
          <w:sz w:val="20"/>
          <w:szCs w:val="20"/>
          <w:lang w:val="es-ES_tradnl"/>
        </w:rPr>
      </w:pPr>
    </w:p>
    <w:p w:rsidR="002724F5" w:rsidRPr="001C4082" w:rsidRDefault="002724F5" w:rsidP="002724F5">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2724F5" w:rsidRPr="001C4082" w:rsidRDefault="002724F5" w:rsidP="002724F5">
      <w:pPr>
        <w:ind w:left="1416"/>
        <w:jc w:val="both"/>
        <w:rPr>
          <w:rFonts w:asciiTheme="minorHAnsi" w:hAnsiTheme="minorHAnsi" w:cstheme="minorHAnsi"/>
          <w:kern w:val="28"/>
          <w:sz w:val="20"/>
          <w:szCs w:val="20"/>
          <w:lang w:val="es-ES_tradnl"/>
        </w:rPr>
      </w:pPr>
    </w:p>
    <w:p w:rsidR="002724F5" w:rsidRPr="001C4082" w:rsidRDefault="002724F5" w:rsidP="002724F5">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2724F5" w:rsidRPr="001C4082" w:rsidRDefault="002724F5" w:rsidP="002724F5">
      <w:pPr>
        <w:rPr>
          <w:rFonts w:asciiTheme="minorHAnsi" w:hAnsiTheme="minorHAnsi" w:cstheme="minorHAnsi"/>
          <w:kern w:val="28"/>
          <w:sz w:val="20"/>
          <w:szCs w:val="20"/>
          <w:lang w:val="es-ES_tradnl"/>
        </w:rPr>
      </w:pPr>
    </w:p>
    <w:p w:rsidR="000B4549" w:rsidRDefault="000B4549" w:rsidP="00AC2774">
      <w:pPr>
        <w:pStyle w:val="Prrafodelista"/>
        <w:numPr>
          <w:ilvl w:val="1"/>
          <w:numId w:val="24"/>
        </w:numPr>
        <w:rPr>
          <w:rFonts w:ascii="Calibri" w:hAnsi="Calibri"/>
          <w:b/>
        </w:rPr>
      </w:pPr>
      <w:r w:rsidRPr="000B4549">
        <w:rPr>
          <w:rFonts w:ascii="Calibri" w:hAnsi="Calibri"/>
          <w:b/>
        </w:rPr>
        <w:t>MEDICIÓN Y FORMA DE PAGO</w:t>
      </w:r>
    </w:p>
    <w:p w:rsidR="002724F5" w:rsidRPr="001C4082" w:rsidRDefault="002724F5" w:rsidP="002724F5">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p w:rsidR="002724F5" w:rsidRDefault="002724F5" w:rsidP="002724F5">
      <w:pPr>
        <w:rPr>
          <w:rFonts w:ascii="Calibri" w:hAnsi="Calibri"/>
          <w:b/>
          <w:lang w:val="es-BO"/>
        </w:rPr>
      </w:pPr>
    </w:p>
    <w:p w:rsidR="0085568B" w:rsidRPr="002724F5" w:rsidRDefault="0085568B" w:rsidP="002724F5">
      <w:pPr>
        <w:rPr>
          <w:rFonts w:ascii="Calibri" w:hAnsi="Calibri"/>
          <w:b/>
          <w:lang w:val="es-BO"/>
        </w:rPr>
      </w:pPr>
    </w:p>
    <w:p w:rsidR="00830A61" w:rsidRDefault="005D36F6" w:rsidP="00AC2774">
      <w:pPr>
        <w:pStyle w:val="Prrafodelista"/>
        <w:numPr>
          <w:ilvl w:val="0"/>
          <w:numId w:val="24"/>
        </w:numPr>
        <w:rPr>
          <w:rFonts w:ascii="Calibri" w:hAnsi="Calibri"/>
          <w:b/>
          <w:color w:val="2E74B5" w:themeColor="accent1" w:themeShade="BF"/>
        </w:rPr>
      </w:pPr>
      <w:r w:rsidRPr="00830A61">
        <w:rPr>
          <w:rFonts w:ascii="Calibri" w:hAnsi="Calibri"/>
          <w:b/>
          <w:color w:val="2E74B5" w:themeColor="accent1" w:themeShade="BF"/>
        </w:rPr>
        <w:t>LIMPIEZA Y RETIRO DE ESCOMBROS</w:t>
      </w:r>
    </w:p>
    <w:p w:rsidR="002724F5" w:rsidRPr="002724F5" w:rsidRDefault="00A517E0" w:rsidP="002724F5">
      <w:pPr>
        <w:pStyle w:val="Prrafodelista"/>
        <w:ind w:left="720"/>
        <w:contextualSpacing/>
        <w:jc w:val="both"/>
        <w:rPr>
          <w:rFonts w:asciiTheme="minorHAnsi" w:hAnsiTheme="minorHAnsi" w:cstheme="minorHAnsi"/>
          <w:b/>
          <w:kern w:val="28"/>
          <w:sz w:val="20"/>
          <w:szCs w:val="20"/>
          <w:vertAlign w:val="superscript"/>
        </w:rPr>
      </w:pPr>
      <w:r>
        <w:rPr>
          <w:rFonts w:asciiTheme="minorHAnsi" w:hAnsiTheme="minorHAnsi" w:cstheme="minorHAnsi"/>
          <w:b/>
          <w:kern w:val="28"/>
          <w:sz w:val="20"/>
          <w:szCs w:val="20"/>
        </w:rPr>
        <w:t>UNIDAD: GLB</w:t>
      </w:r>
    </w:p>
    <w:p w:rsidR="002724F5" w:rsidRPr="00830A61" w:rsidRDefault="002724F5" w:rsidP="002724F5">
      <w:pPr>
        <w:pStyle w:val="Prrafodelista"/>
        <w:ind w:left="720"/>
        <w:rPr>
          <w:rFonts w:ascii="Calibri" w:hAnsi="Calibri"/>
          <w:b/>
          <w:color w:val="2E74B5" w:themeColor="accent1" w:themeShade="BF"/>
        </w:rPr>
      </w:pPr>
    </w:p>
    <w:p w:rsidR="000B4549" w:rsidRDefault="000B4549" w:rsidP="00AC2774">
      <w:pPr>
        <w:pStyle w:val="Prrafodelista"/>
        <w:numPr>
          <w:ilvl w:val="1"/>
          <w:numId w:val="24"/>
        </w:numPr>
        <w:rPr>
          <w:rFonts w:ascii="Calibri" w:hAnsi="Calibri"/>
          <w:b/>
        </w:rPr>
      </w:pPr>
      <w:r w:rsidRPr="000B4549">
        <w:rPr>
          <w:rFonts w:ascii="Calibri" w:hAnsi="Calibri"/>
          <w:b/>
        </w:rPr>
        <w:t>DEFINICIÓN</w:t>
      </w:r>
    </w:p>
    <w:p w:rsidR="002724F5" w:rsidRPr="001C4082" w:rsidRDefault="002724F5" w:rsidP="002724F5">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2724F5" w:rsidRPr="001C4082" w:rsidRDefault="002724F5" w:rsidP="002724F5">
      <w:pPr>
        <w:ind w:left="1416"/>
        <w:contextualSpacing/>
        <w:jc w:val="both"/>
        <w:rPr>
          <w:rFonts w:asciiTheme="minorHAnsi" w:hAnsiTheme="minorHAnsi" w:cstheme="minorHAnsi"/>
          <w:kern w:val="28"/>
          <w:sz w:val="20"/>
          <w:szCs w:val="20"/>
          <w:lang w:val="es-ES_tradnl"/>
        </w:rPr>
      </w:pPr>
    </w:p>
    <w:p w:rsidR="002724F5" w:rsidRPr="001C4082" w:rsidRDefault="002724F5" w:rsidP="002724F5">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escombros deberán ser recogidos cada tramo, no dejando esta actividad postergada  hasta el final de la obra.</w:t>
      </w:r>
    </w:p>
    <w:p w:rsidR="002724F5" w:rsidRPr="001C4082" w:rsidRDefault="002724F5" w:rsidP="002724F5">
      <w:pPr>
        <w:ind w:left="1416"/>
        <w:contextualSpacing/>
        <w:jc w:val="both"/>
        <w:rPr>
          <w:rFonts w:asciiTheme="minorHAnsi" w:hAnsiTheme="minorHAnsi" w:cstheme="minorHAnsi"/>
          <w:kern w:val="28"/>
          <w:sz w:val="20"/>
          <w:szCs w:val="20"/>
          <w:lang w:val="es-ES_tradnl"/>
        </w:rPr>
      </w:pPr>
    </w:p>
    <w:p w:rsidR="002724F5" w:rsidRPr="001C4082" w:rsidRDefault="002724F5" w:rsidP="002724F5">
      <w:pPr>
        <w:ind w:left="1416"/>
        <w:contextualSpacing/>
        <w:jc w:val="both"/>
        <w:rPr>
          <w:rFonts w:asciiTheme="minorHAnsi" w:hAnsiTheme="minorHAnsi" w:cstheme="minorHAnsi"/>
          <w:kern w:val="28"/>
          <w:sz w:val="20"/>
          <w:szCs w:val="20"/>
          <w:lang w:val="es-ES_tradnl"/>
        </w:rPr>
      </w:pPr>
      <w:bookmarkStart w:id="53" w:name="_Toc314666973"/>
      <w:r w:rsidRPr="001C4082">
        <w:rPr>
          <w:rFonts w:asciiTheme="minorHAnsi" w:hAnsiTheme="minorHAnsi" w:cstheme="minorHAnsi"/>
          <w:kern w:val="28"/>
          <w:sz w:val="20"/>
          <w:szCs w:val="20"/>
          <w:lang w:val="es-ES_tradnl"/>
        </w:rPr>
        <w:t>Una vez terminada la obra de acuerdo con el contrato y previamente a la recepción provisional de la misma, el CONTRATISTA estará obligado a ejecutar, además de la limpieza periódica, la limpieza general del lugar.</w:t>
      </w:r>
      <w:bookmarkEnd w:id="53"/>
      <w:r w:rsidRPr="001C4082">
        <w:rPr>
          <w:rFonts w:asciiTheme="minorHAnsi" w:hAnsiTheme="minorHAnsi" w:cstheme="minorHAnsi"/>
          <w:kern w:val="28"/>
          <w:sz w:val="20"/>
          <w:szCs w:val="20"/>
          <w:lang w:val="es-ES_tradnl"/>
        </w:rPr>
        <w:t xml:space="preserve"> La limpieza periódica deberá realizarse en cada tramo concluido, dejando el área libre de materiales excedentes y de residuos.</w:t>
      </w:r>
    </w:p>
    <w:p w:rsidR="00A517E0" w:rsidRPr="002724F5" w:rsidRDefault="00A517E0" w:rsidP="002724F5">
      <w:pPr>
        <w:rPr>
          <w:rFonts w:ascii="Calibri" w:hAnsi="Calibri"/>
          <w:b/>
          <w:lang w:val="es-ES_tradnl"/>
        </w:rPr>
      </w:pPr>
    </w:p>
    <w:p w:rsidR="000B4549" w:rsidRDefault="000B4549" w:rsidP="00AC2774">
      <w:pPr>
        <w:pStyle w:val="Prrafodelista"/>
        <w:numPr>
          <w:ilvl w:val="1"/>
          <w:numId w:val="24"/>
        </w:numPr>
        <w:rPr>
          <w:rFonts w:ascii="Calibri" w:hAnsi="Calibri"/>
          <w:b/>
        </w:rPr>
      </w:pPr>
      <w:r w:rsidRPr="000B4549">
        <w:rPr>
          <w:rFonts w:ascii="Calibri" w:hAnsi="Calibri"/>
          <w:b/>
        </w:rPr>
        <w:lastRenderedPageBreak/>
        <w:t>MATERIALES, HERRAMIENTAS Y EQUIPO</w:t>
      </w:r>
    </w:p>
    <w:p w:rsidR="002724F5" w:rsidRDefault="002724F5" w:rsidP="002724F5">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2724F5" w:rsidRPr="002724F5" w:rsidRDefault="002724F5" w:rsidP="002724F5">
      <w:pPr>
        <w:rPr>
          <w:rFonts w:ascii="Calibri" w:hAnsi="Calibri"/>
          <w:b/>
          <w:lang w:val="es-ES_tradnl"/>
        </w:rPr>
      </w:pPr>
    </w:p>
    <w:p w:rsidR="000B4549" w:rsidRDefault="000B4549" w:rsidP="00AC2774">
      <w:pPr>
        <w:pStyle w:val="Prrafodelista"/>
        <w:numPr>
          <w:ilvl w:val="1"/>
          <w:numId w:val="24"/>
        </w:numPr>
        <w:rPr>
          <w:rFonts w:ascii="Calibri" w:hAnsi="Calibri"/>
          <w:b/>
        </w:rPr>
      </w:pPr>
      <w:r w:rsidRPr="000B4549">
        <w:rPr>
          <w:rFonts w:ascii="Calibri" w:hAnsi="Calibri"/>
          <w:b/>
        </w:rPr>
        <w:t>PROCEDIMIENTO PARA LA EJECUCION</w:t>
      </w:r>
    </w:p>
    <w:p w:rsidR="002724F5" w:rsidRPr="001C4082" w:rsidRDefault="002724F5" w:rsidP="002724F5">
      <w:pPr>
        <w:tabs>
          <w:tab w:val="left" w:pos="993"/>
        </w:tabs>
        <w:autoSpaceDE w:val="0"/>
        <w:autoSpaceDN w:val="0"/>
        <w:adjustRightInd w:val="0"/>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2724F5" w:rsidRPr="001C4082" w:rsidRDefault="002724F5" w:rsidP="002724F5">
      <w:pPr>
        <w:tabs>
          <w:tab w:val="left" w:pos="993"/>
        </w:tabs>
        <w:autoSpaceDE w:val="0"/>
        <w:autoSpaceDN w:val="0"/>
        <w:adjustRightInd w:val="0"/>
        <w:ind w:left="1416"/>
        <w:contextualSpacing/>
        <w:jc w:val="both"/>
        <w:rPr>
          <w:rFonts w:asciiTheme="minorHAnsi" w:hAnsiTheme="minorHAnsi" w:cstheme="minorHAnsi"/>
          <w:kern w:val="28"/>
          <w:sz w:val="20"/>
          <w:szCs w:val="20"/>
          <w:lang w:val="es-ES_tradnl"/>
        </w:rPr>
      </w:pPr>
    </w:p>
    <w:p w:rsidR="002724F5" w:rsidRPr="001C4082" w:rsidRDefault="002724F5" w:rsidP="002724F5">
      <w:pPr>
        <w:widowControl w:val="0"/>
        <w:autoSpaceDE w:val="0"/>
        <w:autoSpaceDN w:val="0"/>
        <w:adjustRightInd w:val="0"/>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materiales que indique y considere el SUPERVISOR reutilizables, serán transportados y almacenados en los lugares que este indique, aun cuando estuvieran fuera de los límites de la obra.</w:t>
      </w:r>
    </w:p>
    <w:p w:rsidR="002724F5" w:rsidRPr="001C4082" w:rsidRDefault="002724F5" w:rsidP="002724F5">
      <w:pPr>
        <w:widowControl w:val="0"/>
        <w:autoSpaceDE w:val="0"/>
        <w:autoSpaceDN w:val="0"/>
        <w:adjustRightInd w:val="0"/>
        <w:ind w:left="1416"/>
        <w:contextualSpacing/>
        <w:jc w:val="both"/>
        <w:rPr>
          <w:rFonts w:asciiTheme="minorHAnsi" w:hAnsiTheme="minorHAnsi" w:cstheme="minorHAnsi"/>
          <w:kern w:val="28"/>
          <w:sz w:val="20"/>
          <w:szCs w:val="20"/>
          <w:lang w:val="es-ES_tradnl"/>
        </w:rPr>
      </w:pPr>
    </w:p>
    <w:p w:rsidR="002724F5" w:rsidRPr="001C4082" w:rsidRDefault="002724F5" w:rsidP="002724F5">
      <w:pPr>
        <w:autoSpaceDE w:val="0"/>
        <w:autoSpaceDN w:val="0"/>
        <w:adjustRightInd w:val="0"/>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2724F5" w:rsidRPr="001C4082" w:rsidRDefault="002724F5" w:rsidP="002724F5">
      <w:pPr>
        <w:autoSpaceDE w:val="0"/>
        <w:autoSpaceDN w:val="0"/>
        <w:adjustRightInd w:val="0"/>
        <w:ind w:left="1416"/>
        <w:contextualSpacing/>
        <w:jc w:val="both"/>
        <w:rPr>
          <w:rFonts w:asciiTheme="minorHAnsi" w:hAnsiTheme="minorHAnsi" w:cstheme="minorHAnsi"/>
          <w:kern w:val="28"/>
          <w:sz w:val="20"/>
          <w:szCs w:val="20"/>
          <w:lang w:val="es-ES_tradnl"/>
        </w:rPr>
      </w:pPr>
    </w:p>
    <w:p w:rsidR="002724F5" w:rsidRPr="001C4082" w:rsidRDefault="002724F5" w:rsidP="002724F5">
      <w:pPr>
        <w:autoSpaceDE w:val="0"/>
        <w:autoSpaceDN w:val="0"/>
        <w:adjustRightInd w:val="0"/>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2724F5" w:rsidRPr="001C4082" w:rsidRDefault="002724F5" w:rsidP="002724F5">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2724F5" w:rsidRPr="002724F5" w:rsidRDefault="002724F5" w:rsidP="002724F5">
      <w:pPr>
        <w:rPr>
          <w:rFonts w:ascii="Calibri" w:hAnsi="Calibri"/>
          <w:b/>
          <w:lang w:val="es-ES_tradnl"/>
        </w:rPr>
      </w:pPr>
    </w:p>
    <w:p w:rsidR="000B4549" w:rsidRDefault="000B4549" w:rsidP="00AC2774">
      <w:pPr>
        <w:pStyle w:val="Prrafodelista"/>
        <w:numPr>
          <w:ilvl w:val="1"/>
          <w:numId w:val="24"/>
        </w:numPr>
        <w:rPr>
          <w:rFonts w:ascii="Calibri" w:hAnsi="Calibri"/>
          <w:b/>
        </w:rPr>
      </w:pPr>
      <w:r w:rsidRPr="000B4549">
        <w:rPr>
          <w:rFonts w:ascii="Calibri" w:hAnsi="Calibri"/>
          <w:b/>
        </w:rPr>
        <w:t>MEDIDAS DE MITIGACIÓN AMBIENTAL</w:t>
      </w:r>
    </w:p>
    <w:p w:rsidR="00004110" w:rsidRPr="001C4082" w:rsidRDefault="00004110" w:rsidP="00004110">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04110" w:rsidRPr="001C4082" w:rsidRDefault="00004110" w:rsidP="00004110">
      <w:pPr>
        <w:ind w:left="1416"/>
        <w:jc w:val="both"/>
        <w:rPr>
          <w:rFonts w:asciiTheme="minorHAnsi" w:hAnsiTheme="minorHAnsi" w:cstheme="minorHAnsi"/>
          <w:kern w:val="28"/>
          <w:sz w:val="20"/>
          <w:szCs w:val="20"/>
          <w:lang w:val="es-ES_tradnl"/>
        </w:rPr>
      </w:pPr>
    </w:p>
    <w:p w:rsidR="00004110" w:rsidRPr="001C4082" w:rsidRDefault="00004110" w:rsidP="00004110">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w:t>
      </w:r>
      <w:r w:rsidRPr="001C4082">
        <w:rPr>
          <w:rFonts w:asciiTheme="minorHAnsi" w:hAnsiTheme="minorHAnsi" w:cstheme="minorHAnsi"/>
          <w:kern w:val="28"/>
          <w:sz w:val="20"/>
          <w:szCs w:val="20"/>
          <w:lang w:val="es-ES_tradnl"/>
        </w:rPr>
        <w:lastRenderedPageBreak/>
        <w:t xml:space="preserve">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04110" w:rsidRPr="001C4082" w:rsidRDefault="00004110" w:rsidP="00004110">
      <w:pPr>
        <w:ind w:left="1416"/>
        <w:jc w:val="both"/>
        <w:rPr>
          <w:rFonts w:asciiTheme="minorHAnsi" w:hAnsiTheme="minorHAnsi" w:cstheme="minorHAnsi"/>
          <w:kern w:val="28"/>
          <w:sz w:val="20"/>
          <w:szCs w:val="20"/>
          <w:lang w:val="es-ES_tradnl"/>
        </w:rPr>
      </w:pPr>
    </w:p>
    <w:p w:rsidR="00004110" w:rsidRPr="001C4082" w:rsidRDefault="00004110" w:rsidP="00004110">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004110" w:rsidRPr="001C4082" w:rsidRDefault="00004110" w:rsidP="00004110">
      <w:pPr>
        <w:ind w:left="1416"/>
        <w:jc w:val="both"/>
        <w:rPr>
          <w:rFonts w:asciiTheme="minorHAnsi" w:hAnsiTheme="minorHAnsi" w:cstheme="minorHAnsi"/>
          <w:kern w:val="28"/>
          <w:sz w:val="20"/>
          <w:szCs w:val="20"/>
          <w:lang w:val="es-ES_tradnl"/>
        </w:rPr>
      </w:pPr>
    </w:p>
    <w:p w:rsidR="00004110" w:rsidRPr="001C4082" w:rsidRDefault="00004110" w:rsidP="00004110">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2724F5" w:rsidRDefault="002724F5" w:rsidP="00004110">
      <w:pPr>
        <w:jc w:val="both"/>
        <w:rPr>
          <w:rFonts w:ascii="Calibri" w:hAnsi="Calibri"/>
          <w:b/>
          <w:lang w:val="es-ES_tradnl"/>
        </w:rPr>
      </w:pPr>
    </w:p>
    <w:p w:rsidR="000B4549" w:rsidRDefault="000B4549" w:rsidP="00AC2774">
      <w:pPr>
        <w:pStyle w:val="Prrafodelista"/>
        <w:numPr>
          <w:ilvl w:val="1"/>
          <w:numId w:val="24"/>
        </w:numPr>
        <w:rPr>
          <w:rFonts w:ascii="Calibri" w:hAnsi="Calibri"/>
          <w:b/>
        </w:rPr>
      </w:pPr>
      <w:r w:rsidRPr="000B4549">
        <w:rPr>
          <w:rFonts w:ascii="Calibri" w:hAnsi="Calibri"/>
          <w:b/>
        </w:rPr>
        <w:t>MEDICIÓN Y FORMA DE PAGO</w:t>
      </w:r>
    </w:p>
    <w:p w:rsidR="00004110" w:rsidRPr="001C4082" w:rsidRDefault="00004110" w:rsidP="00004110">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ítem de limpieza y retiro de escombros será medido </w:t>
      </w:r>
      <w:r w:rsidR="00A517E0">
        <w:rPr>
          <w:rFonts w:asciiTheme="minorHAnsi" w:hAnsiTheme="minorHAnsi" w:cstheme="minorHAnsi"/>
          <w:kern w:val="28"/>
          <w:sz w:val="20"/>
          <w:szCs w:val="20"/>
          <w:lang w:val="es-ES_tradnl"/>
        </w:rPr>
        <w:t>de forma global</w:t>
      </w:r>
      <w:r w:rsidRPr="001C4082">
        <w:rPr>
          <w:rFonts w:asciiTheme="minorHAnsi" w:hAnsiTheme="minorHAnsi" w:cstheme="minorHAnsi"/>
          <w:kern w:val="28"/>
          <w:sz w:val="20"/>
          <w:szCs w:val="20"/>
          <w:lang w:val="es-ES_tradnl"/>
        </w:rPr>
        <w:t>,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004110" w:rsidRPr="001C4082" w:rsidRDefault="00004110" w:rsidP="00004110">
      <w:pPr>
        <w:ind w:left="1416"/>
        <w:contextualSpacing/>
        <w:jc w:val="both"/>
        <w:rPr>
          <w:rFonts w:asciiTheme="minorHAnsi" w:hAnsiTheme="minorHAnsi" w:cstheme="minorHAnsi"/>
          <w:kern w:val="28"/>
          <w:sz w:val="20"/>
          <w:szCs w:val="20"/>
          <w:lang w:val="es-ES_tradnl"/>
        </w:rPr>
      </w:pPr>
    </w:p>
    <w:p w:rsidR="00004110" w:rsidRPr="001C4082" w:rsidRDefault="00004110" w:rsidP="00004110">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004110" w:rsidRDefault="00004110" w:rsidP="00004110">
      <w:pPr>
        <w:tabs>
          <w:tab w:val="left" w:pos="0"/>
          <w:tab w:val="left" w:pos="142"/>
        </w:tabs>
        <w:autoSpaceDE w:val="0"/>
        <w:autoSpaceDN w:val="0"/>
        <w:adjustRightInd w:val="0"/>
        <w:contextualSpacing/>
        <w:jc w:val="both"/>
        <w:rPr>
          <w:rFonts w:asciiTheme="minorHAnsi" w:hAnsiTheme="minorHAnsi" w:cstheme="minorHAnsi"/>
          <w:sz w:val="20"/>
          <w:szCs w:val="20"/>
        </w:rPr>
      </w:pPr>
    </w:p>
    <w:p w:rsidR="0085568B" w:rsidRPr="001C4082" w:rsidRDefault="0085568B" w:rsidP="00004110">
      <w:pPr>
        <w:tabs>
          <w:tab w:val="left" w:pos="0"/>
          <w:tab w:val="left" w:pos="142"/>
        </w:tabs>
        <w:autoSpaceDE w:val="0"/>
        <w:autoSpaceDN w:val="0"/>
        <w:adjustRightInd w:val="0"/>
        <w:contextualSpacing/>
        <w:jc w:val="both"/>
        <w:rPr>
          <w:rFonts w:asciiTheme="minorHAnsi" w:hAnsiTheme="minorHAnsi" w:cstheme="minorHAnsi"/>
          <w:sz w:val="20"/>
          <w:szCs w:val="20"/>
        </w:rPr>
      </w:pPr>
    </w:p>
    <w:p w:rsidR="003B188F" w:rsidRDefault="005D36F6" w:rsidP="00AC2774">
      <w:pPr>
        <w:pStyle w:val="Prrafodelista"/>
        <w:numPr>
          <w:ilvl w:val="0"/>
          <w:numId w:val="24"/>
        </w:numPr>
        <w:rPr>
          <w:rFonts w:ascii="Calibri" w:hAnsi="Calibri"/>
          <w:b/>
          <w:color w:val="2E74B5" w:themeColor="accent1" w:themeShade="BF"/>
        </w:rPr>
      </w:pPr>
      <w:r w:rsidRPr="00830A61">
        <w:rPr>
          <w:rFonts w:ascii="Calibri" w:hAnsi="Calibri"/>
          <w:b/>
          <w:color w:val="2E74B5" w:themeColor="accent1" w:themeShade="BF"/>
        </w:rPr>
        <w:t>BLOQUES DE HORMIGON ARMADO (1X0,7X0,15) H-21</w:t>
      </w:r>
    </w:p>
    <w:p w:rsidR="00004110" w:rsidRPr="001C4082" w:rsidRDefault="00004110" w:rsidP="00004110">
      <w:pPr>
        <w:pStyle w:val="Prrafodelista"/>
        <w:ind w:left="720"/>
        <w:jc w:val="both"/>
        <w:rPr>
          <w:rFonts w:asciiTheme="minorHAnsi" w:hAnsiTheme="minorHAnsi" w:cstheme="minorHAnsi"/>
          <w:b/>
          <w:sz w:val="20"/>
          <w:szCs w:val="20"/>
        </w:rPr>
      </w:pPr>
      <w:r w:rsidRPr="001C4082">
        <w:rPr>
          <w:rFonts w:asciiTheme="minorHAnsi" w:hAnsiTheme="minorHAnsi" w:cstheme="minorHAnsi"/>
          <w:b/>
          <w:sz w:val="20"/>
          <w:szCs w:val="20"/>
        </w:rPr>
        <w:t>UNIDAD: PZA</w:t>
      </w:r>
    </w:p>
    <w:p w:rsidR="00004110" w:rsidRDefault="00004110" w:rsidP="00004110">
      <w:pPr>
        <w:pStyle w:val="Prrafodelista"/>
        <w:ind w:left="720"/>
        <w:rPr>
          <w:rFonts w:ascii="Calibri" w:hAnsi="Calibri"/>
          <w:b/>
          <w:color w:val="2E74B5" w:themeColor="accent1" w:themeShade="BF"/>
        </w:rPr>
      </w:pPr>
    </w:p>
    <w:p w:rsidR="000B4549" w:rsidRDefault="000B4549" w:rsidP="00AC2774">
      <w:pPr>
        <w:pStyle w:val="Prrafodelista"/>
        <w:numPr>
          <w:ilvl w:val="1"/>
          <w:numId w:val="24"/>
        </w:numPr>
        <w:rPr>
          <w:rFonts w:ascii="Calibri" w:hAnsi="Calibri"/>
          <w:b/>
        </w:rPr>
      </w:pPr>
      <w:r w:rsidRPr="000B4549">
        <w:rPr>
          <w:rFonts w:ascii="Calibri" w:hAnsi="Calibri"/>
          <w:b/>
        </w:rPr>
        <w:t>DEFINICIÓN</w:t>
      </w:r>
    </w:p>
    <w:p w:rsidR="00004110" w:rsidRPr="00004110" w:rsidRDefault="00004110" w:rsidP="00004110">
      <w:pPr>
        <w:pStyle w:val="Prrafodelista"/>
        <w:ind w:left="1440"/>
        <w:contextualSpacing/>
        <w:jc w:val="both"/>
        <w:rPr>
          <w:rFonts w:asciiTheme="minorHAnsi" w:hAnsiTheme="minorHAnsi" w:cstheme="minorHAnsi"/>
          <w:kern w:val="28"/>
          <w:sz w:val="20"/>
          <w:szCs w:val="20"/>
        </w:rPr>
      </w:pPr>
      <w:r w:rsidRPr="00004110">
        <w:rPr>
          <w:rFonts w:asciiTheme="minorHAnsi" w:hAnsiTheme="minorHAnsi" w:cstheme="minorHAnsi"/>
          <w:kern w:val="28"/>
          <w:sz w:val="20"/>
          <w:szCs w:val="20"/>
        </w:rPr>
        <w:t>Se refiere a la colocación de bloques de Hormigón Armado que servirán de soportes y/o protección a la tubería que está expuesta a la intemperie.</w:t>
      </w:r>
    </w:p>
    <w:p w:rsidR="00004110" w:rsidRPr="00004110" w:rsidRDefault="00004110" w:rsidP="00004110">
      <w:pPr>
        <w:rPr>
          <w:rFonts w:ascii="Calibri" w:hAnsi="Calibri"/>
          <w:b/>
        </w:rPr>
      </w:pPr>
    </w:p>
    <w:p w:rsidR="000B4549" w:rsidRDefault="000B4549" w:rsidP="00AC2774">
      <w:pPr>
        <w:pStyle w:val="Prrafodelista"/>
        <w:numPr>
          <w:ilvl w:val="1"/>
          <w:numId w:val="24"/>
        </w:numPr>
        <w:rPr>
          <w:rFonts w:ascii="Calibri" w:hAnsi="Calibri"/>
          <w:b/>
        </w:rPr>
      </w:pPr>
      <w:r w:rsidRPr="000B4549">
        <w:rPr>
          <w:rFonts w:ascii="Calibri" w:hAnsi="Calibri"/>
          <w:b/>
        </w:rPr>
        <w:t>MATERIALES, HERRAMIENTAS Y EQUIPO</w:t>
      </w:r>
    </w:p>
    <w:p w:rsidR="00004110" w:rsidRPr="001C4082" w:rsidRDefault="00004110" w:rsidP="00004110">
      <w:pPr>
        <w:pStyle w:val="Estilo1"/>
        <w:ind w:left="1416"/>
        <w:contextualSpacing/>
        <w:jc w:val="left"/>
        <w:rPr>
          <w:rFonts w:asciiTheme="minorHAnsi" w:hAnsiTheme="minorHAnsi" w:cstheme="minorHAnsi"/>
          <w:sz w:val="20"/>
          <w:szCs w:val="20"/>
        </w:rPr>
      </w:pPr>
      <w:r w:rsidRPr="001C4082">
        <w:rPr>
          <w:rFonts w:asciiTheme="minorHAnsi" w:eastAsia="Times New Roman" w:hAnsiTheme="minorHAnsi" w:cstheme="minorHAnsi"/>
          <w:bCs/>
          <w:kern w:val="28"/>
          <w:sz w:val="20"/>
          <w:szCs w:val="20"/>
        </w:rPr>
        <w:t>CEMENTO.</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El cemento </w:t>
      </w:r>
      <w:proofErr w:type="spellStart"/>
      <w:r w:rsidRPr="001C4082">
        <w:rPr>
          <w:rFonts w:asciiTheme="minorHAnsi" w:hAnsiTheme="minorHAnsi" w:cstheme="minorHAnsi"/>
          <w:kern w:val="28"/>
          <w:sz w:val="20"/>
          <w:szCs w:val="20"/>
        </w:rPr>
        <w:t>Pórtland</w:t>
      </w:r>
      <w:proofErr w:type="spellEnd"/>
      <w:r w:rsidRPr="001C4082">
        <w:rPr>
          <w:rFonts w:asciiTheme="minorHAnsi" w:hAnsiTheme="minorHAnsi" w:cstheme="minorHAnsi"/>
          <w:kern w:val="28"/>
          <w:sz w:val="20"/>
          <w:szCs w:val="20"/>
        </w:rPr>
        <w:t xml:space="preserve"> deberá cumplir con las exigencias de la Norma Boliviana NB-011. </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lastRenderedPageBreak/>
        <w:t>Para la comprobación, el SUPERVISOR podrá exigir al CONTRATISTA la realización de ensayos complementarios en laboratorios idóneos.</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El SUPERVISOR aprobará el cemento que se pretenda emplear y exigirá la presentación del certificado de calidad cuando lo juzgue conveniente.  El cemento deberá llegar a la Obra en su embalaje original y almacenarse en lugares secos y abrigados, por un periodo máximo de un mes. El CONTRATISTA proveerá los medios adecuados para el almacenamiento del cemento y lo protegerá de la humedad aislándolo del terreno natural, mediante la disposición de las bolsas sobre tarimas de madera a su vez colocadas sobre listones de madera emplazados en el terreno; las bolsas de cemento almacenadas de esta manera no deberán ser apiladas en grupos de más de 10 bolsas de alto. Se deberá utilizar un solo tipo de cemento en la obra, salvo cuando el SUPERVISOR autorice lo contrario por escrito.  En este caso, los distintos tipos de cemento serán almacenados por separado y no serán mezclados.</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El cemento que no haya sido utilizado hasta más de 120 días desde su fabricación podrá ser utilizado en obra, con autorización del SUPERVISOR, para lo cual, el mismo podrá exigir la realización de los ensayos correspondientes. Los ensayos se realizarán en laboratorios especializados aprobados por el SUPERVISOR. Si los ensayos muestran resultados no satisfactorios, motivarán el rechazo y retiro de la respectiva  partida. </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Las bolsas de cemento que por cualquier causa hubieran fraguado parcialmente, o contuvieran terrones de cemento aglutinado, serán rechazadas.  No será permitido el uso de cemento recuperado de bolsas rechazadas o usadas.</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Los aglomerantes utilizados deberán garantizar mediante pruebas, la inhibición de la reacción álcali-agregado; por ello, se realizarán ensayos de reactividad potencial con los agregados y aglomerantes que se pretendan utilizar en la producción de los hormigones.</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p>
    <w:p w:rsidR="00004110" w:rsidRPr="001C4082" w:rsidRDefault="00004110" w:rsidP="00004110">
      <w:pPr>
        <w:tabs>
          <w:tab w:val="left" w:pos="0"/>
        </w:tabs>
        <w:ind w:left="1416"/>
        <w:contextualSpacing/>
        <w:jc w:val="both"/>
        <w:rPr>
          <w:rFonts w:asciiTheme="minorHAnsi" w:hAnsiTheme="minorHAnsi" w:cstheme="minorHAnsi"/>
          <w:b/>
          <w:bCs/>
          <w:kern w:val="28"/>
          <w:sz w:val="20"/>
          <w:szCs w:val="20"/>
        </w:rPr>
      </w:pPr>
      <w:r w:rsidRPr="001C4082">
        <w:rPr>
          <w:rFonts w:asciiTheme="minorHAnsi" w:hAnsiTheme="minorHAnsi" w:cstheme="minorHAnsi"/>
          <w:b/>
          <w:bCs/>
          <w:kern w:val="28"/>
          <w:sz w:val="20"/>
          <w:szCs w:val="20"/>
        </w:rPr>
        <w:t>AGREGADOS.</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Los agregados para la preparación de hormigones y morteros deberán ser materiales sanos, resistentes e inertes, de acuerdo con las características descritas a continuación. Serán almacenados por separado, se aislarán del terreno natural  mediante bases apropiadas de madera o losas de hormigón.</w:t>
      </w:r>
    </w:p>
    <w:p w:rsidR="00004110" w:rsidRPr="001C4082" w:rsidRDefault="00004110" w:rsidP="00004110">
      <w:pPr>
        <w:pStyle w:val="Ttulo4"/>
        <w:keepLines w:val="0"/>
        <w:numPr>
          <w:ilvl w:val="0"/>
          <w:numId w:val="0"/>
        </w:numPr>
        <w:tabs>
          <w:tab w:val="left" w:pos="851"/>
          <w:tab w:val="left" w:pos="1418"/>
        </w:tabs>
        <w:spacing w:before="0" w:line="240" w:lineRule="auto"/>
        <w:ind w:left="2280" w:hanging="864"/>
        <w:contextualSpacing/>
        <w:rPr>
          <w:rFonts w:asciiTheme="minorHAnsi" w:eastAsia="Times New Roman" w:hAnsiTheme="minorHAnsi" w:cstheme="minorHAnsi"/>
          <w:bCs w:val="0"/>
          <w:i w:val="0"/>
          <w:iCs w:val="0"/>
          <w:color w:val="auto"/>
          <w:kern w:val="28"/>
          <w:sz w:val="20"/>
          <w:szCs w:val="20"/>
        </w:rPr>
      </w:pPr>
      <w:r w:rsidRPr="001C4082">
        <w:rPr>
          <w:rFonts w:asciiTheme="minorHAnsi" w:eastAsia="Times New Roman" w:hAnsiTheme="minorHAnsi" w:cstheme="minorHAnsi"/>
          <w:bCs w:val="0"/>
          <w:i w:val="0"/>
          <w:iCs w:val="0"/>
          <w:color w:val="auto"/>
          <w:kern w:val="28"/>
          <w:sz w:val="20"/>
          <w:szCs w:val="20"/>
        </w:rPr>
        <w:t>AGREGADOS FINOS.</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Los agregados finos estarán compuestos de arenas naturales o, previa aprobación, de otros materiales inertes de características similares que posean partículas durables. Los materiales finos provenientes de distintas fuentes de origen no deberán depositarse o almacenarse en un mismo espacio de acopio, ni usarse en forma alternada en la misma obra de construcción sin permiso especial del SUPERVISOR.</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p>
    <w:p w:rsidR="00004110"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Los agregados finos serán de gradación uniforme según la ASSTHO M-6 y ensayados de acuerdo a ASSTHO T-27.</w:t>
      </w:r>
    </w:p>
    <w:p w:rsidR="00004110" w:rsidRDefault="00004110" w:rsidP="00004110">
      <w:pPr>
        <w:tabs>
          <w:tab w:val="left" w:pos="0"/>
        </w:tabs>
        <w:ind w:left="1416"/>
        <w:contextualSpacing/>
        <w:jc w:val="both"/>
        <w:rPr>
          <w:rFonts w:asciiTheme="minorHAnsi" w:hAnsiTheme="minorHAnsi" w:cstheme="minorHAnsi"/>
          <w:kern w:val="28"/>
          <w:sz w:val="20"/>
          <w:szCs w:val="20"/>
        </w:rPr>
      </w:pPr>
    </w:p>
    <w:p w:rsidR="00004110" w:rsidRPr="001C4082" w:rsidRDefault="00004110" w:rsidP="00004110">
      <w:pPr>
        <w:pStyle w:val="TABLA"/>
        <w:spacing w:before="0" w:after="0" w:line="240" w:lineRule="auto"/>
        <w:ind w:left="1416"/>
        <w:rPr>
          <w:rFonts w:asciiTheme="minorHAnsi" w:hAnsiTheme="minorHAnsi" w:cstheme="minorHAnsi"/>
        </w:rPr>
      </w:pPr>
      <w:r w:rsidRPr="001C4082">
        <w:rPr>
          <w:rFonts w:asciiTheme="minorHAnsi" w:hAnsiTheme="minorHAnsi" w:cstheme="minorHAnsi"/>
        </w:rPr>
        <w:lastRenderedPageBreak/>
        <w:t>GRANULOMETRÍA PARA AGREGADOS FINOS</w:t>
      </w:r>
    </w:p>
    <w:tbl>
      <w:tblPr>
        <w:tblW w:w="6422" w:type="dxa"/>
        <w:tblInd w:w="1861"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466"/>
        <w:gridCol w:w="951"/>
        <w:gridCol w:w="4005"/>
      </w:tblGrid>
      <w:tr w:rsidR="00004110" w:rsidRPr="001C4082" w:rsidTr="00004110">
        <w:trPr>
          <w:cantSplit/>
          <w:trHeight w:val="175"/>
        </w:trPr>
        <w:tc>
          <w:tcPr>
            <w:tcW w:w="2417" w:type="dxa"/>
            <w:gridSpan w:val="2"/>
            <w:tcBorders>
              <w:top w:val="single" w:sz="4" w:space="0" w:color="auto"/>
              <w:bottom w:val="single" w:sz="4" w:space="0" w:color="auto"/>
              <w:right w:val="single" w:sz="4" w:space="0" w:color="auto"/>
            </w:tcBorders>
            <w:vAlign w:val="center"/>
          </w:tcPr>
          <w:p w:rsidR="00004110" w:rsidRPr="001C4082" w:rsidRDefault="00004110" w:rsidP="006A3C1D">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TAMIZ</w:t>
            </w:r>
          </w:p>
        </w:tc>
        <w:tc>
          <w:tcPr>
            <w:tcW w:w="4005" w:type="dxa"/>
            <w:vMerge w:val="restart"/>
            <w:tcBorders>
              <w:top w:val="single" w:sz="4" w:space="0" w:color="auto"/>
              <w:left w:val="single" w:sz="4" w:space="0" w:color="auto"/>
            </w:tcBorders>
            <w:vAlign w:val="center"/>
          </w:tcPr>
          <w:p w:rsidR="00004110" w:rsidRPr="001C4082" w:rsidRDefault="00004110" w:rsidP="006A3C1D">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PORCENTAJE QUE PASA EN PESO</w:t>
            </w:r>
            <w:r w:rsidRPr="001C4082">
              <w:rPr>
                <w:rFonts w:asciiTheme="minorHAnsi" w:eastAsia="Times New Roman" w:hAnsiTheme="minorHAnsi" w:cstheme="minorHAnsi"/>
                <w:b w:val="0"/>
                <w:bCs w:val="0"/>
                <w:kern w:val="28"/>
                <w:sz w:val="18"/>
                <w:szCs w:val="20"/>
                <w:lang w:val="es-ES"/>
              </w:rPr>
              <w:br/>
              <w:t>(AASHTO M-6)</w:t>
            </w:r>
          </w:p>
        </w:tc>
      </w:tr>
      <w:tr w:rsidR="00004110" w:rsidRPr="001C4082" w:rsidTr="00004110">
        <w:trPr>
          <w:cantSplit/>
          <w:trHeight w:val="107"/>
        </w:trPr>
        <w:tc>
          <w:tcPr>
            <w:tcW w:w="1466" w:type="dxa"/>
            <w:tcBorders>
              <w:top w:val="single" w:sz="4" w:space="0" w:color="auto"/>
              <w:bottom w:val="single" w:sz="4" w:space="0" w:color="auto"/>
              <w:right w:val="single" w:sz="4" w:space="0" w:color="auto"/>
            </w:tcBorders>
            <w:vAlign w:val="center"/>
          </w:tcPr>
          <w:p w:rsidR="00004110" w:rsidRPr="001C4082" w:rsidRDefault="00004110" w:rsidP="006A3C1D">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Standard</w:t>
            </w:r>
          </w:p>
        </w:tc>
        <w:tc>
          <w:tcPr>
            <w:tcW w:w="951" w:type="dxa"/>
            <w:tcBorders>
              <w:top w:val="single" w:sz="4" w:space="0" w:color="auto"/>
              <w:left w:val="single" w:sz="4" w:space="0" w:color="auto"/>
              <w:bottom w:val="single" w:sz="4" w:space="0" w:color="auto"/>
              <w:right w:val="single" w:sz="4" w:space="0" w:color="auto"/>
            </w:tcBorders>
            <w:vAlign w:val="center"/>
          </w:tcPr>
          <w:p w:rsidR="00004110" w:rsidRPr="001C4082" w:rsidRDefault="00004110" w:rsidP="006A3C1D">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Alterno</w:t>
            </w:r>
          </w:p>
          <w:p w:rsidR="00004110" w:rsidRPr="001C4082" w:rsidRDefault="00004110" w:rsidP="006A3C1D">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[mm]</w:t>
            </w:r>
          </w:p>
        </w:tc>
        <w:tc>
          <w:tcPr>
            <w:tcW w:w="4005" w:type="dxa"/>
            <w:vMerge/>
            <w:tcBorders>
              <w:left w:val="single" w:sz="4" w:space="0" w:color="auto"/>
              <w:bottom w:val="single" w:sz="4" w:space="0" w:color="auto"/>
            </w:tcBorders>
            <w:vAlign w:val="center"/>
          </w:tcPr>
          <w:p w:rsidR="00004110" w:rsidRPr="001C4082" w:rsidRDefault="00004110" w:rsidP="006A3C1D">
            <w:pPr>
              <w:pStyle w:val="TablaNormalCentro"/>
              <w:spacing w:before="0" w:after="0"/>
              <w:contextualSpacing/>
              <w:rPr>
                <w:rFonts w:asciiTheme="minorHAnsi" w:eastAsia="Times New Roman" w:hAnsiTheme="minorHAnsi" w:cstheme="minorHAnsi"/>
                <w:b w:val="0"/>
                <w:bCs w:val="0"/>
                <w:kern w:val="28"/>
                <w:sz w:val="18"/>
                <w:szCs w:val="20"/>
                <w:lang w:val="es-ES"/>
              </w:rPr>
            </w:pPr>
          </w:p>
        </w:tc>
      </w:tr>
      <w:tr w:rsidR="00004110" w:rsidRPr="001C4082" w:rsidTr="00004110">
        <w:trPr>
          <w:cantSplit/>
          <w:trHeight w:val="984"/>
        </w:trPr>
        <w:tc>
          <w:tcPr>
            <w:tcW w:w="1466" w:type="dxa"/>
            <w:tcBorders>
              <w:top w:val="single" w:sz="4" w:space="0" w:color="auto"/>
              <w:bottom w:val="single" w:sz="4" w:space="0" w:color="auto"/>
              <w:right w:val="single" w:sz="4" w:space="0" w:color="auto"/>
            </w:tcBorders>
            <w:vAlign w:val="center"/>
          </w:tcPr>
          <w:p w:rsidR="00004110" w:rsidRPr="001C4082" w:rsidRDefault="00004110" w:rsidP="006A3C1D">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3/8</w:t>
            </w:r>
          </w:p>
          <w:p w:rsidR="00004110" w:rsidRPr="001C4082" w:rsidRDefault="00004110" w:rsidP="006A3C1D">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Nº.4</w:t>
            </w:r>
          </w:p>
          <w:p w:rsidR="00004110" w:rsidRPr="001C4082" w:rsidRDefault="00004110" w:rsidP="006A3C1D">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Nº.8</w:t>
            </w:r>
          </w:p>
          <w:p w:rsidR="00004110" w:rsidRPr="001C4082" w:rsidRDefault="00004110" w:rsidP="006A3C1D">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Nº.16</w:t>
            </w:r>
          </w:p>
          <w:p w:rsidR="00004110" w:rsidRPr="001C4082" w:rsidRDefault="00004110" w:rsidP="006A3C1D">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Nº.30</w:t>
            </w:r>
          </w:p>
          <w:p w:rsidR="00004110" w:rsidRPr="001C4082" w:rsidRDefault="00004110" w:rsidP="006A3C1D">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Nº.50</w:t>
            </w:r>
          </w:p>
          <w:p w:rsidR="00004110" w:rsidRPr="001C4082" w:rsidRDefault="00004110" w:rsidP="006A3C1D">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Nº.100</w:t>
            </w:r>
          </w:p>
        </w:tc>
        <w:tc>
          <w:tcPr>
            <w:tcW w:w="951" w:type="dxa"/>
            <w:tcBorders>
              <w:top w:val="single" w:sz="4" w:space="0" w:color="auto"/>
              <w:left w:val="single" w:sz="4" w:space="0" w:color="auto"/>
              <w:bottom w:val="single" w:sz="4" w:space="0" w:color="auto"/>
              <w:right w:val="single" w:sz="4" w:space="0" w:color="auto"/>
            </w:tcBorders>
            <w:vAlign w:val="center"/>
          </w:tcPr>
          <w:p w:rsidR="00004110" w:rsidRPr="001C4082" w:rsidRDefault="00004110" w:rsidP="006A3C1D">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19</w:t>
            </w:r>
          </w:p>
          <w:p w:rsidR="00004110" w:rsidRPr="001C4082" w:rsidRDefault="00004110" w:rsidP="006A3C1D">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4.75</w:t>
            </w:r>
          </w:p>
          <w:p w:rsidR="00004110" w:rsidRPr="001C4082" w:rsidRDefault="00004110" w:rsidP="006A3C1D">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2.36</w:t>
            </w:r>
          </w:p>
          <w:p w:rsidR="00004110" w:rsidRPr="001C4082" w:rsidRDefault="00004110" w:rsidP="006A3C1D">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1.18</w:t>
            </w:r>
          </w:p>
          <w:p w:rsidR="00004110" w:rsidRPr="001C4082" w:rsidRDefault="00004110" w:rsidP="006A3C1D">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0.6</w:t>
            </w:r>
          </w:p>
          <w:p w:rsidR="00004110" w:rsidRPr="001C4082" w:rsidRDefault="00004110" w:rsidP="006A3C1D">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0.3</w:t>
            </w:r>
          </w:p>
          <w:p w:rsidR="00004110" w:rsidRPr="001C4082" w:rsidRDefault="00004110" w:rsidP="006A3C1D">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0.15</w:t>
            </w:r>
          </w:p>
        </w:tc>
        <w:tc>
          <w:tcPr>
            <w:tcW w:w="4005" w:type="dxa"/>
            <w:tcBorders>
              <w:top w:val="single" w:sz="4" w:space="0" w:color="auto"/>
              <w:left w:val="single" w:sz="4" w:space="0" w:color="auto"/>
              <w:bottom w:val="single" w:sz="4" w:space="0" w:color="auto"/>
            </w:tcBorders>
            <w:vAlign w:val="center"/>
          </w:tcPr>
          <w:p w:rsidR="00004110" w:rsidRPr="001C4082" w:rsidRDefault="00004110" w:rsidP="006A3C1D">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100</w:t>
            </w:r>
          </w:p>
          <w:p w:rsidR="00004110" w:rsidRPr="001C4082" w:rsidRDefault="00004110" w:rsidP="006A3C1D">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95 – 100</w:t>
            </w:r>
          </w:p>
          <w:p w:rsidR="00004110" w:rsidRPr="001C4082" w:rsidRDefault="00004110" w:rsidP="006A3C1D">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w:t>
            </w:r>
          </w:p>
          <w:p w:rsidR="00004110" w:rsidRPr="001C4082" w:rsidRDefault="00004110" w:rsidP="006A3C1D">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45 – 80</w:t>
            </w:r>
          </w:p>
          <w:p w:rsidR="00004110" w:rsidRPr="001C4082" w:rsidRDefault="00004110" w:rsidP="006A3C1D">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w:t>
            </w:r>
          </w:p>
          <w:p w:rsidR="00004110" w:rsidRPr="001C4082" w:rsidRDefault="00004110" w:rsidP="006A3C1D">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10 – 30</w:t>
            </w:r>
          </w:p>
          <w:p w:rsidR="00004110" w:rsidRPr="001C4082" w:rsidRDefault="00004110" w:rsidP="006A3C1D">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2  - 10</w:t>
            </w:r>
          </w:p>
        </w:tc>
      </w:tr>
    </w:tbl>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Los agregados finos que no llenen las exigencias mínimas para el material que pase los tamices 50 y 100, podrán usarse siempre que se les agregue un material fino inorgánico inerte aprobado, para corregir dicha deficiencia de gradación.</w:t>
      </w:r>
    </w:p>
    <w:p w:rsidR="00004110" w:rsidRPr="001C4082" w:rsidRDefault="00004110" w:rsidP="00004110">
      <w:pPr>
        <w:tabs>
          <w:tab w:val="left" w:pos="0"/>
        </w:tabs>
        <w:ind w:left="1416"/>
        <w:contextualSpacing/>
        <w:rPr>
          <w:rFonts w:asciiTheme="minorHAnsi" w:hAnsiTheme="minorHAnsi" w:cstheme="minorHAnsi"/>
          <w:kern w:val="28"/>
          <w:sz w:val="20"/>
          <w:szCs w:val="20"/>
        </w:rPr>
      </w:pP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Los requisitos de gradación fijados precedentemente son los límites extremos a utilizar en la determinación de las condiciones de adaptabilidad de los materiales provenientes de todas las fuentes de origen posibles. La granulometría del material proveniente de una  fuente, será razonablemente uniforme y no sufrirá variaciones que oscilen entre uno y otro de los límites extremos especificados.</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Para determinar el grado de uniformidad se hará una comprobación del módulo de fineza con muestras representativas enviadas por el CONTRATISTA, de todas las fuentes de aprovisionamiento que proponga usar.</w:t>
      </w:r>
    </w:p>
    <w:p w:rsidR="00004110" w:rsidRPr="001C4082" w:rsidRDefault="00004110" w:rsidP="00004110">
      <w:pPr>
        <w:tabs>
          <w:tab w:val="left" w:pos="0"/>
        </w:tabs>
        <w:ind w:left="1416"/>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Los agregados finos no podrán contener sustancias perjudiciales que excedan de los siguientes porcentajes en peso:</w:t>
      </w:r>
    </w:p>
    <w:p w:rsidR="00004110" w:rsidRPr="001C4082" w:rsidRDefault="00004110" w:rsidP="00004110">
      <w:pPr>
        <w:tabs>
          <w:tab w:val="left" w:pos="0"/>
        </w:tabs>
        <w:ind w:left="1416"/>
        <w:contextualSpacing/>
        <w:rPr>
          <w:rFonts w:asciiTheme="minorHAnsi" w:hAnsiTheme="minorHAnsi" w:cstheme="minorHAnsi"/>
          <w:kern w:val="28"/>
          <w:sz w:val="20"/>
          <w:szCs w:val="20"/>
        </w:rPr>
      </w:pPr>
    </w:p>
    <w:p w:rsidR="00004110" w:rsidRPr="001C4082" w:rsidRDefault="00004110" w:rsidP="00004110">
      <w:pPr>
        <w:tabs>
          <w:tab w:val="left" w:pos="0"/>
        </w:tabs>
        <w:ind w:left="1416"/>
        <w:contextualSpacing/>
        <w:rPr>
          <w:rFonts w:asciiTheme="minorHAnsi" w:hAnsiTheme="minorHAnsi" w:cstheme="minorHAnsi"/>
          <w:kern w:val="28"/>
          <w:sz w:val="20"/>
          <w:szCs w:val="20"/>
        </w:rPr>
      </w:pPr>
    </w:p>
    <w:p w:rsidR="00004110" w:rsidRPr="001C4082" w:rsidRDefault="00004110" w:rsidP="00004110">
      <w:pPr>
        <w:pStyle w:val="TABLA"/>
        <w:spacing w:before="0" w:after="0" w:line="240" w:lineRule="auto"/>
        <w:ind w:left="1416"/>
        <w:rPr>
          <w:rFonts w:asciiTheme="minorHAnsi" w:hAnsiTheme="minorHAnsi" w:cstheme="minorHAnsi"/>
        </w:rPr>
      </w:pPr>
      <w:r w:rsidRPr="001C4082">
        <w:rPr>
          <w:rFonts w:asciiTheme="minorHAnsi" w:hAnsiTheme="minorHAnsi" w:cstheme="minorHAnsi"/>
        </w:rPr>
        <w:t>SUSTANCIAS PERJUDICIALES</w:t>
      </w:r>
    </w:p>
    <w:tbl>
      <w:tblPr>
        <w:tblW w:w="6377" w:type="dxa"/>
        <w:tblInd w:w="1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10"/>
        <w:gridCol w:w="2557"/>
        <w:gridCol w:w="1410"/>
      </w:tblGrid>
      <w:tr w:rsidR="00004110" w:rsidRPr="001C4082" w:rsidTr="00004110">
        <w:trPr>
          <w:trHeight w:val="19"/>
        </w:trPr>
        <w:tc>
          <w:tcPr>
            <w:tcW w:w="2410" w:type="dxa"/>
            <w:vAlign w:val="center"/>
          </w:tcPr>
          <w:p w:rsidR="00004110" w:rsidRPr="001C4082" w:rsidRDefault="00004110" w:rsidP="006A3C1D">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SUSTANCIAS PERJUDICIALES</w:t>
            </w:r>
          </w:p>
        </w:tc>
        <w:tc>
          <w:tcPr>
            <w:tcW w:w="2557" w:type="dxa"/>
            <w:vAlign w:val="center"/>
          </w:tcPr>
          <w:p w:rsidR="00004110" w:rsidRPr="001C4082" w:rsidRDefault="00004110" w:rsidP="006A3C1D">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ENSAYO</w:t>
            </w:r>
          </w:p>
        </w:tc>
        <w:tc>
          <w:tcPr>
            <w:tcW w:w="1410" w:type="dxa"/>
            <w:vAlign w:val="center"/>
          </w:tcPr>
          <w:p w:rsidR="00004110" w:rsidRPr="001C4082" w:rsidRDefault="00004110" w:rsidP="006A3C1D">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 EN PESO</w:t>
            </w:r>
          </w:p>
        </w:tc>
      </w:tr>
      <w:tr w:rsidR="00004110" w:rsidRPr="001C4082" w:rsidTr="00004110">
        <w:trPr>
          <w:trHeight w:val="93"/>
        </w:trPr>
        <w:tc>
          <w:tcPr>
            <w:tcW w:w="2410" w:type="dxa"/>
            <w:vAlign w:val="center"/>
          </w:tcPr>
          <w:p w:rsidR="00004110" w:rsidRPr="001C4082" w:rsidRDefault="00004110" w:rsidP="006A3C1D">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Terrones de arcilla:</w:t>
            </w:r>
          </w:p>
          <w:p w:rsidR="00004110" w:rsidRPr="001C4082" w:rsidRDefault="00004110" w:rsidP="006A3C1D">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 xml:space="preserve">Carbón y </w:t>
            </w:r>
            <w:proofErr w:type="spellStart"/>
            <w:r w:rsidRPr="001C4082">
              <w:rPr>
                <w:rFonts w:asciiTheme="minorHAnsi" w:eastAsia="Times New Roman" w:hAnsiTheme="minorHAnsi" w:cstheme="minorHAnsi"/>
                <w:b w:val="0"/>
                <w:bCs w:val="0"/>
                <w:kern w:val="28"/>
                <w:sz w:val="18"/>
                <w:szCs w:val="20"/>
              </w:rPr>
              <w:t>lignita</w:t>
            </w:r>
            <w:proofErr w:type="spellEnd"/>
            <w:r w:rsidRPr="001C4082">
              <w:rPr>
                <w:rFonts w:asciiTheme="minorHAnsi" w:eastAsia="Times New Roman" w:hAnsiTheme="minorHAnsi" w:cstheme="minorHAnsi"/>
                <w:b w:val="0"/>
                <w:bCs w:val="0"/>
                <w:kern w:val="28"/>
                <w:sz w:val="18"/>
                <w:szCs w:val="20"/>
              </w:rPr>
              <w:t>:</w:t>
            </w:r>
          </w:p>
          <w:p w:rsidR="00004110" w:rsidRPr="001C4082" w:rsidRDefault="00004110" w:rsidP="006A3C1D">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Material que pase el tamiz No. 200</w:t>
            </w:r>
          </w:p>
        </w:tc>
        <w:tc>
          <w:tcPr>
            <w:tcW w:w="2557" w:type="dxa"/>
            <w:vAlign w:val="center"/>
          </w:tcPr>
          <w:p w:rsidR="00004110" w:rsidRPr="001C4082" w:rsidRDefault="00004110" w:rsidP="006A3C1D">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Ensayo AASHTO T - 112</w:t>
            </w:r>
          </w:p>
          <w:p w:rsidR="00004110" w:rsidRPr="001C4082" w:rsidRDefault="00004110" w:rsidP="006A3C1D">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Ensayo AASHTO T - 113</w:t>
            </w:r>
          </w:p>
          <w:p w:rsidR="00004110" w:rsidRPr="001C4082" w:rsidRDefault="00004110" w:rsidP="006A3C1D">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Ensayo AASHTO T – 11</w:t>
            </w:r>
          </w:p>
        </w:tc>
        <w:tc>
          <w:tcPr>
            <w:tcW w:w="1410" w:type="dxa"/>
            <w:vAlign w:val="center"/>
          </w:tcPr>
          <w:p w:rsidR="00004110" w:rsidRPr="001C4082" w:rsidRDefault="00004110" w:rsidP="006A3C1D">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1%</w:t>
            </w:r>
          </w:p>
          <w:p w:rsidR="00004110" w:rsidRPr="001C4082" w:rsidRDefault="00004110" w:rsidP="006A3C1D">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1%</w:t>
            </w:r>
          </w:p>
          <w:p w:rsidR="00004110" w:rsidRPr="001C4082" w:rsidRDefault="00004110" w:rsidP="006A3C1D">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3%</w:t>
            </w:r>
          </w:p>
        </w:tc>
      </w:tr>
    </w:tbl>
    <w:p w:rsidR="00004110" w:rsidRPr="001C4082" w:rsidRDefault="00004110" w:rsidP="00004110">
      <w:pPr>
        <w:ind w:left="1416"/>
        <w:contextualSpacing/>
        <w:rPr>
          <w:rFonts w:asciiTheme="minorHAnsi" w:hAnsiTheme="minorHAnsi" w:cstheme="minorHAnsi"/>
          <w:kern w:val="28"/>
          <w:sz w:val="20"/>
          <w:szCs w:val="20"/>
        </w:rPr>
      </w:pP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Otras sustancias perjudiciales tales como esquistos, álcalis, mica, granos recubiertos y partículas blandas y escamosas, no deberán exceder el 4% del peso del material.</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Cuando los agregados sean sometidos a 5 ciclos del ensayo de durabilidad con sulfato de sodio, empleando el  método AASHTO T-104, el porcentaje pesado en la pérdida comprobada deberá ser menor del 12%. </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Las exigencias de durabilidad pueden omitirse en el caso de agregados destinados al uso en obras de arte o porciones de estructuras no expuestas a la intemperie, siempre y cuando el supervisor no indique lo contrario.</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lastRenderedPageBreak/>
        <w:t>Todos los agregados finos deberán carecer de cantidades perjudiciales de impurezas orgánicas. El SUPERVISOR podrá ordenar, en caso de duda, la ejecución del ensayo calorimétrico, método AASHTO T-21. En caso de que el resultado de dicho ensayo sea un color más oscuro que el color normal, los agregados serán rechazados, a menos que pasen satisfactoriamente un ensayo de resistencia en probetas de prueba. Cuando los citados agregados acusen, en ensayos efectuados en el transcurso de la ejecución de la obra, un color más oscuro que las muestras aprobadas inicialmente para la obra, el uso será interrumpido hasta que se efectúen ensayos satisfactorios, con el objeto de determinar si el cambio de color indica la presencia de una cantidad excesiva de sustancias perjudiciales.</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Las muestras de prueba que contengan agregados finos, sometidos a ensayos por el método AASHTO T-71, tendrán una resistencia a la compresión, a los 7 y a los 28 días no inferior al 90% de la resistencia acusada con un mortero preparado en la misma forma, con el mismo cemento y arena normal.</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Los agregados finos, de cualquier origen, que acusen una variación de módulo de fineza de 0.20 en más o en menos, con respecto al módulo medio de fineza de las muestras representativas enviadas por el CONTRATISTA, serán rechazados, o podrán ser aceptados sujetos a los cambios en las proporciones del hormigón o en el método de depositar y cargar las arenas, que el SUPERVISOR ordene.</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El módulo de fineza de los agregados finos será determinado sumando los porcentajes acumulativos en peso, de los materiales retenidos en cada uno de los tamices U.S. Estándar Nos. 4, 8, 16, 30, 50 y 100 y dividiendo por 100.</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p>
    <w:p w:rsidR="00004110" w:rsidRPr="001C4082" w:rsidRDefault="00004110" w:rsidP="00004110">
      <w:pPr>
        <w:tabs>
          <w:tab w:val="left" w:pos="0"/>
        </w:tabs>
        <w:ind w:left="1416"/>
        <w:contextualSpacing/>
        <w:jc w:val="both"/>
        <w:rPr>
          <w:rFonts w:asciiTheme="minorHAnsi" w:hAnsiTheme="minorHAnsi" w:cstheme="minorHAnsi"/>
          <w:b/>
          <w:bCs/>
          <w:iCs/>
          <w:kern w:val="28"/>
          <w:sz w:val="20"/>
          <w:szCs w:val="20"/>
        </w:rPr>
      </w:pPr>
      <w:r w:rsidRPr="001C4082">
        <w:rPr>
          <w:rFonts w:asciiTheme="minorHAnsi" w:hAnsiTheme="minorHAnsi" w:cstheme="minorHAnsi"/>
          <w:b/>
          <w:bCs/>
          <w:iCs/>
          <w:kern w:val="28"/>
          <w:sz w:val="20"/>
          <w:szCs w:val="20"/>
        </w:rPr>
        <w:t>AGREGADOS GRUESOS.</w:t>
      </w:r>
    </w:p>
    <w:p w:rsidR="00004110" w:rsidRPr="001C4082" w:rsidRDefault="00004110" w:rsidP="00004110">
      <w:pPr>
        <w:tabs>
          <w:tab w:val="left" w:pos="0"/>
        </w:tabs>
        <w:ind w:left="1416"/>
        <w:contextualSpacing/>
        <w:jc w:val="both"/>
        <w:rPr>
          <w:rFonts w:asciiTheme="minorHAnsi" w:hAnsiTheme="minorHAnsi" w:cstheme="minorHAnsi"/>
          <w:b/>
          <w:kern w:val="28"/>
          <w:sz w:val="20"/>
          <w:szCs w:val="20"/>
        </w:rPr>
      </w:pP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Los agregados gruesos para hormigón pueden provenir de piedra triturada, grava u otro material inerte aprobado de características similares. Deberán estar compuestas de piezas durables y carentes de recubrimientos adheridos indeseables.</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p>
    <w:p w:rsidR="00004110"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Los agregados gruesos tendrán gradación uniforme según AASHTO M-43, para el o los tamaños fijados y tendrán una gradación uniforme entre los límites especificados.</w:t>
      </w:r>
    </w:p>
    <w:p w:rsidR="00004110" w:rsidRDefault="00004110" w:rsidP="00004110">
      <w:pPr>
        <w:tabs>
          <w:tab w:val="left" w:pos="0"/>
        </w:tabs>
        <w:ind w:left="1416"/>
        <w:contextualSpacing/>
        <w:jc w:val="both"/>
        <w:rPr>
          <w:rFonts w:asciiTheme="minorHAnsi" w:hAnsiTheme="minorHAnsi" w:cstheme="minorHAnsi"/>
          <w:kern w:val="28"/>
          <w:sz w:val="20"/>
          <w:szCs w:val="20"/>
        </w:rPr>
      </w:pPr>
    </w:p>
    <w:p w:rsidR="00004110" w:rsidRPr="001C4082" w:rsidRDefault="00004110" w:rsidP="00004110">
      <w:pPr>
        <w:pStyle w:val="TABLA"/>
        <w:spacing w:before="0" w:after="0" w:line="240" w:lineRule="auto"/>
        <w:ind w:left="1416"/>
        <w:rPr>
          <w:rFonts w:asciiTheme="minorHAnsi" w:hAnsiTheme="minorHAnsi" w:cstheme="minorHAnsi"/>
        </w:rPr>
      </w:pPr>
      <w:r w:rsidRPr="001C4082">
        <w:rPr>
          <w:rFonts w:asciiTheme="minorHAnsi" w:hAnsiTheme="minorHAnsi" w:cstheme="minorHAnsi"/>
        </w:rPr>
        <w:t>GRADACIÓN DEL AGREGADO GRUESO AASHTO M-43</w:t>
      </w:r>
    </w:p>
    <w:tbl>
      <w:tblPr>
        <w:tblpPr w:leftFromText="141" w:rightFromText="141" w:vertAnchor="text" w:horzAnchor="page" w:tblpX="2581" w:tblpY="123"/>
        <w:tblW w:w="8529" w:type="dxa"/>
        <w:tblCellMar>
          <w:left w:w="0" w:type="dxa"/>
          <w:right w:w="0" w:type="dxa"/>
        </w:tblCellMar>
        <w:tblLook w:val="0000" w:firstRow="0" w:lastRow="0" w:firstColumn="0" w:lastColumn="0" w:noHBand="0" w:noVBand="0"/>
      </w:tblPr>
      <w:tblGrid>
        <w:gridCol w:w="1442"/>
        <w:gridCol w:w="709"/>
        <w:gridCol w:w="709"/>
        <w:gridCol w:w="709"/>
        <w:gridCol w:w="709"/>
        <w:gridCol w:w="708"/>
        <w:gridCol w:w="708"/>
        <w:gridCol w:w="708"/>
        <w:gridCol w:w="708"/>
        <w:gridCol w:w="708"/>
        <w:gridCol w:w="711"/>
      </w:tblGrid>
      <w:tr w:rsidR="00DE7664" w:rsidRPr="001C4082" w:rsidTr="00DE7664">
        <w:trPr>
          <w:cantSplit/>
          <w:trHeight w:val="374"/>
        </w:trPr>
        <w:tc>
          <w:tcPr>
            <w:tcW w:w="1442" w:type="dxa"/>
            <w:vMerge w:val="restart"/>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b/>
                <w:kern w:val="28"/>
                <w:sz w:val="18"/>
                <w:szCs w:val="20"/>
              </w:rPr>
            </w:pPr>
            <w:r w:rsidRPr="001C4082">
              <w:rPr>
                <w:rFonts w:asciiTheme="minorHAnsi" w:hAnsiTheme="minorHAnsi" w:cstheme="minorHAnsi"/>
                <w:b/>
                <w:kern w:val="28"/>
                <w:sz w:val="18"/>
                <w:szCs w:val="20"/>
              </w:rPr>
              <w:t>LÍMITE DE TAMAÑO NOMINAL</w:t>
            </w:r>
          </w:p>
        </w:tc>
        <w:tc>
          <w:tcPr>
            <w:tcW w:w="7087" w:type="dxa"/>
            <w:gridSpan w:val="10"/>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b/>
                <w:kern w:val="28"/>
                <w:sz w:val="18"/>
                <w:szCs w:val="20"/>
              </w:rPr>
            </w:pPr>
            <w:r w:rsidRPr="001C4082">
              <w:rPr>
                <w:rFonts w:asciiTheme="minorHAnsi" w:hAnsiTheme="minorHAnsi" w:cstheme="minorHAnsi"/>
                <w:b/>
                <w:kern w:val="28"/>
                <w:sz w:val="18"/>
                <w:szCs w:val="20"/>
              </w:rPr>
              <w:t>PORCENTAJE EN PESO, QUE PASA POR UN TAMIZ (AASHTO T – 27 )</w:t>
            </w:r>
          </w:p>
        </w:tc>
      </w:tr>
      <w:tr w:rsidR="00DE7664" w:rsidRPr="001C4082" w:rsidTr="00DE7664">
        <w:trPr>
          <w:cantSplit/>
          <w:trHeight w:val="188"/>
        </w:trPr>
        <w:tc>
          <w:tcPr>
            <w:tcW w:w="1442" w:type="dxa"/>
            <w:vMerge/>
            <w:tcBorders>
              <w:top w:val="single" w:sz="4" w:space="0" w:color="auto"/>
              <w:left w:val="single" w:sz="4" w:space="0" w:color="auto"/>
              <w:bottom w:val="single" w:sz="4" w:space="0" w:color="000000"/>
              <w:right w:val="single" w:sz="4" w:space="0" w:color="auto"/>
            </w:tcBorders>
            <w:vAlign w:val="center"/>
          </w:tcPr>
          <w:p w:rsidR="00DE7664" w:rsidRPr="001C4082" w:rsidRDefault="00DE7664" w:rsidP="00DE7664">
            <w:pPr>
              <w:contextualSpacing/>
              <w:rPr>
                <w:rFonts w:asciiTheme="minorHAnsi" w:hAnsiTheme="minorHAnsi" w:cstheme="minorHAnsi"/>
                <w:kern w:val="28"/>
                <w:sz w:val="18"/>
                <w:szCs w:val="20"/>
              </w:rPr>
            </w:pPr>
          </w:p>
        </w:tc>
        <w:tc>
          <w:tcPr>
            <w:tcW w:w="709" w:type="dxa"/>
            <w:tcBorders>
              <w:top w:val="nil"/>
              <w:left w:val="nil"/>
              <w:bottom w:val="nil"/>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b/>
                <w:kern w:val="28"/>
                <w:sz w:val="18"/>
                <w:szCs w:val="20"/>
              </w:rPr>
            </w:pPr>
            <w:r w:rsidRPr="001C4082">
              <w:rPr>
                <w:rFonts w:asciiTheme="minorHAnsi" w:hAnsiTheme="minorHAnsi" w:cstheme="minorHAnsi"/>
                <w:b/>
                <w:kern w:val="28"/>
                <w:sz w:val="18"/>
                <w:szCs w:val="20"/>
              </w:rPr>
              <w:t>3”</w:t>
            </w:r>
          </w:p>
        </w:tc>
        <w:tc>
          <w:tcPr>
            <w:tcW w:w="709" w:type="dxa"/>
            <w:tcBorders>
              <w:top w:val="nil"/>
              <w:left w:val="nil"/>
              <w:bottom w:val="nil"/>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b/>
                <w:kern w:val="28"/>
                <w:sz w:val="18"/>
                <w:szCs w:val="20"/>
              </w:rPr>
            </w:pPr>
            <w:r w:rsidRPr="001C4082">
              <w:rPr>
                <w:rFonts w:asciiTheme="minorHAnsi" w:hAnsiTheme="minorHAnsi" w:cstheme="minorHAnsi"/>
                <w:b/>
                <w:kern w:val="28"/>
                <w:sz w:val="18"/>
                <w:szCs w:val="20"/>
              </w:rPr>
              <w:t>2 ½”</w:t>
            </w:r>
          </w:p>
        </w:tc>
        <w:tc>
          <w:tcPr>
            <w:tcW w:w="709" w:type="dxa"/>
            <w:tcBorders>
              <w:top w:val="nil"/>
              <w:left w:val="nil"/>
              <w:bottom w:val="nil"/>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b/>
                <w:kern w:val="28"/>
                <w:sz w:val="18"/>
                <w:szCs w:val="20"/>
              </w:rPr>
            </w:pPr>
            <w:r w:rsidRPr="001C4082">
              <w:rPr>
                <w:rFonts w:asciiTheme="minorHAnsi" w:hAnsiTheme="minorHAnsi" w:cstheme="minorHAnsi"/>
                <w:b/>
                <w:kern w:val="28"/>
                <w:sz w:val="18"/>
                <w:szCs w:val="20"/>
              </w:rPr>
              <w:t>2”</w:t>
            </w:r>
          </w:p>
        </w:tc>
        <w:tc>
          <w:tcPr>
            <w:tcW w:w="709" w:type="dxa"/>
            <w:tcBorders>
              <w:top w:val="nil"/>
              <w:left w:val="nil"/>
              <w:bottom w:val="nil"/>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b/>
                <w:kern w:val="28"/>
                <w:sz w:val="18"/>
                <w:szCs w:val="20"/>
              </w:rPr>
            </w:pPr>
            <w:r w:rsidRPr="001C4082">
              <w:rPr>
                <w:rFonts w:asciiTheme="minorHAnsi" w:hAnsiTheme="minorHAnsi" w:cstheme="minorHAnsi"/>
                <w:b/>
                <w:kern w:val="28"/>
                <w:sz w:val="18"/>
                <w:szCs w:val="20"/>
              </w:rPr>
              <w:t>1 ½”</w:t>
            </w:r>
          </w:p>
        </w:tc>
        <w:tc>
          <w:tcPr>
            <w:tcW w:w="708" w:type="dxa"/>
            <w:tcBorders>
              <w:top w:val="nil"/>
              <w:left w:val="nil"/>
              <w:bottom w:val="nil"/>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b/>
                <w:kern w:val="28"/>
                <w:sz w:val="18"/>
                <w:szCs w:val="20"/>
              </w:rPr>
            </w:pPr>
            <w:r w:rsidRPr="001C4082">
              <w:rPr>
                <w:rFonts w:asciiTheme="minorHAnsi" w:hAnsiTheme="minorHAnsi" w:cstheme="minorHAnsi"/>
                <w:b/>
                <w:kern w:val="28"/>
                <w:sz w:val="18"/>
                <w:szCs w:val="20"/>
              </w:rPr>
              <w:t>1”</w:t>
            </w:r>
          </w:p>
        </w:tc>
        <w:tc>
          <w:tcPr>
            <w:tcW w:w="708" w:type="dxa"/>
            <w:tcBorders>
              <w:top w:val="nil"/>
              <w:left w:val="nil"/>
              <w:bottom w:val="nil"/>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b/>
                <w:kern w:val="28"/>
                <w:sz w:val="18"/>
                <w:szCs w:val="20"/>
              </w:rPr>
            </w:pPr>
            <w:r w:rsidRPr="001C4082">
              <w:rPr>
                <w:rFonts w:asciiTheme="minorHAnsi" w:hAnsiTheme="minorHAnsi" w:cstheme="minorHAnsi"/>
                <w:b/>
                <w:kern w:val="28"/>
                <w:sz w:val="18"/>
                <w:szCs w:val="20"/>
              </w:rPr>
              <w:t>¾”</w:t>
            </w:r>
          </w:p>
        </w:tc>
        <w:tc>
          <w:tcPr>
            <w:tcW w:w="708" w:type="dxa"/>
            <w:tcBorders>
              <w:top w:val="nil"/>
              <w:left w:val="nil"/>
              <w:bottom w:val="nil"/>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b/>
                <w:kern w:val="28"/>
                <w:sz w:val="18"/>
                <w:szCs w:val="20"/>
              </w:rPr>
            </w:pPr>
            <w:r w:rsidRPr="001C4082">
              <w:rPr>
                <w:rFonts w:asciiTheme="minorHAnsi" w:hAnsiTheme="minorHAnsi" w:cstheme="minorHAnsi"/>
                <w:b/>
                <w:kern w:val="28"/>
                <w:sz w:val="18"/>
                <w:szCs w:val="20"/>
              </w:rPr>
              <w:t>½”</w:t>
            </w:r>
          </w:p>
        </w:tc>
        <w:tc>
          <w:tcPr>
            <w:tcW w:w="708" w:type="dxa"/>
            <w:tcBorders>
              <w:top w:val="nil"/>
              <w:left w:val="nil"/>
              <w:bottom w:val="nil"/>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b/>
                <w:kern w:val="28"/>
                <w:sz w:val="18"/>
                <w:szCs w:val="20"/>
              </w:rPr>
            </w:pPr>
            <w:r w:rsidRPr="001C4082">
              <w:rPr>
                <w:rFonts w:asciiTheme="minorHAnsi" w:hAnsiTheme="minorHAnsi" w:cstheme="minorHAnsi"/>
                <w:b/>
                <w:kern w:val="28"/>
                <w:sz w:val="18"/>
                <w:szCs w:val="20"/>
              </w:rPr>
              <w:t>3/8”</w:t>
            </w:r>
          </w:p>
        </w:tc>
        <w:tc>
          <w:tcPr>
            <w:tcW w:w="708" w:type="dxa"/>
            <w:tcBorders>
              <w:top w:val="nil"/>
              <w:left w:val="nil"/>
              <w:bottom w:val="nil"/>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b/>
                <w:kern w:val="28"/>
                <w:sz w:val="18"/>
                <w:szCs w:val="20"/>
              </w:rPr>
            </w:pPr>
            <w:r w:rsidRPr="001C4082">
              <w:rPr>
                <w:rFonts w:asciiTheme="minorHAnsi" w:hAnsiTheme="minorHAnsi" w:cstheme="minorHAnsi"/>
                <w:b/>
                <w:kern w:val="28"/>
                <w:sz w:val="18"/>
                <w:szCs w:val="20"/>
              </w:rPr>
              <w:t>No.4</w:t>
            </w:r>
          </w:p>
        </w:tc>
        <w:tc>
          <w:tcPr>
            <w:tcW w:w="711" w:type="dxa"/>
            <w:tcBorders>
              <w:top w:val="nil"/>
              <w:left w:val="nil"/>
              <w:bottom w:val="nil"/>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b/>
                <w:kern w:val="28"/>
                <w:sz w:val="18"/>
                <w:szCs w:val="20"/>
              </w:rPr>
            </w:pPr>
            <w:r w:rsidRPr="001C4082">
              <w:rPr>
                <w:rFonts w:asciiTheme="minorHAnsi" w:hAnsiTheme="minorHAnsi" w:cstheme="minorHAnsi"/>
                <w:b/>
                <w:kern w:val="28"/>
                <w:sz w:val="18"/>
                <w:szCs w:val="20"/>
              </w:rPr>
              <w:t>No.8</w:t>
            </w:r>
          </w:p>
        </w:tc>
      </w:tr>
      <w:tr w:rsidR="00DE7664" w:rsidRPr="001C4082" w:rsidTr="00DE7664">
        <w:trPr>
          <w:cantSplit/>
          <w:trHeight w:val="150"/>
        </w:trPr>
        <w:tc>
          <w:tcPr>
            <w:tcW w:w="1442" w:type="dxa"/>
            <w:vMerge/>
            <w:tcBorders>
              <w:top w:val="single" w:sz="4" w:space="0" w:color="auto"/>
              <w:left w:val="single" w:sz="4" w:space="0" w:color="auto"/>
              <w:bottom w:val="single" w:sz="4" w:space="0" w:color="000000"/>
              <w:right w:val="single" w:sz="4" w:space="0" w:color="auto"/>
            </w:tcBorders>
            <w:vAlign w:val="center"/>
          </w:tcPr>
          <w:p w:rsidR="00DE7664" w:rsidRPr="001C4082" w:rsidRDefault="00DE7664" w:rsidP="00DE7664">
            <w:pPr>
              <w:contextualSpacing/>
              <w:rPr>
                <w:rFonts w:asciiTheme="minorHAnsi" w:hAnsiTheme="minorHAnsi" w:cstheme="minorHAnsi"/>
                <w:kern w:val="28"/>
                <w:sz w:val="18"/>
                <w:szCs w:val="20"/>
              </w:rPr>
            </w:pPr>
          </w:p>
        </w:tc>
        <w:tc>
          <w:tcPr>
            <w:tcW w:w="709"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b/>
                <w:kern w:val="28"/>
                <w:sz w:val="18"/>
                <w:szCs w:val="20"/>
              </w:rPr>
            </w:pPr>
            <w:r w:rsidRPr="001C4082">
              <w:rPr>
                <w:rFonts w:asciiTheme="minorHAnsi" w:hAnsiTheme="minorHAnsi" w:cstheme="minorHAnsi"/>
                <w:b/>
                <w:kern w:val="28"/>
                <w:sz w:val="18"/>
                <w:szCs w:val="20"/>
              </w:rPr>
              <w:t>75</w:t>
            </w:r>
          </w:p>
        </w:tc>
        <w:tc>
          <w:tcPr>
            <w:tcW w:w="709"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b/>
                <w:kern w:val="28"/>
                <w:sz w:val="18"/>
                <w:szCs w:val="20"/>
              </w:rPr>
            </w:pPr>
            <w:r w:rsidRPr="001C4082">
              <w:rPr>
                <w:rFonts w:asciiTheme="minorHAnsi" w:hAnsiTheme="minorHAnsi" w:cstheme="minorHAnsi"/>
                <w:b/>
                <w:kern w:val="28"/>
                <w:sz w:val="18"/>
                <w:szCs w:val="20"/>
              </w:rPr>
              <w:t>63</w:t>
            </w:r>
          </w:p>
        </w:tc>
        <w:tc>
          <w:tcPr>
            <w:tcW w:w="709"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b/>
                <w:kern w:val="28"/>
                <w:sz w:val="18"/>
                <w:szCs w:val="20"/>
              </w:rPr>
            </w:pPr>
            <w:r w:rsidRPr="001C4082">
              <w:rPr>
                <w:rFonts w:asciiTheme="minorHAnsi" w:hAnsiTheme="minorHAnsi" w:cstheme="minorHAnsi"/>
                <w:b/>
                <w:kern w:val="28"/>
                <w:sz w:val="18"/>
                <w:szCs w:val="20"/>
              </w:rPr>
              <w:t>50</w:t>
            </w:r>
          </w:p>
        </w:tc>
        <w:tc>
          <w:tcPr>
            <w:tcW w:w="709"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b/>
                <w:kern w:val="28"/>
                <w:sz w:val="18"/>
                <w:szCs w:val="20"/>
              </w:rPr>
            </w:pPr>
            <w:r w:rsidRPr="001C4082">
              <w:rPr>
                <w:rFonts w:asciiTheme="minorHAnsi" w:hAnsiTheme="minorHAnsi" w:cstheme="minorHAnsi"/>
                <w:b/>
                <w:kern w:val="28"/>
                <w:sz w:val="18"/>
                <w:szCs w:val="20"/>
              </w:rPr>
              <w:t>37.5</w:t>
            </w:r>
          </w:p>
        </w:tc>
        <w:tc>
          <w:tcPr>
            <w:tcW w:w="70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b/>
                <w:kern w:val="28"/>
                <w:sz w:val="18"/>
                <w:szCs w:val="20"/>
              </w:rPr>
            </w:pPr>
            <w:r w:rsidRPr="001C4082">
              <w:rPr>
                <w:rFonts w:asciiTheme="minorHAnsi" w:hAnsiTheme="minorHAnsi" w:cstheme="minorHAnsi"/>
                <w:b/>
                <w:kern w:val="28"/>
                <w:sz w:val="18"/>
                <w:szCs w:val="20"/>
              </w:rPr>
              <w:t>25</w:t>
            </w:r>
          </w:p>
        </w:tc>
        <w:tc>
          <w:tcPr>
            <w:tcW w:w="70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b/>
                <w:kern w:val="28"/>
                <w:sz w:val="18"/>
                <w:szCs w:val="20"/>
              </w:rPr>
            </w:pPr>
            <w:r w:rsidRPr="001C4082">
              <w:rPr>
                <w:rFonts w:asciiTheme="minorHAnsi" w:hAnsiTheme="minorHAnsi" w:cstheme="minorHAnsi"/>
                <w:b/>
                <w:kern w:val="28"/>
                <w:sz w:val="18"/>
                <w:szCs w:val="20"/>
              </w:rPr>
              <w:t>19</w:t>
            </w:r>
          </w:p>
        </w:tc>
        <w:tc>
          <w:tcPr>
            <w:tcW w:w="70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b/>
                <w:kern w:val="28"/>
                <w:sz w:val="18"/>
                <w:szCs w:val="20"/>
              </w:rPr>
            </w:pPr>
            <w:r w:rsidRPr="001C4082">
              <w:rPr>
                <w:rFonts w:asciiTheme="minorHAnsi" w:hAnsiTheme="minorHAnsi" w:cstheme="minorHAnsi"/>
                <w:b/>
                <w:kern w:val="28"/>
                <w:sz w:val="18"/>
                <w:szCs w:val="20"/>
              </w:rPr>
              <w:t>12.5</w:t>
            </w:r>
          </w:p>
        </w:tc>
        <w:tc>
          <w:tcPr>
            <w:tcW w:w="70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b/>
                <w:kern w:val="28"/>
                <w:sz w:val="18"/>
                <w:szCs w:val="20"/>
              </w:rPr>
            </w:pPr>
            <w:r w:rsidRPr="001C4082">
              <w:rPr>
                <w:rFonts w:asciiTheme="minorHAnsi" w:hAnsiTheme="minorHAnsi" w:cstheme="minorHAnsi"/>
                <w:b/>
                <w:kern w:val="28"/>
                <w:sz w:val="18"/>
                <w:szCs w:val="20"/>
              </w:rPr>
              <w:t>9.5</w:t>
            </w:r>
          </w:p>
        </w:tc>
        <w:tc>
          <w:tcPr>
            <w:tcW w:w="70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b/>
                <w:kern w:val="28"/>
                <w:sz w:val="18"/>
                <w:szCs w:val="20"/>
              </w:rPr>
            </w:pPr>
            <w:r w:rsidRPr="001C4082">
              <w:rPr>
                <w:rFonts w:asciiTheme="minorHAnsi" w:hAnsiTheme="minorHAnsi" w:cstheme="minorHAnsi"/>
                <w:b/>
                <w:kern w:val="28"/>
                <w:sz w:val="18"/>
                <w:szCs w:val="20"/>
              </w:rPr>
              <w:t>4.75</w:t>
            </w:r>
          </w:p>
        </w:tc>
        <w:tc>
          <w:tcPr>
            <w:tcW w:w="711"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b/>
                <w:kern w:val="28"/>
                <w:sz w:val="18"/>
                <w:szCs w:val="20"/>
              </w:rPr>
            </w:pPr>
            <w:r w:rsidRPr="001C4082">
              <w:rPr>
                <w:rFonts w:asciiTheme="minorHAnsi" w:hAnsiTheme="minorHAnsi" w:cstheme="minorHAnsi"/>
                <w:b/>
                <w:kern w:val="28"/>
                <w:sz w:val="18"/>
                <w:szCs w:val="20"/>
              </w:rPr>
              <w:t>2.36</w:t>
            </w:r>
          </w:p>
        </w:tc>
      </w:tr>
      <w:tr w:rsidR="00DE7664" w:rsidRPr="001C4082" w:rsidTr="00DE7664">
        <w:trPr>
          <w:trHeight w:val="188"/>
        </w:trPr>
        <w:tc>
          <w:tcPr>
            <w:tcW w:w="144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½” – No.4</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 </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 </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100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90-100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40-70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0-15</w:t>
            </w:r>
          </w:p>
        </w:tc>
        <w:tc>
          <w:tcPr>
            <w:tcW w:w="71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0-5</w:t>
            </w:r>
          </w:p>
        </w:tc>
      </w:tr>
      <w:tr w:rsidR="00DE7664" w:rsidRPr="001C4082" w:rsidTr="00DE7664">
        <w:trPr>
          <w:trHeight w:val="188"/>
        </w:trPr>
        <w:tc>
          <w:tcPr>
            <w:tcW w:w="144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¾” – No.4</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 </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100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90–100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20-55</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0-10</w:t>
            </w:r>
          </w:p>
        </w:tc>
        <w:tc>
          <w:tcPr>
            <w:tcW w:w="71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0-5</w:t>
            </w:r>
          </w:p>
        </w:tc>
      </w:tr>
      <w:tr w:rsidR="00DE7664" w:rsidRPr="001C4082" w:rsidTr="00DE7664">
        <w:trPr>
          <w:trHeight w:val="188"/>
        </w:trPr>
        <w:tc>
          <w:tcPr>
            <w:tcW w:w="144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1” – No.4</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100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95-100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25-60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0-10</w:t>
            </w:r>
          </w:p>
        </w:tc>
        <w:tc>
          <w:tcPr>
            <w:tcW w:w="71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0-5</w:t>
            </w:r>
          </w:p>
        </w:tc>
      </w:tr>
      <w:tr w:rsidR="00DE7664" w:rsidRPr="001C4082" w:rsidTr="00DE7664">
        <w:trPr>
          <w:trHeight w:val="188"/>
        </w:trPr>
        <w:tc>
          <w:tcPr>
            <w:tcW w:w="144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1 ½” - No.4</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100</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95–100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35–70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10-30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0-5</w:t>
            </w:r>
          </w:p>
        </w:tc>
        <w:tc>
          <w:tcPr>
            <w:tcW w:w="71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 </w:t>
            </w:r>
          </w:p>
        </w:tc>
      </w:tr>
      <w:tr w:rsidR="00DE7664" w:rsidRPr="001C4082" w:rsidTr="00DE7664">
        <w:trPr>
          <w:trHeight w:val="188"/>
        </w:trPr>
        <w:tc>
          <w:tcPr>
            <w:tcW w:w="144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2” – No.4</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100</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95-100</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35-70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10–30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0-5</w:t>
            </w:r>
          </w:p>
        </w:tc>
        <w:tc>
          <w:tcPr>
            <w:tcW w:w="71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 </w:t>
            </w:r>
          </w:p>
        </w:tc>
      </w:tr>
      <w:tr w:rsidR="00DE7664" w:rsidRPr="001C4082" w:rsidTr="00DE7664">
        <w:trPr>
          <w:trHeight w:val="188"/>
        </w:trPr>
        <w:tc>
          <w:tcPr>
            <w:tcW w:w="144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1 ½” -  ¾”</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100</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90–100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20-55</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0–15</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0-5</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 </w:t>
            </w:r>
          </w:p>
        </w:tc>
        <w:tc>
          <w:tcPr>
            <w:tcW w:w="71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 </w:t>
            </w:r>
          </w:p>
        </w:tc>
      </w:tr>
      <w:tr w:rsidR="00DE7664" w:rsidRPr="001C4082" w:rsidTr="00DE7664">
        <w:trPr>
          <w:trHeight w:val="188"/>
        </w:trPr>
        <w:tc>
          <w:tcPr>
            <w:tcW w:w="144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lastRenderedPageBreak/>
              <w:t>2” – 1”</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100</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90-100</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35–70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0-15</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0-5</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 </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 </w:t>
            </w:r>
          </w:p>
        </w:tc>
        <w:tc>
          <w:tcPr>
            <w:tcW w:w="71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 </w:t>
            </w:r>
          </w:p>
        </w:tc>
      </w:tr>
    </w:tbl>
    <w:p w:rsidR="00004110" w:rsidRPr="001C4082" w:rsidRDefault="00004110" w:rsidP="00004110">
      <w:pPr>
        <w:ind w:left="1416"/>
        <w:rPr>
          <w:rFonts w:asciiTheme="minorHAnsi" w:hAnsiTheme="minorHAnsi" w:cstheme="minorHAnsi"/>
        </w:rPr>
      </w:pP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Además, deberá satisfacer los requerimientos de la AASHTO M-80 y no podrán contener sustancias perjudiciales que excedan de los siguientes porcentajes:</w:t>
      </w:r>
    </w:p>
    <w:tbl>
      <w:tblPr>
        <w:tblpPr w:leftFromText="141" w:rightFromText="141" w:vertAnchor="text" w:horzAnchor="page" w:tblpX="3311" w:tblpY="589"/>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747"/>
        <w:gridCol w:w="1278"/>
        <w:gridCol w:w="1547"/>
      </w:tblGrid>
      <w:tr w:rsidR="00004110" w:rsidRPr="001C4082" w:rsidTr="00004110">
        <w:trPr>
          <w:trHeight w:val="425"/>
        </w:trPr>
        <w:tc>
          <w:tcPr>
            <w:tcW w:w="3747" w:type="dxa"/>
            <w:tcBorders>
              <w:top w:val="single" w:sz="4" w:space="0" w:color="auto"/>
              <w:bottom w:val="single" w:sz="4" w:space="0" w:color="auto"/>
              <w:right w:val="single" w:sz="4" w:space="0" w:color="auto"/>
            </w:tcBorders>
          </w:tcPr>
          <w:p w:rsidR="00004110" w:rsidRPr="001C4082" w:rsidRDefault="00004110" w:rsidP="00004110">
            <w:pPr>
              <w:pStyle w:val="TablaNormalCentro"/>
              <w:spacing w:before="0" w:after="0"/>
              <w:contextualSpacing/>
              <w:rPr>
                <w:rFonts w:asciiTheme="minorHAnsi" w:eastAsia="Times New Roman" w:hAnsiTheme="minorHAnsi" w:cstheme="minorHAnsi"/>
                <w:bCs w:val="0"/>
                <w:kern w:val="28"/>
                <w:sz w:val="20"/>
                <w:szCs w:val="20"/>
                <w:lang w:val="es-ES"/>
              </w:rPr>
            </w:pPr>
            <w:r w:rsidRPr="001C4082">
              <w:rPr>
                <w:rFonts w:asciiTheme="minorHAnsi" w:eastAsia="Times New Roman" w:hAnsiTheme="minorHAnsi" w:cstheme="minorHAnsi"/>
                <w:bCs w:val="0"/>
                <w:kern w:val="28"/>
                <w:sz w:val="20"/>
                <w:szCs w:val="20"/>
                <w:lang w:val="es-ES"/>
              </w:rPr>
              <w:t>MATERIAL</w:t>
            </w:r>
          </w:p>
        </w:tc>
        <w:tc>
          <w:tcPr>
            <w:tcW w:w="1278" w:type="dxa"/>
            <w:tcBorders>
              <w:top w:val="single" w:sz="4" w:space="0" w:color="auto"/>
              <w:left w:val="single" w:sz="4" w:space="0" w:color="auto"/>
              <w:bottom w:val="single" w:sz="4" w:space="0" w:color="auto"/>
              <w:right w:val="single" w:sz="4" w:space="0" w:color="auto"/>
            </w:tcBorders>
          </w:tcPr>
          <w:p w:rsidR="00004110" w:rsidRPr="001C4082" w:rsidRDefault="00004110" w:rsidP="00004110">
            <w:pPr>
              <w:pStyle w:val="TablaNormalCentro"/>
              <w:spacing w:before="0" w:after="0"/>
              <w:contextualSpacing/>
              <w:rPr>
                <w:rFonts w:asciiTheme="minorHAnsi" w:eastAsia="Times New Roman" w:hAnsiTheme="minorHAnsi" w:cstheme="minorHAnsi"/>
                <w:bCs w:val="0"/>
                <w:kern w:val="28"/>
                <w:sz w:val="20"/>
                <w:szCs w:val="20"/>
                <w:lang w:val="es-ES"/>
              </w:rPr>
            </w:pPr>
            <w:r w:rsidRPr="001C4082">
              <w:rPr>
                <w:rFonts w:asciiTheme="minorHAnsi" w:eastAsia="Times New Roman" w:hAnsiTheme="minorHAnsi" w:cstheme="minorHAnsi"/>
                <w:bCs w:val="0"/>
                <w:kern w:val="28"/>
                <w:sz w:val="20"/>
                <w:szCs w:val="20"/>
                <w:lang w:val="es-ES"/>
              </w:rPr>
              <w:t>ENSAYO</w:t>
            </w:r>
            <w:r w:rsidRPr="001C4082">
              <w:rPr>
                <w:rFonts w:asciiTheme="minorHAnsi" w:eastAsia="Times New Roman" w:hAnsiTheme="minorHAnsi" w:cstheme="minorHAnsi"/>
                <w:bCs w:val="0"/>
                <w:kern w:val="28"/>
                <w:sz w:val="20"/>
                <w:szCs w:val="20"/>
                <w:lang w:val="es-ES"/>
              </w:rPr>
              <w:br/>
              <w:t>AASHTO</w:t>
            </w:r>
          </w:p>
        </w:tc>
        <w:tc>
          <w:tcPr>
            <w:tcW w:w="1547" w:type="dxa"/>
            <w:tcBorders>
              <w:top w:val="single" w:sz="4" w:space="0" w:color="auto"/>
              <w:left w:val="single" w:sz="4" w:space="0" w:color="auto"/>
              <w:bottom w:val="single" w:sz="4" w:space="0" w:color="auto"/>
            </w:tcBorders>
          </w:tcPr>
          <w:p w:rsidR="00004110" w:rsidRPr="001C4082" w:rsidRDefault="00004110" w:rsidP="00004110">
            <w:pPr>
              <w:pStyle w:val="TablaNormalCentro"/>
              <w:spacing w:before="0" w:after="0"/>
              <w:contextualSpacing/>
              <w:rPr>
                <w:rFonts w:asciiTheme="minorHAnsi" w:eastAsia="Times New Roman" w:hAnsiTheme="minorHAnsi" w:cstheme="minorHAnsi"/>
                <w:bCs w:val="0"/>
                <w:kern w:val="28"/>
                <w:sz w:val="20"/>
                <w:szCs w:val="20"/>
                <w:lang w:val="es-ES"/>
              </w:rPr>
            </w:pPr>
            <w:r w:rsidRPr="001C4082">
              <w:rPr>
                <w:rFonts w:asciiTheme="minorHAnsi" w:eastAsia="Times New Roman" w:hAnsiTheme="minorHAnsi" w:cstheme="minorHAnsi"/>
                <w:bCs w:val="0"/>
                <w:kern w:val="28"/>
                <w:sz w:val="20"/>
                <w:szCs w:val="20"/>
                <w:lang w:val="es-ES"/>
              </w:rPr>
              <w:t>% EN PESO</w:t>
            </w:r>
          </w:p>
        </w:tc>
      </w:tr>
      <w:tr w:rsidR="00004110" w:rsidRPr="001C4082" w:rsidTr="00004110">
        <w:trPr>
          <w:trHeight w:val="1096"/>
        </w:trPr>
        <w:tc>
          <w:tcPr>
            <w:tcW w:w="3747" w:type="dxa"/>
            <w:tcBorders>
              <w:top w:val="single" w:sz="4" w:space="0" w:color="auto"/>
              <w:bottom w:val="single" w:sz="4" w:space="0" w:color="auto"/>
              <w:right w:val="single" w:sz="4" w:space="0" w:color="auto"/>
            </w:tcBorders>
          </w:tcPr>
          <w:p w:rsidR="00004110" w:rsidRPr="001C4082" w:rsidRDefault="00004110" w:rsidP="00004110">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Terrones de Arcilla</w:t>
            </w:r>
          </w:p>
          <w:p w:rsidR="00004110" w:rsidRPr="001C4082" w:rsidRDefault="00004110" w:rsidP="00004110">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Partículas deleznables</w:t>
            </w:r>
          </w:p>
          <w:p w:rsidR="00004110" w:rsidRPr="001C4082" w:rsidRDefault="00004110" w:rsidP="00004110">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Material que pasa el Tamiz Nº 200</w:t>
            </w:r>
          </w:p>
          <w:p w:rsidR="00004110" w:rsidRPr="001C4082" w:rsidRDefault="00004110" w:rsidP="00004110">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Piezas planas o alargadas (*)</w:t>
            </w:r>
          </w:p>
          <w:p w:rsidR="00004110" w:rsidRPr="001C4082" w:rsidRDefault="00004110" w:rsidP="00004110">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Carbón Lignito</w:t>
            </w:r>
          </w:p>
        </w:tc>
        <w:tc>
          <w:tcPr>
            <w:tcW w:w="1278" w:type="dxa"/>
            <w:tcBorders>
              <w:top w:val="single" w:sz="4" w:space="0" w:color="auto"/>
              <w:left w:val="single" w:sz="4" w:space="0" w:color="auto"/>
              <w:bottom w:val="single" w:sz="4" w:space="0" w:color="auto"/>
              <w:right w:val="single" w:sz="4" w:space="0" w:color="auto"/>
            </w:tcBorders>
          </w:tcPr>
          <w:p w:rsidR="00004110" w:rsidRPr="001C4082" w:rsidRDefault="00004110" w:rsidP="00004110">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T – 112</w:t>
            </w:r>
          </w:p>
          <w:p w:rsidR="00004110" w:rsidRPr="001C4082" w:rsidRDefault="00004110" w:rsidP="00004110">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w:t>
            </w:r>
          </w:p>
          <w:p w:rsidR="00004110" w:rsidRPr="001C4082" w:rsidRDefault="00004110" w:rsidP="00004110">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T – 11</w:t>
            </w:r>
          </w:p>
          <w:p w:rsidR="00004110" w:rsidRPr="001C4082" w:rsidRDefault="00004110" w:rsidP="00004110">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w:t>
            </w:r>
          </w:p>
          <w:p w:rsidR="00004110" w:rsidRPr="001C4082" w:rsidRDefault="00004110" w:rsidP="00004110">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T-113</w:t>
            </w:r>
          </w:p>
        </w:tc>
        <w:tc>
          <w:tcPr>
            <w:tcW w:w="1547" w:type="dxa"/>
            <w:tcBorders>
              <w:top w:val="single" w:sz="4" w:space="0" w:color="auto"/>
              <w:left w:val="single" w:sz="4" w:space="0" w:color="auto"/>
              <w:bottom w:val="single" w:sz="4" w:space="0" w:color="auto"/>
            </w:tcBorders>
          </w:tcPr>
          <w:p w:rsidR="00004110" w:rsidRPr="001C4082" w:rsidRDefault="00004110" w:rsidP="00004110">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0.25</w:t>
            </w:r>
          </w:p>
          <w:p w:rsidR="00004110" w:rsidRPr="001C4082" w:rsidRDefault="00004110" w:rsidP="00004110">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2.0</w:t>
            </w:r>
          </w:p>
          <w:p w:rsidR="00004110" w:rsidRPr="001C4082" w:rsidRDefault="00004110" w:rsidP="00004110">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1.0</w:t>
            </w:r>
          </w:p>
          <w:p w:rsidR="00004110" w:rsidRPr="001C4082" w:rsidRDefault="00004110" w:rsidP="00004110">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15</w:t>
            </w:r>
          </w:p>
          <w:p w:rsidR="00004110" w:rsidRPr="001C4082" w:rsidRDefault="00004110" w:rsidP="00004110">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0.5</w:t>
            </w:r>
          </w:p>
        </w:tc>
      </w:tr>
    </w:tbl>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p>
    <w:p w:rsidR="00004110" w:rsidRPr="001C4082" w:rsidRDefault="00004110" w:rsidP="00004110">
      <w:pPr>
        <w:pStyle w:val="TABLA"/>
        <w:spacing w:before="0" w:after="0" w:line="240" w:lineRule="auto"/>
        <w:ind w:left="1416"/>
        <w:rPr>
          <w:rFonts w:asciiTheme="minorHAnsi" w:hAnsiTheme="minorHAnsi" w:cstheme="minorHAnsi"/>
        </w:rPr>
      </w:pPr>
      <w:r w:rsidRPr="001C4082">
        <w:rPr>
          <w:rFonts w:asciiTheme="minorHAnsi" w:hAnsiTheme="minorHAnsi" w:cstheme="minorHAnsi"/>
        </w:rPr>
        <w:t>SUSTANCIAS PERJUDICIALES PARA AGREGADO GRUESO</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Otras sustancias inconvenientes de origen local no podrán exceder el 5% del peso del material.</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Los agregados gruesos tendrán un porcentaje de desgaste no mayor a 35%, a 500 revoluciones al ser sometidos a ensayo por el método AASHTO T-96.  Cuando los agregados sean sometidos a 5 ciclos del ensayo  de durabilidad con sulfato de sodio del método AASHTO T-104, el porcentaje en peso de pérdidas no podrá exceder de un 12%.</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Los agregados gruesos que no cumplan las exigencias del ensayo de durabilidad podrán ser aceptados siempre que se pueda demostrar mediante evidencia satisfactoria para el SUPERVISOR, que los mismos no perjudican la resistencia requerida.</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Las exigencias de durabilidad  de los agregados pueden omitirse en el caso de hormigones para estructuras no expuestas a la intemperie, salvo que el SUPERVISOR indique lo contrario.</w:t>
      </w:r>
    </w:p>
    <w:p w:rsidR="00004110" w:rsidRPr="001C4082" w:rsidRDefault="00004110" w:rsidP="00004110">
      <w:pPr>
        <w:pStyle w:val="Ttulo4"/>
        <w:keepLines w:val="0"/>
        <w:numPr>
          <w:ilvl w:val="0"/>
          <w:numId w:val="0"/>
        </w:numPr>
        <w:tabs>
          <w:tab w:val="left" w:pos="851"/>
          <w:tab w:val="left" w:pos="1418"/>
        </w:tabs>
        <w:spacing w:before="0" w:line="240" w:lineRule="auto"/>
        <w:ind w:left="2280" w:hanging="864"/>
        <w:contextualSpacing/>
        <w:rPr>
          <w:rFonts w:asciiTheme="minorHAnsi" w:eastAsia="Times New Roman" w:hAnsiTheme="minorHAnsi" w:cstheme="minorHAnsi"/>
          <w:bCs w:val="0"/>
          <w:i w:val="0"/>
          <w:iCs w:val="0"/>
          <w:color w:val="auto"/>
          <w:kern w:val="28"/>
          <w:sz w:val="20"/>
          <w:szCs w:val="20"/>
        </w:rPr>
      </w:pPr>
      <w:r w:rsidRPr="001C4082">
        <w:rPr>
          <w:rFonts w:asciiTheme="minorHAnsi" w:eastAsia="Times New Roman" w:hAnsiTheme="minorHAnsi" w:cstheme="minorHAnsi"/>
          <w:bCs w:val="0"/>
          <w:i w:val="0"/>
          <w:iCs w:val="0"/>
          <w:color w:val="auto"/>
          <w:kern w:val="28"/>
          <w:sz w:val="20"/>
          <w:szCs w:val="20"/>
        </w:rPr>
        <w:t>PIEDRA PARA HORMIGÓN CICLÓPEO.</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La piedra para el hormigón ciclópeo será piedra bolón, de granito u otra roca estable. Deberán tener cualidades idénticas a las exigidas para la piedra a ser triturada y empleada en la preparación del hormigón.</w:t>
      </w:r>
    </w:p>
    <w:p w:rsidR="00004110" w:rsidRPr="001C4082" w:rsidRDefault="00004110" w:rsidP="00004110">
      <w:pPr>
        <w:tabs>
          <w:tab w:val="left" w:pos="0"/>
        </w:tabs>
        <w:ind w:left="1416"/>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La Piedra deberá estar limpia y exenta de incrustaciones nocivas y su dimensión mayor no será inferior a 30 cm ni superior a la mitad de la dimensión mínima del elemento a ser construido.</w:t>
      </w:r>
    </w:p>
    <w:p w:rsidR="00004110" w:rsidRPr="001C4082" w:rsidRDefault="00004110" w:rsidP="00004110">
      <w:pPr>
        <w:tabs>
          <w:tab w:val="left" w:pos="0"/>
        </w:tabs>
        <w:ind w:left="1416"/>
        <w:contextualSpacing/>
        <w:rPr>
          <w:rFonts w:asciiTheme="minorHAnsi" w:hAnsiTheme="minorHAnsi" w:cstheme="minorHAnsi"/>
          <w:kern w:val="28"/>
          <w:sz w:val="20"/>
          <w:szCs w:val="20"/>
        </w:rPr>
      </w:pPr>
    </w:p>
    <w:p w:rsidR="00004110" w:rsidRPr="001C4082" w:rsidRDefault="00004110" w:rsidP="00004110">
      <w:pPr>
        <w:tabs>
          <w:tab w:val="left" w:pos="0"/>
        </w:tabs>
        <w:ind w:left="1416"/>
        <w:contextualSpacing/>
        <w:rPr>
          <w:rFonts w:asciiTheme="minorHAnsi" w:hAnsiTheme="minorHAnsi" w:cstheme="minorHAnsi"/>
          <w:b/>
          <w:kern w:val="28"/>
          <w:sz w:val="20"/>
          <w:szCs w:val="20"/>
        </w:rPr>
      </w:pPr>
      <w:r w:rsidRPr="001C4082">
        <w:rPr>
          <w:rFonts w:asciiTheme="minorHAnsi" w:hAnsiTheme="minorHAnsi" w:cstheme="minorHAnsi"/>
          <w:b/>
          <w:kern w:val="28"/>
          <w:sz w:val="20"/>
          <w:szCs w:val="20"/>
        </w:rPr>
        <w:t>AGUA.</w:t>
      </w:r>
    </w:p>
    <w:p w:rsidR="00004110" w:rsidRPr="001C4082" w:rsidRDefault="00004110" w:rsidP="00004110">
      <w:pPr>
        <w:tabs>
          <w:tab w:val="left" w:pos="0"/>
        </w:tabs>
        <w:ind w:left="1416"/>
        <w:contextualSpacing/>
        <w:rPr>
          <w:rFonts w:asciiTheme="minorHAnsi" w:hAnsiTheme="minorHAnsi" w:cstheme="minorHAnsi"/>
          <w:b/>
          <w:kern w:val="28"/>
          <w:sz w:val="20"/>
          <w:szCs w:val="20"/>
        </w:rPr>
      </w:pPr>
    </w:p>
    <w:p w:rsidR="00004110" w:rsidRDefault="00004110" w:rsidP="00004110">
      <w:pPr>
        <w:tabs>
          <w:tab w:val="left" w:pos="0"/>
        </w:tabs>
        <w:ind w:left="1416"/>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El agua a ser utilizada</w:t>
      </w:r>
      <w:proofErr w:type="gramStart"/>
      <w:r w:rsidRPr="001C4082">
        <w:rPr>
          <w:rFonts w:asciiTheme="minorHAnsi" w:hAnsiTheme="minorHAnsi" w:cstheme="minorHAnsi"/>
          <w:kern w:val="28"/>
          <w:sz w:val="20"/>
          <w:szCs w:val="20"/>
        </w:rPr>
        <w:t>,  analizada</w:t>
      </w:r>
      <w:proofErr w:type="gramEnd"/>
      <w:r w:rsidRPr="001C4082">
        <w:rPr>
          <w:rFonts w:asciiTheme="minorHAnsi" w:hAnsiTheme="minorHAnsi" w:cstheme="minorHAnsi"/>
          <w:kern w:val="28"/>
          <w:sz w:val="20"/>
          <w:szCs w:val="20"/>
        </w:rPr>
        <w:t xml:space="preserve"> de acuerdo a lo indicado en el método AASHTO T-26, debe cumplir con las exigencias que se indican a continuación:</w:t>
      </w:r>
    </w:p>
    <w:p w:rsidR="0085568B" w:rsidRDefault="0085568B" w:rsidP="00004110">
      <w:pPr>
        <w:tabs>
          <w:tab w:val="left" w:pos="0"/>
        </w:tabs>
        <w:ind w:left="1416"/>
        <w:contextualSpacing/>
        <w:rPr>
          <w:rFonts w:asciiTheme="minorHAnsi" w:hAnsiTheme="minorHAnsi" w:cstheme="minorHAnsi"/>
          <w:kern w:val="28"/>
          <w:sz w:val="20"/>
          <w:szCs w:val="20"/>
        </w:rPr>
      </w:pPr>
    </w:p>
    <w:p w:rsidR="0085568B" w:rsidRPr="001C4082" w:rsidRDefault="0085568B" w:rsidP="00004110">
      <w:pPr>
        <w:tabs>
          <w:tab w:val="left" w:pos="0"/>
        </w:tabs>
        <w:ind w:left="1416"/>
        <w:contextualSpacing/>
        <w:rPr>
          <w:rFonts w:asciiTheme="minorHAnsi" w:hAnsiTheme="minorHAnsi" w:cstheme="minorHAnsi"/>
          <w:kern w:val="28"/>
          <w:sz w:val="20"/>
          <w:szCs w:val="20"/>
        </w:rPr>
      </w:pPr>
    </w:p>
    <w:p w:rsidR="00004110" w:rsidRPr="001C4082" w:rsidRDefault="00004110" w:rsidP="00004110">
      <w:pPr>
        <w:pStyle w:val="TABLA"/>
        <w:spacing w:before="0" w:after="0" w:line="240" w:lineRule="auto"/>
        <w:ind w:left="1416"/>
        <w:rPr>
          <w:rFonts w:asciiTheme="minorHAnsi" w:hAnsiTheme="minorHAnsi" w:cstheme="minorHAnsi"/>
        </w:rPr>
      </w:pPr>
      <w:r w:rsidRPr="001C4082">
        <w:rPr>
          <w:rFonts w:asciiTheme="minorHAnsi" w:hAnsiTheme="minorHAnsi" w:cstheme="minorHAnsi"/>
        </w:rPr>
        <w:lastRenderedPageBreak/>
        <w:t>Requisitos para EL AGUA DE AMASADO Y CURADO</w:t>
      </w:r>
    </w:p>
    <w:tbl>
      <w:tblPr>
        <w:tblW w:w="6191" w:type="dxa"/>
        <w:tblInd w:w="1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77"/>
        <w:gridCol w:w="1514"/>
      </w:tblGrid>
      <w:tr w:rsidR="00004110" w:rsidRPr="001C4082" w:rsidTr="003B3EC5">
        <w:trPr>
          <w:trHeight w:val="207"/>
        </w:trPr>
        <w:tc>
          <w:tcPr>
            <w:tcW w:w="4677" w:type="dxa"/>
          </w:tcPr>
          <w:p w:rsidR="00004110" w:rsidRPr="001C4082" w:rsidRDefault="00004110" w:rsidP="006A3C1D">
            <w:pPr>
              <w:pStyle w:val="TablaNormalCentro"/>
              <w:spacing w:before="0" w:after="0"/>
              <w:contextualSpacing/>
              <w:rPr>
                <w:rFonts w:asciiTheme="minorHAnsi" w:eastAsia="Times New Roman" w:hAnsiTheme="minorHAnsi" w:cstheme="minorHAnsi"/>
                <w:bCs w:val="0"/>
                <w:kern w:val="28"/>
                <w:sz w:val="18"/>
                <w:szCs w:val="20"/>
                <w:lang w:val="es-ES"/>
              </w:rPr>
            </w:pPr>
            <w:r w:rsidRPr="001C4082">
              <w:rPr>
                <w:rFonts w:asciiTheme="minorHAnsi" w:eastAsia="Times New Roman" w:hAnsiTheme="minorHAnsi" w:cstheme="minorHAnsi"/>
                <w:bCs w:val="0"/>
                <w:kern w:val="28"/>
                <w:sz w:val="18"/>
                <w:szCs w:val="20"/>
                <w:lang w:val="es-ES"/>
              </w:rPr>
              <w:t>DETERMINACIÓN</w:t>
            </w:r>
          </w:p>
        </w:tc>
        <w:tc>
          <w:tcPr>
            <w:tcW w:w="1514" w:type="dxa"/>
          </w:tcPr>
          <w:p w:rsidR="00004110" w:rsidRPr="001C4082" w:rsidRDefault="00004110" w:rsidP="006A3C1D">
            <w:pPr>
              <w:pStyle w:val="TablaNormalCentro"/>
              <w:spacing w:before="0" w:after="0"/>
              <w:contextualSpacing/>
              <w:rPr>
                <w:rFonts w:asciiTheme="minorHAnsi" w:eastAsia="Times New Roman" w:hAnsiTheme="minorHAnsi" w:cstheme="minorHAnsi"/>
                <w:bCs w:val="0"/>
                <w:kern w:val="28"/>
                <w:sz w:val="18"/>
                <w:szCs w:val="20"/>
                <w:lang w:val="es-ES"/>
              </w:rPr>
            </w:pPr>
            <w:r w:rsidRPr="001C4082">
              <w:rPr>
                <w:rFonts w:asciiTheme="minorHAnsi" w:eastAsia="Times New Roman" w:hAnsiTheme="minorHAnsi" w:cstheme="minorHAnsi"/>
                <w:bCs w:val="0"/>
                <w:kern w:val="28"/>
                <w:sz w:val="18"/>
                <w:szCs w:val="20"/>
                <w:lang w:val="es-ES"/>
              </w:rPr>
              <w:t>LIMITACIÓN</w:t>
            </w:r>
          </w:p>
        </w:tc>
      </w:tr>
      <w:tr w:rsidR="00004110" w:rsidRPr="001C4082" w:rsidTr="003B3EC5">
        <w:trPr>
          <w:trHeight w:val="1140"/>
        </w:trPr>
        <w:tc>
          <w:tcPr>
            <w:tcW w:w="4677" w:type="dxa"/>
          </w:tcPr>
          <w:p w:rsidR="00004110" w:rsidRPr="001C4082" w:rsidRDefault="00004110" w:rsidP="006A3C1D">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Acidez pH</w:t>
            </w:r>
          </w:p>
          <w:p w:rsidR="00004110" w:rsidRPr="001C4082" w:rsidRDefault="00004110" w:rsidP="006A3C1D">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Sustancias disueltas</w:t>
            </w:r>
          </w:p>
          <w:p w:rsidR="00004110" w:rsidRPr="001C4082" w:rsidRDefault="00004110" w:rsidP="006A3C1D">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Contenido de sulfatos expresados en ion SO4</w:t>
            </w:r>
          </w:p>
          <w:p w:rsidR="00004110" w:rsidRPr="001C4082" w:rsidRDefault="00004110" w:rsidP="006A3C1D">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 xml:space="preserve">Contenido de </w:t>
            </w:r>
            <w:proofErr w:type="spellStart"/>
            <w:r w:rsidRPr="001C4082">
              <w:rPr>
                <w:rFonts w:asciiTheme="minorHAnsi" w:eastAsia="Times New Roman" w:hAnsiTheme="minorHAnsi" w:cstheme="minorHAnsi"/>
                <w:b w:val="0"/>
                <w:bCs w:val="0"/>
                <w:kern w:val="28"/>
                <w:sz w:val="18"/>
                <w:szCs w:val="20"/>
              </w:rPr>
              <w:t>ión</w:t>
            </w:r>
            <w:proofErr w:type="spellEnd"/>
            <w:r w:rsidRPr="001C4082">
              <w:rPr>
                <w:rFonts w:asciiTheme="minorHAnsi" w:eastAsia="Times New Roman" w:hAnsiTheme="minorHAnsi" w:cstheme="minorHAnsi"/>
                <w:b w:val="0"/>
                <w:bCs w:val="0"/>
                <w:kern w:val="28"/>
                <w:sz w:val="18"/>
                <w:szCs w:val="20"/>
              </w:rPr>
              <w:t xml:space="preserve"> cloro</w:t>
            </w:r>
          </w:p>
          <w:p w:rsidR="00004110" w:rsidRPr="001C4082" w:rsidRDefault="00004110" w:rsidP="006A3C1D">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Hidratos de carbono</w:t>
            </w:r>
          </w:p>
          <w:p w:rsidR="00004110" w:rsidRPr="001C4082" w:rsidRDefault="00004110" w:rsidP="006A3C1D">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Sustancias orgánicas solubles en éter</w:t>
            </w:r>
          </w:p>
        </w:tc>
        <w:tc>
          <w:tcPr>
            <w:tcW w:w="1514" w:type="dxa"/>
          </w:tcPr>
          <w:p w:rsidR="00004110" w:rsidRPr="001C4082" w:rsidRDefault="00004110" w:rsidP="006A3C1D">
            <w:pPr>
              <w:pStyle w:val="TablaNormalCentro"/>
              <w:spacing w:before="0" w:after="0"/>
              <w:contextualSpacing/>
              <w:rPr>
                <w:rFonts w:asciiTheme="minorHAnsi" w:eastAsia="Times New Roman" w:hAnsiTheme="minorHAnsi" w:cstheme="minorHAnsi"/>
                <w:b w:val="0"/>
                <w:bCs w:val="0"/>
                <w:kern w:val="28"/>
                <w:sz w:val="18"/>
                <w:szCs w:val="20"/>
                <w:lang w:val="en-US"/>
              </w:rPr>
            </w:pPr>
            <w:r w:rsidRPr="001C4082">
              <w:rPr>
                <w:rFonts w:asciiTheme="minorHAnsi" w:eastAsia="Times New Roman" w:hAnsiTheme="minorHAnsi" w:cstheme="minorHAnsi"/>
                <w:b w:val="0"/>
                <w:bCs w:val="0"/>
                <w:kern w:val="28"/>
                <w:sz w:val="18"/>
                <w:szCs w:val="20"/>
                <w:lang w:val="en-US"/>
              </w:rPr>
              <w:t>5.0 &lt; pH &lt; 8</w:t>
            </w:r>
          </w:p>
          <w:p w:rsidR="00004110" w:rsidRPr="001C4082" w:rsidRDefault="00004110" w:rsidP="006A3C1D">
            <w:pPr>
              <w:pStyle w:val="TablaNormalCentro"/>
              <w:spacing w:before="0" w:after="0"/>
              <w:contextualSpacing/>
              <w:rPr>
                <w:rFonts w:asciiTheme="minorHAnsi" w:eastAsia="Times New Roman" w:hAnsiTheme="minorHAnsi" w:cstheme="minorHAnsi"/>
                <w:b w:val="0"/>
                <w:bCs w:val="0"/>
                <w:kern w:val="28"/>
                <w:sz w:val="18"/>
                <w:szCs w:val="20"/>
                <w:lang w:val="en-US"/>
              </w:rPr>
            </w:pPr>
            <w:r w:rsidRPr="001C4082">
              <w:rPr>
                <w:rFonts w:asciiTheme="minorHAnsi" w:eastAsia="Times New Roman" w:hAnsiTheme="minorHAnsi" w:cstheme="minorHAnsi"/>
                <w:b w:val="0"/>
                <w:bCs w:val="0"/>
                <w:kern w:val="28"/>
                <w:sz w:val="18"/>
                <w:szCs w:val="20"/>
                <w:lang w:val="en-US"/>
              </w:rPr>
              <w:t>&lt; 15 gr/</w:t>
            </w:r>
            <w:proofErr w:type="spellStart"/>
            <w:r w:rsidRPr="001C4082">
              <w:rPr>
                <w:rFonts w:asciiTheme="minorHAnsi" w:eastAsia="Times New Roman" w:hAnsiTheme="minorHAnsi" w:cstheme="minorHAnsi"/>
                <w:b w:val="0"/>
                <w:bCs w:val="0"/>
                <w:kern w:val="28"/>
                <w:sz w:val="18"/>
                <w:szCs w:val="20"/>
                <w:lang w:val="en-US"/>
              </w:rPr>
              <w:t>lt</w:t>
            </w:r>
            <w:proofErr w:type="spellEnd"/>
          </w:p>
          <w:p w:rsidR="00004110" w:rsidRPr="001C4082" w:rsidRDefault="00004110" w:rsidP="006A3C1D">
            <w:pPr>
              <w:pStyle w:val="TablaNormalCentro"/>
              <w:spacing w:before="0" w:after="0"/>
              <w:contextualSpacing/>
              <w:rPr>
                <w:rFonts w:asciiTheme="minorHAnsi" w:eastAsia="Times New Roman" w:hAnsiTheme="minorHAnsi" w:cstheme="minorHAnsi"/>
                <w:b w:val="0"/>
                <w:bCs w:val="0"/>
                <w:kern w:val="28"/>
                <w:sz w:val="18"/>
                <w:szCs w:val="20"/>
                <w:lang w:val="en-US"/>
              </w:rPr>
            </w:pPr>
            <w:r w:rsidRPr="001C4082">
              <w:rPr>
                <w:rFonts w:asciiTheme="minorHAnsi" w:eastAsia="Times New Roman" w:hAnsiTheme="minorHAnsi" w:cstheme="minorHAnsi"/>
                <w:b w:val="0"/>
                <w:bCs w:val="0"/>
                <w:kern w:val="28"/>
                <w:sz w:val="18"/>
                <w:szCs w:val="20"/>
                <w:lang w:val="en-US"/>
              </w:rPr>
              <w:t>&lt; 1.0 gr/</w:t>
            </w:r>
            <w:proofErr w:type="spellStart"/>
            <w:r w:rsidRPr="001C4082">
              <w:rPr>
                <w:rFonts w:asciiTheme="minorHAnsi" w:eastAsia="Times New Roman" w:hAnsiTheme="minorHAnsi" w:cstheme="minorHAnsi"/>
                <w:b w:val="0"/>
                <w:bCs w:val="0"/>
                <w:kern w:val="28"/>
                <w:sz w:val="18"/>
                <w:szCs w:val="20"/>
                <w:lang w:val="en-US"/>
              </w:rPr>
              <w:t>lt</w:t>
            </w:r>
            <w:proofErr w:type="spellEnd"/>
          </w:p>
          <w:p w:rsidR="00004110" w:rsidRPr="001C4082" w:rsidRDefault="00004110" w:rsidP="006A3C1D">
            <w:pPr>
              <w:pStyle w:val="TablaNormalCentro"/>
              <w:spacing w:before="0" w:after="0"/>
              <w:contextualSpacing/>
              <w:rPr>
                <w:rFonts w:asciiTheme="minorHAnsi" w:eastAsia="Times New Roman" w:hAnsiTheme="minorHAnsi" w:cstheme="minorHAnsi"/>
                <w:b w:val="0"/>
                <w:bCs w:val="0"/>
                <w:kern w:val="28"/>
                <w:sz w:val="18"/>
                <w:szCs w:val="20"/>
                <w:lang w:val="en-US"/>
              </w:rPr>
            </w:pPr>
            <w:r w:rsidRPr="001C4082">
              <w:rPr>
                <w:rFonts w:asciiTheme="minorHAnsi" w:eastAsia="Times New Roman" w:hAnsiTheme="minorHAnsi" w:cstheme="minorHAnsi"/>
                <w:b w:val="0"/>
                <w:bCs w:val="0"/>
                <w:kern w:val="28"/>
                <w:sz w:val="18"/>
                <w:szCs w:val="20"/>
                <w:lang w:val="en-US"/>
              </w:rPr>
              <w:t>&lt; 6.0 gr/</w:t>
            </w:r>
            <w:proofErr w:type="spellStart"/>
            <w:r w:rsidRPr="001C4082">
              <w:rPr>
                <w:rFonts w:asciiTheme="minorHAnsi" w:eastAsia="Times New Roman" w:hAnsiTheme="minorHAnsi" w:cstheme="minorHAnsi"/>
                <w:b w:val="0"/>
                <w:bCs w:val="0"/>
                <w:kern w:val="28"/>
                <w:sz w:val="18"/>
                <w:szCs w:val="20"/>
                <w:lang w:val="en-US"/>
              </w:rPr>
              <w:t>lt</w:t>
            </w:r>
            <w:proofErr w:type="spellEnd"/>
          </w:p>
          <w:p w:rsidR="00004110" w:rsidRPr="001C4082" w:rsidRDefault="00004110" w:rsidP="006A3C1D">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0 (cero)</w:t>
            </w:r>
          </w:p>
          <w:p w:rsidR="00004110" w:rsidRPr="001C4082" w:rsidRDefault="00004110" w:rsidP="006A3C1D">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&lt; 15 gr7lt</w:t>
            </w:r>
          </w:p>
        </w:tc>
      </w:tr>
    </w:tbl>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Cuando el SUPERVISOR lo estime necesario, podrá disponer el análisis del agua y, bajo su control, el CONTRATISTA extraerá, envasará y remitirá por su propia cuenta a un laboratorio especializado y aprobado por el SUPERVISOR, por lo menos dos muestras de un litro, en recipientes de vidrio, debidamente limpios e identificados.</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Toda el agua utilizada en los hormigones, morteros y para el curado debe ser aprobada por el SUPERVISOR y carecerá de aceites, ácidos, álcalis, sustancias vegetales e impurezas.</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Cuando el SUPERVISOR lo exija, el agua se someterá a un ensayo de comparación con agua destilada. La comparación se efectuará mediante la ejecución de ensayos normales para la durabilidad, tiempo de fraguado y resistencia del mortero.  Cualquier indicación de falta de durabilidad, una variación en el tiempo de fragüe en más de 30 minutos o una reducción de más de 10% de la resistencia a la compresión, serán causas suficientes para rechazar la fuente de origen del agua ensayada.</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p>
    <w:p w:rsidR="00004110" w:rsidRPr="001C4082" w:rsidRDefault="00004110" w:rsidP="00004110">
      <w:pPr>
        <w:tabs>
          <w:tab w:val="left" w:pos="0"/>
        </w:tabs>
        <w:ind w:left="1416"/>
        <w:contextualSpacing/>
        <w:jc w:val="both"/>
        <w:rPr>
          <w:rFonts w:asciiTheme="minorHAnsi" w:hAnsiTheme="minorHAnsi" w:cstheme="minorHAnsi"/>
          <w:b/>
          <w:kern w:val="28"/>
          <w:sz w:val="20"/>
          <w:szCs w:val="20"/>
        </w:rPr>
      </w:pPr>
      <w:r w:rsidRPr="001C4082">
        <w:rPr>
          <w:rFonts w:asciiTheme="minorHAnsi" w:hAnsiTheme="minorHAnsi" w:cstheme="minorHAnsi"/>
          <w:b/>
          <w:kern w:val="28"/>
          <w:sz w:val="20"/>
          <w:szCs w:val="20"/>
        </w:rPr>
        <w:t>PRODUCTOS PARA CURADO</w:t>
      </w:r>
    </w:p>
    <w:p w:rsidR="00004110" w:rsidRPr="001C4082" w:rsidRDefault="00004110" w:rsidP="00004110">
      <w:pPr>
        <w:tabs>
          <w:tab w:val="left" w:pos="0"/>
        </w:tabs>
        <w:ind w:left="1416"/>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Si su utilización esta prevista en los documentos del proyecto, se empleara un producto químico de reconocida calidad (membrana de curado) que, aplicado mediante aspersión sobre la superficie garantice el adecuado curado de este. Deberá cumplir los requisitos de la AASTHO M-148. Si se emplearan laminas para el curado estas deberán satisfacer las especificaciones ASSTHO M-171, adicionalmente, cuando las superficies se encuentren expuestas a viento, sobre la membrana de curado se deberá instalar nylon, cubriendo toda la superficie.  </w:t>
      </w:r>
    </w:p>
    <w:p w:rsidR="00004110" w:rsidRPr="001C4082" w:rsidRDefault="00004110" w:rsidP="00004110">
      <w:pPr>
        <w:tabs>
          <w:tab w:val="left" w:pos="0"/>
        </w:tabs>
        <w:ind w:left="1416"/>
        <w:contextualSpacing/>
        <w:rPr>
          <w:rFonts w:asciiTheme="minorHAnsi" w:hAnsiTheme="minorHAnsi" w:cstheme="minorHAnsi"/>
          <w:kern w:val="28"/>
          <w:sz w:val="20"/>
          <w:szCs w:val="20"/>
        </w:rPr>
      </w:pPr>
    </w:p>
    <w:p w:rsidR="00004110" w:rsidRPr="001C4082" w:rsidRDefault="00004110" w:rsidP="00004110">
      <w:pPr>
        <w:tabs>
          <w:tab w:val="left" w:pos="0"/>
        </w:tabs>
        <w:ind w:left="1416"/>
        <w:contextualSpacing/>
        <w:rPr>
          <w:rFonts w:asciiTheme="minorHAnsi" w:hAnsiTheme="minorHAnsi" w:cstheme="minorHAnsi"/>
          <w:b/>
          <w:kern w:val="28"/>
          <w:sz w:val="20"/>
          <w:szCs w:val="20"/>
        </w:rPr>
      </w:pPr>
      <w:r w:rsidRPr="001C4082">
        <w:rPr>
          <w:rFonts w:asciiTheme="minorHAnsi" w:hAnsiTheme="minorHAnsi" w:cstheme="minorHAnsi"/>
          <w:b/>
          <w:kern w:val="28"/>
          <w:sz w:val="20"/>
          <w:szCs w:val="20"/>
        </w:rPr>
        <w:t>ADITIVOS</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Se podrán utilizar aditivos de reconocida calidad, para modificar las propiedades del concreto. Su empleo deberá definirse por medio de ensayos efectuados con antelación a la obra, con las dosificaciones que garanticen el efecto deseado.</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p>
    <w:p w:rsidR="00004110" w:rsidRPr="001C4082" w:rsidRDefault="00004110" w:rsidP="00004110">
      <w:pPr>
        <w:tabs>
          <w:tab w:val="left" w:pos="0"/>
        </w:tabs>
        <w:ind w:left="1416"/>
        <w:contextualSpacing/>
        <w:jc w:val="both"/>
        <w:rPr>
          <w:rFonts w:asciiTheme="minorHAnsi" w:hAnsiTheme="minorHAnsi" w:cstheme="minorHAnsi"/>
          <w:b/>
          <w:kern w:val="28"/>
          <w:sz w:val="20"/>
          <w:szCs w:val="20"/>
        </w:rPr>
      </w:pPr>
      <w:r w:rsidRPr="001C4082">
        <w:rPr>
          <w:rFonts w:asciiTheme="minorHAnsi" w:hAnsiTheme="minorHAnsi" w:cstheme="minorHAnsi"/>
          <w:b/>
          <w:kern w:val="28"/>
          <w:sz w:val="20"/>
          <w:szCs w:val="20"/>
        </w:rPr>
        <w:t>RETARDADORES</w:t>
      </w:r>
    </w:p>
    <w:p w:rsidR="00004110" w:rsidRPr="001C4082" w:rsidRDefault="00004110" w:rsidP="00004110">
      <w:pPr>
        <w:tabs>
          <w:tab w:val="left" w:pos="0"/>
        </w:tabs>
        <w:ind w:left="1416"/>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Un hormigón que contenga aditivos retardadores, al ser comparado con un hormigón similar sin dichos aditivos, deberá tener las siguientes características:</w:t>
      </w:r>
    </w:p>
    <w:p w:rsidR="00004110" w:rsidRPr="001C4082" w:rsidRDefault="00004110" w:rsidP="00AC2774">
      <w:pPr>
        <w:pStyle w:val="Normala"/>
        <w:numPr>
          <w:ilvl w:val="0"/>
          <w:numId w:val="22"/>
        </w:numPr>
        <w:spacing w:before="0" w:after="0"/>
        <w:ind w:left="1842" w:hanging="284"/>
        <w:contextualSpacing/>
        <w:rPr>
          <w:rFonts w:asciiTheme="minorHAnsi" w:eastAsia="Times New Roman" w:hAnsiTheme="minorHAnsi" w:cstheme="minorHAnsi"/>
          <w:kern w:val="28"/>
          <w:sz w:val="20"/>
          <w:szCs w:val="20"/>
          <w:lang w:val="es-ES"/>
        </w:rPr>
      </w:pPr>
      <w:r w:rsidRPr="001C4082">
        <w:rPr>
          <w:rFonts w:asciiTheme="minorHAnsi" w:eastAsia="Times New Roman" w:hAnsiTheme="minorHAnsi" w:cstheme="minorHAnsi"/>
          <w:kern w:val="28"/>
          <w:sz w:val="20"/>
          <w:szCs w:val="20"/>
          <w:lang w:val="es-ES"/>
        </w:rPr>
        <w:t>El volumen de agua para la mezcla se reducirá en un 5% o más.</w:t>
      </w:r>
    </w:p>
    <w:p w:rsidR="00004110" w:rsidRPr="001C4082" w:rsidRDefault="00004110" w:rsidP="00AC2774">
      <w:pPr>
        <w:pStyle w:val="Normala"/>
        <w:numPr>
          <w:ilvl w:val="0"/>
          <w:numId w:val="22"/>
        </w:numPr>
        <w:spacing w:before="0" w:after="0"/>
        <w:ind w:left="1842" w:hanging="284"/>
        <w:contextualSpacing/>
        <w:rPr>
          <w:rFonts w:asciiTheme="minorHAnsi" w:eastAsia="Times New Roman" w:hAnsiTheme="minorHAnsi" w:cstheme="minorHAnsi"/>
          <w:kern w:val="28"/>
          <w:sz w:val="20"/>
          <w:szCs w:val="20"/>
          <w:lang w:val="es-ES"/>
        </w:rPr>
      </w:pPr>
      <w:r w:rsidRPr="001C4082">
        <w:rPr>
          <w:rFonts w:asciiTheme="minorHAnsi" w:eastAsia="Times New Roman" w:hAnsiTheme="minorHAnsi" w:cstheme="minorHAnsi"/>
          <w:kern w:val="28"/>
          <w:sz w:val="20"/>
          <w:szCs w:val="20"/>
          <w:lang w:val="es-ES"/>
        </w:rPr>
        <w:t>La resistencia a la compresión en el ensayo a las 48 horas no deberá acusar disminución.</w:t>
      </w:r>
    </w:p>
    <w:p w:rsidR="00004110" w:rsidRPr="001C4082" w:rsidRDefault="00004110" w:rsidP="00AC2774">
      <w:pPr>
        <w:pStyle w:val="Normala"/>
        <w:numPr>
          <w:ilvl w:val="0"/>
          <w:numId w:val="22"/>
        </w:numPr>
        <w:spacing w:before="0" w:after="0"/>
        <w:ind w:left="1842" w:hanging="284"/>
        <w:contextualSpacing/>
        <w:rPr>
          <w:rFonts w:asciiTheme="minorHAnsi" w:eastAsia="Times New Roman" w:hAnsiTheme="minorHAnsi" w:cstheme="minorHAnsi"/>
          <w:kern w:val="28"/>
          <w:sz w:val="20"/>
          <w:szCs w:val="20"/>
          <w:lang w:val="es-ES"/>
        </w:rPr>
      </w:pPr>
      <w:r w:rsidRPr="001C4082">
        <w:rPr>
          <w:rFonts w:asciiTheme="minorHAnsi" w:eastAsia="Times New Roman" w:hAnsiTheme="minorHAnsi" w:cstheme="minorHAnsi"/>
          <w:kern w:val="28"/>
          <w:sz w:val="20"/>
          <w:szCs w:val="20"/>
          <w:lang w:val="es-ES"/>
        </w:rPr>
        <w:lastRenderedPageBreak/>
        <w:t>La resistencia a la compresión en el ensayo a los 28 días deberá indicar un incremento de 15% o más.</w:t>
      </w:r>
    </w:p>
    <w:p w:rsidR="00004110" w:rsidRPr="001C4082" w:rsidRDefault="00004110" w:rsidP="00AC2774">
      <w:pPr>
        <w:pStyle w:val="Normala"/>
        <w:numPr>
          <w:ilvl w:val="0"/>
          <w:numId w:val="22"/>
        </w:numPr>
        <w:spacing w:before="0" w:after="0"/>
        <w:ind w:left="1842" w:hanging="284"/>
        <w:contextualSpacing/>
        <w:rPr>
          <w:rFonts w:asciiTheme="minorHAnsi" w:eastAsia="Times New Roman" w:hAnsiTheme="minorHAnsi" w:cstheme="minorHAnsi"/>
          <w:kern w:val="28"/>
          <w:sz w:val="20"/>
          <w:szCs w:val="20"/>
          <w:lang w:val="es-ES"/>
        </w:rPr>
      </w:pPr>
      <w:r w:rsidRPr="001C4082">
        <w:rPr>
          <w:rFonts w:asciiTheme="minorHAnsi" w:eastAsia="Times New Roman" w:hAnsiTheme="minorHAnsi" w:cstheme="minorHAnsi"/>
          <w:kern w:val="28"/>
          <w:sz w:val="20"/>
          <w:szCs w:val="20"/>
          <w:lang w:val="es-ES"/>
        </w:rPr>
        <w:t>El fraguado del hormigón se retardará en un 40% o más en condiciones normales de temperatura entre 15.6°C y 26.7°C.</w:t>
      </w:r>
    </w:p>
    <w:p w:rsidR="00004110" w:rsidRPr="001C4082" w:rsidRDefault="00004110" w:rsidP="00AC2774">
      <w:pPr>
        <w:pStyle w:val="Normala"/>
        <w:numPr>
          <w:ilvl w:val="0"/>
          <w:numId w:val="22"/>
        </w:numPr>
        <w:spacing w:before="0" w:after="0"/>
        <w:ind w:left="1842" w:hanging="284"/>
        <w:contextualSpacing/>
        <w:rPr>
          <w:rFonts w:asciiTheme="minorHAnsi" w:eastAsia="Times New Roman" w:hAnsiTheme="minorHAnsi" w:cstheme="minorHAnsi"/>
          <w:kern w:val="28"/>
          <w:sz w:val="20"/>
          <w:szCs w:val="20"/>
          <w:lang w:val="es-ES"/>
        </w:rPr>
      </w:pPr>
      <w:r w:rsidRPr="001C4082">
        <w:rPr>
          <w:rFonts w:asciiTheme="minorHAnsi" w:eastAsia="Times New Roman" w:hAnsiTheme="minorHAnsi" w:cstheme="minorHAnsi"/>
          <w:kern w:val="28"/>
          <w:sz w:val="20"/>
          <w:szCs w:val="20"/>
          <w:lang w:val="es-ES"/>
        </w:rPr>
        <w:t>Cuando la relación de agua-cemento seleccionada por el hormigón se mantenga constante:</w:t>
      </w:r>
    </w:p>
    <w:p w:rsidR="00004110" w:rsidRPr="001C4082" w:rsidRDefault="00004110" w:rsidP="00AC2774">
      <w:pPr>
        <w:pStyle w:val="Normala"/>
        <w:numPr>
          <w:ilvl w:val="0"/>
          <w:numId w:val="22"/>
        </w:numPr>
        <w:spacing w:before="0" w:after="0"/>
        <w:ind w:left="1842" w:hanging="284"/>
        <w:contextualSpacing/>
        <w:rPr>
          <w:rFonts w:asciiTheme="minorHAnsi" w:eastAsia="Times New Roman" w:hAnsiTheme="minorHAnsi" w:cstheme="minorHAnsi"/>
          <w:kern w:val="28"/>
          <w:sz w:val="20"/>
          <w:szCs w:val="20"/>
          <w:lang w:val="es-ES"/>
        </w:rPr>
      </w:pPr>
      <w:r w:rsidRPr="001C4082">
        <w:rPr>
          <w:rFonts w:asciiTheme="minorHAnsi" w:eastAsia="Times New Roman" w:hAnsiTheme="minorHAnsi" w:cstheme="minorHAnsi"/>
          <w:kern w:val="28"/>
          <w:sz w:val="20"/>
          <w:szCs w:val="20"/>
          <w:lang w:val="es-ES"/>
        </w:rPr>
        <w:t>El asentamiento se incrementará en un 50% o más.</w:t>
      </w:r>
    </w:p>
    <w:p w:rsidR="00004110" w:rsidRPr="001C4082" w:rsidRDefault="00004110" w:rsidP="00AC2774">
      <w:pPr>
        <w:pStyle w:val="Normala"/>
        <w:numPr>
          <w:ilvl w:val="0"/>
          <w:numId w:val="22"/>
        </w:numPr>
        <w:spacing w:before="0" w:after="0"/>
        <w:ind w:left="1842" w:hanging="284"/>
        <w:contextualSpacing/>
        <w:rPr>
          <w:rFonts w:asciiTheme="minorHAnsi" w:eastAsia="Times New Roman" w:hAnsiTheme="minorHAnsi" w:cstheme="minorHAnsi"/>
          <w:kern w:val="28"/>
          <w:sz w:val="20"/>
          <w:szCs w:val="20"/>
          <w:lang w:val="es-ES"/>
        </w:rPr>
      </w:pPr>
      <w:r w:rsidRPr="001C4082">
        <w:rPr>
          <w:rFonts w:asciiTheme="minorHAnsi" w:eastAsia="Times New Roman" w:hAnsiTheme="minorHAnsi" w:cstheme="minorHAnsi"/>
          <w:kern w:val="28"/>
          <w:sz w:val="20"/>
          <w:szCs w:val="20"/>
          <w:lang w:val="es-ES"/>
        </w:rPr>
        <w:t>El ensayo de la resistencia a la compresión a las 48 horas no deberá indicar reducciones.</w:t>
      </w:r>
    </w:p>
    <w:p w:rsidR="00004110" w:rsidRPr="001C4082" w:rsidRDefault="00004110" w:rsidP="00AC2774">
      <w:pPr>
        <w:pStyle w:val="Normala"/>
        <w:numPr>
          <w:ilvl w:val="0"/>
          <w:numId w:val="22"/>
        </w:numPr>
        <w:spacing w:before="0" w:after="0"/>
        <w:ind w:left="1842" w:hanging="284"/>
        <w:contextualSpacing/>
        <w:rPr>
          <w:rFonts w:asciiTheme="minorHAnsi" w:eastAsia="Times New Roman" w:hAnsiTheme="minorHAnsi" w:cstheme="minorHAnsi"/>
          <w:kern w:val="28"/>
          <w:sz w:val="20"/>
          <w:szCs w:val="20"/>
          <w:lang w:val="es-ES"/>
        </w:rPr>
      </w:pPr>
      <w:r w:rsidRPr="001C4082">
        <w:rPr>
          <w:rFonts w:asciiTheme="minorHAnsi" w:eastAsia="Times New Roman" w:hAnsiTheme="minorHAnsi" w:cstheme="minorHAnsi"/>
          <w:kern w:val="28"/>
          <w:sz w:val="20"/>
          <w:szCs w:val="20"/>
          <w:lang w:val="es-ES"/>
        </w:rPr>
        <w:t>La resistencia a la compresión a los 28 días se incrementará en un 10% o más.</w:t>
      </w:r>
    </w:p>
    <w:p w:rsidR="00004110" w:rsidRPr="001C4082" w:rsidRDefault="00004110" w:rsidP="00AC2774">
      <w:pPr>
        <w:pStyle w:val="Normala"/>
        <w:numPr>
          <w:ilvl w:val="0"/>
          <w:numId w:val="22"/>
        </w:numPr>
        <w:spacing w:before="0" w:after="0"/>
        <w:ind w:left="1842" w:hanging="284"/>
        <w:contextualSpacing/>
        <w:rPr>
          <w:rFonts w:asciiTheme="minorHAnsi" w:eastAsia="Times New Roman" w:hAnsiTheme="minorHAnsi" w:cstheme="minorHAnsi"/>
          <w:kern w:val="28"/>
          <w:sz w:val="20"/>
          <w:szCs w:val="20"/>
          <w:lang w:val="es-ES"/>
        </w:rPr>
      </w:pPr>
      <w:r w:rsidRPr="001C4082">
        <w:rPr>
          <w:rFonts w:asciiTheme="minorHAnsi" w:eastAsia="Times New Roman" w:hAnsiTheme="minorHAnsi" w:cstheme="minorHAnsi"/>
          <w:kern w:val="28"/>
          <w:sz w:val="20"/>
          <w:szCs w:val="20"/>
          <w:lang w:val="es-ES"/>
        </w:rPr>
        <w:t>La resistencia al congelamiento y descongelamiento no deberá acusar reducciones al ser comprobada con los ensayos ASTM C-290, C-291 o C-292.</w:t>
      </w:r>
    </w:p>
    <w:p w:rsidR="00004110" w:rsidRPr="001C4082" w:rsidRDefault="00004110" w:rsidP="00004110">
      <w:pPr>
        <w:tabs>
          <w:tab w:val="left" w:pos="0"/>
        </w:tabs>
        <w:ind w:left="1416"/>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El CONTRATISTA entregará un certificado escrito del fabricante, al SUPERVISOR, con el que se asegure que el producto entregado concuerda con las exigencias de la especificación.</w:t>
      </w:r>
    </w:p>
    <w:p w:rsidR="00004110" w:rsidRPr="001C4082" w:rsidRDefault="00004110" w:rsidP="00004110">
      <w:pPr>
        <w:tabs>
          <w:tab w:val="left" w:pos="0"/>
        </w:tabs>
        <w:ind w:left="1416"/>
        <w:contextualSpacing/>
        <w:rPr>
          <w:rFonts w:asciiTheme="minorHAnsi" w:hAnsiTheme="minorHAnsi" w:cstheme="minorHAnsi"/>
          <w:kern w:val="28"/>
          <w:sz w:val="20"/>
          <w:szCs w:val="20"/>
        </w:rPr>
      </w:pPr>
    </w:p>
    <w:p w:rsidR="00004110" w:rsidRPr="001C4082" w:rsidRDefault="00004110" w:rsidP="00004110">
      <w:pPr>
        <w:tabs>
          <w:tab w:val="left" w:pos="0"/>
        </w:tabs>
        <w:ind w:left="1416"/>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El CONTRATISTA entregará resultados de ensayos realmente efectuados con esas mezclas, una vez que los mismos hayan sido realizados por un laboratorio reconocido.</w:t>
      </w:r>
    </w:p>
    <w:p w:rsidR="00004110" w:rsidRPr="001C4082" w:rsidRDefault="00004110" w:rsidP="00004110">
      <w:pPr>
        <w:tabs>
          <w:tab w:val="left" w:pos="0"/>
        </w:tabs>
        <w:ind w:left="1416"/>
        <w:contextualSpacing/>
        <w:rPr>
          <w:rFonts w:asciiTheme="minorHAnsi" w:hAnsiTheme="minorHAnsi" w:cstheme="minorHAnsi"/>
          <w:kern w:val="28"/>
          <w:sz w:val="20"/>
          <w:szCs w:val="20"/>
        </w:rPr>
      </w:pPr>
    </w:p>
    <w:p w:rsidR="00004110" w:rsidRPr="001C4082" w:rsidRDefault="00004110" w:rsidP="00004110">
      <w:pPr>
        <w:tabs>
          <w:tab w:val="left" w:pos="0"/>
        </w:tabs>
        <w:ind w:left="1416"/>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Dichos datos cumplirán sustancialmente las exigencias detalladas para el hormigón terminado, siempre que se le agregue el mencionado aditivo.</w:t>
      </w:r>
    </w:p>
    <w:p w:rsidR="00004110" w:rsidRDefault="00004110" w:rsidP="00004110">
      <w:pPr>
        <w:tabs>
          <w:tab w:val="left" w:pos="0"/>
        </w:tabs>
        <w:ind w:left="1416"/>
        <w:contextualSpacing/>
        <w:rPr>
          <w:rFonts w:asciiTheme="minorHAnsi" w:hAnsiTheme="minorHAnsi" w:cstheme="minorHAnsi"/>
          <w:kern w:val="28"/>
          <w:sz w:val="20"/>
          <w:szCs w:val="20"/>
        </w:rPr>
      </w:pPr>
    </w:p>
    <w:p w:rsidR="00556E59" w:rsidRPr="001C4082" w:rsidRDefault="00556E59" w:rsidP="00004110">
      <w:pPr>
        <w:tabs>
          <w:tab w:val="left" w:pos="0"/>
        </w:tabs>
        <w:ind w:left="1416"/>
        <w:contextualSpacing/>
        <w:rPr>
          <w:rFonts w:asciiTheme="minorHAnsi" w:hAnsiTheme="minorHAnsi" w:cstheme="minorHAnsi"/>
          <w:kern w:val="28"/>
          <w:sz w:val="20"/>
          <w:szCs w:val="20"/>
        </w:rPr>
      </w:pPr>
    </w:p>
    <w:p w:rsidR="00004110" w:rsidRPr="001C4082" w:rsidRDefault="00004110" w:rsidP="00004110">
      <w:pPr>
        <w:tabs>
          <w:tab w:val="left" w:pos="0"/>
        </w:tabs>
        <w:ind w:left="1416"/>
        <w:contextualSpacing/>
        <w:rPr>
          <w:rFonts w:asciiTheme="minorHAnsi" w:hAnsiTheme="minorHAnsi" w:cstheme="minorHAnsi"/>
          <w:b/>
          <w:kern w:val="28"/>
          <w:sz w:val="20"/>
          <w:szCs w:val="20"/>
        </w:rPr>
      </w:pPr>
      <w:r w:rsidRPr="001C4082">
        <w:rPr>
          <w:rFonts w:asciiTheme="minorHAnsi" w:hAnsiTheme="minorHAnsi" w:cstheme="minorHAnsi"/>
          <w:b/>
          <w:kern w:val="28"/>
          <w:sz w:val="20"/>
          <w:szCs w:val="20"/>
        </w:rPr>
        <w:t>PUENTES DE ADHERENCIA EPÓXICO</w:t>
      </w:r>
    </w:p>
    <w:p w:rsidR="00004110" w:rsidRPr="001C4082" w:rsidRDefault="00004110" w:rsidP="00004110">
      <w:pPr>
        <w:tabs>
          <w:tab w:val="left" w:pos="0"/>
        </w:tabs>
        <w:ind w:left="1416"/>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Los puentes de adherencia </w:t>
      </w:r>
      <w:proofErr w:type="spellStart"/>
      <w:r w:rsidRPr="001C4082">
        <w:rPr>
          <w:rFonts w:asciiTheme="minorHAnsi" w:hAnsiTheme="minorHAnsi" w:cstheme="minorHAnsi"/>
          <w:kern w:val="28"/>
          <w:sz w:val="20"/>
          <w:szCs w:val="20"/>
        </w:rPr>
        <w:t>epóxicos</w:t>
      </w:r>
      <w:proofErr w:type="spellEnd"/>
      <w:r w:rsidRPr="001C4082">
        <w:rPr>
          <w:rFonts w:asciiTheme="minorHAnsi" w:hAnsiTheme="minorHAnsi" w:cstheme="minorHAnsi"/>
          <w:kern w:val="28"/>
          <w:sz w:val="20"/>
          <w:szCs w:val="20"/>
        </w:rPr>
        <w:t xml:space="preserve"> son adhesivos para la unión de hormigón o mortero fresco con hormigón o mortero endurecido, piedra, acero, fierro fibrocemento o madera, para la instalación de pernos de anclaje en hormigón o roca.</w:t>
      </w:r>
    </w:p>
    <w:p w:rsidR="00004110" w:rsidRPr="001C4082" w:rsidRDefault="00004110" w:rsidP="00004110">
      <w:pPr>
        <w:tabs>
          <w:tab w:val="left" w:pos="0"/>
        </w:tabs>
        <w:ind w:left="1416"/>
        <w:contextualSpacing/>
        <w:rPr>
          <w:rFonts w:asciiTheme="minorHAnsi" w:hAnsiTheme="minorHAnsi" w:cstheme="minorHAnsi"/>
          <w:kern w:val="28"/>
          <w:sz w:val="20"/>
          <w:szCs w:val="20"/>
        </w:rPr>
      </w:pPr>
    </w:p>
    <w:p w:rsidR="00004110" w:rsidRPr="001C4082" w:rsidRDefault="00004110" w:rsidP="00004110">
      <w:pPr>
        <w:tabs>
          <w:tab w:val="left" w:pos="0"/>
        </w:tabs>
        <w:ind w:left="1416"/>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Este material debe tener una excelente resistencia mecánica, tiempo de acción prolongado y desarrollad buena adherencia aún en superficies húmedas.</w:t>
      </w:r>
    </w:p>
    <w:p w:rsidR="00004110" w:rsidRPr="001C4082" w:rsidRDefault="00004110" w:rsidP="00004110">
      <w:pPr>
        <w:tabs>
          <w:tab w:val="left" w:pos="0"/>
        </w:tabs>
        <w:ind w:left="1416"/>
        <w:contextualSpacing/>
        <w:rPr>
          <w:rFonts w:asciiTheme="minorHAnsi" w:hAnsiTheme="minorHAnsi" w:cstheme="minorHAnsi"/>
          <w:kern w:val="28"/>
          <w:sz w:val="20"/>
          <w:szCs w:val="20"/>
        </w:rPr>
      </w:pPr>
    </w:p>
    <w:p w:rsidR="00004110" w:rsidRPr="001C4082" w:rsidRDefault="00004110" w:rsidP="00004110">
      <w:pPr>
        <w:tabs>
          <w:tab w:val="left" w:pos="0"/>
        </w:tabs>
        <w:ind w:left="1416"/>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Las características mecánicas mínimas deben ser las siguientes:</w:t>
      </w:r>
    </w:p>
    <w:p w:rsidR="00004110" w:rsidRPr="001C4082" w:rsidRDefault="00004110" w:rsidP="00004110">
      <w:pPr>
        <w:tabs>
          <w:tab w:val="left" w:pos="0"/>
        </w:tabs>
        <w:ind w:left="2834"/>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Compresión: </w:t>
      </w:r>
      <w:r w:rsidRPr="001C4082">
        <w:rPr>
          <w:rFonts w:asciiTheme="minorHAnsi" w:hAnsiTheme="minorHAnsi" w:cstheme="minorHAnsi"/>
          <w:kern w:val="28"/>
          <w:sz w:val="20"/>
          <w:szCs w:val="20"/>
        </w:rPr>
        <w:tab/>
      </w:r>
      <w:r w:rsidRPr="001C4082">
        <w:rPr>
          <w:rFonts w:asciiTheme="minorHAnsi" w:hAnsiTheme="minorHAnsi" w:cstheme="minorHAnsi"/>
          <w:kern w:val="28"/>
          <w:sz w:val="20"/>
          <w:szCs w:val="20"/>
        </w:rPr>
        <w:tab/>
      </w:r>
      <w:r w:rsidRPr="001C4082">
        <w:rPr>
          <w:rFonts w:asciiTheme="minorHAnsi" w:hAnsiTheme="minorHAnsi" w:cstheme="minorHAnsi"/>
          <w:kern w:val="28"/>
          <w:sz w:val="20"/>
          <w:szCs w:val="20"/>
        </w:rPr>
        <w:tab/>
        <w:t>≥</w:t>
      </w:r>
      <w:r w:rsidRPr="001C4082">
        <w:rPr>
          <w:rFonts w:asciiTheme="minorHAnsi" w:hAnsiTheme="minorHAnsi" w:cstheme="minorHAnsi"/>
          <w:kern w:val="28"/>
          <w:sz w:val="20"/>
          <w:szCs w:val="20"/>
        </w:rPr>
        <w:tab/>
        <w:t>430 kg/cm2</w:t>
      </w:r>
    </w:p>
    <w:p w:rsidR="00004110" w:rsidRPr="001C4082" w:rsidRDefault="00004110" w:rsidP="00004110">
      <w:pPr>
        <w:tabs>
          <w:tab w:val="left" w:pos="0"/>
        </w:tabs>
        <w:ind w:left="2834"/>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Cizalle: </w:t>
      </w:r>
      <w:r w:rsidRPr="001C4082">
        <w:rPr>
          <w:rFonts w:asciiTheme="minorHAnsi" w:hAnsiTheme="minorHAnsi" w:cstheme="minorHAnsi"/>
          <w:kern w:val="28"/>
          <w:sz w:val="20"/>
          <w:szCs w:val="20"/>
        </w:rPr>
        <w:tab/>
      </w:r>
      <w:r w:rsidRPr="001C4082">
        <w:rPr>
          <w:rFonts w:asciiTheme="minorHAnsi" w:hAnsiTheme="minorHAnsi" w:cstheme="minorHAnsi"/>
          <w:kern w:val="28"/>
          <w:sz w:val="20"/>
          <w:szCs w:val="20"/>
        </w:rPr>
        <w:tab/>
      </w:r>
      <w:r w:rsidRPr="001C4082">
        <w:rPr>
          <w:rFonts w:asciiTheme="minorHAnsi" w:hAnsiTheme="minorHAnsi" w:cstheme="minorHAnsi"/>
          <w:kern w:val="28"/>
          <w:sz w:val="20"/>
          <w:szCs w:val="20"/>
        </w:rPr>
        <w:tab/>
      </w:r>
      <w:r w:rsidRPr="001C4082">
        <w:rPr>
          <w:rFonts w:asciiTheme="minorHAnsi" w:hAnsiTheme="minorHAnsi" w:cstheme="minorHAnsi"/>
          <w:kern w:val="28"/>
          <w:sz w:val="20"/>
          <w:szCs w:val="20"/>
        </w:rPr>
        <w:tab/>
        <w:t>≥</w:t>
      </w:r>
      <w:r w:rsidRPr="001C4082">
        <w:rPr>
          <w:rFonts w:asciiTheme="minorHAnsi" w:hAnsiTheme="minorHAnsi" w:cstheme="minorHAnsi"/>
          <w:kern w:val="28"/>
          <w:sz w:val="20"/>
          <w:szCs w:val="20"/>
        </w:rPr>
        <w:tab/>
        <w:t>197 kg/cm2</w:t>
      </w:r>
    </w:p>
    <w:p w:rsidR="00004110" w:rsidRPr="001C4082" w:rsidRDefault="00004110" w:rsidP="00004110">
      <w:pPr>
        <w:tabs>
          <w:tab w:val="left" w:pos="0"/>
        </w:tabs>
        <w:ind w:left="1416"/>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ab/>
      </w:r>
      <w:r w:rsidRPr="001C4082">
        <w:rPr>
          <w:rFonts w:asciiTheme="minorHAnsi" w:hAnsiTheme="minorHAnsi" w:cstheme="minorHAnsi"/>
          <w:kern w:val="28"/>
          <w:sz w:val="20"/>
          <w:szCs w:val="20"/>
        </w:rPr>
        <w:tab/>
        <w:t>La adherencia al hormigón:</w:t>
      </w:r>
      <w:r w:rsidRPr="001C4082">
        <w:rPr>
          <w:rFonts w:asciiTheme="minorHAnsi" w:hAnsiTheme="minorHAnsi" w:cstheme="minorHAnsi"/>
          <w:kern w:val="28"/>
          <w:sz w:val="20"/>
          <w:szCs w:val="20"/>
        </w:rPr>
        <w:tab/>
        <w:t>≥</w:t>
      </w:r>
      <w:r w:rsidRPr="001C4082">
        <w:rPr>
          <w:rFonts w:asciiTheme="minorHAnsi" w:hAnsiTheme="minorHAnsi" w:cstheme="minorHAnsi"/>
          <w:kern w:val="28"/>
          <w:sz w:val="20"/>
          <w:szCs w:val="20"/>
        </w:rPr>
        <w:tab/>
        <w:t>25 Kg/cm2</w:t>
      </w:r>
    </w:p>
    <w:p w:rsidR="00004110" w:rsidRPr="001C4082" w:rsidRDefault="00004110" w:rsidP="00004110">
      <w:pPr>
        <w:tabs>
          <w:tab w:val="left" w:pos="0"/>
        </w:tabs>
        <w:ind w:left="1416"/>
        <w:contextualSpacing/>
        <w:rPr>
          <w:rFonts w:asciiTheme="minorHAnsi" w:hAnsiTheme="minorHAnsi" w:cstheme="minorHAnsi"/>
          <w:kern w:val="28"/>
          <w:sz w:val="20"/>
          <w:szCs w:val="20"/>
        </w:rPr>
      </w:pPr>
    </w:p>
    <w:p w:rsidR="00004110" w:rsidRPr="001C4082" w:rsidRDefault="00004110" w:rsidP="00004110">
      <w:pPr>
        <w:tabs>
          <w:tab w:val="left" w:pos="0"/>
        </w:tabs>
        <w:ind w:left="1416"/>
        <w:contextualSpacing/>
        <w:rPr>
          <w:rFonts w:asciiTheme="minorHAnsi" w:hAnsiTheme="minorHAnsi" w:cstheme="minorHAnsi"/>
          <w:b/>
          <w:kern w:val="28"/>
          <w:sz w:val="20"/>
          <w:szCs w:val="20"/>
        </w:rPr>
      </w:pPr>
      <w:r w:rsidRPr="001C4082">
        <w:rPr>
          <w:rFonts w:asciiTheme="minorHAnsi" w:hAnsiTheme="minorHAnsi" w:cstheme="minorHAnsi"/>
          <w:b/>
          <w:kern w:val="28"/>
          <w:sz w:val="20"/>
          <w:szCs w:val="20"/>
        </w:rPr>
        <w:t>EQUIPO Y MAQUINARIA.</w:t>
      </w:r>
    </w:p>
    <w:p w:rsidR="00004110" w:rsidRPr="001C4082" w:rsidRDefault="00004110" w:rsidP="00004110">
      <w:pPr>
        <w:tabs>
          <w:tab w:val="left" w:pos="0"/>
        </w:tabs>
        <w:ind w:left="1416"/>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Se permitirá el empleo de mezcladoras estacionarias en el lugar de la obra, cuya capacidad no deberá exceder de un metro cúbico (1 m</w:t>
      </w:r>
      <w:r w:rsidRPr="001C4082">
        <w:rPr>
          <w:rFonts w:asciiTheme="minorHAnsi" w:hAnsiTheme="minorHAnsi" w:cstheme="minorHAnsi"/>
          <w:kern w:val="28"/>
          <w:sz w:val="20"/>
          <w:szCs w:val="20"/>
          <w:vertAlign w:val="superscript"/>
        </w:rPr>
        <w:t>3</w:t>
      </w:r>
      <w:r w:rsidRPr="001C4082">
        <w:rPr>
          <w:rFonts w:asciiTheme="minorHAnsi" w:hAnsiTheme="minorHAnsi" w:cstheme="minorHAnsi"/>
          <w:kern w:val="28"/>
          <w:sz w:val="20"/>
          <w:szCs w:val="20"/>
        </w:rPr>
        <w:t>).</w:t>
      </w:r>
    </w:p>
    <w:p w:rsidR="00004110" w:rsidRPr="00004110" w:rsidRDefault="00004110" w:rsidP="00004110">
      <w:pPr>
        <w:rPr>
          <w:rFonts w:ascii="Calibri" w:hAnsi="Calibri"/>
          <w:b/>
        </w:rPr>
      </w:pPr>
    </w:p>
    <w:p w:rsidR="000B4549" w:rsidRDefault="000B4549" w:rsidP="00AC2774">
      <w:pPr>
        <w:pStyle w:val="Prrafodelista"/>
        <w:numPr>
          <w:ilvl w:val="1"/>
          <w:numId w:val="24"/>
        </w:numPr>
        <w:rPr>
          <w:rFonts w:ascii="Calibri" w:hAnsi="Calibri"/>
          <w:b/>
        </w:rPr>
      </w:pPr>
      <w:r w:rsidRPr="000B4549">
        <w:rPr>
          <w:rFonts w:ascii="Calibri" w:hAnsi="Calibri"/>
          <w:b/>
        </w:rPr>
        <w:t>PROCEDIMIENTO PARA LA EJECUCION</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Con suficiente antelación al inicio de los trabajos, el CONTRATISTA presentará al SUPERVISOR, para revisión y aprobación la fórmula de trabajo de la dosificación para cada tipo de hormigón que utilice, tomando en consideración la calidad de los materiales disponibles en la Obra.</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lastRenderedPageBreak/>
        <w:t xml:space="preserve">Una vez que el SUPERVISOR apruebe la dosificación para cada hormigón que  utilice en la Obra, el CONTRATISTA no podrá alterar las dosificaciones sin autorización expresa del SUPERVISOR. La operación para la medición de los componentes de la mezcla se realizará siempre "en peso", mediante instalaciones gravimétricas, automáticas o de comando manual. </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 </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Excepcionalmente y con orden escrita del SUPERVISOR se autorizará el control por volumen, en cuyo caso se emplearán cajones de madera o de metal, de dimensiones correctas, indeformables por el uso y perfectamente identificadas de acuerdo al diseño fijado.  En las operaciones de rellenado de los cajones, el material no rebasará el plano de los bordes, no siendo permitido en ningún caso, la formación de combaduras, lo que se evitará enrasando sistemáticamente las superficies finales.  La fabricación de hormigón con control por volumen tendrá empleo únicamente en emergencia, siempre y exclusivamente a criterio del SUPERVISOR. </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Especial atención en la medición del agua de mezclado, pondrá el CONTRATISTA  previendo un dispositivo de medida, capaz de garantizar la medida del volumen de agua con un error inferior al 1% del volumen fijado en la dosificación.</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p>
    <w:p w:rsidR="00004110" w:rsidRPr="001C4082" w:rsidRDefault="00004110" w:rsidP="00004110">
      <w:pPr>
        <w:tabs>
          <w:tab w:val="left" w:pos="0"/>
        </w:tabs>
        <w:ind w:left="1416"/>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Adicionalmente los agregados presentarán la siguiente dimensión máxima característica:</w:t>
      </w:r>
    </w:p>
    <w:p w:rsidR="00004110" w:rsidRPr="001C4082" w:rsidRDefault="00004110" w:rsidP="00AC2774">
      <w:pPr>
        <w:pStyle w:val="Normala"/>
        <w:numPr>
          <w:ilvl w:val="0"/>
          <w:numId w:val="23"/>
        </w:numPr>
        <w:spacing w:before="0" w:after="0"/>
        <w:ind w:left="1700" w:hanging="284"/>
        <w:contextualSpacing/>
        <w:rPr>
          <w:rFonts w:asciiTheme="minorHAnsi" w:eastAsia="Times New Roman" w:hAnsiTheme="minorHAnsi" w:cstheme="minorHAnsi"/>
          <w:kern w:val="28"/>
          <w:sz w:val="20"/>
          <w:szCs w:val="20"/>
          <w:lang w:val="es-ES"/>
        </w:rPr>
      </w:pPr>
      <w:r w:rsidRPr="001C4082">
        <w:rPr>
          <w:rFonts w:asciiTheme="minorHAnsi" w:eastAsia="Times New Roman" w:hAnsiTheme="minorHAnsi" w:cstheme="minorHAnsi"/>
          <w:kern w:val="28"/>
          <w:sz w:val="20"/>
          <w:szCs w:val="20"/>
          <w:lang w:val="es-ES"/>
        </w:rPr>
        <w:t>Como máximo 1/5 (un quinto) de la menor dimensión en planta de la pieza a ser hormigonada.</w:t>
      </w:r>
    </w:p>
    <w:p w:rsidR="00004110" w:rsidRPr="001C4082" w:rsidRDefault="00004110" w:rsidP="00AC2774">
      <w:pPr>
        <w:pStyle w:val="Normala"/>
        <w:numPr>
          <w:ilvl w:val="0"/>
          <w:numId w:val="23"/>
        </w:numPr>
        <w:spacing w:before="0" w:after="0"/>
        <w:ind w:left="1700" w:hanging="284"/>
        <w:contextualSpacing/>
        <w:rPr>
          <w:rFonts w:asciiTheme="minorHAnsi" w:eastAsia="Times New Roman" w:hAnsiTheme="minorHAnsi" w:cstheme="minorHAnsi"/>
          <w:kern w:val="28"/>
          <w:sz w:val="20"/>
          <w:szCs w:val="20"/>
          <w:lang w:val="es-ES"/>
        </w:rPr>
      </w:pPr>
      <w:r w:rsidRPr="001C4082">
        <w:rPr>
          <w:rFonts w:asciiTheme="minorHAnsi" w:eastAsia="Times New Roman" w:hAnsiTheme="minorHAnsi" w:cstheme="minorHAnsi"/>
          <w:kern w:val="28"/>
          <w:sz w:val="20"/>
          <w:szCs w:val="20"/>
          <w:lang w:val="es-ES"/>
        </w:rPr>
        <w:t>Como máximo 3/4 (tres cuartos) del menor espacio entre barras de la armadura.</w:t>
      </w:r>
    </w:p>
    <w:p w:rsidR="00004110" w:rsidRPr="001C4082" w:rsidRDefault="00004110" w:rsidP="00004110">
      <w:pPr>
        <w:pStyle w:val="Normala"/>
        <w:tabs>
          <w:tab w:val="clear" w:pos="1418"/>
        </w:tabs>
        <w:spacing w:before="0" w:after="0"/>
        <w:ind w:left="1416" w:firstLine="0"/>
        <w:contextualSpacing/>
        <w:rPr>
          <w:rFonts w:asciiTheme="minorHAnsi" w:eastAsia="Times New Roman" w:hAnsiTheme="minorHAnsi" w:cstheme="minorHAnsi"/>
          <w:kern w:val="28"/>
          <w:sz w:val="20"/>
          <w:szCs w:val="20"/>
          <w:lang w:val="es-ES"/>
        </w:rPr>
      </w:pPr>
    </w:p>
    <w:p w:rsidR="00004110" w:rsidRPr="001C4082" w:rsidRDefault="00004110" w:rsidP="00004110">
      <w:pPr>
        <w:pStyle w:val="Normala"/>
        <w:tabs>
          <w:tab w:val="clear" w:pos="1418"/>
        </w:tabs>
        <w:spacing w:before="0" w:after="0"/>
        <w:ind w:left="1416" w:firstLine="0"/>
        <w:contextualSpacing/>
        <w:rPr>
          <w:rFonts w:asciiTheme="minorHAnsi" w:eastAsia="Times New Roman" w:hAnsiTheme="minorHAnsi" w:cstheme="minorHAnsi"/>
          <w:b/>
          <w:kern w:val="28"/>
          <w:sz w:val="20"/>
          <w:szCs w:val="20"/>
          <w:lang w:val="es-ES"/>
        </w:rPr>
      </w:pPr>
      <w:r w:rsidRPr="001C4082">
        <w:rPr>
          <w:rFonts w:asciiTheme="minorHAnsi" w:eastAsia="Times New Roman" w:hAnsiTheme="minorHAnsi" w:cstheme="minorHAnsi"/>
          <w:b/>
          <w:kern w:val="28"/>
          <w:sz w:val="20"/>
          <w:szCs w:val="20"/>
        </w:rPr>
        <w:t xml:space="preserve">CLASES DE HORMIGÓN </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Las mezclas de hormigón serán dosificadas con el fin de obtener las siguientes resistencias características de compresión a los 28 días, para cumplir los requerimientos exigidos en los planos o en su defecto, fijadas por el SUPERVISOR basado en la Norma Boliviana y/o en función de la buena práctica de la ingeniería.</w:t>
      </w:r>
    </w:p>
    <w:p w:rsidR="00004110" w:rsidRDefault="00004110" w:rsidP="00004110">
      <w:pPr>
        <w:pStyle w:val="TABLA"/>
        <w:spacing w:before="0" w:after="0" w:line="240" w:lineRule="auto"/>
        <w:ind w:left="1416"/>
        <w:rPr>
          <w:rFonts w:asciiTheme="minorHAnsi" w:hAnsiTheme="minorHAnsi" w:cstheme="minorHAnsi"/>
        </w:rPr>
      </w:pPr>
    </w:p>
    <w:p w:rsidR="00004110" w:rsidRPr="001C4082" w:rsidRDefault="00004110" w:rsidP="00004110">
      <w:pPr>
        <w:pStyle w:val="TABLA"/>
        <w:spacing w:before="0" w:after="0" w:line="240" w:lineRule="auto"/>
        <w:ind w:left="1416"/>
        <w:rPr>
          <w:rFonts w:asciiTheme="minorHAnsi" w:hAnsiTheme="minorHAnsi" w:cstheme="minorHAnsi"/>
        </w:rPr>
      </w:pPr>
      <w:r w:rsidRPr="001C4082">
        <w:rPr>
          <w:rFonts w:asciiTheme="minorHAnsi" w:hAnsiTheme="minorHAnsi" w:cstheme="minorHAnsi"/>
        </w:rPr>
        <w:t>CLASES DE HORMIGÓN</w:t>
      </w:r>
    </w:p>
    <w:tbl>
      <w:tblPr>
        <w:tblW w:w="6376" w:type="dxa"/>
        <w:tblInd w:w="2033" w:type="dxa"/>
        <w:tblBorders>
          <w:top w:val="single" w:sz="4" w:space="0" w:color="auto"/>
          <w:left w:val="single" w:sz="4" w:space="0" w:color="auto"/>
          <w:bottom w:val="single" w:sz="4" w:space="0" w:color="auto"/>
          <w:right w:val="single" w:sz="4" w:space="0" w:color="auto"/>
        </w:tblBorders>
        <w:tblLayout w:type="fixed"/>
        <w:tblCellMar>
          <w:left w:w="68" w:type="dxa"/>
          <w:right w:w="70" w:type="dxa"/>
        </w:tblCellMar>
        <w:tblLook w:val="0000" w:firstRow="0" w:lastRow="0" w:firstColumn="0" w:lastColumn="0" w:noHBand="0" w:noVBand="0"/>
      </w:tblPr>
      <w:tblGrid>
        <w:gridCol w:w="2523"/>
        <w:gridCol w:w="3853"/>
      </w:tblGrid>
      <w:tr w:rsidR="00004110" w:rsidRPr="001C4082" w:rsidTr="00004110">
        <w:trPr>
          <w:trHeight w:val="418"/>
        </w:trPr>
        <w:tc>
          <w:tcPr>
            <w:tcW w:w="2523" w:type="dxa"/>
            <w:tcBorders>
              <w:top w:val="single" w:sz="4" w:space="0" w:color="auto"/>
              <w:bottom w:val="single" w:sz="4" w:space="0" w:color="auto"/>
              <w:right w:val="single" w:sz="4" w:space="0" w:color="auto"/>
            </w:tcBorders>
          </w:tcPr>
          <w:p w:rsidR="00004110" w:rsidRPr="001C4082" w:rsidRDefault="00004110" w:rsidP="006A3C1D">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 xml:space="preserve">Clase de hormigón </w:t>
            </w:r>
          </w:p>
        </w:tc>
        <w:tc>
          <w:tcPr>
            <w:tcW w:w="3853" w:type="dxa"/>
            <w:tcBorders>
              <w:top w:val="single" w:sz="4" w:space="0" w:color="auto"/>
              <w:left w:val="single" w:sz="4" w:space="0" w:color="auto"/>
              <w:bottom w:val="single" w:sz="4" w:space="0" w:color="auto"/>
            </w:tcBorders>
          </w:tcPr>
          <w:p w:rsidR="00004110" w:rsidRPr="001C4082" w:rsidRDefault="00004110" w:rsidP="006A3C1D">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Resistencia Característica Cilíndrica de Compresión a los 28 días</w:t>
            </w:r>
          </w:p>
        </w:tc>
      </w:tr>
      <w:tr w:rsidR="00004110" w:rsidRPr="001C4082" w:rsidTr="00004110">
        <w:trPr>
          <w:trHeight w:val="546"/>
        </w:trPr>
        <w:tc>
          <w:tcPr>
            <w:tcW w:w="2523" w:type="dxa"/>
            <w:tcBorders>
              <w:top w:val="single" w:sz="4" w:space="0" w:color="auto"/>
              <w:bottom w:val="single" w:sz="4" w:space="0" w:color="auto"/>
              <w:right w:val="single" w:sz="4" w:space="0" w:color="auto"/>
            </w:tcBorders>
          </w:tcPr>
          <w:p w:rsidR="00004110" w:rsidRPr="001C4082" w:rsidRDefault="00004110" w:rsidP="006A3C1D">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PP Mayor o igual</w:t>
            </w:r>
          </w:p>
          <w:p w:rsidR="00004110" w:rsidRPr="001C4082" w:rsidRDefault="00004110" w:rsidP="006A3C1D">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P1 Mayor o igual</w:t>
            </w:r>
          </w:p>
          <w:p w:rsidR="00004110" w:rsidRPr="001C4082" w:rsidRDefault="00004110" w:rsidP="006A3C1D">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P   Mayor o igual</w:t>
            </w:r>
          </w:p>
          <w:p w:rsidR="00004110" w:rsidRPr="001C4082" w:rsidRDefault="00004110" w:rsidP="006A3C1D">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AA Mayor o igual</w:t>
            </w:r>
          </w:p>
          <w:p w:rsidR="00004110" w:rsidRPr="001C4082" w:rsidRDefault="00004110" w:rsidP="006A3C1D">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A   Mayor o igual</w:t>
            </w:r>
          </w:p>
          <w:p w:rsidR="00004110" w:rsidRPr="001C4082" w:rsidRDefault="00004110" w:rsidP="006A3C1D">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B   Mayor o igual</w:t>
            </w:r>
          </w:p>
          <w:p w:rsidR="00004110" w:rsidRPr="001C4082" w:rsidRDefault="00004110" w:rsidP="006A3C1D">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C   Mayor o igual</w:t>
            </w:r>
          </w:p>
          <w:p w:rsidR="00004110" w:rsidRPr="001C4082" w:rsidRDefault="00004110" w:rsidP="006A3C1D">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D   Mayor o igual</w:t>
            </w:r>
          </w:p>
          <w:p w:rsidR="00004110" w:rsidRPr="001C4082" w:rsidRDefault="00004110" w:rsidP="006A3C1D">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E   Mayor o igual</w:t>
            </w:r>
          </w:p>
        </w:tc>
        <w:tc>
          <w:tcPr>
            <w:tcW w:w="3853" w:type="dxa"/>
            <w:tcBorders>
              <w:top w:val="single" w:sz="4" w:space="0" w:color="auto"/>
              <w:left w:val="single" w:sz="4" w:space="0" w:color="auto"/>
              <w:bottom w:val="single" w:sz="4" w:space="0" w:color="auto"/>
            </w:tcBorders>
          </w:tcPr>
          <w:p w:rsidR="00004110" w:rsidRPr="001C4082" w:rsidRDefault="00004110" w:rsidP="006A3C1D">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 xml:space="preserve">40 </w:t>
            </w:r>
            <w:proofErr w:type="spellStart"/>
            <w:r w:rsidRPr="001C4082">
              <w:rPr>
                <w:rFonts w:asciiTheme="minorHAnsi" w:eastAsia="Times New Roman" w:hAnsiTheme="minorHAnsi" w:cstheme="minorHAnsi"/>
                <w:b w:val="0"/>
                <w:bCs w:val="0"/>
                <w:kern w:val="28"/>
                <w:sz w:val="20"/>
                <w:szCs w:val="20"/>
              </w:rPr>
              <w:t>MPa</w:t>
            </w:r>
            <w:proofErr w:type="spellEnd"/>
            <w:r w:rsidRPr="001C4082">
              <w:rPr>
                <w:rFonts w:asciiTheme="minorHAnsi" w:eastAsia="Times New Roman" w:hAnsiTheme="minorHAnsi" w:cstheme="minorHAnsi"/>
                <w:b w:val="0"/>
                <w:bCs w:val="0"/>
                <w:kern w:val="28"/>
                <w:sz w:val="20"/>
                <w:szCs w:val="20"/>
              </w:rPr>
              <w:t xml:space="preserve"> (400 kg/cm2)</w:t>
            </w:r>
          </w:p>
          <w:p w:rsidR="00004110" w:rsidRPr="001C4082" w:rsidRDefault="00004110" w:rsidP="006A3C1D">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 xml:space="preserve">35 </w:t>
            </w:r>
            <w:proofErr w:type="spellStart"/>
            <w:r w:rsidRPr="001C4082">
              <w:rPr>
                <w:rFonts w:asciiTheme="minorHAnsi" w:eastAsia="Times New Roman" w:hAnsiTheme="minorHAnsi" w:cstheme="minorHAnsi"/>
                <w:b w:val="0"/>
                <w:bCs w:val="0"/>
                <w:kern w:val="28"/>
                <w:sz w:val="20"/>
                <w:szCs w:val="20"/>
              </w:rPr>
              <w:t>MPa</w:t>
            </w:r>
            <w:proofErr w:type="spellEnd"/>
            <w:r w:rsidRPr="001C4082">
              <w:rPr>
                <w:rFonts w:asciiTheme="minorHAnsi" w:eastAsia="Times New Roman" w:hAnsiTheme="minorHAnsi" w:cstheme="minorHAnsi"/>
                <w:b w:val="0"/>
                <w:bCs w:val="0"/>
                <w:kern w:val="28"/>
                <w:sz w:val="20"/>
                <w:szCs w:val="20"/>
              </w:rPr>
              <w:t xml:space="preserve"> (350 kg/cm2)</w:t>
            </w:r>
          </w:p>
          <w:p w:rsidR="00004110" w:rsidRPr="001C4082" w:rsidRDefault="00004110" w:rsidP="006A3C1D">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 xml:space="preserve">30 </w:t>
            </w:r>
            <w:proofErr w:type="spellStart"/>
            <w:r w:rsidRPr="001C4082">
              <w:rPr>
                <w:rFonts w:asciiTheme="minorHAnsi" w:eastAsia="Times New Roman" w:hAnsiTheme="minorHAnsi" w:cstheme="minorHAnsi"/>
                <w:b w:val="0"/>
                <w:bCs w:val="0"/>
                <w:kern w:val="28"/>
                <w:sz w:val="20"/>
                <w:szCs w:val="20"/>
              </w:rPr>
              <w:t>Mpa</w:t>
            </w:r>
            <w:proofErr w:type="spellEnd"/>
            <w:r w:rsidRPr="001C4082">
              <w:rPr>
                <w:rFonts w:asciiTheme="minorHAnsi" w:eastAsia="Times New Roman" w:hAnsiTheme="minorHAnsi" w:cstheme="minorHAnsi"/>
                <w:b w:val="0"/>
                <w:bCs w:val="0"/>
                <w:kern w:val="28"/>
                <w:sz w:val="20"/>
                <w:szCs w:val="20"/>
              </w:rPr>
              <w:t xml:space="preserve"> (300 Kg/cm2)</w:t>
            </w:r>
          </w:p>
          <w:p w:rsidR="00004110" w:rsidRPr="001C4082" w:rsidRDefault="00004110" w:rsidP="006A3C1D">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 xml:space="preserve">26 </w:t>
            </w:r>
            <w:proofErr w:type="spellStart"/>
            <w:r w:rsidRPr="001C4082">
              <w:rPr>
                <w:rFonts w:asciiTheme="minorHAnsi" w:eastAsia="Times New Roman" w:hAnsiTheme="minorHAnsi" w:cstheme="minorHAnsi"/>
                <w:b w:val="0"/>
                <w:bCs w:val="0"/>
                <w:kern w:val="28"/>
                <w:sz w:val="20"/>
                <w:szCs w:val="20"/>
              </w:rPr>
              <w:t>MPa</w:t>
            </w:r>
            <w:proofErr w:type="spellEnd"/>
            <w:r w:rsidRPr="001C4082">
              <w:rPr>
                <w:rFonts w:asciiTheme="minorHAnsi" w:eastAsia="Times New Roman" w:hAnsiTheme="minorHAnsi" w:cstheme="minorHAnsi"/>
                <w:b w:val="0"/>
                <w:bCs w:val="0"/>
                <w:kern w:val="28"/>
                <w:sz w:val="20"/>
                <w:szCs w:val="20"/>
              </w:rPr>
              <w:t xml:space="preserve"> (260 kg/cm2)</w:t>
            </w:r>
          </w:p>
          <w:p w:rsidR="00004110" w:rsidRPr="001C4082" w:rsidRDefault="00004110" w:rsidP="006A3C1D">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 xml:space="preserve">21 </w:t>
            </w:r>
            <w:proofErr w:type="spellStart"/>
            <w:r w:rsidRPr="001C4082">
              <w:rPr>
                <w:rFonts w:asciiTheme="minorHAnsi" w:eastAsia="Times New Roman" w:hAnsiTheme="minorHAnsi" w:cstheme="minorHAnsi"/>
                <w:b w:val="0"/>
                <w:bCs w:val="0"/>
                <w:kern w:val="28"/>
                <w:sz w:val="20"/>
                <w:szCs w:val="20"/>
              </w:rPr>
              <w:t>MPa</w:t>
            </w:r>
            <w:proofErr w:type="spellEnd"/>
            <w:r w:rsidRPr="001C4082">
              <w:rPr>
                <w:rFonts w:asciiTheme="minorHAnsi" w:eastAsia="Times New Roman" w:hAnsiTheme="minorHAnsi" w:cstheme="minorHAnsi"/>
                <w:b w:val="0"/>
                <w:bCs w:val="0"/>
                <w:kern w:val="28"/>
                <w:sz w:val="20"/>
                <w:szCs w:val="20"/>
              </w:rPr>
              <w:t xml:space="preserve"> (210 kg/cm2)</w:t>
            </w:r>
          </w:p>
          <w:p w:rsidR="00004110" w:rsidRPr="001C4082" w:rsidRDefault="00004110" w:rsidP="006A3C1D">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 xml:space="preserve">18 </w:t>
            </w:r>
            <w:proofErr w:type="spellStart"/>
            <w:r w:rsidRPr="001C4082">
              <w:rPr>
                <w:rFonts w:asciiTheme="minorHAnsi" w:eastAsia="Times New Roman" w:hAnsiTheme="minorHAnsi" w:cstheme="minorHAnsi"/>
                <w:b w:val="0"/>
                <w:bCs w:val="0"/>
                <w:kern w:val="28"/>
                <w:sz w:val="20"/>
                <w:szCs w:val="20"/>
              </w:rPr>
              <w:t>MPa</w:t>
            </w:r>
            <w:proofErr w:type="spellEnd"/>
            <w:r w:rsidRPr="001C4082">
              <w:rPr>
                <w:rFonts w:asciiTheme="minorHAnsi" w:eastAsia="Times New Roman" w:hAnsiTheme="minorHAnsi" w:cstheme="minorHAnsi"/>
                <w:b w:val="0"/>
                <w:bCs w:val="0"/>
                <w:kern w:val="28"/>
                <w:sz w:val="20"/>
                <w:szCs w:val="20"/>
              </w:rPr>
              <w:t xml:space="preserve"> (180 kg/cm2)</w:t>
            </w:r>
          </w:p>
          <w:p w:rsidR="00004110" w:rsidRPr="001C4082" w:rsidRDefault="00004110" w:rsidP="006A3C1D">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 xml:space="preserve">16 </w:t>
            </w:r>
            <w:proofErr w:type="spellStart"/>
            <w:r w:rsidRPr="001C4082">
              <w:rPr>
                <w:rFonts w:asciiTheme="minorHAnsi" w:eastAsia="Times New Roman" w:hAnsiTheme="minorHAnsi" w:cstheme="minorHAnsi"/>
                <w:b w:val="0"/>
                <w:bCs w:val="0"/>
                <w:kern w:val="28"/>
                <w:sz w:val="20"/>
                <w:szCs w:val="20"/>
              </w:rPr>
              <w:t>MPa</w:t>
            </w:r>
            <w:proofErr w:type="spellEnd"/>
            <w:r w:rsidRPr="001C4082">
              <w:rPr>
                <w:rFonts w:asciiTheme="minorHAnsi" w:eastAsia="Times New Roman" w:hAnsiTheme="minorHAnsi" w:cstheme="minorHAnsi"/>
                <w:b w:val="0"/>
                <w:bCs w:val="0"/>
                <w:kern w:val="28"/>
                <w:sz w:val="20"/>
                <w:szCs w:val="20"/>
              </w:rPr>
              <w:t xml:space="preserve"> (160 kg/cm2)</w:t>
            </w:r>
          </w:p>
          <w:p w:rsidR="00004110" w:rsidRPr="001C4082" w:rsidRDefault="00004110" w:rsidP="006A3C1D">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 xml:space="preserve">13 </w:t>
            </w:r>
            <w:proofErr w:type="spellStart"/>
            <w:r w:rsidRPr="001C4082">
              <w:rPr>
                <w:rFonts w:asciiTheme="minorHAnsi" w:eastAsia="Times New Roman" w:hAnsiTheme="minorHAnsi" w:cstheme="minorHAnsi"/>
                <w:b w:val="0"/>
                <w:bCs w:val="0"/>
                <w:kern w:val="28"/>
                <w:sz w:val="20"/>
                <w:szCs w:val="20"/>
              </w:rPr>
              <w:t>MPa</w:t>
            </w:r>
            <w:proofErr w:type="spellEnd"/>
            <w:r w:rsidRPr="001C4082">
              <w:rPr>
                <w:rFonts w:asciiTheme="minorHAnsi" w:eastAsia="Times New Roman" w:hAnsiTheme="minorHAnsi" w:cstheme="minorHAnsi"/>
                <w:b w:val="0"/>
                <w:bCs w:val="0"/>
                <w:kern w:val="28"/>
                <w:sz w:val="20"/>
                <w:szCs w:val="20"/>
              </w:rPr>
              <w:t xml:space="preserve"> (130 kg/cm2)</w:t>
            </w:r>
          </w:p>
          <w:p w:rsidR="00004110" w:rsidRPr="001C4082" w:rsidRDefault="00004110" w:rsidP="006A3C1D">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 xml:space="preserve">11 </w:t>
            </w:r>
            <w:proofErr w:type="spellStart"/>
            <w:r w:rsidRPr="001C4082">
              <w:rPr>
                <w:rFonts w:asciiTheme="minorHAnsi" w:eastAsia="Times New Roman" w:hAnsiTheme="minorHAnsi" w:cstheme="minorHAnsi"/>
                <w:b w:val="0"/>
                <w:bCs w:val="0"/>
                <w:kern w:val="28"/>
                <w:sz w:val="20"/>
                <w:szCs w:val="20"/>
              </w:rPr>
              <w:t>Mpa</w:t>
            </w:r>
            <w:proofErr w:type="spellEnd"/>
            <w:r w:rsidRPr="001C4082">
              <w:rPr>
                <w:rFonts w:asciiTheme="minorHAnsi" w:eastAsia="Times New Roman" w:hAnsiTheme="minorHAnsi" w:cstheme="minorHAnsi"/>
                <w:b w:val="0"/>
                <w:bCs w:val="0"/>
                <w:kern w:val="28"/>
                <w:sz w:val="20"/>
                <w:szCs w:val="20"/>
              </w:rPr>
              <w:t xml:space="preserve"> (110 kg/cm2)</w:t>
            </w:r>
          </w:p>
        </w:tc>
      </w:tr>
    </w:tbl>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lastRenderedPageBreak/>
        <w:t xml:space="preserve">En casos especiales para estructuras de hormigón armado, se especificarán resistencias características cilíndricas mayores a 210 kg/cm2 pero en ningún caso superiores a 300 kg/cm2 excepto en hormigón </w:t>
      </w:r>
      <w:proofErr w:type="spellStart"/>
      <w:r w:rsidRPr="001C4082">
        <w:rPr>
          <w:rFonts w:asciiTheme="minorHAnsi" w:hAnsiTheme="minorHAnsi" w:cstheme="minorHAnsi"/>
          <w:kern w:val="28"/>
          <w:sz w:val="20"/>
          <w:szCs w:val="20"/>
        </w:rPr>
        <w:t>postensado</w:t>
      </w:r>
      <w:proofErr w:type="spellEnd"/>
      <w:r w:rsidRPr="001C4082">
        <w:rPr>
          <w:rFonts w:asciiTheme="minorHAnsi" w:hAnsiTheme="minorHAnsi" w:cstheme="minorHAnsi"/>
          <w:kern w:val="28"/>
          <w:sz w:val="20"/>
          <w:szCs w:val="20"/>
        </w:rPr>
        <w:t xml:space="preserve">. Dichas resistencias deben estar controladas por ensayos tanto previos como durante la ejecución de la Obra. </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Los hormigones depositados en agua serán también del tipo A y B, con 10 % más del cemento normalmente utilizado. Los hormigones tipo C y D se usarán en infraestructuras con ninguna o poca armadura o para la elaboración de hormigón ciclópeo. El tipo E se usará en secciones macizas no armadas o en la elaboración de hormigón de nivelación (hormigón pobre).</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p>
    <w:p w:rsidR="00004110" w:rsidRPr="001C4082" w:rsidRDefault="00004110" w:rsidP="00004110">
      <w:pPr>
        <w:pStyle w:val="Ttulo4"/>
        <w:keepLines w:val="0"/>
        <w:numPr>
          <w:ilvl w:val="0"/>
          <w:numId w:val="0"/>
        </w:numPr>
        <w:tabs>
          <w:tab w:val="left" w:pos="851"/>
          <w:tab w:val="left" w:pos="1418"/>
        </w:tabs>
        <w:spacing w:before="0" w:line="240" w:lineRule="auto"/>
        <w:ind w:left="2280" w:hanging="864"/>
        <w:contextualSpacing/>
        <w:rPr>
          <w:rFonts w:asciiTheme="minorHAnsi" w:eastAsia="Times New Roman" w:hAnsiTheme="minorHAnsi" w:cstheme="minorHAnsi"/>
          <w:bCs w:val="0"/>
          <w:i w:val="0"/>
          <w:iCs w:val="0"/>
          <w:color w:val="auto"/>
          <w:kern w:val="28"/>
          <w:sz w:val="20"/>
          <w:szCs w:val="20"/>
        </w:rPr>
      </w:pPr>
      <w:r w:rsidRPr="001C4082">
        <w:rPr>
          <w:rFonts w:asciiTheme="minorHAnsi" w:eastAsia="Times New Roman" w:hAnsiTheme="minorHAnsi" w:cstheme="minorHAnsi"/>
          <w:bCs w:val="0"/>
          <w:i w:val="0"/>
          <w:iCs w:val="0"/>
          <w:color w:val="auto"/>
          <w:kern w:val="28"/>
          <w:sz w:val="20"/>
          <w:szCs w:val="20"/>
        </w:rPr>
        <w:t>PREPARACIÓN</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Si la mezcla fuera realizada en una planta de hormigón, situada fuera del lugar de la Obra, la planta y los procedimientos utilizados estarán de acuerdo con los requisitos aquí indicados y además satisfacer las exigencias de la AASHTO M-157.</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La mezcla podrá ser preparada en el lugar de la obra, y se realizará en hormigoneras de tipos y capacidades aprobados por el SUPERVISOR.</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Se permitirá una mezcla manual solamente en casos de emergencia, con la debida autorización del SUPERVISOR y siempre que la mezcla sea enriquecida por lo menos con un 10% con relación al cemento previsto en el diseño adoptado. En ningún caso la cantidad total de agua de mezclado será superior a la prevista en la dosificación, está cantidad se mantendrá invariable para  conservar la relación agua/cemento.</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Los materiales serán colocados en la mezcladora; en el siguiente orden de entrada: una: parte del agua, agregado grueso, cemento, arena, y el resto del agua de amasado.  Los aditivos serán añadidos al agua en cantidades exactas, antes de la introducción al tambor, salvo recomendación del SUPERVISOR para usar otro procedimiento.</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El tiempo de mezclado, contado a partir del instante en que todos los materiales hayan sido colocados en la hormigonera, dependerá del tipo de la misma y no deberá ser inferior a los tiempos descritos a continuación:</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p>
    <w:tbl>
      <w:tblPr>
        <w:tblW w:w="0" w:type="auto"/>
        <w:tblInd w:w="1416" w:type="dxa"/>
        <w:tblCellMar>
          <w:left w:w="70" w:type="dxa"/>
          <w:right w:w="70" w:type="dxa"/>
        </w:tblCellMar>
        <w:tblLook w:val="0000" w:firstRow="0" w:lastRow="0" w:firstColumn="0" w:lastColumn="0" w:noHBand="0" w:noVBand="0"/>
      </w:tblPr>
      <w:tblGrid>
        <w:gridCol w:w="3809"/>
        <w:gridCol w:w="1467"/>
        <w:gridCol w:w="1607"/>
      </w:tblGrid>
      <w:tr w:rsidR="00004110" w:rsidRPr="001C4082" w:rsidTr="00004110">
        <w:tc>
          <w:tcPr>
            <w:tcW w:w="3809" w:type="dxa"/>
          </w:tcPr>
          <w:p w:rsidR="00004110" w:rsidRPr="001C4082" w:rsidRDefault="00004110" w:rsidP="006A3C1D">
            <w:pPr>
              <w:pStyle w:val="NormalTab"/>
              <w:ind w:left="0" w:firstLine="0"/>
              <w:contextualSpacing/>
              <w:rPr>
                <w:rFonts w:asciiTheme="minorHAnsi" w:eastAsia="Times New Roman" w:hAnsiTheme="minorHAnsi" w:cstheme="minorHAnsi"/>
                <w:kern w:val="28"/>
                <w:sz w:val="20"/>
                <w:szCs w:val="20"/>
                <w:lang w:val="es-ES"/>
              </w:rPr>
            </w:pPr>
            <w:r w:rsidRPr="001C4082">
              <w:rPr>
                <w:rFonts w:asciiTheme="minorHAnsi" w:eastAsia="Times New Roman" w:hAnsiTheme="minorHAnsi" w:cstheme="minorHAnsi"/>
                <w:kern w:val="28"/>
                <w:sz w:val="20"/>
                <w:szCs w:val="20"/>
                <w:lang w:val="es-ES"/>
              </w:rPr>
              <w:t>Para hormigoneras de eje vertical</w:t>
            </w:r>
          </w:p>
        </w:tc>
        <w:tc>
          <w:tcPr>
            <w:tcW w:w="1467" w:type="dxa"/>
          </w:tcPr>
          <w:p w:rsidR="00004110" w:rsidRPr="001C4082" w:rsidRDefault="00004110" w:rsidP="006A3C1D">
            <w:pPr>
              <w:pStyle w:val="NormalTab"/>
              <w:ind w:left="0" w:firstLine="0"/>
              <w:contextualSpacing/>
              <w:rPr>
                <w:rFonts w:asciiTheme="minorHAnsi" w:eastAsia="Times New Roman" w:hAnsiTheme="minorHAnsi" w:cstheme="minorHAnsi"/>
                <w:kern w:val="28"/>
                <w:sz w:val="20"/>
                <w:szCs w:val="20"/>
                <w:lang w:val="es-ES"/>
              </w:rPr>
            </w:pPr>
            <w:r w:rsidRPr="001C4082">
              <w:rPr>
                <w:rFonts w:asciiTheme="minorHAnsi" w:eastAsia="Times New Roman" w:hAnsiTheme="minorHAnsi" w:cstheme="minorHAnsi"/>
                <w:kern w:val="28"/>
                <w:sz w:val="20"/>
                <w:szCs w:val="20"/>
                <w:lang w:val="es-ES"/>
              </w:rPr>
              <w:t>1</w:t>
            </w:r>
          </w:p>
        </w:tc>
        <w:tc>
          <w:tcPr>
            <w:tcW w:w="1607" w:type="dxa"/>
          </w:tcPr>
          <w:p w:rsidR="00004110" w:rsidRPr="001C4082" w:rsidRDefault="00004110" w:rsidP="006A3C1D">
            <w:pPr>
              <w:pStyle w:val="NormalTab"/>
              <w:ind w:left="0" w:firstLine="0"/>
              <w:contextualSpacing/>
              <w:rPr>
                <w:rFonts w:asciiTheme="minorHAnsi" w:eastAsia="Times New Roman" w:hAnsiTheme="minorHAnsi" w:cstheme="minorHAnsi"/>
                <w:kern w:val="28"/>
                <w:sz w:val="20"/>
                <w:szCs w:val="20"/>
                <w:lang w:val="es-ES"/>
              </w:rPr>
            </w:pPr>
            <w:r w:rsidRPr="001C4082">
              <w:rPr>
                <w:rFonts w:asciiTheme="minorHAnsi" w:eastAsia="Times New Roman" w:hAnsiTheme="minorHAnsi" w:cstheme="minorHAnsi"/>
                <w:kern w:val="28"/>
                <w:sz w:val="20"/>
                <w:szCs w:val="20"/>
                <w:lang w:val="es-ES"/>
              </w:rPr>
              <w:t>minuto</w:t>
            </w:r>
          </w:p>
        </w:tc>
      </w:tr>
      <w:tr w:rsidR="00004110" w:rsidRPr="001C4082" w:rsidTr="00004110">
        <w:tc>
          <w:tcPr>
            <w:tcW w:w="3809" w:type="dxa"/>
          </w:tcPr>
          <w:p w:rsidR="00004110" w:rsidRPr="001C4082" w:rsidRDefault="00004110" w:rsidP="006A3C1D">
            <w:pPr>
              <w:pStyle w:val="NormalTab"/>
              <w:ind w:left="0" w:firstLine="0"/>
              <w:contextualSpacing/>
              <w:rPr>
                <w:rFonts w:asciiTheme="minorHAnsi" w:eastAsia="Times New Roman" w:hAnsiTheme="minorHAnsi" w:cstheme="minorHAnsi"/>
                <w:kern w:val="28"/>
                <w:sz w:val="20"/>
                <w:szCs w:val="20"/>
                <w:lang w:val="es-ES"/>
              </w:rPr>
            </w:pPr>
            <w:r w:rsidRPr="001C4082">
              <w:rPr>
                <w:rFonts w:asciiTheme="minorHAnsi" w:eastAsia="Times New Roman" w:hAnsiTheme="minorHAnsi" w:cstheme="minorHAnsi"/>
                <w:kern w:val="28"/>
                <w:sz w:val="20"/>
                <w:szCs w:val="20"/>
                <w:lang w:val="es-ES"/>
              </w:rPr>
              <w:t>Para hormigoneras basculante</w:t>
            </w:r>
          </w:p>
        </w:tc>
        <w:tc>
          <w:tcPr>
            <w:tcW w:w="1467" w:type="dxa"/>
          </w:tcPr>
          <w:p w:rsidR="00004110" w:rsidRPr="001C4082" w:rsidRDefault="00004110" w:rsidP="006A3C1D">
            <w:pPr>
              <w:pStyle w:val="NormalTab"/>
              <w:ind w:left="0" w:firstLine="0"/>
              <w:contextualSpacing/>
              <w:rPr>
                <w:rFonts w:asciiTheme="minorHAnsi" w:eastAsia="Times New Roman" w:hAnsiTheme="minorHAnsi" w:cstheme="minorHAnsi"/>
                <w:kern w:val="28"/>
                <w:sz w:val="20"/>
                <w:szCs w:val="20"/>
                <w:lang w:val="es-ES"/>
              </w:rPr>
            </w:pPr>
            <w:r w:rsidRPr="001C4082">
              <w:rPr>
                <w:rFonts w:asciiTheme="minorHAnsi" w:eastAsia="Times New Roman" w:hAnsiTheme="minorHAnsi" w:cstheme="minorHAnsi"/>
                <w:kern w:val="28"/>
                <w:sz w:val="20"/>
                <w:szCs w:val="20"/>
                <w:lang w:val="es-ES"/>
              </w:rPr>
              <w:t>2</w:t>
            </w:r>
          </w:p>
        </w:tc>
        <w:tc>
          <w:tcPr>
            <w:tcW w:w="1607" w:type="dxa"/>
          </w:tcPr>
          <w:p w:rsidR="00004110" w:rsidRPr="001C4082" w:rsidRDefault="00004110" w:rsidP="006A3C1D">
            <w:pPr>
              <w:pStyle w:val="NormalTab"/>
              <w:ind w:left="0" w:firstLine="0"/>
              <w:contextualSpacing/>
              <w:rPr>
                <w:rFonts w:asciiTheme="minorHAnsi" w:eastAsia="Times New Roman" w:hAnsiTheme="minorHAnsi" w:cstheme="minorHAnsi"/>
                <w:kern w:val="28"/>
                <w:sz w:val="20"/>
                <w:szCs w:val="20"/>
                <w:lang w:val="es-ES"/>
              </w:rPr>
            </w:pPr>
            <w:r w:rsidRPr="001C4082">
              <w:rPr>
                <w:rFonts w:asciiTheme="minorHAnsi" w:eastAsia="Times New Roman" w:hAnsiTheme="minorHAnsi" w:cstheme="minorHAnsi"/>
                <w:kern w:val="28"/>
                <w:sz w:val="20"/>
                <w:szCs w:val="20"/>
                <w:lang w:val="es-ES"/>
              </w:rPr>
              <w:t>minutos</w:t>
            </w:r>
          </w:p>
        </w:tc>
      </w:tr>
      <w:tr w:rsidR="00004110" w:rsidRPr="001C4082" w:rsidTr="00004110">
        <w:tc>
          <w:tcPr>
            <w:tcW w:w="3809" w:type="dxa"/>
          </w:tcPr>
          <w:p w:rsidR="00004110" w:rsidRPr="001C4082" w:rsidRDefault="00004110" w:rsidP="006A3C1D">
            <w:pPr>
              <w:pStyle w:val="NormalTab"/>
              <w:ind w:left="0" w:firstLine="0"/>
              <w:contextualSpacing/>
              <w:rPr>
                <w:rFonts w:asciiTheme="minorHAnsi" w:eastAsia="Times New Roman" w:hAnsiTheme="minorHAnsi" w:cstheme="minorHAnsi"/>
                <w:kern w:val="28"/>
                <w:sz w:val="20"/>
                <w:szCs w:val="20"/>
                <w:lang w:val="es-ES"/>
              </w:rPr>
            </w:pPr>
            <w:r w:rsidRPr="001C4082">
              <w:rPr>
                <w:rFonts w:asciiTheme="minorHAnsi" w:eastAsia="Times New Roman" w:hAnsiTheme="minorHAnsi" w:cstheme="minorHAnsi"/>
                <w:kern w:val="28"/>
                <w:sz w:val="20"/>
                <w:szCs w:val="20"/>
                <w:lang w:val="es-ES"/>
              </w:rPr>
              <w:t>Para hormigoneras de eje horizontal</w:t>
            </w:r>
          </w:p>
        </w:tc>
        <w:tc>
          <w:tcPr>
            <w:tcW w:w="1467" w:type="dxa"/>
          </w:tcPr>
          <w:p w:rsidR="00004110" w:rsidRPr="001C4082" w:rsidRDefault="00004110" w:rsidP="006A3C1D">
            <w:pPr>
              <w:pStyle w:val="NormalTab"/>
              <w:ind w:left="0" w:firstLine="0"/>
              <w:contextualSpacing/>
              <w:rPr>
                <w:rFonts w:asciiTheme="minorHAnsi" w:eastAsia="Times New Roman" w:hAnsiTheme="minorHAnsi" w:cstheme="minorHAnsi"/>
                <w:kern w:val="28"/>
                <w:sz w:val="20"/>
                <w:szCs w:val="20"/>
                <w:lang w:val="es-ES"/>
              </w:rPr>
            </w:pPr>
            <w:r w:rsidRPr="001C4082">
              <w:rPr>
                <w:rFonts w:asciiTheme="minorHAnsi" w:eastAsia="Times New Roman" w:hAnsiTheme="minorHAnsi" w:cstheme="minorHAnsi"/>
                <w:kern w:val="28"/>
                <w:sz w:val="20"/>
                <w:szCs w:val="20"/>
                <w:lang w:val="es-ES"/>
              </w:rPr>
              <w:t xml:space="preserve">1,5 </w:t>
            </w:r>
          </w:p>
        </w:tc>
        <w:tc>
          <w:tcPr>
            <w:tcW w:w="1607" w:type="dxa"/>
          </w:tcPr>
          <w:p w:rsidR="00004110" w:rsidRPr="001C4082" w:rsidRDefault="00004110" w:rsidP="006A3C1D">
            <w:pPr>
              <w:pStyle w:val="NormalTab"/>
              <w:ind w:left="0" w:firstLine="0"/>
              <w:contextualSpacing/>
              <w:rPr>
                <w:rFonts w:asciiTheme="minorHAnsi" w:eastAsia="Times New Roman" w:hAnsiTheme="minorHAnsi" w:cstheme="minorHAnsi"/>
                <w:kern w:val="28"/>
                <w:sz w:val="20"/>
                <w:szCs w:val="20"/>
                <w:lang w:val="es-ES"/>
              </w:rPr>
            </w:pPr>
            <w:r w:rsidRPr="001C4082">
              <w:rPr>
                <w:rFonts w:asciiTheme="minorHAnsi" w:eastAsia="Times New Roman" w:hAnsiTheme="minorHAnsi" w:cstheme="minorHAnsi"/>
                <w:kern w:val="28"/>
                <w:sz w:val="20"/>
                <w:szCs w:val="20"/>
                <w:lang w:val="es-ES"/>
              </w:rPr>
              <w:t>minutos</w:t>
            </w:r>
          </w:p>
        </w:tc>
      </w:tr>
    </w:tbl>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La mezcla volumétrica del hormigón será preparada siempre para una cantidad entera de bolsas de cemento.  Las bolsas de cemento que por cualquier razón hayan sido parcialmente usadas, o que contengan cemento endurecido, serán rechazadas.  No será permitido el uso de cemento proveniente de bolsas usadas o rechazadas.</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Todos los dispositivos destinados a la medición de los componentes utilizados en la preparación del hormigón, serán previamente aceptados y aprobados por el SUPERVISOR.</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El hormigón deberá prepararse solamente en las cantidades destinadas para su uso inmediato. </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El hormigón que estuviera parcialmente endurecido, no será utilizado en ninguna circunstancia.</w:t>
      </w:r>
    </w:p>
    <w:p w:rsidR="00004110" w:rsidRPr="00004110" w:rsidRDefault="00004110" w:rsidP="00004110">
      <w:pPr>
        <w:rPr>
          <w:rFonts w:ascii="Calibri" w:hAnsi="Calibri"/>
          <w:b/>
        </w:rPr>
      </w:pPr>
    </w:p>
    <w:p w:rsidR="000B4549" w:rsidRDefault="000B4549" w:rsidP="00AC2774">
      <w:pPr>
        <w:pStyle w:val="Prrafodelista"/>
        <w:numPr>
          <w:ilvl w:val="1"/>
          <w:numId w:val="24"/>
        </w:numPr>
        <w:rPr>
          <w:rFonts w:ascii="Calibri" w:hAnsi="Calibri"/>
          <w:b/>
        </w:rPr>
      </w:pPr>
      <w:r w:rsidRPr="000B4549">
        <w:rPr>
          <w:rFonts w:ascii="Calibri" w:hAnsi="Calibri"/>
          <w:b/>
        </w:rPr>
        <w:t>MEDIDAS DE MITIGACIÓN AMBIENTAL</w:t>
      </w:r>
    </w:p>
    <w:p w:rsidR="00004110" w:rsidRPr="001C4082" w:rsidRDefault="00004110" w:rsidP="00004110">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04110" w:rsidRPr="001C4082" w:rsidRDefault="00004110" w:rsidP="00004110">
      <w:pPr>
        <w:ind w:left="1416"/>
        <w:jc w:val="both"/>
        <w:rPr>
          <w:rFonts w:asciiTheme="minorHAnsi" w:hAnsiTheme="minorHAnsi" w:cstheme="minorHAnsi"/>
          <w:kern w:val="28"/>
          <w:sz w:val="20"/>
          <w:szCs w:val="20"/>
          <w:lang w:val="es-ES_tradnl"/>
        </w:rPr>
      </w:pPr>
    </w:p>
    <w:p w:rsidR="00004110" w:rsidRPr="001C4082" w:rsidRDefault="00004110" w:rsidP="00004110">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04110" w:rsidRPr="001C4082" w:rsidRDefault="00004110" w:rsidP="00004110">
      <w:pPr>
        <w:ind w:left="1416"/>
        <w:jc w:val="both"/>
        <w:rPr>
          <w:rFonts w:asciiTheme="minorHAnsi" w:hAnsiTheme="minorHAnsi" w:cstheme="minorHAnsi"/>
          <w:kern w:val="28"/>
          <w:sz w:val="20"/>
          <w:szCs w:val="20"/>
          <w:lang w:val="es-ES_tradnl"/>
        </w:rPr>
      </w:pPr>
    </w:p>
    <w:p w:rsidR="00004110" w:rsidRPr="001C4082" w:rsidRDefault="00004110" w:rsidP="00004110">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004110" w:rsidRPr="001C4082" w:rsidRDefault="00004110" w:rsidP="00004110">
      <w:pPr>
        <w:ind w:left="1416"/>
        <w:jc w:val="both"/>
        <w:rPr>
          <w:rFonts w:asciiTheme="minorHAnsi" w:hAnsiTheme="minorHAnsi" w:cstheme="minorHAnsi"/>
          <w:kern w:val="28"/>
          <w:sz w:val="20"/>
          <w:szCs w:val="20"/>
          <w:lang w:val="es-ES_tradnl"/>
        </w:rPr>
      </w:pPr>
    </w:p>
    <w:p w:rsidR="00004110" w:rsidRPr="001C4082" w:rsidRDefault="00004110" w:rsidP="00004110">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004110" w:rsidRPr="00004110" w:rsidRDefault="00004110" w:rsidP="00004110">
      <w:pPr>
        <w:rPr>
          <w:rFonts w:ascii="Calibri" w:hAnsi="Calibri"/>
          <w:b/>
          <w:lang w:val="es-ES_tradnl"/>
        </w:rPr>
      </w:pPr>
    </w:p>
    <w:p w:rsidR="000B4549" w:rsidRPr="000B4549" w:rsidRDefault="000B4549" w:rsidP="00AC2774">
      <w:pPr>
        <w:pStyle w:val="Prrafodelista"/>
        <w:numPr>
          <w:ilvl w:val="1"/>
          <w:numId w:val="24"/>
        </w:numPr>
        <w:rPr>
          <w:rFonts w:ascii="Calibri" w:hAnsi="Calibri"/>
          <w:b/>
        </w:rPr>
      </w:pPr>
      <w:r w:rsidRPr="000B4549">
        <w:rPr>
          <w:rFonts w:ascii="Calibri" w:hAnsi="Calibri"/>
          <w:b/>
        </w:rPr>
        <w:t>MEDICIÓN Y FORMA DE PAGO</w:t>
      </w:r>
    </w:p>
    <w:p w:rsidR="00A517E0" w:rsidRDefault="00004110" w:rsidP="005001E6">
      <w:pPr>
        <w:autoSpaceDE w:val="0"/>
        <w:autoSpaceDN w:val="0"/>
        <w:adjustRightInd w:val="0"/>
        <w:ind w:left="1404"/>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Este ítem será medido y pagado por pieza instalada en cumplimiento de las especificaciones y a conformidad del SUPERVISOR DE OBRA de acuerdo a los precios unitarios establecidos en el contrato. Estos precios serán la compensación total por concepto de mano de obra, materiales, equipos, herramientas e imprevistos</w:t>
      </w:r>
      <w:r w:rsidR="005001E6">
        <w:rPr>
          <w:rFonts w:asciiTheme="minorHAnsi" w:eastAsiaTheme="minorHAnsi" w:hAnsiTheme="minorHAnsi" w:cstheme="minorHAnsi"/>
          <w:sz w:val="20"/>
          <w:szCs w:val="20"/>
          <w:lang w:val="es-BO" w:eastAsia="en-US"/>
        </w:rPr>
        <w:t>.</w:t>
      </w:r>
    </w:p>
    <w:sectPr w:rsidR="00A517E0">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055C" w:rsidRDefault="00DB055C" w:rsidP="0031499A">
      <w:r>
        <w:separator/>
      </w:r>
    </w:p>
  </w:endnote>
  <w:endnote w:type="continuationSeparator" w:id="0">
    <w:p w:rsidR="00DB055C" w:rsidRDefault="00DB055C"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Calibri">
    <w:altName w:val="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474458" w:rsidRPr="000810BB" w:rsidTr="00FF6E6B">
      <w:tc>
        <w:tcPr>
          <w:tcW w:w="2942" w:type="dxa"/>
        </w:tcPr>
        <w:p w:rsidR="00474458" w:rsidRPr="000810BB" w:rsidRDefault="00474458"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474458" w:rsidRPr="000810BB" w:rsidRDefault="00474458" w:rsidP="0031499A">
          <w:pPr>
            <w:pStyle w:val="Piedepgina"/>
            <w:rPr>
              <w:rFonts w:ascii="Calibri" w:hAnsi="Calibri"/>
              <w:sz w:val="16"/>
              <w:szCs w:val="20"/>
            </w:rPr>
          </w:pPr>
          <w:r w:rsidRPr="000810BB">
            <w:rPr>
              <w:rFonts w:ascii="Calibri" w:hAnsi="Calibri"/>
              <w:sz w:val="16"/>
              <w:szCs w:val="20"/>
            </w:rPr>
            <w:t>Recibido por:</w:t>
          </w:r>
        </w:p>
      </w:tc>
      <w:tc>
        <w:tcPr>
          <w:tcW w:w="2943" w:type="dxa"/>
        </w:tcPr>
        <w:p w:rsidR="00474458" w:rsidRPr="000810BB" w:rsidRDefault="00474458" w:rsidP="0031499A">
          <w:pPr>
            <w:pStyle w:val="Piedepgina"/>
            <w:rPr>
              <w:rFonts w:ascii="Calibri" w:hAnsi="Calibri"/>
              <w:sz w:val="16"/>
              <w:szCs w:val="20"/>
            </w:rPr>
          </w:pPr>
          <w:r w:rsidRPr="000810BB">
            <w:rPr>
              <w:rFonts w:ascii="Calibri" w:hAnsi="Calibri"/>
              <w:sz w:val="16"/>
              <w:szCs w:val="20"/>
            </w:rPr>
            <w:t>Aprobado por:</w:t>
          </w:r>
        </w:p>
      </w:tc>
    </w:tr>
    <w:tr w:rsidR="00474458" w:rsidRPr="000810BB" w:rsidTr="00FF6E6B">
      <w:tc>
        <w:tcPr>
          <w:tcW w:w="2942" w:type="dxa"/>
        </w:tcPr>
        <w:p w:rsidR="00474458" w:rsidRDefault="00474458" w:rsidP="0031499A">
          <w:pPr>
            <w:pStyle w:val="Piedepgina"/>
            <w:rPr>
              <w:rFonts w:ascii="Calibri" w:hAnsi="Calibri"/>
              <w:sz w:val="16"/>
              <w:szCs w:val="20"/>
            </w:rPr>
          </w:pPr>
        </w:p>
        <w:p w:rsidR="00474458" w:rsidRDefault="00474458" w:rsidP="0031499A">
          <w:pPr>
            <w:pStyle w:val="Piedepgina"/>
            <w:rPr>
              <w:rFonts w:ascii="Calibri" w:hAnsi="Calibri"/>
              <w:sz w:val="16"/>
              <w:szCs w:val="20"/>
            </w:rPr>
          </w:pPr>
        </w:p>
        <w:p w:rsidR="00474458" w:rsidRDefault="00474458" w:rsidP="0031499A">
          <w:pPr>
            <w:pStyle w:val="Piedepgina"/>
            <w:rPr>
              <w:rFonts w:ascii="Calibri" w:hAnsi="Calibri"/>
              <w:sz w:val="16"/>
              <w:szCs w:val="20"/>
            </w:rPr>
          </w:pPr>
        </w:p>
        <w:p w:rsidR="00474458" w:rsidRDefault="00474458" w:rsidP="0031499A">
          <w:pPr>
            <w:pStyle w:val="Piedepgina"/>
            <w:rPr>
              <w:rFonts w:ascii="Calibri" w:hAnsi="Calibri"/>
              <w:sz w:val="16"/>
              <w:szCs w:val="20"/>
            </w:rPr>
          </w:pPr>
        </w:p>
        <w:p w:rsidR="00474458" w:rsidRDefault="00474458" w:rsidP="0031499A">
          <w:pPr>
            <w:pStyle w:val="Piedepgina"/>
            <w:rPr>
              <w:rFonts w:ascii="Calibri" w:hAnsi="Calibri"/>
              <w:sz w:val="16"/>
              <w:szCs w:val="20"/>
            </w:rPr>
          </w:pPr>
        </w:p>
        <w:p w:rsidR="00474458" w:rsidRPr="000810BB" w:rsidRDefault="00474458" w:rsidP="0031499A">
          <w:pPr>
            <w:pStyle w:val="Piedepgina"/>
            <w:rPr>
              <w:rFonts w:ascii="Calibri" w:hAnsi="Calibri"/>
              <w:sz w:val="16"/>
              <w:szCs w:val="20"/>
            </w:rPr>
          </w:pPr>
        </w:p>
      </w:tc>
      <w:tc>
        <w:tcPr>
          <w:tcW w:w="2943" w:type="dxa"/>
        </w:tcPr>
        <w:p w:rsidR="00474458" w:rsidRPr="000810BB" w:rsidRDefault="00474458" w:rsidP="0031499A">
          <w:pPr>
            <w:pStyle w:val="Piedepgina"/>
            <w:rPr>
              <w:rFonts w:ascii="Calibri" w:hAnsi="Calibri"/>
              <w:sz w:val="16"/>
              <w:szCs w:val="20"/>
            </w:rPr>
          </w:pPr>
        </w:p>
      </w:tc>
      <w:tc>
        <w:tcPr>
          <w:tcW w:w="2943" w:type="dxa"/>
        </w:tcPr>
        <w:p w:rsidR="00474458" w:rsidRPr="000810BB" w:rsidRDefault="00474458" w:rsidP="0031499A">
          <w:pPr>
            <w:pStyle w:val="Piedepgina"/>
            <w:rPr>
              <w:rFonts w:ascii="Calibri" w:hAnsi="Calibri"/>
              <w:sz w:val="16"/>
              <w:szCs w:val="20"/>
            </w:rPr>
          </w:pPr>
        </w:p>
        <w:p w:rsidR="00474458" w:rsidRPr="000810BB" w:rsidRDefault="00474458" w:rsidP="0031499A">
          <w:pPr>
            <w:pStyle w:val="Piedepgina"/>
            <w:rPr>
              <w:rFonts w:ascii="Calibri" w:hAnsi="Calibri"/>
              <w:sz w:val="16"/>
              <w:szCs w:val="20"/>
            </w:rPr>
          </w:pPr>
        </w:p>
        <w:p w:rsidR="00474458" w:rsidRPr="000810BB" w:rsidRDefault="00474458" w:rsidP="0031499A">
          <w:pPr>
            <w:pStyle w:val="Piedepgina"/>
            <w:rPr>
              <w:rFonts w:ascii="Calibri" w:hAnsi="Calibri"/>
              <w:sz w:val="16"/>
              <w:szCs w:val="20"/>
            </w:rPr>
          </w:pPr>
        </w:p>
        <w:p w:rsidR="00474458" w:rsidRPr="000810BB" w:rsidRDefault="00474458" w:rsidP="0031499A">
          <w:pPr>
            <w:pStyle w:val="Piedepgina"/>
            <w:rPr>
              <w:rFonts w:ascii="Calibri" w:hAnsi="Calibri"/>
              <w:sz w:val="16"/>
              <w:szCs w:val="20"/>
            </w:rPr>
          </w:pPr>
        </w:p>
      </w:tc>
    </w:tr>
    <w:tr w:rsidR="00474458" w:rsidRPr="000810BB" w:rsidTr="00FF6E6B">
      <w:tc>
        <w:tcPr>
          <w:tcW w:w="2942" w:type="dxa"/>
        </w:tcPr>
        <w:p w:rsidR="00474458" w:rsidRPr="000810BB" w:rsidRDefault="00474458"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474458" w:rsidRPr="000810BB" w:rsidRDefault="00474458"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474458" w:rsidRPr="000810BB" w:rsidRDefault="00474458"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474458" w:rsidRDefault="0047445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055C" w:rsidRDefault="00DB055C" w:rsidP="0031499A">
      <w:r>
        <w:separator/>
      </w:r>
    </w:p>
  </w:footnote>
  <w:footnote w:type="continuationSeparator" w:id="0">
    <w:p w:rsidR="00DB055C" w:rsidRDefault="00DB055C"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474458" w:rsidRPr="00FA0D94" w:rsidTr="00FF6E6B">
      <w:tc>
        <w:tcPr>
          <w:tcW w:w="1446" w:type="dxa"/>
          <w:vMerge w:val="restart"/>
          <w:vAlign w:val="center"/>
        </w:tcPr>
        <w:p w:rsidR="00474458" w:rsidRPr="00FA0D94" w:rsidRDefault="00474458"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3475" cy="523875"/>
                <wp:effectExtent l="0" t="0" r="7620"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641" cy="527374"/>
                        </a:xfrm>
                        <a:prstGeom prst="rect">
                          <a:avLst/>
                        </a:prstGeom>
                        <a:noFill/>
                        <a:ln>
                          <a:noFill/>
                        </a:ln>
                      </pic:spPr>
                    </pic:pic>
                  </a:graphicData>
                </a:graphic>
              </wp:inline>
            </w:drawing>
          </w:r>
        </w:p>
      </w:tc>
      <w:tc>
        <w:tcPr>
          <w:tcW w:w="6209" w:type="dxa"/>
          <w:vAlign w:val="center"/>
        </w:tcPr>
        <w:p w:rsidR="00474458" w:rsidRDefault="00474458"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474458" w:rsidRDefault="00474458"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474458" w:rsidRPr="0076024C" w:rsidRDefault="00474458"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LA PAZ</w:t>
          </w:r>
        </w:p>
      </w:tc>
      <w:tc>
        <w:tcPr>
          <w:tcW w:w="1276" w:type="dxa"/>
          <w:vAlign w:val="center"/>
        </w:tcPr>
        <w:p w:rsidR="00474458" w:rsidRPr="0076024C" w:rsidRDefault="00474458"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474458" w:rsidRDefault="00474458"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474458" w:rsidRPr="0076024C" w:rsidRDefault="00474458" w:rsidP="0031499A">
          <w:pPr>
            <w:pStyle w:val="Encabezado"/>
            <w:jc w:val="center"/>
            <w:rPr>
              <w:rFonts w:ascii="Calibri" w:eastAsia="Arial Unicode MS" w:hAnsi="Calibri" w:cs="Arial"/>
              <w:b/>
              <w:sz w:val="14"/>
              <w:szCs w:val="14"/>
              <w:lang w:val="es-MX"/>
            </w:rPr>
          </w:pPr>
        </w:p>
      </w:tc>
    </w:tr>
    <w:tr w:rsidR="00474458" w:rsidRPr="00FA0D94" w:rsidTr="00FF6E6B">
      <w:trPr>
        <w:trHeight w:val="478"/>
      </w:trPr>
      <w:tc>
        <w:tcPr>
          <w:tcW w:w="1446" w:type="dxa"/>
          <w:vMerge/>
          <w:vAlign w:val="center"/>
        </w:tcPr>
        <w:p w:rsidR="00474458" w:rsidRPr="00FA0D94" w:rsidRDefault="00474458" w:rsidP="0031499A">
          <w:pPr>
            <w:pStyle w:val="Encabezado"/>
            <w:jc w:val="center"/>
            <w:rPr>
              <w:rFonts w:ascii="Arial Narrow" w:eastAsia="Arial Unicode MS" w:hAnsi="Arial Narrow"/>
              <w:szCs w:val="12"/>
              <w:lang w:val="es-MX"/>
            </w:rPr>
          </w:pPr>
        </w:p>
      </w:tc>
      <w:tc>
        <w:tcPr>
          <w:tcW w:w="6209" w:type="dxa"/>
          <w:vAlign w:val="center"/>
        </w:tcPr>
        <w:p w:rsidR="00474458" w:rsidRPr="0076024C" w:rsidRDefault="00474458"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474458" w:rsidRPr="0076024C" w:rsidRDefault="00474458"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474458" w:rsidRPr="0076024C" w:rsidRDefault="00474458"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5001E6">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5001E6">
            <w:rPr>
              <w:rStyle w:val="Nmerodepgina"/>
              <w:rFonts w:ascii="Calibri" w:eastAsiaTheme="majorEastAsia" w:hAnsi="Calibri"/>
              <w:noProof/>
              <w:sz w:val="16"/>
              <w:szCs w:val="16"/>
            </w:rPr>
            <w:t>65</w:t>
          </w:r>
          <w:r w:rsidRPr="0076024C">
            <w:rPr>
              <w:rStyle w:val="Nmerodepgina"/>
              <w:rFonts w:ascii="Calibri" w:eastAsiaTheme="majorEastAsia" w:hAnsi="Calibri"/>
              <w:sz w:val="16"/>
              <w:szCs w:val="16"/>
            </w:rPr>
            <w:fldChar w:fldCharType="end"/>
          </w:r>
        </w:p>
      </w:tc>
    </w:tr>
  </w:tbl>
  <w:p w:rsidR="00474458" w:rsidRDefault="0047445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94B4A"/>
    <w:multiLevelType w:val="hybridMultilevel"/>
    <w:tmpl w:val="2C4A8CB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2">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3">
    <w:nsid w:val="0DA47ABF"/>
    <w:multiLevelType w:val="hybridMultilevel"/>
    <w:tmpl w:val="A0AE9C14"/>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
    <w:nsid w:val="13C05B93"/>
    <w:multiLevelType w:val="hybridMultilevel"/>
    <w:tmpl w:val="D7209092"/>
    <w:lvl w:ilvl="0" w:tplc="FFFFFFFF">
      <w:numFmt w:val="bullet"/>
      <w:lvlText w:val="-"/>
      <w:lvlJc w:val="left"/>
      <w:pPr>
        <w:ind w:left="720" w:hanging="360"/>
      </w:pPr>
      <w:rPr>
        <w:rFonts w:ascii="Times New Roman" w:eastAsia="Times New Roman" w:hAnsi="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4803365"/>
    <w:multiLevelType w:val="hybridMultilevel"/>
    <w:tmpl w:val="D4789DE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6">
    <w:nsid w:val="183C672E"/>
    <w:multiLevelType w:val="hybridMultilevel"/>
    <w:tmpl w:val="03FAD67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10A39F3"/>
    <w:multiLevelType w:val="hybridMultilevel"/>
    <w:tmpl w:val="8A7E69C8"/>
    <w:lvl w:ilvl="0" w:tplc="400A0001">
      <w:start w:val="1"/>
      <w:numFmt w:val="bullet"/>
      <w:lvlText w:val=""/>
      <w:lvlJc w:val="left"/>
      <w:pPr>
        <w:ind w:left="720" w:hanging="360"/>
      </w:pPr>
      <w:rPr>
        <w:rFonts w:ascii="Symbol" w:hAnsi="Symbol" w:hint="default"/>
      </w:rPr>
    </w:lvl>
    <w:lvl w:ilvl="1" w:tplc="9D485852">
      <w:numFmt w:val="bullet"/>
      <w:lvlText w:val="-"/>
      <w:lvlJc w:val="left"/>
      <w:pPr>
        <w:ind w:left="1440" w:hanging="360"/>
      </w:pPr>
      <w:rPr>
        <w:rFonts w:ascii="Calibri" w:eastAsia="Times New Roman" w:hAnsi="Calibri" w:cstheme="minorHAns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21FB4CB9"/>
    <w:multiLevelType w:val="hybridMultilevel"/>
    <w:tmpl w:val="54EC4E42"/>
    <w:lvl w:ilvl="0" w:tplc="400A0001">
      <w:start w:val="1"/>
      <w:numFmt w:val="bullet"/>
      <w:lvlText w:val=""/>
      <w:lvlJc w:val="left"/>
      <w:pPr>
        <w:ind w:left="2136" w:hanging="360"/>
      </w:pPr>
      <w:rPr>
        <w:rFonts w:ascii="Symbol" w:hAnsi="Symbol"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13">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4">
    <w:nsid w:val="243A7945"/>
    <w:multiLevelType w:val="hybridMultilevel"/>
    <w:tmpl w:val="4C0CD424"/>
    <w:lvl w:ilvl="0" w:tplc="400A0017">
      <w:start w:val="1"/>
      <w:numFmt w:val="lowerLetter"/>
      <w:lvlText w:val="%1)"/>
      <w:lvlJc w:val="left"/>
      <w:pPr>
        <w:ind w:left="1571" w:hanging="360"/>
      </w:pPr>
      <w:rPr>
        <w:rFonts w:hint="default"/>
      </w:rPr>
    </w:lvl>
    <w:lvl w:ilvl="1" w:tplc="400A0019" w:tentative="1">
      <w:start w:val="1"/>
      <w:numFmt w:val="lowerLetter"/>
      <w:lvlText w:val="%2."/>
      <w:lvlJc w:val="left"/>
      <w:pPr>
        <w:ind w:left="2291" w:hanging="360"/>
      </w:pPr>
    </w:lvl>
    <w:lvl w:ilvl="2" w:tplc="400A001B" w:tentative="1">
      <w:start w:val="1"/>
      <w:numFmt w:val="lowerRoman"/>
      <w:lvlText w:val="%3."/>
      <w:lvlJc w:val="right"/>
      <w:pPr>
        <w:ind w:left="3011" w:hanging="180"/>
      </w:pPr>
    </w:lvl>
    <w:lvl w:ilvl="3" w:tplc="400A000F" w:tentative="1">
      <w:start w:val="1"/>
      <w:numFmt w:val="decimal"/>
      <w:lvlText w:val="%4."/>
      <w:lvlJc w:val="left"/>
      <w:pPr>
        <w:ind w:left="3731" w:hanging="360"/>
      </w:p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15">
    <w:nsid w:val="24557707"/>
    <w:multiLevelType w:val="hybridMultilevel"/>
    <w:tmpl w:val="125E1576"/>
    <w:lvl w:ilvl="0" w:tplc="400A0001">
      <w:start w:val="1"/>
      <w:numFmt w:val="bullet"/>
      <w:lvlText w:val=""/>
      <w:lvlJc w:val="left"/>
      <w:pPr>
        <w:ind w:left="1440" w:hanging="36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6">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ABF2BC1"/>
    <w:multiLevelType w:val="hybridMultilevel"/>
    <w:tmpl w:val="9AA41B2E"/>
    <w:lvl w:ilvl="0" w:tplc="400A0001">
      <w:start w:val="1"/>
      <w:numFmt w:val="bullet"/>
      <w:lvlText w:val=""/>
      <w:lvlJc w:val="left"/>
      <w:pPr>
        <w:ind w:left="1440" w:hanging="36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8">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E825E85"/>
    <w:multiLevelType w:val="hybridMultilevel"/>
    <w:tmpl w:val="99AE0F50"/>
    <w:lvl w:ilvl="0" w:tplc="400A0001">
      <w:start w:val="1"/>
      <w:numFmt w:val="bullet"/>
      <w:lvlText w:val=""/>
      <w:lvlJc w:val="left"/>
      <w:pPr>
        <w:ind w:left="2136" w:hanging="360"/>
      </w:pPr>
      <w:rPr>
        <w:rFonts w:ascii="Symbol" w:hAnsi="Symbol"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20">
    <w:nsid w:val="2E884485"/>
    <w:multiLevelType w:val="hybridMultilevel"/>
    <w:tmpl w:val="B2DC35D6"/>
    <w:lvl w:ilvl="0" w:tplc="3DF07060">
      <w:start w:val="7"/>
      <w:numFmt w:val="bullet"/>
      <w:lvlText w:val="-"/>
      <w:lvlJc w:val="left"/>
      <w:pPr>
        <w:ind w:left="720" w:hanging="360"/>
      </w:pPr>
      <w:rPr>
        <w:rFonts w:ascii="Tahoma" w:eastAsia="Times New Roman" w:hAnsi="Tahoma" w:cs="Tahom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3">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5">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6">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3D3737F8"/>
    <w:multiLevelType w:val="hybridMultilevel"/>
    <w:tmpl w:val="A568F53A"/>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17">
      <w:start w:val="1"/>
      <w:numFmt w:val="lowerLetter"/>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8">
    <w:nsid w:val="3DC90DF9"/>
    <w:multiLevelType w:val="hybridMultilevel"/>
    <w:tmpl w:val="64F8F780"/>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48C62296"/>
    <w:multiLevelType w:val="hybridMultilevel"/>
    <w:tmpl w:val="15B62792"/>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1">
    <w:nsid w:val="4A0E4304"/>
    <w:multiLevelType w:val="multilevel"/>
    <w:tmpl w:val="766EB6E2"/>
    <w:lvl w:ilvl="0">
      <w:start w:val="34"/>
      <w:numFmt w:val="decimal"/>
      <w:lvlText w:val="%1."/>
      <w:lvlJc w:val="left"/>
      <w:pPr>
        <w:ind w:left="435" w:hanging="435"/>
      </w:pPr>
      <w:rPr>
        <w:rFonts w:hint="default"/>
      </w:rPr>
    </w:lvl>
    <w:lvl w:ilvl="1">
      <w:start w:val="2"/>
      <w:numFmt w:val="decimal"/>
      <w:lvlText w:val="%1.%2."/>
      <w:lvlJc w:val="left"/>
      <w:pPr>
        <w:ind w:left="1170" w:hanging="435"/>
      </w:pPr>
      <w:rPr>
        <w:rFonts w:hint="default"/>
      </w:rPr>
    </w:lvl>
    <w:lvl w:ilvl="2">
      <w:start w:val="1"/>
      <w:numFmt w:val="decimal"/>
      <w:lvlText w:val="%1.%2.%3."/>
      <w:lvlJc w:val="left"/>
      <w:pPr>
        <w:ind w:left="2190" w:hanging="720"/>
      </w:pPr>
      <w:rPr>
        <w:rFonts w:hint="default"/>
      </w:rPr>
    </w:lvl>
    <w:lvl w:ilvl="3">
      <w:start w:val="1"/>
      <w:numFmt w:val="decimal"/>
      <w:lvlText w:val="%1.%2.%3.%4."/>
      <w:lvlJc w:val="left"/>
      <w:pPr>
        <w:ind w:left="2925" w:hanging="720"/>
      </w:pPr>
      <w:rPr>
        <w:rFonts w:hint="default"/>
      </w:rPr>
    </w:lvl>
    <w:lvl w:ilvl="4">
      <w:start w:val="1"/>
      <w:numFmt w:val="decimal"/>
      <w:lvlText w:val="%1.%2.%3.%4.%5."/>
      <w:lvlJc w:val="left"/>
      <w:pPr>
        <w:ind w:left="4020" w:hanging="1080"/>
      </w:pPr>
      <w:rPr>
        <w:rFonts w:hint="default"/>
      </w:rPr>
    </w:lvl>
    <w:lvl w:ilvl="5">
      <w:start w:val="1"/>
      <w:numFmt w:val="decimal"/>
      <w:lvlText w:val="%1.%2.%3.%4.%5.%6."/>
      <w:lvlJc w:val="left"/>
      <w:pPr>
        <w:ind w:left="4755" w:hanging="1080"/>
      </w:pPr>
      <w:rPr>
        <w:rFonts w:hint="default"/>
      </w:rPr>
    </w:lvl>
    <w:lvl w:ilvl="6">
      <w:start w:val="1"/>
      <w:numFmt w:val="decimal"/>
      <w:lvlText w:val="%1.%2.%3.%4.%5.%6.%7."/>
      <w:lvlJc w:val="left"/>
      <w:pPr>
        <w:ind w:left="5490" w:hanging="1080"/>
      </w:pPr>
      <w:rPr>
        <w:rFonts w:hint="default"/>
      </w:rPr>
    </w:lvl>
    <w:lvl w:ilvl="7">
      <w:start w:val="1"/>
      <w:numFmt w:val="decimal"/>
      <w:lvlText w:val="%1.%2.%3.%4.%5.%6.%7.%8."/>
      <w:lvlJc w:val="left"/>
      <w:pPr>
        <w:ind w:left="6585" w:hanging="1440"/>
      </w:pPr>
      <w:rPr>
        <w:rFonts w:hint="default"/>
      </w:rPr>
    </w:lvl>
    <w:lvl w:ilvl="8">
      <w:start w:val="1"/>
      <w:numFmt w:val="decimal"/>
      <w:lvlText w:val="%1.%2.%3.%4.%5.%6.%7.%8.%9."/>
      <w:lvlJc w:val="left"/>
      <w:pPr>
        <w:ind w:left="7320" w:hanging="1440"/>
      </w:pPr>
      <w:rPr>
        <w:rFonts w:hint="default"/>
      </w:rPr>
    </w:lvl>
  </w:abstractNum>
  <w:abstractNum w:abstractNumId="32">
    <w:nsid w:val="4B681C67"/>
    <w:multiLevelType w:val="multilevel"/>
    <w:tmpl w:val="360840E8"/>
    <w:lvl w:ilvl="0">
      <w:start w:val="1"/>
      <w:numFmt w:val="decimalZero"/>
      <w:suff w:val="space"/>
      <w:lvlText w:val="EG-%1"/>
      <w:lvlJc w:val="center"/>
      <w:pPr>
        <w:ind w:left="-567" w:firstLine="567"/>
      </w:pPr>
      <w:rPr>
        <w:rFonts w:cs="Times New Roman"/>
        <w:b/>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851"/>
        </w:tabs>
        <w:ind w:left="851" w:hanging="851"/>
      </w:pPr>
      <w:rPr>
        <w:rFonts w:ascii="Arial" w:hAnsi="Arial" w:cs="Times New Roman" w:hint="default"/>
        <w:b/>
        <w:i w:val="0"/>
        <w:sz w:val="28"/>
        <w:szCs w:val="28"/>
      </w:rPr>
    </w:lvl>
    <w:lvl w:ilvl="2">
      <w:start w:val="1"/>
      <w:numFmt w:val="decimal"/>
      <w:lvlText w:val="%2.%3"/>
      <w:lvlJc w:val="left"/>
      <w:pPr>
        <w:tabs>
          <w:tab w:val="num" w:pos="851"/>
        </w:tabs>
        <w:ind w:left="851" w:hanging="851"/>
      </w:pPr>
      <w:rPr>
        <w:rFonts w:ascii="Arial" w:hAnsi="Arial" w:cs="Times New Roman" w:hint="default"/>
        <w:b/>
        <w:i w:val="0"/>
        <w:sz w:val="24"/>
        <w:szCs w:val="24"/>
      </w:rPr>
    </w:lvl>
    <w:lvl w:ilvl="3">
      <w:start w:val="1"/>
      <w:numFmt w:val="decimal"/>
      <w:lvlText w:val="%2.%3.%4"/>
      <w:lvlJc w:val="left"/>
      <w:pPr>
        <w:tabs>
          <w:tab w:val="num" w:pos="1288"/>
        </w:tabs>
        <w:ind w:firstLine="851"/>
      </w:pPr>
      <w:rPr>
        <w:rFonts w:ascii="Arial" w:hAnsi="Arial" w:cs="Times New Roman" w:hint="default"/>
        <w:b/>
        <w:i w:val="0"/>
        <w:sz w:val="22"/>
      </w:rPr>
    </w:lvl>
    <w:lvl w:ilvl="4">
      <w:numFmt w:val="none"/>
      <w:lvlText w:val=""/>
      <w:lvlJc w:val="left"/>
      <w:pPr>
        <w:tabs>
          <w:tab w:val="num" w:pos="1418"/>
        </w:tabs>
        <w:ind w:left="1418" w:hanging="567"/>
      </w:pPr>
      <w:rPr>
        <w:rFonts w:ascii="Arial" w:hAnsi="Arial"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1418"/>
        </w:tabs>
        <w:ind w:left="1418" w:hanging="567"/>
      </w:pPr>
      <w:rPr>
        <w:rFonts w:ascii="Arial" w:hAnsi="Arial"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cs="Times New Roman" w:hint="default"/>
      </w:rPr>
    </w:lvl>
    <w:lvl w:ilvl="7">
      <w:start w:val="1"/>
      <w:numFmt w:val="decimal"/>
      <w:lvlRestart w:val="0"/>
      <w:lvlText w:val="TABLA %1.%8"/>
      <w:lvlJc w:val="left"/>
      <w:pPr>
        <w:tabs>
          <w:tab w:val="num" w:pos="3000"/>
        </w:tabs>
        <w:ind w:left="1560"/>
      </w:pPr>
      <w:rPr>
        <w:rFonts w:ascii="Arial" w:hAnsi="Arial" w:cs="Times New Roman"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cs="Times New Roman" w:hint="default"/>
      </w:rPr>
    </w:lvl>
  </w:abstractNum>
  <w:abstractNum w:abstractNumId="33">
    <w:nsid w:val="4B7747D8"/>
    <w:multiLevelType w:val="multilevel"/>
    <w:tmpl w:val="C7245D18"/>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4">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nsid w:val="5CE20722"/>
    <w:multiLevelType w:val="multilevel"/>
    <w:tmpl w:val="94E0E2C8"/>
    <w:lvl w:ilvl="0">
      <w:start w:val="34"/>
      <w:numFmt w:val="decimal"/>
      <w:lvlText w:val="%1"/>
      <w:lvlJc w:val="left"/>
      <w:pPr>
        <w:ind w:left="375" w:hanging="375"/>
      </w:pPr>
      <w:rPr>
        <w:rFonts w:hint="default"/>
      </w:rPr>
    </w:lvl>
    <w:lvl w:ilvl="1">
      <w:start w:val="1"/>
      <w:numFmt w:val="decimal"/>
      <w:lvlText w:val="%1.%2"/>
      <w:lvlJc w:val="left"/>
      <w:pPr>
        <w:ind w:left="1110" w:hanging="375"/>
      </w:pPr>
      <w:rPr>
        <w:rFonts w:hint="default"/>
      </w:rPr>
    </w:lvl>
    <w:lvl w:ilvl="2">
      <w:start w:val="1"/>
      <w:numFmt w:val="decimal"/>
      <w:lvlText w:val="%1.%2.%3"/>
      <w:lvlJc w:val="left"/>
      <w:pPr>
        <w:ind w:left="2190" w:hanging="720"/>
      </w:pPr>
      <w:rPr>
        <w:rFonts w:hint="default"/>
      </w:rPr>
    </w:lvl>
    <w:lvl w:ilvl="3">
      <w:start w:val="1"/>
      <w:numFmt w:val="decimal"/>
      <w:lvlText w:val="%1.%2.%3.%4"/>
      <w:lvlJc w:val="left"/>
      <w:pPr>
        <w:ind w:left="2925" w:hanging="720"/>
      </w:pPr>
      <w:rPr>
        <w:rFonts w:hint="default"/>
      </w:rPr>
    </w:lvl>
    <w:lvl w:ilvl="4">
      <w:start w:val="1"/>
      <w:numFmt w:val="decimal"/>
      <w:lvlText w:val="%1.%2.%3.%4.%5"/>
      <w:lvlJc w:val="left"/>
      <w:pPr>
        <w:ind w:left="3660" w:hanging="720"/>
      </w:pPr>
      <w:rPr>
        <w:rFonts w:hint="default"/>
      </w:rPr>
    </w:lvl>
    <w:lvl w:ilvl="5">
      <w:start w:val="1"/>
      <w:numFmt w:val="decimal"/>
      <w:lvlText w:val="%1.%2.%3.%4.%5.%6"/>
      <w:lvlJc w:val="left"/>
      <w:pPr>
        <w:ind w:left="4755" w:hanging="1080"/>
      </w:pPr>
      <w:rPr>
        <w:rFonts w:hint="default"/>
      </w:rPr>
    </w:lvl>
    <w:lvl w:ilvl="6">
      <w:start w:val="1"/>
      <w:numFmt w:val="decimal"/>
      <w:lvlText w:val="%1.%2.%3.%4.%5.%6.%7"/>
      <w:lvlJc w:val="left"/>
      <w:pPr>
        <w:ind w:left="5490" w:hanging="1080"/>
      </w:pPr>
      <w:rPr>
        <w:rFonts w:hint="default"/>
      </w:rPr>
    </w:lvl>
    <w:lvl w:ilvl="7">
      <w:start w:val="1"/>
      <w:numFmt w:val="decimal"/>
      <w:lvlText w:val="%1.%2.%3.%4.%5.%6.%7.%8"/>
      <w:lvlJc w:val="left"/>
      <w:pPr>
        <w:ind w:left="6585" w:hanging="1440"/>
      </w:pPr>
      <w:rPr>
        <w:rFonts w:hint="default"/>
      </w:rPr>
    </w:lvl>
    <w:lvl w:ilvl="8">
      <w:start w:val="1"/>
      <w:numFmt w:val="decimal"/>
      <w:lvlText w:val="%1.%2.%3.%4.%5.%6.%7.%8.%9"/>
      <w:lvlJc w:val="left"/>
      <w:pPr>
        <w:ind w:left="7320" w:hanging="1440"/>
      </w:pPr>
      <w:rPr>
        <w:rFonts w:hint="default"/>
      </w:rPr>
    </w:lvl>
  </w:abstractNum>
  <w:abstractNum w:abstractNumId="37">
    <w:nsid w:val="5DD6296E"/>
    <w:multiLevelType w:val="hybridMultilevel"/>
    <w:tmpl w:val="9BD22FA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5EA76549"/>
    <w:multiLevelType w:val="hybridMultilevel"/>
    <w:tmpl w:val="EF482F8E"/>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9">
    <w:nsid w:val="5FB72770"/>
    <w:multiLevelType w:val="hybridMultilevel"/>
    <w:tmpl w:val="50008824"/>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0">
    <w:nsid w:val="656932D9"/>
    <w:multiLevelType w:val="hybridMultilevel"/>
    <w:tmpl w:val="E030277E"/>
    <w:lvl w:ilvl="0" w:tplc="400A0001">
      <w:start w:val="1"/>
      <w:numFmt w:val="bullet"/>
      <w:lvlText w:val=""/>
      <w:lvlJc w:val="left"/>
      <w:pPr>
        <w:ind w:left="1776" w:hanging="360"/>
      </w:pPr>
      <w:rPr>
        <w:rFonts w:ascii="Symbol" w:hAnsi="Symbol"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41">
    <w:nsid w:val="6A254FFA"/>
    <w:multiLevelType w:val="multilevel"/>
    <w:tmpl w:val="C2025626"/>
    <w:lvl w:ilvl="0">
      <w:start w:val="1"/>
      <w:numFmt w:val="decimal"/>
      <w:lvlText w:val="%1."/>
      <w:lvlJc w:val="left"/>
      <w:pPr>
        <w:ind w:left="720" w:hanging="360"/>
      </w:pPr>
      <w:rPr>
        <w:color w:val="2E74B5" w:themeColor="accent1" w:themeShade="BF"/>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2">
    <w:nsid w:val="6DAC29B6"/>
    <w:multiLevelType w:val="hybridMultilevel"/>
    <w:tmpl w:val="D44882C6"/>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6F2F2BDA"/>
    <w:multiLevelType w:val="hybridMultilevel"/>
    <w:tmpl w:val="2C98168E"/>
    <w:lvl w:ilvl="0" w:tplc="400A0001">
      <w:start w:val="1"/>
      <w:numFmt w:val="bullet"/>
      <w:lvlText w:val=""/>
      <w:lvlJc w:val="left"/>
      <w:pPr>
        <w:ind w:left="1440" w:hanging="360"/>
      </w:pPr>
      <w:rPr>
        <w:rFonts w:ascii="Symbol" w:hAnsi="Symbol" w:hint="default"/>
      </w:rPr>
    </w:lvl>
    <w:lvl w:ilvl="1" w:tplc="3DF07060">
      <w:start w:val="7"/>
      <w:numFmt w:val="bullet"/>
      <w:lvlText w:val="-"/>
      <w:lvlJc w:val="left"/>
      <w:pPr>
        <w:ind w:left="2160" w:hanging="360"/>
      </w:pPr>
      <w:rPr>
        <w:rFonts w:ascii="Tahoma" w:eastAsia="Times New Roman" w:hAnsi="Tahoma" w:cs="Tahoma"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4">
    <w:nsid w:val="704441D4"/>
    <w:multiLevelType w:val="hybridMultilevel"/>
    <w:tmpl w:val="6480200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72BF4755"/>
    <w:multiLevelType w:val="hybridMultilevel"/>
    <w:tmpl w:val="B866AB28"/>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num w:numId="1">
    <w:abstractNumId w:val="24"/>
  </w:num>
  <w:num w:numId="2">
    <w:abstractNumId w:val="10"/>
  </w:num>
  <w:num w:numId="3">
    <w:abstractNumId w:val="13"/>
  </w:num>
  <w:num w:numId="4">
    <w:abstractNumId w:val="35"/>
  </w:num>
  <w:num w:numId="5">
    <w:abstractNumId w:val="8"/>
  </w:num>
  <w:num w:numId="6">
    <w:abstractNumId w:val="25"/>
  </w:num>
  <w:num w:numId="7">
    <w:abstractNumId w:val="22"/>
  </w:num>
  <w:num w:numId="8">
    <w:abstractNumId w:val="7"/>
  </w:num>
  <w:num w:numId="9">
    <w:abstractNumId w:val="2"/>
  </w:num>
  <w:num w:numId="10">
    <w:abstractNumId w:val="1"/>
  </w:num>
  <w:num w:numId="11">
    <w:abstractNumId w:val="21"/>
  </w:num>
  <w:num w:numId="12">
    <w:abstractNumId w:val="9"/>
  </w:num>
  <w:num w:numId="13">
    <w:abstractNumId w:val="11"/>
  </w:num>
  <w:num w:numId="14">
    <w:abstractNumId w:val="32"/>
  </w:num>
  <w:num w:numId="15">
    <w:abstractNumId w:val="32"/>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23"/>
  </w:num>
  <w:num w:numId="18">
    <w:abstractNumId w:val="6"/>
  </w:num>
  <w:num w:numId="19">
    <w:abstractNumId w:val="38"/>
  </w:num>
  <w:num w:numId="20">
    <w:abstractNumId w:val="44"/>
  </w:num>
  <w:num w:numId="21">
    <w:abstractNumId w:val="28"/>
  </w:num>
  <w:num w:numId="22">
    <w:abstractNumId w:val="14"/>
  </w:num>
  <w:num w:numId="23">
    <w:abstractNumId w:val="20"/>
  </w:num>
  <w:num w:numId="24">
    <w:abstractNumId w:val="33"/>
  </w:num>
  <w:num w:numId="25">
    <w:abstractNumId w:val="12"/>
  </w:num>
  <w:num w:numId="26">
    <w:abstractNumId w:val="19"/>
  </w:num>
  <w:num w:numId="27">
    <w:abstractNumId w:val="40"/>
  </w:num>
  <w:num w:numId="28">
    <w:abstractNumId w:val="42"/>
  </w:num>
  <w:num w:numId="29">
    <w:abstractNumId w:val="37"/>
  </w:num>
  <w:num w:numId="30">
    <w:abstractNumId w:val="4"/>
  </w:num>
  <w:num w:numId="31">
    <w:abstractNumId w:val="26"/>
  </w:num>
  <w:num w:numId="32">
    <w:abstractNumId w:val="18"/>
  </w:num>
  <w:num w:numId="33">
    <w:abstractNumId w:val="29"/>
  </w:num>
  <w:num w:numId="34">
    <w:abstractNumId w:val="34"/>
  </w:num>
  <w:num w:numId="35">
    <w:abstractNumId w:val="36"/>
  </w:num>
  <w:num w:numId="36">
    <w:abstractNumId w:val="31"/>
  </w:num>
  <w:num w:numId="37">
    <w:abstractNumId w:val="41"/>
  </w:num>
  <w:num w:numId="38">
    <w:abstractNumId w:val="30"/>
  </w:num>
  <w:num w:numId="39">
    <w:abstractNumId w:val="17"/>
  </w:num>
  <w:num w:numId="40">
    <w:abstractNumId w:val="39"/>
  </w:num>
  <w:num w:numId="41">
    <w:abstractNumId w:val="5"/>
  </w:num>
  <w:num w:numId="42">
    <w:abstractNumId w:val="0"/>
  </w:num>
  <w:num w:numId="43">
    <w:abstractNumId w:val="15"/>
  </w:num>
  <w:num w:numId="44">
    <w:abstractNumId w:val="43"/>
  </w:num>
  <w:num w:numId="45">
    <w:abstractNumId w:val="3"/>
  </w:num>
  <w:num w:numId="46">
    <w:abstractNumId w:val="27"/>
  </w:num>
  <w:num w:numId="47">
    <w:abstractNumId w:val="4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4110"/>
    <w:rsid w:val="000B4549"/>
    <w:rsid w:val="000E5F25"/>
    <w:rsid w:val="001A42DC"/>
    <w:rsid w:val="00254D00"/>
    <w:rsid w:val="00264A57"/>
    <w:rsid w:val="002724F5"/>
    <w:rsid w:val="00274AFF"/>
    <w:rsid w:val="002D15E4"/>
    <w:rsid w:val="002F4411"/>
    <w:rsid w:val="0031499A"/>
    <w:rsid w:val="00352EE3"/>
    <w:rsid w:val="003B188F"/>
    <w:rsid w:val="003B3EC5"/>
    <w:rsid w:val="003F5842"/>
    <w:rsid w:val="00403B51"/>
    <w:rsid w:val="004111AA"/>
    <w:rsid w:val="004163C7"/>
    <w:rsid w:val="00426F34"/>
    <w:rsid w:val="004316F6"/>
    <w:rsid w:val="00474458"/>
    <w:rsid w:val="005001E6"/>
    <w:rsid w:val="0051524F"/>
    <w:rsid w:val="005273C1"/>
    <w:rsid w:val="00556E59"/>
    <w:rsid w:val="005A6E39"/>
    <w:rsid w:val="005D36F6"/>
    <w:rsid w:val="00666B7C"/>
    <w:rsid w:val="006A071D"/>
    <w:rsid w:val="006A3C1D"/>
    <w:rsid w:val="006D49AB"/>
    <w:rsid w:val="006D5E32"/>
    <w:rsid w:val="00730E77"/>
    <w:rsid w:val="007459D9"/>
    <w:rsid w:val="0077627F"/>
    <w:rsid w:val="00795924"/>
    <w:rsid w:val="007F0A9D"/>
    <w:rsid w:val="00830A61"/>
    <w:rsid w:val="0085568B"/>
    <w:rsid w:val="00921E48"/>
    <w:rsid w:val="0094425D"/>
    <w:rsid w:val="009C5515"/>
    <w:rsid w:val="00A176BB"/>
    <w:rsid w:val="00A41D69"/>
    <w:rsid w:val="00A517E0"/>
    <w:rsid w:val="00A53612"/>
    <w:rsid w:val="00AC2774"/>
    <w:rsid w:val="00AD59AE"/>
    <w:rsid w:val="00BF462F"/>
    <w:rsid w:val="00C613EA"/>
    <w:rsid w:val="00C90D5D"/>
    <w:rsid w:val="00CF2EB1"/>
    <w:rsid w:val="00DB055C"/>
    <w:rsid w:val="00DE7664"/>
    <w:rsid w:val="00E23D27"/>
    <w:rsid w:val="00EC6FF6"/>
    <w:rsid w:val="00F024B0"/>
    <w:rsid w:val="00F64DA6"/>
    <w:rsid w:val="00FF6E6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1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17"/>
      </w:numPr>
      <w:jc w:val="both"/>
    </w:pPr>
    <w:rPr>
      <w:rFonts w:ascii="Arial" w:hAnsi="Arial"/>
      <w:sz w:val="18"/>
      <w:szCs w:val="20"/>
    </w:rPr>
  </w:style>
  <w:style w:type="paragraph" w:styleId="Listaconvietas">
    <w:name w:val="List Bullet"/>
    <w:basedOn w:val="Normal"/>
    <w:autoRedefine/>
    <w:semiHidden/>
    <w:rsid w:val="0031499A"/>
    <w:pPr>
      <w:numPr>
        <w:ilvl w:val="3"/>
        <w:numId w:val="1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F25C4C-3393-49EF-826B-76C85A94B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65</Pages>
  <Words>24750</Words>
  <Characters>136128</Characters>
  <Application>Microsoft Office Word</Application>
  <DocSecurity>0</DocSecurity>
  <Lines>1134</Lines>
  <Paragraphs>321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dtrglp6</cp:lastModifiedBy>
  <cp:revision>7</cp:revision>
  <dcterms:created xsi:type="dcterms:W3CDTF">2016-05-03T18:41:00Z</dcterms:created>
  <dcterms:modified xsi:type="dcterms:W3CDTF">2016-10-04T16:22:00Z</dcterms:modified>
</cp:coreProperties>
</file>