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AB9" w:rsidRPr="00E526C8" w:rsidRDefault="00756AB9" w:rsidP="00756AB9">
      <w:pPr>
        <w:jc w:val="both"/>
        <w:rPr>
          <w:b/>
          <w:sz w:val="20"/>
          <w:szCs w:val="20"/>
          <w:lang w:val="es-ES_tradnl"/>
        </w:rPr>
      </w:pPr>
      <w:r>
        <w:rPr>
          <w:b/>
          <w:sz w:val="20"/>
          <w:szCs w:val="20"/>
          <w:lang w:val="es-ES_tradnl"/>
        </w:rPr>
        <w:t>OBRAS CIVILES – CONSTRUCCIÓN RED PRIMARIA, LINEA DE TRANSICIÓN (ENFRIAMIENTO)</w:t>
      </w:r>
    </w:p>
    <w:p w:rsidR="00113D35" w:rsidRP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Style w:val="Prrafodelista"/>
        <w:ind w:left="792"/>
        <w:jc w:val="both"/>
        <w:rPr>
          <w:sz w:val="20"/>
          <w:szCs w:val="20"/>
        </w:rPr>
      </w:pP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1</w:t>
      </w:r>
    </w:p>
    <w:p w:rsidR="003F0B2D" w:rsidRPr="00113D35" w:rsidRDefault="003F0B2D" w:rsidP="00113D35">
      <w:pPr>
        <w:pStyle w:val="Prrafodelista"/>
        <w:ind w:left="792"/>
        <w:jc w:val="both"/>
        <w:rPr>
          <w:sz w:val="20"/>
          <w:szCs w:val="20"/>
        </w:rPr>
      </w:pP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256647">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256647">
      <w:pPr>
        <w:pStyle w:val="Prrafodelista"/>
        <w:numPr>
          <w:ilvl w:val="0"/>
          <w:numId w:val="2"/>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0"/>
      <w:r w:rsidRPr="00113D35">
        <w:rPr>
          <w:sz w:val="20"/>
          <w:szCs w:val="20"/>
          <w:lang w:val="es-ES_tradnl"/>
        </w:rPr>
        <w:t>,</w:t>
      </w:r>
      <w:r w:rsidRPr="00113D35">
        <w:rPr>
          <w:sz w:val="20"/>
          <w:szCs w:val="20"/>
        </w:rPr>
        <w:t xml:space="preserve"> Para ello se deberá presentar al SUPERVISOR DE OBRA un Croquis;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t xml:space="preserve">El CONTRATISTA hará uso de un espacio que se encuentre a no más de 500 metros del sector de construcción de la obra. Dicha ubicación debe ser autorizada por el SUPERVISOR DE OBRA. Este </w:t>
      </w:r>
      <w:r w:rsidRPr="00113D35">
        <w:rPr>
          <w:sz w:val="20"/>
          <w:szCs w:val="20"/>
        </w:rPr>
        <w:lastRenderedPageBreak/>
        <w:t>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Default="00113D35" w:rsidP="00113D35">
      <w:pPr>
        <w:pStyle w:val="Prrafodelista"/>
        <w:ind w:left="792"/>
        <w:jc w:val="both"/>
        <w:rPr>
          <w:b/>
          <w:sz w:val="20"/>
          <w:szCs w:val="20"/>
        </w:rPr>
      </w:pPr>
    </w:p>
    <w:p w:rsidR="00EC560A" w:rsidRDefault="00EC560A" w:rsidP="00113D35">
      <w:pPr>
        <w:pStyle w:val="Prrafodelista"/>
        <w:ind w:left="792"/>
        <w:jc w:val="both"/>
        <w:rPr>
          <w:b/>
          <w:sz w:val="20"/>
          <w:szCs w:val="20"/>
        </w:rPr>
      </w:pPr>
    </w:p>
    <w:p w:rsidR="00EC560A" w:rsidRPr="00113D35" w:rsidRDefault="00EC560A"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lastRenderedPageBreak/>
        <w:t>MEDICIÓN Y FORMA DE PAGO</w:t>
      </w:r>
    </w:p>
    <w:p w:rsidR="00113D35" w:rsidRDefault="00113D35" w:rsidP="00113D35">
      <w:pPr>
        <w:pStyle w:val="Prrafodelista"/>
        <w:ind w:left="792"/>
        <w:jc w:val="both"/>
        <w:rPr>
          <w:sz w:val="20"/>
          <w:szCs w:val="20"/>
          <w:lang w:val="es-ES_tradnl"/>
        </w:rPr>
      </w:pPr>
      <w:r w:rsidRPr="00113D35">
        <w:rPr>
          <w:sz w:val="20"/>
          <w:szCs w:val="20"/>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EC560A" w:rsidRPr="00113D35" w:rsidRDefault="00EC560A" w:rsidP="00113D35">
      <w:pPr>
        <w:pStyle w:val="Prrafodelista"/>
        <w:ind w:left="792"/>
        <w:jc w:val="both"/>
        <w:rPr>
          <w:b/>
          <w:sz w:val="20"/>
          <w:szCs w:val="20"/>
          <w:lang w:val="es-ES_tradnl"/>
        </w:rPr>
      </w:pPr>
    </w:p>
    <w:p w:rsidR="00113D35" w:rsidRDefault="00113D35" w:rsidP="00113D35">
      <w:pPr>
        <w:pStyle w:val="Prrafodelista"/>
        <w:numPr>
          <w:ilvl w:val="0"/>
          <w:numId w:val="1"/>
        </w:numPr>
        <w:rPr>
          <w:b/>
          <w:sz w:val="20"/>
          <w:szCs w:val="20"/>
        </w:rPr>
      </w:pPr>
      <w:r w:rsidRPr="00113D35">
        <w:rPr>
          <w:b/>
          <w:sz w:val="20"/>
          <w:szCs w:val="20"/>
        </w:rPr>
        <w:t>MOVILIZACION Y DESMOVILIZACIÓN DE EQUIPO, MATERIAL, HERRAMIENTAS Y PERSONAL</w:t>
      </w: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necesarios para la ejecución de las obras.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Cronogramas de trabajo.</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113D35" w:rsidRDefault="00113D35" w:rsidP="00113D35">
      <w:pPr>
        <w:pStyle w:val="Prrafodelista"/>
        <w:ind w:left="792"/>
        <w:jc w:val="both"/>
        <w:rPr>
          <w:sz w:val="20"/>
          <w:szCs w:val="20"/>
          <w:lang w:val="es-ES_tradnl"/>
        </w:rPr>
      </w:pPr>
    </w:p>
    <w:p w:rsidR="00EC560A" w:rsidRPr="00113D35" w:rsidRDefault="00EC560A"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lastRenderedPageBreak/>
        <w:t>MEDIDAS DE MITIGACIÓN AMBIENTAL</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87594E" w:rsidRPr="00B0531E" w:rsidRDefault="0087594E" w:rsidP="00B0531E">
      <w:pPr>
        <w:pStyle w:val="Prrafodelista"/>
        <w:ind w:left="792"/>
        <w:jc w:val="both"/>
        <w:rPr>
          <w:sz w:val="20"/>
          <w:szCs w:val="20"/>
          <w:lang w:val="es-ES_tradnl"/>
        </w:rPr>
      </w:pPr>
    </w:p>
    <w:p w:rsidR="00FA4C55" w:rsidRDefault="00FA4C55" w:rsidP="00B0531E">
      <w:pPr>
        <w:pStyle w:val="Prrafodelista"/>
        <w:numPr>
          <w:ilvl w:val="0"/>
          <w:numId w:val="1"/>
        </w:numPr>
        <w:rPr>
          <w:b/>
          <w:sz w:val="20"/>
          <w:szCs w:val="20"/>
        </w:rPr>
      </w:pPr>
      <w:r>
        <w:rPr>
          <w:b/>
          <w:sz w:val="20"/>
          <w:szCs w:val="20"/>
        </w:rPr>
        <w:t>REPLANTEO Y TRAZADO TOPOGRÁFICO</w:t>
      </w:r>
    </w:p>
    <w:p w:rsidR="00FA4C55" w:rsidRDefault="00FA4C55" w:rsidP="00FA4C55">
      <w:pPr>
        <w:pStyle w:val="Prrafodelista"/>
        <w:numPr>
          <w:ilvl w:val="1"/>
          <w:numId w:val="1"/>
        </w:numPr>
        <w:rPr>
          <w:b/>
          <w:sz w:val="20"/>
          <w:szCs w:val="20"/>
        </w:rPr>
      </w:pPr>
      <w:r>
        <w:rPr>
          <w:b/>
          <w:sz w:val="20"/>
          <w:szCs w:val="20"/>
        </w:rPr>
        <w:t>DEFINICIÓN</w:t>
      </w:r>
    </w:p>
    <w:p w:rsidR="00FA4C55" w:rsidRPr="00FA4C55" w:rsidRDefault="00FA4C55" w:rsidP="00FA4C55">
      <w:pPr>
        <w:pStyle w:val="Prrafodelista"/>
        <w:ind w:left="792"/>
        <w:jc w:val="both"/>
        <w:rPr>
          <w:sz w:val="20"/>
          <w:szCs w:val="20"/>
          <w:lang w:val="es-ES_tradnl"/>
        </w:rPr>
      </w:pPr>
      <w:r w:rsidRPr="00FA4C55">
        <w:rPr>
          <w:sz w:val="20"/>
          <w:szCs w:val="20"/>
          <w:lang w:val="es-ES_tradnl"/>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w:t>
      </w:r>
      <w:r w:rsidRPr="00FA4C55">
        <w:rPr>
          <w:sz w:val="20"/>
          <w:szCs w:val="20"/>
          <w:lang w:val="es-ES_tradnl"/>
        </w:rPr>
        <w:lastRenderedPageBreak/>
        <w:t>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FA4C55" w:rsidRPr="00FA4C55" w:rsidRDefault="00FA4C55" w:rsidP="00FA4C55">
      <w:pPr>
        <w:pStyle w:val="Prrafodelista"/>
        <w:ind w:left="792"/>
        <w:jc w:val="both"/>
        <w:rPr>
          <w:sz w:val="20"/>
          <w:szCs w:val="20"/>
          <w:lang w:val="es-ES_tradnl"/>
        </w:rPr>
      </w:pPr>
    </w:p>
    <w:p w:rsidR="00FA4C55" w:rsidRDefault="00FA4C55" w:rsidP="00FA4C55">
      <w:pPr>
        <w:pStyle w:val="Prrafodelista"/>
        <w:numPr>
          <w:ilvl w:val="1"/>
          <w:numId w:val="1"/>
        </w:numPr>
        <w:rPr>
          <w:b/>
          <w:sz w:val="20"/>
          <w:szCs w:val="20"/>
        </w:rPr>
      </w:pPr>
      <w:r>
        <w:rPr>
          <w:b/>
          <w:sz w:val="20"/>
          <w:szCs w:val="20"/>
        </w:rPr>
        <w:t>MATERIALES, HERRAMIENTAS Y EQUIPO</w:t>
      </w:r>
    </w:p>
    <w:p w:rsidR="00FA4C55" w:rsidRPr="00FA4C55" w:rsidRDefault="00FA4C55" w:rsidP="00FA4C55">
      <w:pPr>
        <w:pStyle w:val="Prrafodelista"/>
        <w:ind w:left="792"/>
        <w:jc w:val="both"/>
        <w:rPr>
          <w:sz w:val="20"/>
          <w:szCs w:val="20"/>
        </w:rPr>
      </w:pPr>
      <w:r w:rsidRPr="00E526C8">
        <w:rPr>
          <w:sz w:val="20"/>
          <w:szCs w:val="20"/>
          <w:lang w:val="es-ES_tradnl"/>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FA4C55" w:rsidRDefault="00FA4C55" w:rsidP="00FA4C55">
      <w:pPr>
        <w:pStyle w:val="Prrafodelista"/>
        <w:ind w:left="792"/>
        <w:jc w:val="both"/>
        <w:rPr>
          <w:b/>
          <w:sz w:val="20"/>
          <w:szCs w:val="20"/>
        </w:rPr>
      </w:pPr>
    </w:p>
    <w:p w:rsidR="00FA4C55" w:rsidRDefault="00FA4C55" w:rsidP="00FA4C55">
      <w:pPr>
        <w:pStyle w:val="Prrafodelista"/>
        <w:numPr>
          <w:ilvl w:val="1"/>
          <w:numId w:val="1"/>
        </w:numPr>
        <w:rPr>
          <w:b/>
          <w:sz w:val="20"/>
          <w:szCs w:val="20"/>
        </w:rPr>
      </w:pPr>
      <w:r>
        <w:rPr>
          <w:b/>
          <w:sz w:val="20"/>
          <w:szCs w:val="20"/>
        </w:rPr>
        <w:t>PROCEDIMIENTO PARA LA EJECUCIÓN</w:t>
      </w:r>
    </w:p>
    <w:p w:rsidR="00FA4C55" w:rsidRPr="00E526C8" w:rsidRDefault="00FA4C55" w:rsidP="00FA4C55">
      <w:pPr>
        <w:pStyle w:val="Prrafodelista"/>
        <w:ind w:left="792"/>
        <w:jc w:val="both"/>
        <w:rPr>
          <w:sz w:val="20"/>
          <w:szCs w:val="20"/>
          <w:lang w:val="es-ES_tradnl"/>
        </w:rPr>
      </w:pPr>
      <w:bookmarkStart w:id="2" w:name="_Toc314666512"/>
      <w:r w:rsidRPr="00E526C8">
        <w:rPr>
          <w:sz w:val="20"/>
          <w:szCs w:val="20"/>
          <w:lang w:val="es-ES_tradnl"/>
        </w:rPr>
        <w:t xml:space="preserve">El personal técnico propuesto por el CONTRATISTA, RESIDENTE DE OBRA Y </w:t>
      </w:r>
      <w:r>
        <w:rPr>
          <w:sz w:val="20"/>
          <w:szCs w:val="20"/>
          <w:lang w:val="es-ES_tradnl"/>
        </w:rPr>
        <w:t>DIBUJANTE</w:t>
      </w:r>
      <w:r w:rsidRPr="00E526C8">
        <w:rPr>
          <w:sz w:val="20"/>
          <w:szCs w:val="20"/>
          <w:lang w:val="es-ES_tradnl"/>
        </w:rPr>
        <w:t xml:space="preserve"> DE PLANOS </w:t>
      </w:r>
      <w:r>
        <w:rPr>
          <w:sz w:val="20"/>
          <w:szCs w:val="20"/>
          <w:lang w:val="es-ES_tradnl"/>
        </w:rPr>
        <w:t xml:space="preserve">AS BUILT </w:t>
      </w:r>
      <w:r w:rsidRPr="00E526C8">
        <w:rPr>
          <w:sz w:val="20"/>
          <w:szCs w:val="20"/>
          <w:lang w:val="es-ES_tradnl"/>
        </w:rPr>
        <w:t>(CADISTA) conjuntamente con el SUPERVISOR DE OBRA demarcara toda el área simultáneamente a los trabajos de tendido de red con progresivas pintadas cada 50 metros, el replanteo a realizar comprende:</w:t>
      </w:r>
      <w:bookmarkEnd w:id="2"/>
    </w:p>
    <w:p w:rsidR="00FA4C55" w:rsidRPr="00E526C8" w:rsidRDefault="00FA4C55" w:rsidP="00FA4C55">
      <w:pPr>
        <w:pStyle w:val="Prrafodelista"/>
        <w:ind w:left="792"/>
        <w:jc w:val="both"/>
        <w:rPr>
          <w:sz w:val="20"/>
          <w:szCs w:val="20"/>
          <w:lang w:val="es-ES_tradnl"/>
        </w:rPr>
      </w:pPr>
    </w:p>
    <w:p w:rsidR="00FA4C55" w:rsidRPr="00E526C8" w:rsidRDefault="00FA4C55" w:rsidP="00FA4C55">
      <w:pPr>
        <w:pStyle w:val="Prrafodelista"/>
        <w:ind w:left="792"/>
        <w:jc w:val="both"/>
        <w:rPr>
          <w:sz w:val="20"/>
          <w:szCs w:val="20"/>
          <w:lang w:val="es-ES_tradnl"/>
        </w:rPr>
      </w:pPr>
      <w:bookmarkStart w:id="3" w:name="_Toc314666513"/>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
    </w:p>
    <w:p w:rsidR="00FA4C55" w:rsidRPr="00E526C8" w:rsidRDefault="00FA4C55" w:rsidP="00FA4C55">
      <w:pPr>
        <w:pStyle w:val="Prrafodelista"/>
        <w:ind w:left="792"/>
        <w:jc w:val="both"/>
        <w:rPr>
          <w:sz w:val="20"/>
          <w:szCs w:val="20"/>
          <w:lang w:val="es-ES_tradnl"/>
        </w:rPr>
      </w:pPr>
    </w:p>
    <w:p w:rsidR="00FA4C55" w:rsidRPr="00E526C8" w:rsidRDefault="00FA4C55" w:rsidP="00FA4C55">
      <w:pPr>
        <w:pStyle w:val="Prrafodelista"/>
        <w:ind w:left="792"/>
        <w:jc w:val="both"/>
        <w:rPr>
          <w:sz w:val="20"/>
          <w:szCs w:val="20"/>
          <w:lang w:val="es-ES_tradnl"/>
        </w:rPr>
      </w:pPr>
      <w:r w:rsidRPr="00E526C8">
        <w:rPr>
          <w:sz w:val="20"/>
          <w:szCs w:val="20"/>
          <w:lang w:val="es-ES_tradnl"/>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FA4C55" w:rsidRPr="00E526C8" w:rsidRDefault="00FA4C55" w:rsidP="00FA4C55">
      <w:pPr>
        <w:pStyle w:val="Prrafodelista"/>
        <w:ind w:left="792"/>
        <w:jc w:val="both"/>
        <w:rPr>
          <w:sz w:val="20"/>
          <w:szCs w:val="20"/>
          <w:lang w:val="es-ES_tradnl"/>
        </w:rPr>
      </w:pPr>
    </w:p>
    <w:p w:rsidR="00FA4C55" w:rsidRPr="00E526C8" w:rsidRDefault="00FA4C55" w:rsidP="00FA4C55">
      <w:pPr>
        <w:pStyle w:val="Prrafodelista"/>
        <w:ind w:left="792"/>
        <w:jc w:val="both"/>
        <w:rPr>
          <w:sz w:val="20"/>
          <w:szCs w:val="20"/>
          <w:lang w:val="es-ES_tradnl"/>
        </w:rPr>
      </w:pPr>
      <w:r w:rsidRPr="00E526C8">
        <w:rPr>
          <w:sz w:val="20"/>
          <w:szCs w:val="20"/>
          <w:lang w:val="es-ES_tradnl"/>
        </w:rPr>
        <w:t>c) El replanteo de cada sector de trabajo deberá contar con la aprobación escrita del SUPERVISOR DE OBRA con anterioridad y deberá ser despejada de todo material u obstáculos antes de iniciar  cualquier trabajo.</w:t>
      </w:r>
    </w:p>
    <w:p w:rsidR="00FA4C55" w:rsidRPr="00E526C8" w:rsidRDefault="00FA4C55" w:rsidP="00FA4C55">
      <w:pPr>
        <w:pStyle w:val="Prrafodelista"/>
        <w:ind w:left="792"/>
        <w:jc w:val="both"/>
        <w:rPr>
          <w:sz w:val="20"/>
          <w:szCs w:val="20"/>
          <w:lang w:val="es-ES_tradnl"/>
        </w:rPr>
      </w:pPr>
    </w:p>
    <w:p w:rsidR="00FA4C55" w:rsidRPr="00E526C8" w:rsidRDefault="00FA4C55" w:rsidP="00FA4C55">
      <w:pPr>
        <w:pStyle w:val="Prrafodelista"/>
        <w:ind w:left="792"/>
        <w:jc w:val="both"/>
        <w:rPr>
          <w:sz w:val="20"/>
          <w:szCs w:val="20"/>
          <w:lang w:val="es-ES_tradnl"/>
        </w:rPr>
      </w:pPr>
      <w:r w:rsidRPr="00E526C8">
        <w:rPr>
          <w:sz w:val="20"/>
          <w:szCs w:val="20"/>
          <w:lang w:val="es-ES_tradnl"/>
        </w:rPr>
        <w:t>e) El replanteo deberá cuidar que el trazado no afecte la integridad de las infraestructuras como ser: a edificios patrimoniales, culturales, zonas sensibles ambientales y otros que han sido establecidos por las Gobernaciones o alcaldías.</w:t>
      </w:r>
    </w:p>
    <w:p w:rsidR="00FA4C55" w:rsidRPr="00E526C8" w:rsidRDefault="00FA4C55" w:rsidP="00FA4C55">
      <w:pPr>
        <w:pStyle w:val="Prrafodelista"/>
        <w:ind w:left="792"/>
        <w:jc w:val="both"/>
        <w:rPr>
          <w:sz w:val="20"/>
          <w:szCs w:val="20"/>
          <w:lang w:val="es-ES_tradnl"/>
        </w:rPr>
      </w:pPr>
      <w:r w:rsidRPr="00E526C8">
        <w:rPr>
          <w:sz w:val="20"/>
          <w:szCs w:val="20"/>
          <w:lang w:val="es-ES_tradnl"/>
        </w:rPr>
        <w:t>En el proceso del replanteo las leyendas deberán ser pintadas en los muros y/o en las aceras de las casas existentes sin deformar la estética del lugar, teniendo en c</w:t>
      </w:r>
      <w:r>
        <w:rPr>
          <w:sz w:val="20"/>
          <w:szCs w:val="20"/>
          <w:lang w:val="es-ES_tradnl"/>
        </w:rPr>
        <w:t>uenta una distancia entre progresivas d</w:t>
      </w:r>
      <w:r w:rsidRPr="00E526C8">
        <w:rPr>
          <w:sz w:val="20"/>
          <w:szCs w:val="20"/>
          <w:lang w:val="es-ES_tradnl"/>
        </w:rPr>
        <w:t>e 20 metros y en curvas una distancia de 10m.</w:t>
      </w:r>
    </w:p>
    <w:p w:rsidR="00FA4C55" w:rsidRPr="00E526C8" w:rsidRDefault="00FA4C55" w:rsidP="00FA4C55">
      <w:pPr>
        <w:pStyle w:val="Prrafodelista"/>
        <w:ind w:left="792"/>
        <w:jc w:val="both"/>
        <w:rPr>
          <w:sz w:val="20"/>
          <w:szCs w:val="20"/>
          <w:lang w:val="es-ES_tradnl"/>
        </w:rPr>
      </w:pPr>
      <w:r w:rsidRPr="00E526C8">
        <w:rPr>
          <w:sz w:val="20"/>
          <w:szCs w:val="20"/>
          <w:lang w:val="es-ES_tradnl"/>
        </w:rPr>
        <w:t xml:space="preserve">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w:t>
      </w:r>
      <w:r w:rsidRPr="00E526C8">
        <w:rPr>
          <w:sz w:val="20"/>
          <w:szCs w:val="20"/>
          <w:lang w:val="es-ES_tradnl"/>
        </w:rPr>
        <w:lastRenderedPageBreak/>
        <w:t>destrozo a las mismas. De obviar este aspecto el CONTRATISTA correrá con los gastos de reposición de la misma.</w:t>
      </w:r>
    </w:p>
    <w:p w:rsidR="00FA4C55" w:rsidRPr="00E526C8" w:rsidRDefault="00FA4C55" w:rsidP="00FA4C55">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Dibujante de planos As Built</w:t>
      </w:r>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w:t>
      </w:r>
      <w:r>
        <w:rPr>
          <w:sz w:val="20"/>
          <w:szCs w:val="20"/>
          <w:lang w:val="es-ES_tradnl"/>
        </w:rPr>
        <w:t>, ubicación de infraestructura construida</w:t>
      </w:r>
      <w:r w:rsidRPr="00E526C8">
        <w:rPr>
          <w:sz w:val="20"/>
          <w:szCs w:val="20"/>
          <w:lang w:val="es-ES_tradnl"/>
        </w:rPr>
        <w:t>,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FA4C55" w:rsidRPr="00FA4C55" w:rsidRDefault="00FA4C55" w:rsidP="00FA4C55">
      <w:pPr>
        <w:pStyle w:val="Prrafodelista"/>
        <w:ind w:left="792"/>
        <w:rPr>
          <w:sz w:val="20"/>
          <w:szCs w:val="20"/>
        </w:rPr>
      </w:pPr>
      <w:r w:rsidRPr="00E526C8">
        <w:rPr>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FA4C55" w:rsidRDefault="00FA4C55" w:rsidP="00FA4C55">
      <w:pPr>
        <w:pStyle w:val="Prrafodelista"/>
        <w:ind w:left="792"/>
        <w:rPr>
          <w:b/>
          <w:sz w:val="20"/>
          <w:szCs w:val="20"/>
        </w:rPr>
      </w:pPr>
    </w:p>
    <w:p w:rsidR="00FA4C55" w:rsidRDefault="00FA4C55" w:rsidP="00FA4C55">
      <w:pPr>
        <w:pStyle w:val="Prrafodelista"/>
        <w:numPr>
          <w:ilvl w:val="1"/>
          <w:numId w:val="1"/>
        </w:numPr>
        <w:rPr>
          <w:b/>
          <w:sz w:val="20"/>
          <w:szCs w:val="20"/>
        </w:rPr>
      </w:pPr>
      <w:r>
        <w:rPr>
          <w:b/>
          <w:sz w:val="20"/>
          <w:szCs w:val="20"/>
        </w:rPr>
        <w:t>MEDIDAS DE MITIGACIÓN AMBIENTAL</w:t>
      </w:r>
    </w:p>
    <w:p w:rsidR="00FA4C55" w:rsidRPr="0087594E" w:rsidRDefault="00FA4C55" w:rsidP="00FA4C55">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4C55" w:rsidRPr="0087594E" w:rsidRDefault="00FA4C55" w:rsidP="00FA4C55">
      <w:pPr>
        <w:pStyle w:val="Prrafodelista"/>
        <w:ind w:left="792"/>
        <w:jc w:val="both"/>
        <w:rPr>
          <w:sz w:val="20"/>
          <w:szCs w:val="20"/>
          <w:lang w:val="es-ES_tradnl"/>
        </w:rPr>
      </w:pPr>
    </w:p>
    <w:p w:rsidR="00FA4C55" w:rsidRPr="0087594E" w:rsidRDefault="00FA4C55" w:rsidP="00FA4C55">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4C55" w:rsidRPr="0087594E" w:rsidRDefault="00FA4C55" w:rsidP="00FA4C55">
      <w:pPr>
        <w:pStyle w:val="Prrafodelista"/>
        <w:ind w:left="792"/>
        <w:jc w:val="both"/>
        <w:rPr>
          <w:sz w:val="20"/>
          <w:szCs w:val="20"/>
          <w:lang w:val="es-ES_tradnl"/>
        </w:rPr>
      </w:pPr>
    </w:p>
    <w:p w:rsidR="00FA4C55" w:rsidRPr="0087594E" w:rsidRDefault="00FA4C55" w:rsidP="00FA4C55">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A4C55" w:rsidRPr="0087594E" w:rsidRDefault="00FA4C55" w:rsidP="00FA4C55">
      <w:pPr>
        <w:pStyle w:val="Prrafodelista"/>
        <w:ind w:left="792"/>
        <w:jc w:val="both"/>
        <w:rPr>
          <w:sz w:val="20"/>
          <w:szCs w:val="20"/>
          <w:lang w:val="es-ES_tradnl"/>
        </w:rPr>
      </w:pPr>
    </w:p>
    <w:p w:rsidR="00FA4C55" w:rsidRPr="0087594E" w:rsidRDefault="00FA4C55" w:rsidP="00FA4C55">
      <w:pPr>
        <w:pStyle w:val="Prrafodelista"/>
        <w:ind w:left="792"/>
        <w:jc w:val="both"/>
        <w:rPr>
          <w:sz w:val="20"/>
          <w:szCs w:val="20"/>
          <w:lang w:val="es-ES_tradnl"/>
        </w:rPr>
      </w:pPr>
      <w:r w:rsidRPr="0087594E">
        <w:rPr>
          <w:sz w:val="20"/>
          <w:szCs w:val="20"/>
          <w:lang w:val="es-ES_tradnl"/>
        </w:rPr>
        <w:t xml:space="preserve">El Contratista enviará al Ingeniero, a la mayor brevedad posible, información detallada sobre cualquier accidente que ocurra. El Contratista mantendrá un registro y hará informes acerca de la </w:t>
      </w:r>
      <w:r w:rsidRPr="0087594E">
        <w:rPr>
          <w:sz w:val="20"/>
          <w:szCs w:val="20"/>
          <w:lang w:val="es-ES_tradnl"/>
        </w:rPr>
        <w:lastRenderedPageBreak/>
        <w:t>salud, la seguridad y el bienestar de las personas, así como de los daños a la propiedad, según lo solicite razonablemente el Ingeniero.</w:t>
      </w:r>
    </w:p>
    <w:p w:rsidR="00FA4C55" w:rsidRDefault="00FA4C55" w:rsidP="00FA4C55">
      <w:pPr>
        <w:pStyle w:val="Prrafodelista"/>
        <w:ind w:left="792"/>
        <w:rPr>
          <w:b/>
          <w:sz w:val="20"/>
          <w:szCs w:val="20"/>
        </w:rPr>
      </w:pPr>
    </w:p>
    <w:p w:rsidR="00FA4C55" w:rsidRDefault="00FA4C55" w:rsidP="00FA4C55">
      <w:pPr>
        <w:pStyle w:val="Prrafodelista"/>
        <w:numPr>
          <w:ilvl w:val="1"/>
          <w:numId w:val="1"/>
        </w:numPr>
        <w:rPr>
          <w:b/>
          <w:sz w:val="20"/>
          <w:szCs w:val="20"/>
        </w:rPr>
      </w:pPr>
      <w:r>
        <w:rPr>
          <w:b/>
          <w:sz w:val="20"/>
          <w:szCs w:val="20"/>
        </w:rPr>
        <w:t>MEDICIÓN Y FORMA DE PAGO</w:t>
      </w:r>
    </w:p>
    <w:p w:rsidR="00FA4C55" w:rsidRPr="00FA4C55" w:rsidRDefault="00FA4C55" w:rsidP="00FA4C55">
      <w:pPr>
        <w:pStyle w:val="Prrafodelista"/>
        <w:ind w:left="792"/>
        <w:jc w:val="both"/>
        <w:rPr>
          <w:sz w:val="20"/>
          <w:szCs w:val="20"/>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FA4C55" w:rsidRDefault="00FA4C55" w:rsidP="00FA4C55">
      <w:pPr>
        <w:pStyle w:val="Prrafodelista"/>
        <w:ind w:left="792"/>
        <w:jc w:val="both"/>
        <w:rPr>
          <w:b/>
          <w:sz w:val="20"/>
          <w:szCs w:val="20"/>
        </w:rPr>
      </w:pPr>
    </w:p>
    <w:p w:rsidR="00FA4C55" w:rsidRDefault="00FA4C55" w:rsidP="00B0531E">
      <w:pPr>
        <w:pStyle w:val="Prrafodelista"/>
        <w:numPr>
          <w:ilvl w:val="0"/>
          <w:numId w:val="1"/>
        </w:numPr>
        <w:rPr>
          <w:b/>
          <w:sz w:val="20"/>
          <w:szCs w:val="20"/>
        </w:rPr>
      </w:pPr>
      <w:r>
        <w:rPr>
          <w:b/>
          <w:sz w:val="20"/>
          <w:szCs w:val="20"/>
        </w:rPr>
        <w:t>EXCAVACIÓN DE ZANJA TERRENO BLANDO</w:t>
      </w:r>
    </w:p>
    <w:p w:rsidR="00FA4C55" w:rsidRDefault="00FA4C55" w:rsidP="00FA4C55">
      <w:pPr>
        <w:pStyle w:val="Prrafodelista"/>
        <w:numPr>
          <w:ilvl w:val="1"/>
          <w:numId w:val="1"/>
        </w:numPr>
        <w:rPr>
          <w:b/>
          <w:sz w:val="20"/>
          <w:szCs w:val="20"/>
        </w:rPr>
      </w:pPr>
      <w:r>
        <w:rPr>
          <w:b/>
          <w:sz w:val="20"/>
          <w:szCs w:val="20"/>
        </w:rPr>
        <w:t>DEFINICIÓN</w:t>
      </w:r>
    </w:p>
    <w:p w:rsidR="00ED4C78" w:rsidRPr="00ED4C78" w:rsidRDefault="00ED4C78" w:rsidP="00ED4C78">
      <w:pPr>
        <w:pStyle w:val="Prrafodelista"/>
        <w:ind w:left="792"/>
        <w:jc w:val="both"/>
        <w:rPr>
          <w:sz w:val="20"/>
          <w:szCs w:val="20"/>
          <w:lang w:val="es-ES_tradnl"/>
        </w:rPr>
      </w:pPr>
      <w:r w:rsidRPr="00ED4C78">
        <w:rPr>
          <w:sz w:val="20"/>
          <w:szCs w:val="20"/>
          <w:lang w:val="es-ES_tradnl"/>
        </w:rPr>
        <w:t>Este ítem comprende los trabajos necesarios para la excavación en zanja con la finalidad de realizar el tendido de tuberías de acero negro al carbón en sus distintos diámetros, actividad  a ser realizada de acuerdo a especificaciones, planos, gráficos y/o</w:t>
      </w:r>
      <w:r w:rsidRPr="00ED4C78">
        <w:rPr>
          <w:b/>
          <w:sz w:val="20"/>
          <w:szCs w:val="20"/>
          <w:lang w:val="es-ES_tradnl"/>
        </w:rPr>
        <w:t xml:space="preserve"> </w:t>
      </w:r>
      <w:r w:rsidRPr="00ED4C78">
        <w:rPr>
          <w:sz w:val="20"/>
          <w:szCs w:val="20"/>
          <w:lang w:val="es-ES_tradnl"/>
        </w:rPr>
        <w:t>instrucciones emitidas por el SUPERVISOR DE OBRA, utilizando medios mecánicos o manuales. En este ítem se incluye cualquier desbroce superficial.</w:t>
      </w:r>
    </w:p>
    <w:p w:rsidR="00ED4C78" w:rsidRPr="00ED4C78" w:rsidRDefault="00ED4C78" w:rsidP="00ED4C78">
      <w:pPr>
        <w:pStyle w:val="Prrafodelista"/>
        <w:ind w:left="792"/>
        <w:jc w:val="both"/>
        <w:rPr>
          <w:sz w:val="20"/>
          <w:szCs w:val="20"/>
          <w:lang w:val="es-ES"/>
        </w:rPr>
      </w:pPr>
      <w:r w:rsidRPr="00ED4C78">
        <w:rPr>
          <w:sz w:val="20"/>
          <w:szCs w:val="20"/>
          <w:lang w:val="es-ES"/>
        </w:rPr>
        <w:t>De acuerdo a la naturaleza y características del suelo a excavarse durante el Proyecto, se establece en este ítem el tipo de suelo:</w:t>
      </w:r>
    </w:p>
    <w:p w:rsidR="00ED4C78" w:rsidRPr="00ED4C78" w:rsidRDefault="00ED4C78" w:rsidP="00ED4C78">
      <w:pPr>
        <w:pStyle w:val="Prrafodelista"/>
        <w:ind w:left="792"/>
        <w:jc w:val="both"/>
        <w:rPr>
          <w:sz w:val="20"/>
          <w:szCs w:val="20"/>
          <w:lang w:val="es-ES"/>
        </w:rPr>
      </w:pPr>
    </w:p>
    <w:p w:rsidR="00FA4C55" w:rsidRPr="00FA4C55" w:rsidRDefault="00ED4C78" w:rsidP="00ED4C78">
      <w:pPr>
        <w:pStyle w:val="Prrafodelista"/>
        <w:ind w:left="792"/>
        <w:jc w:val="both"/>
        <w:rPr>
          <w:sz w:val="20"/>
          <w:szCs w:val="20"/>
        </w:rPr>
      </w:pPr>
      <w:r w:rsidRPr="00ED4C78">
        <w:rPr>
          <w:sz w:val="20"/>
          <w:szCs w:val="20"/>
          <w:u w:val="single"/>
        </w:rPr>
        <w:t>Terreno Normal a Semiduro Tipo I: Dunas, arenas sueltas, terreno de relleno y tierra vegetal.</w:t>
      </w:r>
    </w:p>
    <w:p w:rsidR="00FA4C55" w:rsidRDefault="00FA4C55" w:rsidP="00ED4C78">
      <w:pPr>
        <w:pStyle w:val="Prrafodelista"/>
        <w:ind w:left="792"/>
        <w:jc w:val="both"/>
        <w:rPr>
          <w:b/>
          <w:sz w:val="20"/>
          <w:szCs w:val="20"/>
        </w:rPr>
      </w:pPr>
    </w:p>
    <w:p w:rsidR="00FA4C55" w:rsidRDefault="00FA4C55" w:rsidP="00FA4C55">
      <w:pPr>
        <w:pStyle w:val="Prrafodelista"/>
        <w:numPr>
          <w:ilvl w:val="1"/>
          <w:numId w:val="1"/>
        </w:numPr>
        <w:rPr>
          <w:b/>
          <w:sz w:val="20"/>
          <w:szCs w:val="20"/>
        </w:rPr>
      </w:pPr>
      <w:r>
        <w:rPr>
          <w:b/>
          <w:sz w:val="20"/>
          <w:szCs w:val="20"/>
        </w:rPr>
        <w:t>MATERIALES, HERRAMIENTAS Y EQUIPO</w:t>
      </w:r>
    </w:p>
    <w:p w:rsidR="00F24571" w:rsidRPr="00F24571" w:rsidRDefault="00F24571" w:rsidP="00F24571">
      <w:pPr>
        <w:pStyle w:val="Prrafodelista"/>
        <w:ind w:left="792"/>
        <w:jc w:val="both"/>
        <w:rPr>
          <w:sz w:val="20"/>
          <w:szCs w:val="20"/>
          <w:lang w:val="es-ES_tradnl"/>
        </w:rPr>
      </w:pPr>
      <w:r w:rsidRPr="00F24571">
        <w:rPr>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F24571" w:rsidRPr="00F24571" w:rsidRDefault="00F24571" w:rsidP="00F24571">
      <w:pPr>
        <w:pStyle w:val="Prrafodelista"/>
        <w:ind w:left="792"/>
        <w:jc w:val="both"/>
        <w:rPr>
          <w:sz w:val="20"/>
          <w:szCs w:val="20"/>
          <w:lang w:val="es-ES_tradnl"/>
        </w:rPr>
      </w:pPr>
    </w:p>
    <w:p w:rsidR="00FA4C55" w:rsidRDefault="00FA4C55" w:rsidP="00FA4C55">
      <w:pPr>
        <w:pStyle w:val="Prrafodelista"/>
        <w:numPr>
          <w:ilvl w:val="1"/>
          <w:numId w:val="1"/>
        </w:numPr>
        <w:rPr>
          <w:b/>
          <w:sz w:val="20"/>
          <w:szCs w:val="20"/>
        </w:rPr>
      </w:pPr>
      <w:r>
        <w:rPr>
          <w:b/>
          <w:sz w:val="20"/>
          <w:szCs w:val="20"/>
        </w:rPr>
        <w:t>PROCEDIMIENTO PARA LA EJECUCIÓN</w:t>
      </w:r>
    </w:p>
    <w:p w:rsidR="00F24571" w:rsidRPr="00F24571" w:rsidRDefault="00F24571" w:rsidP="00F24571">
      <w:pPr>
        <w:pStyle w:val="Prrafodelista"/>
        <w:ind w:left="792"/>
        <w:jc w:val="both"/>
        <w:rPr>
          <w:sz w:val="20"/>
          <w:szCs w:val="20"/>
          <w:lang w:val="es-ES_tradnl"/>
        </w:rPr>
      </w:pPr>
      <w:bookmarkStart w:id="4" w:name="_Toc314666600"/>
      <w:r w:rsidRPr="00F24571">
        <w:rPr>
          <w:sz w:val="20"/>
          <w:szCs w:val="20"/>
          <w:lang w:val="es-ES_tradnl"/>
        </w:rPr>
        <w:t xml:space="preserve">Realizado el correspondiente replanteo topográfico en Obra, el SUPERVISOR DE OBRA evaluara y aprobara cambios en el trazo. </w:t>
      </w:r>
    </w:p>
    <w:p w:rsidR="00F24571" w:rsidRPr="00F24571" w:rsidRDefault="00F24571" w:rsidP="00F24571">
      <w:pPr>
        <w:pStyle w:val="Prrafodelista"/>
        <w:ind w:left="792"/>
        <w:jc w:val="both"/>
        <w:rPr>
          <w:sz w:val="20"/>
          <w:szCs w:val="20"/>
          <w:lang w:val="es-ES_tradnl"/>
        </w:rPr>
      </w:pPr>
    </w:p>
    <w:p w:rsidR="00F24571" w:rsidRPr="00F24571" w:rsidRDefault="00F24571" w:rsidP="00F24571">
      <w:pPr>
        <w:pStyle w:val="Prrafodelista"/>
        <w:ind w:left="792"/>
        <w:jc w:val="both"/>
        <w:rPr>
          <w:sz w:val="20"/>
          <w:szCs w:val="20"/>
          <w:lang w:val="es-ES_tradnl"/>
        </w:rPr>
      </w:pPr>
      <w:r w:rsidRPr="00F24571">
        <w:rPr>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4"/>
      <w:r w:rsidRPr="00F24571">
        <w:rPr>
          <w:sz w:val="20"/>
          <w:szCs w:val="20"/>
          <w:lang w:val="es-ES_tradnl"/>
        </w:rPr>
        <w:t xml:space="preserve"> en cada tramo.</w:t>
      </w:r>
    </w:p>
    <w:p w:rsidR="00F24571" w:rsidRPr="00F24571" w:rsidRDefault="00F24571" w:rsidP="00F24571">
      <w:pPr>
        <w:pStyle w:val="Prrafodelista"/>
        <w:ind w:left="792"/>
        <w:jc w:val="both"/>
        <w:rPr>
          <w:sz w:val="20"/>
          <w:szCs w:val="20"/>
          <w:lang w:val="es-ES_tradnl"/>
        </w:rPr>
      </w:pPr>
      <w:bookmarkStart w:id="5" w:name="_Toc314666601"/>
      <w:r w:rsidRPr="00F24571">
        <w:rPr>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w:t>
      </w:r>
      <w:r w:rsidRPr="00F24571">
        <w:rPr>
          <w:sz w:val="20"/>
          <w:szCs w:val="20"/>
          <w:lang w:val="es-ES_tradnl"/>
        </w:rPr>
        <w:lastRenderedPageBreak/>
        <w:t>SUPERVISOR DE OBRA y el afectado (Pudiendo ser este un vecino o bien una empresa privada o estatal).</w:t>
      </w:r>
      <w:bookmarkEnd w:id="5"/>
    </w:p>
    <w:p w:rsidR="00F24571" w:rsidRPr="00F24571" w:rsidRDefault="00F24571" w:rsidP="00F24571">
      <w:pPr>
        <w:pStyle w:val="Prrafodelista"/>
        <w:ind w:left="792"/>
        <w:jc w:val="both"/>
        <w:rPr>
          <w:sz w:val="20"/>
          <w:szCs w:val="20"/>
          <w:lang w:val="es-ES_tradnl"/>
        </w:rPr>
      </w:pPr>
      <w:bookmarkStart w:id="6" w:name="_Toc314666602"/>
      <w:r w:rsidRPr="00F24571">
        <w:rPr>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F24571" w:rsidRPr="00F24571" w:rsidRDefault="00F24571" w:rsidP="00F24571">
      <w:pPr>
        <w:pStyle w:val="Prrafodelista"/>
        <w:ind w:left="792"/>
        <w:jc w:val="both"/>
        <w:rPr>
          <w:sz w:val="20"/>
          <w:szCs w:val="20"/>
          <w:lang w:val="es-ES_tradnl"/>
        </w:rPr>
      </w:pPr>
    </w:p>
    <w:p w:rsidR="00F24571" w:rsidRPr="00F24571" w:rsidRDefault="00F24571" w:rsidP="00F24571">
      <w:pPr>
        <w:pStyle w:val="Prrafodelista"/>
        <w:ind w:left="792"/>
        <w:jc w:val="both"/>
        <w:rPr>
          <w:sz w:val="20"/>
          <w:szCs w:val="20"/>
          <w:lang w:val="es-ES_tradnl"/>
        </w:rPr>
      </w:pPr>
      <w:r w:rsidRPr="00F24571">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F24571" w:rsidRPr="00F24571" w:rsidRDefault="00F24571" w:rsidP="00256647">
      <w:pPr>
        <w:pStyle w:val="Prrafodelista"/>
        <w:numPr>
          <w:ilvl w:val="0"/>
          <w:numId w:val="11"/>
        </w:numPr>
        <w:jc w:val="both"/>
        <w:rPr>
          <w:sz w:val="20"/>
          <w:szCs w:val="20"/>
          <w:lang w:val="es-ES_tradnl"/>
        </w:rPr>
      </w:pPr>
      <w:r w:rsidRPr="00F24571">
        <w:rPr>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analizara la forma de realizar la protección de tubería correspondiente, por ejemplo: el Uso de Hormigón o Fundas de Protección o ambas.</w:t>
      </w:r>
      <w:bookmarkEnd w:id="6"/>
    </w:p>
    <w:p w:rsidR="00F24571" w:rsidRPr="00F24571" w:rsidRDefault="00F24571" w:rsidP="00F24571">
      <w:pPr>
        <w:pStyle w:val="Prrafodelista"/>
        <w:ind w:left="792"/>
        <w:jc w:val="both"/>
        <w:rPr>
          <w:sz w:val="20"/>
          <w:szCs w:val="20"/>
          <w:lang w:val="es-ES_tradnl"/>
        </w:rPr>
      </w:pPr>
      <w:bookmarkStart w:id="7" w:name="_Toc314666603"/>
      <w:r w:rsidRPr="00F24571">
        <w:rPr>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F24571" w:rsidRPr="00F24571" w:rsidRDefault="00F24571" w:rsidP="00F24571">
      <w:pPr>
        <w:pStyle w:val="Prrafodelista"/>
        <w:ind w:left="792"/>
        <w:jc w:val="both"/>
        <w:rPr>
          <w:sz w:val="20"/>
          <w:szCs w:val="20"/>
          <w:lang w:val="es-ES_tradnl"/>
        </w:rPr>
      </w:pPr>
    </w:p>
    <w:p w:rsidR="00F24571" w:rsidRPr="00F24571" w:rsidRDefault="00F24571" w:rsidP="00F24571">
      <w:pPr>
        <w:pStyle w:val="Prrafodelista"/>
        <w:ind w:left="792"/>
        <w:jc w:val="both"/>
        <w:rPr>
          <w:sz w:val="20"/>
          <w:szCs w:val="20"/>
          <w:lang w:val="es-ES_tradnl"/>
        </w:rPr>
      </w:pPr>
      <w:r w:rsidRPr="00F24571">
        <w:rPr>
          <w:sz w:val="20"/>
          <w:szCs w:val="20"/>
          <w:lang w:val="es-ES_tradnl"/>
        </w:rPr>
        <w:t xml:space="preserve">El CONTRATISTA tiene la obligación de realizar el relleno de la zanja en el mismo día de iniciada su excavación por lo que está bajo la responsabilidad del </w:t>
      </w:r>
      <w:r>
        <w:rPr>
          <w:sz w:val="20"/>
          <w:szCs w:val="20"/>
          <w:lang w:val="es-ES_tradnl"/>
        </w:rPr>
        <w:t>CONTRATISTA i</w:t>
      </w:r>
      <w:r w:rsidRPr="00F24571">
        <w:rPr>
          <w:sz w:val="20"/>
          <w:szCs w:val="20"/>
          <w:lang w:val="es-ES_tradnl"/>
        </w:rPr>
        <w:t xml:space="preserve">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F24571" w:rsidRPr="00F24571" w:rsidRDefault="00F24571" w:rsidP="00F24571">
      <w:pPr>
        <w:pStyle w:val="Prrafodelista"/>
        <w:ind w:left="792"/>
        <w:jc w:val="both"/>
        <w:rPr>
          <w:sz w:val="20"/>
          <w:szCs w:val="20"/>
          <w:lang w:val="es-ES_tradnl"/>
        </w:rPr>
      </w:pPr>
      <w:r w:rsidRPr="00F24571">
        <w:rPr>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8" w:name="_Toc314666605"/>
      <w:bookmarkEnd w:id="7"/>
    </w:p>
    <w:p w:rsidR="00F24571" w:rsidRPr="00F24571" w:rsidRDefault="00F24571" w:rsidP="00F24571">
      <w:pPr>
        <w:pStyle w:val="Prrafodelista"/>
        <w:ind w:left="792"/>
        <w:jc w:val="both"/>
        <w:rPr>
          <w:sz w:val="20"/>
          <w:szCs w:val="20"/>
          <w:lang w:val="es-ES_tradnl"/>
        </w:rPr>
      </w:pPr>
    </w:p>
    <w:bookmarkEnd w:id="8"/>
    <w:p w:rsidR="00F24571" w:rsidRPr="00F24571" w:rsidRDefault="00F24571" w:rsidP="00F24571">
      <w:pPr>
        <w:pStyle w:val="Prrafodelista"/>
        <w:ind w:left="792"/>
        <w:jc w:val="both"/>
        <w:rPr>
          <w:sz w:val="20"/>
          <w:szCs w:val="20"/>
          <w:lang w:val="es-ES"/>
        </w:rPr>
      </w:pPr>
      <w:r w:rsidRPr="00F24571">
        <w:rPr>
          <w:sz w:val="20"/>
          <w:szCs w:val="20"/>
          <w:lang w:val="es-ES_tradnl"/>
        </w:rPr>
        <w:t xml:space="preserve">Será responsabilidad del CONTRATISTA y del SUPERVISOR DE OBRA  </w:t>
      </w:r>
      <w:r w:rsidRPr="00F24571">
        <w:rPr>
          <w:sz w:val="20"/>
          <w:szCs w:val="20"/>
          <w:lang w:val="es-ES"/>
        </w:rPr>
        <w:t>comunicar a los vecinos beneficiarios del proyecto (ya sea a través de la dirigencia, de Distrito u otra institución que sea representativa)</w:t>
      </w:r>
      <w:r w:rsidRPr="00F24571">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r w:rsidRPr="00F24571">
        <w:rPr>
          <w:sz w:val="20"/>
          <w:szCs w:val="20"/>
          <w:lang w:val="es-ES"/>
        </w:rPr>
        <w:t>La ejecución de la actividad conllevara la responsabilidad de reparación de daños si corresponde.</w:t>
      </w:r>
    </w:p>
    <w:p w:rsidR="00F24571" w:rsidRPr="00F24571" w:rsidRDefault="00F24571" w:rsidP="00F24571">
      <w:pPr>
        <w:pStyle w:val="Prrafodelista"/>
        <w:ind w:left="792"/>
        <w:jc w:val="both"/>
        <w:rPr>
          <w:sz w:val="20"/>
          <w:szCs w:val="20"/>
          <w:lang w:val="es-ES_tradnl"/>
        </w:rPr>
      </w:pPr>
      <w:r w:rsidRPr="00F24571">
        <w:rPr>
          <w:sz w:val="20"/>
          <w:szCs w:val="20"/>
          <w:lang w:val="es-ES_tradnl"/>
        </w:rPr>
        <w:t xml:space="preserve">Todas las excavaciones serán hechas a cielo abierto </w:t>
      </w:r>
      <w:r w:rsidRPr="00F24571">
        <w:rPr>
          <w:iCs/>
          <w:sz w:val="20"/>
          <w:szCs w:val="20"/>
          <w:lang w:val="es-ES_tradnl"/>
        </w:rPr>
        <w:t>de acuerdo a los planos del proyecto y según el replanteo autorizado por el SUPERVISOR DE OBRA</w:t>
      </w:r>
      <w:r w:rsidRPr="00F24571">
        <w:rPr>
          <w:sz w:val="20"/>
          <w:szCs w:val="20"/>
          <w:lang w:val="es-ES_tradnl"/>
        </w:rPr>
        <w:t xml:space="preserve">. La ejecución de la actividad conllevara la responsabilidad de reparación de daños si corresponde. </w:t>
      </w:r>
    </w:p>
    <w:p w:rsidR="00F24571" w:rsidRPr="00F24571" w:rsidRDefault="00F24571" w:rsidP="00F24571">
      <w:pPr>
        <w:pStyle w:val="Prrafodelista"/>
        <w:ind w:left="792"/>
        <w:jc w:val="both"/>
        <w:rPr>
          <w:sz w:val="20"/>
          <w:szCs w:val="20"/>
          <w:lang w:val="es-ES_tradnl"/>
        </w:rPr>
      </w:pPr>
    </w:p>
    <w:p w:rsidR="00F24571" w:rsidRPr="00F24571" w:rsidRDefault="00F24571" w:rsidP="00F24571">
      <w:pPr>
        <w:pStyle w:val="Prrafodelista"/>
        <w:ind w:left="792"/>
        <w:jc w:val="both"/>
        <w:rPr>
          <w:sz w:val="20"/>
          <w:szCs w:val="20"/>
          <w:lang w:val="es-ES_tradnl"/>
        </w:rPr>
      </w:pPr>
      <w:r w:rsidRPr="00F24571">
        <w:rPr>
          <w:sz w:val="20"/>
          <w:szCs w:val="20"/>
          <w:lang w:val="es-ES"/>
        </w:rPr>
        <w:lastRenderedPageBreak/>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F24571" w:rsidRPr="00F24571" w:rsidRDefault="00F24571" w:rsidP="00F24571">
      <w:pPr>
        <w:pStyle w:val="Prrafodelista"/>
        <w:ind w:left="792"/>
        <w:jc w:val="both"/>
        <w:rPr>
          <w:sz w:val="20"/>
          <w:szCs w:val="20"/>
          <w:lang w:val="es-ES"/>
        </w:rPr>
      </w:pPr>
    </w:p>
    <w:p w:rsidR="00F24571" w:rsidRPr="00F24571" w:rsidRDefault="00F24571" w:rsidP="00F24571">
      <w:pPr>
        <w:pStyle w:val="Prrafodelista"/>
        <w:ind w:left="792"/>
        <w:jc w:val="both"/>
        <w:rPr>
          <w:sz w:val="20"/>
          <w:szCs w:val="20"/>
          <w:lang w:val="es-ES"/>
        </w:rPr>
      </w:pPr>
      <w:r w:rsidRPr="00F24571">
        <w:rPr>
          <w:sz w:val="20"/>
          <w:szCs w:val="20"/>
          <w:lang w:val="es-ES"/>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F24571" w:rsidRPr="00F24571" w:rsidRDefault="00F24571" w:rsidP="00F24571">
      <w:pPr>
        <w:pStyle w:val="Prrafodelista"/>
        <w:ind w:left="792"/>
        <w:jc w:val="both"/>
        <w:rPr>
          <w:sz w:val="20"/>
          <w:szCs w:val="20"/>
          <w:lang w:val="es-ES_tradnl"/>
        </w:rPr>
      </w:pPr>
      <w:bookmarkStart w:id="9" w:name="_Toc314666610"/>
      <w:r w:rsidRPr="00F24571">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10" w:name="_Toc314666612"/>
      <w:bookmarkEnd w:id="9"/>
    </w:p>
    <w:p w:rsidR="00F24571" w:rsidRPr="00F24571" w:rsidRDefault="00F24571" w:rsidP="00F24571">
      <w:pPr>
        <w:pStyle w:val="Prrafodelista"/>
        <w:ind w:left="792"/>
        <w:jc w:val="both"/>
        <w:rPr>
          <w:iCs/>
          <w:sz w:val="20"/>
          <w:szCs w:val="20"/>
          <w:lang w:val="es-ES_tradnl"/>
        </w:rPr>
      </w:pPr>
      <w:r w:rsidRPr="00F24571">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11" w:name="_Toc314666613"/>
      <w:bookmarkEnd w:id="10"/>
      <w:r w:rsidRPr="00F24571">
        <w:rPr>
          <w:sz w:val="20"/>
          <w:szCs w:val="20"/>
          <w:lang w:val="es-ES_tradnl"/>
        </w:rPr>
        <w:t xml:space="preserve"> </w:t>
      </w:r>
      <w:r w:rsidRPr="00F24571">
        <w:rPr>
          <w:iCs/>
          <w:sz w:val="20"/>
          <w:szCs w:val="20"/>
          <w:lang w:val="es-ES_tradnl"/>
        </w:rPr>
        <w:t>El CONTRATISTA deberá notificar al SUPERVISOR DE OBRA con 48 horas de anticipación al inicio de cualquier excavación, con el objetivo de verificar secciones y efectuar las mediciones pertinentes.</w:t>
      </w:r>
      <w:bookmarkEnd w:id="11"/>
    </w:p>
    <w:p w:rsidR="00F24571" w:rsidRPr="00F24571" w:rsidRDefault="00F24571" w:rsidP="00F24571">
      <w:pPr>
        <w:pStyle w:val="Prrafodelista"/>
        <w:ind w:left="792"/>
        <w:jc w:val="both"/>
        <w:rPr>
          <w:iCs/>
          <w:sz w:val="20"/>
          <w:szCs w:val="20"/>
          <w:lang w:val="es-ES_tradnl"/>
        </w:rPr>
      </w:pPr>
    </w:p>
    <w:p w:rsidR="00F24571" w:rsidRPr="00F24571" w:rsidRDefault="00F24571" w:rsidP="00F24571">
      <w:pPr>
        <w:pStyle w:val="Prrafodelista"/>
        <w:ind w:left="792"/>
        <w:rPr>
          <w:b/>
          <w:bCs/>
          <w:sz w:val="20"/>
          <w:szCs w:val="20"/>
          <w:lang w:val="es-ES_tradnl"/>
        </w:rPr>
      </w:pPr>
      <w:r w:rsidRPr="00F24571">
        <w:rPr>
          <w:b/>
          <w:sz w:val="20"/>
          <w:szCs w:val="20"/>
          <w:lang w:val="es-ES_tradnl"/>
        </w:rPr>
        <w:t>P</w:t>
      </w:r>
      <w:r w:rsidRPr="00F24571">
        <w:rPr>
          <w:b/>
          <w:bCs/>
          <w:sz w:val="20"/>
          <w:szCs w:val="20"/>
          <w:lang w:val="es-ES_tradnl"/>
        </w:rPr>
        <w:t>revisiones aplicables a la excavación</w:t>
      </w:r>
    </w:p>
    <w:p w:rsidR="00F24571" w:rsidRPr="00F24571" w:rsidRDefault="00F24571" w:rsidP="00F24571">
      <w:pPr>
        <w:pStyle w:val="Prrafodelista"/>
        <w:ind w:left="792"/>
        <w:rPr>
          <w:sz w:val="20"/>
          <w:szCs w:val="20"/>
          <w:lang w:val="es-ES"/>
        </w:rPr>
      </w:pPr>
      <w:r w:rsidRPr="00F24571">
        <w:rPr>
          <w:sz w:val="20"/>
          <w:szCs w:val="20"/>
          <w:lang w:val="es-E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F24571" w:rsidRDefault="00F24571" w:rsidP="00F24571">
      <w:pPr>
        <w:pStyle w:val="Prrafodelista"/>
        <w:ind w:left="792"/>
        <w:rPr>
          <w:b/>
          <w:sz w:val="20"/>
          <w:szCs w:val="20"/>
          <w:lang w:val="es-ES"/>
        </w:rPr>
      </w:pPr>
    </w:p>
    <w:p w:rsidR="00F24571" w:rsidRPr="00F24571" w:rsidRDefault="00F24571" w:rsidP="00F24571">
      <w:pPr>
        <w:pStyle w:val="Prrafodelista"/>
        <w:ind w:left="792"/>
        <w:rPr>
          <w:b/>
          <w:sz w:val="20"/>
          <w:szCs w:val="20"/>
          <w:lang w:val="es-ES_tradnl"/>
        </w:rPr>
      </w:pPr>
      <w:r w:rsidRPr="00F24571">
        <w:rPr>
          <w:b/>
          <w:sz w:val="20"/>
          <w:szCs w:val="20"/>
          <w:lang w:val="es-ES_tradnl"/>
        </w:rPr>
        <w:t>Sistemas Subterráneos.</w:t>
      </w:r>
    </w:p>
    <w:p w:rsidR="00F24571" w:rsidRPr="00F24571" w:rsidRDefault="00F24571" w:rsidP="00F24571">
      <w:pPr>
        <w:pStyle w:val="Prrafodelista"/>
        <w:ind w:left="792"/>
        <w:jc w:val="both"/>
        <w:rPr>
          <w:b/>
          <w:sz w:val="20"/>
          <w:szCs w:val="20"/>
          <w:lang w:val="es-ES"/>
        </w:rPr>
      </w:pPr>
      <w:r w:rsidRPr="00F24571">
        <w:rPr>
          <w:b/>
          <w:sz w:val="20"/>
          <w:szCs w:val="20"/>
          <w:lang w:val="es-ES"/>
        </w:rPr>
        <w:t>Cruce con líneas enterradas existentes</w:t>
      </w:r>
    </w:p>
    <w:p w:rsidR="00F24571" w:rsidRPr="00F24571" w:rsidRDefault="00F24571" w:rsidP="00256647">
      <w:pPr>
        <w:pStyle w:val="Prrafodelista"/>
        <w:numPr>
          <w:ilvl w:val="0"/>
          <w:numId w:val="12"/>
        </w:numPr>
        <w:jc w:val="both"/>
        <w:rPr>
          <w:sz w:val="20"/>
          <w:szCs w:val="20"/>
          <w:lang w:val="es-ES"/>
        </w:rPr>
      </w:pPr>
      <w:bookmarkStart w:id="12" w:name="_Toc314666620"/>
      <w:r w:rsidRPr="00F24571">
        <w:rPr>
          <w:sz w:val="20"/>
          <w:szCs w:val="20"/>
          <w:lang w:val="es-ES"/>
        </w:rPr>
        <w:t>El CONTRATISTA debe ubicar cada uno de los puntos de cruce de la tubería de acero negro al carbon con los sistemas existentes, en cada punto realizará la excavación con el objeto de determinar cómo se ejecutara el cruce.</w:t>
      </w:r>
      <w:bookmarkEnd w:id="12"/>
    </w:p>
    <w:p w:rsidR="00F24571" w:rsidRPr="00F24571" w:rsidRDefault="00F24571" w:rsidP="00256647">
      <w:pPr>
        <w:pStyle w:val="Prrafodelista"/>
        <w:numPr>
          <w:ilvl w:val="0"/>
          <w:numId w:val="12"/>
        </w:numPr>
        <w:jc w:val="both"/>
        <w:rPr>
          <w:sz w:val="20"/>
          <w:szCs w:val="20"/>
          <w:lang w:val="es-ES"/>
        </w:rPr>
      </w:pPr>
      <w:bookmarkStart w:id="13" w:name="_Toc314666621"/>
      <w:r w:rsidRPr="00F24571">
        <w:rPr>
          <w:sz w:val="20"/>
          <w:szCs w:val="20"/>
          <w:lang w:val="es-ES"/>
        </w:rPr>
        <w:t>El CONTRATISTA realizará el cruce por debajo o encima del sistema existente bajo autorización del SUPERVISOR DE OBRA.</w:t>
      </w:r>
      <w:bookmarkEnd w:id="13"/>
    </w:p>
    <w:p w:rsidR="00F24571" w:rsidRPr="00F24571" w:rsidRDefault="00F24571" w:rsidP="00256647">
      <w:pPr>
        <w:pStyle w:val="Prrafodelista"/>
        <w:numPr>
          <w:ilvl w:val="0"/>
          <w:numId w:val="12"/>
        </w:numPr>
        <w:jc w:val="both"/>
        <w:rPr>
          <w:sz w:val="20"/>
          <w:szCs w:val="20"/>
          <w:lang w:val="es-ES"/>
        </w:rPr>
      </w:pPr>
      <w:bookmarkStart w:id="14" w:name="_Toc314666623"/>
      <w:r w:rsidRPr="00F24571">
        <w:rPr>
          <w:sz w:val="20"/>
          <w:szCs w:val="20"/>
          <w:lang w:val="es-ES"/>
        </w:rPr>
        <w:t>La distancia mínima de separación del cruce que se genere con el Tendido de tubería de gas con otros sistemas, será de 30 cm o bajo evaluación del SUPERVISOR DE OBRA.</w:t>
      </w:r>
      <w:bookmarkEnd w:id="14"/>
    </w:p>
    <w:p w:rsidR="00F24571" w:rsidRDefault="00F24571" w:rsidP="00F24571">
      <w:pPr>
        <w:pStyle w:val="Prrafodelista"/>
        <w:ind w:left="792"/>
        <w:jc w:val="both"/>
        <w:rPr>
          <w:b/>
          <w:sz w:val="20"/>
          <w:szCs w:val="20"/>
          <w:lang w:val="es-ES"/>
        </w:rPr>
      </w:pPr>
    </w:p>
    <w:p w:rsidR="00F24571" w:rsidRPr="00F24571" w:rsidRDefault="00F24571" w:rsidP="00F24571">
      <w:pPr>
        <w:pStyle w:val="Prrafodelista"/>
        <w:ind w:left="792"/>
        <w:jc w:val="both"/>
        <w:rPr>
          <w:b/>
          <w:sz w:val="20"/>
          <w:szCs w:val="20"/>
          <w:lang w:val="es-ES"/>
        </w:rPr>
      </w:pPr>
      <w:r w:rsidRPr="00F24571">
        <w:rPr>
          <w:b/>
          <w:sz w:val="20"/>
          <w:szCs w:val="20"/>
          <w:lang w:val="es-ES"/>
        </w:rPr>
        <w:t>Paralelismo c</w:t>
      </w:r>
      <w:bookmarkStart w:id="15" w:name="_Toc314666624"/>
      <w:r w:rsidRPr="00F24571">
        <w:rPr>
          <w:b/>
          <w:sz w:val="20"/>
          <w:szCs w:val="20"/>
          <w:lang w:val="es-ES"/>
        </w:rPr>
        <w:t>on líneas enterradas existentes</w:t>
      </w:r>
    </w:p>
    <w:bookmarkEnd w:id="15"/>
    <w:p w:rsidR="00F24571" w:rsidRPr="00F24571" w:rsidRDefault="00F24571" w:rsidP="00256647">
      <w:pPr>
        <w:pStyle w:val="Prrafodelista"/>
        <w:numPr>
          <w:ilvl w:val="0"/>
          <w:numId w:val="13"/>
        </w:numPr>
        <w:jc w:val="both"/>
        <w:rPr>
          <w:sz w:val="20"/>
          <w:szCs w:val="20"/>
          <w:lang w:val="es-ES"/>
        </w:rPr>
      </w:pPr>
      <w:r w:rsidRPr="00F24571">
        <w:rPr>
          <w:sz w:val="20"/>
          <w:szCs w:val="20"/>
          <w:lang w:val="es-ES"/>
        </w:rPr>
        <w:t>Cuando el tendido se realice de forma paralela a otros sistemas subterráneos (en lo posible evitable), la tubería de acero negro llevara una funda de protección de PVC (provista por el Contratista) a lo largo del tramo en cuestión. Además de ello la funda de protección deberá estar envuelta con cinta adicional de señalización (provista por el CONTRATISTA); con el fin de diferenciarla de los demás servicios subterráneos.</w:t>
      </w:r>
    </w:p>
    <w:p w:rsidR="00F24571" w:rsidRPr="00F24571" w:rsidRDefault="00F24571" w:rsidP="00256647">
      <w:pPr>
        <w:pStyle w:val="Prrafodelista"/>
        <w:numPr>
          <w:ilvl w:val="0"/>
          <w:numId w:val="13"/>
        </w:numPr>
        <w:jc w:val="both"/>
        <w:rPr>
          <w:sz w:val="20"/>
          <w:szCs w:val="20"/>
          <w:lang w:val="es-ES"/>
        </w:rPr>
      </w:pPr>
      <w:r w:rsidRPr="00F24571">
        <w:rPr>
          <w:sz w:val="20"/>
          <w:szCs w:val="20"/>
          <w:lang w:val="es-ES"/>
        </w:rPr>
        <w:lastRenderedPageBreak/>
        <w:t xml:space="preserve">La separación mínima que se genere con el tendido de red </w:t>
      </w:r>
      <w:r>
        <w:rPr>
          <w:sz w:val="20"/>
          <w:szCs w:val="20"/>
          <w:lang w:val="es-ES"/>
        </w:rPr>
        <w:t>primaria</w:t>
      </w:r>
      <w:r w:rsidRPr="00F24571">
        <w:rPr>
          <w:sz w:val="20"/>
          <w:szCs w:val="20"/>
          <w:lang w:val="es-ES"/>
        </w:rPr>
        <w:t xml:space="preserve"> de forma paralela a otros servicios deberá ser de 30 cm y/o bajo evaluación del SUPERVISOR DE OBRA. </w:t>
      </w:r>
    </w:p>
    <w:p w:rsidR="00F24571" w:rsidRPr="00F24571" w:rsidRDefault="00F24571" w:rsidP="00256647">
      <w:pPr>
        <w:pStyle w:val="Prrafodelista"/>
        <w:numPr>
          <w:ilvl w:val="0"/>
          <w:numId w:val="13"/>
        </w:numPr>
        <w:jc w:val="both"/>
        <w:rPr>
          <w:sz w:val="20"/>
          <w:szCs w:val="20"/>
          <w:lang w:val="es-ES"/>
        </w:rPr>
      </w:pPr>
      <w:r w:rsidRPr="00F24571">
        <w:rPr>
          <w:sz w:val="20"/>
          <w:szCs w:val="20"/>
          <w:lang w:val="es-ES"/>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24571" w:rsidRPr="00F24571" w:rsidRDefault="00F24571" w:rsidP="00F24571">
      <w:pPr>
        <w:pStyle w:val="Prrafodelista"/>
        <w:ind w:left="792"/>
        <w:jc w:val="both"/>
        <w:rPr>
          <w:b/>
          <w:sz w:val="20"/>
          <w:szCs w:val="20"/>
          <w:lang w:val="es-ES"/>
        </w:rPr>
      </w:pPr>
      <w:r w:rsidRPr="00F24571">
        <w:rPr>
          <w:b/>
          <w:sz w:val="20"/>
          <w:szCs w:val="20"/>
          <w:lang w:val="es-ES"/>
        </w:rPr>
        <w:t>Excavación para uniones de tubería</w:t>
      </w:r>
    </w:p>
    <w:p w:rsidR="00F24571" w:rsidRPr="00F24571" w:rsidRDefault="00F24571" w:rsidP="00F24571">
      <w:pPr>
        <w:pStyle w:val="Prrafodelista"/>
        <w:ind w:left="792"/>
        <w:jc w:val="both"/>
        <w:rPr>
          <w:sz w:val="20"/>
          <w:szCs w:val="20"/>
          <w:lang w:val="es-ES"/>
        </w:rPr>
      </w:pPr>
      <w:r w:rsidRPr="00F24571">
        <w:rPr>
          <w:sz w:val="20"/>
          <w:szCs w:val="20"/>
          <w:lang w:val="es-ES"/>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F24571" w:rsidRPr="00F24571" w:rsidRDefault="00F24571" w:rsidP="00F24571">
      <w:pPr>
        <w:pStyle w:val="Prrafodelista"/>
        <w:ind w:left="792"/>
        <w:jc w:val="both"/>
        <w:rPr>
          <w:b/>
          <w:sz w:val="20"/>
          <w:szCs w:val="20"/>
          <w:lang w:val="es-ES"/>
        </w:rPr>
      </w:pPr>
    </w:p>
    <w:p w:rsidR="00FA4C55" w:rsidRDefault="00FA4C55" w:rsidP="00FA4C55">
      <w:pPr>
        <w:pStyle w:val="Prrafodelista"/>
        <w:numPr>
          <w:ilvl w:val="1"/>
          <w:numId w:val="1"/>
        </w:numPr>
        <w:rPr>
          <w:b/>
          <w:sz w:val="20"/>
          <w:szCs w:val="20"/>
        </w:rPr>
      </w:pPr>
      <w:r>
        <w:rPr>
          <w:b/>
          <w:sz w:val="20"/>
          <w:szCs w:val="20"/>
        </w:rPr>
        <w:t>MEDIDAS DE MITIGACIÓN AMBIENTAL</w:t>
      </w:r>
    </w:p>
    <w:p w:rsidR="00F24571" w:rsidRPr="0087594E" w:rsidRDefault="00F24571" w:rsidP="00F24571">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571" w:rsidRPr="0087594E" w:rsidRDefault="00F24571" w:rsidP="00F24571">
      <w:pPr>
        <w:pStyle w:val="Prrafodelista"/>
        <w:ind w:left="792"/>
        <w:jc w:val="both"/>
        <w:rPr>
          <w:sz w:val="20"/>
          <w:szCs w:val="20"/>
          <w:lang w:val="es-ES_tradnl"/>
        </w:rPr>
      </w:pPr>
    </w:p>
    <w:p w:rsidR="00F24571" w:rsidRPr="0087594E" w:rsidRDefault="00F24571" w:rsidP="00F24571">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571" w:rsidRPr="0087594E" w:rsidRDefault="00F24571" w:rsidP="00F24571">
      <w:pPr>
        <w:pStyle w:val="Prrafodelista"/>
        <w:ind w:left="792"/>
        <w:jc w:val="both"/>
        <w:rPr>
          <w:sz w:val="20"/>
          <w:szCs w:val="20"/>
          <w:lang w:val="es-ES_tradnl"/>
        </w:rPr>
      </w:pPr>
    </w:p>
    <w:p w:rsidR="00F24571" w:rsidRPr="0087594E" w:rsidRDefault="00F24571" w:rsidP="00F24571">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571" w:rsidRPr="0087594E" w:rsidRDefault="00F24571" w:rsidP="00F24571">
      <w:pPr>
        <w:pStyle w:val="Prrafodelista"/>
        <w:ind w:left="792"/>
        <w:jc w:val="both"/>
        <w:rPr>
          <w:sz w:val="20"/>
          <w:szCs w:val="20"/>
          <w:lang w:val="es-ES_tradnl"/>
        </w:rPr>
      </w:pPr>
    </w:p>
    <w:p w:rsidR="00F24571" w:rsidRPr="0087594E" w:rsidRDefault="00F24571" w:rsidP="00F24571">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571" w:rsidRDefault="00F24571" w:rsidP="00F24571">
      <w:pPr>
        <w:pStyle w:val="Prrafodelista"/>
        <w:ind w:left="792"/>
        <w:rPr>
          <w:b/>
          <w:sz w:val="20"/>
          <w:szCs w:val="20"/>
        </w:rPr>
      </w:pPr>
    </w:p>
    <w:p w:rsidR="00EC560A" w:rsidRDefault="00EC560A" w:rsidP="00F24571">
      <w:pPr>
        <w:pStyle w:val="Prrafodelista"/>
        <w:ind w:left="792"/>
        <w:rPr>
          <w:b/>
          <w:sz w:val="20"/>
          <w:szCs w:val="20"/>
        </w:rPr>
      </w:pPr>
    </w:p>
    <w:p w:rsidR="00FA4C55" w:rsidRDefault="00FA4C55" w:rsidP="00FA4C55">
      <w:pPr>
        <w:pStyle w:val="Prrafodelista"/>
        <w:numPr>
          <w:ilvl w:val="1"/>
          <w:numId w:val="1"/>
        </w:numPr>
        <w:rPr>
          <w:b/>
          <w:sz w:val="20"/>
          <w:szCs w:val="20"/>
        </w:rPr>
      </w:pPr>
      <w:r>
        <w:rPr>
          <w:b/>
          <w:sz w:val="20"/>
          <w:szCs w:val="20"/>
        </w:rPr>
        <w:lastRenderedPageBreak/>
        <w:t>MEDICIÓN Y FORMA DE PAGO</w:t>
      </w:r>
    </w:p>
    <w:p w:rsidR="00BF36E2" w:rsidRPr="00BF36E2" w:rsidRDefault="00BF36E2" w:rsidP="00BF36E2">
      <w:pPr>
        <w:pStyle w:val="Prrafodelista"/>
        <w:ind w:left="792"/>
        <w:rPr>
          <w:sz w:val="20"/>
          <w:szCs w:val="20"/>
        </w:rPr>
      </w:pPr>
      <w:r w:rsidRPr="00BF36E2">
        <w:rPr>
          <w:sz w:val="20"/>
          <w:szCs w:val="20"/>
          <w:lang w:val="es-ES"/>
        </w:rPr>
        <w:t xml:space="preserve">El ítem de </w:t>
      </w:r>
      <w:r w:rsidRPr="00BF36E2">
        <w:rPr>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BF36E2" w:rsidRDefault="00BF36E2" w:rsidP="00BF36E2">
      <w:pPr>
        <w:pStyle w:val="Prrafodelista"/>
        <w:ind w:left="792"/>
        <w:rPr>
          <w:b/>
          <w:sz w:val="20"/>
          <w:szCs w:val="20"/>
        </w:rPr>
      </w:pPr>
    </w:p>
    <w:p w:rsidR="001C522F" w:rsidRDefault="001C522F" w:rsidP="00B0531E">
      <w:pPr>
        <w:pStyle w:val="Prrafodelista"/>
        <w:numPr>
          <w:ilvl w:val="0"/>
          <w:numId w:val="1"/>
        </w:numPr>
        <w:rPr>
          <w:b/>
          <w:sz w:val="20"/>
          <w:szCs w:val="20"/>
        </w:rPr>
      </w:pPr>
      <w:r>
        <w:rPr>
          <w:b/>
          <w:sz w:val="20"/>
          <w:szCs w:val="20"/>
        </w:rPr>
        <w:t>PROVISIÓN Y COLOCADO DE SEÑALIZACIÓN VERTICAL</w:t>
      </w:r>
    </w:p>
    <w:p w:rsidR="001C522F" w:rsidRDefault="001C522F" w:rsidP="001C522F">
      <w:pPr>
        <w:pStyle w:val="Prrafodelista"/>
        <w:numPr>
          <w:ilvl w:val="1"/>
          <w:numId w:val="1"/>
        </w:numPr>
        <w:jc w:val="both"/>
        <w:rPr>
          <w:b/>
          <w:sz w:val="20"/>
          <w:szCs w:val="20"/>
        </w:rPr>
      </w:pPr>
      <w:r>
        <w:rPr>
          <w:b/>
          <w:sz w:val="20"/>
          <w:szCs w:val="20"/>
        </w:rPr>
        <w:t>DEFINICIÓN</w:t>
      </w:r>
    </w:p>
    <w:p w:rsidR="001C522F" w:rsidRPr="00D635B0" w:rsidRDefault="001C522F" w:rsidP="001C522F">
      <w:pPr>
        <w:pStyle w:val="Prrafodelista"/>
        <w:ind w:left="792"/>
        <w:jc w:val="both"/>
        <w:rPr>
          <w:sz w:val="20"/>
          <w:szCs w:val="20"/>
          <w:lang w:val="es-ES_tradnl"/>
        </w:rPr>
      </w:pPr>
      <w:r w:rsidRPr="00D635B0">
        <w:rPr>
          <w:sz w:val="20"/>
          <w:szCs w:val="20"/>
          <w:lang w:val="es-ES_tradnl"/>
        </w:rPr>
        <w:t>Este ítem Comprende todos los trabajos para la construcción de la base de hormigón (fundación) y la implementación de un poste o mojón de señalización, de acuerdo a la tipología, dimensiones y</w:t>
      </w:r>
      <w:r>
        <w:rPr>
          <w:sz w:val="20"/>
          <w:szCs w:val="20"/>
          <w:lang w:val="es-ES_tradnl"/>
        </w:rPr>
        <w:t xml:space="preserve"> materiales indicados en las </w:t>
      </w:r>
      <w:r w:rsidRPr="00D635B0">
        <w:rPr>
          <w:sz w:val="20"/>
          <w:szCs w:val="20"/>
          <w:lang w:val="es-ES_tradnl"/>
        </w:rPr>
        <w:t>especificaciones.</w:t>
      </w:r>
    </w:p>
    <w:p w:rsidR="001C522F" w:rsidRPr="00D635B0" w:rsidRDefault="001C522F" w:rsidP="001C522F">
      <w:pPr>
        <w:pStyle w:val="Prrafodelista"/>
        <w:ind w:left="792"/>
        <w:jc w:val="both"/>
        <w:rPr>
          <w:sz w:val="20"/>
          <w:szCs w:val="20"/>
          <w:lang w:val="es-ES_tradnl"/>
        </w:rPr>
      </w:pPr>
    </w:p>
    <w:p w:rsidR="001C522F" w:rsidRDefault="001C522F" w:rsidP="001C522F">
      <w:pPr>
        <w:pStyle w:val="Prrafodelista"/>
        <w:numPr>
          <w:ilvl w:val="1"/>
          <w:numId w:val="1"/>
        </w:numPr>
        <w:jc w:val="both"/>
        <w:rPr>
          <w:b/>
          <w:sz w:val="20"/>
          <w:szCs w:val="20"/>
        </w:rPr>
      </w:pPr>
      <w:r>
        <w:rPr>
          <w:b/>
          <w:sz w:val="20"/>
          <w:szCs w:val="20"/>
        </w:rPr>
        <w:t>MATERIALES, HERRAMIENTAS Y EQUIPO</w:t>
      </w:r>
    </w:p>
    <w:p w:rsidR="001C522F" w:rsidRPr="00CA26F4" w:rsidRDefault="001C522F" w:rsidP="001C522F">
      <w:pPr>
        <w:pStyle w:val="Prrafodelista"/>
        <w:ind w:left="792"/>
        <w:jc w:val="both"/>
        <w:rPr>
          <w:sz w:val="20"/>
          <w:szCs w:val="20"/>
        </w:rPr>
      </w:pPr>
      <w:r w:rsidRPr="00CA26F4">
        <w:rPr>
          <w:sz w:val="20"/>
          <w:szCs w:val="20"/>
        </w:rPr>
        <w:t>El CONTRATISTA deberá proporcionar todos los materiales, herramientas y equipo necesario para la ejecución de este ítem.</w:t>
      </w:r>
    </w:p>
    <w:p w:rsidR="001C522F" w:rsidRDefault="001C522F" w:rsidP="001C522F">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Style w:val="Tablaconcuadrcula"/>
        <w:tblW w:w="4165" w:type="pct"/>
        <w:jc w:val="center"/>
        <w:tblLook w:val="04A0" w:firstRow="1" w:lastRow="0" w:firstColumn="1" w:lastColumn="0" w:noHBand="0" w:noVBand="1"/>
      </w:tblPr>
      <w:tblGrid>
        <w:gridCol w:w="2137"/>
        <w:gridCol w:w="3749"/>
        <w:gridCol w:w="1468"/>
      </w:tblGrid>
      <w:tr w:rsidR="001C522F" w:rsidRPr="00930904" w:rsidTr="00EC560A">
        <w:trPr>
          <w:jc w:val="center"/>
        </w:trPr>
        <w:tc>
          <w:tcPr>
            <w:tcW w:w="1453" w:type="pct"/>
            <w:shd w:val="clear" w:color="auto" w:fill="44546A" w:themeFill="text2"/>
          </w:tcPr>
          <w:p w:rsidR="001C522F" w:rsidRPr="00930904" w:rsidRDefault="001C522F" w:rsidP="00EC560A">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2549" w:type="pct"/>
            <w:shd w:val="clear" w:color="auto" w:fill="44546A" w:themeFill="text2"/>
          </w:tcPr>
          <w:p w:rsidR="001C522F" w:rsidRPr="00930904" w:rsidRDefault="001C522F" w:rsidP="00EC560A">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998" w:type="pct"/>
            <w:shd w:val="clear" w:color="auto" w:fill="44546A" w:themeFill="text2"/>
          </w:tcPr>
          <w:p w:rsidR="001C522F" w:rsidRPr="00930904" w:rsidRDefault="001C522F" w:rsidP="00EC560A">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1C522F" w:rsidRPr="00930904" w:rsidRDefault="001C522F" w:rsidP="00EC560A">
            <w:pPr>
              <w:autoSpaceDE w:val="0"/>
              <w:autoSpaceDN w:val="0"/>
              <w:adjustRightInd w:val="0"/>
              <w:spacing w:line="276" w:lineRule="auto"/>
              <w:contextualSpacing/>
              <w:jc w:val="center"/>
              <w:rPr>
                <w:rFonts w:cstheme="minorHAnsi"/>
                <w:color w:val="FFFFFF" w:themeColor="background1"/>
                <w:sz w:val="20"/>
                <w:szCs w:val="20"/>
              </w:rPr>
            </w:pPr>
          </w:p>
        </w:tc>
      </w:tr>
      <w:tr w:rsidR="001C522F" w:rsidRPr="00930904" w:rsidTr="00EC560A">
        <w:trPr>
          <w:jc w:val="center"/>
        </w:trPr>
        <w:tc>
          <w:tcPr>
            <w:tcW w:w="1453" w:type="pct"/>
          </w:tcPr>
          <w:p w:rsidR="001C522F" w:rsidRPr="00930904" w:rsidRDefault="001C522F" w:rsidP="00EC560A">
            <w:pPr>
              <w:autoSpaceDE w:val="0"/>
              <w:autoSpaceDN w:val="0"/>
              <w:adjustRightInd w:val="0"/>
              <w:spacing w:line="276" w:lineRule="auto"/>
              <w:contextualSpacing/>
              <w:jc w:val="center"/>
              <w:rPr>
                <w:rFonts w:cstheme="minorHAnsi"/>
                <w:b/>
                <w:bCs/>
                <w:sz w:val="20"/>
                <w:szCs w:val="20"/>
              </w:rPr>
            </w:pPr>
          </w:p>
          <w:p w:rsidR="001C522F" w:rsidRPr="00930904" w:rsidRDefault="001C522F" w:rsidP="00EC560A">
            <w:pPr>
              <w:autoSpaceDE w:val="0"/>
              <w:autoSpaceDN w:val="0"/>
              <w:adjustRightInd w:val="0"/>
              <w:spacing w:line="276" w:lineRule="auto"/>
              <w:contextualSpacing/>
              <w:jc w:val="center"/>
              <w:rPr>
                <w:rFonts w:cstheme="minorHAnsi"/>
                <w:b/>
                <w:bCs/>
                <w:sz w:val="20"/>
                <w:szCs w:val="20"/>
              </w:rPr>
            </w:pPr>
          </w:p>
          <w:p w:rsidR="001C522F" w:rsidRPr="00930904" w:rsidRDefault="001C522F" w:rsidP="00EC560A">
            <w:pPr>
              <w:autoSpaceDE w:val="0"/>
              <w:autoSpaceDN w:val="0"/>
              <w:adjustRightInd w:val="0"/>
              <w:spacing w:line="276" w:lineRule="auto"/>
              <w:contextualSpacing/>
              <w:jc w:val="center"/>
              <w:rPr>
                <w:rFonts w:cstheme="minorHAnsi"/>
                <w:b/>
                <w:bCs/>
                <w:sz w:val="20"/>
                <w:szCs w:val="20"/>
              </w:rPr>
            </w:pPr>
          </w:p>
          <w:p w:rsidR="001C522F" w:rsidRPr="00930904" w:rsidRDefault="001C522F" w:rsidP="00EC560A">
            <w:pPr>
              <w:autoSpaceDE w:val="0"/>
              <w:autoSpaceDN w:val="0"/>
              <w:adjustRightInd w:val="0"/>
              <w:spacing w:line="276" w:lineRule="auto"/>
              <w:contextualSpacing/>
              <w:jc w:val="center"/>
              <w:rPr>
                <w:rFonts w:cstheme="minorHAnsi"/>
                <w:b/>
                <w:bCs/>
                <w:sz w:val="20"/>
                <w:szCs w:val="20"/>
              </w:rPr>
            </w:pPr>
          </w:p>
          <w:p w:rsidR="001C522F" w:rsidRPr="00930904" w:rsidRDefault="001C522F" w:rsidP="00EC560A">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1C522F" w:rsidRPr="00930904" w:rsidRDefault="001C522F" w:rsidP="00EC560A">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1C522F" w:rsidRPr="00930904" w:rsidRDefault="001C522F" w:rsidP="00EC560A">
            <w:pPr>
              <w:autoSpaceDE w:val="0"/>
              <w:autoSpaceDN w:val="0"/>
              <w:adjustRightInd w:val="0"/>
              <w:spacing w:line="276" w:lineRule="auto"/>
              <w:contextualSpacing/>
              <w:jc w:val="center"/>
              <w:rPr>
                <w:rFonts w:cstheme="minorHAnsi"/>
                <w:sz w:val="20"/>
                <w:szCs w:val="20"/>
              </w:rPr>
            </w:pPr>
          </w:p>
        </w:tc>
        <w:tc>
          <w:tcPr>
            <w:tcW w:w="2549" w:type="pct"/>
          </w:tcPr>
          <w:p w:rsidR="001C522F" w:rsidRPr="00930904" w:rsidRDefault="001C522F" w:rsidP="00EC560A">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1C522F" w:rsidRPr="00930904" w:rsidRDefault="001C522F" w:rsidP="00EC560A">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c>
          <w:tcPr>
            <w:tcW w:w="998" w:type="pct"/>
          </w:tcPr>
          <w:p w:rsidR="001C522F" w:rsidRPr="00930904" w:rsidRDefault="001C522F" w:rsidP="00EC560A">
            <w:pPr>
              <w:autoSpaceDE w:val="0"/>
              <w:autoSpaceDN w:val="0"/>
              <w:adjustRightInd w:val="0"/>
              <w:spacing w:line="276" w:lineRule="auto"/>
              <w:contextualSpacing/>
              <w:jc w:val="center"/>
              <w:rPr>
                <w:rFonts w:cstheme="minorHAnsi"/>
                <w:sz w:val="20"/>
                <w:szCs w:val="20"/>
              </w:rPr>
            </w:pPr>
          </w:p>
          <w:p w:rsidR="001C522F" w:rsidRPr="00930904" w:rsidRDefault="001C522F" w:rsidP="00EC560A">
            <w:pPr>
              <w:autoSpaceDE w:val="0"/>
              <w:autoSpaceDN w:val="0"/>
              <w:adjustRightInd w:val="0"/>
              <w:spacing w:line="276" w:lineRule="auto"/>
              <w:contextualSpacing/>
              <w:jc w:val="center"/>
              <w:rPr>
                <w:rFonts w:cstheme="minorHAnsi"/>
                <w:sz w:val="20"/>
                <w:szCs w:val="20"/>
              </w:rPr>
            </w:pPr>
          </w:p>
          <w:p w:rsidR="001C522F" w:rsidRPr="00930904" w:rsidRDefault="001C522F" w:rsidP="00EC560A">
            <w:pPr>
              <w:autoSpaceDE w:val="0"/>
              <w:autoSpaceDN w:val="0"/>
              <w:adjustRightInd w:val="0"/>
              <w:spacing w:line="276" w:lineRule="auto"/>
              <w:contextualSpacing/>
              <w:jc w:val="center"/>
              <w:rPr>
                <w:rFonts w:cstheme="minorHAnsi"/>
                <w:sz w:val="20"/>
                <w:szCs w:val="20"/>
              </w:rPr>
            </w:pPr>
          </w:p>
          <w:p w:rsidR="001C522F" w:rsidRPr="00930904" w:rsidRDefault="001C522F" w:rsidP="00EC560A">
            <w:pPr>
              <w:autoSpaceDE w:val="0"/>
              <w:autoSpaceDN w:val="0"/>
              <w:adjustRightInd w:val="0"/>
              <w:spacing w:line="276" w:lineRule="auto"/>
              <w:contextualSpacing/>
              <w:jc w:val="center"/>
              <w:rPr>
                <w:rFonts w:cstheme="minorHAnsi"/>
                <w:sz w:val="20"/>
                <w:szCs w:val="20"/>
              </w:rPr>
            </w:pPr>
          </w:p>
          <w:p w:rsidR="001C522F" w:rsidRPr="00930904" w:rsidRDefault="001C522F" w:rsidP="00EC560A">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Urbana</w:t>
            </w:r>
          </w:p>
        </w:tc>
      </w:tr>
      <w:tr w:rsidR="001C522F" w:rsidRPr="00930904" w:rsidTr="00EC560A">
        <w:trPr>
          <w:jc w:val="center"/>
        </w:trPr>
        <w:tc>
          <w:tcPr>
            <w:tcW w:w="1453" w:type="pct"/>
          </w:tcPr>
          <w:p w:rsidR="001C522F" w:rsidRPr="00930904" w:rsidRDefault="001C522F" w:rsidP="00EC560A">
            <w:pPr>
              <w:autoSpaceDE w:val="0"/>
              <w:autoSpaceDN w:val="0"/>
              <w:adjustRightInd w:val="0"/>
              <w:spacing w:line="276" w:lineRule="auto"/>
              <w:contextualSpacing/>
              <w:jc w:val="center"/>
              <w:rPr>
                <w:rFonts w:cstheme="minorHAnsi"/>
                <w:b/>
                <w:bCs/>
                <w:sz w:val="20"/>
                <w:szCs w:val="20"/>
              </w:rPr>
            </w:pPr>
          </w:p>
          <w:p w:rsidR="001C522F" w:rsidRPr="00930904" w:rsidRDefault="001C522F" w:rsidP="00EC560A">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Mojón de</w:t>
            </w:r>
          </w:p>
          <w:p w:rsidR="001C522F" w:rsidRPr="00930904" w:rsidRDefault="001C522F" w:rsidP="00EC560A">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1C522F" w:rsidRPr="00930904" w:rsidRDefault="001C522F" w:rsidP="00EC560A">
            <w:pPr>
              <w:autoSpaceDE w:val="0"/>
              <w:autoSpaceDN w:val="0"/>
              <w:adjustRightInd w:val="0"/>
              <w:spacing w:line="276" w:lineRule="auto"/>
              <w:contextualSpacing/>
              <w:jc w:val="center"/>
              <w:rPr>
                <w:rFonts w:cstheme="minorHAnsi"/>
                <w:sz w:val="20"/>
                <w:szCs w:val="20"/>
              </w:rPr>
            </w:pPr>
          </w:p>
        </w:tc>
        <w:tc>
          <w:tcPr>
            <w:tcW w:w="2549" w:type="pct"/>
          </w:tcPr>
          <w:p w:rsidR="001C522F" w:rsidRPr="00930904" w:rsidRDefault="001C522F" w:rsidP="00EC560A">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Material: tanto la zapata como el mojón deben ser de concreto reforzado y dosificado 1:3:5.</w:t>
            </w:r>
          </w:p>
          <w:p w:rsidR="001C522F" w:rsidRPr="00930904" w:rsidRDefault="001C522F" w:rsidP="00EC560A">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tc>
        <w:tc>
          <w:tcPr>
            <w:tcW w:w="998" w:type="pct"/>
          </w:tcPr>
          <w:p w:rsidR="001C522F" w:rsidRPr="00930904" w:rsidRDefault="001C522F" w:rsidP="00EC560A">
            <w:pPr>
              <w:autoSpaceDE w:val="0"/>
              <w:autoSpaceDN w:val="0"/>
              <w:adjustRightInd w:val="0"/>
              <w:spacing w:line="276" w:lineRule="auto"/>
              <w:contextualSpacing/>
              <w:jc w:val="center"/>
              <w:rPr>
                <w:rFonts w:cstheme="minorHAnsi"/>
                <w:sz w:val="20"/>
                <w:szCs w:val="20"/>
              </w:rPr>
            </w:pPr>
          </w:p>
          <w:p w:rsidR="001C522F" w:rsidRPr="00930904" w:rsidRDefault="001C522F" w:rsidP="00EC560A">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Rural</w:t>
            </w:r>
          </w:p>
        </w:tc>
      </w:tr>
    </w:tbl>
    <w:p w:rsidR="001C522F" w:rsidRDefault="001C522F" w:rsidP="001C522F">
      <w:pPr>
        <w:pStyle w:val="Prrafodelista"/>
        <w:ind w:left="792"/>
        <w:jc w:val="both"/>
        <w:rPr>
          <w:b/>
          <w:sz w:val="20"/>
          <w:szCs w:val="20"/>
        </w:rPr>
      </w:pPr>
    </w:p>
    <w:p w:rsidR="00EC560A" w:rsidRDefault="00EC560A" w:rsidP="001C522F">
      <w:pPr>
        <w:pStyle w:val="Prrafodelista"/>
        <w:ind w:left="792"/>
        <w:jc w:val="both"/>
        <w:rPr>
          <w:b/>
          <w:sz w:val="20"/>
          <w:szCs w:val="20"/>
        </w:rPr>
      </w:pPr>
    </w:p>
    <w:p w:rsidR="00EC560A" w:rsidRDefault="00EC560A" w:rsidP="001C522F">
      <w:pPr>
        <w:pStyle w:val="Prrafodelista"/>
        <w:ind w:left="792"/>
        <w:jc w:val="both"/>
        <w:rPr>
          <w:b/>
          <w:sz w:val="20"/>
          <w:szCs w:val="20"/>
        </w:rPr>
      </w:pPr>
    </w:p>
    <w:p w:rsidR="001C522F" w:rsidRDefault="001C522F" w:rsidP="001C522F">
      <w:pPr>
        <w:pStyle w:val="Prrafodelista"/>
        <w:numPr>
          <w:ilvl w:val="1"/>
          <w:numId w:val="1"/>
        </w:numPr>
        <w:jc w:val="both"/>
        <w:rPr>
          <w:b/>
          <w:sz w:val="20"/>
          <w:szCs w:val="20"/>
        </w:rPr>
      </w:pPr>
      <w:r>
        <w:rPr>
          <w:b/>
          <w:sz w:val="20"/>
          <w:szCs w:val="20"/>
        </w:rPr>
        <w:lastRenderedPageBreak/>
        <w:t>PROCEDIMIENTO PARA LA EJECUCIÓN</w:t>
      </w:r>
    </w:p>
    <w:p w:rsidR="001C522F" w:rsidRPr="00CA26F4" w:rsidRDefault="001C522F" w:rsidP="001C522F">
      <w:pPr>
        <w:pStyle w:val="Prrafodelista"/>
        <w:ind w:left="792"/>
        <w:jc w:val="both"/>
        <w:rPr>
          <w:sz w:val="20"/>
          <w:szCs w:val="20"/>
        </w:rPr>
      </w:pPr>
      <w:r w:rsidRPr="00CA26F4">
        <w:rPr>
          <w:b/>
          <w:bCs/>
          <w:sz w:val="20"/>
          <w:szCs w:val="20"/>
        </w:rPr>
        <w:t xml:space="preserve">Poste de señalización.- </w:t>
      </w:r>
      <w:r w:rsidRPr="00CA26F4">
        <w:rPr>
          <w:sz w:val="20"/>
          <w:szCs w:val="20"/>
        </w:rPr>
        <w:t>La implementación de señalización hori</w:t>
      </w:r>
      <w:r>
        <w:rPr>
          <w:sz w:val="20"/>
          <w:szCs w:val="20"/>
        </w:rPr>
        <w:t>zontal se deberá realizar cada 2</w:t>
      </w:r>
      <w:r w:rsidRPr="00CA26F4">
        <w:rPr>
          <w:sz w:val="20"/>
          <w:szCs w:val="20"/>
        </w:rPr>
        <w:t>00 metros lineales y en Cruces de ríos, carreteras, parques, plazas, áreas verdes, líneas férreas, puentes y caminos vecinales. La localización del poste debe estar desfasada del eje de la tubería en un rango de 0,5-1,5 metros al lado de mayor actividad humana.</w:t>
      </w:r>
    </w:p>
    <w:p w:rsidR="001C522F" w:rsidRPr="00CA26F4" w:rsidRDefault="001C522F" w:rsidP="001C522F">
      <w:pPr>
        <w:pStyle w:val="Prrafodelista"/>
        <w:ind w:left="792"/>
        <w:jc w:val="both"/>
        <w:rPr>
          <w:sz w:val="20"/>
          <w:szCs w:val="20"/>
        </w:rPr>
      </w:pPr>
    </w:p>
    <w:p w:rsidR="001C522F" w:rsidRPr="00CA26F4" w:rsidRDefault="001C522F" w:rsidP="001C522F">
      <w:pPr>
        <w:pStyle w:val="Prrafodelista"/>
        <w:ind w:left="792"/>
        <w:jc w:val="both"/>
        <w:rPr>
          <w:sz w:val="20"/>
          <w:szCs w:val="20"/>
        </w:rPr>
      </w:pPr>
      <w:r w:rsidRPr="00CA26F4">
        <w:rPr>
          <w:sz w:val="20"/>
          <w:szCs w:val="20"/>
        </w:rPr>
        <w:t>La profundidad de entierro de los postes debe ser de 0,70 metros con una fundación de hormigón de 0.60x0.60x0.70.</w:t>
      </w:r>
    </w:p>
    <w:p w:rsidR="001C522F" w:rsidRPr="00CA26F4" w:rsidRDefault="001C522F" w:rsidP="001C522F">
      <w:pPr>
        <w:pStyle w:val="Prrafodelista"/>
        <w:ind w:left="792"/>
        <w:jc w:val="both"/>
        <w:rPr>
          <w:sz w:val="20"/>
          <w:szCs w:val="20"/>
        </w:rPr>
      </w:pPr>
      <w:r w:rsidRPr="00CA26F4">
        <w:rPr>
          <w:sz w:val="20"/>
          <w:szCs w:val="20"/>
        </w:rPr>
        <w:t>Cada poste debe indicar, además, la distancia al ducto y la profundidad del ducto. La plancha de acero debe estar instalada en el poste con dos pernos de sujeción.</w:t>
      </w:r>
    </w:p>
    <w:p w:rsidR="001C522F" w:rsidRPr="00CA26F4" w:rsidRDefault="001C522F" w:rsidP="001C522F">
      <w:pPr>
        <w:pStyle w:val="Prrafodelista"/>
        <w:ind w:left="792"/>
        <w:jc w:val="both"/>
        <w:rPr>
          <w:b/>
          <w:bCs/>
          <w:sz w:val="20"/>
          <w:szCs w:val="20"/>
        </w:rPr>
      </w:pPr>
    </w:p>
    <w:p w:rsidR="001C522F" w:rsidRPr="00CA26F4" w:rsidRDefault="001C522F" w:rsidP="001C522F">
      <w:pPr>
        <w:pStyle w:val="Prrafodelista"/>
        <w:ind w:left="792"/>
        <w:jc w:val="both"/>
        <w:rPr>
          <w:sz w:val="20"/>
          <w:szCs w:val="20"/>
        </w:rPr>
      </w:pPr>
      <w:r w:rsidRPr="00CA26F4">
        <w:rPr>
          <w:b/>
          <w:bCs/>
          <w:sz w:val="20"/>
          <w:szCs w:val="20"/>
        </w:rPr>
        <w:t xml:space="preserve">Mojón de señalización.- </w:t>
      </w:r>
      <w:r w:rsidRPr="00CA26F4">
        <w:rPr>
          <w:sz w:val="20"/>
          <w:szCs w:val="20"/>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1C522F" w:rsidRDefault="001C522F" w:rsidP="001C522F">
      <w:pPr>
        <w:pStyle w:val="Prrafodelista"/>
        <w:ind w:left="792"/>
        <w:jc w:val="both"/>
        <w:rPr>
          <w:b/>
          <w:sz w:val="20"/>
          <w:szCs w:val="20"/>
        </w:rPr>
      </w:pPr>
    </w:p>
    <w:p w:rsidR="001C522F" w:rsidRDefault="001C522F" w:rsidP="001C522F">
      <w:pPr>
        <w:pStyle w:val="Prrafodelista"/>
        <w:numPr>
          <w:ilvl w:val="1"/>
          <w:numId w:val="1"/>
        </w:numPr>
        <w:jc w:val="both"/>
        <w:rPr>
          <w:b/>
          <w:sz w:val="20"/>
          <w:szCs w:val="20"/>
        </w:rPr>
      </w:pPr>
      <w:r>
        <w:rPr>
          <w:b/>
          <w:sz w:val="20"/>
          <w:szCs w:val="20"/>
        </w:rPr>
        <w:t>MEDIDAS DE MITIGACIÓN AMBIENTAL</w:t>
      </w:r>
    </w:p>
    <w:p w:rsidR="001C522F" w:rsidRPr="0087594E" w:rsidRDefault="001C522F" w:rsidP="001C522F">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522F" w:rsidRPr="0087594E" w:rsidRDefault="001C522F" w:rsidP="001C522F">
      <w:pPr>
        <w:pStyle w:val="Prrafodelista"/>
        <w:ind w:left="792"/>
        <w:jc w:val="both"/>
        <w:rPr>
          <w:sz w:val="20"/>
          <w:szCs w:val="20"/>
          <w:lang w:val="es-ES_tradnl"/>
        </w:rPr>
      </w:pPr>
    </w:p>
    <w:p w:rsidR="001C522F" w:rsidRPr="0087594E" w:rsidRDefault="001C522F" w:rsidP="001C522F">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522F" w:rsidRPr="0087594E" w:rsidRDefault="001C522F" w:rsidP="001C522F">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C522F" w:rsidRPr="0087594E" w:rsidRDefault="001C522F" w:rsidP="001C522F">
      <w:pPr>
        <w:pStyle w:val="Prrafodelista"/>
        <w:ind w:left="792"/>
        <w:jc w:val="both"/>
        <w:rPr>
          <w:sz w:val="20"/>
          <w:szCs w:val="20"/>
          <w:lang w:val="es-ES_tradnl"/>
        </w:rPr>
      </w:pPr>
    </w:p>
    <w:p w:rsidR="001C522F" w:rsidRPr="0087594E" w:rsidRDefault="001C522F" w:rsidP="001C522F">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C522F" w:rsidRDefault="001C522F" w:rsidP="001C522F">
      <w:pPr>
        <w:pStyle w:val="Prrafodelista"/>
        <w:numPr>
          <w:ilvl w:val="1"/>
          <w:numId w:val="1"/>
        </w:numPr>
        <w:jc w:val="both"/>
        <w:rPr>
          <w:b/>
          <w:sz w:val="20"/>
          <w:szCs w:val="20"/>
        </w:rPr>
      </w:pPr>
      <w:r>
        <w:rPr>
          <w:b/>
          <w:sz w:val="20"/>
          <w:szCs w:val="20"/>
        </w:rPr>
        <w:lastRenderedPageBreak/>
        <w:t>MEDICIÓN Y FORMA DE PAGO</w:t>
      </w:r>
    </w:p>
    <w:p w:rsidR="001C522F" w:rsidRPr="00ED4EB8" w:rsidRDefault="001C522F" w:rsidP="001C522F">
      <w:pPr>
        <w:pStyle w:val="Prrafodelista"/>
        <w:ind w:left="792"/>
        <w:jc w:val="both"/>
        <w:rPr>
          <w:sz w:val="20"/>
          <w:szCs w:val="20"/>
        </w:rPr>
      </w:pPr>
      <w:r w:rsidRPr="00ED4EB8">
        <w:rPr>
          <w:sz w:val="20"/>
          <w:szCs w:val="20"/>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C522F" w:rsidRDefault="001C522F" w:rsidP="001C522F">
      <w:pPr>
        <w:pStyle w:val="Prrafodelista"/>
        <w:ind w:left="792"/>
        <w:rPr>
          <w:b/>
          <w:sz w:val="20"/>
          <w:szCs w:val="20"/>
        </w:rPr>
      </w:pPr>
    </w:p>
    <w:p w:rsidR="00172AF5" w:rsidRDefault="00172AF5" w:rsidP="00B0531E">
      <w:pPr>
        <w:pStyle w:val="Prrafodelista"/>
        <w:numPr>
          <w:ilvl w:val="0"/>
          <w:numId w:val="1"/>
        </w:numPr>
        <w:rPr>
          <w:b/>
          <w:sz w:val="20"/>
          <w:szCs w:val="20"/>
        </w:rPr>
      </w:pPr>
      <w:r>
        <w:rPr>
          <w:b/>
          <w:sz w:val="20"/>
          <w:szCs w:val="20"/>
        </w:rPr>
        <w:t>PROVISIÓN Y COLOCADO DE CINTA DE SEÑALIZACIÓN</w:t>
      </w:r>
    </w:p>
    <w:p w:rsidR="00F94D95" w:rsidRDefault="00F94D95" w:rsidP="00F94D95">
      <w:pPr>
        <w:pStyle w:val="Prrafodelista"/>
        <w:numPr>
          <w:ilvl w:val="1"/>
          <w:numId w:val="1"/>
        </w:numPr>
        <w:rPr>
          <w:b/>
          <w:sz w:val="20"/>
          <w:szCs w:val="20"/>
        </w:rPr>
      </w:pPr>
      <w:r>
        <w:rPr>
          <w:b/>
          <w:sz w:val="20"/>
          <w:szCs w:val="20"/>
        </w:rPr>
        <w:t>DEFINICIÓN</w:t>
      </w:r>
    </w:p>
    <w:p w:rsidR="00F94D95" w:rsidRPr="00ED4EB8" w:rsidRDefault="00F94D95" w:rsidP="00F94D95">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F94D95" w:rsidRPr="00ED4EB8" w:rsidRDefault="00F94D95" w:rsidP="00F94D95">
      <w:pPr>
        <w:pStyle w:val="Prrafodelista"/>
        <w:ind w:left="792"/>
        <w:jc w:val="both"/>
        <w:rPr>
          <w:sz w:val="20"/>
          <w:szCs w:val="20"/>
        </w:rPr>
      </w:pPr>
    </w:p>
    <w:p w:rsidR="00F94D95" w:rsidRDefault="00F94D95" w:rsidP="00F94D95">
      <w:pPr>
        <w:pStyle w:val="Prrafodelista"/>
        <w:numPr>
          <w:ilvl w:val="1"/>
          <w:numId w:val="1"/>
        </w:numPr>
        <w:rPr>
          <w:b/>
          <w:sz w:val="20"/>
          <w:szCs w:val="20"/>
        </w:rPr>
      </w:pPr>
      <w:r>
        <w:rPr>
          <w:b/>
          <w:sz w:val="20"/>
          <w:szCs w:val="20"/>
        </w:rPr>
        <w:t>MATERIALES, HERRAMIENTAS Y EQUIPO</w:t>
      </w:r>
    </w:p>
    <w:p w:rsidR="00F94D95" w:rsidRPr="00ED4EB8" w:rsidRDefault="00F94D95" w:rsidP="00F94D95">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F94D95" w:rsidRDefault="00F94D95" w:rsidP="00F94D95">
      <w:pPr>
        <w:pStyle w:val="Prrafodelista"/>
        <w:ind w:left="792"/>
        <w:jc w:val="both"/>
        <w:rPr>
          <w:sz w:val="20"/>
          <w:szCs w:val="20"/>
        </w:rPr>
      </w:pPr>
      <w:r w:rsidRPr="00ED4EB8">
        <w:rPr>
          <w:sz w:val="20"/>
          <w:szCs w:val="20"/>
        </w:rPr>
        <w:t>El proponente deberá considerar que el material a ser provisto debe ser nuevo.</w:t>
      </w:r>
    </w:p>
    <w:p w:rsidR="00F94D95" w:rsidRPr="00ED4EB8" w:rsidRDefault="00F94D95" w:rsidP="00F94D95">
      <w:pPr>
        <w:pStyle w:val="Prrafodelista"/>
        <w:ind w:left="792"/>
        <w:jc w:val="both"/>
        <w:rPr>
          <w:sz w:val="20"/>
          <w:szCs w:val="20"/>
        </w:rPr>
      </w:pPr>
    </w:p>
    <w:p w:rsidR="00F94D95" w:rsidRDefault="00F94D95" w:rsidP="00F94D95">
      <w:pPr>
        <w:pStyle w:val="Prrafodelista"/>
        <w:numPr>
          <w:ilvl w:val="1"/>
          <w:numId w:val="1"/>
        </w:numPr>
        <w:rPr>
          <w:b/>
          <w:sz w:val="20"/>
          <w:szCs w:val="20"/>
        </w:rPr>
      </w:pPr>
      <w:r>
        <w:rPr>
          <w:b/>
          <w:sz w:val="20"/>
          <w:szCs w:val="20"/>
        </w:rPr>
        <w:t>PROCEDIMIENTO PARA LA EJECUCIÓN</w:t>
      </w:r>
    </w:p>
    <w:p w:rsidR="00F94D95" w:rsidRPr="00ED4EB8" w:rsidRDefault="00F94D95" w:rsidP="00F94D95">
      <w:pPr>
        <w:pStyle w:val="Prrafodelista"/>
        <w:ind w:left="792"/>
        <w:jc w:val="both"/>
        <w:rPr>
          <w:sz w:val="20"/>
          <w:szCs w:val="20"/>
        </w:rPr>
      </w:pPr>
      <w:r w:rsidRPr="00ED4EB8">
        <w:rPr>
          <w:sz w:val="20"/>
          <w:szCs w:val="20"/>
        </w:rPr>
        <w:t xml:space="preserve">La cinta de señalización debe ser ubicada en todos los tramos de tendido de red con la longitud y disposición previamente aprobada por el Supervisor de </w:t>
      </w:r>
      <w:r>
        <w:rPr>
          <w:sz w:val="20"/>
          <w:szCs w:val="20"/>
        </w:rPr>
        <w:t>Obra</w:t>
      </w:r>
      <w:r w:rsidRPr="00ED4EB8">
        <w:rPr>
          <w:sz w:val="20"/>
          <w:szCs w:val="20"/>
        </w:rPr>
        <w:t>.</w:t>
      </w:r>
    </w:p>
    <w:p w:rsidR="00F94D95" w:rsidRPr="00ED4EB8" w:rsidRDefault="00F94D95" w:rsidP="00F94D95">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F94D95" w:rsidRPr="00ED4EB8" w:rsidRDefault="00F94D95" w:rsidP="00F94D95">
      <w:pPr>
        <w:pStyle w:val="Prrafodelista"/>
        <w:ind w:left="792"/>
        <w:jc w:val="both"/>
        <w:rPr>
          <w:sz w:val="20"/>
          <w:szCs w:val="20"/>
        </w:rPr>
      </w:pPr>
    </w:p>
    <w:p w:rsidR="00F94D95" w:rsidRPr="00ED4EB8" w:rsidRDefault="00F94D95" w:rsidP="00256647">
      <w:pPr>
        <w:pStyle w:val="Prrafodelista"/>
        <w:numPr>
          <w:ilvl w:val="2"/>
          <w:numId w:val="3"/>
        </w:numPr>
        <w:jc w:val="both"/>
        <w:rPr>
          <w:sz w:val="20"/>
          <w:szCs w:val="20"/>
          <w:lang w:val="es-ES"/>
        </w:rPr>
      </w:pPr>
      <w:r w:rsidRPr="00ED4EB8">
        <w:rPr>
          <w:sz w:val="20"/>
          <w:szCs w:val="20"/>
          <w:lang w:val="es-ES"/>
        </w:rPr>
        <w:t>Cinta de señalización de 50 micrones (de carácter obligatorio)</w:t>
      </w:r>
    </w:p>
    <w:p w:rsidR="00F94D95" w:rsidRPr="00ED4EB8" w:rsidRDefault="00F94D95" w:rsidP="00256647">
      <w:pPr>
        <w:pStyle w:val="Prrafodelista"/>
        <w:numPr>
          <w:ilvl w:val="2"/>
          <w:numId w:val="3"/>
        </w:numPr>
        <w:jc w:val="both"/>
        <w:rPr>
          <w:sz w:val="20"/>
          <w:szCs w:val="20"/>
          <w:lang w:val="es-ES"/>
        </w:rPr>
      </w:pPr>
      <w:r w:rsidRPr="00ED4EB8">
        <w:rPr>
          <w:sz w:val="20"/>
          <w:szCs w:val="20"/>
          <w:lang w:val="es-ES"/>
        </w:rPr>
        <w:t>Ancho de la cinta de 35 cm. (como mínimo)</w:t>
      </w:r>
    </w:p>
    <w:p w:rsidR="00F94D95" w:rsidRPr="00ED4EB8" w:rsidRDefault="00F94D95" w:rsidP="00256647">
      <w:pPr>
        <w:pStyle w:val="Prrafodelista"/>
        <w:numPr>
          <w:ilvl w:val="2"/>
          <w:numId w:val="3"/>
        </w:numPr>
        <w:jc w:val="both"/>
        <w:rPr>
          <w:sz w:val="20"/>
          <w:szCs w:val="20"/>
          <w:lang w:val="es-ES"/>
        </w:rPr>
      </w:pPr>
      <w:r w:rsidRPr="00ED4EB8">
        <w:rPr>
          <w:sz w:val="20"/>
          <w:szCs w:val="20"/>
          <w:lang w:val="es-ES"/>
        </w:rPr>
        <w:t>Color amarillo</w:t>
      </w:r>
    </w:p>
    <w:p w:rsidR="00F94D95" w:rsidRPr="00ED4EB8" w:rsidRDefault="00F94D95" w:rsidP="00256647">
      <w:pPr>
        <w:pStyle w:val="Prrafodelista"/>
        <w:numPr>
          <w:ilvl w:val="2"/>
          <w:numId w:val="3"/>
        </w:numPr>
        <w:jc w:val="both"/>
        <w:rPr>
          <w:sz w:val="20"/>
          <w:szCs w:val="20"/>
          <w:lang w:val="es-ES"/>
        </w:rPr>
      </w:pPr>
      <w:r w:rsidRPr="00ED4EB8">
        <w:rPr>
          <w:sz w:val="20"/>
          <w:szCs w:val="20"/>
          <w:lang w:val="es-ES"/>
        </w:rPr>
        <w:t>Texto: PRECAUCIÓN! YPFB LÍNEA DE GAS.</w:t>
      </w:r>
    </w:p>
    <w:p w:rsidR="00F94D95" w:rsidRDefault="00F94D95" w:rsidP="00F94D95">
      <w:pPr>
        <w:pStyle w:val="Prrafodelista"/>
        <w:ind w:left="792"/>
        <w:jc w:val="both"/>
        <w:rPr>
          <w:sz w:val="20"/>
          <w:szCs w:val="20"/>
        </w:rPr>
      </w:pPr>
    </w:p>
    <w:p w:rsidR="00F94D95" w:rsidRPr="008A318E" w:rsidRDefault="00F94D95" w:rsidP="00F94D95">
      <w:pPr>
        <w:pStyle w:val="Prrafodelista"/>
        <w:ind w:left="792"/>
        <w:jc w:val="center"/>
        <w:rPr>
          <w:rFonts w:ascii="Cambria" w:hAnsi="Cambria"/>
          <w:b/>
          <w:bCs/>
          <w:sz w:val="20"/>
          <w:szCs w:val="20"/>
          <w:lang w:val="es-ES"/>
        </w:rPr>
      </w:pPr>
      <w:r w:rsidRPr="008A318E">
        <w:rPr>
          <w:rFonts w:ascii="Cambria" w:hAnsi="Cambria"/>
          <w:b/>
          <w:noProof/>
          <w:sz w:val="20"/>
          <w:szCs w:val="20"/>
          <w:lang w:val="en-US"/>
        </w:rPr>
        <mc:AlternateContent>
          <mc:Choice Requires="wps">
            <w:drawing>
              <wp:anchor distT="0" distB="0" distL="114300" distR="114300" simplePos="0" relativeHeight="251677696" behindDoc="0" locked="0" layoutInCell="1" allowOverlap="1" wp14:anchorId="1FBAB145" wp14:editId="582F6601">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B8B69"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F94D95" w:rsidRPr="008A318E" w:rsidRDefault="00F94D95" w:rsidP="00F94D95">
      <w:pPr>
        <w:pStyle w:val="Prrafodelista"/>
        <w:ind w:left="792"/>
        <w:jc w:val="center"/>
        <w:rPr>
          <w:rFonts w:ascii="Cambria" w:hAnsi="Cambria"/>
          <w:b/>
          <w:sz w:val="20"/>
          <w:szCs w:val="20"/>
          <w:lang w:val="es-ES"/>
        </w:rPr>
      </w:pPr>
      <w:r w:rsidRPr="008A318E">
        <w:rPr>
          <w:rFonts w:ascii="Cambria" w:hAnsi="Cambria"/>
          <w:b/>
          <w:noProof/>
          <w:sz w:val="20"/>
          <w:szCs w:val="20"/>
          <w:lang w:val="en-US"/>
        </w:rPr>
        <mc:AlternateContent>
          <mc:Choice Requires="wps">
            <w:drawing>
              <wp:anchor distT="0" distB="0" distL="114300" distR="114300" simplePos="0" relativeHeight="251678720" behindDoc="0" locked="0" layoutInCell="1" allowOverlap="1" wp14:anchorId="2D690836" wp14:editId="316CBCE9">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C560A" w:rsidRPr="00723B04" w:rsidRDefault="00EC560A" w:rsidP="00F94D9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D690836"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7872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EC560A" w:rsidRPr="00723B04" w:rsidRDefault="00EC560A" w:rsidP="00F94D95">
                      <w:pPr>
                        <w:rPr>
                          <w:b/>
                        </w:rPr>
                      </w:pPr>
                      <w:r w:rsidRPr="00723B04">
                        <w:rPr>
                          <w:b/>
                        </w:rPr>
                        <w:t>35 (cm)</w:t>
                      </w:r>
                    </w:p>
                  </w:txbxContent>
                </v:textbox>
                <w10:wrap anchorx="margin"/>
              </v:shape>
            </w:pict>
          </mc:Fallback>
        </mc:AlternateContent>
      </w:r>
      <w:r w:rsidRPr="008A318E">
        <w:rPr>
          <w:rFonts w:ascii="Cambria" w:hAnsi="Cambria"/>
          <w:b/>
          <w:noProof/>
          <w:sz w:val="20"/>
          <w:szCs w:val="20"/>
          <w:lang w:val="en-US"/>
        </w:rPr>
        <w:drawing>
          <wp:inline distT="0" distB="0" distL="0" distR="0" wp14:anchorId="33980073" wp14:editId="69561264">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F94D95" w:rsidRPr="008A318E" w:rsidRDefault="00F94D95" w:rsidP="00F94D95">
      <w:pPr>
        <w:pStyle w:val="Prrafodelista"/>
        <w:ind w:left="792"/>
        <w:jc w:val="center"/>
        <w:rPr>
          <w:rFonts w:ascii="Cambria" w:hAnsi="Cambria"/>
          <w:b/>
          <w:sz w:val="20"/>
          <w:szCs w:val="20"/>
          <w:lang w:val="es-ES"/>
        </w:rPr>
      </w:pPr>
      <w:r w:rsidRPr="008A318E">
        <w:rPr>
          <w:rFonts w:ascii="Cambria" w:hAnsi="Cambria"/>
          <w:b/>
          <w:noProof/>
          <w:sz w:val="20"/>
          <w:szCs w:val="20"/>
          <w:lang w:val="en-US"/>
        </w:rPr>
        <mc:AlternateContent>
          <mc:Choice Requires="wps">
            <w:drawing>
              <wp:anchor distT="0" distB="0" distL="114300" distR="114300" simplePos="0" relativeHeight="251676672" behindDoc="0" locked="0" layoutInCell="1" allowOverlap="1" wp14:anchorId="260C85A2" wp14:editId="496F62A1">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95790" id="Conector recto de flecha 7" o:spid="_x0000_s1026" type="#_x0000_t32" style="position:absolute;margin-left:134.7pt;margin-top:8.5pt;width:190.75pt;height:.8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F94D95" w:rsidRPr="008A318E" w:rsidRDefault="00F94D95" w:rsidP="00F94D95">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F94D95" w:rsidRPr="00ED4EB8" w:rsidRDefault="00F94D95" w:rsidP="00F94D95">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F94D95" w:rsidRPr="00ED4EB8" w:rsidRDefault="00F94D95" w:rsidP="00F94D95">
      <w:pPr>
        <w:pStyle w:val="Prrafodelista"/>
        <w:ind w:left="792"/>
        <w:jc w:val="both"/>
        <w:rPr>
          <w:sz w:val="20"/>
          <w:szCs w:val="20"/>
        </w:rPr>
      </w:pPr>
    </w:p>
    <w:p w:rsidR="00F94D95" w:rsidRDefault="00F94D95" w:rsidP="00F94D95">
      <w:pPr>
        <w:pStyle w:val="Prrafodelista"/>
        <w:ind w:left="792"/>
        <w:jc w:val="both"/>
        <w:rPr>
          <w:sz w:val="20"/>
          <w:szCs w:val="20"/>
        </w:rPr>
      </w:pPr>
      <w:r w:rsidRPr="00ED4EB8">
        <w:rPr>
          <w:sz w:val="20"/>
          <w:szCs w:val="20"/>
        </w:rPr>
        <w:lastRenderedPageBreak/>
        <w:t>Se debe tener especial cuidado en no rasgar o doblar la cinta al momento de la compactación, esta cinta no podrá ser usada por el contratista para señalizar un área de trabajo.</w:t>
      </w:r>
    </w:p>
    <w:p w:rsidR="00EC560A" w:rsidRPr="00ED4EB8" w:rsidRDefault="00EC560A" w:rsidP="00F94D95">
      <w:pPr>
        <w:pStyle w:val="Prrafodelista"/>
        <w:ind w:left="792"/>
        <w:jc w:val="both"/>
        <w:rPr>
          <w:sz w:val="20"/>
          <w:szCs w:val="20"/>
        </w:rPr>
      </w:pPr>
    </w:p>
    <w:p w:rsidR="00F94D95" w:rsidRDefault="00F94D95" w:rsidP="00F94D95">
      <w:pPr>
        <w:pStyle w:val="Prrafodelista"/>
        <w:numPr>
          <w:ilvl w:val="1"/>
          <w:numId w:val="1"/>
        </w:numPr>
        <w:rPr>
          <w:b/>
          <w:sz w:val="20"/>
          <w:szCs w:val="20"/>
        </w:rPr>
      </w:pPr>
      <w:r>
        <w:rPr>
          <w:b/>
          <w:sz w:val="20"/>
          <w:szCs w:val="20"/>
        </w:rPr>
        <w:t>MEDIDAS DE MITIGACIÓN AMBIENTAL</w:t>
      </w:r>
    </w:p>
    <w:p w:rsidR="00F94D95" w:rsidRPr="00ED4EB8" w:rsidRDefault="00F94D95" w:rsidP="00F94D95">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94D95" w:rsidRPr="00ED4EB8" w:rsidRDefault="00F94D95" w:rsidP="00F94D95">
      <w:pPr>
        <w:pStyle w:val="Prrafodelista"/>
        <w:ind w:left="792"/>
        <w:jc w:val="both"/>
        <w:rPr>
          <w:sz w:val="20"/>
          <w:szCs w:val="20"/>
        </w:rPr>
      </w:pPr>
    </w:p>
    <w:p w:rsidR="00F94D95" w:rsidRPr="00ED4EB8" w:rsidRDefault="00F94D95" w:rsidP="00F94D95">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94D95" w:rsidRPr="00ED4EB8" w:rsidRDefault="00F94D95" w:rsidP="00F94D95">
      <w:pPr>
        <w:pStyle w:val="Prrafodelista"/>
        <w:ind w:left="792"/>
        <w:jc w:val="both"/>
        <w:rPr>
          <w:sz w:val="20"/>
          <w:szCs w:val="20"/>
        </w:rPr>
      </w:pPr>
    </w:p>
    <w:p w:rsidR="00F94D95" w:rsidRPr="00ED4EB8" w:rsidRDefault="00F94D95" w:rsidP="00F94D95">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94D95" w:rsidRPr="00ED4EB8" w:rsidRDefault="00F94D95" w:rsidP="00F94D95">
      <w:pPr>
        <w:pStyle w:val="Prrafodelista"/>
        <w:ind w:left="792"/>
        <w:jc w:val="both"/>
        <w:rPr>
          <w:sz w:val="20"/>
          <w:szCs w:val="20"/>
        </w:rPr>
      </w:pPr>
    </w:p>
    <w:p w:rsidR="00F94D95" w:rsidRPr="00ED4EB8" w:rsidRDefault="00F94D95" w:rsidP="00F94D95">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94D95" w:rsidRPr="00ED4EB8" w:rsidRDefault="00F94D95" w:rsidP="00F94D95">
      <w:pPr>
        <w:pStyle w:val="Prrafodelista"/>
        <w:ind w:left="792"/>
        <w:jc w:val="both"/>
        <w:rPr>
          <w:sz w:val="20"/>
          <w:szCs w:val="20"/>
        </w:rPr>
      </w:pPr>
    </w:p>
    <w:p w:rsidR="00F94D95" w:rsidRDefault="00F94D95" w:rsidP="00F94D95">
      <w:pPr>
        <w:pStyle w:val="Prrafodelista"/>
        <w:numPr>
          <w:ilvl w:val="1"/>
          <w:numId w:val="1"/>
        </w:numPr>
        <w:rPr>
          <w:b/>
          <w:sz w:val="20"/>
          <w:szCs w:val="20"/>
        </w:rPr>
      </w:pPr>
      <w:r>
        <w:rPr>
          <w:b/>
          <w:sz w:val="20"/>
          <w:szCs w:val="20"/>
        </w:rPr>
        <w:t>MEDICIÓN Y FORMA DE PAGO</w:t>
      </w:r>
    </w:p>
    <w:p w:rsidR="00F94D95" w:rsidRPr="00ED4EB8" w:rsidRDefault="00F94D95" w:rsidP="00F94D95">
      <w:pPr>
        <w:pStyle w:val="Prrafodelista"/>
        <w:ind w:left="792"/>
        <w:jc w:val="both"/>
        <w:rPr>
          <w:sz w:val="20"/>
          <w:szCs w:val="20"/>
        </w:rPr>
      </w:pPr>
      <w:r w:rsidRPr="00ED4EB8">
        <w:rPr>
          <w:sz w:val="20"/>
          <w:szCs w:val="20"/>
        </w:rPr>
        <w:t>La provisión y colocación de cinta de señalización será medida por metro lineal, con materiales y dimensiones aprobadas por el SUPERVISOR DE OBRA y compatibles con lo aquí especificado, será pagada sólo la longitud empleada en zanja y según el precio cotizado en la propuesta aceptada.</w:t>
      </w:r>
    </w:p>
    <w:p w:rsidR="00F94D95" w:rsidRPr="00ED4EB8" w:rsidRDefault="00F94D95" w:rsidP="00F94D95">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172AF5" w:rsidRDefault="00172AF5" w:rsidP="00F94D95">
      <w:pPr>
        <w:pStyle w:val="Prrafodelista"/>
        <w:ind w:left="792"/>
        <w:rPr>
          <w:b/>
          <w:sz w:val="20"/>
          <w:szCs w:val="20"/>
        </w:rPr>
      </w:pPr>
    </w:p>
    <w:p w:rsidR="00F94D95" w:rsidRDefault="00F94D95" w:rsidP="00B0531E">
      <w:pPr>
        <w:pStyle w:val="Prrafodelista"/>
        <w:numPr>
          <w:ilvl w:val="0"/>
          <w:numId w:val="1"/>
        </w:numPr>
        <w:rPr>
          <w:b/>
          <w:sz w:val="20"/>
          <w:szCs w:val="20"/>
        </w:rPr>
      </w:pPr>
      <w:r>
        <w:rPr>
          <w:b/>
          <w:sz w:val="20"/>
          <w:szCs w:val="20"/>
        </w:rPr>
        <w:t>RELLENO Y COMPACTADO DE ZANJA CON TIERRA CERNIDA S/ PROVISIÓN</w:t>
      </w:r>
    </w:p>
    <w:p w:rsidR="00F94D95" w:rsidRDefault="00F94D95" w:rsidP="00F94D95">
      <w:pPr>
        <w:pStyle w:val="Prrafodelista"/>
        <w:numPr>
          <w:ilvl w:val="1"/>
          <w:numId w:val="1"/>
        </w:numPr>
        <w:jc w:val="both"/>
        <w:rPr>
          <w:b/>
          <w:sz w:val="20"/>
          <w:szCs w:val="20"/>
        </w:rPr>
      </w:pPr>
      <w:r>
        <w:rPr>
          <w:b/>
          <w:sz w:val="20"/>
          <w:szCs w:val="20"/>
        </w:rPr>
        <w:t>DEFINICIÓN</w:t>
      </w:r>
    </w:p>
    <w:p w:rsidR="00F94D95" w:rsidRPr="0087457E" w:rsidRDefault="00F94D95" w:rsidP="00F94D95">
      <w:pPr>
        <w:pStyle w:val="Prrafodelista"/>
        <w:ind w:left="792"/>
        <w:jc w:val="both"/>
        <w:rPr>
          <w:sz w:val="20"/>
          <w:szCs w:val="20"/>
          <w:lang w:val="es-ES"/>
        </w:rPr>
      </w:pPr>
      <w:r w:rsidRPr="0087457E">
        <w:rPr>
          <w:sz w:val="20"/>
          <w:szCs w:val="20"/>
          <w:lang w:val="es-ES"/>
        </w:rPr>
        <w:t>Este ítem comprende todos los trabajos de relleno y compactado que deberán realizars</w:t>
      </w:r>
      <w:r>
        <w:rPr>
          <w:sz w:val="20"/>
          <w:szCs w:val="20"/>
          <w:lang w:val="es-ES"/>
        </w:rPr>
        <w:t>e después de haber sido aprobada</w:t>
      </w:r>
      <w:r w:rsidRPr="0087457E">
        <w:rPr>
          <w:sz w:val="20"/>
          <w:szCs w:val="20"/>
          <w:lang w:val="es-ES"/>
        </w:rPr>
        <w:t xml:space="preserve"> en forma escrita por el SUPERVISOR DE OBRA la zanja para el tendido de </w:t>
      </w:r>
      <w:r w:rsidRPr="0087457E">
        <w:rPr>
          <w:sz w:val="20"/>
          <w:szCs w:val="20"/>
          <w:lang w:val="es-ES"/>
        </w:rPr>
        <w:lastRenderedPageBreak/>
        <w:t xml:space="preserve">red, según se especifique en los planos, las cantidades establecidas en la propuesta y/o instrucciones del SUPERVISOR DE OBRA. </w:t>
      </w:r>
    </w:p>
    <w:p w:rsidR="00F94D95" w:rsidRPr="0087457E" w:rsidRDefault="00F94D95" w:rsidP="00F94D95">
      <w:pPr>
        <w:pStyle w:val="Prrafodelista"/>
        <w:ind w:left="792"/>
        <w:jc w:val="both"/>
        <w:rPr>
          <w:sz w:val="20"/>
          <w:szCs w:val="20"/>
          <w:lang w:val="es-ES_tradnl"/>
        </w:rPr>
      </w:pPr>
      <w:bookmarkStart w:id="16" w:name="_Toc314666639"/>
      <w:r w:rsidRPr="0087457E">
        <w:rPr>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6"/>
    </w:p>
    <w:p w:rsidR="00F94D95" w:rsidRDefault="00F94D95" w:rsidP="00F94D95">
      <w:pPr>
        <w:pStyle w:val="Prrafodelista"/>
        <w:ind w:left="792"/>
        <w:jc w:val="both"/>
        <w:rPr>
          <w:b/>
          <w:sz w:val="20"/>
          <w:szCs w:val="20"/>
        </w:rPr>
      </w:pPr>
    </w:p>
    <w:p w:rsidR="00F94D95" w:rsidRDefault="00F94D95" w:rsidP="00F94D95">
      <w:pPr>
        <w:pStyle w:val="Prrafodelista"/>
        <w:numPr>
          <w:ilvl w:val="1"/>
          <w:numId w:val="1"/>
        </w:numPr>
        <w:jc w:val="both"/>
        <w:rPr>
          <w:b/>
          <w:sz w:val="20"/>
          <w:szCs w:val="20"/>
        </w:rPr>
      </w:pPr>
      <w:r>
        <w:rPr>
          <w:b/>
          <w:sz w:val="20"/>
          <w:szCs w:val="20"/>
        </w:rPr>
        <w:t>MATERIALES, HERRAMIENTAS Y EQUIPO</w:t>
      </w:r>
    </w:p>
    <w:p w:rsidR="00F94D95" w:rsidRPr="0087457E" w:rsidRDefault="00F94D95" w:rsidP="00F94D95">
      <w:pPr>
        <w:pStyle w:val="Prrafodelista"/>
        <w:ind w:left="792"/>
        <w:jc w:val="both"/>
        <w:rPr>
          <w:sz w:val="20"/>
          <w:szCs w:val="20"/>
          <w:lang w:val="es-ES_tradnl"/>
        </w:rPr>
      </w:pPr>
      <w:r w:rsidRPr="0087457E">
        <w:rPr>
          <w:sz w:val="20"/>
          <w:szCs w:val="20"/>
          <w:lang w:val="es-ES_tradnl"/>
        </w:rPr>
        <w:t>El CONTRATISTA proporcionará todos los materiales, herramientas y equipos necesarios (</w:t>
      </w:r>
      <w:r>
        <w:rPr>
          <w:sz w:val="20"/>
          <w:szCs w:val="20"/>
          <w:lang w:val="es-ES_tradnl"/>
        </w:rPr>
        <w:t>zaranda, apisonador</w:t>
      </w:r>
      <w:r w:rsidRPr="0087457E">
        <w:rPr>
          <w:sz w:val="20"/>
          <w:szCs w:val="20"/>
          <w:lang w:val="es-ES_tradnl"/>
        </w:rPr>
        <w:t>, etc.) para la ejecución de los trabajos, los mismos deberán ser aprobados por el SUPERVISOR DE OBRA al Inicio de la actividad.</w:t>
      </w:r>
    </w:p>
    <w:p w:rsidR="00F94D95" w:rsidRPr="0087457E" w:rsidRDefault="00F94D95" w:rsidP="00F94D95">
      <w:pPr>
        <w:pStyle w:val="Prrafodelista"/>
        <w:ind w:left="792"/>
        <w:jc w:val="both"/>
        <w:rPr>
          <w:sz w:val="20"/>
          <w:szCs w:val="20"/>
          <w:lang w:val="es-ES_tradnl"/>
        </w:rPr>
      </w:pPr>
      <w:r w:rsidRPr="0087457E">
        <w:rPr>
          <w:sz w:val="20"/>
          <w:szCs w:val="20"/>
          <w:lang w:val="es-ES_tradnl"/>
        </w:rPr>
        <w:t xml:space="preserve"> </w:t>
      </w:r>
    </w:p>
    <w:p w:rsidR="00F94D95" w:rsidRPr="0087457E" w:rsidRDefault="00F94D95" w:rsidP="00F94D95">
      <w:pPr>
        <w:pStyle w:val="Prrafodelista"/>
        <w:ind w:left="792"/>
        <w:jc w:val="both"/>
        <w:rPr>
          <w:sz w:val="20"/>
          <w:szCs w:val="20"/>
          <w:lang w:val="es-ES_tradnl"/>
        </w:rPr>
      </w:pPr>
      <w:r w:rsidRPr="0087457E">
        <w:rPr>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87457E">
        <w:rPr>
          <w:b/>
          <w:sz w:val="20"/>
          <w:szCs w:val="20"/>
          <w:lang w:val="es-ES_tradnl"/>
        </w:rPr>
        <w:t>,</w:t>
      </w:r>
      <w:r w:rsidRPr="0087457E">
        <w:rPr>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F94D95" w:rsidRPr="0087457E" w:rsidRDefault="00F94D95" w:rsidP="00F94D95">
      <w:pPr>
        <w:pStyle w:val="Prrafodelista"/>
        <w:ind w:left="792"/>
        <w:jc w:val="both"/>
        <w:rPr>
          <w:sz w:val="20"/>
          <w:szCs w:val="20"/>
          <w:lang w:val="es-ES_tradnl"/>
        </w:rPr>
      </w:pPr>
      <w:r w:rsidRPr="0087457E">
        <w:rPr>
          <w:sz w:val="20"/>
          <w:szCs w:val="20"/>
          <w:lang w:val="es-ES_tradnl"/>
        </w:rPr>
        <w:t>No se permitirá la utilización de suelos con excesivo contenido de humedad, considerándose como tales, aquéllos que igualen o sobrepasen  el límite plástico del suelo.</w:t>
      </w:r>
    </w:p>
    <w:p w:rsidR="00F94D95" w:rsidRDefault="00F94D95" w:rsidP="00F94D95">
      <w:pPr>
        <w:pStyle w:val="Prrafodelista"/>
        <w:ind w:left="792"/>
        <w:jc w:val="both"/>
        <w:rPr>
          <w:b/>
          <w:sz w:val="20"/>
          <w:szCs w:val="20"/>
        </w:rPr>
      </w:pPr>
    </w:p>
    <w:p w:rsidR="00F94D95" w:rsidRDefault="00F94D95" w:rsidP="00F94D95">
      <w:pPr>
        <w:pStyle w:val="Prrafodelista"/>
        <w:numPr>
          <w:ilvl w:val="1"/>
          <w:numId w:val="1"/>
        </w:numPr>
        <w:jc w:val="both"/>
        <w:rPr>
          <w:b/>
          <w:sz w:val="20"/>
          <w:szCs w:val="20"/>
        </w:rPr>
      </w:pPr>
      <w:r>
        <w:rPr>
          <w:b/>
          <w:sz w:val="20"/>
          <w:szCs w:val="20"/>
        </w:rPr>
        <w:t>PROCEDIMIENTO PARA LA EJECUCIÓN</w:t>
      </w:r>
    </w:p>
    <w:p w:rsidR="00F94D95" w:rsidRPr="0087457E" w:rsidRDefault="00F94D95" w:rsidP="00F94D95">
      <w:pPr>
        <w:pStyle w:val="Prrafodelista"/>
        <w:ind w:left="792"/>
        <w:jc w:val="both"/>
        <w:rPr>
          <w:sz w:val="20"/>
          <w:szCs w:val="20"/>
          <w:lang w:val="es-ES_tradnl"/>
        </w:rPr>
      </w:pPr>
      <w:r w:rsidRPr="0087457E">
        <w:rPr>
          <w:sz w:val="20"/>
          <w:szCs w:val="20"/>
          <w:lang w:val="es-ES_tradnl"/>
        </w:rPr>
        <w:t>Los trabajos de relleno y compactado de zanja serán autorizados por el SUPERVISOR DE OBRA, siempre y cuando se verifique en zanja lo siguiente:</w:t>
      </w:r>
    </w:p>
    <w:p w:rsidR="00F94D95" w:rsidRPr="0087457E" w:rsidRDefault="00F94D95" w:rsidP="00F94D95">
      <w:pPr>
        <w:pStyle w:val="Prrafodelista"/>
        <w:ind w:left="792"/>
        <w:jc w:val="both"/>
        <w:rPr>
          <w:sz w:val="20"/>
          <w:szCs w:val="20"/>
          <w:lang w:val="es-ES_tradnl"/>
        </w:rPr>
      </w:pPr>
      <w:r w:rsidRPr="0087457E">
        <w:rPr>
          <w:sz w:val="20"/>
          <w:szCs w:val="20"/>
          <w:lang w:val="es-ES_tradnl"/>
        </w:rPr>
        <w:t>La zanja deberá estar perfi</w:t>
      </w:r>
      <w:r>
        <w:rPr>
          <w:sz w:val="20"/>
          <w:szCs w:val="20"/>
          <w:lang w:val="es-ES_tradnl"/>
        </w:rPr>
        <w:t>lada con un ancho constante de 5</w:t>
      </w:r>
      <w:r w:rsidRPr="0087457E">
        <w:rPr>
          <w:sz w:val="20"/>
          <w:szCs w:val="20"/>
          <w:lang w:val="es-ES_tradnl"/>
        </w:rPr>
        <w:t xml:space="preserve">0 cm en toda su profundidad, libre de cualquier escombro o cualquier otro elemento que pueda dañar la tubería. </w:t>
      </w:r>
    </w:p>
    <w:p w:rsidR="00F94D95" w:rsidRPr="0087457E" w:rsidRDefault="00F94D95" w:rsidP="00F94D95">
      <w:pPr>
        <w:pStyle w:val="Prrafodelista"/>
        <w:ind w:left="792"/>
        <w:jc w:val="both"/>
        <w:rPr>
          <w:iCs/>
          <w:sz w:val="20"/>
          <w:szCs w:val="20"/>
          <w:lang w:val="es-ES_tradnl"/>
        </w:rPr>
      </w:pPr>
      <w:r w:rsidRPr="0087457E">
        <w:rPr>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F94D95" w:rsidRPr="0087457E" w:rsidRDefault="00F94D95" w:rsidP="00F94D95">
      <w:pPr>
        <w:pStyle w:val="Prrafodelista"/>
        <w:ind w:left="792"/>
        <w:jc w:val="both"/>
        <w:rPr>
          <w:iCs/>
          <w:sz w:val="20"/>
          <w:szCs w:val="20"/>
          <w:lang w:val="es-ES_tradnl"/>
        </w:rPr>
      </w:pPr>
    </w:p>
    <w:p w:rsidR="00F94D95" w:rsidRPr="0087457E" w:rsidRDefault="00F94D95" w:rsidP="00F94D95">
      <w:pPr>
        <w:pStyle w:val="Prrafodelista"/>
        <w:ind w:left="792"/>
        <w:jc w:val="both"/>
        <w:rPr>
          <w:iCs/>
          <w:sz w:val="20"/>
          <w:szCs w:val="20"/>
          <w:lang w:val="es-ES_tradnl"/>
        </w:rPr>
      </w:pPr>
      <w:r w:rsidRPr="0087457E">
        <w:rPr>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F94D95" w:rsidRPr="0087457E" w:rsidRDefault="00F94D95" w:rsidP="00F94D95">
      <w:pPr>
        <w:pStyle w:val="Prrafodelista"/>
        <w:ind w:left="792"/>
        <w:jc w:val="both"/>
        <w:rPr>
          <w:sz w:val="20"/>
          <w:szCs w:val="20"/>
          <w:lang w:val="es-ES_tradnl"/>
        </w:rPr>
      </w:pPr>
      <w:r w:rsidRPr="0087457E">
        <w:rPr>
          <w:sz w:val="20"/>
          <w:szCs w:val="20"/>
          <w:lang w:val="es-ES_tradnl"/>
        </w:rPr>
        <w:t>Antes del tendido de las tuberías, el relleno se ejecutara con tierra cernida (zarandeada en malla cuadrada de 8 milímetros), previamente aprobado por el SUPERVISOR DE OBRA.</w:t>
      </w:r>
    </w:p>
    <w:p w:rsidR="00F94D95" w:rsidRPr="0087457E" w:rsidRDefault="00F94D95" w:rsidP="00F94D95">
      <w:pPr>
        <w:pStyle w:val="Prrafodelista"/>
        <w:ind w:left="792"/>
        <w:jc w:val="both"/>
        <w:rPr>
          <w:sz w:val="20"/>
          <w:szCs w:val="20"/>
          <w:lang w:val="es-ES_tradnl"/>
        </w:rPr>
      </w:pPr>
    </w:p>
    <w:p w:rsidR="00F94D95" w:rsidRPr="0087457E" w:rsidRDefault="00F94D95" w:rsidP="00F94D95">
      <w:pPr>
        <w:pStyle w:val="Prrafodelista"/>
        <w:ind w:left="792"/>
        <w:jc w:val="both"/>
        <w:rPr>
          <w:sz w:val="20"/>
          <w:szCs w:val="20"/>
          <w:lang w:val="es-ES_tradnl"/>
        </w:rPr>
      </w:pPr>
      <w:r w:rsidRPr="0087457E">
        <w:rPr>
          <w:iCs/>
          <w:sz w:val="20"/>
          <w:szCs w:val="20"/>
          <w:lang w:val="es-ES_tradnl"/>
        </w:rPr>
        <w:t xml:space="preserve">El relleno y compactado de material, se realizara en dos capas de material. La primera capa será </w:t>
      </w:r>
      <w:bookmarkStart w:id="17" w:name="_Toc314666646"/>
      <w:r w:rsidRPr="0087457E">
        <w:rPr>
          <w:iCs/>
          <w:sz w:val="20"/>
          <w:szCs w:val="20"/>
          <w:lang w:val="es-ES_tradnl"/>
        </w:rPr>
        <w:t xml:space="preserve">material fino (tierra cernida) que servirá de asiento para el confinamiento de la tubería. </w:t>
      </w:r>
      <w:r>
        <w:rPr>
          <w:iCs/>
          <w:sz w:val="20"/>
          <w:szCs w:val="20"/>
          <w:lang w:val="es-ES_tradnl"/>
        </w:rPr>
        <w:t>El espesor de la cama será de 20</w:t>
      </w:r>
      <w:r w:rsidRPr="0087457E">
        <w:rPr>
          <w:iCs/>
          <w:sz w:val="20"/>
          <w:szCs w:val="20"/>
          <w:lang w:val="es-ES_tradnl"/>
        </w:rPr>
        <w:t xml:space="preserve"> cm</w:t>
      </w:r>
      <w:bookmarkEnd w:id="17"/>
      <w:r w:rsidRPr="0087457E">
        <w:rPr>
          <w:iCs/>
          <w:sz w:val="20"/>
          <w:szCs w:val="20"/>
          <w:lang w:val="es-ES_tradnl"/>
        </w:rPr>
        <w:t>, la cual será nivelada y asentada, la segunda capa será la de protección de tubería con un espesor de 20 cm, las mismas que serán debidamente asen</w:t>
      </w:r>
      <w:bookmarkStart w:id="18" w:name="_Toc314666649"/>
      <w:r w:rsidRPr="0087457E">
        <w:rPr>
          <w:iCs/>
          <w:sz w:val="20"/>
          <w:szCs w:val="20"/>
          <w:lang w:val="es-ES_tradnl"/>
        </w:rPr>
        <w:t>tadas con apisonadores manuales,</w:t>
      </w:r>
      <w:r w:rsidRPr="0087457E">
        <w:rPr>
          <w:sz w:val="20"/>
          <w:szCs w:val="20"/>
          <w:lang w:val="es-ES_tradnl"/>
        </w:rPr>
        <w:t xml:space="preserve"> el control de compactación será realizado por el SUPERVISOR DE OBRA.</w:t>
      </w:r>
      <w:bookmarkEnd w:id="18"/>
    </w:p>
    <w:p w:rsidR="00F94D95" w:rsidRPr="0087457E" w:rsidRDefault="00F94D95" w:rsidP="00F94D95">
      <w:pPr>
        <w:pStyle w:val="Prrafodelista"/>
        <w:ind w:left="792"/>
        <w:jc w:val="both"/>
        <w:rPr>
          <w:sz w:val="20"/>
          <w:szCs w:val="20"/>
          <w:lang w:val="es-ES_tradnl"/>
        </w:rPr>
      </w:pPr>
    </w:p>
    <w:p w:rsidR="00F94D95" w:rsidRPr="0087457E" w:rsidRDefault="00F94D95" w:rsidP="00F94D95">
      <w:pPr>
        <w:pStyle w:val="Prrafodelista"/>
        <w:ind w:left="792"/>
        <w:jc w:val="both"/>
        <w:rPr>
          <w:sz w:val="20"/>
          <w:szCs w:val="20"/>
          <w:lang w:val="es-ES_tradnl"/>
        </w:rPr>
      </w:pPr>
      <w:r w:rsidRPr="0087457E">
        <w:rPr>
          <w:sz w:val="20"/>
          <w:szCs w:val="20"/>
          <w:lang w:val="es-ES_tradnl"/>
        </w:rPr>
        <w:lastRenderedPageBreak/>
        <w:t>Para la verificación de espesores se utilizara una varilla de medición.</w:t>
      </w:r>
    </w:p>
    <w:p w:rsidR="00F94D95" w:rsidRPr="0087457E" w:rsidRDefault="00F94D95" w:rsidP="00F94D95">
      <w:pPr>
        <w:pStyle w:val="Prrafodelista"/>
        <w:ind w:left="792"/>
        <w:jc w:val="both"/>
        <w:rPr>
          <w:sz w:val="20"/>
          <w:szCs w:val="20"/>
          <w:lang w:val="es-ES_tradnl"/>
        </w:rPr>
      </w:pPr>
      <w:r w:rsidRPr="0087457E">
        <w:rPr>
          <w:sz w:val="20"/>
          <w:szCs w:val="20"/>
          <w:lang w:val="es-ES_tradnl"/>
        </w:rPr>
        <w:t>El relleno de cada uno de los tramos de las tuberías se realizará previa autorización del SUPERVISOR DE OBRA,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F94D95" w:rsidRPr="0087457E" w:rsidRDefault="00F94D95" w:rsidP="00F94D95">
      <w:pPr>
        <w:pStyle w:val="Prrafodelista"/>
        <w:ind w:left="792"/>
        <w:jc w:val="both"/>
        <w:rPr>
          <w:iCs/>
          <w:sz w:val="20"/>
          <w:szCs w:val="20"/>
          <w:lang w:val="es-ES_tradnl"/>
        </w:rPr>
      </w:pPr>
      <w:r w:rsidRPr="0087457E">
        <w:rPr>
          <w:iCs/>
          <w:sz w:val="20"/>
          <w:szCs w:val="20"/>
          <w:lang w:val="es-ES_tradnl"/>
        </w:rPr>
        <w:t>En caso de ser necesaria la utilización de agua para la compactación del suelo, la operación deberá ser previamente autorizada por la Supervisión.</w:t>
      </w:r>
    </w:p>
    <w:p w:rsidR="00F94D95" w:rsidRPr="0087457E" w:rsidRDefault="00F94D95" w:rsidP="00F94D95">
      <w:pPr>
        <w:pStyle w:val="Prrafodelista"/>
        <w:ind w:left="792"/>
        <w:jc w:val="both"/>
        <w:rPr>
          <w:iCs/>
          <w:sz w:val="20"/>
          <w:szCs w:val="20"/>
          <w:lang w:val="es-ES_tradnl"/>
        </w:rPr>
      </w:pPr>
    </w:p>
    <w:p w:rsidR="00F94D95" w:rsidRPr="0087457E" w:rsidRDefault="00F94D95" w:rsidP="00F94D95">
      <w:pPr>
        <w:pStyle w:val="Prrafodelista"/>
        <w:ind w:left="792"/>
        <w:jc w:val="both"/>
        <w:rPr>
          <w:sz w:val="20"/>
          <w:szCs w:val="20"/>
          <w:lang w:val="es-ES_tradnl"/>
        </w:rPr>
      </w:pPr>
      <w:r w:rsidRPr="0087457E">
        <w:rPr>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F94D95" w:rsidRPr="0087457E" w:rsidRDefault="00F94D95" w:rsidP="00F94D95">
      <w:pPr>
        <w:pStyle w:val="Prrafodelista"/>
        <w:ind w:left="792"/>
        <w:jc w:val="both"/>
        <w:rPr>
          <w:sz w:val="20"/>
          <w:szCs w:val="20"/>
          <w:lang w:val="es-ES_tradnl"/>
        </w:rPr>
      </w:pPr>
    </w:p>
    <w:p w:rsidR="00F94D95" w:rsidRPr="0087457E" w:rsidRDefault="00F94D95" w:rsidP="00F94D95">
      <w:pPr>
        <w:pStyle w:val="Prrafodelista"/>
        <w:ind w:left="792"/>
        <w:jc w:val="both"/>
        <w:rPr>
          <w:sz w:val="20"/>
          <w:szCs w:val="20"/>
          <w:lang w:val="es-ES_tradnl"/>
        </w:rPr>
      </w:pPr>
      <w:r w:rsidRPr="0087457E">
        <w:rPr>
          <w:sz w:val="20"/>
          <w:szCs w:val="20"/>
          <w:lang w:val="es-ES_tradnl"/>
        </w:rPr>
        <w:t>Tan pronto como se haya terminado el relleno el CONTRATISTA deberá cumplir lo siguiente:</w:t>
      </w:r>
    </w:p>
    <w:p w:rsidR="00F94D95" w:rsidRPr="0087457E" w:rsidRDefault="00F94D95" w:rsidP="00F94D95">
      <w:pPr>
        <w:pStyle w:val="Prrafodelista"/>
        <w:ind w:left="792"/>
        <w:jc w:val="both"/>
        <w:rPr>
          <w:sz w:val="20"/>
          <w:szCs w:val="20"/>
          <w:lang w:val="es-ES_tradnl"/>
        </w:rPr>
      </w:pPr>
    </w:p>
    <w:p w:rsidR="00F94D95" w:rsidRPr="0087457E" w:rsidRDefault="00F94D95" w:rsidP="00256647">
      <w:pPr>
        <w:pStyle w:val="Prrafodelista"/>
        <w:numPr>
          <w:ilvl w:val="0"/>
          <w:numId w:val="4"/>
        </w:numPr>
        <w:jc w:val="both"/>
        <w:rPr>
          <w:sz w:val="20"/>
          <w:szCs w:val="20"/>
          <w:lang w:val="es-ES_tradnl"/>
        </w:rPr>
      </w:pPr>
      <w:r w:rsidRPr="0087457E">
        <w:rPr>
          <w:sz w:val="20"/>
          <w:szCs w:val="20"/>
          <w:lang w:val="es-ES_tradnl"/>
        </w:rPr>
        <w:t>Limpieza y retiro de todos los escombros incluyendo rocas de gran tamaño, equipos y materiales en exceso o rechazados, que serán llevados a sitios autorizados.</w:t>
      </w:r>
    </w:p>
    <w:p w:rsidR="00F94D95" w:rsidRPr="0087457E" w:rsidRDefault="00F94D95" w:rsidP="00256647">
      <w:pPr>
        <w:pStyle w:val="Prrafodelista"/>
        <w:numPr>
          <w:ilvl w:val="0"/>
          <w:numId w:val="4"/>
        </w:numPr>
        <w:jc w:val="both"/>
        <w:rPr>
          <w:sz w:val="20"/>
          <w:szCs w:val="20"/>
          <w:lang w:val="es-ES_tradnl"/>
        </w:rPr>
      </w:pPr>
      <w:r w:rsidRPr="0087457E">
        <w:rPr>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F94D95" w:rsidRPr="0087457E" w:rsidRDefault="00F94D95" w:rsidP="00F94D95">
      <w:pPr>
        <w:pStyle w:val="Prrafodelista"/>
        <w:ind w:left="792"/>
        <w:jc w:val="both"/>
        <w:rPr>
          <w:sz w:val="20"/>
          <w:szCs w:val="20"/>
          <w:lang w:val="es-ES_tradnl"/>
        </w:rPr>
      </w:pPr>
    </w:p>
    <w:p w:rsidR="00F94D95" w:rsidRPr="0087457E" w:rsidRDefault="00F94D95" w:rsidP="00F94D95">
      <w:pPr>
        <w:pStyle w:val="Prrafodelista"/>
        <w:ind w:left="792"/>
        <w:jc w:val="both"/>
        <w:rPr>
          <w:sz w:val="20"/>
          <w:szCs w:val="20"/>
          <w:lang w:val="es-ES_tradnl"/>
        </w:rPr>
      </w:pPr>
      <w:r w:rsidRPr="0087457E">
        <w:rPr>
          <w:sz w:val="20"/>
          <w:szCs w:val="20"/>
          <w:lang w:val="es-ES_tradnl"/>
        </w:rPr>
        <w:t>Excepto cuando se estableciera lo contrario, deben ser eliminados o removidos todos los accesos, puentes,  alcantarillas, maderas y otras instalaciones provisorias, utilizadas en los trabajos.</w:t>
      </w:r>
    </w:p>
    <w:p w:rsidR="00F94D95" w:rsidRDefault="00F94D95" w:rsidP="00F94D95">
      <w:pPr>
        <w:pStyle w:val="Prrafodelista"/>
        <w:ind w:left="792"/>
        <w:jc w:val="both"/>
        <w:rPr>
          <w:b/>
          <w:sz w:val="20"/>
          <w:szCs w:val="20"/>
        </w:rPr>
      </w:pPr>
    </w:p>
    <w:p w:rsidR="00F94D95" w:rsidRDefault="00F94D95" w:rsidP="00F94D95">
      <w:pPr>
        <w:pStyle w:val="Prrafodelista"/>
        <w:numPr>
          <w:ilvl w:val="1"/>
          <w:numId w:val="1"/>
        </w:numPr>
        <w:jc w:val="both"/>
        <w:rPr>
          <w:b/>
          <w:sz w:val="20"/>
          <w:szCs w:val="20"/>
        </w:rPr>
      </w:pPr>
      <w:r>
        <w:rPr>
          <w:b/>
          <w:sz w:val="20"/>
          <w:szCs w:val="20"/>
        </w:rPr>
        <w:t>MEDIDAS DE MITIGACIÓN AMBIENTAL</w:t>
      </w:r>
    </w:p>
    <w:p w:rsidR="00F94D95" w:rsidRPr="00ED4EB8" w:rsidRDefault="00F94D95" w:rsidP="00F94D95">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94D95" w:rsidRPr="00ED4EB8" w:rsidRDefault="00F94D95" w:rsidP="00F94D95">
      <w:pPr>
        <w:pStyle w:val="Prrafodelista"/>
        <w:ind w:left="792"/>
        <w:jc w:val="both"/>
        <w:rPr>
          <w:sz w:val="20"/>
          <w:szCs w:val="20"/>
        </w:rPr>
      </w:pPr>
    </w:p>
    <w:p w:rsidR="00F94D95" w:rsidRPr="00ED4EB8" w:rsidRDefault="00F94D95" w:rsidP="00F94D95">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94D95" w:rsidRPr="00ED4EB8" w:rsidRDefault="00F94D95" w:rsidP="00F94D95">
      <w:pPr>
        <w:pStyle w:val="Prrafodelista"/>
        <w:ind w:left="792"/>
        <w:jc w:val="both"/>
        <w:rPr>
          <w:sz w:val="20"/>
          <w:szCs w:val="20"/>
        </w:rPr>
      </w:pPr>
    </w:p>
    <w:p w:rsidR="00F94D95" w:rsidRPr="00ED4EB8" w:rsidRDefault="00F94D95" w:rsidP="00F94D95">
      <w:pPr>
        <w:pStyle w:val="Prrafodelista"/>
        <w:ind w:left="792"/>
        <w:jc w:val="both"/>
        <w:rPr>
          <w:sz w:val="20"/>
          <w:szCs w:val="20"/>
        </w:rPr>
      </w:pPr>
      <w:r w:rsidRPr="00ED4EB8">
        <w:rPr>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94D95" w:rsidRPr="00ED4EB8" w:rsidRDefault="00F94D95" w:rsidP="00F94D95">
      <w:pPr>
        <w:pStyle w:val="Prrafodelista"/>
        <w:ind w:left="792"/>
        <w:jc w:val="both"/>
        <w:rPr>
          <w:sz w:val="20"/>
          <w:szCs w:val="20"/>
        </w:rPr>
      </w:pPr>
    </w:p>
    <w:p w:rsidR="00F94D95" w:rsidRPr="00ED4EB8" w:rsidRDefault="00F94D95" w:rsidP="00F94D95">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94D95" w:rsidRDefault="00F94D95" w:rsidP="00F94D95">
      <w:pPr>
        <w:pStyle w:val="Prrafodelista"/>
        <w:ind w:left="792"/>
        <w:jc w:val="both"/>
        <w:rPr>
          <w:b/>
          <w:sz w:val="20"/>
          <w:szCs w:val="20"/>
        </w:rPr>
      </w:pPr>
    </w:p>
    <w:p w:rsidR="00F94D95" w:rsidRDefault="00F94D95" w:rsidP="00F94D95">
      <w:pPr>
        <w:pStyle w:val="Prrafodelista"/>
        <w:numPr>
          <w:ilvl w:val="1"/>
          <w:numId w:val="1"/>
        </w:numPr>
        <w:jc w:val="both"/>
        <w:rPr>
          <w:b/>
          <w:sz w:val="20"/>
          <w:szCs w:val="20"/>
        </w:rPr>
      </w:pPr>
      <w:r>
        <w:rPr>
          <w:b/>
          <w:sz w:val="20"/>
          <w:szCs w:val="20"/>
        </w:rPr>
        <w:t>MEDICIÓN Y FORMA DE PAGO</w:t>
      </w:r>
    </w:p>
    <w:p w:rsidR="00F94D95" w:rsidRPr="00D94175" w:rsidRDefault="00F94D95" w:rsidP="00F94D95">
      <w:pPr>
        <w:pStyle w:val="Prrafodelista"/>
        <w:ind w:left="792"/>
        <w:jc w:val="both"/>
        <w:rPr>
          <w:sz w:val="20"/>
          <w:szCs w:val="20"/>
          <w:lang w:val="es-ES"/>
        </w:rPr>
      </w:pPr>
      <w:r w:rsidRPr="00D94175">
        <w:rPr>
          <w:sz w:val="20"/>
          <w:szCs w:val="20"/>
          <w:lang w:val="es-ES"/>
        </w:rPr>
        <w:t xml:space="preserve">El relleno y compactado será medido en metros cúbicos compactados en su posición final </w:t>
      </w:r>
      <w:r>
        <w:rPr>
          <w:sz w:val="20"/>
          <w:szCs w:val="20"/>
          <w:lang w:val="es-ES"/>
        </w:rPr>
        <w:t>y reconocido</w:t>
      </w:r>
      <w:r w:rsidRPr="00D94175">
        <w:rPr>
          <w:sz w:val="20"/>
          <w:szCs w:val="20"/>
          <w:lang w:val="es-ES"/>
        </w:rPr>
        <w:t>s p</w:t>
      </w:r>
      <w:r>
        <w:rPr>
          <w:sz w:val="20"/>
          <w:szCs w:val="20"/>
          <w:lang w:val="es-ES"/>
        </w:rPr>
        <w:t>or el SUPERVISOR DE OBRA</w:t>
      </w:r>
      <w:r w:rsidRPr="00D94175">
        <w:rPr>
          <w:sz w:val="20"/>
          <w:szCs w:val="20"/>
          <w:lang w:val="es-ES"/>
        </w:rPr>
        <w:t xml:space="preserve">. </w:t>
      </w:r>
    </w:p>
    <w:p w:rsidR="00F94D95" w:rsidRPr="00D94175" w:rsidRDefault="00F94D95" w:rsidP="00F94D95">
      <w:pPr>
        <w:pStyle w:val="Prrafodelista"/>
        <w:ind w:left="792"/>
        <w:jc w:val="both"/>
        <w:rPr>
          <w:sz w:val="20"/>
          <w:szCs w:val="20"/>
          <w:lang w:val="es-ES"/>
        </w:rPr>
      </w:pPr>
      <w:r w:rsidRPr="00D94175">
        <w:rPr>
          <w:sz w:val="20"/>
          <w:szCs w:val="20"/>
          <w:lang w:val="es-ES"/>
        </w:rPr>
        <w:t>La medición se efectuará sobre la geometría del espacio rellenado descontando el volumen de la red y de los fundas de seguridad, cámaras etc.</w:t>
      </w:r>
    </w:p>
    <w:p w:rsidR="00F94D95" w:rsidRPr="00D94175" w:rsidRDefault="00F94D95" w:rsidP="00F94D95">
      <w:pPr>
        <w:pStyle w:val="Prrafodelista"/>
        <w:ind w:left="792"/>
        <w:jc w:val="both"/>
        <w:rPr>
          <w:sz w:val="20"/>
          <w:szCs w:val="20"/>
          <w:lang w:val="es-ES_tradnl"/>
        </w:rPr>
      </w:pPr>
      <w:r w:rsidRPr="00D94175">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F94D95" w:rsidRPr="00D94175" w:rsidRDefault="00F94D95" w:rsidP="00F94D95">
      <w:pPr>
        <w:pStyle w:val="Prrafodelista"/>
        <w:ind w:left="792"/>
        <w:jc w:val="both"/>
        <w:rPr>
          <w:sz w:val="20"/>
          <w:szCs w:val="20"/>
          <w:lang w:val="es-ES_tradnl"/>
        </w:rPr>
      </w:pPr>
    </w:p>
    <w:p w:rsidR="00F94D95" w:rsidRPr="00D94175" w:rsidRDefault="00F94D95" w:rsidP="00F94D95">
      <w:pPr>
        <w:pStyle w:val="Prrafodelista"/>
        <w:ind w:left="792"/>
        <w:jc w:val="both"/>
        <w:rPr>
          <w:sz w:val="20"/>
          <w:szCs w:val="20"/>
          <w:lang w:val="es-ES_tradnl"/>
        </w:rPr>
      </w:pPr>
      <w:r w:rsidRPr="00D94175">
        <w:rPr>
          <w:sz w:val="20"/>
          <w:szCs w:val="20"/>
          <w:lang w:val="es-ES_tradnl"/>
        </w:rPr>
        <w:t>Dicho precio será compensación total por las materias, mano de obra herramientas, equipo y otros gastos que sean necesarios para la adecuada y correcta ejecución de los y trabajos.</w:t>
      </w:r>
    </w:p>
    <w:p w:rsidR="00F94D95" w:rsidRDefault="00F94D95" w:rsidP="00F94D95">
      <w:pPr>
        <w:pStyle w:val="Prrafodelista"/>
        <w:ind w:left="792"/>
        <w:jc w:val="both"/>
        <w:rPr>
          <w:b/>
          <w:sz w:val="20"/>
          <w:szCs w:val="20"/>
        </w:rPr>
      </w:pPr>
    </w:p>
    <w:p w:rsidR="00F94D95" w:rsidRDefault="00F94D95" w:rsidP="00F94D95">
      <w:pPr>
        <w:pStyle w:val="Prrafodelista"/>
        <w:numPr>
          <w:ilvl w:val="0"/>
          <w:numId w:val="1"/>
        </w:numPr>
        <w:jc w:val="both"/>
        <w:rPr>
          <w:b/>
          <w:sz w:val="20"/>
          <w:szCs w:val="20"/>
        </w:rPr>
      </w:pPr>
      <w:r>
        <w:rPr>
          <w:b/>
          <w:sz w:val="20"/>
          <w:szCs w:val="20"/>
        </w:rPr>
        <w:t>RELLENO Y COMPACTADO DE ZANJA CON TIERRA COMÚN</w:t>
      </w:r>
    </w:p>
    <w:p w:rsidR="00F94D95" w:rsidRDefault="00F94D95" w:rsidP="00F94D95">
      <w:pPr>
        <w:pStyle w:val="Prrafodelista"/>
        <w:numPr>
          <w:ilvl w:val="1"/>
          <w:numId w:val="1"/>
        </w:numPr>
        <w:jc w:val="both"/>
        <w:rPr>
          <w:b/>
          <w:sz w:val="20"/>
          <w:szCs w:val="20"/>
        </w:rPr>
      </w:pPr>
      <w:r>
        <w:rPr>
          <w:b/>
          <w:sz w:val="20"/>
          <w:szCs w:val="20"/>
        </w:rPr>
        <w:t>DEFINICIÓN</w:t>
      </w:r>
    </w:p>
    <w:p w:rsidR="00F94D95" w:rsidRPr="006A797D" w:rsidRDefault="00F94D95" w:rsidP="00F94D95">
      <w:pPr>
        <w:pStyle w:val="Prrafodelista"/>
        <w:ind w:left="792"/>
        <w:jc w:val="both"/>
        <w:rPr>
          <w:sz w:val="20"/>
          <w:szCs w:val="20"/>
          <w:lang w:val="es-MX"/>
        </w:rPr>
      </w:pPr>
      <w:r w:rsidRPr="006A797D">
        <w:rPr>
          <w:sz w:val="20"/>
          <w:szCs w:val="20"/>
          <w:lang w:val="es-MX"/>
        </w:rPr>
        <w:t xml:space="preserve">Este ítem comprende los trabajos 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w:t>
      </w:r>
      <w:r>
        <w:rPr>
          <w:sz w:val="20"/>
          <w:szCs w:val="20"/>
          <w:lang w:val="es-MX"/>
        </w:rPr>
        <w:t xml:space="preserve">los </w:t>
      </w:r>
      <w:r w:rsidRPr="006A797D">
        <w:rPr>
          <w:sz w:val="20"/>
          <w:szCs w:val="20"/>
          <w:lang w:val="es-MX"/>
        </w:rPr>
        <w:t>planos y/o instrucciones del SUPERVISOR DE OBRA. Esta act</w:t>
      </w:r>
      <w:r>
        <w:rPr>
          <w:sz w:val="20"/>
          <w:szCs w:val="20"/>
          <w:lang w:val="es-MX"/>
        </w:rPr>
        <w:t>ividad se iniciará una vez concl</w:t>
      </w:r>
      <w:r w:rsidRPr="006A797D">
        <w:rPr>
          <w:sz w:val="20"/>
          <w:szCs w:val="20"/>
          <w:lang w:val="es-MX"/>
        </w:rPr>
        <w:t>uidos y aceptados los trabajos de tendido de tuberías y la tapada con tierra cernida.</w:t>
      </w:r>
    </w:p>
    <w:p w:rsidR="00F94D95" w:rsidRPr="006A797D" w:rsidRDefault="00F94D95" w:rsidP="00F94D95">
      <w:pPr>
        <w:pStyle w:val="Prrafodelista"/>
        <w:ind w:left="792"/>
        <w:jc w:val="both"/>
        <w:rPr>
          <w:sz w:val="20"/>
          <w:szCs w:val="20"/>
        </w:rPr>
      </w:pPr>
      <w:r w:rsidRPr="006A797D">
        <w:rPr>
          <w:sz w:val="20"/>
          <w:szCs w:val="20"/>
          <w:lang w:val="es-MX"/>
        </w:rPr>
        <w:t>Específicamente se refiere al empleo de tierra común o seleccionada, echada por capas, cada una debidamente compactada con máquina.</w:t>
      </w:r>
    </w:p>
    <w:p w:rsidR="00F94D95" w:rsidRDefault="00F94D95" w:rsidP="00F94D95">
      <w:pPr>
        <w:pStyle w:val="Prrafodelista"/>
        <w:ind w:left="792"/>
        <w:jc w:val="both"/>
        <w:rPr>
          <w:b/>
          <w:sz w:val="20"/>
          <w:szCs w:val="20"/>
        </w:rPr>
      </w:pPr>
    </w:p>
    <w:p w:rsidR="00F94D95" w:rsidRDefault="00F94D95" w:rsidP="00F94D95">
      <w:pPr>
        <w:pStyle w:val="Prrafodelista"/>
        <w:numPr>
          <w:ilvl w:val="1"/>
          <w:numId w:val="1"/>
        </w:numPr>
        <w:jc w:val="both"/>
        <w:rPr>
          <w:b/>
          <w:sz w:val="20"/>
          <w:szCs w:val="20"/>
        </w:rPr>
      </w:pPr>
      <w:r>
        <w:rPr>
          <w:b/>
          <w:sz w:val="20"/>
          <w:szCs w:val="20"/>
        </w:rPr>
        <w:t>MATERIALES, HERRAMIENTAS Y EQUIPO</w:t>
      </w:r>
    </w:p>
    <w:p w:rsidR="00F94D95" w:rsidRPr="006A797D" w:rsidRDefault="00F94D95" w:rsidP="00F94D95">
      <w:pPr>
        <w:pStyle w:val="Prrafodelista"/>
        <w:ind w:left="792"/>
        <w:jc w:val="both"/>
        <w:rPr>
          <w:sz w:val="20"/>
          <w:szCs w:val="20"/>
          <w:lang w:val="es-MX"/>
        </w:rPr>
      </w:pPr>
      <w:r w:rsidRPr="006A797D">
        <w:rPr>
          <w:sz w:val="20"/>
          <w:szCs w:val="20"/>
          <w:lang w:val="es-ES_tradnl"/>
        </w:rPr>
        <w:t>El CONTRATISTA proporcionará todos los materiales, herramientas y equipos necesarios (</w:t>
      </w:r>
      <w:r>
        <w:rPr>
          <w:sz w:val="20"/>
          <w:szCs w:val="20"/>
          <w:lang w:val="es-ES_tradnl"/>
        </w:rPr>
        <w:t xml:space="preserve">zaranda, </w:t>
      </w:r>
      <w:r w:rsidRPr="006A797D">
        <w:rPr>
          <w:sz w:val="20"/>
          <w:szCs w:val="20"/>
          <w:lang w:val="es-ES_tradnl"/>
        </w:rPr>
        <w:t>compactadora mecánica, etc.) para la ejecución de los trabajos, los mismos deberán ser aprobados por el SUPERVISOR DE OBRA al Inicio de la actividad. El material de relleno, será p</w:t>
      </w:r>
      <w:r>
        <w:rPr>
          <w:sz w:val="20"/>
          <w:szCs w:val="20"/>
          <w:lang w:val="es-ES_tradnl"/>
        </w:rPr>
        <w:t xml:space="preserve">rovisto de la misma excavación, </w:t>
      </w:r>
      <w:r w:rsidRPr="006A797D">
        <w:rPr>
          <w:sz w:val="20"/>
          <w:szCs w:val="20"/>
          <w:lang w:val="es-MX"/>
        </w:rPr>
        <w:t>libre de pedrones y material orgánico. En caso de que no se pueda utilizar dicho material de la excavación el CONTRATISTA proporcionara el material necesario autorizado por el SUPERVISOR DE OBRA sin costo adicional.</w:t>
      </w:r>
    </w:p>
    <w:p w:rsidR="00F94D95" w:rsidRPr="006A797D" w:rsidRDefault="00F94D95" w:rsidP="00F94D95">
      <w:pPr>
        <w:pStyle w:val="Prrafodelista"/>
        <w:ind w:left="792"/>
        <w:jc w:val="both"/>
        <w:rPr>
          <w:sz w:val="20"/>
          <w:szCs w:val="20"/>
          <w:lang w:val="es-MX"/>
        </w:rPr>
      </w:pPr>
      <w:r w:rsidRPr="006A797D">
        <w:rPr>
          <w:sz w:val="20"/>
          <w:szCs w:val="20"/>
          <w:lang w:val="es-MX"/>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p>
    <w:p w:rsidR="00F94D95" w:rsidRPr="006A797D" w:rsidRDefault="00F94D95" w:rsidP="00F94D95">
      <w:pPr>
        <w:pStyle w:val="Prrafodelista"/>
        <w:ind w:left="792"/>
        <w:jc w:val="both"/>
        <w:rPr>
          <w:sz w:val="20"/>
          <w:szCs w:val="20"/>
        </w:rPr>
      </w:pPr>
      <w:r w:rsidRPr="006A797D">
        <w:rPr>
          <w:sz w:val="20"/>
          <w:szCs w:val="20"/>
          <w:lang w:val="es-MX"/>
        </w:rPr>
        <w:t>Para efectuar el relleno, el CONTRATISTA deberá disponer en obra del número suficiente de compactadoras mecánicas exigido por el SUPERVISOR DE OBRA, en función a la longitud de la obra.</w:t>
      </w:r>
    </w:p>
    <w:p w:rsidR="00F94D95" w:rsidRDefault="00F94D95" w:rsidP="00F94D95">
      <w:pPr>
        <w:pStyle w:val="Prrafodelista"/>
        <w:ind w:left="792"/>
        <w:jc w:val="both"/>
        <w:rPr>
          <w:b/>
          <w:sz w:val="20"/>
          <w:szCs w:val="20"/>
        </w:rPr>
      </w:pPr>
    </w:p>
    <w:p w:rsidR="00F94D95" w:rsidRDefault="00F94D95" w:rsidP="00F94D95">
      <w:pPr>
        <w:pStyle w:val="Prrafodelista"/>
        <w:numPr>
          <w:ilvl w:val="1"/>
          <w:numId w:val="1"/>
        </w:numPr>
        <w:jc w:val="both"/>
        <w:rPr>
          <w:b/>
          <w:sz w:val="20"/>
          <w:szCs w:val="20"/>
        </w:rPr>
      </w:pPr>
      <w:r>
        <w:rPr>
          <w:b/>
          <w:sz w:val="20"/>
          <w:szCs w:val="20"/>
        </w:rPr>
        <w:t>PROCEDIMIENTO PARA LA EJECUCIÓN</w:t>
      </w:r>
    </w:p>
    <w:p w:rsidR="00F94D95" w:rsidRPr="00316B64" w:rsidRDefault="00F94D95" w:rsidP="00F94D95">
      <w:pPr>
        <w:pStyle w:val="Prrafodelista"/>
        <w:ind w:left="792"/>
        <w:jc w:val="both"/>
        <w:rPr>
          <w:sz w:val="20"/>
          <w:szCs w:val="20"/>
          <w:lang w:val="es-ES_tradnl"/>
        </w:rPr>
      </w:pPr>
      <w:r w:rsidRPr="00316B64">
        <w:rPr>
          <w:sz w:val="20"/>
          <w:szCs w:val="20"/>
          <w:lang w:val="es-ES_tradnl"/>
        </w:rPr>
        <w:t>Los trabajos de provisión, relleno y compactado de zanja serán autorizados por el SUPERVISOR  DE OBRA, siempre y cuando se verifique en zanja lo siguiente:</w:t>
      </w:r>
    </w:p>
    <w:p w:rsidR="00F94D95" w:rsidRPr="00316B64" w:rsidRDefault="00F94D95" w:rsidP="00F94D95">
      <w:pPr>
        <w:pStyle w:val="Prrafodelista"/>
        <w:ind w:left="792"/>
        <w:jc w:val="both"/>
        <w:rPr>
          <w:sz w:val="20"/>
          <w:szCs w:val="20"/>
          <w:lang w:val="es-ES_tradnl"/>
        </w:rPr>
      </w:pPr>
      <w:r w:rsidRPr="00316B64">
        <w:rPr>
          <w:sz w:val="20"/>
          <w:szCs w:val="20"/>
          <w:lang w:val="es-ES_tradnl"/>
        </w:rPr>
        <w:t xml:space="preserve">La zanja deberá estar perfilada con un ancho constante de 50 cm en toda su profundidad para Red primaria, libre de cualquier escombro o cualquier otro elemento que pueda dañar la tubería. </w:t>
      </w:r>
    </w:p>
    <w:p w:rsidR="00F94D95" w:rsidRPr="00316B64" w:rsidRDefault="00F94D95" w:rsidP="00F94D95">
      <w:pPr>
        <w:pStyle w:val="Prrafodelista"/>
        <w:ind w:left="792"/>
        <w:jc w:val="both"/>
        <w:rPr>
          <w:sz w:val="20"/>
          <w:szCs w:val="20"/>
          <w:lang w:val="es-MX"/>
        </w:rPr>
      </w:pPr>
      <w:r w:rsidRPr="00316B64">
        <w:rPr>
          <w:sz w:val="20"/>
          <w:szCs w:val="20"/>
          <w:lang w:val="es-MX"/>
        </w:rPr>
        <w:t>A partir de la capa de relleno con tierra cernida, se colocará ma</w:t>
      </w:r>
      <w:r>
        <w:rPr>
          <w:sz w:val="20"/>
          <w:szCs w:val="20"/>
          <w:lang w:val="es-MX"/>
        </w:rPr>
        <w:t>terial de relleno (tierra común)</w:t>
      </w:r>
      <w:r w:rsidRPr="00316B64">
        <w:rPr>
          <w:sz w:val="20"/>
          <w:szCs w:val="20"/>
          <w:lang w:val="es-MX"/>
        </w:rPr>
        <w:t xml:space="preserve"> en una altura de 1.10 metros para Red Primaria.</w:t>
      </w:r>
    </w:p>
    <w:p w:rsidR="00F94D95" w:rsidRPr="00316B64" w:rsidRDefault="00F94D95" w:rsidP="00F94D95">
      <w:pPr>
        <w:pStyle w:val="Prrafodelista"/>
        <w:ind w:left="792"/>
        <w:jc w:val="both"/>
        <w:rPr>
          <w:iCs/>
          <w:sz w:val="20"/>
          <w:szCs w:val="20"/>
          <w:lang w:val="es-ES_tradnl"/>
        </w:rPr>
      </w:pPr>
      <w:r w:rsidRPr="00316B64">
        <w:rPr>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F94D95" w:rsidRPr="00316B64" w:rsidRDefault="00F94D95" w:rsidP="00F94D95">
      <w:pPr>
        <w:pStyle w:val="Prrafodelista"/>
        <w:ind w:left="792"/>
        <w:jc w:val="both"/>
        <w:rPr>
          <w:sz w:val="20"/>
          <w:szCs w:val="20"/>
          <w:lang w:val="es-MX"/>
        </w:rPr>
      </w:pPr>
      <w:r w:rsidRPr="00316B64">
        <w:rPr>
          <w:sz w:val="20"/>
          <w:szCs w:val="20"/>
          <w:lang w:val="es-MX"/>
        </w:rPr>
        <w:t>El equipo de compactación a ser empleado será el exigido en la propuesta (Compactadora mecánica). En caso de no estar especificado el SUPERVISOR DE OBRA aprobará por escrito el equipo a ser empleado. En ambos casos se exigirá el cumplimiento de la densidad de compactación especificada.</w:t>
      </w:r>
    </w:p>
    <w:p w:rsidR="00F94D95" w:rsidRPr="00316B64" w:rsidRDefault="00F94D95" w:rsidP="00F94D95">
      <w:pPr>
        <w:pStyle w:val="Prrafodelista"/>
        <w:ind w:left="792"/>
        <w:jc w:val="both"/>
        <w:rPr>
          <w:sz w:val="20"/>
          <w:szCs w:val="20"/>
          <w:lang w:val="es-MX"/>
        </w:rPr>
      </w:pPr>
      <w:r w:rsidRPr="00316B64">
        <w:rPr>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F94D95" w:rsidRPr="00316B64" w:rsidRDefault="00F94D95" w:rsidP="00F94D95">
      <w:pPr>
        <w:pStyle w:val="Prrafodelista"/>
        <w:ind w:left="792"/>
        <w:jc w:val="both"/>
        <w:rPr>
          <w:sz w:val="20"/>
          <w:szCs w:val="20"/>
          <w:lang w:val="es-MX"/>
        </w:rPr>
      </w:pPr>
      <w:r w:rsidRPr="00316B64">
        <w:rPr>
          <w:sz w:val="20"/>
          <w:szCs w:val="20"/>
          <w:lang w:val="es-MX"/>
        </w:rPr>
        <w:t>El grado de compactación para vías con tráfico vehicular deberá ser de 95% del Proctor modificado. Y en el caso de veredas deberá ser del orden del 90% mínimo del Proctor modificado.</w:t>
      </w:r>
    </w:p>
    <w:p w:rsidR="00F94D95" w:rsidRPr="00316B64" w:rsidRDefault="00F94D95" w:rsidP="00F94D95">
      <w:pPr>
        <w:pStyle w:val="Prrafodelista"/>
        <w:ind w:left="792"/>
        <w:jc w:val="both"/>
        <w:rPr>
          <w:sz w:val="20"/>
          <w:szCs w:val="20"/>
          <w:lang w:val="es-MX"/>
        </w:rPr>
      </w:pPr>
      <w:r w:rsidRPr="00316B64">
        <w:rPr>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F94D95" w:rsidRPr="00316B64" w:rsidRDefault="00F94D95" w:rsidP="00F94D95">
      <w:pPr>
        <w:pStyle w:val="Prrafodelista"/>
        <w:ind w:left="792"/>
        <w:jc w:val="both"/>
        <w:rPr>
          <w:sz w:val="20"/>
          <w:szCs w:val="20"/>
          <w:lang w:val="es-MX"/>
        </w:rPr>
      </w:pPr>
      <w:r w:rsidRPr="00316B64">
        <w:rPr>
          <w:sz w:val="20"/>
          <w:szCs w:val="20"/>
          <w:lang w:val="es-MX"/>
        </w:rPr>
        <w:t xml:space="preserve">Las pruebas de laboratorio de suelos serán llevados a cabo por un laboratorio especializado, quedando a cargo del CONTRATISTA el costo de los mismos. </w:t>
      </w:r>
    </w:p>
    <w:p w:rsidR="00F94D95" w:rsidRPr="00316B64" w:rsidRDefault="00F94D95" w:rsidP="00F94D95">
      <w:pPr>
        <w:pStyle w:val="Prrafodelista"/>
        <w:ind w:left="792"/>
        <w:jc w:val="both"/>
        <w:rPr>
          <w:sz w:val="20"/>
          <w:szCs w:val="20"/>
          <w:lang w:val="es-MX"/>
        </w:rPr>
      </w:pPr>
      <w:r w:rsidRPr="00316B64">
        <w:rPr>
          <w:sz w:val="20"/>
          <w:szCs w:val="20"/>
          <w:lang w:val="es-MX"/>
        </w:rPr>
        <w:t>En caso de ser necesaria la utilización de agua para la compactación del suelo, la operación deberá ser previamente autorizada por la Supervisión.</w:t>
      </w:r>
    </w:p>
    <w:p w:rsidR="00F94D95" w:rsidRPr="00316B64" w:rsidRDefault="00F94D95" w:rsidP="00F94D95">
      <w:pPr>
        <w:pStyle w:val="Prrafodelista"/>
        <w:ind w:left="792"/>
        <w:jc w:val="both"/>
        <w:rPr>
          <w:sz w:val="20"/>
          <w:szCs w:val="20"/>
          <w:lang w:val="es-MX"/>
        </w:rPr>
      </w:pPr>
      <w:r w:rsidRPr="00316B64">
        <w:rPr>
          <w:sz w:val="20"/>
          <w:szCs w:val="20"/>
          <w:lang w:val="es-MX"/>
        </w:rPr>
        <w:t>La tierra sobrante del tapado de zanjas, deberá ser retirada de inmediato, tan pronto como haya sido repuesto el contrapiso de la vereda o la base de la calzada.</w:t>
      </w:r>
    </w:p>
    <w:p w:rsidR="00F94D95" w:rsidRPr="00316B64" w:rsidRDefault="00F94D95" w:rsidP="00F94D95">
      <w:pPr>
        <w:pStyle w:val="Prrafodelista"/>
        <w:ind w:left="792"/>
        <w:jc w:val="both"/>
        <w:rPr>
          <w:sz w:val="20"/>
          <w:szCs w:val="20"/>
          <w:lang w:val="es-MX"/>
        </w:rPr>
      </w:pPr>
      <w:r w:rsidRPr="00316B64">
        <w:rPr>
          <w:sz w:val="20"/>
          <w:szCs w:val="20"/>
          <w:lang w:val="es-MX"/>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w:t>
      </w:r>
      <w:r w:rsidRPr="00316B64">
        <w:rPr>
          <w:sz w:val="20"/>
          <w:szCs w:val="20"/>
          <w:lang w:val="es-MX"/>
        </w:rPr>
        <w:lastRenderedPageBreak/>
        <w:t>contenido de humedad requerido líneas arriba, procediendo según las presentes especificaciones. Este trabajo será ejecutado por cuenta y riesgo del CONTRATISTA.</w:t>
      </w:r>
    </w:p>
    <w:p w:rsidR="00F94D95" w:rsidRPr="00316B64" w:rsidRDefault="00F94D95" w:rsidP="00F94D95">
      <w:pPr>
        <w:pStyle w:val="Prrafodelista"/>
        <w:ind w:left="792"/>
        <w:jc w:val="both"/>
        <w:rPr>
          <w:sz w:val="20"/>
          <w:szCs w:val="20"/>
          <w:lang w:val="es-MX"/>
        </w:rPr>
      </w:pPr>
      <w:r w:rsidRPr="00316B64">
        <w:rPr>
          <w:sz w:val="20"/>
          <w:szCs w:val="20"/>
          <w:lang w:val="es-MX"/>
        </w:rPr>
        <w:t>La cinta de señalización debe ser ubicada 30 cm antes del nivel superior de la zanja indicando la palabra "PRECAUCIÓN YPFB LÍNEA DE GAS", esta cinta de señalización para la zanja será otorgada por el CONTRATISTA.</w:t>
      </w:r>
    </w:p>
    <w:p w:rsidR="00F94D95" w:rsidRPr="00316B64" w:rsidRDefault="00F94D95" w:rsidP="00F94D95">
      <w:pPr>
        <w:pStyle w:val="Prrafodelista"/>
        <w:ind w:left="792"/>
        <w:jc w:val="both"/>
        <w:rPr>
          <w:sz w:val="20"/>
          <w:szCs w:val="20"/>
          <w:lang w:val="es-MX"/>
        </w:rPr>
      </w:pPr>
      <w:r w:rsidRPr="00316B64">
        <w:rPr>
          <w:sz w:val="20"/>
          <w:szCs w:val="20"/>
          <w:lang w:val="es-MX"/>
        </w:rPr>
        <w:t>Todas las áreas comprendidas en el trabajo deberán nivelarse en forma uniforme. La superficie final deberá entregarse libre de irregularidades.</w:t>
      </w:r>
    </w:p>
    <w:p w:rsidR="00F94D95" w:rsidRPr="00316B64" w:rsidRDefault="00F94D95" w:rsidP="00F94D95">
      <w:pPr>
        <w:pStyle w:val="Prrafodelista"/>
        <w:ind w:left="792"/>
        <w:jc w:val="both"/>
        <w:rPr>
          <w:sz w:val="20"/>
          <w:szCs w:val="20"/>
          <w:lang w:val="es-ES_tradnl"/>
        </w:rPr>
      </w:pPr>
      <w:r w:rsidRPr="00316B64">
        <w:rPr>
          <w:sz w:val="20"/>
          <w:szCs w:val="20"/>
          <w:lang w:val="es-ES_tradnl"/>
        </w:rPr>
        <w:t xml:space="preserve">En todo momento los bordes de la zanja deberán tener un espacio libre de 20 cm; para evitar que el material excavado u otros elementos perjudiciales caigan a la zanja.  </w:t>
      </w:r>
    </w:p>
    <w:p w:rsidR="00F94D95" w:rsidRPr="00316B64" w:rsidRDefault="00F94D95" w:rsidP="00F94D95">
      <w:pPr>
        <w:pStyle w:val="Prrafodelista"/>
        <w:ind w:left="792"/>
        <w:jc w:val="both"/>
        <w:rPr>
          <w:sz w:val="20"/>
          <w:szCs w:val="20"/>
          <w:lang w:val="es-ES_tradnl"/>
        </w:rPr>
      </w:pPr>
      <w:r w:rsidRPr="00316B64">
        <w:rPr>
          <w:sz w:val="20"/>
          <w:szCs w:val="20"/>
          <w:lang w:val="es-ES_tradnl"/>
        </w:rPr>
        <w:t>Tan pronto como se haya culminado con el relleno y compactado, el CONTRATISTA una vez finalizada esta actividad deberá proceder al:</w:t>
      </w:r>
    </w:p>
    <w:p w:rsidR="00F94D95" w:rsidRPr="00316B64" w:rsidRDefault="00F94D95" w:rsidP="00256647">
      <w:pPr>
        <w:pStyle w:val="Prrafodelista"/>
        <w:numPr>
          <w:ilvl w:val="0"/>
          <w:numId w:val="5"/>
        </w:numPr>
        <w:tabs>
          <w:tab w:val="clear" w:pos="360"/>
          <w:tab w:val="num" w:pos="851"/>
        </w:tabs>
        <w:ind w:left="1276" w:hanging="425"/>
        <w:jc w:val="both"/>
        <w:rPr>
          <w:sz w:val="20"/>
          <w:szCs w:val="20"/>
          <w:lang w:val="es-ES_tradnl"/>
        </w:rPr>
      </w:pPr>
      <w:r w:rsidRPr="00316B64">
        <w:rPr>
          <w:sz w:val="20"/>
          <w:szCs w:val="20"/>
          <w:lang w:val="es-ES_tradnl"/>
        </w:rPr>
        <w:t>Retiro de todos los escombros y materiales en exceso o rechazados.</w:t>
      </w:r>
    </w:p>
    <w:p w:rsidR="00F94D95" w:rsidRPr="00316B64" w:rsidRDefault="00F94D95" w:rsidP="00256647">
      <w:pPr>
        <w:pStyle w:val="Prrafodelista"/>
        <w:numPr>
          <w:ilvl w:val="0"/>
          <w:numId w:val="5"/>
        </w:numPr>
        <w:tabs>
          <w:tab w:val="clear" w:pos="360"/>
          <w:tab w:val="num" w:pos="851"/>
        </w:tabs>
        <w:ind w:left="1276" w:hanging="425"/>
        <w:jc w:val="both"/>
        <w:rPr>
          <w:sz w:val="20"/>
          <w:szCs w:val="20"/>
          <w:lang w:val="es-ES_tradnl"/>
        </w:rPr>
      </w:pPr>
      <w:r w:rsidRPr="00316B64">
        <w:rPr>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F94D95" w:rsidRPr="00316B64" w:rsidRDefault="00F94D95" w:rsidP="00256647">
      <w:pPr>
        <w:pStyle w:val="Prrafodelista"/>
        <w:numPr>
          <w:ilvl w:val="0"/>
          <w:numId w:val="5"/>
        </w:numPr>
        <w:tabs>
          <w:tab w:val="clear" w:pos="360"/>
          <w:tab w:val="num" w:pos="851"/>
        </w:tabs>
        <w:ind w:left="1276" w:hanging="425"/>
        <w:jc w:val="both"/>
        <w:rPr>
          <w:sz w:val="20"/>
          <w:szCs w:val="20"/>
          <w:lang w:val="es-ES_tradnl"/>
        </w:rPr>
      </w:pPr>
      <w:r w:rsidRPr="00316B64">
        <w:rPr>
          <w:sz w:val="20"/>
          <w:szCs w:val="20"/>
          <w:lang w:val="es-ES_tradnl"/>
        </w:rPr>
        <w:t>Limpieza y retiro de todos los escombros incluyendo rocas de gran tamaño, que serán llevados a sitios autorizados.</w:t>
      </w:r>
    </w:p>
    <w:p w:rsidR="00F94D95" w:rsidRPr="00316B64" w:rsidRDefault="00F94D95" w:rsidP="00256647">
      <w:pPr>
        <w:pStyle w:val="Prrafodelista"/>
        <w:numPr>
          <w:ilvl w:val="0"/>
          <w:numId w:val="5"/>
        </w:numPr>
        <w:tabs>
          <w:tab w:val="clear" w:pos="360"/>
          <w:tab w:val="num" w:pos="851"/>
        </w:tabs>
        <w:ind w:left="1276" w:hanging="425"/>
        <w:jc w:val="both"/>
        <w:rPr>
          <w:sz w:val="20"/>
          <w:szCs w:val="20"/>
          <w:lang w:val="es-ES_tradnl"/>
        </w:rPr>
      </w:pPr>
      <w:r w:rsidRPr="00316B64">
        <w:rPr>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F94D95" w:rsidRPr="00316B64" w:rsidRDefault="00F94D95" w:rsidP="00256647">
      <w:pPr>
        <w:pStyle w:val="Prrafodelista"/>
        <w:numPr>
          <w:ilvl w:val="0"/>
          <w:numId w:val="5"/>
        </w:numPr>
        <w:tabs>
          <w:tab w:val="clear" w:pos="360"/>
          <w:tab w:val="num" w:pos="851"/>
        </w:tabs>
        <w:ind w:left="1276" w:hanging="425"/>
        <w:jc w:val="both"/>
        <w:rPr>
          <w:sz w:val="20"/>
          <w:szCs w:val="20"/>
          <w:lang w:val="es-ES_tradnl"/>
        </w:rPr>
      </w:pPr>
      <w:r w:rsidRPr="00316B64">
        <w:rPr>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F94D95" w:rsidRDefault="00F94D95" w:rsidP="00F94D95">
      <w:pPr>
        <w:pStyle w:val="Prrafodelista"/>
        <w:ind w:left="792"/>
        <w:jc w:val="both"/>
        <w:rPr>
          <w:b/>
          <w:sz w:val="20"/>
          <w:szCs w:val="20"/>
        </w:rPr>
      </w:pPr>
    </w:p>
    <w:p w:rsidR="00F94D95" w:rsidRDefault="00F94D95" w:rsidP="00F94D95">
      <w:pPr>
        <w:pStyle w:val="Prrafodelista"/>
        <w:numPr>
          <w:ilvl w:val="1"/>
          <w:numId w:val="1"/>
        </w:numPr>
        <w:jc w:val="both"/>
        <w:rPr>
          <w:b/>
          <w:sz w:val="20"/>
          <w:szCs w:val="20"/>
        </w:rPr>
      </w:pPr>
      <w:r>
        <w:rPr>
          <w:b/>
          <w:sz w:val="20"/>
          <w:szCs w:val="20"/>
        </w:rPr>
        <w:t>MEDIDAS DE MITIGACIÓN AMBIENTAL</w:t>
      </w:r>
    </w:p>
    <w:p w:rsidR="00F94D95" w:rsidRPr="00ED4EB8" w:rsidRDefault="00F94D95" w:rsidP="00F94D95">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94D95" w:rsidRPr="00ED4EB8" w:rsidRDefault="00F94D95" w:rsidP="00F94D95">
      <w:pPr>
        <w:pStyle w:val="Prrafodelista"/>
        <w:ind w:left="792"/>
        <w:jc w:val="both"/>
        <w:rPr>
          <w:sz w:val="20"/>
          <w:szCs w:val="20"/>
        </w:rPr>
      </w:pPr>
    </w:p>
    <w:p w:rsidR="00F94D95" w:rsidRPr="00ED4EB8" w:rsidRDefault="00F94D95" w:rsidP="00F94D95">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94D95" w:rsidRPr="00ED4EB8" w:rsidRDefault="00F94D95" w:rsidP="00F94D95">
      <w:pPr>
        <w:pStyle w:val="Prrafodelista"/>
        <w:ind w:left="792"/>
        <w:jc w:val="both"/>
        <w:rPr>
          <w:sz w:val="20"/>
          <w:szCs w:val="20"/>
        </w:rPr>
      </w:pPr>
    </w:p>
    <w:p w:rsidR="00F94D95" w:rsidRPr="00ED4EB8" w:rsidRDefault="00F94D95" w:rsidP="00F94D95">
      <w:pPr>
        <w:pStyle w:val="Prrafodelista"/>
        <w:ind w:left="792"/>
        <w:jc w:val="both"/>
        <w:rPr>
          <w:sz w:val="20"/>
          <w:szCs w:val="20"/>
        </w:rPr>
      </w:pPr>
      <w:r w:rsidRPr="00ED4EB8">
        <w:rPr>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94D95" w:rsidRPr="00ED4EB8" w:rsidRDefault="00F94D95" w:rsidP="00F94D95">
      <w:pPr>
        <w:pStyle w:val="Prrafodelista"/>
        <w:ind w:left="792"/>
        <w:jc w:val="both"/>
        <w:rPr>
          <w:sz w:val="20"/>
          <w:szCs w:val="20"/>
        </w:rPr>
      </w:pPr>
    </w:p>
    <w:p w:rsidR="00F94D95" w:rsidRPr="00ED4EB8" w:rsidRDefault="00F94D95" w:rsidP="00F94D95">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94D95" w:rsidRDefault="00F94D95" w:rsidP="00F94D95">
      <w:pPr>
        <w:pStyle w:val="Prrafodelista"/>
        <w:ind w:left="792"/>
        <w:jc w:val="both"/>
        <w:rPr>
          <w:b/>
          <w:sz w:val="20"/>
          <w:szCs w:val="20"/>
        </w:rPr>
      </w:pPr>
    </w:p>
    <w:p w:rsidR="00F94D95" w:rsidRDefault="00F94D95" w:rsidP="00F94D95">
      <w:pPr>
        <w:pStyle w:val="Prrafodelista"/>
        <w:numPr>
          <w:ilvl w:val="1"/>
          <w:numId w:val="1"/>
        </w:numPr>
        <w:jc w:val="both"/>
        <w:rPr>
          <w:b/>
          <w:sz w:val="20"/>
          <w:szCs w:val="20"/>
        </w:rPr>
      </w:pPr>
      <w:r>
        <w:rPr>
          <w:b/>
          <w:sz w:val="20"/>
          <w:szCs w:val="20"/>
        </w:rPr>
        <w:t>MEDICIÓN Y FORMA DE PAGO</w:t>
      </w:r>
    </w:p>
    <w:p w:rsidR="00F94D95" w:rsidRPr="003E6DEB" w:rsidRDefault="00F94D95" w:rsidP="00F94D95">
      <w:pPr>
        <w:pStyle w:val="Prrafodelista"/>
        <w:ind w:left="792"/>
        <w:jc w:val="both"/>
        <w:rPr>
          <w:sz w:val="20"/>
          <w:szCs w:val="20"/>
          <w:lang w:val="es-MX"/>
        </w:rPr>
      </w:pPr>
      <w:r>
        <w:rPr>
          <w:sz w:val="20"/>
          <w:szCs w:val="20"/>
          <w:lang w:val="es-ES_tradnl"/>
        </w:rPr>
        <w:t xml:space="preserve">El </w:t>
      </w:r>
      <w:r w:rsidRPr="003E6DEB">
        <w:rPr>
          <w:sz w:val="20"/>
          <w:szCs w:val="20"/>
          <w:lang w:val="es-ES_tradnl"/>
        </w:rPr>
        <w:t xml:space="preserve">relleno y compactado </w:t>
      </w:r>
      <w:r>
        <w:rPr>
          <w:sz w:val="20"/>
          <w:szCs w:val="20"/>
          <w:lang w:val="es-ES_tradnl"/>
        </w:rPr>
        <w:t xml:space="preserve">de zanja </w:t>
      </w:r>
      <w:r w:rsidRPr="003E6DEB">
        <w:rPr>
          <w:sz w:val="20"/>
          <w:szCs w:val="20"/>
          <w:lang w:val="es-ES_tradnl"/>
        </w:rPr>
        <w:t xml:space="preserve">con </w:t>
      </w:r>
      <w:r>
        <w:rPr>
          <w:sz w:val="20"/>
          <w:szCs w:val="20"/>
          <w:lang w:val="es-ES_tradnl"/>
        </w:rPr>
        <w:t>material</w:t>
      </w:r>
      <w:r w:rsidRPr="003E6DEB">
        <w:rPr>
          <w:sz w:val="20"/>
          <w:szCs w:val="20"/>
          <w:lang w:val="es-ES_tradnl"/>
        </w:rPr>
        <w:t xml:space="preserve"> común será medido en metros cúbicos, de acuerdo a la geometría del espacio rellenado y </w:t>
      </w:r>
      <w:r>
        <w:rPr>
          <w:sz w:val="20"/>
          <w:szCs w:val="20"/>
          <w:lang w:val="es-ES_tradnl"/>
        </w:rPr>
        <w:t>compactado en su posición final, s</w:t>
      </w:r>
      <w:r w:rsidRPr="003E6DEB">
        <w:rPr>
          <w:sz w:val="20"/>
          <w:szCs w:val="20"/>
          <w:lang w:val="es-ES_tradnl"/>
        </w:rPr>
        <w:t xml:space="preserve">ecciones que serán aprobadas por el SUPERVISOR DE OBRA. Este Ítem será pagado de acuerdo al precio unitario de la propuesta aceptada. </w:t>
      </w:r>
      <w:r w:rsidRPr="003E6DEB">
        <w:rPr>
          <w:sz w:val="20"/>
          <w:szCs w:val="20"/>
          <w:lang w:val="es-MX"/>
        </w:rPr>
        <w:t>En la medición se deberá descontar los volúmenes de tierra que desplazan, estructuras y otros que la SUPERVISIÓN considere necesario.</w:t>
      </w:r>
    </w:p>
    <w:p w:rsidR="00F94D95" w:rsidRPr="003E6DEB" w:rsidRDefault="00F94D95" w:rsidP="00F94D95">
      <w:pPr>
        <w:pStyle w:val="Prrafodelista"/>
        <w:ind w:left="792"/>
        <w:jc w:val="both"/>
        <w:rPr>
          <w:sz w:val="20"/>
          <w:szCs w:val="20"/>
          <w:lang w:val="es-MX"/>
        </w:rPr>
      </w:pPr>
      <w:r w:rsidRPr="003E6DEB">
        <w:rPr>
          <w:sz w:val="20"/>
          <w:szCs w:val="20"/>
          <w:lang w:val="es-MX"/>
        </w:rPr>
        <w:t>Este ítem ejecutado en un todo de acuerdo con los planos y las presentes especificaciones, medido según lo señalado y aprobado por el SUPERVISOR DE OBRA, será pagado al precio unitario de la propuesta aceptada.</w:t>
      </w:r>
    </w:p>
    <w:p w:rsidR="00F94D95" w:rsidRPr="003E6DEB" w:rsidRDefault="00F94D95" w:rsidP="00F94D95">
      <w:pPr>
        <w:pStyle w:val="Prrafodelista"/>
        <w:ind w:left="792"/>
        <w:jc w:val="both"/>
        <w:rPr>
          <w:sz w:val="20"/>
          <w:szCs w:val="20"/>
          <w:lang w:val="es-MX"/>
        </w:rPr>
      </w:pPr>
      <w:r w:rsidRPr="003E6DEB">
        <w:rPr>
          <w:sz w:val="20"/>
          <w:szCs w:val="20"/>
          <w:lang w:val="es-MX"/>
        </w:rPr>
        <w:t>Dicho precio será compensación total por los materiales, mano de obra, herramientas, equipo y otros gastos que sean necesarios para la adecuada y correcta ejecución de los trabajos.</w:t>
      </w:r>
    </w:p>
    <w:p w:rsidR="00F94D95" w:rsidRPr="003E6DEB" w:rsidRDefault="00F94D95" w:rsidP="00F94D95">
      <w:pPr>
        <w:pStyle w:val="Prrafodelista"/>
        <w:ind w:left="792"/>
        <w:jc w:val="both"/>
        <w:rPr>
          <w:sz w:val="20"/>
          <w:szCs w:val="20"/>
          <w:lang w:val="es-MX"/>
        </w:rPr>
      </w:pPr>
      <w:r w:rsidRPr="003E6DEB">
        <w:rPr>
          <w:sz w:val="20"/>
          <w:szCs w:val="20"/>
          <w:lang w:val="es-MX"/>
        </w:rPr>
        <w:t>Si el SUPERVISOR DE OBRA de YPFB no indicara lo contrario, correrá a cargo del CONTRATISTA, sin remuneración especial alguna tanto la desviación de las aguas pluviales, como las instalaciones para el agotamiento.</w:t>
      </w:r>
    </w:p>
    <w:p w:rsidR="00F94D95" w:rsidRDefault="00F94D95" w:rsidP="00756AB9">
      <w:pPr>
        <w:pStyle w:val="Prrafodelista"/>
        <w:ind w:left="792"/>
        <w:rPr>
          <w:b/>
          <w:sz w:val="20"/>
          <w:szCs w:val="20"/>
        </w:rPr>
      </w:pPr>
    </w:p>
    <w:p w:rsidR="003A450A" w:rsidRDefault="003A450A" w:rsidP="00B0531E">
      <w:pPr>
        <w:pStyle w:val="Prrafodelista"/>
        <w:numPr>
          <w:ilvl w:val="0"/>
          <w:numId w:val="1"/>
        </w:numPr>
        <w:rPr>
          <w:b/>
          <w:sz w:val="20"/>
          <w:szCs w:val="20"/>
        </w:rPr>
      </w:pPr>
      <w:r>
        <w:rPr>
          <w:b/>
          <w:sz w:val="20"/>
          <w:szCs w:val="20"/>
        </w:rPr>
        <w:t>ELABORACIÓN DE PLANOS AS BUILT</w:t>
      </w:r>
    </w:p>
    <w:p w:rsidR="003A450A" w:rsidRDefault="003A450A" w:rsidP="003A450A">
      <w:pPr>
        <w:pStyle w:val="Prrafodelista"/>
        <w:numPr>
          <w:ilvl w:val="1"/>
          <w:numId w:val="1"/>
        </w:numPr>
        <w:rPr>
          <w:b/>
          <w:sz w:val="20"/>
          <w:szCs w:val="20"/>
        </w:rPr>
      </w:pPr>
      <w:r>
        <w:rPr>
          <w:b/>
          <w:sz w:val="20"/>
          <w:szCs w:val="20"/>
        </w:rPr>
        <w:t>DEFINICIÓN</w:t>
      </w:r>
    </w:p>
    <w:p w:rsidR="003A450A" w:rsidRPr="003A450A" w:rsidRDefault="003A450A" w:rsidP="003A450A">
      <w:pPr>
        <w:pStyle w:val="Prrafodelista"/>
        <w:ind w:left="792"/>
        <w:jc w:val="both"/>
        <w:rPr>
          <w:sz w:val="20"/>
          <w:szCs w:val="20"/>
          <w:lang w:val="es-ES_tradnl"/>
        </w:rPr>
      </w:pPr>
      <w:r w:rsidRPr="003A450A">
        <w:rPr>
          <w:sz w:val="20"/>
          <w:szCs w:val="20"/>
          <w:lang w:val="es-ES_tradnl"/>
        </w:rPr>
        <w:t>Este ítem comprende la elaboración de Planos que definen en forma precisa la ubicación de las tuberías y accesorios, con respecto a líneas de eje de las rasantes municipales, indicando longitudes de tramos, diámetros, perfil, etc. Además comprende la elaboración de planos de la caseta de la EDR</w:t>
      </w:r>
      <w:r w:rsidR="000076F9">
        <w:rPr>
          <w:sz w:val="20"/>
          <w:szCs w:val="20"/>
          <w:lang w:val="es-ES_tradnl"/>
        </w:rPr>
        <w:t xml:space="preserve"> y las cámaras</w:t>
      </w:r>
      <w:r w:rsidRPr="003A450A">
        <w:rPr>
          <w:sz w:val="20"/>
          <w:szCs w:val="20"/>
          <w:lang w:val="es-ES_tradnl"/>
        </w:rPr>
        <w:t xml:space="preserve"> con todos los equipos y accesorios incluidos en la</w:t>
      </w:r>
      <w:r w:rsidR="000076F9">
        <w:rPr>
          <w:sz w:val="20"/>
          <w:szCs w:val="20"/>
          <w:lang w:val="es-ES_tradnl"/>
        </w:rPr>
        <w:t>s</w:t>
      </w:r>
      <w:r w:rsidRPr="003A450A">
        <w:rPr>
          <w:sz w:val="20"/>
          <w:szCs w:val="20"/>
          <w:lang w:val="es-ES_tradnl"/>
        </w:rPr>
        <w:t xml:space="preserve"> misma</w:t>
      </w:r>
      <w:r w:rsidR="000076F9">
        <w:rPr>
          <w:sz w:val="20"/>
          <w:szCs w:val="20"/>
          <w:lang w:val="es-ES_tradnl"/>
        </w:rPr>
        <w:t>s</w:t>
      </w:r>
      <w:r w:rsidRPr="003A450A">
        <w:rPr>
          <w:sz w:val="20"/>
          <w:szCs w:val="20"/>
          <w:lang w:val="es-ES_tradnl"/>
        </w:rPr>
        <w:t>, si corresponde.</w:t>
      </w:r>
    </w:p>
    <w:p w:rsidR="003A450A" w:rsidRPr="003A450A" w:rsidRDefault="003A450A" w:rsidP="003A450A">
      <w:pPr>
        <w:pStyle w:val="Prrafodelista"/>
        <w:ind w:left="792"/>
        <w:jc w:val="both"/>
        <w:rPr>
          <w:sz w:val="20"/>
          <w:szCs w:val="20"/>
          <w:lang w:val="es-ES_tradnl"/>
        </w:rPr>
      </w:pPr>
    </w:p>
    <w:p w:rsidR="003A450A" w:rsidRDefault="003A450A" w:rsidP="003A450A">
      <w:pPr>
        <w:pStyle w:val="Prrafodelista"/>
        <w:numPr>
          <w:ilvl w:val="1"/>
          <w:numId w:val="1"/>
        </w:numPr>
        <w:rPr>
          <w:b/>
          <w:sz w:val="20"/>
          <w:szCs w:val="20"/>
        </w:rPr>
      </w:pPr>
      <w:r>
        <w:rPr>
          <w:b/>
          <w:sz w:val="20"/>
          <w:szCs w:val="20"/>
        </w:rPr>
        <w:t>MATERIALES, HERRAMIENTAS Y EQUIPO</w:t>
      </w:r>
    </w:p>
    <w:p w:rsidR="005132AD" w:rsidRPr="005132AD" w:rsidRDefault="005132AD" w:rsidP="000076F9">
      <w:pPr>
        <w:pStyle w:val="Prrafodelista"/>
        <w:ind w:left="792"/>
        <w:jc w:val="both"/>
        <w:rPr>
          <w:sz w:val="20"/>
          <w:szCs w:val="20"/>
        </w:rPr>
      </w:pPr>
      <w:r w:rsidRPr="00AD449C">
        <w:rPr>
          <w:sz w:val="20"/>
          <w:szCs w:val="20"/>
        </w:rPr>
        <w:t>El CONTRATISTA, deberá proveer todos los materiales, herramientas y equipos necesarios (cinta de medición, GPS, cámara fotográfica, material de escritorio, software, plotter, impresora, etc.), de acuerdo a lo señalado en la propuesta técnica.</w:t>
      </w:r>
    </w:p>
    <w:p w:rsidR="005132AD" w:rsidRDefault="005132AD" w:rsidP="000076F9">
      <w:pPr>
        <w:pStyle w:val="Prrafodelista"/>
        <w:ind w:left="792"/>
        <w:jc w:val="both"/>
        <w:rPr>
          <w:b/>
          <w:sz w:val="20"/>
          <w:szCs w:val="20"/>
        </w:rPr>
      </w:pPr>
    </w:p>
    <w:p w:rsidR="003A450A" w:rsidRDefault="003A450A" w:rsidP="003A450A">
      <w:pPr>
        <w:pStyle w:val="Prrafodelista"/>
        <w:numPr>
          <w:ilvl w:val="1"/>
          <w:numId w:val="1"/>
        </w:numPr>
        <w:rPr>
          <w:b/>
          <w:sz w:val="20"/>
          <w:szCs w:val="20"/>
        </w:rPr>
      </w:pPr>
      <w:r>
        <w:rPr>
          <w:b/>
          <w:sz w:val="20"/>
          <w:szCs w:val="20"/>
        </w:rPr>
        <w:t>PROCEDIMIENTO PARA LA EJECUCIÓN</w:t>
      </w:r>
    </w:p>
    <w:p w:rsidR="000076F9" w:rsidRPr="00AD449C" w:rsidRDefault="000076F9" w:rsidP="000076F9">
      <w:pPr>
        <w:pStyle w:val="Prrafodelista"/>
        <w:ind w:left="792"/>
        <w:jc w:val="both"/>
        <w:rPr>
          <w:sz w:val="20"/>
          <w:szCs w:val="20"/>
        </w:rPr>
      </w:pPr>
      <w:r w:rsidRPr="00AD449C">
        <w:rPr>
          <w:sz w:val="20"/>
          <w:szCs w:val="20"/>
        </w:rPr>
        <w:t xml:space="preserve">Los trabajos de elaboración de planos As Built, se llevarán a cabo durante la ejecución de la obra, el CONTRATISTA deberá presentar periódicamente el avance de los planos “As Built” (Planta y perfil </w:t>
      </w:r>
      <w:r w:rsidRPr="00AD449C">
        <w:rPr>
          <w:sz w:val="20"/>
          <w:szCs w:val="20"/>
        </w:rPr>
        <w:lastRenderedPageBreak/>
        <w:t xml:space="preserve">según corresponda) al SUPERVISOR DE OBRA, dichos planos cumplirán las especificaciones técnicas requeridas por parte de YPFB, que se detallan a continuación: </w:t>
      </w:r>
    </w:p>
    <w:p w:rsidR="000076F9" w:rsidRPr="00AD449C" w:rsidRDefault="000076F9" w:rsidP="000076F9">
      <w:pPr>
        <w:pStyle w:val="Prrafodelista"/>
        <w:ind w:left="792"/>
        <w:jc w:val="both"/>
        <w:rPr>
          <w:sz w:val="20"/>
          <w:szCs w:val="20"/>
        </w:rPr>
      </w:pPr>
      <w:r w:rsidRPr="00AD449C">
        <w:rPr>
          <w:sz w:val="20"/>
          <w:szCs w:val="20"/>
        </w:rPr>
        <w:t xml:space="preserve">a) </w:t>
      </w:r>
      <w:r w:rsidRPr="00AD449C">
        <w:rPr>
          <w:sz w:val="20"/>
          <w:szCs w:val="20"/>
        </w:rPr>
        <w:tab/>
        <w:t xml:space="preserve">La elaboración de los planos As Built, será realizado por personal calificado (Dibujante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b) YPFB entregara planos de la(s) zona(s) donde se realice el proyecto, en casos excepcionales el CONTRATISTA, será el encargado de conseguir los planos de la zona previa comunicación al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c) </w:t>
      </w:r>
      <w:r w:rsidRPr="00AD449C">
        <w:rPr>
          <w:sz w:val="20"/>
          <w:szCs w:val="20"/>
        </w:rPr>
        <w:tab/>
        <w:t xml:space="preserve">El SUPERVISOR DE OBRA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DE OBRA.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d) </w:t>
      </w:r>
      <w:r w:rsidRPr="00AD449C">
        <w:rPr>
          <w:sz w:val="20"/>
          <w:szCs w:val="20"/>
        </w:rPr>
        <w:tab/>
        <w:t xml:space="preserve">En la elaboración de planos As Built, se deberá realizar todas las mediciones y acotaciones necesarias en obra, para que la información sea coherente con la construcción de </w:t>
      </w:r>
      <w:r>
        <w:rPr>
          <w:sz w:val="20"/>
          <w:szCs w:val="20"/>
        </w:rPr>
        <w:t>las infraestructuras y las redes objeto del presente proyecto</w:t>
      </w:r>
      <w:r w:rsidRPr="00AD449C">
        <w:rPr>
          <w:sz w:val="20"/>
          <w:szCs w:val="20"/>
        </w:rPr>
        <w:t xml:space="preserve">.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e) </w:t>
      </w:r>
      <w:r w:rsidRPr="00AD449C">
        <w:rPr>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0076F9" w:rsidRPr="00AD449C" w:rsidRDefault="000076F9" w:rsidP="000076F9">
      <w:pPr>
        <w:pStyle w:val="Prrafodelista"/>
        <w:ind w:left="792"/>
        <w:jc w:val="both"/>
        <w:rPr>
          <w:sz w:val="20"/>
          <w:szCs w:val="20"/>
        </w:rPr>
      </w:pPr>
    </w:p>
    <w:p w:rsidR="000076F9" w:rsidRPr="00AD449C" w:rsidRDefault="000076F9" w:rsidP="000076F9">
      <w:pPr>
        <w:pStyle w:val="Prrafodelista"/>
        <w:ind w:left="792"/>
        <w:jc w:val="both"/>
        <w:rPr>
          <w:sz w:val="20"/>
          <w:szCs w:val="20"/>
        </w:rPr>
      </w:pPr>
      <w:r w:rsidRPr="00AD449C">
        <w:rPr>
          <w:sz w:val="20"/>
          <w:szCs w:val="20"/>
        </w:rPr>
        <w:t xml:space="preserve">f) </w:t>
      </w:r>
      <w:r w:rsidRPr="00AD449C">
        <w:rPr>
          <w:sz w:val="20"/>
          <w:szCs w:val="20"/>
        </w:rPr>
        <w:tab/>
        <w:t xml:space="preserve">La presentación final de los planos “As Built” por parte del CONTRATISTA, deberá realizarse antes de la entrega definitiva de la obra, caso contrario no se realizara la recepción de la obra. </w:t>
      </w:r>
    </w:p>
    <w:p w:rsidR="000076F9" w:rsidRDefault="000076F9" w:rsidP="000076F9">
      <w:pPr>
        <w:pStyle w:val="Prrafodelista"/>
        <w:ind w:left="792"/>
        <w:rPr>
          <w:b/>
          <w:sz w:val="20"/>
          <w:szCs w:val="20"/>
        </w:rPr>
      </w:pPr>
    </w:p>
    <w:p w:rsidR="003A450A" w:rsidRDefault="003A450A" w:rsidP="003A450A">
      <w:pPr>
        <w:pStyle w:val="Prrafodelista"/>
        <w:numPr>
          <w:ilvl w:val="1"/>
          <w:numId w:val="1"/>
        </w:numPr>
        <w:rPr>
          <w:b/>
          <w:sz w:val="20"/>
          <w:szCs w:val="20"/>
        </w:rPr>
      </w:pPr>
      <w:r>
        <w:rPr>
          <w:b/>
          <w:sz w:val="20"/>
          <w:szCs w:val="20"/>
        </w:rPr>
        <w:t>MEDIDAS DE MITIGACIÓN AMBIENTAL</w:t>
      </w:r>
    </w:p>
    <w:p w:rsidR="000076F9" w:rsidRPr="0087594E" w:rsidRDefault="000076F9" w:rsidP="000076F9">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76F9" w:rsidRPr="0087594E" w:rsidRDefault="000076F9" w:rsidP="000076F9">
      <w:pPr>
        <w:pStyle w:val="Prrafodelista"/>
        <w:ind w:left="792"/>
        <w:jc w:val="both"/>
        <w:rPr>
          <w:sz w:val="20"/>
          <w:szCs w:val="20"/>
          <w:lang w:val="es-ES_tradnl"/>
        </w:rPr>
      </w:pPr>
    </w:p>
    <w:p w:rsidR="000076F9" w:rsidRPr="0087594E" w:rsidRDefault="000076F9" w:rsidP="000076F9">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076F9" w:rsidRDefault="000076F9" w:rsidP="000076F9">
      <w:pPr>
        <w:pStyle w:val="Prrafodelista"/>
        <w:ind w:left="792"/>
        <w:rPr>
          <w:b/>
          <w:sz w:val="20"/>
          <w:szCs w:val="20"/>
        </w:rPr>
      </w:pPr>
    </w:p>
    <w:p w:rsidR="003A450A" w:rsidRDefault="003A450A" w:rsidP="003A450A">
      <w:pPr>
        <w:pStyle w:val="Prrafodelista"/>
        <w:numPr>
          <w:ilvl w:val="1"/>
          <w:numId w:val="1"/>
        </w:numPr>
        <w:rPr>
          <w:b/>
          <w:sz w:val="20"/>
          <w:szCs w:val="20"/>
        </w:rPr>
      </w:pPr>
      <w:r>
        <w:rPr>
          <w:b/>
          <w:sz w:val="20"/>
          <w:szCs w:val="20"/>
        </w:rPr>
        <w:t>MEDICIÓN Y FORMA DE PAGO</w:t>
      </w:r>
    </w:p>
    <w:p w:rsidR="000076F9" w:rsidRPr="000076F9" w:rsidRDefault="000076F9" w:rsidP="000076F9">
      <w:pPr>
        <w:pStyle w:val="Prrafodelista"/>
        <w:ind w:left="792"/>
        <w:jc w:val="both"/>
        <w:rPr>
          <w:sz w:val="20"/>
          <w:szCs w:val="20"/>
        </w:rPr>
      </w:pPr>
      <w:r w:rsidRPr="000076F9">
        <w:rPr>
          <w:sz w:val="20"/>
          <w:szCs w:val="20"/>
        </w:rPr>
        <w:t>El ítem de elaboración de planos “As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0076F9" w:rsidRPr="000076F9" w:rsidRDefault="000076F9" w:rsidP="000076F9">
      <w:pPr>
        <w:pStyle w:val="Prrafodelista"/>
        <w:ind w:left="792"/>
        <w:jc w:val="both"/>
        <w:rPr>
          <w:sz w:val="20"/>
          <w:szCs w:val="20"/>
        </w:rPr>
      </w:pPr>
      <w:r w:rsidRPr="000076F9">
        <w:rPr>
          <w:sz w:val="20"/>
          <w:szCs w:val="20"/>
        </w:rPr>
        <w:t xml:space="preserve"> </w:t>
      </w:r>
    </w:p>
    <w:p w:rsidR="000076F9" w:rsidRPr="000076F9" w:rsidRDefault="000076F9" w:rsidP="000076F9">
      <w:pPr>
        <w:pStyle w:val="Prrafodelista"/>
        <w:ind w:left="792"/>
        <w:jc w:val="both"/>
        <w:rPr>
          <w:sz w:val="20"/>
          <w:szCs w:val="20"/>
        </w:rPr>
      </w:pPr>
      <w:r w:rsidRPr="000076F9">
        <w:rPr>
          <w:sz w:val="20"/>
          <w:szCs w:val="20"/>
        </w:rPr>
        <w:t xml:space="preserve">Dicho pago, será la compensación total por los materiales, mano de obra, herramientas, equipo y otros gastos que sean necesarios, para la adecuada y correcta ejecución de los trabajos. </w:t>
      </w:r>
    </w:p>
    <w:p w:rsidR="000076F9" w:rsidRPr="000076F9" w:rsidRDefault="000076F9" w:rsidP="000076F9">
      <w:pPr>
        <w:pStyle w:val="Prrafodelista"/>
        <w:ind w:left="792"/>
        <w:jc w:val="both"/>
        <w:rPr>
          <w:sz w:val="20"/>
          <w:szCs w:val="20"/>
        </w:rPr>
      </w:pPr>
    </w:p>
    <w:p w:rsidR="000076F9" w:rsidRPr="000076F9" w:rsidRDefault="000076F9" w:rsidP="000076F9">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0076F9" w:rsidRPr="000076F9" w:rsidRDefault="000076F9" w:rsidP="000076F9">
      <w:pPr>
        <w:pStyle w:val="Prrafodelista"/>
        <w:ind w:left="792"/>
        <w:jc w:val="both"/>
        <w:rPr>
          <w:sz w:val="20"/>
          <w:szCs w:val="20"/>
        </w:rPr>
      </w:pPr>
      <w:r w:rsidRPr="000076F9">
        <w:rPr>
          <w:sz w:val="20"/>
          <w:szCs w:val="20"/>
        </w:rPr>
        <w:t>Tanto el Residente de Obra como el Dibujante de Planos As Built, son los responsables de la veracidad, exactitud y presentación de las medidas de obra como sus respectivos detalles graficados en los planos.</w:t>
      </w:r>
    </w:p>
    <w:p w:rsidR="000076F9" w:rsidRDefault="000076F9" w:rsidP="000076F9">
      <w:pPr>
        <w:pStyle w:val="Prrafodelista"/>
        <w:ind w:left="792"/>
        <w:jc w:val="both"/>
        <w:rPr>
          <w:b/>
          <w:sz w:val="20"/>
          <w:szCs w:val="20"/>
        </w:rPr>
      </w:pPr>
    </w:p>
    <w:p w:rsidR="0087594E" w:rsidRDefault="00B0531E" w:rsidP="00B0531E">
      <w:pPr>
        <w:pStyle w:val="Prrafodelista"/>
        <w:numPr>
          <w:ilvl w:val="0"/>
          <w:numId w:val="1"/>
        </w:numPr>
        <w:rPr>
          <w:b/>
          <w:sz w:val="20"/>
          <w:szCs w:val="20"/>
        </w:rPr>
      </w:pPr>
      <w:r>
        <w:rPr>
          <w:b/>
          <w:sz w:val="20"/>
          <w:szCs w:val="20"/>
        </w:rPr>
        <w:t>ELABORACIÓN DE DATA BOOK</w:t>
      </w:r>
    </w:p>
    <w:p w:rsidR="00B0531E" w:rsidRDefault="00B0531E" w:rsidP="00B0531E">
      <w:pPr>
        <w:pStyle w:val="Prrafodelista"/>
        <w:numPr>
          <w:ilvl w:val="1"/>
          <w:numId w:val="1"/>
        </w:numPr>
        <w:rPr>
          <w:b/>
          <w:sz w:val="20"/>
          <w:szCs w:val="20"/>
        </w:rPr>
      </w:pPr>
      <w:r>
        <w:rPr>
          <w:b/>
          <w:sz w:val="20"/>
          <w:szCs w:val="20"/>
        </w:rPr>
        <w:t>DEFINICIÓN</w:t>
      </w:r>
    </w:p>
    <w:p w:rsidR="000C5346" w:rsidRPr="000C5346" w:rsidRDefault="000C5346" w:rsidP="000C5346">
      <w:pPr>
        <w:pStyle w:val="Prrafodelista"/>
        <w:ind w:left="792"/>
        <w:jc w:val="both"/>
        <w:rPr>
          <w:sz w:val="20"/>
          <w:szCs w:val="20"/>
        </w:rPr>
      </w:pPr>
      <w:r w:rsidRPr="000C5346">
        <w:rPr>
          <w:sz w:val="20"/>
          <w:szCs w:val="20"/>
        </w:rPr>
        <w:t>Este ítem comprende los trabajos de recopilación de datos, registro, elaboración y entrega de documentos que conforman el Data Book conforme requerimiento de YPFB.</w:t>
      </w:r>
    </w:p>
    <w:p w:rsidR="000C5346" w:rsidRPr="000C5346" w:rsidRDefault="000C5346" w:rsidP="000C5346">
      <w:pPr>
        <w:pStyle w:val="Prrafodelista"/>
        <w:ind w:left="792"/>
        <w:jc w:val="both"/>
        <w:rPr>
          <w:b/>
          <w:sz w:val="20"/>
          <w:szCs w:val="20"/>
        </w:rPr>
      </w:pPr>
    </w:p>
    <w:p w:rsidR="00B0531E" w:rsidRDefault="00B0531E" w:rsidP="00B0531E">
      <w:pPr>
        <w:pStyle w:val="Prrafodelista"/>
        <w:numPr>
          <w:ilvl w:val="1"/>
          <w:numId w:val="1"/>
        </w:numPr>
        <w:rPr>
          <w:b/>
          <w:sz w:val="20"/>
          <w:szCs w:val="20"/>
        </w:rPr>
      </w:pPr>
      <w:r>
        <w:rPr>
          <w:b/>
          <w:sz w:val="20"/>
          <w:szCs w:val="20"/>
        </w:rPr>
        <w:t>MATERIALES, HERRAMIENTAS Y EQUIPO</w:t>
      </w:r>
    </w:p>
    <w:p w:rsidR="000C5346" w:rsidRPr="000C5346" w:rsidRDefault="000C5346" w:rsidP="000C5346">
      <w:pPr>
        <w:pStyle w:val="Prrafodelista"/>
        <w:ind w:left="792"/>
        <w:jc w:val="both"/>
        <w:rPr>
          <w:sz w:val="20"/>
          <w:szCs w:val="20"/>
        </w:rPr>
      </w:pPr>
      <w:r w:rsidRPr="000C5346">
        <w:rPr>
          <w:sz w:val="20"/>
          <w:szCs w:val="20"/>
        </w:rPr>
        <w:t>El CONTRATISTA deberá proporcionar todos los materiales, herramientas, personal y equipo necesario para la ejecución de este ítem.</w:t>
      </w:r>
    </w:p>
    <w:p w:rsidR="000C5346" w:rsidRPr="000C5346" w:rsidRDefault="000C5346" w:rsidP="000C5346">
      <w:pPr>
        <w:pStyle w:val="Prrafodelista"/>
        <w:ind w:left="792"/>
        <w:jc w:val="both"/>
        <w:rPr>
          <w:sz w:val="20"/>
          <w:szCs w:val="20"/>
        </w:rPr>
      </w:pPr>
    </w:p>
    <w:p w:rsidR="00B0531E" w:rsidRDefault="00B0531E" w:rsidP="00B0531E">
      <w:pPr>
        <w:pStyle w:val="Prrafodelista"/>
        <w:numPr>
          <w:ilvl w:val="1"/>
          <w:numId w:val="1"/>
        </w:numPr>
        <w:rPr>
          <w:b/>
          <w:sz w:val="20"/>
          <w:szCs w:val="20"/>
        </w:rPr>
      </w:pPr>
      <w:r>
        <w:rPr>
          <w:b/>
          <w:sz w:val="20"/>
          <w:szCs w:val="20"/>
        </w:rPr>
        <w:t>PROCEDIMIENTO PARA LA EJECUCIÓN</w:t>
      </w:r>
    </w:p>
    <w:p w:rsidR="000C5346" w:rsidRPr="000C5346" w:rsidRDefault="000C5346" w:rsidP="000C5346">
      <w:pPr>
        <w:pStyle w:val="Prrafodelista"/>
        <w:ind w:left="792"/>
        <w:jc w:val="both"/>
        <w:rPr>
          <w:sz w:val="20"/>
          <w:szCs w:val="20"/>
        </w:rPr>
      </w:pPr>
      <w:r w:rsidRPr="000C5346">
        <w:rPr>
          <w:sz w:val="20"/>
          <w:szCs w:val="20"/>
        </w:rPr>
        <w:t xml:space="preserve">El documento denominado Data Book deberá ser presentado en carpeta dura tamaño carta color azul con tres orificios de perforación, en tres copias, las mismas deberán estar bien identificadas con </w:t>
      </w:r>
      <w:r w:rsidRPr="000C5346">
        <w:rPr>
          <w:sz w:val="20"/>
          <w:szCs w:val="20"/>
        </w:rPr>
        <w:lastRenderedPageBreak/>
        <w:t>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TOMO I.- Conformado por la documentación de las obras mecánicas, obras eléctricas y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w:t>
      </w:r>
      <w:r>
        <w:rPr>
          <w:sz w:val="20"/>
          <w:szCs w:val="20"/>
        </w:rPr>
        <w:t xml:space="preserve"> será el establecido por YPFB de acuerdo a formato.</w:t>
      </w:r>
      <w:r w:rsidRPr="000C5346">
        <w:rPr>
          <w:sz w:val="20"/>
          <w:szCs w:val="20"/>
        </w:rPr>
        <w:t xml:space="preserve"> </w:t>
      </w:r>
    </w:p>
    <w:p w:rsidR="000C5346" w:rsidRPr="000C5346" w:rsidRDefault="000C5346" w:rsidP="000C5346">
      <w:pPr>
        <w:pStyle w:val="Prrafodelista"/>
        <w:ind w:left="792"/>
        <w:jc w:val="both"/>
        <w:rPr>
          <w:sz w:val="20"/>
          <w:szCs w:val="20"/>
        </w:rPr>
      </w:pPr>
    </w:p>
    <w:p w:rsidR="00B0531E" w:rsidRDefault="00B0531E" w:rsidP="00B0531E">
      <w:pPr>
        <w:pStyle w:val="Prrafodelista"/>
        <w:numPr>
          <w:ilvl w:val="1"/>
          <w:numId w:val="1"/>
        </w:numPr>
        <w:rPr>
          <w:b/>
          <w:sz w:val="20"/>
          <w:szCs w:val="20"/>
        </w:rPr>
      </w:pPr>
      <w:r>
        <w:rPr>
          <w:b/>
          <w:sz w:val="20"/>
          <w:szCs w:val="20"/>
        </w:rPr>
        <w:t>MEDIDAS DE MITIGACIÓN AMBIENTAL</w:t>
      </w:r>
    </w:p>
    <w:p w:rsidR="000C5346" w:rsidRPr="0087594E" w:rsidRDefault="000C5346" w:rsidP="000C534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C5346" w:rsidRPr="0087594E" w:rsidRDefault="000C5346" w:rsidP="000C5346">
      <w:pPr>
        <w:pStyle w:val="Prrafodelista"/>
        <w:ind w:left="792"/>
        <w:jc w:val="both"/>
        <w:rPr>
          <w:sz w:val="20"/>
          <w:szCs w:val="20"/>
          <w:lang w:val="es-ES_tradnl"/>
        </w:rPr>
      </w:pPr>
    </w:p>
    <w:p w:rsidR="000C5346" w:rsidRPr="0087594E" w:rsidRDefault="000C5346" w:rsidP="000C5346">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C5346" w:rsidRDefault="000C5346" w:rsidP="000C5346">
      <w:pPr>
        <w:pStyle w:val="Prrafodelista"/>
        <w:ind w:left="792"/>
        <w:rPr>
          <w:b/>
          <w:sz w:val="20"/>
          <w:szCs w:val="20"/>
        </w:rPr>
      </w:pPr>
    </w:p>
    <w:p w:rsidR="00B0531E" w:rsidRDefault="00B0531E" w:rsidP="00B0531E">
      <w:pPr>
        <w:pStyle w:val="Prrafodelista"/>
        <w:numPr>
          <w:ilvl w:val="1"/>
          <w:numId w:val="1"/>
        </w:numPr>
        <w:rPr>
          <w:b/>
          <w:sz w:val="20"/>
          <w:szCs w:val="20"/>
        </w:rPr>
      </w:pPr>
      <w:r>
        <w:rPr>
          <w:b/>
          <w:sz w:val="20"/>
          <w:szCs w:val="20"/>
        </w:rPr>
        <w:t>MEDICIÓN Y FORMA DE PAGO</w:t>
      </w:r>
    </w:p>
    <w:p w:rsidR="000C5346" w:rsidRPr="000C5346" w:rsidRDefault="000C5346" w:rsidP="00A074F1">
      <w:pPr>
        <w:pStyle w:val="Prrafodelista"/>
        <w:ind w:left="792"/>
        <w:jc w:val="both"/>
        <w:rPr>
          <w:sz w:val="20"/>
          <w:szCs w:val="20"/>
        </w:rPr>
      </w:pPr>
      <w:r w:rsidRPr="000C5346">
        <w:rPr>
          <w:sz w:val="20"/>
          <w:szCs w:val="20"/>
        </w:rPr>
        <w:t xml:space="preserve">El ítem </w:t>
      </w:r>
      <w:r w:rsidR="00A074F1">
        <w:rPr>
          <w:sz w:val="20"/>
          <w:szCs w:val="20"/>
        </w:rPr>
        <w:t xml:space="preserve">de Elaboración de </w:t>
      </w:r>
      <w:r w:rsidRPr="000C5346">
        <w:rPr>
          <w:sz w:val="20"/>
          <w:szCs w:val="20"/>
        </w:rPr>
        <w:t xml:space="preserve">DATA BOOK será medido en Global por el total del documento presentado en conformidad del supervisor de obra de acuerdo con los precios unitarios establecidos en el contrato. Dicho precio será compensación total por los materiales, mano de obra, herramientas, </w:t>
      </w:r>
      <w:r w:rsidRPr="000C5346">
        <w:rPr>
          <w:sz w:val="20"/>
          <w:szCs w:val="20"/>
        </w:rPr>
        <w:lastRenderedPageBreak/>
        <w:t>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0C5346" w:rsidRDefault="000C5346" w:rsidP="00A074F1">
      <w:pPr>
        <w:pStyle w:val="Prrafodelista"/>
        <w:ind w:left="792"/>
        <w:jc w:val="both"/>
        <w:rPr>
          <w:b/>
          <w:sz w:val="20"/>
          <w:szCs w:val="20"/>
        </w:rPr>
      </w:pPr>
    </w:p>
    <w:p w:rsidR="000C5346" w:rsidRDefault="00A074F1" w:rsidP="00A074F1">
      <w:pPr>
        <w:pStyle w:val="Prrafodelista"/>
        <w:numPr>
          <w:ilvl w:val="0"/>
          <w:numId w:val="1"/>
        </w:numPr>
        <w:jc w:val="both"/>
        <w:rPr>
          <w:b/>
          <w:sz w:val="20"/>
          <w:szCs w:val="20"/>
        </w:rPr>
      </w:pPr>
      <w:r>
        <w:rPr>
          <w:b/>
          <w:sz w:val="20"/>
          <w:szCs w:val="20"/>
        </w:rPr>
        <w:t>LIMPIEZA Y RETIRO DE ESCOMBROS</w:t>
      </w:r>
    </w:p>
    <w:p w:rsidR="00A074F1" w:rsidRDefault="00A074F1" w:rsidP="00A074F1">
      <w:pPr>
        <w:pStyle w:val="Prrafodelista"/>
        <w:numPr>
          <w:ilvl w:val="1"/>
          <w:numId w:val="1"/>
        </w:numPr>
        <w:jc w:val="both"/>
        <w:rPr>
          <w:b/>
          <w:sz w:val="20"/>
          <w:szCs w:val="20"/>
        </w:rPr>
      </w:pPr>
      <w:r>
        <w:rPr>
          <w:b/>
          <w:sz w:val="20"/>
          <w:szCs w:val="20"/>
        </w:rPr>
        <w:t>DEFINICIÓN</w:t>
      </w:r>
    </w:p>
    <w:p w:rsidR="00A074F1" w:rsidRPr="00A074F1" w:rsidRDefault="00A074F1" w:rsidP="00A074F1">
      <w:pPr>
        <w:pStyle w:val="Prrafodelista"/>
        <w:ind w:left="792"/>
        <w:jc w:val="both"/>
        <w:rPr>
          <w:sz w:val="20"/>
          <w:szCs w:val="20"/>
        </w:rPr>
      </w:pPr>
      <w:r w:rsidRPr="00A074F1">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Los escombros deberán ser recogidos cada tramo, no dejando esta actividad postergada  hasta el final de la obra.</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MATERIALES, HERRAMIENTAS Y EQUIPO</w:t>
      </w:r>
    </w:p>
    <w:p w:rsidR="00A074F1" w:rsidRPr="00A074F1" w:rsidRDefault="00A074F1" w:rsidP="00A074F1">
      <w:pPr>
        <w:pStyle w:val="Prrafodelista"/>
        <w:ind w:left="792"/>
        <w:jc w:val="both"/>
        <w:rPr>
          <w:sz w:val="20"/>
          <w:szCs w:val="20"/>
        </w:rPr>
      </w:pPr>
      <w:r w:rsidRPr="00A074F1">
        <w:rPr>
          <w:sz w:val="20"/>
          <w:szCs w:val="20"/>
        </w:rPr>
        <w:t>El CONTRATISTA proporcionará todos los materiales, herramientas y equipos necesarios (Volquetas, camionetas, etc</w:t>
      </w:r>
      <w:r>
        <w:rPr>
          <w:sz w:val="20"/>
          <w:szCs w:val="20"/>
        </w:rPr>
        <w:t>.) p</w:t>
      </w:r>
      <w:r w:rsidRPr="00A074F1">
        <w:rPr>
          <w:sz w:val="20"/>
          <w:szCs w:val="20"/>
        </w:rPr>
        <w:t>ara la ejecución de los trabajos, los mismos deberán ser aprobados por el SUPERVISOR al inicio de la actividad.</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PROCEDIMIENTO PARA LA EJECUCIÓN</w:t>
      </w:r>
    </w:p>
    <w:p w:rsidR="00A074F1" w:rsidRPr="00A074F1" w:rsidRDefault="00A074F1" w:rsidP="00A074F1">
      <w:pPr>
        <w:pStyle w:val="Prrafodelista"/>
        <w:ind w:left="792"/>
        <w:jc w:val="both"/>
        <w:rPr>
          <w:sz w:val="20"/>
          <w:szCs w:val="20"/>
        </w:rPr>
      </w:pPr>
      <w:r w:rsidRPr="00A074F1">
        <w:rPr>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Los materiales que indique y considere el SUPERVISOR reutilizables, serán transportados y almacenados en los lugares que este indique, aun cuando estuvieran fuera de los límites de la obra.</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074F1" w:rsidRPr="00A074F1" w:rsidRDefault="00A074F1" w:rsidP="00A074F1">
      <w:pPr>
        <w:pStyle w:val="Prrafodelista"/>
        <w:ind w:left="792"/>
        <w:jc w:val="both"/>
        <w:rPr>
          <w:sz w:val="20"/>
          <w:szCs w:val="20"/>
        </w:rPr>
      </w:pPr>
    </w:p>
    <w:p w:rsidR="00A074F1" w:rsidRPr="00A074F1" w:rsidRDefault="00A074F1" w:rsidP="00A074F1">
      <w:pPr>
        <w:pStyle w:val="Prrafodelista"/>
        <w:ind w:left="792"/>
        <w:jc w:val="both"/>
        <w:rPr>
          <w:sz w:val="20"/>
          <w:szCs w:val="20"/>
        </w:rPr>
      </w:pPr>
      <w:r w:rsidRPr="00A074F1">
        <w:rPr>
          <w:sz w:val="20"/>
          <w:szCs w:val="20"/>
        </w:rPr>
        <w:t xml:space="preserve">El CONTRATISTA deberá cumplir con los componentes de desmovilización y limpieza final, donde el SUPERVISOR constatará que no haya residuos remanentes de las actividades realizadas durante la </w:t>
      </w:r>
      <w:r w:rsidRPr="00A074F1">
        <w:rPr>
          <w:sz w:val="20"/>
          <w:szCs w:val="20"/>
        </w:rPr>
        <w:lastRenderedPageBreak/>
        <w:t>obra proveniente de equipos o plantas, que puedan causar efectos nocivos en los habitantes en el sitio de la obra.</w:t>
      </w:r>
    </w:p>
    <w:p w:rsidR="00A074F1" w:rsidRPr="00A074F1" w:rsidRDefault="00A074F1" w:rsidP="00A074F1">
      <w:pPr>
        <w:pStyle w:val="Prrafodelista"/>
        <w:ind w:left="792"/>
        <w:jc w:val="both"/>
        <w:rPr>
          <w:sz w:val="20"/>
          <w:szCs w:val="20"/>
        </w:rPr>
      </w:pPr>
      <w:r w:rsidRPr="00A074F1">
        <w:rPr>
          <w:sz w:val="20"/>
          <w:szCs w:val="20"/>
        </w:rPr>
        <w:t>Una vez terminada la obra de acuerdo con el contrato y previamente a la recepción provisional de la misma, el CONTRATISTA estará obligado a ejecutar, además de la limpieza periódica, la limpieza general del lugar.</w:t>
      </w:r>
    </w:p>
    <w:p w:rsidR="00A074F1" w:rsidRPr="00A074F1" w:rsidRDefault="00A074F1" w:rsidP="00A074F1">
      <w:pPr>
        <w:pStyle w:val="Prrafodelista"/>
        <w:ind w:left="792"/>
        <w:jc w:val="both"/>
        <w:rPr>
          <w:sz w:val="20"/>
          <w:szCs w:val="20"/>
        </w:rPr>
      </w:pPr>
    </w:p>
    <w:p w:rsidR="00A074F1" w:rsidRDefault="00A074F1" w:rsidP="00A074F1">
      <w:pPr>
        <w:pStyle w:val="Prrafodelista"/>
        <w:numPr>
          <w:ilvl w:val="1"/>
          <w:numId w:val="1"/>
        </w:numPr>
        <w:jc w:val="both"/>
        <w:rPr>
          <w:b/>
          <w:sz w:val="20"/>
          <w:szCs w:val="20"/>
        </w:rPr>
      </w:pPr>
      <w:r>
        <w:rPr>
          <w:b/>
          <w:sz w:val="20"/>
          <w:szCs w:val="20"/>
        </w:rPr>
        <w:t>MEDIDAS DE MITIGACIÓN AMBIENTAL</w:t>
      </w: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526C8" w:rsidRPr="0087594E" w:rsidRDefault="00E526C8" w:rsidP="00E526C8">
      <w:pPr>
        <w:pStyle w:val="Prrafodelista"/>
        <w:ind w:left="792"/>
        <w:jc w:val="both"/>
        <w:rPr>
          <w:sz w:val="20"/>
          <w:szCs w:val="20"/>
          <w:lang w:val="es-ES_tradnl"/>
        </w:rPr>
      </w:pPr>
    </w:p>
    <w:p w:rsidR="00E526C8" w:rsidRPr="0087594E" w:rsidRDefault="00E526C8" w:rsidP="00E526C8">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526C8" w:rsidRDefault="00E526C8" w:rsidP="00E526C8">
      <w:pPr>
        <w:pStyle w:val="Prrafodelista"/>
        <w:ind w:left="792"/>
        <w:jc w:val="both"/>
        <w:rPr>
          <w:b/>
          <w:sz w:val="20"/>
          <w:szCs w:val="20"/>
        </w:rPr>
      </w:pPr>
    </w:p>
    <w:p w:rsidR="00A074F1" w:rsidRDefault="00A074F1" w:rsidP="00A074F1">
      <w:pPr>
        <w:pStyle w:val="Prrafodelista"/>
        <w:numPr>
          <w:ilvl w:val="1"/>
          <w:numId w:val="1"/>
        </w:numPr>
        <w:jc w:val="both"/>
        <w:rPr>
          <w:b/>
          <w:sz w:val="20"/>
          <w:szCs w:val="20"/>
        </w:rPr>
      </w:pPr>
      <w:r>
        <w:rPr>
          <w:b/>
          <w:sz w:val="20"/>
          <w:szCs w:val="20"/>
        </w:rPr>
        <w:t>MEDICIÓN Y FORMA DE PAGO</w:t>
      </w:r>
    </w:p>
    <w:p w:rsidR="00E526C8" w:rsidRPr="00E526C8" w:rsidRDefault="00E526C8" w:rsidP="00E526C8">
      <w:pPr>
        <w:pStyle w:val="Prrafodelista"/>
        <w:ind w:left="792"/>
        <w:jc w:val="both"/>
        <w:rPr>
          <w:sz w:val="20"/>
          <w:szCs w:val="20"/>
          <w:lang w:val="es-ES_tradnl"/>
        </w:rPr>
      </w:pPr>
      <w:r w:rsidRPr="00E526C8">
        <w:rPr>
          <w:sz w:val="20"/>
          <w:szCs w:val="20"/>
          <w:lang w:val="es-ES_tradnl"/>
        </w:rPr>
        <w:t>El ítem de limpieza y retiro de escombros será medido de modo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E526C8" w:rsidRPr="00E526C8" w:rsidRDefault="00E526C8" w:rsidP="00E526C8">
      <w:pPr>
        <w:pStyle w:val="Prrafodelista"/>
        <w:ind w:left="792"/>
        <w:jc w:val="both"/>
        <w:rPr>
          <w:sz w:val="20"/>
          <w:szCs w:val="20"/>
          <w:lang w:val="es-ES_tradnl"/>
        </w:rPr>
      </w:pPr>
    </w:p>
    <w:p w:rsidR="00E526C8" w:rsidRDefault="00E526C8" w:rsidP="00E526C8">
      <w:pPr>
        <w:pStyle w:val="Prrafodelista"/>
        <w:ind w:left="792"/>
        <w:jc w:val="both"/>
        <w:rPr>
          <w:sz w:val="20"/>
          <w:szCs w:val="20"/>
          <w:lang w:val="es-ES_tradnl"/>
        </w:rPr>
      </w:pPr>
      <w:r w:rsidRPr="00E526C8">
        <w:rPr>
          <w:sz w:val="20"/>
          <w:szCs w:val="20"/>
          <w:lang w:val="es-ES_tradnl"/>
        </w:rPr>
        <w:lastRenderedPageBreak/>
        <w:t>Dicho pago será la compensación total por los materiales, mano de obra, herramientas, equipo y otros gastos que sean necesarios para la adecuada y correcta ejecución de los trabajos.</w:t>
      </w:r>
    </w:p>
    <w:p w:rsidR="00AD449C" w:rsidRPr="002E732D" w:rsidRDefault="002E732D" w:rsidP="002E732D">
      <w:pPr>
        <w:jc w:val="both"/>
        <w:rPr>
          <w:b/>
          <w:sz w:val="20"/>
          <w:szCs w:val="20"/>
        </w:rPr>
      </w:pPr>
      <w:r>
        <w:rPr>
          <w:b/>
          <w:sz w:val="20"/>
          <w:szCs w:val="20"/>
        </w:rPr>
        <w:t xml:space="preserve">OBRAS </w:t>
      </w:r>
      <w:r w:rsidR="00920988">
        <w:rPr>
          <w:b/>
          <w:sz w:val="20"/>
          <w:szCs w:val="20"/>
        </w:rPr>
        <w:t>DE ACONDICIONAMIENTO PARA INSTALACIÓN DE EDR</w:t>
      </w:r>
    </w:p>
    <w:p w:rsidR="008B3CF0" w:rsidRDefault="000076F9" w:rsidP="00256647">
      <w:pPr>
        <w:pStyle w:val="Prrafodelista"/>
        <w:numPr>
          <w:ilvl w:val="0"/>
          <w:numId w:val="6"/>
        </w:numPr>
        <w:jc w:val="both"/>
        <w:rPr>
          <w:b/>
          <w:sz w:val="20"/>
          <w:szCs w:val="20"/>
        </w:rPr>
      </w:pPr>
      <w:r>
        <w:rPr>
          <w:b/>
          <w:sz w:val="20"/>
          <w:szCs w:val="20"/>
        </w:rPr>
        <w:t>CARGUÍO, TRANSPORTE Y DESCARGUÍO DE EDR</w:t>
      </w:r>
    </w:p>
    <w:p w:rsidR="000076F9" w:rsidRDefault="000076F9" w:rsidP="00256647">
      <w:pPr>
        <w:pStyle w:val="Prrafodelista"/>
        <w:numPr>
          <w:ilvl w:val="1"/>
          <w:numId w:val="6"/>
        </w:numPr>
        <w:jc w:val="both"/>
        <w:rPr>
          <w:b/>
          <w:sz w:val="20"/>
          <w:szCs w:val="20"/>
        </w:rPr>
      </w:pPr>
      <w:r>
        <w:rPr>
          <w:b/>
          <w:sz w:val="20"/>
          <w:szCs w:val="20"/>
        </w:rPr>
        <w:t>DEFINICIÓN</w:t>
      </w:r>
    </w:p>
    <w:p w:rsidR="00104271" w:rsidRPr="00104271" w:rsidRDefault="00104271" w:rsidP="00104271">
      <w:pPr>
        <w:pStyle w:val="Prrafodelista"/>
        <w:ind w:left="792"/>
        <w:jc w:val="both"/>
        <w:rPr>
          <w:sz w:val="20"/>
          <w:szCs w:val="20"/>
        </w:rPr>
      </w:pPr>
      <w:r w:rsidRPr="00104271">
        <w:rPr>
          <w:sz w:val="20"/>
          <w:szCs w:val="20"/>
        </w:rPr>
        <w:t>Este Ítem comprende los trabajos necesarios para realizar el traslado de la EDR (Estación Distrital de Regulación), equipo entregado por YPFB en Almacenes del Distrito Redes de Gas Chuquisaca en la ciudad de Sucre, mismo que debe ser trasladado hasta</w:t>
      </w:r>
      <w:r>
        <w:rPr>
          <w:sz w:val="20"/>
          <w:szCs w:val="20"/>
        </w:rPr>
        <w:t xml:space="preserve"> el lugar de ejecución de</w:t>
      </w:r>
      <w:r w:rsidRPr="00104271">
        <w:rPr>
          <w:sz w:val="20"/>
          <w:szCs w:val="20"/>
        </w:rPr>
        <w:t xml:space="preserve"> la obra. Durante la ejecución de la obra el carguío, descarguío, inspección, manipuleo dentro del área de trabajo y el almacenaje de la EDR de acuerdo a instrucciones del SUPERVISOR DE OBRA, estarán a cargo del CONTRATISTA y formaran parte de este ítem. </w:t>
      </w:r>
    </w:p>
    <w:p w:rsidR="00423684" w:rsidRPr="00423684" w:rsidRDefault="00104271" w:rsidP="00104271">
      <w:pPr>
        <w:pStyle w:val="Prrafodelista"/>
        <w:ind w:left="792"/>
        <w:jc w:val="both"/>
        <w:rPr>
          <w:sz w:val="20"/>
          <w:szCs w:val="20"/>
        </w:rPr>
      </w:pPr>
      <w:r w:rsidRPr="00104271">
        <w:rPr>
          <w:sz w:val="20"/>
          <w:szCs w:val="20"/>
        </w:rPr>
        <w:t>Cuando la construcción se la realice en áreas urbanas, el CONTRATISTA necesariamente debe prever de tener un predio para el almacenamiento de la EDR y todos los materiales proporcionados por YPFB así como aquellos necesarios para la construcción. El almacenaje debe contar con la aprobación del SUPERVISOR DE OBRA y debe estar registrado en el libro de órdenes.</w:t>
      </w:r>
    </w:p>
    <w:p w:rsidR="00423684" w:rsidRDefault="00423684" w:rsidP="00104271">
      <w:pPr>
        <w:pStyle w:val="Prrafodelista"/>
        <w:ind w:left="792"/>
        <w:jc w:val="both"/>
        <w:rPr>
          <w:b/>
          <w:sz w:val="20"/>
          <w:szCs w:val="20"/>
        </w:rPr>
      </w:pPr>
    </w:p>
    <w:p w:rsidR="000076F9" w:rsidRDefault="000076F9" w:rsidP="00256647">
      <w:pPr>
        <w:pStyle w:val="Prrafodelista"/>
        <w:numPr>
          <w:ilvl w:val="1"/>
          <w:numId w:val="6"/>
        </w:numPr>
        <w:jc w:val="both"/>
        <w:rPr>
          <w:b/>
          <w:sz w:val="20"/>
          <w:szCs w:val="20"/>
        </w:rPr>
      </w:pPr>
      <w:r>
        <w:rPr>
          <w:b/>
          <w:sz w:val="20"/>
          <w:szCs w:val="20"/>
        </w:rPr>
        <w:t>MATERIALES, HERRAMIENTAS Y EQUIPO</w:t>
      </w:r>
    </w:p>
    <w:p w:rsidR="00104271" w:rsidRPr="00104271" w:rsidRDefault="00104271" w:rsidP="00104271">
      <w:pPr>
        <w:pStyle w:val="Prrafodelista"/>
        <w:ind w:left="792"/>
        <w:jc w:val="both"/>
        <w:rPr>
          <w:sz w:val="20"/>
          <w:szCs w:val="20"/>
        </w:rPr>
      </w:pPr>
      <w:r w:rsidRPr="0010427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04271" w:rsidRDefault="00104271" w:rsidP="00104271">
      <w:pPr>
        <w:pStyle w:val="Prrafodelista"/>
        <w:ind w:left="792"/>
        <w:jc w:val="both"/>
        <w:rPr>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04271" w:rsidRPr="00D518A2" w:rsidTr="00562D3F">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Listones de madera</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Chofer Camión Grúa</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Ayudantes</w:t>
            </w:r>
          </w:p>
        </w:tc>
      </w:tr>
      <w:tr w:rsidR="00104271" w:rsidRPr="00D518A2" w:rsidTr="00562D3F">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04271" w:rsidRPr="00D518A2" w:rsidRDefault="00104271" w:rsidP="00562D3F">
            <w:pPr>
              <w:pStyle w:val="Ttulo3"/>
              <w:keepLines w:val="0"/>
              <w:numPr>
                <w:ilvl w:val="0"/>
                <w:numId w:val="0"/>
              </w:numPr>
              <w:spacing w:before="0" w:line="276" w:lineRule="auto"/>
              <w:ind w:left="720"/>
              <w:contextualSpacing/>
              <w:jc w:val="both"/>
              <w:rPr>
                <w:rFonts w:asciiTheme="minorHAnsi" w:hAnsiTheme="minorHAnsi" w:cstheme="minorHAnsi"/>
                <w:color w:val="auto"/>
                <w:sz w:val="20"/>
              </w:rPr>
            </w:pPr>
            <w:r w:rsidRPr="00D518A2">
              <w:rPr>
                <w:rFonts w:asciiTheme="minorHAnsi" w:hAnsiTheme="minorHAnsi" w:cstheme="minorHAnsi"/>
                <w:color w:val="auto"/>
                <w:sz w:val="20"/>
              </w:rPr>
              <w:t>Camión Grúa</w:t>
            </w:r>
          </w:p>
        </w:tc>
      </w:tr>
    </w:tbl>
    <w:p w:rsidR="00104271" w:rsidRDefault="00104271" w:rsidP="00104271">
      <w:pPr>
        <w:pStyle w:val="Prrafodelista"/>
        <w:ind w:left="792"/>
        <w:jc w:val="both"/>
        <w:rPr>
          <w:sz w:val="20"/>
          <w:szCs w:val="20"/>
        </w:rPr>
      </w:pPr>
    </w:p>
    <w:p w:rsidR="00104271" w:rsidRPr="00104271" w:rsidRDefault="00104271" w:rsidP="00104271">
      <w:pPr>
        <w:pStyle w:val="Prrafodelista"/>
        <w:ind w:left="792"/>
        <w:jc w:val="both"/>
        <w:rPr>
          <w:sz w:val="20"/>
          <w:szCs w:val="20"/>
        </w:rPr>
      </w:pPr>
      <w:r w:rsidRPr="00104271">
        <w:rPr>
          <w:sz w:val="20"/>
          <w:szCs w:val="20"/>
        </w:rPr>
        <w:t>El contratista también debe considerar utilizar todas las herramientas, equipos y materiales menores necesarias para realizar adecuadamente la actividad.</w:t>
      </w:r>
    </w:p>
    <w:p w:rsidR="00104271" w:rsidRPr="00104271" w:rsidRDefault="00104271" w:rsidP="00104271">
      <w:pPr>
        <w:pStyle w:val="Prrafodelista"/>
        <w:ind w:left="792"/>
        <w:jc w:val="both"/>
        <w:rPr>
          <w:sz w:val="20"/>
          <w:szCs w:val="20"/>
        </w:rPr>
      </w:pPr>
    </w:p>
    <w:p w:rsidR="000076F9" w:rsidRDefault="000076F9" w:rsidP="00256647">
      <w:pPr>
        <w:pStyle w:val="Prrafodelista"/>
        <w:numPr>
          <w:ilvl w:val="1"/>
          <w:numId w:val="6"/>
        </w:numPr>
        <w:jc w:val="both"/>
        <w:rPr>
          <w:b/>
          <w:sz w:val="20"/>
          <w:szCs w:val="20"/>
        </w:rPr>
      </w:pPr>
      <w:r>
        <w:rPr>
          <w:b/>
          <w:sz w:val="20"/>
          <w:szCs w:val="20"/>
        </w:rPr>
        <w:t>PROCEDIMIENTO PARA LA EJECUCIÓN</w:t>
      </w:r>
    </w:p>
    <w:p w:rsidR="00104271" w:rsidRDefault="00104271" w:rsidP="00104271">
      <w:pPr>
        <w:pStyle w:val="Prrafodelista"/>
        <w:ind w:left="792"/>
        <w:jc w:val="both"/>
        <w:rPr>
          <w:b/>
          <w:sz w:val="20"/>
          <w:szCs w:val="20"/>
        </w:rPr>
      </w:pPr>
    </w:p>
    <w:p w:rsidR="00104271" w:rsidRDefault="00104271" w:rsidP="00256647">
      <w:pPr>
        <w:pStyle w:val="Prrafodelista"/>
        <w:numPr>
          <w:ilvl w:val="2"/>
          <w:numId w:val="5"/>
        </w:numPr>
        <w:tabs>
          <w:tab w:val="clear" w:pos="1800"/>
        </w:tabs>
        <w:ind w:left="993" w:firstLine="0"/>
        <w:jc w:val="both"/>
        <w:rPr>
          <w:b/>
          <w:sz w:val="20"/>
          <w:szCs w:val="20"/>
        </w:rPr>
      </w:pPr>
      <w:r>
        <w:rPr>
          <w:b/>
          <w:sz w:val="20"/>
          <w:szCs w:val="20"/>
        </w:rPr>
        <w:t>Recepción y cambio de custodia de la EDR</w:t>
      </w:r>
    </w:p>
    <w:p w:rsidR="00104271" w:rsidRPr="00104271" w:rsidRDefault="00104271" w:rsidP="00EC560A">
      <w:pPr>
        <w:pStyle w:val="Prrafodelista"/>
        <w:ind w:left="993"/>
        <w:jc w:val="both"/>
        <w:rPr>
          <w:sz w:val="20"/>
          <w:szCs w:val="20"/>
        </w:rPr>
      </w:pPr>
      <w:r w:rsidRPr="00D518A2">
        <w:rPr>
          <w:rFonts w:cstheme="minorHAnsi"/>
          <w:sz w:val="20"/>
        </w:rPr>
        <w:t xml:space="preserve">El equipo </w:t>
      </w:r>
      <w:r>
        <w:rPr>
          <w:rFonts w:cstheme="minorHAnsi"/>
          <w:sz w:val="20"/>
        </w:rPr>
        <w:t xml:space="preserve">EDR </w:t>
      </w:r>
      <w:r w:rsidRPr="00D518A2">
        <w:rPr>
          <w:rFonts w:cstheme="minorHAnsi"/>
          <w:sz w:val="20"/>
        </w:rPr>
        <w:t xml:space="preserve">a ser utilizado en el presente proyecto será recibido por el CONTRATISTA en los almacenes de YPFB Redes de Gas Chuquisaca en la ciudad de Sucre, mismo que quedará bajo su responsabilidad. En la recepción el CONTRATISTA deberá inspeccionar y verificar el estado del total del equipo, todas las observaciones encontradas deberán ser registradas y reportadas al encargado de almacenes y al SUPERVISOR </w:t>
      </w:r>
      <w:r>
        <w:rPr>
          <w:rFonts w:cstheme="minorHAnsi"/>
          <w:sz w:val="20"/>
        </w:rPr>
        <w:t xml:space="preserve">DE OBRA </w:t>
      </w:r>
      <w:r w:rsidRPr="00D518A2">
        <w:rPr>
          <w:rFonts w:cstheme="minorHAnsi"/>
          <w:sz w:val="20"/>
        </w:rPr>
        <w:t>antes de retirarlo del almacén. Es responsabilidad del CONTRATISTA, cualquier daño posterior ocasionado.</w:t>
      </w:r>
    </w:p>
    <w:p w:rsidR="00104271" w:rsidRDefault="00104271" w:rsidP="00EC560A">
      <w:pPr>
        <w:pStyle w:val="Prrafodelista"/>
        <w:ind w:left="993"/>
        <w:jc w:val="both"/>
        <w:rPr>
          <w:b/>
          <w:sz w:val="20"/>
          <w:szCs w:val="20"/>
        </w:rPr>
      </w:pPr>
    </w:p>
    <w:p w:rsidR="00104271" w:rsidRDefault="00104271" w:rsidP="00256647">
      <w:pPr>
        <w:pStyle w:val="Prrafodelista"/>
        <w:numPr>
          <w:ilvl w:val="2"/>
          <w:numId w:val="5"/>
        </w:numPr>
        <w:tabs>
          <w:tab w:val="clear" w:pos="1800"/>
        </w:tabs>
        <w:ind w:left="993" w:firstLine="0"/>
        <w:jc w:val="both"/>
        <w:rPr>
          <w:b/>
          <w:sz w:val="20"/>
          <w:szCs w:val="20"/>
        </w:rPr>
      </w:pPr>
      <w:r>
        <w:rPr>
          <w:b/>
          <w:sz w:val="20"/>
          <w:szCs w:val="20"/>
        </w:rPr>
        <w:t>Forma de ejecución</w:t>
      </w:r>
    </w:p>
    <w:p w:rsidR="00104271" w:rsidRPr="00104271" w:rsidRDefault="00104271" w:rsidP="00EC560A">
      <w:pPr>
        <w:pStyle w:val="Prrafodelista"/>
        <w:ind w:left="993"/>
        <w:jc w:val="both"/>
        <w:rPr>
          <w:rFonts w:cstheme="minorHAnsi"/>
          <w:sz w:val="20"/>
        </w:rPr>
      </w:pPr>
      <w:r w:rsidRPr="00104271">
        <w:rPr>
          <w:rFonts w:cstheme="minorHAnsi"/>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104271" w:rsidRPr="00104271" w:rsidRDefault="00104271" w:rsidP="00EC560A">
      <w:pPr>
        <w:pStyle w:val="Prrafodelista"/>
        <w:ind w:left="993"/>
        <w:jc w:val="both"/>
        <w:rPr>
          <w:rFonts w:cstheme="minorHAnsi"/>
          <w:sz w:val="20"/>
        </w:rPr>
      </w:pPr>
      <w:r w:rsidRPr="00104271">
        <w:rPr>
          <w:rFonts w:cstheme="minorHAnsi"/>
          <w:sz w:val="20"/>
        </w:rPr>
        <w:t xml:space="preserve">Durante el desarrollo de los trabajos, el contratista debe dar cumplimiento al procedimiento específico mismo que debe contar con la aprobación del SUPERVISOR DE OBRA. </w:t>
      </w:r>
    </w:p>
    <w:p w:rsidR="00104271" w:rsidRPr="00104271" w:rsidRDefault="00104271" w:rsidP="00EC560A">
      <w:pPr>
        <w:pStyle w:val="Prrafodelista"/>
        <w:ind w:left="993"/>
        <w:jc w:val="both"/>
        <w:rPr>
          <w:rFonts w:cstheme="minorHAnsi"/>
          <w:sz w:val="20"/>
        </w:rPr>
      </w:pPr>
    </w:p>
    <w:p w:rsidR="00104271" w:rsidRPr="00104271" w:rsidRDefault="00104271" w:rsidP="00EC560A">
      <w:pPr>
        <w:pStyle w:val="Prrafodelista"/>
        <w:ind w:left="993"/>
        <w:jc w:val="both"/>
        <w:rPr>
          <w:rFonts w:cstheme="minorHAnsi"/>
          <w:b/>
          <w:sz w:val="20"/>
        </w:rPr>
      </w:pPr>
      <w:r w:rsidRPr="00104271">
        <w:rPr>
          <w:rFonts w:cstheme="minorHAnsi"/>
          <w:b/>
          <w:sz w:val="20"/>
        </w:rPr>
        <w:t>Carguío y descarguío de EDR</w:t>
      </w:r>
    </w:p>
    <w:p w:rsidR="00104271" w:rsidRPr="00104271" w:rsidRDefault="00104271" w:rsidP="00EC560A">
      <w:pPr>
        <w:pStyle w:val="Prrafodelista"/>
        <w:ind w:left="993"/>
        <w:jc w:val="both"/>
        <w:rPr>
          <w:rFonts w:cstheme="minorHAnsi"/>
          <w:sz w:val="20"/>
        </w:rPr>
      </w:pPr>
      <w:r w:rsidRPr="00104271">
        <w:rPr>
          <w:rFonts w:cstheme="minorHAnsi"/>
          <w:sz w:val="20"/>
        </w:rPr>
        <w:t xml:space="preserve">Inicialmente se debe verificar que el camión grúa posea la suficiente capacidad para el carguío y descarguío del equipo. El camión grúa se debe posicionar de manera adecuada para la ejecución de los trabajos, verificando que todos los trabajos y maniobras se las realice de manera coordinada y adecuada. </w:t>
      </w:r>
    </w:p>
    <w:p w:rsidR="00104271" w:rsidRPr="00104271" w:rsidRDefault="00104271" w:rsidP="00EC560A">
      <w:pPr>
        <w:pStyle w:val="Prrafodelista"/>
        <w:ind w:left="993"/>
        <w:jc w:val="both"/>
        <w:rPr>
          <w:rFonts w:cstheme="minorHAnsi"/>
          <w:sz w:val="20"/>
        </w:rPr>
      </w:pPr>
      <w:r w:rsidRPr="00104271">
        <w:rPr>
          <w:rFonts w:cstheme="minorHAnsi"/>
          <w:sz w:val="20"/>
        </w:rPr>
        <w:t>Cuando se realice el cargado del equipo EDR, el contratista debe tomar en cuenta de realizar el trabajo sin producir daño alguno al mismo, una vez en el medio de transporte, este debe ir sobre pallets u otro similar, y debe ser adecuadamente posicionado sin sufrir daño alguno. Toda actividad debe estar en conocimiento y aprobación del supervisor.</w:t>
      </w:r>
    </w:p>
    <w:p w:rsidR="00104271" w:rsidRPr="00104271" w:rsidRDefault="00104271" w:rsidP="00EC560A">
      <w:pPr>
        <w:pStyle w:val="Prrafodelista"/>
        <w:ind w:left="993"/>
        <w:jc w:val="both"/>
        <w:rPr>
          <w:rFonts w:cstheme="minorHAnsi"/>
          <w:sz w:val="20"/>
        </w:rPr>
      </w:pPr>
      <w:r w:rsidRPr="00104271">
        <w:rPr>
          <w:rFonts w:cstheme="minorHAnsi"/>
          <w:sz w:val="20"/>
        </w:rPr>
        <w:t>Una vez iniciados los trabajos correspondientes a este ítem, quedará  a car</w:t>
      </w:r>
      <w:r>
        <w:rPr>
          <w:rFonts w:cstheme="minorHAnsi"/>
          <w:sz w:val="20"/>
        </w:rPr>
        <w:t>go de la custodia de los mismos</w:t>
      </w:r>
      <w:r w:rsidRPr="00104271">
        <w:rPr>
          <w:rFonts w:cstheme="minorHAnsi"/>
          <w:sz w:val="20"/>
        </w:rPr>
        <w:t xml:space="preserve"> el CONTRATISTA, por lo que correrá por cuenta propia cualquier daño u otra eventualidad que suceda mientras tenga la custodia del equipo. </w:t>
      </w:r>
    </w:p>
    <w:p w:rsidR="00104271" w:rsidRPr="00104271" w:rsidRDefault="00104271" w:rsidP="00EC560A">
      <w:pPr>
        <w:pStyle w:val="Prrafodelista"/>
        <w:ind w:left="993"/>
        <w:jc w:val="both"/>
        <w:rPr>
          <w:rFonts w:cstheme="minorHAnsi"/>
          <w:sz w:val="20"/>
        </w:rPr>
      </w:pPr>
      <w:r w:rsidRPr="00104271">
        <w:rPr>
          <w:rFonts w:cstheme="minorHAnsi"/>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104271" w:rsidRDefault="00104271" w:rsidP="00104271">
      <w:pPr>
        <w:pStyle w:val="Prrafodelista"/>
        <w:ind w:left="792"/>
        <w:jc w:val="both"/>
        <w:rPr>
          <w:b/>
          <w:sz w:val="20"/>
          <w:szCs w:val="20"/>
        </w:rPr>
      </w:pPr>
    </w:p>
    <w:p w:rsidR="000076F9" w:rsidRDefault="000076F9" w:rsidP="00256647">
      <w:pPr>
        <w:pStyle w:val="Prrafodelista"/>
        <w:numPr>
          <w:ilvl w:val="1"/>
          <w:numId w:val="6"/>
        </w:numPr>
        <w:jc w:val="both"/>
        <w:rPr>
          <w:b/>
          <w:sz w:val="20"/>
          <w:szCs w:val="20"/>
        </w:rPr>
      </w:pPr>
      <w:r>
        <w:rPr>
          <w:b/>
          <w:sz w:val="20"/>
          <w:szCs w:val="20"/>
        </w:rPr>
        <w:t>MEDIDAS DE MITIGACIÓN AMBIENTAL</w:t>
      </w:r>
    </w:p>
    <w:p w:rsidR="00104271" w:rsidRPr="00104271" w:rsidRDefault="00104271" w:rsidP="0010427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104271">
        <w:rPr>
          <w:bCs/>
          <w:sz w:val="20"/>
          <w:szCs w:val="20"/>
        </w:rPr>
        <w:lastRenderedPageBreak/>
        <w:t xml:space="preserve">medidas adecuadas para satisfacer todos los requisitos en cuanto a bienestar e higiene, así como para prevenir epidemias. </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4271" w:rsidRPr="00104271" w:rsidRDefault="00104271" w:rsidP="00104271">
      <w:pPr>
        <w:pStyle w:val="Prrafodelista"/>
        <w:ind w:left="792"/>
        <w:jc w:val="both"/>
        <w:rPr>
          <w:bCs/>
          <w:sz w:val="20"/>
          <w:szCs w:val="20"/>
        </w:rPr>
      </w:pPr>
    </w:p>
    <w:p w:rsidR="00104271" w:rsidRPr="00104271" w:rsidRDefault="00104271" w:rsidP="0010427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04271" w:rsidRDefault="00104271" w:rsidP="00104271">
      <w:pPr>
        <w:pStyle w:val="Prrafodelista"/>
        <w:ind w:left="792"/>
        <w:jc w:val="both"/>
        <w:rPr>
          <w:b/>
          <w:sz w:val="20"/>
          <w:szCs w:val="20"/>
        </w:rPr>
      </w:pPr>
    </w:p>
    <w:p w:rsidR="000076F9" w:rsidRDefault="000076F9" w:rsidP="00256647">
      <w:pPr>
        <w:pStyle w:val="Prrafodelista"/>
        <w:numPr>
          <w:ilvl w:val="1"/>
          <w:numId w:val="6"/>
        </w:numPr>
        <w:jc w:val="both"/>
        <w:rPr>
          <w:b/>
          <w:sz w:val="20"/>
          <w:szCs w:val="20"/>
        </w:rPr>
      </w:pPr>
      <w:r>
        <w:rPr>
          <w:b/>
          <w:sz w:val="20"/>
          <w:szCs w:val="20"/>
        </w:rPr>
        <w:t>MEDICIÓN Y FORMA DE PAGO</w:t>
      </w:r>
    </w:p>
    <w:p w:rsidR="00104271" w:rsidRPr="00104271" w:rsidRDefault="00104271" w:rsidP="00104271">
      <w:pPr>
        <w:pStyle w:val="Prrafodelista"/>
        <w:ind w:left="792"/>
        <w:jc w:val="both"/>
        <w:rPr>
          <w:bCs/>
          <w:sz w:val="20"/>
          <w:szCs w:val="20"/>
        </w:rPr>
      </w:pPr>
      <w:r w:rsidRPr="00104271">
        <w:rPr>
          <w:bCs/>
          <w:sz w:val="20"/>
          <w:szCs w:val="20"/>
        </w:rPr>
        <w:t>El ítem Carguío, Transporte y Descarguío de EDR  será pagado de manera global, de acuerdo a las instrucciones indicadas y aprobadas por el SUPERVISOR DE OBRA.</w:t>
      </w:r>
    </w:p>
    <w:p w:rsidR="00104271" w:rsidRPr="00104271" w:rsidRDefault="00104271" w:rsidP="00104271">
      <w:pPr>
        <w:pStyle w:val="Prrafodelista"/>
        <w:ind w:left="792"/>
        <w:jc w:val="both"/>
        <w:rPr>
          <w:sz w:val="20"/>
          <w:szCs w:val="20"/>
        </w:rPr>
      </w:pPr>
      <w:r w:rsidRPr="00104271">
        <w:rPr>
          <w:sz w:val="20"/>
          <w:szCs w:val="20"/>
        </w:rPr>
        <w:t>En este precio están comprendidos todos los equipos, herramientas, mano de obra, material y transporte necesarios para la ejecución total de este ítem.</w:t>
      </w:r>
    </w:p>
    <w:p w:rsidR="00104271" w:rsidRDefault="00104271" w:rsidP="00104271">
      <w:pPr>
        <w:pStyle w:val="Prrafodelista"/>
        <w:ind w:left="792"/>
        <w:jc w:val="both"/>
        <w:rPr>
          <w:b/>
          <w:sz w:val="20"/>
          <w:szCs w:val="20"/>
        </w:rPr>
      </w:pPr>
    </w:p>
    <w:p w:rsidR="000076F9" w:rsidRDefault="000076F9" w:rsidP="00256647">
      <w:pPr>
        <w:pStyle w:val="Prrafodelista"/>
        <w:numPr>
          <w:ilvl w:val="0"/>
          <w:numId w:val="6"/>
        </w:numPr>
        <w:jc w:val="both"/>
        <w:rPr>
          <w:b/>
          <w:sz w:val="20"/>
          <w:szCs w:val="20"/>
        </w:rPr>
      </w:pPr>
      <w:r w:rsidRPr="000076F9">
        <w:rPr>
          <w:b/>
          <w:sz w:val="20"/>
          <w:szCs w:val="20"/>
        </w:rPr>
        <w:t>OBRAS CIVILES PARA LA INSTALACIÓN DE EDR (ADECUACIÓN DEL ÁREA Y CONSTRUCCIÓN DE BASE Y CASETA DE PROTECCIÓN PARA EDR )</w:t>
      </w:r>
    </w:p>
    <w:p w:rsidR="000076F9" w:rsidRDefault="000076F9" w:rsidP="00256647">
      <w:pPr>
        <w:pStyle w:val="Prrafodelista"/>
        <w:numPr>
          <w:ilvl w:val="1"/>
          <w:numId w:val="6"/>
        </w:numPr>
        <w:jc w:val="both"/>
        <w:rPr>
          <w:b/>
          <w:sz w:val="20"/>
          <w:szCs w:val="20"/>
        </w:rPr>
      </w:pPr>
      <w:r>
        <w:rPr>
          <w:b/>
          <w:sz w:val="20"/>
          <w:szCs w:val="20"/>
        </w:rPr>
        <w:t>DEFINICIÓN</w:t>
      </w:r>
    </w:p>
    <w:p w:rsidR="00104271" w:rsidRPr="00104271" w:rsidRDefault="00104271" w:rsidP="00104271">
      <w:pPr>
        <w:pStyle w:val="Prrafodelista"/>
        <w:ind w:left="792"/>
        <w:jc w:val="both"/>
        <w:rPr>
          <w:b/>
          <w:sz w:val="20"/>
          <w:szCs w:val="20"/>
        </w:rPr>
      </w:pPr>
      <w:r w:rsidRPr="00104271">
        <w:rPr>
          <w:sz w:val="20"/>
          <w:szCs w:val="20"/>
        </w:rPr>
        <w:t xml:space="preserve">Este ítem consiste en la ejecución de todas las obras civiles para la construcción de una base de hormigón armado y la caseta de protección de la EDR </w:t>
      </w:r>
      <w:r>
        <w:rPr>
          <w:sz w:val="20"/>
          <w:szCs w:val="20"/>
        </w:rPr>
        <w:t xml:space="preserve">constituida principalmente por un muro </w:t>
      </w:r>
      <w:r w:rsidRPr="00104271">
        <w:rPr>
          <w:sz w:val="20"/>
          <w:szCs w:val="20"/>
        </w:rPr>
        <w:t xml:space="preserve">de ladrillo gambote y cubierta de calamina, de acuerdo con los planos de construcción y/o instrucciones del SUPERVISOR DE OBRA, mismas que tienen las siguientes finalidades: </w:t>
      </w:r>
    </w:p>
    <w:p w:rsidR="00104271" w:rsidRPr="00104271" w:rsidRDefault="00104271" w:rsidP="00104271">
      <w:pPr>
        <w:pStyle w:val="Prrafodelista"/>
        <w:ind w:left="792"/>
        <w:jc w:val="both"/>
        <w:rPr>
          <w:sz w:val="20"/>
          <w:szCs w:val="20"/>
          <w:lang w:val="es-ES"/>
        </w:rPr>
      </w:pPr>
    </w:p>
    <w:p w:rsidR="00104271" w:rsidRPr="00104271" w:rsidRDefault="00104271" w:rsidP="00256647">
      <w:pPr>
        <w:pStyle w:val="Prrafodelista"/>
        <w:numPr>
          <w:ilvl w:val="0"/>
          <w:numId w:val="8"/>
        </w:numPr>
        <w:ind w:left="1560" w:hanging="284"/>
        <w:jc w:val="both"/>
        <w:rPr>
          <w:sz w:val="20"/>
          <w:szCs w:val="20"/>
          <w:lang w:val="es-ES"/>
        </w:rPr>
      </w:pPr>
      <w:r w:rsidRPr="00104271">
        <w:rPr>
          <w:sz w:val="20"/>
          <w:szCs w:val="20"/>
          <w:lang w:val="es-ES"/>
        </w:rPr>
        <w:t>Soportar la estructura de la Estación Distrital de Regulación con todos sus accesorios.</w:t>
      </w:r>
    </w:p>
    <w:p w:rsidR="00104271" w:rsidRPr="00104271" w:rsidRDefault="00104271" w:rsidP="00256647">
      <w:pPr>
        <w:pStyle w:val="Prrafodelista"/>
        <w:numPr>
          <w:ilvl w:val="0"/>
          <w:numId w:val="8"/>
        </w:numPr>
        <w:ind w:left="1560" w:hanging="284"/>
        <w:jc w:val="both"/>
        <w:rPr>
          <w:sz w:val="20"/>
          <w:szCs w:val="20"/>
          <w:lang w:val="es-ES"/>
        </w:rPr>
      </w:pPr>
      <w:r w:rsidRPr="00104271">
        <w:rPr>
          <w:sz w:val="20"/>
          <w:szCs w:val="20"/>
          <w:lang w:val="es-ES"/>
        </w:rPr>
        <w:t xml:space="preserve">Proporcionar una superficie estable y plana para circulación al momento de realizar las inspecciones y trabajos de mantenimiento en un área circundante a la EDR. </w:t>
      </w:r>
    </w:p>
    <w:p w:rsidR="00104271" w:rsidRPr="00104271" w:rsidRDefault="00104271" w:rsidP="00256647">
      <w:pPr>
        <w:pStyle w:val="Prrafodelista"/>
        <w:numPr>
          <w:ilvl w:val="0"/>
          <w:numId w:val="8"/>
        </w:numPr>
        <w:ind w:left="1560" w:hanging="284"/>
        <w:jc w:val="both"/>
        <w:rPr>
          <w:sz w:val="20"/>
          <w:szCs w:val="20"/>
          <w:lang w:val="es-ES"/>
        </w:rPr>
      </w:pPr>
      <w:r w:rsidRPr="00104271">
        <w:rPr>
          <w:sz w:val="20"/>
          <w:szCs w:val="20"/>
          <w:lang w:val="es-ES"/>
        </w:rPr>
        <w:t>Proporcionar resguardo a las instalaciones y accesorios de la Estación Distrital de Regulación.</w:t>
      </w:r>
    </w:p>
    <w:p w:rsidR="00104271" w:rsidRPr="00104271" w:rsidRDefault="00104271" w:rsidP="00104271">
      <w:pPr>
        <w:pStyle w:val="Prrafodelista"/>
        <w:ind w:left="792"/>
        <w:jc w:val="both"/>
        <w:rPr>
          <w:bCs/>
          <w:sz w:val="20"/>
          <w:szCs w:val="20"/>
        </w:rPr>
      </w:pPr>
      <w:r w:rsidRPr="00104271">
        <w:rPr>
          <w:bCs/>
          <w:sz w:val="20"/>
          <w:szCs w:val="20"/>
        </w:rPr>
        <w:t>La caseta deberá estar construida sobre una superficie de 20 m</w:t>
      </w:r>
      <w:r w:rsidRPr="00104271">
        <w:rPr>
          <w:bCs/>
          <w:sz w:val="20"/>
          <w:szCs w:val="20"/>
          <w:vertAlign w:val="superscript"/>
        </w:rPr>
        <w:t>2</w:t>
      </w:r>
      <w:r w:rsidRPr="00104271">
        <w:rPr>
          <w:bCs/>
          <w:sz w:val="20"/>
          <w:szCs w:val="20"/>
        </w:rPr>
        <w:t xml:space="preserve"> (Aprox. 5m x 4m) para almacenar la EDR.</w:t>
      </w:r>
    </w:p>
    <w:p w:rsidR="00104271" w:rsidRPr="00104271" w:rsidRDefault="00104271" w:rsidP="00104271">
      <w:pPr>
        <w:pStyle w:val="Prrafodelista"/>
        <w:ind w:left="792"/>
        <w:jc w:val="both"/>
        <w:rPr>
          <w:bCs/>
          <w:sz w:val="20"/>
          <w:szCs w:val="20"/>
        </w:rPr>
      </w:pPr>
      <w:r w:rsidRPr="00104271">
        <w:rPr>
          <w:bCs/>
          <w:sz w:val="20"/>
          <w:szCs w:val="20"/>
        </w:rPr>
        <w:t>La estructura de la zapata de hormigón armado deberá ser capaz de soportar el peso del gabinete y accesorios de la EDR.</w:t>
      </w:r>
    </w:p>
    <w:p w:rsidR="00104271" w:rsidRPr="00104271" w:rsidRDefault="00104271" w:rsidP="00104271">
      <w:pPr>
        <w:pStyle w:val="Prrafodelista"/>
        <w:ind w:left="792"/>
        <w:jc w:val="both"/>
        <w:rPr>
          <w:bCs/>
          <w:sz w:val="20"/>
          <w:szCs w:val="20"/>
        </w:rPr>
      </w:pPr>
      <w:r w:rsidRPr="00104271">
        <w:rPr>
          <w:bCs/>
          <w:sz w:val="20"/>
          <w:szCs w:val="20"/>
        </w:rPr>
        <w:t>El piso y la caseta deberán guardar relación con las líneas, cotas, niveles rasantes y tolerancias señaladas en los planos de las presentes especificaciones.</w:t>
      </w:r>
    </w:p>
    <w:p w:rsidR="00104271" w:rsidRPr="00104271" w:rsidRDefault="00104271" w:rsidP="00104271">
      <w:pPr>
        <w:pStyle w:val="Prrafodelista"/>
        <w:ind w:left="792"/>
        <w:jc w:val="both"/>
        <w:rPr>
          <w:sz w:val="20"/>
          <w:szCs w:val="20"/>
        </w:rPr>
      </w:pPr>
      <w:r w:rsidRPr="00104271">
        <w:rPr>
          <w:sz w:val="20"/>
          <w:szCs w:val="20"/>
        </w:rPr>
        <w:t>Una posible modificación al diseño de la caseta que sea propuesta por el  CONTRATISTA deberá ser aprobada por la supervisión siempre y cuando las modificaciones sean menores y estén orientadas a mejorar la calidad de la obra y optimización del diseño.</w:t>
      </w:r>
    </w:p>
    <w:p w:rsidR="00104271" w:rsidRDefault="00104271" w:rsidP="00104271">
      <w:pPr>
        <w:pStyle w:val="Prrafodelista"/>
        <w:ind w:left="792"/>
        <w:jc w:val="both"/>
        <w:rPr>
          <w:b/>
          <w:sz w:val="20"/>
          <w:szCs w:val="20"/>
        </w:rPr>
      </w:pPr>
    </w:p>
    <w:p w:rsidR="000076F9" w:rsidRDefault="000076F9" w:rsidP="00256647">
      <w:pPr>
        <w:pStyle w:val="Prrafodelista"/>
        <w:numPr>
          <w:ilvl w:val="1"/>
          <w:numId w:val="6"/>
        </w:numPr>
        <w:jc w:val="both"/>
        <w:rPr>
          <w:b/>
          <w:sz w:val="20"/>
          <w:szCs w:val="20"/>
        </w:rPr>
      </w:pPr>
      <w:r>
        <w:rPr>
          <w:b/>
          <w:sz w:val="20"/>
          <w:szCs w:val="20"/>
        </w:rPr>
        <w:t>MATERIALES, HERRAMIENTAS Y EQUIPO</w:t>
      </w:r>
    </w:p>
    <w:p w:rsidR="00104271" w:rsidRPr="00104271" w:rsidRDefault="00104271" w:rsidP="00104271">
      <w:pPr>
        <w:pStyle w:val="Prrafodelista"/>
        <w:ind w:left="792"/>
        <w:jc w:val="both"/>
        <w:rPr>
          <w:bCs/>
          <w:sz w:val="20"/>
          <w:szCs w:val="20"/>
        </w:rPr>
      </w:pPr>
      <w:r w:rsidRPr="00104271">
        <w:rPr>
          <w:bCs/>
          <w:sz w:val="20"/>
          <w:szCs w:val="20"/>
        </w:rPr>
        <w:t xml:space="preserve">La empresa contratista deberá hacerse cargo del CÁLCULO ESTRUCTURAL DE LA BASE Y CASETA DE PROTECCIÓN DE LA EDR, debiendo ser aprobado por el SUPERVISOR DE OBRA antes de su ejecución, tomando en cuenta las siguientes recomendaciones: </w:t>
      </w:r>
    </w:p>
    <w:p w:rsidR="00104271" w:rsidRPr="00104271" w:rsidRDefault="00104271" w:rsidP="00104271">
      <w:pPr>
        <w:pStyle w:val="Prrafodelista"/>
        <w:ind w:left="792"/>
        <w:jc w:val="both"/>
        <w:rPr>
          <w:bCs/>
          <w:sz w:val="20"/>
          <w:szCs w:val="20"/>
        </w:rPr>
      </w:pPr>
      <w:r w:rsidRPr="00104271">
        <w:rPr>
          <w:bCs/>
          <w:sz w:val="20"/>
          <w:szCs w:val="20"/>
        </w:rPr>
        <w:t xml:space="preserve">Los materiales involucrados deben cumplir las exigencias y requerimientos de la supervisión del YPFB. </w:t>
      </w:r>
    </w:p>
    <w:p w:rsidR="00104271" w:rsidRPr="00104271" w:rsidRDefault="00104271" w:rsidP="00104271">
      <w:pPr>
        <w:pStyle w:val="Prrafodelista"/>
        <w:ind w:left="792"/>
        <w:jc w:val="both"/>
        <w:rPr>
          <w:sz w:val="20"/>
          <w:szCs w:val="20"/>
        </w:rPr>
      </w:pPr>
      <w:r w:rsidRPr="00104271">
        <w:rPr>
          <w:sz w:val="20"/>
          <w:szCs w:val="20"/>
        </w:rPr>
        <w:t>Todos los materiales, herramientas y equipo necesarios para la realización de este ítem, deberán ser provistos por el CONTRATISTA y empleados en obra, previa autorización del SUPERVISOR DE OBRA.</w:t>
      </w:r>
    </w:p>
    <w:p w:rsidR="00104271" w:rsidRDefault="00104271" w:rsidP="00104271">
      <w:pPr>
        <w:pStyle w:val="Prrafodelista"/>
        <w:ind w:left="792"/>
        <w:jc w:val="both"/>
        <w:rPr>
          <w:b/>
          <w:sz w:val="20"/>
          <w:szCs w:val="20"/>
        </w:rPr>
      </w:pPr>
    </w:p>
    <w:p w:rsidR="000076F9" w:rsidRDefault="000076F9" w:rsidP="00256647">
      <w:pPr>
        <w:pStyle w:val="Prrafodelista"/>
        <w:numPr>
          <w:ilvl w:val="1"/>
          <w:numId w:val="6"/>
        </w:numPr>
        <w:jc w:val="both"/>
        <w:rPr>
          <w:b/>
          <w:sz w:val="20"/>
          <w:szCs w:val="20"/>
        </w:rPr>
      </w:pPr>
      <w:r>
        <w:rPr>
          <w:b/>
          <w:sz w:val="20"/>
          <w:szCs w:val="20"/>
        </w:rPr>
        <w:t>PROCEDIMIENTO PARA LA EJECUCIÓN</w:t>
      </w:r>
    </w:p>
    <w:p w:rsidR="00104271" w:rsidRPr="00104271" w:rsidRDefault="00104271" w:rsidP="00104271">
      <w:pPr>
        <w:pStyle w:val="Prrafodelista"/>
        <w:ind w:left="792"/>
        <w:jc w:val="both"/>
        <w:rPr>
          <w:bCs/>
          <w:sz w:val="20"/>
          <w:szCs w:val="20"/>
          <w:u w:val="single"/>
        </w:rPr>
      </w:pPr>
      <w:r w:rsidRPr="00104271">
        <w:rPr>
          <w:bCs/>
          <w:sz w:val="20"/>
          <w:szCs w:val="20"/>
          <w:u w:val="single"/>
        </w:rPr>
        <w:t>El diseño y construcción de la base y caseta de protección de la EDR, debe cumplir con las especificaciones citadas en el Anexo 7 “Estaciones Distritales de Regulación” del Reglamento de Diseño, Construcción y Operación de redes de gas natural, aprobado mediante D.S. 1996. (Acápite 13. Ubicación y características del recinto).</w:t>
      </w:r>
    </w:p>
    <w:p w:rsidR="00104271" w:rsidRDefault="00104271" w:rsidP="00104271">
      <w:pPr>
        <w:pStyle w:val="Prrafodelista"/>
        <w:ind w:left="792"/>
        <w:jc w:val="both"/>
        <w:rPr>
          <w:bCs/>
          <w:sz w:val="20"/>
          <w:szCs w:val="20"/>
        </w:rPr>
      </w:pPr>
      <w:r w:rsidRPr="00104271">
        <w:rPr>
          <w:bCs/>
          <w:sz w:val="20"/>
          <w:szCs w:val="20"/>
        </w:rPr>
        <w:t>Se deberán realizar mínimamente los siguientes ítems:</w:t>
      </w:r>
    </w:p>
    <w:p w:rsidR="00104271" w:rsidRDefault="00104271" w:rsidP="00104271">
      <w:pPr>
        <w:pStyle w:val="Prrafodelista"/>
        <w:ind w:left="792"/>
        <w:jc w:val="both"/>
        <w:rPr>
          <w:sz w:val="20"/>
          <w:szCs w:val="20"/>
        </w:rPr>
      </w:pPr>
    </w:p>
    <w:tbl>
      <w:tblPr>
        <w:tblW w:w="3825" w:type="pct"/>
        <w:jc w:val="center"/>
        <w:tblLayout w:type="fixed"/>
        <w:tblLook w:val="04A0" w:firstRow="1" w:lastRow="0" w:firstColumn="1" w:lastColumn="0" w:noHBand="0" w:noVBand="1"/>
      </w:tblPr>
      <w:tblGrid>
        <w:gridCol w:w="4814"/>
        <w:gridCol w:w="1102"/>
        <w:gridCol w:w="837"/>
      </w:tblGrid>
      <w:tr w:rsidR="00E8661F" w:rsidRPr="00E8661F" w:rsidTr="00E8661F">
        <w:trPr>
          <w:trHeight w:val="69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8661F" w:rsidRPr="00E8661F" w:rsidRDefault="00E8661F" w:rsidP="00E8661F">
            <w:pPr>
              <w:spacing w:after="0" w:line="240" w:lineRule="auto"/>
              <w:jc w:val="center"/>
              <w:rPr>
                <w:rFonts w:eastAsia="Times New Roman" w:cs="Times New Roman"/>
                <w:b/>
                <w:bCs/>
                <w:color w:val="000000"/>
                <w:sz w:val="18"/>
                <w:szCs w:val="18"/>
              </w:rPr>
            </w:pPr>
            <w:r w:rsidRPr="00E8661F">
              <w:rPr>
                <w:rFonts w:eastAsia="Times New Roman" w:cs="Times New Roman"/>
                <w:b/>
                <w:bCs/>
                <w:color w:val="000000"/>
                <w:sz w:val="18"/>
                <w:szCs w:val="18"/>
              </w:rPr>
              <w:t>OBRAS CIVILES PARA LA INSTALACIÓN DE EDR (ADECUACIÓN DEL ÁREA Y CONSTRUCCIÓN DE BASE Y CASETA DE PROTECCIÓN PARA EDR)</w:t>
            </w:r>
          </w:p>
        </w:tc>
      </w:tr>
      <w:tr w:rsidR="00E8661F" w:rsidRPr="00E8661F" w:rsidTr="00E8661F">
        <w:trPr>
          <w:trHeight w:val="450"/>
          <w:jc w:val="center"/>
        </w:trPr>
        <w:tc>
          <w:tcPr>
            <w:tcW w:w="3564" w:type="pct"/>
            <w:tcBorders>
              <w:top w:val="nil"/>
              <w:left w:val="single" w:sz="4" w:space="0" w:color="auto"/>
              <w:bottom w:val="single" w:sz="4" w:space="0" w:color="auto"/>
              <w:right w:val="single" w:sz="4" w:space="0" w:color="auto"/>
            </w:tcBorders>
            <w:shd w:val="clear" w:color="auto" w:fill="auto"/>
            <w:noWrap/>
            <w:vAlign w:val="center"/>
            <w:hideMark/>
          </w:tcPr>
          <w:p w:rsidR="00E8661F" w:rsidRPr="00E8661F" w:rsidRDefault="00E8661F" w:rsidP="00E8661F">
            <w:pPr>
              <w:spacing w:after="0" w:line="240" w:lineRule="auto"/>
              <w:jc w:val="center"/>
              <w:rPr>
                <w:rFonts w:eastAsia="Times New Roman" w:cs="Times New Roman"/>
                <w:b/>
                <w:bCs/>
                <w:color w:val="000000"/>
                <w:sz w:val="18"/>
                <w:szCs w:val="18"/>
                <w:lang w:val="en-US"/>
              </w:rPr>
            </w:pPr>
            <w:r w:rsidRPr="00E8661F">
              <w:rPr>
                <w:rFonts w:eastAsia="Times New Roman" w:cs="Times New Roman"/>
                <w:b/>
                <w:bCs/>
                <w:color w:val="000000"/>
                <w:sz w:val="18"/>
                <w:szCs w:val="18"/>
                <w:lang w:val="en-US"/>
              </w:rPr>
              <w:t>DESCRIPCIÓN DEL ÍTEM</w:t>
            </w:r>
          </w:p>
        </w:tc>
        <w:tc>
          <w:tcPr>
            <w:tcW w:w="816" w:type="pct"/>
            <w:tcBorders>
              <w:top w:val="nil"/>
              <w:left w:val="nil"/>
              <w:bottom w:val="single" w:sz="4" w:space="0" w:color="auto"/>
              <w:right w:val="single" w:sz="4" w:space="0" w:color="auto"/>
            </w:tcBorders>
            <w:shd w:val="clear" w:color="auto" w:fill="auto"/>
            <w:noWrap/>
            <w:vAlign w:val="center"/>
            <w:hideMark/>
          </w:tcPr>
          <w:p w:rsidR="00E8661F" w:rsidRPr="00E8661F" w:rsidRDefault="00E8661F" w:rsidP="00E8661F">
            <w:pPr>
              <w:spacing w:after="0" w:line="240" w:lineRule="auto"/>
              <w:jc w:val="center"/>
              <w:rPr>
                <w:rFonts w:eastAsia="Times New Roman" w:cs="Times New Roman"/>
                <w:b/>
                <w:bCs/>
                <w:color w:val="000000"/>
                <w:sz w:val="18"/>
                <w:szCs w:val="18"/>
                <w:lang w:val="en-US"/>
              </w:rPr>
            </w:pPr>
            <w:r w:rsidRPr="00E8661F">
              <w:rPr>
                <w:rFonts w:eastAsia="Times New Roman" w:cs="Times New Roman"/>
                <w:b/>
                <w:bCs/>
                <w:color w:val="000000"/>
                <w:sz w:val="18"/>
                <w:szCs w:val="18"/>
                <w:lang w:val="en-US"/>
              </w:rPr>
              <w:t>CANTIDAD</w:t>
            </w:r>
          </w:p>
        </w:tc>
        <w:tc>
          <w:tcPr>
            <w:tcW w:w="620" w:type="pct"/>
            <w:tcBorders>
              <w:top w:val="nil"/>
              <w:left w:val="nil"/>
              <w:bottom w:val="single" w:sz="4" w:space="0" w:color="auto"/>
              <w:right w:val="single" w:sz="4" w:space="0" w:color="auto"/>
            </w:tcBorders>
            <w:shd w:val="clear" w:color="auto" w:fill="auto"/>
            <w:noWrap/>
            <w:vAlign w:val="center"/>
            <w:hideMark/>
          </w:tcPr>
          <w:p w:rsidR="00E8661F" w:rsidRPr="00E8661F" w:rsidRDefault="00E8661F" w:rsidP="00E8661F">
            <w:pPr>
              <w:spacing w:after="0" w:line="240" w:lineRule="auto"/>
              <w:jc w:val="center"/>
              <w:rPr>
                <w:rFonts w:eastAsia="Times New Roman" w:cs="Times New Roman"/>
                <w:b/>
                <w:bCs/>
                <w:color w:val="000000"/>
                <w:sz w:val="18"/>
                <w:szCs w:val="18"/>
                <w:lang w:val="en-US"/>
              </w:rPr>
            </w:pPr>
            <w:r w:rsidRPr="00E8661F">
              <w:rPr>
                <w:rFonts w:eastAsia="Times New Roman" w:cs="Times New Roman"/>
                <w:b/>
                <w:bCs/>
                <w:color w:val="000000"/>
                <w:sz w:val="18"/>
                <w:szCs w:val="18"/>
                <w:lang w:val="en-US"/>
              </w:rPr>
              <w:t>UNIDAD</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lang w:val="en-US"/>
              </w:rPr>
            </w:pPr>
            <w:r w:rsidRPr="00E8661F">
              <w:rPr>
                <w:rFonts w:eastAsia="Times New Roman" w:cs="Times New Roman"/>
                <w:color w:val="000000"/>
                <w:sz w:val="18"/>
                <w:szCs w:val="18"/>
                <w:lang w:val="en-US"/>
              </w:rPr>
              <w:t>Desbroce de area EDR</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30</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m2</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Excavación para cimientos, zapatas y base EDR</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14,57</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m3</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lang w:val="en-US"/>
              </w:rPr>
            </w:pPr>
            <w:r w:rsidRPr="00E8661F">
              <w:rPr>
                <w:rFonts w:eastAsia="Times New Roman" w:cs="Times New Roman"/>
                <w:color w:val="000000"/>
                <w:sz w:val="18"/>
                <w:szCs w:val="18"/>
                <w:lang w:val="en-US"/>
              </w:rPr>
              <w:t>Cimientos H°C°</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5,28</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m3</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lang w:val="en-US"/>
              </w:rPr>
            </w:pPr>
            <w:r w:rsidRPr="00E8661F">
              <w:rPr>
                <w:rFonts w:eastAsia="Times New Roman" w:cs="Times New Roman"/>
                <w:color w:val="000000"/>
                <w:sz w:val="18"/>
                <w:szCs w:val="18"/>
                <w:lang w:val="en-US"/>
              </w:rPr>
              <w:t>Sobrecimientos de H°C°</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1,08</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m3</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Revoque de cemento para sobrecimientos</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4,4</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m2</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PROVISIÓN Y COLOCADO DE CAMA DE GRAVA AREA EDR</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2,56</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m2</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Cama de grava base EDR</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0,44</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m3</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MALLA PERIMETRAL DE 2,7m + COLOCADO CON POSTES ANCLADOS DESDE EL CIMIENTO CADA 2,5m</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66</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m2</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lang w:val="en-US"/>
              </w:rPr>
            </w:pPr>
            <w:r w:rsidRPr="00E8661F">
              <w:rPr>
                <w:rFonts w:eastAsia="Times New Roman" w:cs="Times New Roman"/>
                <w:color w:val="000000"/>
                <w:sz w:val="18"/>
                <w:szCs w:val="18"/>
                <w:lang w:val="en-US"/>
              </w:rPr>
              <w:t>Cubierta de calamina # 28</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38</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m2</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Puerta enmallada (incluye soportes y candado)</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5</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m2</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lang w:val="en-US"/>
              </w:rPr>
            </w:pPr>
            <w:r w:rsidRPr="00E8661F">
              <w:rPr>
                <w:rFonts w:eastAsia="Times New Roman" w:cs="Times New Roman"/>
                <w:color w:val="000000"/>
                <w:sz w:val="18"/>
                <w:szCs w:val="18"/>
                <w:lang w:val="en-US"/>
              </w:rPr>
              <w:t>Construcción de acera perimetral</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26</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m2</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lang w:val="en-US"/>
              </w:rPr>
            </w:pPr>
            <w:r w:rsidRPr="00E8661F">
              <w:rPr>
                <w:rFonts w:eastAsia="Times New Roman" w:cs="Times New Roman"/>
                <w:color w:val="000000"/>
                <w:sz w:val="18"/>
                <w:szCs w:val="18"/>
                <w:lang w:val="en-US"/>
              </w:rPr>
              <w:t>Bordillo para acera perimetral</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2,8</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m2</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Zapatas H°A° base EDR</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0,25</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m3</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lang w:val="en-US"/>
              </w:rPr>
            </w:pPr>
            <w:r w:rsidRPr="00E8661F">
              <w:rPr>
                <w:rFonts w:eastAsia="Times New Roman" w:cs="Times New Roman"/>
                <w:color w:val="000000"/>
                <w:sz w:val="18"/>
                <w:szCs w:val="18"/>
                <w:lang w:val="en-US"/>
              </w:rPr>
              <w:t>sobrecimiento base EDR</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0,546</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m3</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losa de H°A° para base EDR</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1,33</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m3</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relleno y compactado de base</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7,06</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m3</w:t>
            </w:r>
          </w:p>
        </w:tc>
      </w:tr>
      <w:tr w:rsidR="00E8661F" w:rsidRPr="00E8661F" w:rsidTr="00E8661F">
        <w:trPr>
          <w:trHeight w:val="225"/>
          <w:jc w:val="center"/>
        </w:trPr>
        <w:tc>
          <w:tcPr>
            <w:tcW w:w="3564" w:type="pct"/>
            <w:tcBorders>
              <w:top w:val="nil"/>
              <w:left w:val="single" w:sz="4" w:space="0" w:color="auto"/>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rPr>
                <w:rFonts w:eastAsia="Times New Roman" w:cs="Times New Roman"/>
                <w:color w:val="000000"/>
                <w:sz w:val="18"/>
                <w:szCs w:val="18"/>
              </w:rPr>
            </w:pPr>
            <w:r w:rsidRPr="00E8661F">
              <w:rPr>
                <w:rFonts w:eastAsia="Times New Roman" w:cs="Times New Roman"/>
                <w:color w:val="000000"/>
                <w:sz w:val="18"/>
                <w:szCs w:val="18"/>
              </w:rPr>
              <w:t>Columnas H°A° base EDR</w:t>
            </w:r>
          </w:p>
        </w:tc>
        <w:tc>
          <w:tcPr>
            <w:tcW w:w="816"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0,38</w:t>
            </w:r>
          </w:p>
        </w:tc>
        <w:tc>
          <w:tcPr>
            <w:tcW w:w="620" w:type="pct"/>
            <w:tcBorders>
              <w:top w:val="nil"/>
              <w:left w:val="nil"/>
              <w:bottom w:val="single" w:sz="4" w:space="0" w:color="auto"/>
              <w:right w:val="single" w:sz="4" w:space="0" w:color="auto"/>
            </w:tcBorders>
            <w:shd w:val="clear" w:color="auto" w:fill="auto"/>
            <w:noWrap/>
            <w:vAlign w:val="bottom"/>
            <w:hideMark/>
          </w:tcPr>
          <w:p w:rsidR="00E8661F" w:rsidRPr="00E8661F" w:rsidRDefault="00E8661F" w:rsidP="00E8661F">
            <w:pPr>
              <w:spacing w:after="0" w:line="240" w:lineRule="auto"/>
              <w:jc w:val="center"/>
              <w:rPr>
                <w:rFonts w:eastAsia="Times New Roman" w:cs="Times New Roman"/>
                <w:color w:val="000000"/>
                <w:sz w:val="18"/>
                <w:szCs w:val="18"/>
                <w:lang w:val="en-US"/>
              </w:rPr>
            </w:pPr>
            <w:r w:rsidRPr="00E8661F">
              <w:rPr>
                <w:rFonts w:eastAsia="Times New Roman" w:cs="Times New Roman"/>
                <w:color w:val="000000"/>
                <w:sz w:val="18"/>
                <w:szCs w:val="18"/>
                <w:lang w:val="en-US"/>
              </w:rPr>
              <w:t>m3</w:t>
            </w:r>
          </w:p>
        </w:tc>
      </w:tr>
    </w:tbl>
    <w:p w:rsidR="00E8661F" w:rsidRDefault="00E8661F" w:rsidP="00104271">
      <w:pPr>
        <w:pStyle w:val="Prrafodelista"/>
        <w:ind w:left="792"/>
        <w:jc w:val="both"/>
        <w:rPr>
          <w:sz w:val="20"/>
          <w:szCs w:val="20"/>
        </w:rPr>
      </w:pPr>
    </w:p>
    <w:p w:rsidR="00E8661F" w:rsidRDefault="00E8661F" w:rsidP="008F4DAA">
      <w:pPr>
        <w:pStyle w:val="Prrafodelista"/>
        <w:ind w:left="792"/>
        <w:jc w:val="both"/>
        <w:rPr>
          <w:b/>
          <w:bCs/>
          <w:sz w:val="20"/>
          <w:szCs w:val="20"/>
        </w:rPr>
      </w:pPr>
    </w:p>
    <w:p w:rsidR="00E8661F" w:rsidRDefault="00E8661F"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lastRenderedPageBreak/>
        <w:t xml:space="preserve">MATERIALES DE CONSTRUCCIÓN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CEMENTO </w:t>
      </w:r>
    </w:p>
    <w:p w:rsidR="008F4DAA" w:rsidRPr="008F4DAA" w:rsidRDefault="008F4DAA" w:rsidP="008F4DAA">
      <w:pPr>
        <w:pStyle w:val="Prrafodelista"/>
        <w:ind w:left="792"/>
        <w:jc w:val="both"/>
        <w:rPr>
          <w:bCs/>
          <w:sz w:val="20"/>
          <w:szCs w:val="20"/>
        </w:rPr>
      </w:pPr>
      <w:r w:rsidRPr="008F4DAA">
        <w:rPr>
          <w:b/>
          <w:sz w:val="20"/>
          <w:szCs w:val="20"/>
        </w:rPr>
        <w:t xml:space="preserve"> </w:t>
      </w:r>
      <w:r w:rsidRPr="008F4DAA">
        <w:rPr>
          <w:bCs/>
          <w:sz w:val="20"/>
          <w:szCs w:val="20"/>
        </w:rPr>
        <w:t xml:space="preserve">El  cemento  utilizado  será  Cemento  Portland  de  tipo  normal,  cuyas  características satisfagan  las  especificaciones  para  cemento  Portland  tipo  "I"  y  cuya  procedencia  no haya sido observada. </w:t>
      </w:r>
    </w:p>
    <w:p w:rsidR="008F4DAA" w:rsidRPr="008F4DAA" w:rsidRDefault="008F4DAA" w:rsidP="008F4DAA">
      <w:pPr>
        <w:pStyle w:val="Prrafodelista"/>
        <w:ind w:left="792"/>
        <w:jc w:val="both"/>
        <w:rPr>
          <w:bCs/>
          <w:sz w:val="20"/>
          <w:szCs w:val="20"/>
        </w:rPr>
      </w:pPr>
      <w:r w:rsidRPr="008F4DAA">
        <w:rPr>
          <w:bCs/>
          <w:sz w:val="20"/>
          <w:szCs w:val="20"/>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rsidR="008F4DAA" w:rsidRPr="008F4DAA" w:rsidRDefault="008F4DAA" w:rsidP="008F4DAA">
      <w:pPr>
        <w:pStyle w:val="Prrafodelista"/>
        <w:ind w:left="792"/>
        <w:jc w:val="both"/>
        <w:rPr>
          <w:bCs/>
          <w:sz w:val="20"/>
          <w:szCs w:val="20"/>
        </w:rPr>
      </w:pPr>
      <w:r w:rsidRPr="008F4DAA">
        <w:rPr>
          <w:bCs/>
          <w:sz w:val="20"/>
          <w:szCs w:val="20"/>
        </w:rPr>
        <w:t xml:space="preserve">El cemento se debe almacenar en condiciones que lo mantengan fuera de la intemperie y  de  la  humedad,  es  decir,  se  debe  guardar  en  un  lugar  seco,  abrigado  y  cerrado, quedando constantemente sometido a examen por parte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Las  bolsas de  cemento  almacenadas,  no  deben  ser  apiladas  en  montones  mayores a 10 unidades. </w:t>
      </w:r>
    </w:p>
    <w:p w:rsidR="008F4DAA" w:rsidRPr="008F4DAA" w:rsidRDefault="008F4DAA" w:rsidP="008F4DAA">
      <w:pPr>
        <w:pStyle w:val="Prrafodelista"/>
        <w:ind w:left="792"/>
        <w:jc w:val="both"/>
        <w:rPr>
          <w:bCs/>
          <w:sz w:val="20"/>
          <w:szCs w:val="20"/>
        </w:rPr>
      </w:pPr>
      <w:r w:rsidRPr="008F4DAA">
        <w:rPr>
          <w:bCs/>
          <w:sz w:val="20"/>
          <w:szCs w:val="20"/>
        </w:rPr>
        <w:t xml:space="preserve">El cemento que por cualquier motivo haya fraguado parcialmente, debe rechazarse. El uso de cemento recuperado de bolsas rechazadas, no será permitido. </w:t>
      </w:r>
    </w:p>
    <w:p w:rsidR="008F4DAA" w:rsidRPr="008F4DAA" w:rsidRDefault="008F4DAA" w:rsidP="008F4DAA">
      <w:pPr>
        <w:pStyle w:val="Prrafodelista"/>
        <w:ind w:left="792"/>
        <w:jc w:val="both"/>
        <w:rPr>
          <w:bCs/>
          <w:sz w:val="20"/>
          <w:szCs w:val="20"/>
        </w:rPr>
      </w:pPr>
      <w:r w:rsidRPr="008F4DAA">
        <w:rPr>
          <w:bCs/>
          <w:sz w:val="20"/>
          <w:szCs w:val="20"/>
        </w:rPr>
        <w:t xml:space="preserve">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w:t>
      </w:r>
    </w:p>
    <w:p w:rsidR="008F4DAA" w:rsidRPr="008F4DAA" w:rsidRDefault="008F4DAA" w:rsidP="008F4DAA">
      <w:pPr>
        <w:pStyle w:val="Prrafodelista"/>
        <w:ind w:left="792"/>
        <w:jc w:val="both"/>
        <w:rPr>
          <w:bCs/>
          <w:sz w:val="20"/>
          <w:szCs w:val="20"/>
        </w:rPr>
      </w:pPr>
      <w:r w:rsidRPr="008F4DAA">
        <w:rPr>
          <w:bCs/>
          <w:sz w:val="20"/>
          <w:szCs w:val="20"/>
        </w:rPr>
        <w:t xml:space="preserve">El cemento a ser empleado deberá cumplir con la calidad requerida según los ensayos de: finura de  molido, peso específico,  fraguado,  expansión  y  resistencia,  pudiendo  ser exigida su comprobación por el Supervisor de Obra. </w:t>
      </w:r>
    </w:p>
    <w:p w:rsidR="008F4DAA" w:rsidRPr="008F4DAA" w:rsidRDefault="008F4DAA" w:rsidP="008F4DAA">
      <w:pPr>
        <w:pStyle w:val="Prrafodelista"/>
        <w:ind w:left="792"/>
        <w:jc w:val="both"/>
        <w:rPr>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AGREGADOS </w:t>
      </w:r>
    </w:p>
    <w:p w:rsidR="008F4DAA" w:rsidRPr="008F4DAA" w:rsidRDefault="008F4DAA" w:rsidP="00256647">
      <w:pPr>
        <w:pStyle w:val="Prrafodelista"/>
        <w:numPr>
          <w:ilvl w:val="0"/>
          <w:numId w:val="9"/>
        </w:numPr>
        <w:jc w:val="both"/>
        <w:rPr>
          <w:bCs/>
          <w:sz w:val="20"/>
          <w:szCs w:val="20"/>
        </w:rPr>
      </w:pPr>
      <w:r w:rsidRPr="008F4DAA">
        <w:rPr>
          <w:bCs/>
          <w:sz w:val="20"/>
          <w:szCs w:val="20"/>
        </w:rPr>
        <w:t xml:space="preserve">Generalidades  </w:t>
      </w:r>
    </w:p>
    <w:p w:rsidR="008F4DAA" w:rsidRPr="008F4DAA" w:rsidRDefault="008F4DAA" w:rsidP="008F4DAA">
      <w:pPr>
        <w:pStyle w:val="Prrafodelista"/>
        <w:ind w:left="792"/>
        <w:jc w:val="both"/>
        <w:rPr>
          <w:bCs/>
          <w:sz w:val="20"/>
          <w:szCs w:val="20"/>
        </w:rPr>
      </w:pPr>
      <w:r w:rsidRPr="008F4DAA">
        <w:rPr>
          <w:bCs/>
          <w:sz w:val="20"/>
          <w:szCs w:val="20"/>
        </w:rPr>
        <w:t xml:space="preserve">La naturaleza de los áridos y su preparación serán tales, que  permitan garantizar la resistencia adecuada y la durabilidad del  hormigón. </w:t>
      </w:r>
    </w:p>
    <w:p w:rsidR="008F4DAA" w:rsidRPr="008F4DAA" w:rsidRDefault="008F4DAA" w:rsidP="00256647">
      <w:pPr>
        <w:pStyle w:val="Prrafodelista"/>
        <w:numPr>
          <w:ilvl w:val="0"/>
          <w:numId w:val="9"/>
        </w:numPr>
        <w:jc w:val="both"/>
        <w:rPr>
          <w:bCs/>
          <w:sz w:val="20"/>
          <w:szCs w:val="20"/>
        </w:rPr>
      </w:pPr>
      <w:r w:rsidRPr="008F4DAA">
        <w:rPr>
          <w:bCs/>
          <w:sz w:val="20"/>
          <w:szCs w:val="20"/>
        </w:rPr>
        <w:t xml:space="preserve">Tamaño máximo de los agregados  </w:t>
      </w:r>
    </w:p>
    <w:p w:rsidR="008F4DAA" w:rsidRPr="008F4DAA" w:rsidRDefault="008F4DAA" w:rsidP="008F4DAA">
      <w:pPr>
        <w:pStyle w:val="Prrafodelista"/>
        <w:ind w:left="792"/>
        <w:jc w:val="both"/>
        <w:rPr>
          <w:bCs/>
          <w:sz w:val="20"/>
          <w:szCs w:val="20"/>
        </w:rPr>
      </w:pPr>
      <w:r w:rsidRPr="008F4DAA">
        <w:rPr>
          <w:bCs/>
          <w:sz w:val="20"/>
          <w:szCs w:val="20"/>
        </w:rPr>
        <w:t xml:space="preserve">Para lograr la mayor compacidad del hormigón y el recubrimiento completo de las armaduras, el tamaño máximo de los agregados no deberá exceder las siguientes medidas: </w:t>
      </w:r>
    </w:p>
    <w:p w:rsidR="008F4DAA" w:rsidRPr="008F4DAA" w:rsidRDefault="008F4DAA" w:rsidP="008F4DAA">
      <w:pPr>
        <w:pStyle w:val="Prrafodelista"/>
        <w:ind w:left="792"/>
        <w:jc w:val="both"/>
        <w:rPr>
          <w:bCs/>
          <w:sz w:val="20"/>
          <w:szCs w:val="20"/>
        </w:rPr>
      </w:pPr>
      <w:r w:rsidRPr="008F4DAA">
        <w:rPr>
          <w:bCs/>
          <w:sz w:val="20"/>
          <w:szCs w:val="20"/>
        </w:rPr>
        <w:t xml:space="preserve">1/5 de la mínima dimensión del elemento estructural que se vacíe. </w:t>
      </w:r>
    </w:p>
    <w:p w:rsidR="008F4DAA" w:rsidRPr="008F4DAA" w:rsidRDefault="008F4DAA" w:rsidP="008F4DAA">
      <w:pPr>
        <w:pStyle w:val="Prrafodelista"/>
        <w:ind w:left="792"/>
        <w:jc w:val="both"/>
        <w:rPr>
          <w:bCs/>
          <w:sz w:val="20"/>
          <w:szCs w:val="20"/>
        </w:rPr>
      </w:pPr>
      <w:r w:rsidRPr="008F4DAA">
        <w:rPr>
          <w:bCs/>
          <w:sz w:val="20"/>
          <w:szCs w:val="20"/>
        </w:rPr>
        <w:t xml:space="preserve">1/3 del espesor de las losas (para el caso del vaciado de losas). </w:t>
      </w:r>
    </w:p>
    <w:p w:rsidR="008F4DAA" w:rsidRPr="008F4DAA" w:rsidRDefault="008F4DAA" w:rsidP="008F4DAA">
      <w:pPr>
        <w:pStyle w:val="Prrafodelista"/>
        <w:ind w:left="792"/>
        <w:jc w:val="both"/>
        <w:rPr>
          <w:bCs/>
          <w:sz w:val="20"/>
          <w:szCs w:val="20"/>
        </w:rPr>
      </w:pPr>
      <w:r w:rsidRPr="008F4DAA">
        <w:rPr>
          <w:bCs/>
          <w:sz w:val="20"/>
          <w:szCs w:val="20"/>
        </w:rPr>
        <w:t xml:space="preserve">3/4 de la mínima separación entre barras. </w:t>
      </w:r>
    </w:p>
    <w:p w:rsidR="008F4DAA" w:rsidRPr="008F4DAA" w:rsidRDefault="008F4DAA" w:rsidP="008F4DAA">
      <w:pPr>
        <w:pStyle w:val="Prrafodelista"/>
        <w:ind w:left="792"/>
        <w:jc w:val="both"/>
        <w:rPr>
          <w:bCs/>
          <w:sz w:val="20"/>
          <w:szCs w:val="20"/>
        </w:rPr>
      </w:pPr>
      <w:r w:rsidRPr="008F4DAA">
        <w:rPr>
          <w:bCs/>
          <w:sz w:val="20"/>
          <w:szCs w:val="20"/>
        </w:rPr>
        <w:t xml:space="preserve"> Los agregados se dividirán en dos grupos: </w:t>
      </w:r>
    </w:p>
    <w:p w:rsidR="008F4DAA" w:rsidRPr="008F4DAA" w:rsidRDefault="008F4DAA" w:rsidP="008F4DAA">
      <w:pPr>
        <w:pStyle w:val="Prrafodelista"/>
        <w:ind w:left="792"/>
        <w:jc w:val="both"/>
        <w:rPr>
          <w:bCs/>
          <w:sz w:val="20"/>
          <w:szCs w:val="20"/>
        </w:rPr>
      </w:pPr>
      <w:r w:rsidRPr="008F4DAA">
        <w:rPr>
          <w:bCs/>
          <w:sz w:val="20"/>
          <w:szCs w:val="20"/>
        </w:rPr>
        <w:t xml:space="preserve"> Arena de 0.02 mm a 7 mm  </w:t>
      </w:r>
    </w:p>
    <w:p w:rsidR="008F4DAA" w:rsidRPr="008F4DAA" w:rsidRDefault="008F4DAA" w:rsidP="008F4DAA">
      <w:pPr>
        <w:pStyle w:val="Prrafodelista"/>
        <w:ind w:left="792"/>
        <w:jc w:val="both"/>
        <w:rPr>
          <w:bCs/>
          <w:sz w:val="20"/>
          <w:szCs w:val="20"/>
        </w:rPr>
      </w:pPr>
      <w:r w:rsidRPr="008F4DAA">
        <w:rPr>
          <w:bCs/>
          <w:sz w:val="20"/>
          <w:szCs w:val="20"/>
        </w:rPr>
        <w:t xml:space="preserve">Grava de 7.00 mm a 30 mm  </w:t>
      </w:r>
    </w:p>
    <w:p w:rsidR="00D2298E" w:rsidRDefault="00D2298E" w:rsidP="008F4DAA">
      <w:pPr>
        <w:pStyle w:val="Prrafodelista"/>
        <w:ind w:left="792"/>
        <w:jc w:val="both"/>
        <w:rPr>
          <w:b/>
          <w:bCs/>
          <w:sz w:val="20"/>
          <w:szCs w:val="20"/>
        </w:rPr>
      </w:pPr>
    </w:p>
    <w:p w:rsidR="00EC560A" w:rsidRDefault="00EC560A" w:rsidP="008F4DAA">
      <w:pPr>
        <w:pStyle w:val="Prrafodelista"/>
        <w:ind w:left="792"/>
        <w:jc w:val="both"/>
        <w:rPr>
          <w:b/>
          <w:bCs/>
          <w:sz w:val="20"/>
          <w:szCs w:val="20"/>
        </w:rPr>
      </w:pPr>
    </w:p>
    <w:p w:rsidR="00E8661F" w:rsidRDefault="00E8661F" w:rsidP="008F4DAA">
      <w:pPr>
        <w:pStyle w:val="Prrafodelista"/>
        <w:ind w:left="792"/>
        <w:jc w:val="both"/>
        <w:rPr>
          <w:b/>
          <w:bCs/>
          <w:sz w:val="20"/>
          <w:szCs w:val="20"/>
        </w:rPr>
      </w:pPr>
    </w:p>
    <w:p w:rsidR="00E8661F" w:rsidRDefault="00E8661F" w:rsidP="008F4DAA">
      <w:pPr>
        <w:pStyle w:val="Prrafodelista"/>
        <w:ind w:left="792"/>
        <w:jc w:val="both"/>
        <w:rPr>
          <w:b/>
          <w:bCs/>
          <w:sz w:val="20"/>
          <w:szCs w:val="20"/>
        </w:rPr>
      </w:pPr>
    </w:p>
    <w:p w:rsidR="00EC560A" w:rsidRDefault="00EC560A"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lastRenderedPageBreak/>
        <w:t xml:space="preserve">ARENA </w:t>
      </w:r>
    </w:p>
    <w:p w:rsidR="008F4DAA" w:rsidRPr="008F4DAA" w:rsidRDefault="008F4DAA" w:rsidP="008F4DAA">
      <w:pPr>
        <w:pStyle w:val="Prrafodelista"/>
        <w:ind w:left="792"/>
        <w:jc w:val="both"/>
        <w:rPr>
          <w:bCs/>
          <w:sz w:val="20"/>
          <w:szCs w:val="20"/>
        </w:rPr>
      </w:pPr>
      <w:r w:rsidRPr="008F4DAA">
        <w:rPr>
          <w:bCs/>
          <w:sz w:val="20"/>
          <w:szCs w:val="20"/>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w:t>
      </w:r>
    </w:p>
    <w:p w:rsidR="008F4DAA" w:rsidRPr="008F4DAA" w:rsidRDefault="008F4DAA" w:rsidP="008F4DAA">
      <w:pPr>
        <w:pStyle w:val="Prrafodelista"/>
        <w:ind w:left="792"/>
        <w:jc w:val="both"/>
        <w:rPr>
          <w:bCs/>
          <w:sz w:val="20"/>
          <w:szCs w:val="20"/>
        </w:rPr>
      </w:pPr>
      <w:r w:rsidRPr="008F4DAA">
        <w:rPr>
          <w:bCs/>
          <w:sz w:val="20"/>
          <w:szCs w:val="20"/>
        </w:rPr>
        <w:t xml:space="preserve">No  se  aceptara  por  ninguna  circunstancia  otra  arena  que  no  sea  proveniente  de chancadora.  </w:t>
      </w:r>
    </w:p>
    <w:p w:rsidR="008F4DAA" w:rsidRPr="008F4DAA" w:rsidRDefault="008F4DAA" w:rsidP="008F4DAA">
      <w:pPr>
        <w:pStyle w:val="Prrafodelista"/>
        <w:ind w:left="792"/>
        <w:jc w:val="both"/>
        <w:rPr>
          <w:bCs/>
          <w:sz w:val="20"/>
          <w:szCs w:val="20"/>
        </w:rPr>
      </w:pPr>
      <w:r w:rsidRPr="008F4DAA">
        <w:rPr>
          <w:bCs/>
          <w:sz w:val="20"/>
          <w:szCs w:val="20"/>
        </w:rPr>
        <w:t xml:space="preserve">Las  probetas  de  mortero  preparadas  con  la  arena  a  utilizarse,  deberán  tener  más resistencia a la compresión a los 7 y 28 días de lo especificado por la norma.  </w:t>
      </w:r>
    </w:p>
    <w:p w:rsidR="008F4DAA" w:rsidRPr="008F4DAA" w:rsidRDefault="008F4DAA" w:rsidP="008F4DAA">
      <w:pPr>
        <w:pStyle w:val="Prrafodelista"/>
        <w:ind w:left="792"/>
        <w:jc w:val="both"/>
        <w:rPr>
          <w:bCs/>
          <w:sz w:val="20"/>
          <w:szCs w:val="20"/>
        </w:rPr>
      </w:pPr>
      <w:r w:rsidRPr="008F4DAA">
        <w:rPr>
          <w:bCs/>
          <w:sz w:val="20"/>
          <w:szCs w:val="20"/>
        </w:rPr>
        <w:t xml:space="preserve">Con el objeto de controlar el grado de uniformidad, se determinará el módulo de fineza en muestras representativas de los yacimientos de arena. </w:t>
      </w:r>
    </w:p>
    <w:p w:rsidR="008F4DAA" w:rsidRPr="008F4DAA" w:rsidRDefault="008F4DAA" w:rsidP="008F4DAA">
      <w:pPr>
        <w:pStyle w:val="Prrafodelista"/>
        <w:ind w:left="792"/>
        <w:jc w:val="both"/>
        <w:rPr>
          <w:bCs/>
          <w:sz w:val="20"/>
          <w:szCs w:val="20"/>
        </w:rPr>
      </w:pPr>
      <w:r w:rsidRPr="008F4DAA">
        <w:rPr>
          <w:bCs/>
          <w:sz w:val="20"/>
          <w:szCs w:val="20"/>
        </w:rPr>
        <w:t xml:space="preserve"> Se rechazarán de forma absoluta las arenas de naturaleza granítica alterada.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GRAVA </w:t>
      </w:r>
    </w:p>
    <w:p w:rsidR="008F4DAA" w:rsidRPr="008F4DAA" w:rsidRDefault="008F4DAA" w:rsidP="008F4DAA">
      <w:pPr>
        <w:pStyle w:val="Prrafodelista"/>
        <w:ind w:left="792"/>
        <w:jc w:val="both"/>
        <w:rPr>
          <w:bCs/>
          <w:sz w:val="20"/>
          <w:szCs w:val="20"/>
        </w:rPr>
      </w:pPr>
      <w:r w:rsidRPr="008F4DAA">
        <w:rPr>
          <w:bCs/>
          <w:sz w:val="20"/>
          <w:szCs w:val="20"/>
        </w:rPr>
        <w:t xml:space="preserve">La grava será igualmente limpia, libre de todo material pétreo  descompuesto, sulfuros, yeso, compuestos ferrosos, que provengan de rocas blandas, friables o porosas. </w:t>
      </w:r>
    </w:p>
    <w:p w:rsidR="008F4DAA" w:rsidRPr="008F4DAA" w:rsidRDefault="008F4DAA" w:rsidP="008F4DAA">
      <w:pPr>
        <w:pStyle w:val="Prrafodelista"/>
        <w:ind w:left="792"/>
        <w:jc w:val="both"/>
        <w:rPr>
          <w:bCs/>
          <w:sz w:val="20"/>
          <w:szCs w:val="20"/>
        </w:rPr>
      </w:pPr>
      <w:r w:rsidRPr="008F4DAA">
        <w:rPr>
          <w:bCs/>
          <w:sz w:val="20"/>
          <w:szCs w:val="20"/>
        </w:rPr>
        <w:t xml:space="preserve">La grava de origen machacado, no deberá contener polvo proveniente del machaqueo.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AGUA </w:t>
      </w:r>
    </w:p>
    <w:p w:rsidR="008F4DAA" w:rsidRPr="008F4DAA" w:rsidRDefault="008F4DAA" w:rsidP="008F4DAA">
      <w:pPr>
        <w:pStyle w:val="Prrafodelista"/>
        <w:ind w:left="792"/>
        <w:jc w:val="both"/>
        <w:rPr>
          <w:bCs/>
          <w:sz w:val="20"/>
          <w:szCs w:val="20"/>
        </w:rPr>
      </w:pPr>
      <w:r w:rsidRPr="008F4DAA">
        <w:rPr>
          <w:bCs/>
          <w:sz w:val="20"/>
          <w:szCs w:val="20"/>
        </w:rPr>
        <w:t xml:space="preserve">Debe  ser  potable,  limpia,  clara  y  no  contener  más  de  5  gr./lt  de    materiales  en suspensión ni más de 15 gr./lt de materiales solubles perjudiciales al hormigón. </w:t>
      </w:r>
    </w:p>
    <w:p w:rsidR="008F4DAA" w:rsidRPr="008F4DAA" w:rsidRDefault="008F4DAA" w:rsidP="008F4DAA">
      <w:pPr>
        <w:pStyle w:val="Prrafodelista"/>
        <w:ind w:left="792"/>
        <w:jc w:val="both"/>
        <w:rPr>
          <w:bCs/>
          <w:sz w:val="20"/>
          <w:szCs w:val="20"/>
        </w:rPr>
      </w:pPr>
      <w:r w:rsidRPr="008F4DAA">
        <w:rPr>
          <w:bCs/>
          <w:sz w:val="20"/>
          <w:szCs w:val="20"/>
        </w:rPr>
        <w:t xml:space="preserve">No  deberán  emplearse  aguas  con  PH&lt;5,  ni  las  que  contengan  aceites,  grasas  o hidratos de carbono. </w:t>
      </w:r>
    </w:p>
    <w:p w:rsidR="008F4DAA" w:rsidRPr="008F4DAA" w:rsidRDefault="008F4DAA" w:rsidP="008F4DAA">
      <w:pPr>
        <w:pStyle w:val="Prrafodelista"/>
        <w:ind w:left="792"/>
        <w:jc w:val="both"/>
        <w:rPr>
          <w:bCs/>
          <w:sz w:val="20"/>
          <w:szCs w:val="20"/>
        </w:rPr>
      </w:pPr>
      <w:r w:rsidRPr="008F4DAA">
        <w:rPr>
          <w:bCs/>
          <w:sz w:val="20"/>
          <w:szCs w:val="20"/>
        </w:rPr>
        <w:t xml:space="preserve">Tampoco se utilizarán aguas contaminadas con descargas de alcantarillado sanitario.  </w:t>
      </w:r>
    </w:p>
    <w:p w:rsidR="008F4DAA" w:rsidRPr="008F4DAA" w:rsidRDefault="008F4DAA" w:rsidP="008F4DAA">
      <w:pPr>
        <w:pStyle w:val="Prrafodelista"/>
        <w:ind w:left="792"/>
        <w:jc w:val="both"/>
        <w:rPr>
          <w:bCs/>
          <w:sz w:val="20"/>
          <w:szCs w:val="20"/>
        </w:rPr>
      </w:pPr>
      <w:r w:rsidRPr="008F4DAA">
        <w:rPr>
          <w:bCs/>
          <w:sz w:val="20"/>
          <w:szCs w:val="20"/>
        </w:rPr>
        <w:t xml:space="preserve">La temperatura será superior a 5°C.   </w:t>
      </w:r>
    </w:p>
    <w:p w:rsidR="008F4DAA" w:rsidRPr="008F4DAA" w:rsidRDefault="008F4DAA" w:rsidP="008F4DAA">
      <w:pPr>
        <w:pStyle w:val="Prrafodelista"/>
        <w:ind w:left="792"/>
        <w:jc w:val="both"/>
        <w:rPr>
          <w:bCs/>
          <w:sz w:val="20"/>
          <w:szCs w:val="20"/>
        </w:rPr>
      </w:pPr>
      <w:r w:rsidRPr="008F4DAA">
        <w:rPr>
          <w:bCs/>
          <w:sz w:val="20"/>
          <w:szCs w:val="20"/>
        </w:rPr>
        <w:t>El Supervisor de Obra deberá aprobar por escrito las fuentes de agua a ser utilizadas.</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PIEDRA </w:t>
      </w:r>
    </w:p>
    <w:p w:rsidR="008F4DAA" w:rsidRPr="008F4DAA" w:rsidRDefault="008F4DAA" w:rsidP="008F4DAA">
      <w:pPr>
        <w:pStyle w:val="Prrafodelista"/>
        <w:ind w:left="792"/>
        <w:jc w:val="both"/>
        <w:rPr>
          <w:b/>
          <w:sz w:val="20"/>
          <w:szCs w:val="20"/>
        </w:rPr>
      </w:pPr>
      <w:r w:rsidRPr="008F4DAA">
        <w:rPr>
          <w:sz w:val="20"/>
          <w:szCs w:val="20"/>
        </w:rPr>
        <w:t>Piedra para Hormigón Ciclópeo. La piedra a utilizarse deberá reunir las siguientes características:</w:t>
      </w:r>
      <w:r w:rsidRPr="008F4DAA">
        <w:rPr>
          <w:b/>
          <w:sz w:val="20"/>
          <w:szCs w:val="20"/>
        </w:rPr>
        <w:t xml:space="preserve"> </w:t>
      </w:r>
    </w:p>
    <w:p w:rsidR="008F4DAA" w:rsidRPr="008F4DAA" w:rsidRDefault="008F4DAA" w:rsidP="008F4DAA">
      <w:pPr>
        <w:pStyle w:val="Prrafodelista"/>
        <w:ind w:left="792"/>
        <w:jc w:val="both"/>
        <w:rPr>
          <w:bCs/>
          <w:sz w:val="20"/>
          <w:szCs w:val="20"/>
        </w:rPr>
      </w:pPr>
      <w:r w:rsidRPr="008F4DAA">
        <w:rPr>
          <w:bCs/>
          <w:sz w:val="20"/>
          <w:szCs w:val="20"/>
        </w:rPr>
        <w:t xml:space="preserve">a. Ser de buena calidad, estructura homogénea, durable y de buen aspecto. </w:t>
      </w:r>
    </w:p>
    <w:p w:rsidR="008F4DAA" w:rsidRPr="008F4DAA" w:rsidRDefault="008F4DAA" w:rsidP="008F4DAA">
      <w:pPr>
        <w:pStyle w:val="Prrafodelista"/>
        <w:ind w:left="792"/>
        <w:jc w:val="both"/>
        <w:rPr>
          <w:bCs/>
          <w:sz w:val="20"/>
          <w:szCs w:val="20"/>
        </w:rPr>
      </w:pPr>
      <w:r w:rsidRPr="008F4DAA">
        <w:rPr>
          <w:bCs/>
          <w:sz w:val="20"/>
          <w:szCs w:val="20"/>
        </w:rPr>
        <w:t xml:space="preserve">b. Debe  ser  libre  de  defectos  que  afecten  sus  propiedades  mecánicas,  sin  grietas  ni  planos de fractura. </w:t>
      </w:r>
    </w:p>
    <w:p w:rsidR="008F4DAA" w:rsidRPr="008F4DAA" w:rsidRDefault="008F4DAA" w:rsidP="008F4DAA">
      <w:pPr>
        <w:pStyle w:val="Prrafodelista"/>
        <w:ind w:left="792"/>
        <w:jc w:val="both"/>
        <w:rPr>
          <w:bCs/>
          <w:sz w:val="20"/>
          <w:szCs w:val="20"/>
        </w:rPr>
      </w:pPr>
      <w:r w:rsidRPr="008F4DAA">
        <w:rPr>
          <w:bCs/>
          <w:sz w:val="20"/>
          <w:szCs w:val="20"/>
        </w:rPr>
        <w:t xml:space="preserve">c. Libre de arcillas, aceites y substancias adheridas o incrustadas. </w:t>
      </w:r>
    </w:p>
    <w:p w:rsidR="008F4DAA" w:rsidRPr="008F4DAA" w:rsidRDefault="008F4DAA" w:rsidP="008F4DAA">
      <w:pPr>
        <w:pStyle w:val="Prrafodelista"/>
        <w:ind w:left="792"/>
        <w:jc w:val="both"/>
        <w:rPr>
          <w:bCs/>
          <w:sz w:val="20"/>
          <w:szCs w:val="20"/>
        </w:rPr>
      </w:pPr>
      <w:r w:rsidRPr="008F4DAA">
        <w:rPr>
          <w:bCs/>
          <w:sz w:val="20"/>
          <w:szCs w:val="20"/>
        </w:rPr>
        <w:t xml:space="preserve">d. No debe tener compuestos orgánicos. </w:t>
      </w:r>
    </w:p>
    <w:p w:rsidR="008F4DAA" w:rsidRPr="008F4DAA" w:rsidRDefault="008F4DAA" w:rsidP="008F4DAA">
      <w:pPr>
        <w:pStyle w:val="Prrafodelista"/>
        <w:ind w:left="792"/>
        <w:jc w:val="both"/>
        <w:rPr>
          <w:sz w:val="20"/>
          <w:szCs w:val="20"/>
        </w:rPr>
      </w:pPr>
      <w:r w:rsidRPr="008F4DAA">
        <w:rPr>
          <w:sz w:val="20"/>
          <w:szCs w:val="20"/>
        </w:rPr>
        <w:t>e. El tamaño máximo de la unidad pétrea será de 15 cm.</w:t>
      </w:r>
    </w:p>
    <w:p w:rsidR="008F4DAA" w:rsidRPr="008F4DAA" w:rsidRDefault="008F4DAA" w:rsidP="008F4DAA">
      <w:pPr>
        <w:pStyle w:val="Prrafodelista"/>
        <w:ind w:left="792"/>
        <w:jc w:val="both"/>
        <w:rPr>
          <w:bCs/>
          <w:sz w:val="20"/>
          <w:szCs w:val="20"/>
        </w:rPr>
      </w:pPr>
      <w:r w:rsidRPr="008F4DAA">
        <w:rPr>
          <w:bCs/>
          <w:sz w:val="20"/>
          <w:szCs w:val="20"/>
        </w:rPr>
        <w:t xml:space="preserve">Piedra bruta  </w:t>
      </w:r>
    </w:p>
    <w:p w:rsidR="008F4DAA" w:rsidRPr="008F4DAA" w:rsidRDefault="008F4DAA" w:rsidP="008F4DAA">
      <w:pPr>
        <w:pStyle w:val="Prrafodelista"/>
        <w:ind w:left="792"/>
        <w:jc w:val="both"/>
        <w:rPr>
          <w:bCs/>
          <w:sz w:val="20"/>
          <w:szCs w:val="20"/>
        </w:rPr>
      </w:pPr>
      <w:r w:rsidRPr="008F4DAA">
        <w:rPr>
          <w:b/>
          <w:sz w:val="20"/>
          <w:szCs w:val="20"/>
        </w:rPr>
        <w:t xml:space="preserve"> </w:t>
      </w:r>
      <w:r w:rsidRPr="008F4DAA">
        <w:rPr>
          <w:bCs/>
          <w:sz w:val="20"/>
          <w:szCs w:val="20"/>
        </w:rPr>
        <w:t xml:space="preserve">La piedra a utilizarse deberá reunir las siguientes características: </w:t>
      </w:r>
    </w:p>
    <w:p w:rsidR="008F4DAA" w:rsidRPr="008F4DAA" w:rsidRDefault="008F4DAA" w:rsidP="008F4DAA">
      <w:pPr>
        <w:pStyle w:val="Prrafodelista"/>
        <w:ind w:left="792"/>
        <w:jc w:val="both"/>
        <w:rPr>
          <w:bCs/>
          <w:sz w:val="20"/>
          <w:szCs w:val="20"/>
        </w:rPr>
      </w:pPr>
      <w:r w:rsidRPr="008F4DAA">
        <w:rPr>
          <w:bCs/>
          <w:sz w:val="20"/>
          <w:szCs w:val="20"/>
        </w:rPr>
        <w:t xml:space="preserve"> a. Ser de buena calidad, estructura homogénea, durable y de buen aspecto. </w:t>
      </w:r>
    </w:p>
    <w:p w:rsidR="008F4DAA" w:rsidRPr="008F4DAA" w:rsidRDefault="008F4DAA" w:rsidP="008F4DAA">
      <w:pPr>
        <w:pStyle w:val="Prrafodelista"/>
        <w:ind w:left="792"/>
        <w:jc w:val="both"/>
        <w:rPr>
          <w:sz w:val="20"/>
          <w:szCs w:val="20"/>
        </w:rPr>
      </w:pPr>
      <w:r w:rsidRPr="008F4DAA">
        <w:rPr>
          <w:sz w:val="20"/>
          <w:szCs w:val="20"/>
        </w:rPr>
        <w:t>b. Debe  ser  libre  de  defectos  que  afecten  sus  propiedades  mecánicas,  sin  grietas  ni  planos de fractura.</w:t>
      </w:r>
    </w:p>
    <w:p w:rsidR="008F4DAA" w:rsidRPr="008F4DAA" w:rsidRDefault="008F4DAA" w:rsidP="008F4DAA">
      <w:pPr>
        <w:pStyle w:val="Prrafodelista"/>
        <w:ind w:left="792"/>
        <w:jc w:val="both"/>
        <w:rPr>
          <w:bCs/>
          <w:sz w:val="20"/>
          <w:szCs w:val="20"/>
        </w:rPr>
      </w:pPr>
      <w:r w:rsidRPr="008F4DAA">
        <w:rPr>
          <w:bCs/>
          <w:sz w:val="20"/>
          <w:szCs w:val="20"/>
        </w:rPr>
        <w:t xml:space="preserve">c. Libre de arcillas, aceites y substancias adheridas o incrustadas. </w:t>
      </w:r>
    </w:p>
    <w:p w:rsidR="008F4DAA" w:rsidRPr="008F4DAA" w:rsidRDefault="008F4DAA" w:rsidP="008F4DAA">
      <w:pPr>
        <w:pStyle w:val="Prrafodelista"/>
        <w:ind w:left="792"/>
        <w:jc w:val="both"/>
        <w:rPr>
          <w:bCs/>
          <w:sz w:val="20"/>
          <w:szCs w:val="20"/>
        </w:rPr>
      </w:pPr>
      <w:r w:rsidRPr="008F4DAA">
        <w:rPr>
          <w:bCs/>
          <w:sz w:val="20"/>
          <w:szCs w:val="20"/>
        </w:rPr>
        <w:t xml:space="preserve">d. No debe tener compuestos orgánicos. </w:t>
      </w:r>
    </w:p>
    <w:p w:rsidR="008F4DAA" w:rsidRPr="008F4DAA" w:rsidRDefault="008F4DAA" w:rsidP="008F4DAA">
      <w:pPr>
        <w:pStyle w:val="Prrafodelista"/>
        <w:ind w:left="792"/>
        <w:jc w:val="both"/>
        <w:rPr>
          <w:bCs/>
          <w:sz w:val="20"/>
          <w:szCs w:val="20"/>
        </w:rPr>
      </w:pPr>
      <w:r w:rsidRPr="008F4DAA">
        <w:rPr>
          <w:bCs/>
          <w:sz w:val="20"/>
          <w:szCs w:val="20"/>
        </w:rPr>
        <w:t xml:space="preserve">e. Las dimensiones mínimas de la unidad pétrea será de 25 cm. </w:t>
      </w:r>
    </w:p>
    <w:p w:rsidR="008F4DAA" w:rsidRPr="008F4DAA" w:rsidRDefault="008F4DAA"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lastRenderedPageBreak/>
        <w:t xml:space="preserve">ACERO </w:t>
      </w:r>
    </w:p>
    <w:p w:rsidR="008F4DAA" w:rsidRPr="008F4DAA" w:rsidRDefault="008F4DAA" w:rsidP="008F4DAA">
      <w:pPr>
        <w:pStyle w:val="Prrafodelista"/>
        <w:ind w:left="792"/>
        <w:jc w:val="both"/>
        <w:rPr>
          <w:bCs/>
          <w:sz w:val="20"/>
          <w:szCs w:val="20"/>
        </w:rPr>
      </w:pPr>
      <w:r w:rsidRPr="008F4DAA">
        <w:rPr>
          <w:bCs/>
          <w:sz w:val="20"/>
          <w:szCs w:val="20"/>
        </w:rPr>
        <w:t xml:space="preserve">Generalidades </w:t>
      </w:r>
    </w:p>
    <w:p w:rsidR="008F4DAA" w:rsidRPr="008F4DAA" w:rsidRDefault="008F4DAA" w:rsidP="008F4DAA">
      <w:pPr>
        <w:pStyle w:val="Prrafodelista"/>
        <w:ind w:left="792"/>
        <w:jc w:val="both"/>
        <w:rPr>
          <w:bCs/>
          <w:sz w:val="20"/>
          <w:szCs w:val="20"/>
        </w:rPr>
      </w:pPr>
      <w:r w:rsidRPr="008F4DAA">
        <w:rPr>
          <w:bCs/>
          <w:sz w:val="20"/>
          <w:szCs w:val="20"/>
        </w:rPr>
        <w:t xml:space="preserve">Las barras no presentarán defectos superficiales, grietas ni sopladuras.  </w:t>
      </w:r>
    </w:p>
    <w:p w:rsidR="008F4DAA" w:rsidRPr="008F4DAA" w:rsidRDefault="008F4DAA" w:rsidP="008F4DAA">
      <w:pPr>
        <w:pStyle w:val="Prrafodelista"/>
        <w:ind w:left="792"/>
        <w:jc w:val="both"/>
        <w:rPr>
          <w:bCs/>
          <w:sz w:val="20"/>
          <w:szCs w:val="20"/>
        </w:rPr>
      </w:pPr>
      <w:r w:rsidRPr="008F4DAA">
        <w:rPr>
          <w:bCs/>
          <w:sz w:val="20"/>
          <w:szCs w:val="20"/>
        </w:rPr>
        <w:t xml:space="preserve">Se  prohíbe  la  utilización  de  barras  lisas  trefiladas  como  armaduras  para  hormigón armado, excepto como componentes de mallas electro soldadas. </w:t>
      </w:r>
    </w:p>
    <w:p w:rsidR="008F4DAA" w:rsidRPr="008F4DAA" w:rsidRDefault="008F4DAA" w:rsidP="008F4DAA">
      <w:pPr>
        <w:pStyle w:val="Prrafodelista"/>
        <w:ind w:left="792"/>
        <w:jc w:val="both"/>
        <w:rPr>
          <w:bCs/>
          <w:sz w:val="20"/>
          <w:szCs w:val="20"/>
        </w:rPr>
      </w:pPr>
      <w:r w:rsidRPr="008F4DAA">
        <w:rPr>
          <w:bCs/>
          <w:sz w:val="20"/>
          <w:szCs w:val="20"/>
        </w:rPr>
        <w:t xml:space="preserve">Hierro para estructuras </w:t>
      </w:r>
    </w:p>
    <w:p w:rsidR="008F4DAA" w:rsidRPr="008F4DAA" w:rsidRDefault="008F4DAA" w:rsidP="008F4DAA">
      <w:pPr>
        <w:pStyle w:val="Prrafodelista"/>
        <w:ind w:left="792"/>
        <w:jc w:val="both"/>
        <w:rPr>
          <w:bCs/>
          <w:sz w:val="20"/>
          <w:szCs w:val="20"/>
        </w:rPr>
      </w:pPr>
      <w:r w:rsidRPr="008F4DAA">
        <w:rPr>
          <w:bCs/>
          <w:sz w:val="20"/>
          <w:szCs w:val="20"/>
        </w:rPr>
        <w:t xml:space="preserve">Este  material  a  utilizarse  en  las  estructuras,  deberá  satisfacer  los  requisitos  de  las especificaciones proporcionadas por la ASTM en sus grados intermedio y mínimo, con límites de fluencia mínimas de 4200 Kg./cm2. </w:t>
      </w:r>
    </w:p>
    <w:p w:rsidR="008F4DAA" w:rsidRPr="008F4DAA" w:rsidRDefault="008F4DAA" w:rsidP="008F4DAA">
      <w:pPr>
        <w:pStyle w:val="Prrafodelista"/>
        <w:ind w:left="792"/>
        <w:jc w:val="both"/>
        <w:rPr>
          <w:bCs/>
          <w:sz w:val="20"/>
          <w:szCs w:val="20"/>
        </w:rPr>
      </w:pPr>
      <w:r w:rsidRPr="008F4DAA">
        <w:rPr>
          <w:bCs/>
          <w:sz w:val="20"/>
          <w:szCs w:val="20"/>
        </w:rPr>
        <w:t xml:space="preserve">En  la  prueba  de  doblado  en  frio  no  deben  aparecer  grietas;  dicha  prueba  consiste  en doblar  las  barras  con  diámetro  3/4"  o  inferior  en  frió  a  180°  sobre  una  barra  con diámetro 3 ó 4 veces mayor al de la prueba, si es lisa o corrugada respectivamente. </w:t>
      </w:r>
    </w:p>
    <w:p w:rsidR="008F4DAA" w:rsidRPr="008F4DAA" w:rsidRDefault="008F4DAA" w:rsidP="008F4DAA">
      <w:pPr>
        <w:pStyle w:val="Prrafodelista"/>
        <w:ind w:left="792"/>
        <w:jc w:val="both"/>
        <w:rPr>
          <w:bCs/>
          <w:sz w:val="20"/>
          <w:szCs w:val="20"/>
        </w:rPr>
      </w:pPr>
      <w:r w:rsidRPr="008F4DAA">
        <w:rPr>
          <w:bCs/>
          <w:sz w:val="20"/>
          <w:szCs w:val="20"/>
        </w:rPr>
        <w:t xml:space="preserve">Para barras con diámetro mayor a 3/4" el ángulo de doblado será de 90°. </w:t>
      </w:r>
    </w:p>
    <w:p w:rsidR="008F4DAA" w:rsidRPr="008F4DAA" w:rsidRDefault="008F4DAA" w:rsidP="008F4DAA">
      <w:pPr>
        <w:pStyle w:val="Prrafodelista"/>
        <w:ind w:left="792"/>
        <w:jc w:val="both"/>
        <w:rPr>
          <w:bCs/>
          <w:sz w:val="20"/>
          <w:szCs w:val="20"/>
        </w:rPr>
      </w:pPr>
      <w:r w:rsidRPr="008F4DAA">
        <w:rPr>
          <w:bCs/>
          <w:sz w:val="20"/>
          <w:szCs w:val="20"/>
        </w:rPr>
        <w:t xml:space="preserve">Colocación </w:t>
      </w:r>
    </w:p>
    <w:p w:rsidR="008F4DAA" w:rsidRPr="008F4DAA" w:rsidRDefault="008F4DAA" w:rsidP="008F4DAA">
      <w:pPr>
        <w:pStyle w:val="Prrafodelista"/>
        <w:ind w:left="792"/>
        <w:jc w:val="both"/>
        <w:rPr>
          <w:bCs/>
          <w:sz w:val="20"/>
          <w:szCs w:val="20"/>
        </w:rPr>
      </w:pPr>
      <w:r w:rsidRPr="008F4DAA">
        <w:rPr>
          <w:bCs/>
          <w:sz w:val="20"/>
          <w:szCs w:val="20"/>
        </w:rPr>
        <w:t xml:space="preserve">El  CONTRATISTA  deberá  suministrar,  doblar  e  instalar  todo  el  acero  de  refuerzo atendiendo  las  indicaciones  complementarias  del  SUPERVISOR.  La  superficie  del refuerzo deberá estar libre de cualquier sustancia extraña, admitiéndose solamente una cantidad moderada de óxido. </w:t>
      </w:r>
    </w:p>
    <w:p w:rsidR="008F4DAA" w:rsidRPr="008F4DAA" w:rsidRDefault="008F4DAA" w:rsidP="008F4DAA">
      <w:pPr>
        <w:pStyle w:val="Prrafodelista"/>
        <w:ind w:left="792"/>
        <w:jc w:val="both"/>
        <w:rPr>
          <w:bCs/>
          <w:sz w:val="20"/>
          <w:szCs w:val="20"/>
        </w:rPr>
      </w:pPr>
      <w:r w:rsidRPr="008F4DAA">
        <w:rPr>
          <w:bCs/>
          <w:sz w:val="20"/>
          <w:szCs w:val="20"/>
        </w:rPr>
        <w:t xml:space="preserve">Los aceros de distintos tipos o características se almacenarán separadamente, a fin de evitar toda posibilidad de intercambio de barras. </w:t>
      </w:r>
    </w:p>
    <w:p w:rsidR="008F4DAA" w:rsidRPr="008F4DAA" w:rsidRDefault="008F4DAA" w:rsidP="008F4DAA">
      <w:pPr>
        <w:pStyle w:val="Prrafodelista"/>
        <w:ind w:left="792"/>
        <w:jc w:val="both"/>
        <w:rPr>
          <w:bCs/>
          <w:sz w:val="20"/>
          <w:szCs w:val="20"/>
        </w:rPr>
      </w:pPr>
      <w:r w:rsidRPr="008F4DAA">
        <w:rPr>
          <w:bCs/>
          <w:sz w:val="20"/>
          <w:szCs w:val="20"/>
        </w:rPr>
        <w:t xml:space="preserve">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w:t>
      </w:r>
    </w:p>
    <w:p w:rsidR="008F4DAA" w:rsidRPr="008F4DAA" w:rsidRDefault="008F4DAA" w:rsidP="008F4DAA">
      <w:pPr>
        <w:pStyle w:val="Prrafodelista"/>
        <w:ind w:left="792"/>
        <w:jc w:val="both"/>
        <w:rPr>
          <w:bCs/>
          <w:sz w:val="20"/>
          <w:szCs w:val="20"/>
        </w:rPr>
      </w:pPr>
      <w:r w:rsidRPr="008F4DAA">
        <w:rPr>
          <w:bCs/>
          <w:sz w:val="20"/>
          <w:szCs w:val="20"/>
        </w:rPr>
        <w:t xml:space="preserve"> Una  vez  aprobada  la  posición  del  refuerzo  en  las  losas,  deberán  colocarse  pasarelas que  no  se  apoyen  sobre  el  refuerzo  para  que  de  paso  a  los  operarios  o  el  equipo  no altere la posición aprobada. </w:t>
      </w:r>
    </w:p>
    <w:p w:rsidR="008F4DAA" w:rsidRPr="008F4DAA" w:rsidRDefault="008F4DAA" w:rsidP="008F4DAA">
      <w:pPr>
        <w:pStyle w:val="Prrafodelista"/>
        <w:ind w:left="792"/>
        <w:jc w:val="both"/>
        <w:rPr>
          <w:bCs/>
          <w:sz w:val="20"/>
          <w:szCs w:val="20"/>
        </w:rPr>
      </w:pPr>
      <w:r w:rsidRPr="008F4DAA">
        <w:rPr>
          <w:bCs/>
          <w:sz w:val="20"/>
          <w:szCs w:val="20"/>
        </w:rPr>
        <w:t xml:space="preserve">Las  galletas,  dados  o  cubos  de  hormigón  necesarios  para  fijar  el  refuerzo  en  su posición correcta deberán ser lo más pequeños posible y fijados de tal manera que no haya posibilidad de desplazamiento cuando se vierta el hormigón. </w:t>
      </w:r>
    </w:p>
    <w:p w:rsidR="008F4DAA" w:rsidRPr="008F4DAA" w:rsidRDefault="008F4DAA" w:rsidP="008F4DAA">
      <w:pPr>
        <w:pStyle w:val="Prrafodelista"/>
        <w:ind w:left="792"/>
        <w:jc w:val="both"/>
        <w:rPr>
          <w:bCs/>
          <w:sz w:val="20"/>
          <w:szCs w:val="20"/>
        </w:rPr>
      </w:pPr>
      <w:r w:rsidRPr="008F4DAA">
        <w:rPr>
          <w:bCs/>
          <w:sz w:val="20"/>
          <w:szCs w:val="20"/>
        </w:rPr>
        <w:t xml:space="preserve"> Queda terminantemente prohibido el empleo de aceros de diferentes tipos.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t xml:space="preserve">ADITIVOS  </w:t>
      </w:r>
    </w:p>
    <w:p w:rsidR="008F4DAA" w:rsidRPr="008F4DAA" w:rsidRDefault="008F4DAA" w:rsidP="008F4DAA">
      <w:pPr>
        <w:pStyle w:val="Prrafodelista"/>
        <w:ind w:left="792"/>
        <w:jc w:val="both"/>
        <w:rPr>
          <w:bCs/>
          <w:sz w:val="20"/>
          <w:szCs w:val="20"/>
        </w:rPr>
      </w:pPr>
      <w:r w:rsidRPr="008F4DAA">
        <w:rPr>
          <w:bCs/>
          <w:sz w:val="20"/>
          <w:szCs w:val="20"/>
        </w:rPr>
        <w:t xml:space="preserve"> El  uso  de  aditivos,  tanto  en  lo  referente  a  la  marca,  como  a  la  dosificación,  queda  a criterio  técnico  e  instrucción  del  supervisor.  En  caso  de  autorizarse  el empleo  de aditivos, el Contratista deberá demostrar mediante ensayos de laboratorio que el aditivo no influye negativamente en las propiedades mecánicas del hormigón.  </w:t>
      </w:r>
    </w:p>
    <w:p w:rsidR="008F4DAA" w:rsidRPr="008F4DAA" w:rsidRDefault="008F4DAA" w:rsidP="008F4DAA">
      <w:pPr>
        <w:pStyle w:val="Prrafodelista"/>
        <w:ind w:left="792"/>
        <w:jc w:val="both"/>
        <w:rPr>
          <w:bCs/>
          <w:sz w:val="20"/>
          <w:szCs w:val="20"/>
        </w:rPr>
      </w:pPr>
      <w:r w:rsidRPr="008F4DAA">
        <w:rPr>
          <w:bCs/>
          <w:sz w:val="20"/>
          <w:szCs w:val="20"/>
        </w:rPr>
        <w:t xml:space="preserve"> El  Contratista  solo  podrá  utilizar  aditivos  en  el  caso  de  que    sean  requeridos  en  los planos  o  que  sean  expresamente  aprobados  por  el  Supervisor.  El  trabajo,  deberá  ser encomendado a personal  calificado. </w:t>
      </w:r>
    </w:p>
    <w:p w:rsidR="008F4DAA" w:rsidRPr="008F4DAA" w:rsidRDefault="008F4DAA" w:rsidP="008F4DAA">
      <w:pPr>
        <w:pStyle w:val="Prrafodelista"/>
        <w:ind w:left="792"/>
        <w:jc w:val="both"/>
        <w:rPr>
          <w:bCs/>
          <w:sz w:val="20"/>
          <w:szCs w:val="20"/>
        </w:rPr>
      </w:pPr>
      <w:r w:rsidRPr="008F4DAA">
        <w:rPr>
          <w:bCs/>
          <w:sz w:val="20"/>
          <w:szCs w:val="20"/>
        </w:rPr>
        <w:t xml:space="preserve">Tanto  la  calidad  como  las  condiciones  de  almacenamiento  y  utilización  deberán aparecer  claramente  especificadas  en  los  correspondientes  envases  o  en  los documentos de suministro. </w:t>
      </w:r>
    </w:p>
    <w:p w:rsidR="00D2298E" w:rsidRDefault="00D2298E" w:rsidP="008F4DAA">
      <w:pPr>
        <w:pStyle w:val="Prrafodelista"/>
        <w:ind w:left="792"/>
        <w:jc w:val="both"/>
        <w:rPr>
          <w:b/>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lastRenderedPageBreak/>
        <w:t xml:space="preserve">ENCOFRADOS </w:t>
      </w:r>
    </w:p>
    <w:p w:rsidR="008F4DAA" w:rsidRPr="008F4DAA" w:rsidRDefault="008F4DAA" w:rsidP="008F4DAA">
      <w:pPr>
        <w:pStyle w:val="Prrafodelista"/>
        <w:ind w:left="792"/>
        <w:jc w:val="both"/>
        <w:rPr>
          <w:sz w:val="20"/>
          <w:szCs w:val="20"/>
        </w:rPr>
      </w:pPr>
      <w:r w:rsidRPr="008F4DAA">
        <w:rPr>
          <w:sz w:val="20"/>
          <w:szCs w:val="20"/>
        </w:rPr>
        <w:t>Se deberá efectuar el control de niveles, de forma obligatoria.  Durante  la  construcción,  queda  prohibido  aplicar  cargas,  acumular  materiales  o  maquinarias que signifiquen un peligro en la estabilidad de la estructura.</w:t>
      </w:r>
    </w:p>
    <w:p w:rsidR="008F4DAA" w:rsidRPr="008F4DAA" w:rsidRDefault="008F4DAA" w:rsidP="008F4DAA">
      <w:pPr>
        <w:pStyle w:val="Prrafodelista"/>
        <w:ind w:left="792"/>
        <w:jc w:val="both"/>
        <w:rPr>
          <w:bCs/>
          <w:sz w:val="20"/>
          <w:szCs w:val="20"/>
        </w:rPr>
      </w:pPr>
      <w:r w:rsidRPr="008F4DAA">
        <w:rPr>
          <w:bCs/>
          <w:sz w:val="20"/>
          <w:szCs w:val="20"/>
        </w:rPr>
        <w:t xml:space="preserve">Los plazos mínimos de desencofrados serán los siguientes: </w:t>
      </w:r>
    </w:p>
    <w:p w:rsidR="008F4DAA" w:rsidRPr="008F4DAA" w:rsidRDefault="008F4DAA" w:rsidP="008F4DAA">
      <w:pPr>
        <w:pStyle w:val="Prrafodelista"/>
        <w:ind w:left="792"/>
        <w:jc w:val="both"/>
        <w:rPr>
          <w:bCs/>
          <w:sz w:val="20"/>
          <w:szCs w:val="20"/>
        </w:rPr>
      </w:pPr>
      <w:r w:rsidRPr="008F4DAA">
        <w:rPr>
          <w:bCs/>
          <w:sz w:val="20"/>
          <w:szCs w:val="20"/>
        </w:rPr>
        <w:t xml:space="preserve"> Encofrados laterales de vigas y muros      </w:t>
      </w:r>
      <w:r w:rsidRPr="008F4DAA">
        <w:rPr>
          <w:bCs/>
          <w:sz w:val="20"/>
          <w:szCs w:val="20"/>
        </w:rPr>
        <w:tab/>
        <w:t xml:space="preserve"> 5 días </w:t>
      </w:r>
    </w:p>
    <w:p w:rsidR="008F4DAA" w:rsidRPr="008F4DAA" w:rsidRDefault="008F4DAA" w:rsidP="008F4DAA">
      <w:pPr>
        <w:pStyle w:val="Prrafodelista"/>
        <w:ind w:left="792"/>
        <w:jc w:val="both"/>
        <w:rPr>
          <w:bCs/>
          <w:sz w:val="20"/>
          <w:szCs w:val="20"/>
        </w:rPr>
      </w:pPr>
      <w:r w:rsidRPr="008F4DAA">
        <w:rPr>
          <w:bCs/>
          <w:sz w:val="20"/>
          <w:szCs w:val="20"/>
        </w:rPr>
        <w:t xml:space="preserve">Encofrados de columnas         </w:t>
      </w:r>
      <w:r w:rsidRPr="008F4DAA">
        <w:rPr>
          <w:bCs/>
          <w:sz w:val="20"/>
          <w:szCs w:val="20"/>
        </w:rPr>
        <w:tab/>
      </w:r>
      <w:r w:rsidRPr="008F4DAA">
        <w:rPr>
          <w:bCs/>
          <w:sz w:val="20"/>
          <w:szCs w:val="20"/>
        </w:rPr>
        <w:tab/>
        <w:t xml:space="preserve">            </w:t>
      </w:r>
      <w:r w:rsidRPr="008F4DAA">
        <w:rPr>
          <w:bCs/>
          <w:sz w:val="20"/>
          <w:szCs w:val="20"/>
        </w:rPr>
        <w:tab/>
        <w:t xml:space="preserve">5 días </w:t>
      </w:r>
    </w:p>
    <w:p w:rsidR="008F4DAA" w:rsidRPr="008F4DAA" w:rsidRDefault="008F4DAA" w:rsidP="008F4DAA">
      <w:pPr>
        <w:pStyle w:val="Prrafodelista"/>
        <w:ind w:left="792"/>
        <w:jc w:val="both"/>
        <w:rPr>
          <w:bCs/>
          <w:sz w:val="20"/>
          <w:szCs w:val="20"/>
        </w:rPr>
      </w:pPr>
      <w:r w:rsidRPr="008F4DAA">
        <w:rPr>
          <w:bCs/>
          <w:sz w:val="20"/>
          <w:szCs w:val="20"/>
        </w:rPr>
        <w:t xml:space="preserve">Encofrados de losas            </w:t>
      </w:r>
      <w:r w:rsidRPr="008F4DAA">
        <w:rPr>
          <w:bCs/>
          <w:sz w:val="20"/>
          <w:szCs w:val="20"/>
        </w:rPr>
        <w:tab/>
      </w:r>
      <w:r w:rsidRPr="008F4DAA">
        <w:rPr>
          <w:bCs/>
          <w:sz w:val="20"/>
          <w:szCs w:val="20"/>
        </w:rPr>
        <w:tab/>
        <w:t xml:space="preserve">          </w:t>
      </w:r>
      <w:r w:rsidRPr="008F4DAA">
        <w:rPr>
          <w:bCs/>
          <w:sz w:val="20"/>
          <w:szCs w:val="20"/>
        </w:rPr>
        <w:tab/>
        <w:t xml:space="preserve">21 días </w:t>
      </w:r>
    </w:p>
    <w:p w:rsidR="008F4DAA" w:rsidRPr="008F4DAA" w:rsidRDefault="008F4DAA" w:rsidP="008F4DAA">
      <w:pPr>
        <w:pStyle w:val="Prrafodelista"/>
        <w:ind w:left="792"/>
        <w:jc w:val="both"/>
        <w:rPr>
          <w:bCs/>
          <w:sz w:val="20"/>
          <w:szCs w:val="20"/>
        </w:rPr>
      </w:pPr>
      <w:r w:rsidRPr="008F4DAA">
        <w:rPr>
          <w:bCs/>
          <w:sz w:val="20"/>
          <w:szCs w:val="20"/>
        </w:rPr>
        <w:t xml:space="preserve">Fondos de vigas dejando puntales      </w:t>
      </w:r>
      <w:r w:rsidRPr="008F4DAA">
        <w:rPr>
          <w:bCs/>
          <w:sz w:val="20"/>
          <w:szCs w:val="20"/>
        </w:rPr>
        <w:tab/>
        <w:t xml:space="preserve">           </w:t>
      </w:r>
      <w:r w:rsidRPr="008F4DAA">
        <w:rPr>
          <w:bCs/>
          <w:sz w:val="20"/>
          <w:szCs w:val="20"/>
        </w:rPr>
        <w:tab/>
        <w:t xml:space="preserve">21 días </w:t>
      </w:r>
    </w:p>
    <w:p w:rsidR="008F4DAA" w:rsidRPr="008F4DAA" w:rsidRDefault="008F4DAA" w:rsidP="008F4DAA">
      <w:pPr>
        <w:pStyle w:val="Prrafodelista"/>
        <w:ind w:left="792"/>
        <w:jc w:val="both"/>
        <w:rPr>
          <w:sz w:val="20"/>
          <w:szCs w:val="20"/>
        </w:rPr>
      </w:pPr>
      <w:r w:rsidRPr="008F4DAA">
        <w:rPr>
          <w:sz w:val="20"/>
          <w:szCs w:val="20"/>
        </w:rPr>
        <w:t xml:space="preserve">Retiro de puntales de seguridad       </w:t>
      </w:r>
      <w:r w:rsidRPr="008F4DAA">
        <w:rPr>
          <w:sz w:val="20"/>
          <w:szCs w:val="20"/>
        </w:rPr>
        <w:tab/>
        <w:t xml:space="preserve">          </w:t>
      </w:r>
      <w:r w:rsidRPr="008F4DAA">
        <w:rPr>
          <w:sz w:val="20"/>
          <w:szCs w:val="20"/>
        </w:rPr>
        <w:tab/>
        <w:t>21días</w:t>
      </w:r>
    </w:p>
    <w:p w:rsidR="008F4DAA" w:rsidRPr="008F4DAA" w:rsidRDefault="008F4DAA" w:rsidP="008F4DAA">
      <w:pPr>
        <w:pStyle w:val="Prrafodelista"/>
        <w:ind w:left="792"/>
        <w:jc w:val="both"/>
        <w:rPr>
          <w:sz w:val="20"/>
          <w:szCs w:val="20"/>
        </w:rPr>
      </w:pPr>
      <w:r w:rsidRPr="008F4DAA">
        <w:rPr>
          <w:sz w:val="20"/>
          <w:szCs w:val="20"/>
        </w:rPr>
        <w:t>Para el desencofrado de elementos estructurales importantes o de grandes luces, se requerirá la autorización del Supervisor.</w:t>
      </w:r>
    </w:p>
    <w:p w:rsidR="008F4DAA" w:rsidRPr="008F4DAA" w:rsidRDefault="008F4DAA" w:rsidP="008F4DAA">
      <w:pPr>
        <w:pStyle w:val="Prrafodelista"/>
        <w:ind w:left="792"/>
        <w:jc w:val="both"/>
        <w:rPr>
          <w:bCs/>
          <w:sz w:val="20"/>
          <w:szCs w:val="20"/>
        </w:rPr>
      </w:pPr>
      <w:r w:rsidRPr="008F4DAA">
        <w:rPr>
          <w:bCs/>
          <w:sz w:val="20"/>
          <w:szCs w:val="20"/>
        </w:rPr>
        <w:t xml:space="preserve">Resistencia mecánica del hormigón: </w:t>
      </w:r>
    </w:p>
    <w:p w:rsidR="008F4DAA" w:rsidRPr="008F4DAA" w:rsidRDefault="008F4DAA" w:rsidP="008F4DAA">
      <w:pPr>
        <w:pStyle w:val="Prrafodelista"/>
        <w:ind w:left="792"/>
        <w:jc w:val="both"/>
        <w:rPr>
          <w:sz w:val="20"/>
          <w:szCs w:val="20"/>
        </w:rPr>
      </w:pPr>
      <w:r w:rsidRPr="008F4DAA">
        <w:rPr>
          <w:sz w:val="20"/>
          <w:szCs w:val="20"/>
        </w:rPr>
        <w:t>La  calidad  del  hormigón  estará  definida  por  el  valor  de  su  resistencia  característica  a  la compresión a la edad de 28 días.</w:t>
      </w:r>
    </w:p>
    <w:p w:rsidR="008F4DAA" w:rsidRPr="008F4DAA" w:rsidRDefault="008F4DAA" w:rsidP="008F4DAA">
      <w:pPr>
        <w:pStyle w:val="Prrafodelista"/>
        <w:ind w:left="792"/>
        <w:jc w:val="both"/>
        <w:rPr>
          <w:sz w:val="20"/>
          <w:szCs w:val="20"/>
        </w:rPr>
      </w:pPr>
      <w:r w:rsidRPr="008F4DAA">
        <w:rPr>
          <w:sz w:val="20"/>
          <w:szCs w:val="20"/>
        </w:rPr>
        <w:t>Se define como resistencia característica la que corresponde a la probabilidad de que el 95 % de  los  resultados  obtenidos  superan  dicho  valor,  considerando  que  los  resultados  de  los ensayos se distribuyen de acuerdo a una curva estadística normal.</w:t>
      </w:r>
    </w:p>
    <w:p w:rsidR="008F4DAA" w:rsidRPr="008F4DAA" w:rsidRDefault="008F4DAA" w:rsidP="008F4DAA">
      <w:pPr>
        <w:pStyle w:val="Prrafodelista"/>
        <w:ind w:left="792"/>
        <w:jc w:val="both"/>
        <w:rPr>
          <w:sz w:val="20"/>
          <w:szCs w:val="20"/>
        </w:rPr>
      </w:pPr>
      <w:r w:rsidRPr="008F4DAA">
        <w:rPr>
          <w:sz w:val="20"/>
          <w:szCs w:val="20"/>
        </w:rPr>
        <w:t xml:space="preserve">Los  ensayos  necesarios  para  determinar  las  resistencias  de  rotura,  se  realizarán  sobre probetas  cilíndricas  normales  de  15  cm.  de  diámetro  y  30  cm.  de  altura,  en  un  laboratorio autorizado previamente por supervisión. </w:t>
      </w:r>
    </w:p>
    <w:p w:rsidR="008F4DAA" w:rsidRPr="008F4DAA" w:rsidRDefault="008F4DAA" w:rsidP="008F4DAA">
      <w:pPr>
        <w:pStyle w:val="Prrafodelista"/>
        <w:ind w:left="792"/>
        <w:jc w:val="both"/>
        <w:rPr>
          <w:b/>
          <w:sz w:val="20"/>
          <w:szCs w:val="20"/>
        </w:rPr>
      </w:pPr>
      <w:r w:rsidRPr="008F4DAA">
        <w:rPr>
          <w:sz w:val="20"/>
          <w:szCs w:val="20"/>
        </w:rPr>
        <w:t>El  Contratista  deberá  tener  en  el  lugar  de  la  fabricación  diez  cilindros  de  las  dimensiones especificadas</w:t>
      </w:r>
      <w:r w:rsidRPr="008F4DAA">
        <w:rPr>
          <w:b/>
          <w:sz w:val="20"/>
          <w:szCs w:val="20"/>
        </w:rPr>
        <w:t xml:space="preserve">. </w:t>
      </w:r>
    </w:p>
    <w:p w:rsidR="008F4DAA" w:rsidRPr="008F4DAA" w:rsidRDefault="008F4DAA" w:rsidP="008F4DAA">
      <w:pPr>
        <w:pStyle w:val="Prrafodelista"/>
        <w:ind w:left="792"/>
        <w:jc w:val="both"/>
        <w:rPr>
          <w:sz w:val="20"/>
          <w:szCs w:val="20"/>
        </w:rPr>
      </w:pPr>
      <w:r w:rsidRPr="008F4DAA">
        <w:rPr>
          <w:sz w:val="20"/>
          <w:szCs w:val="20"/>
        </w:rPr>
        <w:t xml:space="preserve">Si el hormigón de obra no tiene la resistencia que se establece en los planos, por: </w:t>
      </w:r>
    </w:p>
    <w:p w:rsidR="008F4DAA" w:rsidRPr="008F4DAA" w:rsidRDefault="008F4DAA" w:rsidP="008F4DAA">
      <w:pPr>
        <w:pStyle w:val="Prrafodelista"/>
        <w:ind w:left="792"/>
        <w:jc w:val="both"/>
        <w:rPr>
          <w:bCs/>
          <w:sz w:val="20"/>
          <w:szCs w:val="20"/>
        </w:rPr>
      </w:pPr>
      <w:r w:rsidRPr="008F4DAA">
        <w:rPr>
          <w:bCs/>
          <w:sz w:val="20"/>
          <w:szCs w:val="20"/>
        </w:rPr>
        <w:t xml:space="preserve">a. Los  resultados  de  dos  ensayos  consecutivos  arrojan  resistencias  individuales  inferiores  a las especificadas. </w:t>
      </w:r>
    </w:p>
    <w:p w:rsidR="008F4DAA" w:rsidRPr="008F4DAA" w:rsidRDefault="008F4DAA" w:rsidP="008F4DAA">
      <w:pPr>
        <w:pStyle w:val="Prrafodelista"/>
        <w:ind w:left="792"/>
        <w:jc w:val="both"/>
        <w:rPr>
          <w:bCs/>
          <w:sz w:val="20"/>
          <w:szCs w:val="20"/>
        </w:rPr>
      </w:pPr>
      <w:r w:rsidRPr="008F4DAA">
        <w:rPr>
          <w:bCs/>
          <w:sz w:val="20"/>
          <w:szCs w:val="20"/>
        </w:rPr>
        <w:t xml:space="preserve">b. El promedio de los resultados de tres ensayos consecutivos sea menor que la resistencia especificada. </w:t>
      </w:r>
    </w:p>
    <w:p w:rsidR="008F4DAA" w:rsidRPr="008F4DAA" w:rsidRDefault="008F4DAA" w:rsidP="008F4DAA">
      <w:pPr>
        <w:pStyle w:val="Prrafodelista"/>
        <w:ind w:left="792"/>
        <w:jc w:val="both"/>
        <w:rPr>
          <w:sz w:val="20"/>
          <w:szCs w:val="20"/>
        </w:rPr>
      </w:pPr>
      <w:r w:rsidRPr="008F4DAA">
        <w:rPr>
          <w:sz w:val="20"/>
          <w:szCs w:val="20"/>
        </w:rPr>
        <w:t>c. La resistencia característica del hormigón es inferior a la especificada.</w:t>
      </w:r>
    </w:p>
    <w:p w:rsidR="008F4DAA" w:rsidRPr="008F4DAA" w:rsidRDefault="008F4DAA" w:rsidP="008F4DAA">
      <w:pPr>
        <w:pStyle w:val="Prrafodelista"/>
        <w:ind w:left="792"/>
        <w:jc w:val="both"/>
        <w:rPr>
          <w:sz w:val="20"/>
          <w:szCs w:val="20"/>
        </w:rPr>
      </w:pPr>
      <w:r w:rsidRPr="008F4DAA">
        <w:rPr>
          <w:sz w:val="20"/>
          <w:szCs w:val="20"/>
        </w:rPr>
        <w:t xml:space="preserve">En consecuencia, se considera que los hormigones son inadecuados. </w:t>
      </w:r>
    </w:p>
    <w:p w:rsidR="008F4DAA" w:rsidRPr="008F4DAA" w:rsidRDefault="008F4DAA" w:rsidP="008F4DAA">
      <w:pPr>
        <w:pStyle w:val="Prrafodelista"/>
        <w:ind w:left="792"/>
        <w:jc w:val="both"/>
        <w:rPr>
          <w:bCs/>
          <w:sz w:val="20"/>
          <w:szCs w:val="20"/>
        </w:rPr>
      </w:pPr>
      <w:r w:rsidRPr="008F4DAA">
        <w:rPr>
          <w:bCs/>
          <w:sz w:val="20"/>
          <w:szCs w:val="20"/>
        </w:rPr>
        <w:t xml:space="preserve">Para  determinar  las  proporciones  adecuadas,  el  contratista,  con  suficiente  anticipación procederá a la realización de ensayos previos a la ejecución de la obra. </w:t>
      </w:r>
    </w:p>
    <w:p w:rsidR="008F4DAA" w:rsidRPr="008F4DAA" w:rsidRDefault="008F4DAA" w:rsidP="008F4DAA">
      <w:pPr>
        <w:pStyle w:val="Prrafodelista"/>
        <w:ind w:left="792"/>
        <w:jc w:val="both"/>
        <w:rPr>
          <w:bCs/>
          <w:sz w:val="20"/>
          <w:szCs w:val="20"/>
        </w:rPr>
      </w:pPr>
      <w:r w:rsidRPr="008F4DAA">
        <w:rPr>
          <w:bCs/>
          <w:sz w:val="20"/>
          <w:szCs w:val="20"/>
        </w:rPr>
        <w:t xml:space="preserve">Ensayos de control </w:t>
      </w:r>
    </w:p>
    <w:p w:rsidR="008F4DAA" w:rsidRPr="008F4DAA" w:rsidRDefault="008F4DAA" w:rsidP="008F4DAA">
      <w:pPr>
        <w:pStyle w:val="Prrafodelista"/>
        <w:ind w:left="792"/>
        <w:jc w:val="both"/>
        <w:rPr>
          <w:b/>
          <w:sz w:val="20"/>
          <w:szCs w:val="20"/>
        </w:rPr>
      </w:pPr>
      <w:r w:rsidRPr="008F4DAA">
        <w:rPr>
          <w:bCs/>
          <w:sz w:val="20"/>
          <w:szCs w:val="20"/>
        </w:rPr>
        <w:t xml:space="preserve">Durante  la  ejecución  de  la  obra  se  realizarán  ensayos  de  control,  para  verificar  la  calidad  y uniformidad del hormigón. </w:t>
      </w:r>
    </w:p>
    <w:p w:rsidR="008F4DAA" w:rsidRPr="008F4DAA" w:rsidRDefault="008F4DAA" w:rsidP="008F4DAA">
      <w:pPr>
        <w:pStyle w:val="Prrafodelista"/>
        <w:ind w:left="792"/>
        <w:jc w:val="both"/>
        <w:rPr>
          <w:b/>
          <w:bCs/>
          <w:sz w:val="20"/>
          <w:szCs w:val="20"/>
        </w:rPr>
      </w:pPr>
      <w:r w:rsidRPr="008F4DAA">
        <w:rPr>
          <w:b/>
          <w:bCs/>
          <w:sz w:val="20"/>
          <w:szCs w:val="20"/>
        </w:rPr>
        <w:t xml:space="preserve">Ensayos de consistencia: </w:t>
      </w:r>
    </w:p>
    <w:p w:rsidR="008F4DAA" w:rsidRPr="008F4DAA" w:rsidRDefault="008F4DAA" w:rsidP="008F4DAA">
      <w:pPr>
        <w:pStyle w:val="Prrafodelista"/>
        <w:ind w:left="792"/>
        <w:jc w:val="both"/>
        <w:rPr>
          <w:bCs/>
          <w:sz w:val="20"/>
          <w:szCs w:val="20"/>
        </w:rPr>
      </w:pPr>
      <w:r w:rsidRPr="008F4DAA">
        <w:rPr>
          <w:bCs/>
          <w:sz w:val="20"/>
          <w:szCs w:val="20"/>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La persistencia en la falta del cumplimento de la consistencia, será motivo suficiente para que el Supervisor paralice los trabajos. </w:t>
      </w:r>
    </w:p>
    <w:p w:rsidR="008F4DAA" w:rsidRPr="008F4DAA" w:rsidRDefault="008F4DAA" w:rsidP="008F4DAA">
      <w:pPr>
        <w:pStyle w:val="Prrafodelista"/>
        <w:ind w:left="792"/>
        <w:jc w:val="both"/>
        <w:rPr>
          <w:b/>
          <w:bCs/>
          <w:sz w:val="20"/>
          <w:szCs w:val="20"/>
        </w:rPr>
      </w:pPr>
      <w:r w:rsidRPr="008F4DAA">
        <w:rPr>
          <w:b/>
          <w:bCs/>
          <w:sz w:val="20"/>
          <w:szCs w:val="20"/>
        </w:rPr>
        <w:t xml:space="preserve">Ensayos de resistencia </w:t>
      </w:r>
    </w:p>
    <w:p w:rsidR="008F4DAA" w:rsidRPr="008F4DAA" w:rsidRDefault="008F4DAA" w:rsidP="008F4DAA">
      <w:pPr>
        <w:pStyle w:val="Prrafodelista"/>
        <w:ind w:left="792"/>
        <w:jc w:val="both"/>
        <w:rPr>
          <w:bCs/>
          <w:sz w:val="20"/>
          <w:szCs w:val="20"/>
        </w:rPr>
      </w:pPr>
      <w:r w:rsidRPr="008F4DAA">
        <w:rPr>
          <w:bCs/>
          <w:sz w:val="20"/>
          <w:szCs w:val="20"/>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8F4DAA" w:rsidRPr="008F4DAA" w:rsidRDefault="008F4DAA" w:rsidP="008F4DAA">
      <w:pPr>
        <w:pStyle w:val="Prrafodelista"/>
        <w:ind w:left="792"/>
        <w:jc w:val="both"/>
        <w:rPr>
          <w:bCs/>
          <w:sz w:val="20"/>
          <w:szCs w:val="20"/>
        </w:rPr>
      </w:pPr>
      <w:r w:rsidRPr="008F4DAA">
        <w:rPr>
          <w:bCs/>
          <w:sz w:val="20"/>
          <w:szCs w:val="20"/>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8F4DAA" w:rsidRPr="008F4DAA" w:rsidRDefault="008F4DAA" w:rsidP="008F4DAA">
      <w:pPr>
        <w:pStyle w:val="Prrafodelista"/>
        <w:ind w:left="792"/>
        <w:jc w:val="both"/>
        <w:rPr>
          <w:bCs/>
          <w:sz w:val="20"/>
          <w:szCs w:val="20"/>
        </w:rPr>
      </w:pPr>
      <w:r w:rsidRPr="008F4DAA">
        <w:rPr>
          <w:bCs/>
          <w:sz w:val="20"/>
          <w:szCs w:val="20"/>
        </w:rPr>
        <w:t xml:space="preserve">Las  probetas  se  moldearán  en  presencia  del  Supervisor  de  Obra  y  se  conservaran  en condiciones normalizadas de laboratorio. </w:t>
      </w:r>
    </w:p>
    <w:p w:rsidR="008F4DAA" w:rsidRPr="008F4DAA" w:rsidRDefault="008F4DAA" w:rsidP="008F4DAA">
      <w:pPr>
        <w:pStyle w:val="Prrafodelista"/>
        <w:ind w:left="792"/>
        <w:jc w:val="both"/>
        <w:rPr>
          <w:bCs/>
          <w:sz w:val="20"/>
          <w:szCs w:val="20"/>
        </w:rPr>
      </w:pPr>
      <w:r w:rsidRPr="008F4DAA">
        <w:rPr>
          <w:bCs/>
          <w:sz w:val="20"/>
          <w:szCs w:val="20"/>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8F4DAA" w:rsidRPr="008F4DAA" w:rsidRDefault="008F4DAA" w:rsidP="008F4DAA">
      <w:pPr>
        <w:pStyle w:val="Prrafodelista"/>
        <w:ind w:left="792"/>
        <w:jc w:val="both"/>
        <w:rPr>
          <w:bCs/>
          <w:sz w:val="20"/>
          <w:szCs w:val="20"/>
        </w:rPr>
      </w:pPr>
      <w:r w:rsidRPr="008F4DAA">
        <w:rPr>
          <w:bCs/>
          <w:sz w:val="20"/>
          <w:szCs w:val="20"/>
        </w:rPr>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8F4DAA" w:rsidRDefault="008F4DAA" w:rsidP="008F4DAA">
      <w:pPr>
        <w:pStyle w:val="Prrafodelista"/>
        <w:ind w:left="792"/>
        <w:jc w:val="both"/>
        <w:rPr>
          <w:b/>
          <w:bCs/>
          <w:sz w:val="20"/>
          <w:szCs w:val="20"/>
        </w:rPr>
      </w:pPr>
      <w:r w:rsidRPr="008F4DAA">
        <w:rPr>
          <w:b/>
          <w:bCs/>
          <w:sz w:val="20"/>
          <w:szCs w:val="20"/>
        </w:rPr>
        <w:t>TRABAJOS A EJECUTAR:</w:t>
      </w:r>
    </w:p>
    <w:p w:rsidR="001C16A8" w:rsidRPr="008F4DAA" w:rsidRDefault="001C16A8" w:rsidP="008F4DAA">
      <w:pPr>
        <w:pStyle w:val="Prrafodelista"/>
        <w:ind w:left="792"/>
        <w:jc w:val="both"/>
        <w:rPr>
          <w:b/>
          <w:bCs/>
          <w:sz w:val="20"/>
          <w:szCs w:val="20"/>
        </w:rPr>
      </w:pPr>
    </w:p>
    <w:p w:rsidR="008F4DAA" w:rsidRPr="008F4DAA" w:rsidRDefault="008F4DAA" w:rsidP="00256647">
      <w:pPr>
        <w:pStyle w:val="Prrafodelista"/>
        <w:numPr>
          <w:ilvl w:val="0"/>
          <w:numId w:val="10"/>
        </w:numPr>
        <w:jc w:val="both"/>
        <w:rPr>
          <w:b/>
          <w:bCs/>
          <w:sz w:val="20"/>
          <w:szCs w:val="20"/>
        </w:rPr>
      </w:pPr>
      <w:r w:rsidRPr="008F4DAA">
        <w:rPr>
          <w:b/>
          <w:bCs/>
          <w:sz w:val="20"/>
          <w:szCs w:val="20"/>
        </w:rPr>
        <w:t>EXCAVACIÓN DE TERRENO PARA NIVELACIÓN Y CIMIENTOS</w:t>
      </w:r>
    </w:p>
    <w:p w:rsidR="008F4DAA" w:rsidRPr="008F4DAA" w:rsidRDefault="008F4DAA" w:rsidP="008F4DAA">
      <w:pPr>
        <w:pStyle w:val="Prrafodelista"/>
        <w:ind w:left="792"/>
        <w:jc w:val="both"/>
        <w:rPr>
          <w:bCs/>
          <w:sz w:val="20"/>
          <w:szCs w:val="20"/>
        </w:rPr>
      </w:pPr>
      <w:r w:rsidRPr="008F4DAA">
        <w:rPr>
          <w:bCs/>
          <w:sz w:val="20"/>
          <w:szCs w:val="20"/>
        </w:rPr>
        <w:t>Comprende todos  los  trabajos  de  excavación  de  zanjas  para nivelación y la  instalación  d</w:t>
      </w:r>
      <w:r w:rsidR="001C16A8">
        <w:rPr>
          <w:bCs/>
          <w:sz w:val="20"/>
          <w:szCs w:val="20"/>
        </w:rPr>
        <w:t xml:space="preserve">e fundaciones, para la base de la EDR </w:t>
      </w:r>
      <w:r w:rsidRPr="008F4DAA">
        <w:rPr>
          <w:bCs/>
          <w:sz w:val="20"/>
          <w:szCs w:val="20"/>
        </w:rPr>
        <w:t xml:space="preserve">y para los cimientos de la caseta a  ser  ejecutados  en  la  clase  de  terreno  que  se  encuentre, para el presente proyecto la clase de terreno es duro, hasta  la profundidad necesaria y en las medidas indicadas en planos. Los trabajos deberán sujetarse a estas especificaciones y a las instrucciones del supervisor, de tal manera de cumplir a plena satisfacción con el proyecto. </w:t>
      </w:r>
    </w:p>
    <w:p w:rsidR="008F4DAA" w:rsidRPr="008F4DAA" w:rsidRDefault="008F4DAA" w:rsidP="008F4DAA">
      <w:pPr>
        <w:pStyle w:val="Prrafodelista"/>
        <w:ind w:left="792"/>
        <w:jc w:val="both"/>
        <w:rPr>
          <w:bCs/>
          <w:sz w:val="20"/>
          <w:szCs w:val="20"/>
        </w:rPr>
      </w:pPr>
      <w:r w:rsidRPr="008F4DAA">
        <w:rPr>
          <w:bCs/>
          <w:sz w:val="20"/>
          <w:szCs w:val="20"/>
        </w:rPr>
        <w:t xml:space="preserve">El material a excavar será el existente en la zona de trabajo. </w:t>
      </w:r>
    </w:p>
    <w:p w:rsidR="008F4DAA" w:rsidRPr="008F4DAA" w:rsidRDefault="008F4DAA" w:rsidP="008F4DAA">
      <w:pPr>
        <w:pStyle w:val="Prrafodelista"/>
        <w:ind w:left="792"/>
        <w:jc w:val="both"/>
        <w:rPr>
          <w:bCs/>
          <w:sz w:val="20"/>
          <w:szCs w:val="20"/>
        </w:rPr>
      </w:pPr>
      <w:r w:rsidRPr="008F4DAA">
        <w:rPr>
          <w:bCs/>
          <w:sz w:val="20"/>
          <w:szCs w:val="20"/>
        </w:rPr>
        <w:t xml:space="preserve">Si  la  propuesta  se  trata  de  excavación  manual, requerirá  del  empleo  de  herramientas menores (palas, picos, carretillas).  </w:t>
      </w:r>
    </w:p>
    <w:p w:rsidR="008F4DAA" w:rsidRPr="008F4DAA" w:rsidRDefault="008F4DAA" w:rsidP="008F4DAA">
      <w:pPr>
        <w:pStyle w:val="Prrafodelista"/>
        <w:ind w:left="792"/>
        <w:jc w:val="both"/>
        <w:rPr>
          <w:bCs/>
          <w:sz w:val="20"/>
          <w:szCs w:val="20"/>
        </w:rPr>
      </w:pPr>
      <w:r w:rsidRPr="008F4DAA">
        <w:rPr>
          <w:bCs/>
          <w:sz w:val="20"/>
          <w:szCs w:val="20"/>
        </w:rPr>
        <w:t xml:space="preserve">Aprobados los trabajos de replanteo por el SUPERVISOR DE OBRA, el </w:t>
      </w:r>
      <w:r w:rsidR="001C16A8">
        <w:rPr>
          <w:bCs/>
          <w:sz w:val="20"/>
          <w:szCs w:val="20"/>
        </w:rPr>
        <w:t>CONTRATISTA</w:t>
      </w:r>
      <w:r w:rsidRPr="008F4DAA">
        <w:rPr>
          <w:bCs/>
          <w:sz w:val="20"/>
          <w:szCs w:val="20"/>
        </w:rPr>
        <w:t xml:space="preserve"> notificara con 24  hrs.  de  anticipación  el  inicio  de  estos  trabajos,  que  serán  desarrolladas  de  acuerdo  a alineamientos pendientes y cotas indicadas en las hojas de trabajo. </w:t>
      </w:r>
    </w:p>
    <w:p w:rsidR="008F4DAA" w:rsidRPr="008F4DAA" w:rsidRDefault="008F4DAA" w:rsidP="008F4DAA">
      <w:pPr>
        <w:pStyle w:val="Prrafodelista"/>
        <w:ind w:left="792"/>
        <w:jc w:val="both"/>
        <w:rPr>
          <w:bCs/>
          <w:sz w:val="20"/>
          <w:szCs w:val="20"/>
        </w:rPr>
      </w:pPr>
      <w:r w:rsidRPr="008F4DAA">
        <w:rPr>
          <w:bCs/>
          <w:sz w:val="20"/>
          <w:szCs w:val="20"/>
        </w:rPr>
        <w:t xml:space="preserve">Las  excavaciones  serán  efectuadas  a  mano,  cualquier  exceso  de  excavación  de  la  zanja deberá ser rellenado por el Constructor a su cuenta con el material y trabajo realizado deberá ser aprobado por el supervisor. </w:t>
      </w:r>
    </w:p>
    <w:p w:rsidR="008F4DAA" w:rsidRPr="008F4DAA" w:rsidRDefault="008F4DAA" w:rsidP="008F4DAA">
      <w:pPr>
        <w:pStyle w:val="Prrafodelista"/>
        <w:ind w:left="792"/>
        <w:jc w:val="both"/>
        <w:rPr>
          <w:bCs/>
          <w:sz w:val="20"/>
          <w:szCs w:val="20"/>
        </w:rPr>
      </w:pPr>
      <w:r w:rsidRPr="008F4DAA">
        <w:rPr>
          <w:bCs/>
          <w:sz w:val="20"/>
          <w:szCs w:val="20"/>
        </w:rPr>
        <w:t xml:space="preserve">La  excavación  será  efectuada  por  tramos  e  manera  de  formar  puentes  de  paso,  que posteriormente serán derribados para su compactación en relleno.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El material proveniente de la excavación será apilado a un lado de la zanja, a no menos 1 m. del borde de la zanja de manera tal de no producir mayores presiones en el talud respectivo. </w:t>
      </w:r>
    </w:p>
    <w:p w:rsidR="008F4DAA" w:rsidRPr="008F4DAA" w:rsidRDefault="008F4DAA" w:rsidP="008F4DAA">
      <w:pPr>
        <w:pStyle w:val="Prrafodelista"/>
        <w:ind w:left="792"/>
        <w:jc w:val="both"/>
        <w:rPr>
          <w:bCs/>
          <w:sz w:val="20"/>
          <w:szCs w:val="20"/>
        </w:rPr>
      </w:pPr>
      <w:r w:rsidRPr="008F4DAA">
        <w:rPr>
          <w:bCs/>
          <w:sz w:val="20"/>
          <w:szCs w:val="20"/>
        </w:rPr>
        <w:t xml:space="preserve">Durante todo el proceso de excavación el Constructor pondrá el máximo cuidado para evitar daños  a  estructuras  y/o  edificaciones  que  se  hallen  en  sitios  adyacentes  a  la  excavación  y tomará las medidas aconsejables para mantener en forma ininterrumpida  todos los servicios existentes, tales como agua potable alcantarillado, energía eléctrica y otros; en caso de daño a las mismas el Constructor deberá reestructurarlas o reemplazarlas a su costo. </w:t>
      </w:r>
    </w:p>
    <w:p w:rsidR="008F4DAA" w:rsidRPr="008F4DAA" w:rsidRDefault="008F4DAA" w:rsidP="008F4DAA">
      <w:pPr>
        <w:pStyle w:val="Prrafodelista"/>
        <w:ind w:left="792"/>
        <w:jc w:val="both"/>
        <w:rPr>
          <w:bCs/>
          <w:sz w:val="20"/>
          <w:szCs w:val="20"/>
        </w:rPr>
      </w:pPr>
      <w:r w:rsidRPr="008F4DAA">
        <w:rPr>
          <w:bCs/>
          <w:sz w:val="20"/>
          <w:szCs w:val="20"/>
        </w:rPr>
        <w:t xml:space="preserve">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 </w:t>
      </w:r>
    </w:p>
    <w:p w:rsidR="008F4DAA" w:rsidRPr="008F4DAA" w:rsidRDefault="008F4DAA" w:rsidP="008F4DAA">
      <w:pPr>
        <w:pStyle w:val="Prrafodelista"/>
        <w:ind w:left="792"/>
        <w:jc w:val="both"/>
        <w:rPr>
          <w:bCs/>
          <w:sz w:val="20"/>
          <w:szCs w:val="20"/>
        </w:rPr>
      </w:pPr>
      <w:r w:rsidRPr="008F4DAA">
        <w:rPr>
          <w:bCs/>
          <w:sz w:val="20"/>
          <w:szCs w:val="20"/>
        </w:rPr>
        <w:t xml:space="preserve">Las  excavaciones  para las  cámaras  o  pozos  de  inspección  estándar  serán  sin  apuntalado  y deberán tener las dimensiones de la proyección en planta de los muros más 0,15 m. Alrededor de  los  mismos  y  serán  ejecutados  hasta  la  profundidad  necesaria  para  alcanzar  la  cota  de desplante de la base, indicada en los planos de construcción respectivos. </w:t>
      </w:r>
    </w:p>
    <w:p w:rsidR="008F4DAA" w:rsidRDefault="008F4DAA" w:rsidP="008F4DAA">
      <w:pPr>
        <w:pStyle w:val="Prrafodelista"/>
        <w:ind w:left="792"/>
        <w:jc w:val="both"/>
        <w:rPr>
          <w:bCs/>
          <w:sz w:val="20"/>
          <w:szCs w:val="20"/>
        </w:rPr>
      </w:pPr>
      <w:r w:rsidRPr="008F4DAA">
        <w:rPr>
          <w:bCs/>
          <w:sz w:val="20"/>
          <w:szCs w:val="20"/>
        </w:rPr>
        <w:t xml:space="preserve">Cuando  no  se  encuentre  una  buena  fundación  en  la  cota  fijada,  debido  a  la  existencia  de suelo  blando  e  inestable  debajo  el  colector,  deberá  retirarse  el  material  existente  hasta  una profundidad que deberá ser indicada por el Supervisor reemplazando dicho suelo por material seleccionado  y  convenientemente  compactado  para  obtener  un  adecuado  soporte  de fundación. </w:t>
      </w:r>
    </w:p>
    <w:p w:rsidR="001C16A8" w:rsidRDefault="001C16A8" w:rsidP="008F4DAA">
      <w:pPr>
        <w:pStyle w:val="Prrafodelista"/>
        <w:ind w:left="792"/>
        <w:jc w:val="both"/>
        <w:rPr>
          <w:bCs/>
          <w:sz w:val="20"/>
          <w:szCs w:val="20"/>
        </w:rPr>
      </w:pPr>
    </w:p>
    <w:p w:rsidR="008F4DAA" w:rsidRPr="008F4DAA" w:rsidRDefault="00EC560A" w:rsidP="00256647">
      <w:pPr>
        <w:pStyle w:val="Prrafodelista"/>
        <w:numPr>
          <w:ilvl w:val="0"/>
          <w:numId w:val="10"/>
        </w:numPr>
        <w:jc w:val="both"/>
        <w:rPr>
          <w:b/>
          <w:bCs/>
          <w:sz w:val="20"/>
          <w:szCs w:val="20"/>
        </w:rPr>
      </w:pPr>
      <w:r>
        <w:rPr>
          <w:b/>
          <w:bCs/>
          <w:sz w:val="20"/>
          <w:szCs w:val="20"/>
        </w:rPr>
        <w:t>ZAPATAS DE H°A° H-21 BASE EDR</w:t>
      </w:r>
    </w:p>
    <w:p w:rsidR="008F4DAA" w:rsidRPr="008F4DAA" w:rsidRDefault="008F4DAA" w:rsidP="008F4DAA">
      <w:pPr>
        <w:pStyle w:val="Prrafodelista"/>
        <w:ind w:left="792"/>
        <w:jc w:val="both"/>
        <w:rPr>
          <w:bCs/>
          <w:sz w:val="20"/>
          <w:szCs w:val="20"/>
        </w:rPr>
      </w:pPr>
      <w:r w:rsidRPr="008F4DAA">
        <w:rPr>
          <w:bCs/>
          <w:sz w:val="20"/>
          <w:szCs w:val="20"/>
        </w:rPr>
        <w:t xml:space="preserve">Comprende la ejecución de elementos que sirven de fundación a las estructuras, en este caso zapatas aisladas, de acuerdo a los planos de detalle, formulario de presentación de propuestas y/o indicaciones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w:t>
      </w:r>
    </w:p>
    <w:p w:rsidR="008F4DAA" w:rsidRPr="008F4DAA" w:rsidRDefault="008F4DAA" w:rsidP="008F4DAA">
      <w:pPr>
        <w:pStyle w:val="Prrafodelista"/>
        <w:ind w:left="792"/>
        <w:jc w:val="both"/>
        <w:rPr>
          <w:bCs/>
          <w:sz w:val="20"/>
          <w:szCs w:val="20"/>
        </w:rPr>
      </w:pPr>
      <w:r w:rsidRPr="008F4DAA">
        <w:rPr>
          <w:bCs/>
          <w:sz w:val="20"/>
          <w:szCs w:val="20"/>
        </w:rPr>
        <w:t xml:space="preserve">Todas  las  estructuras  de  hormigón  armado,  deberán  ser ejecutadas  de  acuerdo  a  las siguientes  resistencias:  resistencia  del  hormigón  será  de  21  Mpa  y  la  resistencia  del  acero será  de  420  Mpa  de  acuerdo  al  formulario  de  presentación  de  propuestas  y  en  estricta sujeción  con  las  exigencias  y  requisitos  establecidos  en  la  Norma  Boliviana  del  Hormigón Armado CBH-87. </w:t>
      </w:r>
    </w:p>
    <w:p w:rsidR="008F4DAA" w:rsidRPr="008F4DAA" w:rsidRDefault="008F4DAA" w:rsidP="008F4DAA">
      <w:pPr>
        <w:pStyle w:val="Prrafodelista"/>
        <w:ind w:left="792"/>
        <w:jc w:val="both"/>
        <w:rPr>
          <w:bCs/>
          <w:sz w:val="20"/>
          <w:szCs w:val="20"/>
        </w:rPr>
      </w:pPr>
      <w:r w:rsidRPr="008F4DAA">
        <w:rPr>
          <w:bCs/>
          <w:sz w:val="20"/>
          <w:szCs w:val="20"/>
        </w:rPr>
        <w:t xml:space="preserve">El  Contratista  proporcionará  todos  los  materiales,  herramientas  y  equipo  necesarios  para  la ejecución de los trabajos, los mismos deberán ser aprobados por el SUPERVISOR DE OBRA. </w:t>
      </w:r>
    </w:p>
    <w:p w:rsidR="008F4DAA" w:rsidRPr="008F4DAA" w:rsidRDefault="008F4DAA" w:rsidP="008F4DAA">
      <w:pPr>
        <w:pStyle w:val="Prrafodelista"/>
        <w:ind w:left="792"/>
        <w:jc w:val="both"/>
        <w:rPr>
          <w:b/>
          <w:bCs/>
          <w:sz w:val="20"/>
          <w:szCs w:val="20"/>
        </w:rPr>
      </w:pPr>
      <w:r w:rsidRPr="008F4DAA">
        <w:rPr>
          <w:b/>
          <w:bCs/>
          <w:sz w:val="20"/>
          <w:szCs w:val="20"/>
        </w:rPr>
        <w:t xml:space="preserve">Dosificación de materiales </w:t>
      </w:r>
    </w:p>
    <w:p w:rsidR="008F4DAA" w:rsidRPr="008F4DAA" w:rsidRDefault="008F4DAA" w:rsidP="008F4DAA">
      <w:pPr>
        <w:pStyle w:val="Prrafodelista"/>
        <w:ind w:left="792"/>
        <w:jc w:val="both"/>
        <w:rPr>
          <w:bCs/>
          <w:sz w:val="20"/>
          <w:szCs w:val="20"/>
        </w:rPr>
      </w:pPr>
      <w:r w:rsidRPr="008F4DAA">
        <w:rPr>
          <w:bCs/>
          <w:sz w:val="20"/>
          <w:szCs w:val="20"/>
        </w:rPr>
        <w:t xml:space="preserve">Para  la  fabricación  del  hormigón,  se  recomienda  que  la  dosificación  de  los  materiales  se efectúe en peso. </w:t>
      </w:r>
    </w:p>
    <w:p w:rsidR="008F4DAA" w:rsidRPr="008F4DAA" w:rsidRDefault="008F4DAA" w:rsidP="008F4DAA">
      <w:pPr>
        <w:pStyle w:val="Prrafodelista"/>
        <w:ind w:left="792"/>
        <w:jc w:val="both"/>
        <w:rPr>
          <w:bCs/>
          <w:sz w:val="20"/>
          <w:szCs w:val="20"/>
        </w:rPr>
      </w:pPr>
      <w:r w:rsidRPr="008F4DAA">
        <w:rPr>
          <w:bCs/>
          <w:sz w:val="20"/>
          <w:szCs w:val="20"/>
        </w:rPr>
        <w:t xml:space="preserve">Para los áridos se aceptará una dosificación en volumen, es decir transformándose los pesos en volumen aparente de materiales sueltos. </w:t>
      </w:r>
    </w:p>
    <w:p w:rsidR="008F4DAA" w:rsidRPr="008F4DAA" w:rsidRDefault="008F4DAA" w:rsidP="008F4DAA">
      <w:pPr>
        <w:pStyle w:val="Prrafodelista"/>
        <w:ind w:left="792"/>
        <w:jc w:val="both"/>
        <w:rPr>
          <w:bCs/>
          <w:sz w:val="20"/>
          <w:szCs w:val="20"/>
        </w:rPr>
      </w:pPr>
      <w:r w:rsidRPr="008F4DAA">
        <w:rPr>
          <w:bCs/>
          <w:sz w:val="20"/>
          <w:szCs w:val="20"/>
        </w:rPr>
        <w:t xml:space="preserve">Se empleara cemento embolsado, la dosificación se hará por número de bolsas de cemento quedando prohibido el uso de fracciones de bolsa.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La medición de los áridos en volumen se realizara en recipientes aprobados por el Supervisor de Obra y de preferencia deberán ser metálicos e indeformables. </w:t>
      </w:r>
    </w:p>
    <w:p w:rsidR="008F4DAA" w:rsidRPr="008F4DAA" w:rsidRDefault="008F4DAA" w:rsidP="008F4DAA">
      <w:pPr>
        <w:pStyle w:val="Prrafodelista"/>
        <w:ind w:left="792"/>
        <w:jc w:val="both"/>
        <w:rPr>
          <w:b/>
          <w:bCs/>
          <w:sz w:val="20"/>
          <w:szCs w:val="20"/>
        </w:rPr>
      </w:pPr>
      <w:r w:rsidRPr="008F4DAA">
        <w:rPr>
          <w:b/>
          <w:bCs/>
          <w:sz w:val="20"/>
          <w:szCs w:val="20"/>
        </w:rPr>
        <w:t xml:space="preserve">Mezclado </w:t>
      </w:r>
    </w:p>
    <w:p w:rsidR="008F4DAA" w:rsidRPr="008F4DAA" w:rsidRDefault="008F4DAA" w:rsidP="008F4DAA">
      <w:pPr>
        <w:pStyle w:val="Prrafodelista"/>
        <w:ind w:left="792"/>
        <w:jc w:val="both"/>
        <w:rPr>
          <w:bCs/>
          <w:sz w:val="20"/>
          <w:szCs w:val="20"/>
        </w:rPr>
      </w:pPr>
      <w:r w:rsidRPr="008F4DAA">
        <w:rPr>
          <w:bCs/>
          <w:sz w:val="20"/>
          <w:szCs w:val="20"/>
        </w:rPr>
        <w:t xml:space="preserve">El hormigón deberá ser mezclado mecánicamente, para lo cual: </w:t>
      </w:r>
    </w:p>
    <w:p w:rsidR="008F4DAA" w:rsidRPr="008F4DAA" w:rsidRDefault="008F4DAA" w:rsidP="008F4DAA">
      <w:pPr>
        <w:pStyle w:val="Prrafodelista"/>
        <w:ind w:left="792"/>
        <w:jc w:val="both"/>
        <w:rPr>
          <w:bCs/>
          <w:sz w:val="20"/>
          <w:szCs w:val="20"/>
        </w:rPr>
      </w:pPr>
      <w:r w:rsidRPr="008F4DAA">
        <w:rPr>
          <w:bCs/>
          <w:sz w:val="20"/>
          <w:szCs w:val="20"/>
        </w:rPr>
        <w:t xml:space="preserve">  Se utilizarán una o más hormigoneras de capacidad adecuada y se empleará personal capacitado para su manejo. </w:t>
      </w:r>
    </w:p>
    <w:p w:rsidR="008F4DAA" w:rsidRPr="008F4DAA" w:rsidRDefault="008F4DAA" w:rsidP="008F4DAA">
      <w:pPr>
        <w:pStyle w:val="Prrafodelista"/>
        <w:ind w:left="792"/>
        <w:jc w:val="both"/>
        <w:rPr>
          <w:bCs/>
          <w:sz w:val="20"/>
          <w:szCs w:val="20"/>
        </w:rPr>
      </w:pPr>
      <w:r w:rsidRPr="008F4DAA">
        <w:rPr>
          <w:bCs/>
          <w:sz w:val="20"/>
          <w:szCs w:val="20"/>
        </w:rPr>
        <w:t xml:space="preserve">  Periódicamente se verificará la uniformidad del mezclado. </w:t>
      </w:r>
    </w:p>
    <w:p w:rsidR="008F4DAA" w:rsidRPr="008F4DAA" w:rsidRDefault="008F4DAA" w:rsidP="008F4DAA">
      <w:pPr>
        <w:pStyle w:val="Prrafodelista"/>
        <w:ind w:left="792"/>
        <w:jc w:val="both"/>
        <w:rPr>
          <w:bCs/>
          <w:sz w:val="20"/>
          <w:szCs w:val="20"/>
        </w:rPr>
      </w:pPr>
      <w:r w:rsidRPr="008F4DAA">
        <w:rPr>
          <w:bCs/>
          <w:sz w:val="20"/>
          <w:szCs w:val="20"/>
        </w:rPr>
        <w:t xml:space="preserve"> 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 </w:t>
      </w:r>
    </w:p>
    <w:p w:rsidR="008F4DAA" w:rsidRPr="008F4DAA" w:rsidRDefault="008F4DAA" w:rsidP="008F4DAA">
      <w:pPr>
        <w:pStyle w:val="Prrafodelista"/>
        <w:ind w:left="792"/>
        <w:jc w:val="both"/>
        <w:rPr>
          <w:b/>
          <w:bCs/>
          <w:sz w:val="20"/>
          <w:szCs w:val="20"/>
        </w:rPr>
      </w:pPr>
      <w:r w:rsidRPr="008F4DAA">
        <w:rPr>
          <w:b/>
          <w:bCs/>
          <w:sz w:val="20"/>
          <w:szCs w:val="20"/>
        </w:rPr>
        <w:t xml:space="preserve">Características del hormigón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diseñado para obtener las resistencias características de compresión a los 28 días como indica las normas. </w:t>
      </w:r>
    </w:p>
    <w:p w:rsidR="008F4DAA" w:rsidRPr="008F4DAA" w:rsidRDefault="008F4DAA" w:rsidP="008F4DAA">
      <w:pPr>
        <w:pStyle w:val="Prrafodelista"/>
        <w:ind w:left="792"/>
        <w:jc w:val="both"/>
        <w:rPr>
          <w:bCs/>
          <w:sz w:val="20"/>
          <w:szCs w:val="20"/>
        </w:rPr>
      </w:pPr>
      <w:r w:rsidRPr="008F4DAA">
        <w:rPr>
          <w:bCs/>
          <w:sz w:val="20"/>
          <w:szCs w:val="20"/>
        </w:rPr>
        <w:t xml:space="preserve">Los  ensayos  necesarios  para  determinar  las  resistencias  de  rotura  se  realizaran  sobre probetas  cilíndricas  normales  de  15cm  de  diámetro  y  30 cm  de  altura,  en  un  laboratorio  de reconocida capacidad. Durante la ejecución de la obra se realizaran ensayos de control, para verificar la calidad y uniformidad del hormigón.  </w:t>
      </w:r>
    </w:p>
    <w:p w:rsidR="008F4DAA" w:rsidRPr="008F4DAA" w:rsidRDefault="008F4DAA" w:rsidP="008F4DAA">
      <w:pPr>
        <w:pStyle w:val="Prrafodelista"/>
        <w:ind w:left="792"/>
        <w:jc w:val="both"/>
        <w:rPr>
          <w:bCs/>
          <w:sz w:val="20"/>
          <w:szCs w:val="20"/>
        </w:rPr>
      </w:pPr>
      <w:r w:rsidRPr="008F4DAA">
        <w:rPr>
          <w:bCs/>
          <w:sz w:val="20"/>
          <w:szCs w:val="20"/>
        </w:rPr>
        <w:t xml:space="preserve">Mediante  el  Cono  de  Abraham  se  establecerá  la  consistencia  de  los  hormigones, recomendándose  el  empleo  de  hormigones  de  consistencia  plástica  cuyo  asentamiento deberá estar comprendido entre 3 a 5 cm. </w:t>
      </w:r>
    </w:p>
    <w:p w:rsidR="008F4DAA" w:rsidRPr="008F4DAA" w:rsidRDefault="008F4DAA" w:rsidP="008F4DAA">
      <w:pPr>
        <w:pStyle w:val="Prrafodelista"/>
        <w:ind w:left="792"/>
        <w:jc w:val="both"/>
        <w:rPr>
          <w:b/>
          <w:bCs/>
          <w:sz w:val="20"/>
          <w:szCs w:val="20"/>
        </w:rPr>
      </w:pPr>
      <w:r w:rsidRPr="008F4DAA">
        <w:rPr>
          <w:b/>
          <w:bCs/>
          <w:sz w:val="20"/>
          <w:szCs w:val="20"/>
        </w:rPr>
        <w:t xml:space="preserve">Transporte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w:t>
      </w:r>
    </w:p>
    <w:p w:rsidR="008F4DAA" w:rsidRPr="008F4DAA" w:rsidRDefault="008F4DAA" w:rsidP="008F4DAA">
      <w:pPr>
        <w:pStyle w:val="Prrafodelista"/>
        <w:ind w:left="792"/>
        <w:jc w:val="both"/>
        <w:rPr>
          <w:bCs/>
          <w:sz w:val="20"/>
          <w:szCs w:val="20"/>
        </w:rPr>
      </w:pPr>
      <w:r w:rsidRPr="008F4DAA">
        <w:rPr>
          <w:bCs/>
          <w:sz w:val="20"/>
          <w:szCs w:val="20"/>
        </w:rPr>
        <w:t xml:space="preserve">Para los medios corrientes de transporte, el hormigón deberá quedar colocado en su posición definitiva dentro de los encofrados antes de que transcurran 30 minutos desde que el agua se ponga en contacto con el cemento. </w:t>
      </w:r>
    </w:p>
    <w:p w:rsidR="008F4DAA" w:rsidRPr="008F4DAA" w:rsidRDefault="008F4DAA" w:rsidP="008F4DAA">
      <w:pPr>
        <w:pStyle w:val="Prrafodelista"/>
        <w:ind w:left="792"/>
        <w:jc w:val="both"/>
        <w:rPr>
          <w:b/>
          <w:bCs/>
          <w:sz w:val="20"/>
          <w:szCs w:val="20"/>
        </w:rPr>
      </w:pPr>
      <w:r w:rsidRPr="008F4DAA">
        <w:rPr>
          <w:b/>
          <w:bCs/>
          <w:sz w:val="20"/>
          <w:szCs w:val="20"/>
        </w:rPr>
        <w:t xml:space="preserve">Colocación </w:t>
      </w:r>
    </w:p>
    <w:p w:rsidR="008F4DAA" w:rsidRPr="008F4DAA" w:rsidRDefault="008F4DAA" w:rsidP="008F4DAA">
      <w:pPr>
        <w:pStyle w:val="Prrafodelista"/>
        <w:ind w:left="792"/>
        <w:jc w:val="both"/>
        <w:rPr>
          <w:bCs/>
          <w:sz w:val="20"/>
          <w:szCs w:val="20"/>
        </w:rPr>
      </w:pPr>
      <w:r w:rsidRPr="008F4DAA">
        <w:rPr>
          <w:bCs/>
          <w:sz w:val="20"/>
          <w:szCs w:val="20"/>
        </w:rPr>
        <w:t xml:space="preserve">Antes  del  vaciado  del  hormigón  en  cualquier  sección,  el  contratista  deberá  requerir  la correspondiente autorización escrita del Supervisor de Obra. </w:t>
      </w:r>
    </w:p>
    <w:p w:rsidR="008F4DAA" w:rsidRPr="008F4DAA" w:rsidRDefault="008F4DAA" w:rsidP="008F4DAA">
      <w:pPr>
        <w:pStyle w:val="Prrafodelista"/>
        <w:ind w:left="792"/>
        <w:jc w:val="both"/>
        <w:rPr>
          <w:bCs/>
          <w:sz w:val="20"/>
          <w:szCs w:val="20"/>
        </w:rPr>
      </w:pPr>
      <w:r w:rsidRPr="008F4DAA">
        <w:rPr>
          <w:bCs/>
          <w:sz w:val="20"/>
          <w:szCs w:val="20"/>
        </w:rPr>
        <w:t xml:space="preserve">El espesor máximo de la capa de hormigón no deberá exceder de 50 cm. </w:t>
      </w:r>
    </w:p>
    <w:p w:rsidR="008F4DAA" w:rsidRPr="008F4DAA" w:rsidRDefault="008F4DAA" w:rsidP="008F4DAA">
      <w:pPr>
        <w:pStyle w:val="Prrafodelista"/>
        <w:ind w:left="792"/>
        <w:jc w:val="both"/>
        <w:rPr>
          <w:bCs/>
          <w:sz w:val="20"/>
          <w:szCs w:val="20"/>
        </w:rPr>
      </w:pPr>
      <w:r w:rsidRPr="008F4DAA">
        <w:rPr>
          <w:bCs/>
          <w:sz w:val="20"/>
          <w:szCs w:val="20"/>
        </w:rPr>
        <w:t xml:space="preserve">La  velocidad  de  colocación  será  la  necesaria  para  que  el  hormigón  en  todo  momento  se mantenga plástico y ocupe rápidamente los espacios comprendidos entre las armaduras. </w:t>
      </w:r>
    </w:p>
    <w:p w:rsidR="008F4DAA" w:rsidRPr="008F4DAA" w:rsidRDefault="008F4DAA" w:rsidP="008F4DAA">
      <w:pPr>
        <w:pStyle w:val="Prrafodelista"/>
        <w:ind w:left="792"/>
        <w:jc w:val="both"/>
        <w:rPr>
          <w:bCs/>
          <w:sz w:val="20"/>
          <w:szCs w:val="20"/>
        </w:rPr>
      </w:pPr>
      <w:r w:rsidRPr="008F4DAA">
        <w:rPr>
          <w:bCs/>
          <w:sz w:val="20"/>
          <w:szCs w:val="20"/>
        </w:rPr>
        <w:t xml:space="preserve">No se permitirá verter libremente hormigón desde alturas mayores a 1.50 metros.  </w:t>
      </w:r>
    </w:p>
    <w:p w:rsidR="008F4DAA" w:rsidRPr="008F4DAA" w:rsidRDefault="008F4DAA" w:rsidP="008F4DAA">
      <w:pPr>
        <w:pStyle w:val="Prrafodelista"/>
        <w:ind w:left="792"/>
        <w:jc w:val="both"/>
        <w:rPr>
          <w:bCs/>
          <w:sz w:val="20"/>
          <w:szCs w:val="20"/>
        </w:rPr>
      </w:pPr>
      <w:r w:rsidRPr="008F4DAA">
        <w:rPr>
          <w:bCs/>
          <w:sz w:val="20"/>
          <w:szCs w:val="20"/>
        </w:rPr>
        <w:t xml:space="preserve">Durante la colocación y compactación del hormigón se deberá evitar el desplazamiento de las armaduras. </w:t>
      </w:r>
    </w:p>
    <w:p w:rsidR="008F4DAA" w:rsidRPr="008F4DAA" w:rsidRDefault="008F4DAA" w:rsidP="008F4DAA">
      <w:pPr>
        <w:pStyle w:val="Prrafodelista"/>
        <w:ind w:left="792"/>
        <w:jc w:val="both"/>
        <w:rPr>
          <w:bCs/>
          <w:sz w:val="20"/>
          <w:szCs w:val="20"/>
        </w:rPr>
      </w:pPr>
      <w:r w:rsidRPr="008F4DAA">
        <w:rPr>
          <w:bCs/>
          <w:sz w:val="20"/>
          <w:szCs w:val="20"/>
        </w:rPr>
        <w:t xml:space="preserve">Las zapatas deberán hormigonarse en una operación continua. </w:t>
      </w:r>
    </w:p>
    <w:p w:rsidR="008F4DAA" w:rsidRDefault="008F4DAA" w:rsidP="008F4DAA">
      <w:pPr>
        <w:pStyle w:val="Prrafodelista"/>
        <w:ind w:left="792"/>
        <w:jc w:val="both"/>
        <w:rPr>
          <w:bCs/>
          <w:sz w:val="20"/>
          <w:szCs w:val="20"/>
        </w:rPr>
      </w:pPr>
    </w:p>
    <w:p w:rsidR="00EC560A" w:rsidRDefault="00EC560A" w:rsidP="008F4DAA">
      <w:pPr>
        <w:pStyle w:val="Prrafodelista"/>
        <w:ind w:left="792"/>
        <w:jc w:val="both"/>
        <w:rPr>
          <w:bCs/>
          <w:sz w:val="20"/>
          <w:szCs w:val="20"/>
        </w:rPr>
      </w:pPr>
    </w:p>
    <w:p w:rsidR="00EC560A" w:rsidRPr="008F4DAA" w:rsidRDefault="00EC560A" w:rsidP="008F4DAA">
      <w:pPr>
        <w:pStyle w:val="Prrafodelista"/>
        <w:ind w:left="792"/>
        <w:jc w:val="both"/>
        <w:rPr>
          <w:bCs/>
          <w:sz w:val="20"/>
          <w:szCs w:val="20"/>
        </w:rPr>
      </w:pPr>
    </w:p>
    <w:p w:rsidR="008F4DAA" w:rsidRPr="008F4DAA" w:rsidRDefault="008F4DAA" w:rsidP="008F4DAA">
      <w:pPr>
        <w:pStyle w:val="Prrafodelista"/>
        <w:ind w:left="792"/>
        <w:jc w:val="both"/>
        <w:rPr>
          <w:b/>
          <w:bCs/>
          <w:sz w:val="20"/>
          <w:szCs w:val="20"/>
        </w:rPr>
      </w:pPr>
      <w:r w:rsidRPr="008F4DAA">
        <w:rPr>
          <w:b/>
          <w:bCs/>
          <w:sz w:val="20"/>
          <w:szCs w:val="20"/>
        </w:rPr>
        <w:lastRenderedPageBreak/>
        <w:t xml:space="preserve">Vibrado </w:t>
      </w:r>
    </w:p>
    <w:p w:rsidR="008F4DAA" w:rsidRPr="008F4DAA" w:rsidRDefault="008F4DAA" w:rsidP="008F4DAA">
      <w:pPr>
        <w:pStyle w:val="Prrafodelista"/>
        <w:ind w:left="792"/>
        <w:jc w:val="both"/>
        <w:rPr>
          <w:bCs/>
          <w:sz w:val="20"/>
          <w:szCs w:val="20"/>
        </w:rPr>
      </w:pPr>
      <w:r w:rsidRPr="008F4DAA">
        <w:rPr>
          <w:bCs/>
          <w:sz w:val="20"/>
          <w:szCs w:val="20"/>
        </w:rPr>
        <w:t xml:space="preserve">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 </w:t>
      </w:r>
    </w:p>
    <w:p w:rsidR="008F4DAA" w:rsidRPr="008F4DAA" w:rsidRDefault="008F4DAA" w:rsidP="008F4DAA">
      <w:pPr>
        <w:pStyle w:val="Prrafodelista"/>
        <w:ind w:left="792"/>
        <w:jc w:val="both"/>
        <w:rPr>
          <w:b/>
          <w:bCs/>
          <w:sz w:val="20"/>
          <w:szCs w:val="20"/>
        </w:rPr>
      </w:pPr>
      <w:r w:rsidRPr="008F4DAA">
        <w:rPr>
          <w:b/>
          <w:bCs/>
          <w:sz w:val="20"/>
          <w:szCs w:val="20"/>
        </w:rPr>
        <w:t xml:space="preserve">Protección y curado </w:t>
      </w:r>
    </w:p>
    <w:p w:rsidR="008F4DAA" w:rsidRPr="008F4DAA" w:rsidRDefault="008F4DAA" w:rsidP="008F4DAA">
      <w:pPr>
        <w:pStyle w:val="Prrafodelista"/>
        <w:ind w:left="792"/>
        <w:jc w:val="both"/>
        <w:rPr>
          <w:bCs/>
          <w:sz w:val="20"/>
          <w:szCs w:val="20"/>
        </w:rPr>
      </w:pPr>
      <w:r w:rsidRPr="008F4DAA">
        <w:rPr>
          <w:bCs/>
          <w:sz w:val="20"/>
          <w:szCs w:val="20"/>
        </w:rPr>
        <w:t xml:space="preserve">Tan pronto el hormigón haya sido colocado de efectos perjudiciales. El tiempo de curado será de 7 días mínimos consecutivos, a partir del momento en que se inició el endurecimiento </w:t>
      </w:r>
    </w:p>
    <w:p w:rsidR="008F4DAA" w:rsidRPr="008F4DAA" w:rsidRDefault="008F4DAA" w:rsidP="008F4DAA">
      <w:pPr>
        <w:pStyle w:val="Prrafodelista"/>
        <w:ind w:left="792"/>
        <w:jc w:val="both"/>
        <w:rPr>
          <w:bCs/>
          <w:sz w:val="20"/>
          <w:szCs w:val="20"/>
        </w:rPr>
      </w:pPr>
      <w:r w:rsidRPr="008F4DAA">
        <w:rPr>
          <w:bCs/>
          <w:sz w:val="20"/>
          <w:szCs w:val="20"/>
        </w:rPr>
        <w:t xml:space="preserve">El  curado  se  realizará  por  humedecimiento  con  agua,  mediante  riego  aplicado  directamente sobre las superficies de las estructuras las veces necesarias que se vea opaca la superficie. </w:t>
      </w:r>
    </w:p>
    <w:p w:rsidR="008F4DAA" w:rsidRPr="008F4DAA" w:rsidRDefault="008F4DAA" w:rsidP="008F4DAA">
      <w:pPr>
        <w:pStyle w:val="Prrafodelista"/>
        <w:ind w:left="792"/>
        <w:jc w:val="both"/>
        <w:rPr>
          <w:b/>
          <w:bCs/>
          <w:sz w:val="20"/>
          <w:szCs w:val="20"/>
        </w:rPr>
      </w:pPr>
      <w:r w:rsidRPr="008F4DAA">
        <w:rPr>
          <w:b/>
          <w:bCs/>
          <w:sz w:val="20"/>
          <w:szCs w:val="20"/>
        </w:rPr>
        <w:t xml:space="preserve">Ensayos de resistencia </w:t>
      </w:r>
    </w:p>
    <w:p w:rsidR="008F4DAA" w:rsidRPr="008F4DAA" w:rsidRDefault="008F4DAA" w:rsidP="008F4DAA">
      <w:pPr>
        <w:pStyle w:val="Prrafodelista"/>
        <w:ind w:left="792"/>
        <w:jc w:val="both"/>
        <w:rPr>
          <w:bCs/>
          <w:sz w:val="20"/>
          <w:szCs w:val="20"/>
        </w:rPr>
      </w:pPr>
      <w:r w:rsidRPr="008F4DAA">
        <w:rPr>
          <w:bCs/>
          <w:sz w:val="20"/>
          <w:szCs w:val="20"/>
        </w:rPr>
        <w:t xml:space="preserve">Al iniciar la obra y durante los primeros días se tomarán cuatro probetas diarias, dos para ser ensayadas  a  los  7  días  y  dos  a  los  28  días.  Los  ensayos  a  los  7  días  permitirán  corregir  la dosificación en caso necesario. </w:t>
      </w:r>
    </w:p>
    <w:p w:rsidR="008F4DAA" w:rsidRPr="008F4DAA" w:rsidRDefault="008F4DAA" w:rsidP="008F4DAA">
      <w:pPr>
        <w:pStyle w:val="Prrafodelista"/>
        <w:ind w:left="792"/>
        <w:jc w:val="both"/>
        <w:rPr>
          <w:bCs/>
          <w:sz w:val="20"/>
          <w:szCs w:val="20"/>
        </w:rPr>
      </w:pPr>
      <w:r w:rsidRPr="008F4DAA">
        <w:rPr>
          <w:bCs/>
          <w:sz w:val="20"/>
          <w:szCs w:val="20"/>
        </w:rPr>
        <w:t xml:space="preserve">Durante  el  transcurso  de  la  obra  se  tomarán  por  lo  menos  tres  probetas  en  cada  vaciado  y cada vez que así lo exija el Supervisor  de Obra, pero en ningún caso el número de probetas deberá ser menor a tres por cada 25 m3 de concreto. </w:t>
      </w:r>
    </w:p>
    <w:p w:rsidR="008F4DAA" w:rsidRDefault="008F4DAA" w:rsidP="008F4DAA">
      <w:pPr>
        <w:pStyle w:val="Prrafodelista"/>
        <w:ind w:left="792"/>
        <w:jc w:val="both"/>
        <w:rPr>
          <w:bCs/>
          <w:sz w:val="20"/>
          <w:szCs w:val="20"/>
        </w:rPr>
      </w:pPr>
      <w:r w:rsidRPr="008F4DAA">
        <w:rPr>
          <w:bCs/>
          <w:sz w:val="20"/>
          <w:szCs w:val="20"/>
        </w:rPr>
        <w:t xml:space="preserve">Queda  establecido  que  es  obligación  del  Contratista  realizar  ajustes  y  correcciones  en  la dosificación,  hasta  obtener  los  resultados  que  correspondan.  En  caso  de  incumplimiento  el Supervisor de Obra dispondrá la paralización inmediata de los trabajos. </w:t>
      </w:r>
    </w:p>
    <w:p w:rsidR="00EC560A" w:rsidRDefault="00EC560A" w:rsidP="008F4DAA">
      <w:pPr>
        <w:pStyle w:val="Prrafodelista"/>
        <w:ind w:left="792"/>
        <w:jc w:val="both"/>
        <w:rPr>
          <w:bCs/>
          <w:sz w:val="20"/>
          <w:szCs w:val="20"/>
        </w:rPr>
      </w:pPr>
    </w:p>
    <w:p w:rsidR="008F4DAA" w:rsidRPr="008F4DAA" w:rsidRDefault="008F4DAA" w:rsidP="00256647">
      <w:pPr>
        <w:pStyle w:val="Prrafodelista"/>
        <w:numPr>
          <w:ilvl w:val="0"/>
          <w:numId w:val="10"/>
        </w:numPr>
        <w:jc w:val="both"/>
        <w:rPr>
          <w:b/>
          <w:bCs/>
          <w:sz w:val="20"/>
          <w:szCs w:val="20"/>
        </w:rPr>
      </w:pPr>
      <w:r w:rsidRPr="008F4DAA">
        <w:rPr>
          <w:b/>
          <w:bCs/>
          <w:sz w:val="20"/>
          <w:szCs w:val="20"/>
        </w:rPr>
        <w:t>CAMA DE GRAVA BASE EDR</w:t>
      </w:r>
    </w:p>
    <w:p w:rsidR="008F4DAA" w:rsidRPr="008F4DAA" w:rsidRDefault="008F4DAA" w:rsidP="008F4DAA">
      <w:pPr>
        <w:pStyle w:val="Prrafodelista"/>
        <w:ind w:left="792"/>
        <w:jc w:val="both"/>
        <w:rPr>
          <w:bCs/>
          <w:sz w:val="20"/>
          <w:szCs w:val="20"/>
        </w:rPr>
      </w:pPr>
      <w:r w:rsidRPr="008F4DAA">
        <w:rPr>
          <w:bCs/>
          <w:sz w:val="20"/>
          <w:szCs w:val="20"/>
        </w:rPr>
        <w:t>La cama de grava será colocada sobre una superficie debidamente nivelada, una vez ejecutados los ítems de relleno y compactado, si correspondiese. El material utilizado deberá cumplir con lo especificado en la descripción de materiales, descrito en el presente documento.</w:t>
      </w:r>
    </w:p>
    <w:p w:rsidR="008F4DAA" w:rsidRDefault="008F4DAA" w:rsidP="008F4DAA">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562D3F" w:rsidRPr="008F4DAA" w:rsidRDefault="00562D3F" w:rsidP="008F4DAA">
      <w:pPr>
        <w:pStyle w:val="Prrafodelista"/>
        <w:ind w:left="792"/>
        <w:jc w:val="both"/>
        <w:rPr>
          <w:bCs/>
          <w:sz w:val="20"/>
          <w:szCs w:val="20"/>
        </w:rPr>
      </w:pPr>
    </w:p>
    <w:p w:rsidR="008F4DAA" w:rsidRPr="008F4DAA" w:rsidRDefault="008F4DAA" w:rsidP="00256647">
      <w:pPr>
        <w:pStyle w:val="Prrafodelista"/>
        <w:numPr>
          <w:ilvl w:val="0"/>
          <w:numId w:val="10"/>
        </w:numPr>
        <w:jc w:val="both"/>
        <w:rPr>
          <w:b/>
          <w:bCs/>
          <w:sz w:val="20"/>
          <w:szCs w:val="20"/>
        </w:rPr>
      </w:pPr>
      <w:r w:rsidRPr="008F4DAA">
        <w:rPr>
          <w:b/>
          <w:bCs/>
          <w:sz w:val="20"/>
          <w:szCs w:val="20"/>
        </w:rPr>
        <w:t xml:space="preserve">CIMIENTOS DE H°C° </w:t>
      </w:r>
    </w:p>
    <w:p w:rsidR="008F4DAA" w:rsidRDefault="008F4DAA" w:rsidP="008F4DAA">
      <w:pPr>
        <w:pStyle w:val="Prrafodelista"/>
        <w:ind w:left="792"/>
        <w:jc w:val="both"/>
        <w:rPr>
          <w:bCs/>
          <w:sz w:val="20"/>
          <w:szCs w:val="20"/>
        </w:rPr>
      </w:pPr>
      <w:r w:rsidRPr="008F4DAA">
        <w:rPr>
          <w:bCs/>
          <w:sz w:val="20"/>
          <w:szCs w:val="20"/>
        </w:rPr>
        <w:t xml:space="preserve">Este  ítem  comprende la  construcción  de  cimientos  de  hormigón  ciclópeo    de  acuerdo  a  los planos del proyecto o a lo indicado por el SUPERVISOR DE OBRA. </w:t>
      </w:r>
    </w:p>
    <w:p w:rsidR="008F4DAA" w:rsidRPr="008F4DAA" w:rsidRDefault="008F4DAA" w:rsidP="008F4DAA">
      <w:pPr>
        <w:pStyle w:val="Prrafodelista"/>
        <w:ind w:left="792"/>
        <w:jc w:val="both"/>
        <w:rPr>
          <w:b/>
          <w:bCs/>
          <w:sz w:val="20"/>
          <w:szCs w:val="20"/>
        </w:rPr>
      </w:pPr>
      <w:r w:rsidRPr="008F4DAA">
        <w:rPr>
          <w:b/>
          <w:bCs/>
          <w:sz w:val="20"/>
          <w:szCs w:val="20"/>
        </w:rPr>
        <w:t xml:space="preserve">Materiales, Herramientas Y Equipo </w:t>
      </w:r>
    </w:p>
    <w:p w:rsidR="008F4DAA" w:rsidRPr="008F4DAA" w:rsidRDefault="008F4DAA" w:rsidP="008F4DAA">
      <w:pPr>
        <w:pStyle w:val="Prrafodelista"/>
        <w:ind w:left="792"/>
        <w:jc w:val="both"/>
        <w:rPr>
          <w:bCs/>
          <w:sz w:val="20"/>
          <w:szCs w:val="20"/>
        </w:rPr>
      </w:pPr>
      <w:r w:rsidRPr="008F4DAA">
        <w:rPr>
          <w:bCs/>
          <w:sz w:val="20"/>
          <w:szCs w:val="20"/>
        </w:rPr>
        <w:t xml:space="preserve">Los cimientos se construirán de hormigón ciclópeo de dosificación 1:3:4. </w:t>
      </w:r>
    </w:p>
    <w:p w:rsidR="008F4DAA" w:rsidRPr="008F4DAA" w:rsidRDefault="008F4DAA" w:rsidP="008F4DAA">
      <w:pPr>
        <w:pStyle w:val="Prrafodelista"/>
        <w:ind w:left="792"/>
        <w:jc w:val="both"/>
        <w:rPr>
          <w:bCs/>
          <w:sz w:val="20"/>
          <w:szCs w:val="20"/>
        </w:rPr>
      </w:pPr>
      <w:r w:rsidRPr="008F4DAA">
        <w:rPr>
          <w:bCs/>
          <w:sz w:val="20"/>
          <w:szCs w:val="20"/>
        </w:rPr>
        <w:t xml:space="preserve">Las piedras, el cemento y la arena a  utilizarse deberán cumplir con lo especificado en el ítem "Materiales de construcción". Las dimensiones de la piedra deberán ser tales, que permitan un vaciado según lo estipulado en los planos respectivos. </w:t>
      </w:r>
    </w:p>
    <w:p w:rsidR="008F4DAA" w:rsidRPr="008F4DAA" w:rsidRDefault="008F4DAA" w:rsidP="008F4DAA">
      <w:pPr>
        <w:pStyle w:val="Prrafodelista"/>
        <w:ind w:left="792"/>
        <w:jc w:val="both"/>
        <w:rPr>
          <w:bCs/>
          <w:sz w:val="20"/>
          <w:szCs w:val="20"/>
        </w:rPr>
      </w:pPr>
      <w:r w:rsidRPr="008F4DAA">
        <w:rPr>
          <w:bCs/>
          <w:sz w:val="20"/>
          <w:szCs w:val="20"/>
        </w:rPr>
        <w:t xml:space="preserve">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 </w:t>
      </w:r>
    </w:p>
    <w:p w:rsidR="008F4DAA" w:rsidRPr="008F4DAA" w:rsidRDefault="008F4DAA" w:rsidP="008F4DAA">
      <w:pPr>
        <w:pStyle w:val="Prrafodelista"/>
        <w:ind w:left="792"/>
        <w:jc w:val="both"/>
        <w:rPr>
          <w:bCs/>
          <w:sz w:val="20"/>
          <w:szCs w:val="20"/>
        </w:rPr>
      </w:pPr>
      <w:r w:rsidRPr="008F4DAA">
        <w:rPr>
          <w:bCs/>
          <w:sz w:val="20"/>
          <w:szCs w:val="20"/>
        </w:rPr>
        <w:t xml:space="preserve">Se  deberá  tener  cuidado  que  el  hormigón  penetre  en  forma  completa  en  los  espacios  entre piedra y piedra, valiéndose para ello de golpes con varillas de fierro. </w:t>
      </w:r>
    </w:p>
    <w:p w:rsidR="008F4DAA" w:rsidRPr="008F4DAA" w:rsidRDefault="008F4DAA" w:rsidP="008F4DAA">
      <w:pPr>
        <w:pStyle w:val="Prrafodelista"/>
        <w:ind w:left="792"/>
        <w:jc w:val="both"/>
        <w:rPr>
          <w:bCs/>
          <w:sz w:val="20"/>
          <w:szCs w:val="20"/>
        </w:rPr>
      </w:pPr>
      <w:r w:rsidRPr="008F4DAA">
        <w:rPr>
          <w:bCs/>
          <w:sz w:val="20"/>
          <w:szCs w:val="20"/>
        </w:rPr>
        <w:lastRenderedPageBreak/>
        <w:t xml:space="preserve">El hormigón será mezclado en las cantidades necesarias para su uso inmediato. Se rechazará todo mortero que tenga 30 minutos o más a partir del momento de mezclado.  </w:t>
      </w:r>
    </w:p>
    <w:p w:rsidR="008F4DAA" w:rsidRPr="008F4DAA" w:rsidRDefault="008F4DAA" w:rsidP="008F4DAA">
      <w:pPr>
        <w:pStyle w:val="Prrafodelista"/>
        <w:ind w:left="792"/>
        <w:jc w:val="both"/>
        <w:rPr>
          <w:bCs/>
          <w:sz w:val="20"/>
          <w:szCs w:val="20"/>
        </w:rPr>
      </w:pPr>
      <w:r w:rsidRPr="008F4DAA">
        <w:rPr>
          <w:bCs/>
          <w:sz w:val="20"/>
          <w:szCs w:val="20"/>
        </w:rPr>
        <w:t xml:space="preserve">El hormigón será de una consistencia tal que se asegure su trabajabilidad y la manipulación de masas compactas, densas y con aspecto y coloración uniformes. </w:t>
      </w:r>
    </w:p>
    <w:p w:rsidR="008F4DAA" w:rsidRPr="008F4DAA" w:rsidRDefault="008F4DAA" w:rsidP="008F4DAA">
      <w:pPr>
        <w:pStyle w:val="Prrafodelista"/>
        <w:ind w:left="792"/>
        <w:jc w:val="both"/>
        <w:rPr>
          <w:bCs/>
          <w:sz w:val="20"/>
          <w:szCs w:val="20"/>
        </w:rPr>
      </w:pPr>
      <w:r w:rsidRPr="008F4DAA">
        <w:rPr>
          <w:bCs/>
          <w:sz w:val="20"/>
          <w:szCs w:val="20"/>
        </w:rPr>
        <w:t xml:space="preserve">El Supervisor  de  obra  deberá  aprobar  la  correcta  nivelación  y  correcta  ubicación  de  ejes  de replanteo. </w:t>
      </w:r>
    </w:p>
    <w:p w:rsidR="008F4DAA" w:rsidRPr="008F4DAA" w:rsidRDefault="008F4DAA" w:rsidP="008F4DAA">
      <w:pPr>
        <w:pStyle w:val="Prrafodelista"/>
        <w:ind w:left="792"/>
        <w:jc w:val="both"/>
        <w:rPr>
          <w:bCs/>
          <w:sz w:val="20"/>
          <w:szCs w:val="20"/>
        </w:rPr>
      </w:pPr>
      <w:r w:rsidRPr="008F4DAA">
        <w:rPr>
          <w:bCs/>
          <w:sz w:val="20"/>
          <w:szCs w:val="20"/>
        </w:rPr>
        <w:t xml:space="preserve">Las dimensiones de los cimientos deberán ajustarse estrictamente a las medidas indicadas en los planos respectivos. </w:t>
      </w:r>
    </w:p>
    <w:p w:rsidR="008F4DAA" w:rsidRDefault="008F4DAA" w:rsidP="008F4DAA">
      <w:pPr>
        <w:pStyle w:val="Prrafodelista"/>
        <w:ind w:left="792"/>
        <w:jc w:val="both"/>
        <w:rPr>
          <w:bCs/>
          <w:sz w:val="20"/>
          <w:szCs w:val="20"/>
        </w:rPr>
      </w:pPr>
      <w:r w:rsidRPr="008F4DAA">
        <w:rPr>
          <w:bCs/>
          <w:sz w:val="20"/>
          <w:szCs w:val="20"/>
        </w:rPr>
        <w:t xml:space="preserve">En la cara superior del sobrecimiento se dispondrá la colocación de un impermeabilizante, de acuerdo a lo especificado en el proyecto. </w:t>
      </w:r>
    </w:p>
    <w:p w:rsidR="00562D3F" w:rsidRPr="008F4DAA" w:rsidRDefault="00562D3F" w:rsidP="008F4DAA">
      <w:pPr>
        <w:pStyle w:val="Prrafodelista"/>
        <w:ind w:left="792"/>
        <w:jc w:val="both"/>
        <w:rPr>
          <w:bCs/>
          <w:sz w:val="20"/>
          <w:szCs w:val="20"/>
        </w:rPr>
      </w:pPr>
    </w:p>
    <w:p w:rsidR="008F4DAA" w:rsidRPr="008F4DAA" w:rsidRDefault="008F4DAA" w:rsidP="00256647">
      <w:pPr>
        <w:pStyle w:val="Prrafodelista"/>
        <w:numPr>
          <w:ilvl w:val="0"/>
          <w:numId w:val="10"/>
        </w:numPr>
        <w:jc w:val="both"/>
        <w:rPr>
          <w:b/>
          <w:bCs/>
          <w:sz w:val="20"/>
          <w:szCs w:val="20"/>
        </w:rPr>
      </w:pPr>
      <w:r w:rsidRPr="008F4DAA">
        <w:rPr>
          <w:b/>
          <w:bCs/>
          <w:sz w:val="20"/>
          <w:szCs w:val="20"/>
        </w:rPr>
        <w:t>SOBRECIMIENTO DE H°C°</w:t>
      </w:r>
    </w:p>
    <w:p w:rsidR="008F4DAA" w:rsidRPr="008F4DAA" w:rsidRDefault="008F4DAA" w:rsidP="008F4DAA">
      <w:pPr>
        <w:pStyle w:val="Prrafodelista"/>
        <w:ind w:left="792"/>
        <w:jc w:val="both"/>
        <w:rPr>
          <w:bCs/>
          <w:sz w:val="20"/>
          <w:szCs w:val="20"/>
        </w:rPr>
      </w:pPr>
      <w:r w:rsidRPr="008F4DAA">
        <w:rPr>
          <w:bCs/>
          <w:sz w:val="20"/>
          <w:szCs w:val="20"/>
        </w:rPr>
        <w:t>Este ítem comprende la construcción de sobrecimientos de hormigón ciclópeo de acuerdo a lo indicado por el SUPERVISOR DE OBRA.</w:t>
      </w:r>
    </w:p>
    <w:p w:rsidR="008F4DAA" w:rsidRPr="008F4DAA" w:rsidRDefault="008F4DAA" w:rsidP="008F4DAA">
      <w:pPr>
        <w:pStyle w:val="Prrafodelista"/>
        <w:ind w:left="792"/>
        <w:jc w:val="both"/>
        <w:rPr>
          <w:bCs/>
          <w:sz w:val="20"/>
          <w:szCs w:val="20"/>
        </w:rPr>
      </w:pPr>
      <w:r w:rsidRPr="008F4DAA">
        <w:rPr>
          <w:bCs/>
          <w:sz w:val="20"/>
          <w:szCs w:val="20"/>
        </w:rPr>
        <w:t>Los materiales a utilizarse (arena, cemento y arena) deberán cumplir con lo especificado en el apartado de materiales. Las dimensiones de las piedras deberán ser hasta ½ del espesor del elemento a vaciar, de tal forma que permitan un vaciado según lo estipulado en los planos respectivos.</w:t>
      </w:r>
    </w:p>
    <w:p w:rsidR="008F4DAA" w:rsidRPr="008F4DAA" w:rsidRDefault="008F4DAA" w:rsidP="008F4DAA">
      <w:pPr>
        <w:pStyle w:val="Prrafodelista"/>
        <w:ind w:left="792"/>
        <w:jc w:val="both"/>
        <w:rPr>
          <w:bCs/>
          <w:sz w:val="20"/>
          <w:szCs w:val="20"/>
        </w:rPr>
      </w:pPr>
      <w:r w:rsidRPr="008F4DAA">
        <w:rPr>
          <w:bCs/>
          <w:sz w:val="20"/>
          <w:szCs w:val="20"/>
        </w:rPr>
        <w:t>Las piedras serán previamente lavadas y humedecidas al momento de ser colocadas en la obra y deberán descansar en todas sus superficies de asiento hacia abajo sobre la base de mortero, las mismas que se colocarán por capas para lograr una efectiva trabazón vertical y horizontal. Se deberá tener cuidado que el hormigón penetre en forma completa en los espacios entre piedra y piedra, valiéndose para ellos de golpes con varillas de fierro.</w:t>
      </w:r>
    </w:p>
    <w:p w:rsidR="008F4DAA" w:rsidRPr="008F4DAA" w:rsidRDefault="008F4DAA" w:rsidP="008F4DAA">
      <w:pPr>
        <w:pStyle w:val="Prrafodelista"/>
        <w:ind w:left="792"/>
        <w:jc w:val="both"/>
        <w:rPr>
          <w:bCs/>
          <w:sz w:val="20"/>
          <w:szCs w:val="20"/>
        </w:rPr>
      </w:pPr>
      <w:r w:rsidRPr="008F4DAA">
        <w:rPr>
          <w:bCs/>
          <w:sz w:val="20"/>
          <w:szCs w:val="20"/>
        </w:rPr>
        <w:t>El hormigón será mezclado en las cantidades necesarias para su uso inmediato. Se rechazará todo mortero que tenga 30 minutos o más a partir del momento de mezclado.</w:t>
      </w:r>
    </w:p>
    <w:p w:rsidR="008F4DAA" w:rsidRDefault="008F4DAA" w:rsidP="008F4DAA">
      <w:pPr>
        <w:pStyle w:val="Prrafodelista"/>
        <w:ind w:left="792"/>
        <w:jc w:val="both"/>
        <w:rPr>
          <w:bCs/>
          <w:sz w:val="20"/>
          <w:szCs w:val="20"/>
        </w:rPr>
      </w:pPr>
      <w:r w:rsidRPr="008F4DAA">
        <w:rPr>
          <w:bCs/>
          <w:sz w:val="20"/>
          <w:szCs w:val="20"/>
        </w:rPr>
        <w:t>En la cara superior del sobrecimiento se dispondrá la colocación de un impermeabilizante, de acuerdo a lo especificado en el proyecto.</w:t>
      </w:r>
    </w:p>
    <w:p w:rsidR="001C16A8" w:rsidRPr="008F4DAA" w:rsidRDefault="001C16A8" w:rsidP="008F4DAA">
      <w:pPr>
        <w:pStyle w:val="Prrafodelista"/>
        <w:ind w:left="792"/>
        <w:jc w:val="both"/>
        <w:rPr>
          <w:bCs/>
          <w:sz w:val="20"/>
          <w:szCs w:val="20"/>
        </w:rPr>
      </w:pPr>
    </w:p>
    <w:p w:rsidR="008F4DAA" w:rsidRPr="008F4DAA" w:rsidRDefault="008F4DAA" w:rsidP="00256647">
      <w:pPr>
        <w:pStyle w:val="Prrafodelista"/>
        <w:numPr>
          <w:ilvl w:val="0"/>
          <w:numId w:val="10"/>
        </w:numPr>
        <w:jc w:val="both"/>
        <w:rPr>
          <w:b/>
          <w:bCs/>
          <w:sz w:val="20"/>
          <w:szCs w:val="20"/>
        </w:rPr>
      </w:pPr>
      <w:r w:rsidRPr="008F4DAA">
        <w:rPr>
          <w:b/>
          <w:bCs/>
          <w:sz w:val="20"/>
          <w:szCs w:val="20"/>
        </w:rPr>
        <w:t>REVOQUE PARA SOBRECIMIENTOS</w:t>
      </w:r>
    </w:p>
    <w:p w:rsidR="008F4DAA" w:rsidRDefault="008F4DAA" w:rsidP="008F4DAA">
      <w:pPr>
        <w:pStyle w:val="Prrafodelista"/>
        <w:ind w:left="792"/>
        <w:jc w:val="both"/>
        <w:rPr>
          <w:bCs/>
          <w:sz w:val="20"/>
          <w:szCs w:val="20"/>
        </w:rPr>
      </w:pPr>
      <w:r w:rsidRPr="008F4DAA">
        <w:rPr>
          <w:bCs/>
          <w:sz w:val="20"/>
          <w:szCs w:val="20"/>
        </w:rPr>
        <w:t xml:space="preserve">Los sobrecimientos serán revocados con cemento, bajo la aprobación del SUPERVISOR DE OBRA. El revoque tiene la finalidad de proteger los sobrecimientos ya que se encuentran a la intemperie. </w:t>
      </w:r>
    </w:p>
    <w:p w:rsidR="001C16A8" w:rsidRPr="008F4DAA" w:rsidRDefault="001C16A8" w:rsidP="008F4DAA">
      <w:pPr>
        <w:pStyle w:val="Prrafodelista"/>
        <w:ind w:left="792"/>
        <w:jc w:val="both"/>
        <w:rPr>
          <w:bCs/>
          <w:sz w:val="20"/>
          <w:szCs w:val="20"/>
        </w:rPr>
      </w:pPr>
    </w:p>
    <w:p w:rsidR="00EC560A" w:rsidRDefault="00EC560A" w:rsidP="00256647">
      <w:pPr>
        <w:pStyle w:val="Prrafodelista"/>
        <w:numPr>
          <w:ilvl w:val="0"/>
          <w:numId w:val="10"/>
        </w:numPr>
        <w:jc w:val="both"/>
        <w:rPr>
          <w:b/>
          <w:bCs/>
          <w:sz w:val="20"/>
          <w:szCs w:val="20"/>
        </w:rPr>
      </w:pPr>
      <w:r>
        <w:rPr>
          <w:b/>
          <w:bCs/>
          <w:sz w:val="20"/>
          <w:szCs w:val="20"/>
        </w:rPr>
        <w:t>MALLA PERIMETRAL</w:t>
      </w:r>
    </w:p>
    <w:p w:rsidR="00EC560A" w:rsidRPr="00EC560A" w:rsidRDefault="00EC560A" w:rsidP="00EC560A">
      <w:pPr>
        <w:ind w:left="720"/>
        <w:jc w:val="both"/>
        <w:rPr>
          <w:bCs/>
          <w:sz w:val="20"/>
          <w:szCs w:val="20"/>
        </w:rPr>
      </w:pPr>
      <w:r>
        <w:rPr>
          <w:bCs/>
          <w:sz w:val="20"/>
          <w:szCs w:val="20"/>
        </w:rPr>
        <w:t>La caseta a ser construida, será de Malla de Alambre Galvanizado 3” x 3” con soportes de Tubería de Fierro Galvanizado 2”, con una altura de 3 metros. La malla perimetral estará debidamente fijada a los sobrecimientos de H°C°</w:t>
      </w:r>
    </w:p>
    <w:p w:rsidR="008F4DAA" w:rsidRPr="008F4DAA" w:rsidRDefault="008F4DAA" w:rsidP="00256647">
      <w:pPr>
        <w:pStyle w:val="Prrafodelista"/>
        <w:numPr>
          <w:ilvl w:val="0"/>
          <w:numId w:val="10"/>
        </w:numPr>
        <w:jc w:val="both"/>
        <w:rPr>
          <w:b/>
          <w:bCs/>
          <w:sz w:val="20"/>
          <w:szCs w:val="20"/>
        </w:rPr>
      </w:pPr>
      <w:r w:rsidRPr="008F4DAA">
        <w:rPr>
          <w:b/>
          <w:bCs/>
          <w:sz w:val="20"/>
          <w:szCs w:val="20"/>
        </w:rPr>
        <w:t>CUBIERTA DE CALAMINA</w:t>
      </w:r>
    </w:p>
    <w:p w:rsidR="008F4DAA" w:rsidRDefault="008F4DAA" w:rsidP="008F4DAA">
      <w:pPr>
        <w:pStyle w:val="Prrafodelista"/>
        <w:ind w:left="792"/>
        <w:jc w:val="both"/>
        <w:rPr>
          <w:bCs/>
          <w:sz w:val="20"/>
          <w:szCs w:val="20"/>
        </w:rPr>
      </w:pPr>
      <w:r w:rsidRPr="008F4DAA">
        <w:rPr>
          <w:bCs/>
          <w:sz w:val="20"/>
          <w:szCs w:val="20"/>
        </w:rPr>
        <w:t>La caseta será cubierta por calamina, sujeta a una estructura metálica reforzada, según dimensiones y materiales aprobados por el SUPERVISOR DE OBRA.</w:t>
      </w:r>
    </w:p>
    <w:p w:rsidR="001C16A8" w:rsidRDefault="001C16A8" w:rsidP="008F4DAA">
      <w:pPr>
        <w:pStyle w:val="Prrafodelista"/>
        <w:ind w:left="792"/>
        <w:jc w:val="both"/>
        <w:rPr>
          <w:bCs/>
          <w:sz w:val="20"/>
          <w:szCs w:val="20"/>
        </w:rPr>
      </w:pPr>
    </w:p>
    <w:p w:rsidR="00EC560A" w:rsidRPr="008F4DAA" w:rsidRDefault="00EC560A" w:rsidP="008F4DAA">
      <w:pPr>
        <w:pStyle w:val="Prrafodelista"/>
        <w:ind w:left="792"/>
        <w:jc w:val="both"/>
        <w:rPr>
          <w:bCs/>
          <w:sz w:val="20"/>
          <w:szCs w:val="20"/>
        </w:rPr>
      </w:pPr>
    </w:p>
    <w:p w:rsidR="008F4DAA" w:rsidRPr="008F4DAA" w:rsidRDefault="008F4DAA" w:rsidP="00256647">
      <w:pPr>
        <w:pStyle w:val="Prrafodelista"/>
        <w:numPr>
          <w:ilvl w:val="0"/>
          <w:numId w:val="10"/>
        </w:numPr>
        <w:jc w:val="both"/>
        <w:rPr>
          <w:b/>
          <w:bCs/>
          <w:sz w:val="20"/>
          <w:szCs w:val="20"/>
        </w:rPr>
      </w:pPr>
      <w:r w:rsidRPr="008F4DAA">
        <w:rPr>
          <w:b/>
          <w:bCs/>
          <w:sz w:val="20"/>
          <w:szCs w:val="20"/>
        </w:rPr>
        <w:lastRenderedPageBreak/>
        <w:t xml:space="preserve">PUERTA </w:t>
      </w:r>
      <w:r w:rsidR="001C16A8">
        <w:rPr>
          <w:b/>
          <w:bCs/>
          <w:sz w:val="20"/>
          <w:szCs w:val="20"/>
        </w:rPr>
        <w:t>ENMALLADA</w:t>
      </w:r>
    </w:p>
    <w:p w:rsidR="008F4DAA" w:rsidRDefault="008F4DAA" w:rsidP="001C16A8">
      <w:pPr>
        <w:pStyle w:val="Prrafodelista"/>
        <w:ind w:left="792"/>
        <w:jc w:val="both"/>
        <w:rPr>
          <w:bCs/>
          <w:sz w:val="20"/>
          <w:szCs w:val="20"/>
        </w:rPr>
      </w:pPr>
      <w:r w:rsidRPr="008F4DAA">
        <w:rPr>
          <w:bCs/>
          <w:sz w:val="20"/>
          <w:szCs w:val="20"/>
        </w:rPr>
        <w:t xml:space="preserve">La puerta de la caseta será </w:t>
      </w:r>
      <w:r w:rsidR="001C16A8">
        <w:rPr>
          <w:bCs/>
          <w:sz w:val="20"/>
          <w:szCs w:val="20"/>
        </w:rPr>
        <w:t>enmallada</w:t>
      </w:r>
      <w:r w:rsidRPr="008F4DAA">
        <w:rPr>
          <w:bCs/>
          <w:sz w:val="20"/>
          <w:szCs w:val="20"/>
        </w:rPr>
        <w:t xml:space="preserve">, el colocado de la puerta incluye el colocado de los soportes para la puerta. </w:t>
      </w:r>
      <w:r w:rsidR="001C16A8">
        <w:rPr>
          <w:bCs/>
          <w:sz w:val="20"/>
          <w:szCs w:val="20"/>
        </w:rPr>
        <w:t xml:space="preserve"> </w:t>
      </w:r>
      <w:r w:rsidRPr="001C16A8">
        <w:rPr>
          <w:bCs/>
          <w:sz w:val="20"/>
          <w:szCs w:val="20"/>
        </w:rPr>
        <w:t>Este ítem incluye la provisión de candado(s) para asegurar debidamente la caseta.</w:t>
      </w:r>
    </w:p>
    <w:p w:rsidR="00756AB9" w:rsidRPr="001C16A8" w:rsidRDefault="00756AB9" w:rsidP="001C16A8">
      <w:pPr>
        <w:pStyle w:val="Prrafodelista"/>
        <w:ind w:left="792"/>
        <w:jc w:val="both"/>
        <w:rPr>
          <w:bCs/>
          <w:sz w:val="20"/>
          <w:szCs w:val="20"/>
        </w:rPr>
      </w:pPr>
    </w:p>
    <w:p w:rsidR="008F4DAA" w:rsidRPr="008F4DAA" w:rsidRDefault="008F4DAA" w:rsidP="00256647">
      <w:pPr>
        <w:pStyle w:val="Prrafodelista"/>
        <w:numPr>
          <w:ilvl w:val="0"/>
          <w:numId w:val="10"/>
        </w:numPr>
        <w:jc w:val="both"/>
        <w:rPr>
          <w:b/>
          <w:bCs/>
          <w:sz w:val="20"/>
          <w:szCs w:val="20"/>
        </w:rPr>
      </w:pPr>
      <w:r w:rsidRPr="008F4DAA">
        <w:rPr>
          <w:b/>
          <w:bCs/>
          <w:sz w:val="20"/>
          <w:szCs w:val="20"/>
        </w:rPr>
        <w:t>CONSTRUCCIÓN DE ACERA Y BORDILLO</w:t>
      </w:r>
    </w:p>
    <w:p w:rsidR="008F4DAA" w:rsidRPr="008F4DAA" w:rsidRDefault="008F4DAA" w:rsidP="008F4DAA">
      <w:pPr>
        <w:pStyle w:val="Prrafodelista"/>
        <w:ind w:left="792"/>
        <w:jc w:val="both"/>
        <w:rPr>
          <w:bCs/>
          <w:sz w:val="20"/>
          <w:szCs w:val="20"/>
        </w:rPr>
      </w:pPr>
      <w:r w:rsidRPr="008F4DAA">
        <w:rPr>
          <w:bCs/>
          <w:sz w:val="20"/>
          <w:szCs w:val="20"/>
        </w:rPr>
        <w:t>Alrededor de la caseta, para facilitar los trabajos de mantenimiento que se realicen en la misma se vaciará la acera con sus respectivos bordillos.</w:t>
      </w:r>
    </w:p>
    <w:p w:rsidR="008F4DAA" w:rsidRPr="008F4DAA" w:rsidRDefault="008F4DAA" w:rsidP="008F4DAA">
      <w:pPr>
        <w:pStyle w:val="Prrafodelista"/>
        <w:ind w:left="792"/>
        <w:jc w:val="both"/>
        <w:rPr>
          <w:bCs/>
          <w:sz w:val="20"/>
          <w:szCs w:val="20"/>
        </w:rPr>
      </w:pPr>
      <w:r w:rsidRPr="008F4DAA">
        <w:rPr>
          <w:bCs/>
          <w:sz w:val="20"/>
          <w:szCs w:val="20"/>
        </w:rPr>
        <w:t>Este ítem comprende los trabajos necesarios para el vaciado de una carpeta de hormigón sobre una superficie debidamente apisonada y empedrada con piedra manzana. La acera y el bordillo tendrán una  dosificación 1:2:3 de 180 kg/cm2, de resistencia, incluyendo mortero para el terminado en una relación de  1:3.y la construcción de juntas de dilatación de acuerdo a instrucciones del SUPERVISOR DE OBRAS.</w:t>
      </w:r>
    </w:p>
    <w:p w:rsidR="008F4DAA" w:rsidRPr="008F4DAA" w:rsidRDefault="008F4DAA" w:rsidP="008F4DAA">
      <w:pPr>
        <w:pStyle w:val="Prrafodelista"/>
        <w:ind w:left="792"/>
        <w:jc w:val="both"/>
        <w:rPr>
          <w:bCs/>
          <w:sz w:val="20"/>
          <w:szCs w:val="20"/>
        </w:rPr>
      </w:pPr>
      <w:bookmarkStart w:id="19" w:name="_Toc314666844"/>
      <w:r w:rsidRPr="008F4DAA">
        <w:rPr>
          <w:bCs/>
          <w:sz w:val="20"/>
          <w:szCs w:val="20"/>
        </w:rPr>
        <w:t>Después de vaciada la carpeta, se procederá a efectuar el afinado con cemento terminado de H°S° y el respectivo curado; según indicaciones del SUPERVISOR DE OBRA.</w:t>
      </w:r>
      <w:bookmarkEnd w:id="19"/>
    </w:p>
    <w:p w:rsidR="008F4DAA" w:rsidRPr="008F4DAA" w:rsidRDefault="008F4DAA" w:rsidP="008F4DAA">
      <w:pPr>
        <w:pStyle w:val="Prrafodelista"/>
        <w:ind w:left="792"/>
        <w:jc w:val="both"/>
        <w:rPr>
          <w:bCs/>
          <w:sz w:val="20"/>
          <w:szCs w:val="20"/>
        </w:rPr>
      </w:pPr>
      <w:r w:rsidRPr="008F4DAA">
        <w:rPr>
          <w:bCs/>
          <w:sz w:val="20"/>
          <w:szCs w:val="20"/>
        </w:rPr>
        <w:t xml:space="preserve">Todos los materiales para ejecución de este ítem serán </w:t>
      </w:r>
      <w:r w:rsidR="001C16A8" w:rsidRPr="008F4DAA">
        <w:rPr>
          <w:bCs/>
          <w:sz w:val="20"/>
          <w:szCs w:val="20"/>
        </w:rPr>
        <w:t>provistos</w:t>
      </w:r>
      <w:r w:rsidRPr="008F4DAA">
        <w:rPr>
          <w:bCs/>
          <w:sz w:val="20"/>
          <w:szCs w:val="20"/>
        </w:rPr>
        <w:t xml:space="preserve"> por el CONTRATISTA, debiendo cumplir las especificaciones descritas en el presente documento.</w:t>
      </w:r>
    </w:p>
    <w:p w:rsidR="008F4DAA" w:rsidRPr="00104271" w:rsidRDefault="008F4DAA" w:rsidP="008F4DAA">
      <w:pPr>
        <w:pStyle w:val="Prrafodelista"/>
        <w:ind w:left="792"/>
        <w:jc w:val="both"/>
        <w:rPr>
          <w:sz w:val="20"/>
          <w:szCs w:val="20"/>
        </w:rPr>
      </w:pPr>
    </w:p>
    <w:p w:rsidR="000076F9" w:rsidRDefault="000076F9" w:rsidP="00256647">
      <w:pPr>
        <w:pStyle w:val="Prrafodelista"/>
        <w:numPr>
          <w:ilvl w:val="1"/>
          <w:numId w:val="6"/>
        </w:numPr>
        <w:jc w:val="both"/>
        <w:rPr>
          <w:b/>
          <w:sz w:val="20"/>
          <w:szCs w:val="20"/>
        </w:rPr>
      </w:pPr>
      <w:r>
        <w:rPr>
          <w:b/>
          <w:sz w:val="20"/>
          <w:szCs w:val="20"/>
        </w:rPr>
        <w:t>MEDIDAS DE MITIGACIÓN AMBIENTAL</w:t>
      </w:r>
    </w:p>
    <w:p w:rsidR="00562D3F" w:rsidRPr="00562D3F" w:rsidRDefault="00562D3F" w:rsidP="00562D3F">
      <w:pPr>
        <w:pStyle w:val="Prrafodelista"/>
        <w:ind w:left="792"/>
        <w:jc w:val="both"/>
        <w:rPr>
          <w:sz w:val="20"/>
          <w:szCs w:val="20"/>
          <w:lang w:val="es-ES_tradnl"/>
        </w:rPr>
      </w:pPr>
      <w:r w:rsidRPr="00562D3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2D3F" w:rsidRPr="00562D3F" w:rsidRDefault="00562D3F" w:rsidP="00562D3F">
      <w:pPr>
        <w:pStyle w:val="Prrafodelista"/>
        <w:ind w:left="792"/>
        <w:jc w:val="both"/>
        <w:rPr>
          <w:sz w:val="20"/>
          <w:szCs w:val="20"/>
          <w:lang w:val="es-ES_tradnl"/>
        </w:rPr>
      </w:pPr>
      <w:r w:rsidRPr="00562D3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2D3F" w:rsidRPr="00562D3F" w:rsidRDefault="00562D3F" w:rsidP="00562D3F">
      <w:pPr>
        <w:pStyle w:val="Prrafodelista"/>
        <w:ind w:left="792"/>
        <w:jc w:val="both"/>
        <w:rPr>
          <w:sz w:val="20"/>
          <w:szCs w:val="20"/>
          <w:lang w:val="es-ES_tradnl"/>
        </w:rPr>
      </w:pPr>
      <w:r w:rsidRPr="00562D3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62D3F" w:rsidRPr="00562D3F" w:rsidRDefault="00562D3F" w:rsidP="00562D3F">
      <w:pPr>
        <w:pStyle w:val="Prrafodelista"/>
        <w:ind w:left="792"/>
        <w:rPr>
          <w:sz w:val="20"/>
          <w:szCs w:val="20"/>
        </w:rPr>
      </w:pPr>
      <w:r w:rsidRPr="00562D3F">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333C" w:rsidRDefault="005A333C" w:rsidP="005A333C">
      <w:pPr>
        <w:pStyle w:val="Prrafodelista"/>
        <w:ind w:left="792"/>
        <w:jc w:val="both"/>
        <w:rPr>
          <w:b/>
          <w:sz w:val="20"/>
          <w:szCs w:val="20"/>
        </w:rPr>
      </w:pPr>
    </w:p>
    <w:p w:rsidR="000076F9" w:rsidRDefault="000076F9" w:rsidP="00256647">
      <w:pPr>
        <w:pStyle w:val="Prrafodelista"/>
        <w:numPr>
          <w:ilvl w:val="1"/>
          <w:numId w:val="6"/>
        </w:numPr>
        <w:jc w:val="both"/>
        <w:rPr>
          <w:b/>
          <w:sz w:val="20"/>
          <w:szCs w:val="20"/>
        </w:rPr>
      </w:pPr>
      <w:r>
        <w:rPr>
          <w:b/>
          <w:sz w:val="20"/>
          <w:szCs w:val="20"/>
        </w:rPr>
        <w:lastRenderedPageBreak/>
        <w:t>MEDICIÓN Y FORMA DE PAGO</w:t>
      </w:r>
    </w:p>
    <w:p w:rsidR="00562D3F" w:rsidRPr="00562D3F" w:rsidRDefault="00562D3F" w:rsidP="00562D3F">
      <w:pPr>
        <w:pStyle w:val="Prrafodelista"/>
        <w:ind w:left="792"/>
        <w:jc w:val="both"/>
        <w:rPr>
          <w:sz w:val="20"/>
          <w:szCs w:val="20"/>
        </w:rPr>
      </w:pPr>
      <w:r>
        <w:rPr>
          <w:sz w:val="20"/>
          <w:szCs w:val="20"/>
        </w:rPr>
        <w:t>El ítem de obras de acondicionamiento</w:t>
      </w:r>
      <w:r w:rsidRPr="00562D3F">
        <w:rPr>
          <w:sz w:val="20"/>
          <w:szCs w:val="20"/>
        </w:rPr>
        <w:t xml:space="preserve"> para la instalación de la EDR será medido en Global de acuerdo a la buena y completa ejecución del trabajo. Será aprobado por el SUPERVISOR DE OBRA. El pago se efectuará de acuerdo al precio unitario de la propuesta aceptada de cada uno de los trabajos que comprende este ítem.</w:t>
      </w:r>
    </w:p>
    <w:p w:rsidR="00562D3F" w:rsidRPr="00562D3F" w:rsidRDefault="00562D3F" w:rsidP="00562D3F">
      <w:pPr>
        <w:pStyle w:val="Prrafodelista"/>
        <w:ind w:left="792"/>
        <w:jc w:val="both"/>
        <w:rPr>
          <w:sz w:val="20"/>
          <w:szCs w:val="20"/>
        </w:rPr>
      </w:pPr>
      <w:r w:rsidRPr="00562D3F">
        <w:rPr>
          <w:sz w:val="20"/>
          <w:szCs w:val="20"/>
        </w:rPr>
        <w:t>Dicho precio será compensación total por los materiales, mano de obra, herramientas, equipo y otros gastos que sean necesarios para la adecuada y correcta ejecución de los trabajos.</w:t>
      </w:r>
    </w:p>
    <w:p w:rsidR="00562D3F" w:rsidRDefault="00562D3F" w:rsidP="00562D3F">
      <w:pPr>
        <w:pStyle w:val="Prrafodelista"/>
        <w:ind w:left="792"/>
        <w:jc w:val="both"/>
        <w:rPr>
          <w:b/>
          <w:sz w:val="20"/>
          <w:szCs w:val="20"/>
        </w:rPr>
      </w:pPr>
    </w:p>
    <w:p w:rsidR="000076F9" w:rsidRDefault="000076F9" w:rsidP="00256647">
      <w:pPr>
        <w:pStyle w:val="Prrafodelista"/>
        <w:numPr>
          <w:ilvl w:val="0"/>
          <w:numId w:val="6"/>
        </w:numPr>
        <w:jc w:val="both"/>
        <w:rPr>
          <w:b/>
          <w:sz w:val="20"/>
          <w:szCs w:val="20"/>
        </w:rPr>
      </w:pPr>
      <w:r w:rsidRPr="000076F9">
        <w:rPr>
          <w:b/>
          <w:sz w:val="20"/>
          <w:szCs w:val="20"/>
        </w:rPr>
        <w:t>PROVISIÓN E INSTALACIÓN DE LETREROS DE SEÑALIZACIÓN INDUSTRIAL</w:t>
      </w:r>
    </w:p>
    <w:p w:rsidR="000076F9" w:rsidRDefault="000076F9" w:rsidP="00256647">
      <w:pPr>
        <w:pStyle w:val="Prrafodelista"/>
        <w:numPr>
          <w:ilvl w:val="1"/>
          <w:numId w:val="6"/>
        </w:numPr>
        <w:jc w:val="both"/>
        <w:rPr>
          <w:b/>
          <w:sz w:val="20"/>
          <w:szCs w:val="20"/>
        </w:rPr>
      </w:pPr>
      <w:r>
        <w:rPr>
          <w:b/>
          <w:sz w:val="20"/>
          <w:szCs w:val="20"/>
        </w:rPr>
        <w:t>DEFINICIÓN</w:t>
      </w:r>
    </w:p>
    <w:p w:rsidR="00562D3F" w:rsidRPr="00562D3F" w:rsidRDefault="00562D3F" w:rsidP="00562D3F">
      <w:pPr>
        <w:pStyle w:val="Prrafodelista"/>
        <w:ind w:left="792"/>
        <w:jc w:val="both"/>
        <w:rPr>
          <w:sz w:val="20"/>
          <w:szCs w:val="20"/>
        </w:rPr>
      </w:pPr>
      <w:r w:rsidRPr="00562D3F">
        <w:rPr>
          <w:sz w:val="20"/>
          <w:szCs w:val="20"/>
        </w:rPr>
        <w:t>Este ítem Comprende todos los trabajos para la instalación letreros de señalización dentro de la caseta de la Estación Distrital de Regulación, bajo las leyendas, material y dimensiones indicados en los planos y especificaciones.</w:t>
      </w:r>
    </w:p>
    <w:p w:rsidR="00562D3F" w:rsidRDefault="00562D3F" w:rsidP="00562D3F">
      <w:pPr>
        <w:pStyle w:val="Prrafodelista"/>
        <w:ind w:left="792"/>
        <w:jc w:val="both"/>
        <w:rPr>
          <w:b/>
          <w:sz w:val="20"/>
          <w:szCs w:val="20"/>
        </w:rPr>
      </w:pPr>
    </w:p>
    <w:p w:rsidR="000076F9" w:rsidRDefault="000076F9" w:rsidP="00256647">
      <w:pPr>
        <w:pStyle w:val="Prrafodelista"/>
        <w:numPr>
          <w:ilvl w:val="1"/>
          <w:numId w:val="6"/>
        </w:numPr>
        <w:jc w:val="both"/>
        <w:rPr>
          <w:b/>
          <w:sz w:val="20"/>
          <w:szCs w:val="20"/>
        </w:rPr>
      </w:pPr>
      <w:r>
        <w:rPr>
          <w:b/>
          <w:sz w:val="20"/>
          <w:szCs w:val="20"/>
        </w:rPr>
        <w:t>MATERIALES, HERRAMIENTAS Y EQUIPO</w:t>
      </w:r>
    </w:p>
    <w:p w:rsidR="00562D3F" w:rsidRPr="00562D3F" w:rsidRDefault="00562D3F" w:rsidP="00562D3F">
      <w:pPr>
        <w:pStyle w:val="Prrafodelista"/>
        <w:ind w:left="792"/>
        <w:jc w:val="both"/>
        <w:rPr>
          <w:sz w:val="20"/>
          <w:szCs w:val="20"/>
        </w:rPr>
      </w:pPr>
      <w:r w:rsidRPr="00562D3F">
        <w:rPr>
          <w:sz w:val="20"/>
          <w:szCs w:val="20"/>
        </w:rPr>
        <w:t>El CONTRATISTA deberá proporcionar todos los letreros de señalización necesarios para la ejecución de este ítem.</w:t>
      </w:r>
    </w:p>
    <w:p w:rsidR="00562D3F" w:rsidRPr="00562D3F" w:rsidRDefault="00562D3F" w:rsidP="00562D3F">
      <w:pPr>
        <w:pStyle w:val="Prrafodelista"/>
        <w:ind w:left="792"/>
        <w:jc w:val="both"/>
        <w:rPr>
          <w:sz w:val="20"/>
          <w:szCs w:val="20"/>
        </w:rPr>
      </w:pPr>
      <w:r w:rsidRPr="00562D3F">
        <w:rPr>
          <w:sz w:val="20"/>
          <w:szCs w:val="20"/>
        </w:rPr>
        <w:t>Los letreros deberán ser de buena calidad con previa consulta y aprobación del SUPERVISOR  DE OBRA.</w:t>
      </w:r>
    </w:p>
    <w:p w:rsidR="00562D3F" w:rsidRPr="00562D3F" w:rsidRDefault="00562D3F" w:rsidP="00562D3F">
      <w:pPr>
        <w:pStyle w:val="Prrafodelista"/>
        <w:ind w:left="792"/>
        <w:jc w:val="both"/>
        <w:rPr>
          <w:sz w:val="20"/>
          <w:szCs w:val="20"/>
        </w:rPr>
      </w:pPr>
      <w:r w:rsidRPr="00562D3F">
        <w:rPr>
          <w:sz w:val="20"/>
          <w:szCs w:val="20"/>
        </w:rPr>
        <w:t>Los letreros de señalización tendrán las siguientes leyendas:</w:t>
      </w:r>
    </w:p>
    <w:p w:rsidR="00562D3F" w:rsidRPr="00562D3F" w:rsidRDefault="00562D3F" w:rsidP="00562D3F">
      <w:pPr>
        <w:pStyle w:val="Prrafodelista"/>
        <w:ind w:left="792"/>
        <w:jc w:val="both"/>
        <w:rPr>
          <w:b/>
          <w:sz w:val="20"/>
          <w:szCs w:val="20"/>
        </w:rPr>
      </w:pPr>
      <w:r w:rsidRPr="00562D3F">
        <w:rPr>
          <w:sz w:val="20"/>
          <w:szCs w:val="20"/>
        </w:rPr>
        <w:t xml:space="preserve">Letrero de identificación con el logo de YPFB con la leyenda </w:t>
      </w:r>
      <w:r w:rsidRPr="00562D3F">
        <w:rPr>
          <w:b/>
          <w:sz w:val="20"/>
          <w:szCs w:val="20"/>
        </w:rPr>
        <w:t>“ESTACION DISTRITAL DE REGULACIÓN- YPFB REDES DE GAS CHUQUISACA”</w:t>
      </w:r>
    </w:p>
    <w:p w:rsidR="00562D3F" w:rsidRPr="00562D3F" w:rsidRDefault="00562D3F" w:rsidP="00562D3F">
      <w:pPr>
        <w:pStyle w:val="Prrafodelista"/>
        <w:ind w:left="792"/>
        <w:jc w:val="both"/>
        <w:rPr>
          <w:b/>
          <w:sz w:val="20"/>
          <w:szCs w:val="20"/>
        </w:rPr>
      </w:pPr>
      <w:r w:rsidRPr="00562D3F">
        <w:rPr>
          <w:b/>
          <w:sz w:val="20"/>
          <w:szCs w:val="20"/>
        </w:rPr>
        <w:t>“PELIGRO-GAS INFLAMABLE”</w:t>
      </w:r>
    </w:p>
    <w:p w:rsidR="00562D3F" w:rsidRPr="00562D3F" w:rsidRDefault="00562D3F" w:rsidP="00562D3F">
      <w:pPr>
        <w:pStyle w:val="Prrafodelista"/>
        <w:ind w:left="792"/>
        <w:jc w:val="both"/>
        <w:rPr>
          <w:b/>
          <w:sz w:val="20"/>
          <w:szCs w:val="20"/>
        </w:rPr>
      </w:pPr>
      <w:r w:rsidRPr="00562D3F">
        <w:rPr>
          <w:b/>
          <w:sz w:val="20"/>
          <w:szCs w:val="20"/>
        </w:rPr>
        <w:t>“AREA RESTRINGIDA-SOLO PERSONAL AUTORIZADO”</w:t>
      </w:r>
    </w:p>
    <w:p w:rsidR="00562D3F" w:rsidRPr="00562D3F" w:rsidRDefault="00562D3F" w:rsidP="00562D3F">
      <w:pPr>
        <w:pStyle w:val="Prrafodelista"/>
        <w:ind w:left="792"/>
        <w:jc w:val="both"/>
        <w:rPr>
          <w:b/>
          <w:sz w:val="20"/>
          <w:szCs w:val="20"/>
        </w:rPr>
      </w:pPr>
      <w:r w:rsidRPr="00562D3F">
        <w:rPr>
          <w:b/>
          <w:sz w:val="20"/>
          <w:szCs w:val="20"/>
        </w:rPr>
        <w:t>“OBLIGACION DE USAR ROPA DE TRABAJO”</w:t>
      </w:r>
    </w:p>
    <w:p w:rsidR="00562D3F" w:rsidRPr="00562D3F" w:rsidRDefault="00562D3F" w:rsidP="00562D3F">
      <w:pPr>
        <w:pStyle w:val="Prrafodelista"/>
        <w:ind w:left="792"/>
        <w:jc w:val="both"/>
        <w:rPr>
          <w:sz w:val="20"/>
          <w:szCs w:val="20"/>
        </w:rPr>
      </w:pPr>
      <w:r w:rsidRPr="00562D3F">
        <w:rPr>
          <w:sz w:val="20"/>
          <w:szCs w:val="20"/>
        </w:rPr>
        <w:t>Los letreros de señalización deberán estar asegurados y colocados en forma visible para que cumplan su finalidad.</w:t>
      </w:r>
    </w:p>
    <w:p w:rsidR="00562D3F" w:rsidRDefault="00562D3F" w:rsidP="00562D3F">
      <w:pPr>
        <w:pStyle w:val="Prrafodelista"/>
        <w:ind w:left="792"/>
        <w:jc w:val="both"/>
        <w:rPr>
          <w:b/>
          <w:sz w:val="20"/>
          <w:szCs w:val="20"/>
        </w:rPr>
      </w:pPr>
    </w:p>
    <w:p w:rsidR="000076F9" w:rsidRDefault="000076F9" w:rsidP="00256647">
      <w:pPr>
        <w:pStyle w:val="Prrafodelista"/>
        <w:numPr>
          <w:ilvl w:val="1"/>
          <w:numId w:val="6"/>
        </w:numPr>
        <w:jc w:val="both"/>
        <w:rPr>
          <w:b/>
          <w:sz w:val="20"/>
          <w:szCs w:val="20"/>
        </w:rPr>
      </w:pPr>
      <w:r>
        <w:rPr>
          <w:b/>
          <w:sz w:val="20"/>
          <w:szCs w:val="20"/>
        </w:rPr>
        <w:t>PROCEDIMIENTO PARA LA EJECUCIÓN</w:t>
      </w:r>
    </w:p>
    <w:p w:rsidR="00562D3F" w:rsidRPr="00562D3F" w:rsidRDefault="00562D3F" w:rsidP="00562D3F">
      <w:pPr>
        <w:pStyle w:val="Prrafodelista"/>
        <w:ind w:left="792"/>
        <w:jc w:val="both"/>
        <w:rPr>
          <w:sz w:val="20"/>
          <w:szCs w:val="20"/>
        </w:rPr>
      </w:pPr>
      <w:r w:rsidRPr="00562D3F">
        <w:rPr>
          <w:sz w:val="20"/>
          <w:szCs w:val="20"/>
        </w:rPr>
        <w:t>La empresa contratista se encargará de proveer e instalar los letreros de señalización con las leyendas respectivas</w:t>
      </w:r>
      <w:r>
        <w:rPr>
          <w:sz w:val="20"/>
          <w:szCs w:val="20"/>
        </w:rPr>
        <w:t xml:space="preserve"> en </w:t>
      </w:r>
      <w:r w:rsidRPr="00562D3F">
        <w:rPr>
          <w:sz w:val="20"/>
          <w:szCs w:val="20"/>
        </w:rPr>
        <w:t>carteles de señalizacion en aluminio compuesto de 4mm con lamina reflectiva grado diamante de 42 x 30 cm a3 según norma IBNORCA.</w:t>
      </w:r>
    </w:p>
    <w:p w:rsidR="00562D3F" w:rsidRDefault="00562D3F" w:rsidP="00562D3F">
      <w:pPr>
        <w:pStyle w:val="Prrafodelista"/>
        <w:ind w:left="792"/>
        <w:jc w:val="both"/>
        <w:rPr>
          <w:sz w:val="20"/>
          <w:szCs w:val="20"/>
        </w:rPr>
      </w:pPr>
      <w:r w:rsidRPr="00562D3F">
        <w:rPr>
          <w:sz w:val="20"/>
          <w:szCs w:val="20"/>
        </w:rPr>
        <w:t xml:space="preserve">Bajo un tamaño de letra y colores legibles y que además identifiquen al Distrito de Redes de Gas Chuquisaca, </w:t>
      </w:r>
      <w:r>
        <w:rPr>
          <w:sz w:val="20"/>
          <w:szCs w:val="20"/>
        </w:rPr>
        <w:t>los letreros de señalización deberán estar diseñados  de acuerdo a lo establecido en la NB 55001-1, bajo el siguiente detalle mínimo</w:t>
      </w:r>
      <w:r w:rsidRPr="00562D3F">
        <w:rPr>
          <w:sz w:val="20"/>
          <w:szCs w:val="20"/>
        </w:rPr>
        <w:t>.</w:t>
      </w:r>
    </w:p>
    <w:p w:rsidR="00562D3F" w:rsidRPr="00562D3F" w:rsidRDefault="00562D3F" w:rsidP="00562D3F">
      <w:pPr>
        <w:pStyle w:val="Prrafodelista"/>
        <w:ind w:left="792"/>
        <w:jc w:val="both"/>
        <w:rPr>
          <w:sz w:val="20"/>
          <w:szCs w:val="20"/>
        </w:rPr>
      </w:pPr>
      <w:r w:rsidRPr="00562D3F">
        <w:rPr>
          <w:sz w:val="20"/>
          <w:szCs w:val="20"/>
        </w:rPr>
        <w:t>Las señales y carteles de prohibición deben conformarse de acuerdo con los siguientes requisitos:</w:t>
      </w:r>
    </w:p>
    <w:p w:rsidR="00562D3F" w:rsidRPr="00562D3F" w:rsidRDefault="00562D3F" w:rsidP="00562D3F">
      <w:pPr>
        <w:pStyle w:val="Prrafodelista"/>
        <w:ind w:left="792"/>
        <w:jc w:val="center"/>
        <w:rPr>
          <w:sz w:val="20"/>
          <w:szCs w:val="20"/>
        </w:rPr>
      </w:pPr>
      <w:r w:rsidRPr="00562D3F">
        <w:rPr>
          <w:noProof/>
          <w:sz w:val="20"/>
          <w:szCs w:val="20"/>
          <w:lang w:val="en-US"/>
        </w:rPr>
        <w:lastRenderedPageBreak/>
        <w:drawing>
          <wp:inline distT="0" distB="0" distL="0" distR="0" wp14:anchorId="1EF4FB93" wp14:editId="3763F139">
            <wp:extent cx="2209800" cy="1744164"/>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l="29318" t="23343" r="27656" b="12908"/>
                    <a:stretch>
                      <a:fillRect/>
                    </a:stretch>
                  </pic:blipFill>
                  <pic:spPr bwMode="auto">
                    <a:xfrm>
                      <a:off x="0" y="0"/>
                      <a:ext cx="2218647" cy="1751147"/>
                    </a:xfrm>
                    <a:prstGeom prst="rect">
                      <a:avLst/>
                    </a:prstGeom>
                    <a:noFill/>
                    <a:ln w="9525">
                      <a:noFill/>
                      <a:miter lim="800000"/>
                      <a:headEnd/>
                      <a:tailEnd/>
                    </a:ln>
                  </pic:spPr>
                </pic:pic>
              </a:graphicData>
            </a:graphic>
          </wp:inline>
        </w:drawing>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center"/>
        <w:rPr>
          <w:b/>
          <w:i/>
          <w:sz w:val="20"/>
          <w:szCs w:val="20"/>
        </w:rPr>
      </w:pPr>
      <w:r w:rsidRPr="00562D3F">
        <w:rPr>
          <w:b/>
          <w:i/>
          <w:sz w:val="20"/>
          <w:szCs w:val="20"/>
        </w:rPr>
        <w:t>Figura 1 – Dimensiones de la señal de seguridad</w:t>
      </w:r>
    </w:p>
    <w:p w:rsidR="00562D3F" w:rsidRPr="00562D3F" w:rsidRDefault="00562D3F" w:rsidP="00562D3F">
      <w:pPr>
        <w:pStyle w:val="Prrafodelista"/>
        <w:ind w:left="792"/>
        <w:jc w:val="center"/>
        <w:rPr>
          <w:b/>
          <w:i/>
          <w:sz w:val="20"/>
          <w:szCs w:val="20"/>
        </w:rPr>
      </w:pPr>
    </w:p>
    <w:p w:rsidR="00562D3F" w:rsidRPr="00562D3F" w:rsidRDefault="00562D3F" w:rsidP="00562D3F">
      <w:pPr>
        <w:pStyle w:val="Prrafodelista"/>
        <w:ind w:left="792"/>
        <w:jc w:val="center"/>
        <w:rPr>
          <w:b/>
          <w:i/>
          <w:sz w:val="20"/>
          <w:szCs w:val="20"/>
        </w:rPr>
      </w:pPr>
      <w:r w:rsidRPr="00562D3F">
        <w:rPr>
          <w:b/>
          <w:i/>
          <w:noProof/>
          <w:sz w:val="20"/>
          <w:szCs w:val="20"/>
          <w:lang w:val="en-US"/>
        </w:rPr>
        <w:drawing>
          <wp:inline distT="0" distB="0" distL="0" distR="0" wp14:anchorId="1029E1BD" wp14:editId="31C5D4D2">
            <wp:extent cx="3048670" cy="2251494"/>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l="22862" t="16715" r="20286" b="4574"/>
                    <a:stretch>
                      <a:fillRect/>
                    </a:stretch>
                  </pic:blipFill>
                  <pic:spPr bwMode="auto">
                    <a:xfrm>
                      <a:off x="0" y="0"/>
                      <a:ext cx="3050112" cy="2252559"/>
                    </a:xfrm>
                    <a:prstGeom prst="rect">
                      <a:avLst/>
                    </a:prstGeom>
                    <a:noFill/>
                    <a:ln w="9525">
                      <a:noFill/>
                      <a:miter lim="800000"/>
                      <a:headEnd/>
                      <a:tailEnd/>
                    </a:ln>
                  </pic:spPr>
                </pic:pic>
              </a:graphicData>
            </a:graphic>
          </wp:inline>
        </w:drawing>
      </w:r>
    </w:p>
    <w:p w:rsidR="00562D3F" w:rsidRPr="00562D3F" w:rsidRDefault="00562D3F" w:rsidP="00562D3F">
      <w:pPr>
        <w:pStyle w:val="Prrafodelista"/>
        <w:ind w:left="792"/>
        <w:jc w:val="center"/>
        <w:rPr>
          <w:b/>
          <w:i/>
          <w:sz w:val="20"/>
          <w:szCs w:val="20"/>
        </w:rPr>
      </w:pPr>
    </w:p>
    <w:p w:rsidR="00562D3F" w:rsidRPr="00562D3F" w:rsidRDefault="00562D3F" w:rsidP="00562D3F">
      <w:pPr>
        <w:pStyle w:val="Prrafodelista"/>
        <w:ind w:left="792"/>
        <w:jc w:val="center"/>
        <w:rPr>
          <w:b/>
          <w:i/>
          <w:sz w:val="20"/>
          <w:szCs w:val="20"/>
        </w:rPr>
      </w:pPr>
      <w:r w:rsidRPr="00562D3F">
        <w:rPr>
          <w:b/>
          <w:i/>
          <w:sz w:val="20"/>
          <w:szCs w:val="20"/>
        </w:rPr>
        <w:t>Figura 2 – Dimensiones de la señal en forma de cartel</w:t>
      </w:r>
    </w:p>
    <w:p w:rsidR="00562D3F" w:rsidRPr="00562D3F" w:rsidRDefault="00562D3F" w:rsidP="00562D3F">
      <w:pPr>
        <w:pStyle w:val="Prrafodelista"/>
        <w:ind w:left="792"/>
        <w:jc w:val="both"/>
        <w:rPr>
          <w:b/>
          <w:i/>
          <w:sz w:val="20"/>
          <w:szCs w:val="20"/>
        </w:rPr>
      </w:pPr>
    </w:p>
    <w:tbl>
      <w:tblPr>
        <w:tblStyle w:val="Tablaconcuadrcula"/>
        <w:tblW w:w="0" w:type="auto"/>
        <w:jc w:val="center"/>
        <w:tblLook w:val="04A0" w:firstRow="1" w:lastRow="0" w:firstColumn="1" w:lastColumn="0" w:noHBand="0" w:noVBand="1"/>
      </w:tblPr>
      <w:tblGrid>
        <w:gridCol w:w="3560"/>
        <w:gridCol w:w="795"/>
      </w:tblGrid>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Color de base de la señal</w:t>
            </w:r>
          </w:p>
        </w:tc>
        <w:tc>
          <w:tcPr>
            <w:tcW w:w="795" w:type="dxa"/>
          </w:tcPr>
          <w:p w:rsidR="00562D3F" w:rsidRPr="00562D3F" w:rsidRDefault="00562D3F" w:rsidP="00562D3F">
            <w:pPr>
              <w:pStyle w:val="Sinespaciado"/>
              <w:rPr>
                <w:sz w:val="20"/>
                <w:szCs w:val="20"/>
              </w:rPr>
            </w:pPr>
            <w:r w:rsidRPr="00562D3F">
              <w:rPr>
                <w:sz w:val="20"/>
                <w:szCs w:val="20"/>
              </w:rPr>
              <w:t>Blanco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Color de base del cartel</w:t>
            </w:r>
          </w:p>
        </w:tc>
        <w:tc>
          <w:tcPr>
            <w:tcW w:w="795" w:type="dxa"/>
          </w:tcPr>
          <w:p w:rsidR="00562D3F" w:rsidRPr="00562D3F" w:rsidRDefault="00562D3F" w:rsidP="00562D3F">
            <w:pPr>
              <w:pStyle w:val="Sinespaciado"/>
              <w:rPr>
                <w:sz w:val="20"/>
                <w:szCs w:val="20"/>
              </w:rPr>
            </w:pPr>
            <w:r w:rsidRPr="00562D3F">
              <w:rPr>
                <w:sz w:val="20"/>
                <w:szCs w:val="20"/>
              </w:rPr>
              <w:t>Blanco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Banda circular y barra diagonal de la señal</w:t>
            </w:r>
          </w:p>
        </w:tc>
        <w:tc>
          <w:tcPr>
            <w:tcW w:w="795" w:type="dxa"/>
          </w:tcPr>
          <w:p w:rsidR="00562D3F" w:rsidRPr="00562D3F" w:rsidRDefault="00562D3F" w:rsidP="00562D3F">
            <w:pPr>
              <w:pStyle w:val="Sinespaciado"/>
              <w:rPr>
                <w:sz w:val="20"/>
                <w:szCs w:val="20"/>
              </w:rPr>
            </w:pPr>
            <w:r w:rsidRPr="00562D3F">
              <w:rPr>
                <w:sz w:val="20"/>
                <w:szCs w:val="20"/>
              </w:rPr>
              <w:t>Rojo</w:t>
            </w:r>
          </w:p>
        </w:tc>
      </w:tr>
      <w:tr w:rsidR="00562D3F" w:rsidRPr="00562D3F" w:rsidTr="00562D3F">
        <w:trPr>
          <w:jc w:val="center"/>
        </w:trPr>
        <w:tc>
          <w:tcPr>
            <w:tcW w:w="3560" w:type="dxa"/>
          </w:tcPr>
          <w:p w:rsidR="00562D3F" w:rsidRPr="00562D3F" w:rsidRDefault="00562D3F" w:rsidP="00562D3F">
            <w:pPr>
              <w:pStyle w:val="Sinespaciado"/>
              <w:rPr>
                <w:sz w:val="20"/>
                <w:szCs w:val="20"/>
              </w:rPr>
            </w:pPr>
            <w:r w:rsidRPr="00562D3F">
              <w:rPr>
                <w:sz w:val="20"/>
                <w:szCs w:val="20"/>
              </w:rPr>
              <w:t>Símbolo de la señal</w:t>
            </w:r>
          </w:p>
        </w:tc>
        <w:tc>
          <w:tcPr>
            <w:tcW w:w="795" w:type="dxa"/>
          </w:tcPr>
          <w:p w:rsidR="00562D3F" w:rsidRPr="00562D3F" w:rsidRDefault="00562D3F" w:rsidP="00562D3F">
            <w:pPr>
              <w:pStyle w:val="Sinespaciado"/>
              <w:rPr>
                <w:sz w:val="20"/>
                <w:szCs w:val="20"/>
              </w:rPr>
            </w:pPr>
            <w:r w:rsidRPr="00562D3F">
              <w:rPr>
                <w:sz w:val="20"/>
                <w:szCs w:val="20"/>
              </w:rPr>
              <w:t>Negro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p w:rsidR="00562D3F" w:rsidRPr="00562D3F" w:rsidRDefault="00562D3F" w:rsidP="00562D3F">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3014"/>
        <w:gridCol w:w="2260"/>
      </w:tblGrid>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Tamaño del cartel</w:t>
            </w:r>
          </w:p>
        </w:tc>
        <w:tc>
          <w:tcPr>
            <w:tcW w:w="2260" w:type="dxa"/>
          </w:tcPr>
          <w:p w:rsidR="00562D3F" w:rsidRPr="00562D3F" w:rsidRDefault="00562D3F" w:rsidP="00562D3F">
            <w:pPr>
              <w:pStyle w:val="Sinespaciado"/>
              <w:rPr>
                <w:sz w:val="20"/>
                <w:szCs w:val="20"/>
              </w:rPr>
            </w:pPr>
            <w:r w:rsidRPr="00562D3F">
              <w:rPr>
                <w:sz w:val="20"/>
                <w:szCs w:val="20"/>
              </w:rPr>
              <w:t>A3 (297 mm x 420  mm)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Diametro de la señal “d”</w:t>
            </w:r>
          </w:p>
        </w:tc>
        <w:tc>
          <w:tcPr>
            <w:tcW w:w="2260" w:type="dxa"/>
          </w:tcPr>
          <w:p w:rsidR="00562D3F" w:rsidRPr="00562D3F" w:rsidRDefault="00562D3F" w:rsidP="00562D3F">
            <w:pPr>
              <w:pStyle w:val="Sinespaciado"/>
              <w:rPr>
                <w:sz w:val="20"/>
                <w:szCs w:val="20"/>
              </w:rPr>
            </w:pPr>
            <w:r w:rsidRPr="00562D3F">
              <w:rPr>
                <w:sz w:val="20"/>
                <w:szCs w:val="20"/>
              </w:rPr>
              <w:t>0,25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Base del cartel “B”</w:t>
            </w:r>
          </w:p>
        </w:tc>
        <w:tc>
          <w:tcPr>
            <w:tcW w:w="2260" w:type="dxa"/>
          </w:tcPr>
          <w:p w:rsidR="00562D3F" w:rsidRPr="00562D3F" w:rsidRDefault="00562D3F" w:rsidP="00562D3F">
            <w:pPr>
              <w:pStyle w:val="Sinespaciado"/>
              <w:rPr>
                <w:sz w:val="20"/>
                <w:szCs w:val="20"/>
              </w:rPr>
            </w:pPr>
            <w:r w:rsidRPr="00562D3F">
              <w:rPr>
                <w:sz w:val="20"/>
                <w:szCs w:val="20"/>
              </w:rPr>
              <w:t>0,297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lastRenderedPageBreak/>
              <w:t>Alto total del cartel “H”</w:t>
            </w:r>
          </w:p>
        </w:tc>
        <w:tc>
          <w:tcPr>
            <w:tcW w:w="2260" w:type="dxa"/>
          </w:tcPr>
          <w:p w:rsidR="00562D3F" w:rsidRPr="00562D3F" w:rsidRDefault="00562D3F" w:rsidP="00562D3F">
            <w:pPr>
              <w:pStyle w:val="Sinespaciado"/>
              <w:rPr>
                <w:sz w:val="20"/>
                <w:szCs w:val="20"/>
              </w:rPr>
            </w:pPr>
            <w:r w:rsidRPr="00562D3F">
              <w:rPr>
                <w:sz w:val="20"/>
                <w:szCs w:val="20"/>
              </w:rPr>
              <w:t>0,42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área destinada a la señal “p”</w:t>
            </w:r>
          </w:p>
        </w:tc>
        <w:tc>
          <w:tcPr>
            <w:tcW w:w="2260" w:type="dxa"/>
          </w:tcPr>
          <w:p w:rsidR="00562D3F" w:rsidRPr="00562D3F" w:rsidRDefault="00562D3F" w:rsidP="00562D3F">
            <w:pPr>
              <w:pStyle w:val="Sinespaciado"/>
              <w:rPr>
                <w:sz w:val="20"/>
                <w:szCs w:val="20"/>
              </w:rPr>
            </w:pPr>
            <w:r w:rsidRPr="00562D3F">
              <w:rPr>
                <w:sz w:val="20"/>
                <w:szCs w:val="20"/>
              </w:rPr>
              <w:t>0,28  m</w:t>
            </w:r>
          </w:p>
        </w:tc>
      </w:tr>
      <w:tr w:rsidR="00562D3F" w:rsidRPr="00562D3F" w:rsidTr="00562D3F">
        <w:trPr>
          <w:jc w:val="center"/>
        </w:trPr>
        <w:tc>
          <w:tcPr>
            <w:tcW w:w="3014" w:type="dxa"/>
          </w:tcPr>
          <w:p w:rsidR="00562D3F" w:rsidRPr="00562D3F" w:rsidRDefault="00562D3F" w:rsidP="00562D3F">
            <w:pPr>
              <w:pStyle w:val="Sinespaciado"/>
              <w:rPr>
                <w:sz w:val="20"/>
                <w:szCs w:val="20"/>
              </w:rPr>
            </w:pPr>
            <w:r w:rsidRPr="00562D3F">
              <w:rPr>
                <w:sz w:val="20"/>
                <w:szCs w:val="20"/>
              </w:rPr>
              <w:t>Alto área destinada al texto “t”</w:t>
            </w:r>
          </w:p>
        </w:tc>
        <w:tc>
          <w:tcPr>
            <w:tcW w:w="2260" w:type="dxa"/>
          </w:tcPr>
          <w:p w:rsidR="00562D3F" w:rsidRPr="00562D3F" w:rsidRDefault="00562D3F" w:rsidP="00562D3F">
            <w:pPr>
              <w:pStyle w:val="Sinespaciado"/>
              <w:rPr>
                <w:sz w:val="20"/>
                <w:szCs w:val="20"/>
              </w:rPr>
            </w:pPr>
            <w:r w:rsidRPr="00562D3F">
              <w:rPr>
                <w:sz w:val="20"/>
                <w:szCs w:val="20"/>
              </w:rPr>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La señal de seguridad debe estar centrada en el área destinada a esta.</w:t>
      </w: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letra mayúscula tipo Arial, color negro, con fondo blanco;</w:t>
      </w:r>
    </w:p>
    <w:p w:rsidR="00562D3F" w:rsidRPr="00562D3F" w:rsidRDefault="00562D3F" w:rsidP="00562D3F">
      <w:pPr>
        <w:pStyle w:val="Prrafodelista"/>
        <w:ind w:left="792"/>
        <w:jc w:val="both"/>
        <w:rPr>
          <w:sz w:val="20"/>
          <w:szCs w:val="20"/>
        </w:rPr>
      </w:pPr>
      <w:r w:rsidRPr="00562D3F">
        <w:rPr>
          <w:sz w:val="20"/>
          <w:szCs w:val="20"/>
        </w:rPr>
        <w:t>− letra mayúscula tipo Arial, color blanco, sobre un rectángulo de color rojo.</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NOTA</w:t>
      </w:r>
    </w:p>
    <w:p w:rsidR="00562D3F" w:rsidRPr="00562D3F" w:rsidRDefault="00562D3F" w:rsidP="00562D3F">
      <w:pPr>
        <w:pStyle w:val="Prrafodelista"/>
        <w:ind w:left="792"/>
        <w:jc w:val="both"/>
        <w:rPr>
          <w:sz w:val="20"/>
          <w:szCs w:val="20"/>
        </w:rPr>
      </w:pPr>
      <w:r w:rsidRPr="00562D3F">
        <w:rPr>
          <w:sz w:val="20"/>
          <w:szCs w:val="20"/>
        </w:rPr>
        <w:t>Se recomienda que para formatos tipo A3 la altura de colocación de la base del cartel respecto al piso sea de 1.4 m y para formatos tipo A2 sea de 1.6 m. Sin embargo las alturas podrán variar en función a la ubicación del peligro o riesgos o a la mejora percepción visual.</w:t>
      </w:r>
    </w:p>
    <w:p w:rsidR="00562D3F" w:rsidRPr="00562D3F" w:rsidRDefault="00562D3F" w:rsidP="00562D3F">
      <w:pPr>
        <w:pStyle w:val="Prrafodelista"/>
        <w:ind w:left="792"/>
        <w:jc w:val="both"/>
        <w:rPr>
          <w:b/>
          <w:bCs/>
          <w:sz w:val="20"/>
          <w:szCs w:val="20"/>
        </w:rPr>
      </w:pPr>
    </w:p>
    <w:p w:rsidR="00562D3F" w:rsidRPr="00562D3F" w:rsidRDefault="00562D3F" w:rsidP="00ED0132">
      <w:pPr>
        <w:pStyle w:val="Prrafodelista"/>
        <w:ind w:left="792"/>
        <w:jc w:val="both"/>
        <w:rPr>
          <w:b/>
          <w:bCs/>
          <w:sz w:val="20"/>
          <w:szCs w:val="20"/>
        </w:rPr>
      </w:pPr>
      <w:r w:rsidRPr="00562D3F">
        <w:rPr>
          <w:b/>
          <w:bCs/>
          <w:sz w:val="20"/>
          <w:szCs w:val="20"/>
        </w:rPr>
        <w:t>Señales y paneles de acción obligatoria</w:t>
      </w:r>
    </w:p>
    <w:p w:rsidR="00562D3F" w:rsidRPr="00ED0132" w:rsidRDefault="00562D3F" w:rsidP="00ED0132">
      <w:pPr>
        <w:pStyle w:val="Prrafodelista"/>
        <w:ind w:left="792"/>
        <w:jc w:val="both"/>
        <w:rPr>
          <w:sz w:val="20"/>
          <w:szCs w:val="20"/>
        </w:rPr>
      </w:pPr>
      <w:r w:rsidRPr="00562D3F">
        <w:rPr>
          <w:sz w:val="20"/>
          <w:szCs w:val="20"/>
        </w:rPr>
        <w:t>Las señales de acción obligatoria deben conformarse de acuerdo con los siguientes</w:t>
      </w:r>
      <w:r w:rsidR="00ED0132">
        <w:rPr>
          <w:sz w:val="20"/>
          <w:szCs w:val="20"/>
        </w:rPr>
        <w:t xml:space="preserve"> </w:t>
      </w:r>
      <w:r w:rsidRPr="00ED0132">
        <w:rPr>
          <w:sz w:val="20"/>
          <w:szCs w:val="20"/>
        </w:rPr>
        <w:t>requisitos:</w:t>
      </w:r>
    </w:p>
    <w:p w:rsidR="00562D3F" w:rsidRPr="00562D3F" w:rsidRDefault="00562D3F" w:rsidP="00ED0132">
      <w:pPr>
        <w:pStyle w:val="Prrafodelista"/>
        <w:ind w:left="792"/>
        <w:jc w:val="center"/>
        <w:rPr>
          <w:sz w:val="20"/>
          <w:szCs w:val="20"/>
        </w:rPr>
      </w:pPr>
      <w:r w:rsidRPr="00562D3F">
        <w:rPr>
          <w:noProof/>
          <w:sz w:val="20"/>
          <w:szCs w:val="20"/>
          <w:lang w:val="en-US"/>
        </w:rPr>
        <w:drawing>
          <wp:inline distT="0" distB="0" distL="0" distR="0" wp14:anchorId="0D8248DF" wp14:editId="5A32388D">
            <wp:extent cx="2077169" cy="1701290"/>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l="32239" t="27089" r="30727" b="16075"/>
                    <a:stretch>
                      <a:fillRect/>
                    </a:stretch>
                  </pic:blipFill>
                  <pic:spPr bwMode="auto">
                    <a:xfrm>
                      <a:off x="0" y="0"/>
                      <a:ext cx="2077169" cy="1701290"/>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3 – Dimensiones de la señal de seguridad</w:t>
      </w:r>
    </w:p>
    <w:p w:rsidR="00562D3F" w:rsidRPr="00562D3F" w:rsidRDefault="00562D3F" w:rsidP="00ED0132">
      <w:pPr>
        <w:pStyle w:val="Prrafodelista"/>
        <w:ind w:left="792"/>
        <w:jc w:val="center"/>
        <w:rPr>
          <w:sz w:val="20"/>
          <w:szCs w:val="20"/>
        </w:rPr>
      </w:pPr>
    </w:p>
    <w:p w:rsidR="00562D3F" w:rsidRPr="00562D3F" w:rsidRDefault="00562D3F" w:rsidP="00ED0132">
      <w:pPr>
        <w:pStyle w:val="Prrafodelista"/>
        <w:ind w:left="792"/>
        <w:jc w:val="center"/>
        <w:rPr>
          <w:sz w:val="20"/>
          <w:szCs w:val="20"/>
        </w:rPr>
      </w:pPr>
      <w:r w:rsidRPr="00562D3F">
        <w:rPr>
          <w:noProof/>
          <w:sz w:val="20"/>
          <w:szCs w:val="20"/>
          <w:lang w:val="en-US"/>
        </w:rPr>
        <w:lastRenderedPageBreak/>
        <w:drawing>
          <wp:inline distT="0" distB="0" distL="0" distR="0" wp14:anchorId="53B05323" wp14:editId="2E723E5B">
            <wp:extent cx="3397011" cy="2490261"/>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srcRect l="27309" t="17867" r="25199" b="16897"/>
                    <a:stretch>
                      <a:fillRect/>
                    </a:stretch>
                  </pic:blipFill>
                  <pic:spPr bwMode="auto">
                    <a:xfrm>
                      <a:off x="0" y="0"/>
                      <a:ext cx="3402531" cy="2494308"/>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4 – Dimensiones de la señal en forma de cartel</w:t>
      </w:r>
    </w:p>
    <w:p w:rsidR="00562D3F" w:rsidRPr="00562D3F" w:rsidRDefault="00562D3F" w:rsidP="00ED0132">
      <w:pPr>
        <w:pStyle w:val="Prrafodelista"/>
        <w:ind w:left="792"/>
        <w:jc w:val="center"/>
        <w:rPr>
          <w:b/>
          <w:i/>
          <w:sz w:val="20"/>
          <w:szCs w:val="20"/>
        </w:rPr>
      </w:pPr>
    </w:p>
    <w:tbl>
      <w:tblPr>
        <w:tblStyle w:val="Tablaconcuadrcula"/>
        <w:tblW w:w="0" w:type="auto"/>
        <w:jc w:val="center"/>
        <w:tblLook w:val="04A0" w:firstRow="1" w:lastRow="0" w:firstColumn="1" w:lastColumn="0" w:noHBand="0" w:noVBand="1"/>
      </w:tblPr>
      <w:tblGrid>
        <w:gridCol w:w="2329"/>
        <w:gridCol w:w="795"/>
      </w:tblGrid>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Color de base de la señal</w:t>
            </w:r>
          </w:p>
        </w:tc>
        <w:tc>
          <w:tcPr>
            <w:tcW w:w="795" w:type="dxa"/>
          </w:tcPr>
          <w:p w:rsidR="00562D3F" w:rsidRPr="00ED0132" w:rsidRDefault="00562D3F" w:rsidP="00ED0132">
            <w:pPr>
              <w:pStyle w:val="Sinespaciado"/>
              <w:rPr>
                <w:sz w:val="20"/>
                <w:szCs w:val="20"/>
              </w:rPr>
            </w:pPr>
            <w:r w:rsidRPr="00ED0132">
              <w:rPr>
                <w:sz w:val="20"/>
                <w:szCs w:val="20"/>
              </w:rPr>
              <w:t>Azul</w:t>
            </w:r>
          </w:p>
        </w:tc>
      </w:tr>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Color de base del cartel</w:t>
            </w:r>
          </w:p>
        </w:tc>
        <w:tc>
          <w:tcPr>
            <w:tcW w:w="795" w:type="dxa"/>
          </w:tcPr>
          <w:p w:rsidR="00562D3F" w:rsidRPr="00ED0132" w:rsidRDefault="00562D3F" w:rsidP="00ED0132">
            <w:pPr>
              <w:pStyle w:val="Sinespaciado"/>
              <w:rPr>
                <w:sz w:val="20"/>
                <w:szCs w:val="20"/>
              </w:rPr>
            </w:pPr>
            <w:r w:rsidRPr="00ED0132">
              <w:rPr>
                <w:sz w:val="20"/>
                <w:szCs w:val="20"/>
              </w:rPr>
              <w:t>Azul</w:t>
            </w:r>
          </w:p>
        </w:tc>
      </w:tr>
      <w:tr w:rsidR="00562D3F" w:rsidRPr="00ED0132" w:rsidTr="00ED0132">
        <w:trPr>
          <w:jc w:val="center"/>
        </w:trPr>
        <w:tc>
          <w:tcPr>
            <w:tcW w:w="2329" w:type="dxa"/>
          </w:tcPr>
          <w:p w:rsidR="00562D3F" w:rsidRPr="00ED0132" w:rsidRDefault="00562D3F" w:rsidP="00ED0132">
            <w:pPr>
              <w:pStyle w:val="Sinespaciado"/>
              <w:rPr>
                <w:b/>
                <w:sz w:val="20"/>
                <w:szCs w:val="20"/>
              </w:rPr>
            </w:pPr>
            <w:r w:rsidRPr="00ED0132">
              <w:rPr>
                <w:b/>
                <w:sz w:val="20"/>
                <w:szCs w:val="20"/>
              </w:rPr>
              <w:t>Símbolo de la señal</w:t>
            </w:r>
          </w:p>
        </w:tc>
        <w:tc>
          <w:tcPr>
            <w:tcW w:w="795" w:type="dxa"/>
          </w:tcPr>
          <w:p w:rsidR="00562D3F" w:rsidRPr="00ED0132" w:rsidRDefault="00562D3F" w:rsidP="00ED0132">
            <w:pPr>
              <w:pStyle w:val="Sinespaciado"/>
              <w:rPr>
                <w:sz w:val="20"/>
                <w:szCs w:val="20"/>
              </w:rPr>
            </w:pPr>
            <w:r w:rsidRPr="00ED0132">
              <w:rPr>
                <w:sz w:val="20"/>
                <w:szCs w:val="20"/>
              </w:rPr>
              <w:t>Blanco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tbl>
      <w:tblPr>
        <w:tblStyle w:val="Tablaconcuadrcula"/>
        <w:tblW w:w="0" w:type="auto"/>
        <w:jc w:val="center"/>
        <w:tblLook w:val="04A0" w:firstRow="1" w:lastRow="0" w:firstColumn="1" w:lastColumn="0" w:noHBand="0" w:noVBand="1"/>
      </w:tblPr>
      <w:tblGrid>
        <w:gridCol w:w="3294"/>
        <w:gridCol w:w="2464"/>
      </w:tblGrid>
      <w:tr w:rsidR="00562D3F" w:rsidRPr="00562D3F" w:rsidTr="00ED0132">
        <w:trPr>
          <w:jc w:val="center"/>
        </w:trPr>
        <w:tc>
          <w:tcPr>
            <w:tcW w:w="3294" w:type="dxa"/>
          </w:tcPr>
          <w:p w:rsidR="00562D3F" w:rsidRPr="00ED0132" w:rsidRDefault="00562D3F" w:rsidP="00ED0132">
            <w:pPr>
              <w:pStyle w:val="Sinespaciado"/>
              <w:rPr>
                <w:b/>
              </w:rPr>
            </w:pPr>
            <w:r w:rsidRPr="00ED0132">
              <w:rPr>
                <w:b/>
              </w:rPr>
              <w:t>Tamaño del cartel</w:t>
            </w:r>
          </w:p>
        </w:tc>
        <w:tc>
          <w:tcPr>
            <w:tcW w:w="2464" w:type="dxa"/>
          </w:tcPr>
          <w:p w:rsidR="00562D3F" w:rsidRPr="00562D3F" w:rsidRDefault="00562D3F" w:rsidP="00ED0132">
            <w:pPr>
              <w:pStyle w:val="Sinespaciado"/>
            </w:pPr>
            <w:r w:rsidRPr="00562D3F">
              <w:t>A3 (297 mm x 420  mm)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Diametro de la señal “d”</w:t>
            </w:r>
          </w:p>
        </w:tc>
        <w:tc>
          <w:tcPr>
            <w:tcW w:w="2464" w:type="dxa"/>
          </w:tcPr>
          <w:p w:rsidR="00562D3F" w:rsidRPr="00562D3F" w:rsidRDefault="00562D3F" w:rsidP="00ED0132">
            <w:pPr>
              <w:pStyle w:val="Sinespaciado"/>
            </w:pPr>
            <w:r w:rsidRPr="00562D3F">
              <w:t>0,25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Base del cartel “B”</w:t>
            </w:r>
          </w:p>
        </w:tc>
        <w:tc>
          <w:tcPr>
            <w:tcW w:w="2464" w:type="dxa"/>
          </w:tcPr>
          <w:p w:rsidR="00562D3F" w:rsidRPr="00562D3F" w:rsidRDefault="00562D3F" w:rsidP="00ED0132">
            <w:pPr>
              <w:pStyle w:val="Sinespaciado"/>
            </w:pPr>
            <w:r w:rsidRPr="00562D3F">
              <w:t>0,297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total del cartel “H”</w:t>
            </w:r>
          </w:p>
        </w:tc>
        <w:tc>
          <w:tcPr>
            <w:tcW w:w="2464" w:type="dxa"/>
          </w:tcPr>
          <w:p w:rsidR="00562D3F" w:rsidRPr="00562D3F" w:rsidRDefault="00562D3F" w:rsidP="00ED0132">
            <w:pPr>
              <w:pStyle w:val="Sinespaciado"/>
            </w:pPr>
            <w:r w:rsidRPr="00562D3F">
              <w:t>0,42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área destinada a la señal “p”</w:t>
            </w:r>
          </w:p>
        </w:tc>
        <w:tc>
          <w:tcPr>
            <w:tcW w:w="2464" w:type="dxa"/>
          </w:tcPr>
          <w:p w:rsidR="00562D3F" w:rsidRPr="00562D3F" w:rsidRDefault="00562D3F" w:rsidP="00ED0132">
            <w:pPr>
              <w:pStyle w:val="Sinespaciado"/>
            </w:pPr>
            <w:r w:rsidRPr="00562D3F">
              <w:t>0,28  m</w:t>
            </w:r>
          </w:p>
        </w:tc>
      </w:tr>
      <w:tr w:rsidR="00562D3F" w:rsidRPr="00562D3F" w:rsidTr="00ED0132">
        <w:trPr>
          <w:jc w:val="center"/>
        </w:trPr>
        <w:tc>
          <w:tcPr>
            <w:tcW w:w="3294" w:type="dxa"/>
          </w:tcPr>
          <w:p w:rsidR="00562D3F" w:rsidRPr="00ED0132" w:rsidRDefault="00562D3F" w:rsidP="00ED0132">
            <w:pPr>
              <w:pStyle w:val="Sinespaciado"/>
              <w:rPr>
                <w:b/>
              </w:rPr>
            </w:pPr>
            <w:r w:rsidRPr="00ED0132">
              <w:rPr>
                <w:b/>
              </w:rPr>
              <w:t>Alto área destinada al texto “t”</w:t>
            </w:r>
          </w:p>
        </w:tc>
        <w:tc>
          <w:tcPr>
            <w:tcW w:w="2464" w:type="dxa"/>
          </w:tcPr>
          <w:p w:rsidR="00562D3F" w:rsidRPr="00562D3F" w:rsidRDefault="00562D3F" w:rsidP="00ED0132">
            <w:pPr>
              <w:pStyle w:val="Sinespaciado"/>
            </w:pPr>
            <w:r w:rsidRPr="00562D3F">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 letra mayúscula tipo Arial, color negro, con fondo blanco;</w:t>
      </w:r>
    </w:p>
    <w:p w:rsidR="00562D3F" w:rsidRPr="00562D3F" w:rsidRDefault="00562D3F" w:rsidP="00562D3F">
      <w:pPr>
        <w:pStyle w:val="Prrafodelista"/>
        <w:ind w:left="792"/>
        <w:jc w:val="both"/>
        <w:rPr>
          <w:sz w:val="20"/>
          <w:szCs w:val="20"/>
        </w:rPr>
      </w:pPr>
      <w:r w:rsidRPr="00562D3F">
        <w:rPr>
          <w:sz w:val="20"/>
          <w:szCs w:val="20"/>
        </w:rPr>
        <w:t>− letra mayúscula tipo Arial, color blanco, sobre un rectángulo de color azul.</w:t>
      </w:r>
    </w:p>
    <w:p w:rsidR="00ED0132" w:rsidRDefault="00ED0132" w:rsidP="00562D3F">
      <w:pPr>
        <w:pStyle w:val="Prrafodelista"/>
        <w:ind w:left="792"/>
        <w:jc w:val="both"/>
        <w:rPr>
          <w:b/>
          <w:bCs/>
          <w:sz w:val="20"/>
          <w:szCs w:val="20"/>
        </w:rPr>
      </w:pPr>
    </w:p>
    <w:p w:rsidR="00562D3F" w:rsidRPr="00562D3F" w:rsidRDefault="00562D3F" w:rsidP="00562D3F">
      <w:pPr>
        <w:pStyle w:val="Prrafodelista"/>
        <w:ind w:left="792"/>
        <w:jc w:val="both"/>
        <w:rPr>
          <w:sz w:val="20"/>
          <w:szCs w:val="20"/>
        </w:rPr>
      </w:pPr>
      <w:r w:rsidRPr="00562D3F">
        <w:rPr>
          <w:b/>
          <w:bCs/>
          <w:sz w:val="20"/>
          <w:szCs w:val="20"/>
        </w:rPr>
        <w:t>Señales y paneles de advertencia</w:t>
      </w:r>
    </w:p>
    <w:p w:rsidR="00562D3F" w:rsidRPr="00562D3F" w:rsidRDefault="00562D3F" w:rsidP="00562D3F">
      <w:pPr>
        <w:pStyle w:val="Prrafodelista"/>
        <w:ind w:left="792"/>
        <w:jc w:val="both"/>
        <w:rPr>
          <w:sz w:val="20"/>
          <w:szCs w:val="20"/>
        </w:rPr>
      </w:pPr>
      <w:r w:rsidRPr="00562D3F">
        <w:rPr>
          <w:sz w:val="20"/>
          <w:szCs w:val="20"/>
        </w:rPr>
        <w:t>Las señales de advertencia deben conformarse de acuerdo con los siguientes requisitos:</w:t>
      </w:r>
    </w:p>
    <w:p w:rsidR="00562D3F" w:rsidRPr="00562D3F" w:rsidRDefault="00562D3F" w:rsidP="00ED0132">
      <w:pPr>
        <w:pStyle w:val="Prrafodelista"/>
        <w:ind w:left="792"/>
        <w:jc w:val="center"/>
        <w:rPr>
          <w:sz w:val="20"/>
          <w:szCs w:val="20"/>
        </w:rPr>
      </w:pPr>
      <w:r w:rsidRPr="00562D3F">
        <w:rPr>
          <w:noProof/>
          <w:sz w:val="20"/>
          <w:szCs w:val="20"/>
          <w:lang w:val="en-US"/>
        </w:rPr>
        <w:lastRenderedPageBreak/>
        <w:drawing>
          <wp:inline distT="0" distB="0" distL="0" distR="0" wp14:anchorId="6FCEFE53" wp14:editId="72FFAB1D">
            <wp:extent cx="2587925" cy="1673524"/>
            <wp:effectExtent l="19050" t="0" r="287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srcRect l="28226" t="26801" r="25702" b="17291"/>
                    <a:stretch>
                      <a:fillRect/>
                    </a:stretch>
                  </pic:blipFill>
                  <pic:spPr bwMode="auto">
                    <a:xfrm>
                      <a:off x="0" y="0"/>
                      <a:ext cx="2587925" cy="1673524"/>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r w:rsidRPr="00562D3F">
        <w:rPr>
          <w:b/>
          <w:i/>
          <w:sz w:val="20"/>
          <w:szCs w:val="20"/>
        </w:rPr>
        <w:t>Figura 5 – Dimensiones de la señal de seguridad</w:t>
      </w:r>
    </w:p>
    <w:p w:rsidR="00562D3F" w:rsidRPr="00562D3F" w:rsidRDefault="00562D3F" w:rsidP="00ED0132">
      <w:pPr>
        <w:pStyle w:val="Prrafodelista"/>
        <w:ind w:left="792"/>
        <w:jc w:val="center"/>
        <w:rPr>
          <w:b/>
          <w:i/>
          <w:sz w:val="20"/>
          <w:szCs w:val="20"/>
        </w:rPr>
      </w:pPr>
    </w:p>
    <w:p w:rsidR="00562D3F" w:rsidRPr="00562D3F" w:rsidRDefault="00562D3F" w:rsidP="00ED0132">
      <w:pPr>
        <w:pStyle w:val="Prrafodelista"/>
        <w:ind w:left="792"/>
        <w:jc w:val="center"/>
        <w:rPr>
          <w:b/>
          <w:i/>
          <w:sz w:val="20"/>
          <w:szCs w:val="20"/>
        </w:rPr>
      </w:pPr>
      <w:r w:rsidRPr="00562D3F">
        <w:rPr>
          <w:b/>
          <w:i/>
          <w:noProof/>
          <w:sz w:val="20"/>
          <w:szCs w:val="20"/>
          <w:lang w:val="en-US"/>
        </w:rPr>
        <w:drawing>
          <wp:inline distT="0" distB="0" distL="0" distR="0" wp14:anchorId="55546634" wp14:editId="21E1BDAC">
            <wp:extent cx="2896678" cy="1899245"/>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srcRect l="24707" t="22767" r="23664" b="13785"/>
                    <a:stretch>
                      <a:fillRect/>
                    </a:stretch>
                  </pic:blipFill>
                  <pic:spPr bwMode="auto">
                    <a:xfrm>
                      <a:off x="0" y="0"/>
                      <a:ext cx="2896678" cy="1899245"/>
                    </a:xfrm>
                    <a:prstGeom prst="rect">
                      <a:avLst/>
                    </a:prstGeom>
                    <a:noFill/>
                    <a:ln w="9525">
                      <a:noFill/>
                      <a:miter lim="800000"/>
                      <a:headEnd/>
                      <a:tailEnd/>
                    </a:ln>
                  </pic:spPr>
                </pic:pic>
              </a:graphicData>
            </a:graphic>
          </wp:inline>
        </w:drawing>
      </w:r>
    </w:p>
    <w:p w:rsidR="00562D3F" w:rsidRPr="00562D3F" w:rsidRDefault="00562D3F" w:rsidP="00ED0132">
      <w:pPr>
        <w:pStyle w:val="Prrafodelista"/>
        <w:ind w:left="792"/>
        <w:jc w:val="center"/>
        <w:rPr>
          <w:b/>
          <w:i/>
          <w:sz w:val="20"/>
          <w:szCs w:val="20"/>
        </w:rPr>
      </w:pPr>
    </w:p>
    <w:p w:rsidR="00562D3F" w:rsidRPr="00562D3F" w:rsidRDefault="00562D3F" w:rsidP="00ED0132">
      <w:pPr>
        <w:pStyle w:val="Prrafodelista"/>
        <w:ind w:left="792"/>
        <w:jc w:val="center"/>
        <w:rPr>
          <w:b/>
          <w:i/>
          <w:sz w:val="20"/>
          <w:szCs w:val="20"/>
        </w:rPr>
      </w:pPr>
      <w:r w:rsidRPr="00562D3F">
        <w:rPr>
          <w:b/>
          <w:i/>
          <w:sz w:val="20"/>
          <w:szCs w:val="20"/>
        </w:rPr>
        <w:t>Figura 6 – Dimensiones de la señal en forma de cartel</w:t>
      </w:r>
    </w:p>
    <w:p w:rsidR="00562D3F" w:rsidRPr="00562D3F" w:rsidRDefault="00562D3F" w:rsidP="00ED0132">
      <w:pPr>
        <w:pStyle w:val="Prrafodelista"/>
        <w:ind w:left="792"/>
        <w:jc w:val="center"/>
        <w:rPr>
          <w:b/>
          <w:i/>
          <w:sz w:val="20"/>
          <w:szCs w:val="20"/>
        </w:rPr>
      </w:pPr>
    </w:p>
    <w:tbl>
      <w:tblPr>
        <w:tblStyle w:val="Tablaconcuadrcula"/>
        <w:tblW w:w="0" w:type="auto"/>
        <w:jc w:val="center"/>
        <w:tblLook w:val="04A0" w:firstRow="1" w:lastRow="0" w:firstColumn="1" w:lastColumn="0" w:noHBand="0" w:noVBand="1"/>
      </w:tblPr>
      <w:tblGrid>
        <w:gridCol w:w="2369"/>
        <w:gridCol w:w="901"/>
      </w:tblGrid>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Color de base de la señal</w:t>
            </w:r>
          </w:p>
        </w:tc>
        <w:tc>
          <w:tcPr>
            <w:tcW w:w="901" w:type="dxa"/>
          </w:tcPr>
          <w:p w:rsidR="00562D3F" w:rsidRPr="00ED0132" w:rsidRDefault="00562D3F" w:rsidP="00ED0132">
            <w:pPr>
              <w:pStyle w:val="Sinespaciado"/>
              <w:rPr>
                <w:sz w:val="20"/>
                <w:szCs w:val="20"/>
              </w:rPr>
            </w:pPr>
            <w:r w:rsidRPr="00ED0132">
              <w:rPr>
                <w:sz w:val="20"/>
                <w:szCs w:val="20"/>
              </w:rPr>
              <w:t>Amarillo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Color de base del cartel</w:t>
            </w:r>
          </w:p>
        </w:tc>
        <w:tc>
          <w:tcPr>
            <w:tcW w:w="901" w:type="dxa"/>
          </w:tcPr>
          <w:p w:rsidR="00562D3F" w:rsidRPr="00ED0132" w:rsidRDefault="00562D3F" w:rsidP="00ED0132">
            <w:pPr>
              <w:pStyle w:val="Sinespaciado"/>
              <w:rPr>
                <w:sz w:val="20"/>
                <w:szCs w:val="20"/>
              </w:rPr>
            </w:pPr>
            <w:r w:rsidRPr="00ED0132">
              <w:rPr>
                <w:sz w:val="20"/>
                <w:szCs w:val="20"/>
              </w:rPr>
              <w:t>Blanco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Símbolo de la señal</w:t>
            </w:r>
          </w:p>
        </w:tc>
        <w:tc>
          <w:tcPr>
            <w:tcW w:w="901" w:type="dxa"/>
          </w:tcPr>
          <w:p w:rsidR="00562D3F" w:rsidRPr="00ED0132" w:rsidRDefault="00562D3F" w:rsidP="00ED0132">
            <w:pPr>
              <w:pStyle w:val="Sinespaciado"/>
              <w:rPr>
                <w:sz w:val="20"/>
                <w:szCs w:val="20"/>
              </w:rPr>
            </w:pPr>
            <w:r w:rsidRPr="00ED0132">
              <w:rPr>
                <w:sz w:val="20"/>
                <w:szCs w:val="20"/>
              </w:rPr>
              <w:t>Negro</w:t>
            </w:r>
          </w:p>
        </w:tc>
      </w:tr>
      <w:tr w:rsidR="00562D3F" w:rsidRPr="00ED0132" w:rsidTr="00ED0132">
        <w:trPr>
          <w:jc w:val="center"/>
        </w:trPr>
        <w:tc>
          <w:tcPr>
            <w:tcW w:w="2369" w:type="dxa"/>
          </w:tcPr>
          <w:p w:rsidR="00562D3F" w:rsidRPr="00ED0132" w:rsidRDefault="00562D3F" w:rsidP="00ED0132">
            <w:pPr>
              <w:pStyle w:val="Sinespaciado"/>
              <w:rPr>
                <w:b/>
                <w:sz w:val="20"/>
                <w:szCs w:val="20"/>
              </w:rPr>
            </w:pPr>
            <w:r w:rsidRPr="00ED0132">
              <w:rPr>
                <w:b/>
                <w:sz w:val="20"/>
                <w:szCs w:val="20"/>
              </w:rPr>
              <w:t>Banda triangular</w:t>
            </w:r>
          </w:p>
        </w:tc>
        <w:tc>
          <w:tcPr>
            <w:tcW w:w="901" w:type="dxa"/>
          </w:tcPr>
          <w:p w:rsidR="00562D3F" w:rsidRPr="00ED0132" w:rsidRDefault="00562D3F" w:rsidP="00ED0132">
            <w:pPr>
              <w:pStyle w:val="Sinespaciado"/>
              <w:rPr>
                <w:sz w:val="20"/>
                <w:szCs w:val="20"/>
              </w:rPr>
            </w:pPr>
            <w:r w:rsidRPr="00ED0132">
              <w:rPr>
                <w:sz w:val="20"/>
                <w:szCs w:val="20"/>
              </w:rPr>
              <w:t>Negro</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Dimensiones mínimas de señal y cartel para distancias de visión hasta a 5 m:</w:t>
      </w:r>
    </w:p>
    <w:p w:rsidR="00562D3F" w:rsidRPr="00562D3F" w:rsidRDefault="00562D3F" w:rsidP="00562D3F">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3014"/>
        <w:gridCol w:w="2260"/>
      </w:tblGrid>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Tamaño del cartel</w:t>
            </w:r>
          </w:p>
        </w:tc>
        <w:tc>
          <w:tcPr>
            <w:tcW w:w="2260" w:type="dxa"/>
          </w:tcPr>
          <w:p w:rsidR="00562D3F" w:rsidRPr="00ED0132" w:rsidRDefault="00562D3F" w:rsidP="00ED0132">
            <w:pPr>
              <w:pStyle w:val="Sinespaciado"/>
              <w:rPr>
                <w:sz w:val="20"/>
                <w:szCs w:val="20"/>
              </w:rPr>
            </w:pPr>
            <w:r w:rsidRPr="00ED0132">
              <w:rPr>
                <w:sz w:val="20"/>
                <w:szCs w:val="20"/>
              </w:rPr>
              <w:t>A3 (297 mm x 420  mm)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Base de la señal “b”</w:t>
            </w:r>
          </w:p>
        </w:tc>
        <w:tc>
          <w:tcPr>
            <w:tcW w:w="2260" w:type="dxa"/>
          </w:tcPr>
          <w:p w:rsidR="00562D3F" w:rsidRPr="00ED0132" w:rsidRDefault="00562D3F" w:rsidP="00ED0132">
            <w:pPr>
              <w:pStyle w:val="Sinespaciado"/>
              <w:rPr>
                <w:sz w:val="20"/>
                <w:szCs w:val="20"/>
              </w:rPr>
            </w:pPr>
            <w:r w:rsidRPr="00ED0132">
              <w:rPr>
                <w:sz w:val="20"/>
                <w:szCs w:val="20"/>
              </w:rPr>
              <w:t>0,26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de la señal “h”</w:t>
            </w:r>
          </w:p>
        </w:tc>
        <w:tc>
          <w:tcPr>
            <w:tcW w:w="2260" w:type="dxa"/>
          </w:tcPr>
          <w:p w:rsidR="00562D3F" w:rsidRPr="00ED0132" w:rsidRDefault="00562D3F" w:rsidP="00ED0132">
            <w:pPr>
              <w:pStyle w:val="Sinespaciado"/>
              <w:rPr>
                <w:sz w:val="20"/>
                <w:szCs w:val="20"/>
              </w:rPr>
            </w:pPr>
            <w:r w:rsidRPr="00ED0132">
              <w:rPr>
                <w:sz w:val="20"/>
                <w:szCs w:val="20"/>
              </w:rPr>
              <w:t>0,25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Base del cartel “B”</w:t>
            </w:r>
          </w:p>
        </w:tc>
        <w:tc>
          <w:tcPr>
            <w:tcW w:w="2260" w:type="dxa"/>
          </w:tcPr>
          <w:p w:rsidR="00562D3F" w:rsidRPr="00ED0132" w:rsidRDefault="00562D3F" w:rsidP="00ED0132">
            <w:pPr>
              <w:pStyle w:val="Sinespaciado"/>
              <w:rPr>
                <w:sz w:val="20"/>
                <w:szCs w:val="20"/>
              </w:rPr>
            </w:pPr>
            <w:r w:rsidRPr="00ED0132">
              <w:rPr>
                <w:sz w:val="20"/>
                <w:szCs w:val="20"/>
              </w:rPr>
              <w:t>0,297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total del cartel “H”</w:t>
            </w:r>
          </w:p>
        </w:tc>
        <w:tc>
          <w:tcPr>
            <w:tcW w:w="2260" w:type="dxa"/>
          </w:tcPr>
          <w:p w:rsidR="00562D3F" w:rsidRPr="00ED0132" w:rsidRDefault="00562D3F" w:rsidP="00ED0132">
            <w:pPr>
              <w:pStyle w:val="Sinespaciado"/>
              <w:rPr>
                <w:sz w:val="20"/>
                <w:szCs w:val="20"/>
              </w:rPr>
            </w:pPr>
            <w:r w:rsidRPr="00ED0132">
              <w:rPr>
                <w:sz w:val="20"/>
                <w:szCs w:val="20"/>
              </w:rPr>
              <w:t>0,42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área destinada a la señal “p”</w:t>
            </w:r>
          </w:p>
        </w:tc>
        <w:tc>
          <w:tcPr>
            <w:tcW w:w="2260" w:type="dxa"/>
          </w:tcPr>
          <w:p w:rsidR="00562D3F" w:rsidRPr="00ED0132" w:rsidRDefault="00562D3F" w:rsidP="00ED0132">
            <w:pPr>
              <w:pStyle w:val="Sinespaciado"/>
              <w:rPr>
                <w:sz w:val="20"/>
                <w:szCs w:val="20"/>
              </w:rPr>
            </w:pPr>
            <w:r w:rsidRPr="00ED0132">
              <w:rPr>
                <w:sz w:val="20"/>
                <w:szCs w:val="20"/>
              </w:rPr>
              <w:t>0,28 m</w:t>
            </w:r>
          </w:p>
        </w:tc>
      </w:tr>
      <w:tr w:rsidR="00562D3F" w:rsidRPr="00ED0132" w:rsidTr="00ED0132">
        <w:trPr>
          <w:jc w:val="center"/>
        </w:trPr>
        <w:tc>
          <w:tcPr>
            <w:tcW w:w="3014" w:type="dxa"/>
          </w:tcPr>
          <w:p w:rsidR="00562D3F" w:rsidRPr="00ED0132" w:rsidRDefault="00562D3F" w:rsidP="00ED0132">
            <w:pPr>
              <w:pStyle w:val="Sinespaciado"/>
              <w:rPr>
                <w:b/>
                <w:sz w:val="20"/>
                <w:szCs w:val="20"/>
              </w:rPr>
            </w:pPr>
            <w:r w:rsidRPr="00ED0132">
              <w:rPr>
                <w:b/>
                <w:sz w:val="20"/>
                <w:szCs w:val="20"/>
              </w:rPr>
              <w:t>Alto área destinada al texto “t”</w:t>
            </w:r>
          </w:p>
        </w:tc>
        <w:tc>
          <w:tcPr>
            <w:tcW w:w="2260" w:type="dxa"/>
          </w:tcPr>
          <w:p w:rsidR="00562D3F" w:rsidRPr="00ED0132" w:rsidRDefault="00562D3F" w:rsidP="00ED0132">
            <w:pPr>
              <w:pStyle w:val="Sinespaciado"/>
              <w:rPr>
                <w:sz w:val="20"/>
                <w:szCs w:val="20"/>
              </w:rPr>
            </w:pPr>
            <w:r w:rsidRPr="00ED0132">
              <w:rPr>
                <w:sz w:val="20"/>
                <w:szCs w:val="20"/>
              </w:rPr>
              <w:t>0,14  m</w:t>
            </w:r>
          </w:p>
        </w:tc>
      </w:tr>
    </w:tbl>
    <w:p w:rsidR="00562D3F" w:rsidRPr="00562D3F" w:rsidRDefault="00562D3F" w:rsidP="00562D3F">
      <w:pPr>
        <w:pStyle w:val="Prrafodelista"/>
        <w:ind w:left="792"/>
        <w:jc w:val="both"/>
        <w:rPr>
          <w:b/>
          <w:i/>
          <w:sz w:val="20"/>
          <w:szCs w:val="20"/>
        </w:rPr>
      </w:pPr>
    </w:p>
    <w:p w:rsidR="00562D3F" w:rsidRPr="00562D3F" w:rsidRDefault="00562D3F" w:rsidP="00562D3F">
      <w:pPr>
        <w:pStyle w:val="Prrafodelista"/>
        <w:ind w:left="792"/>
        <w:jc w:val="both"/>
        <w:rPr>
          <w:sz w:val="20"/>
          <w:szCs w:val="20"/>
        </w:rPr>
      </w:pPr>
      <w:r w:rsidRPr="00562D3F">
        <w:rPr>
          <w:sz w:val="20"/>
          <w:szCs w:val="20"/>
        </w:rPr>
        <w:t>El color de seguridad amarillo debe cubrir al menos el 50 % del total de la señal. La señal de seguridad debe estar centrada en el área destinada.</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textos o las señales complementarias dentro las señales en forma de cartel irán debajo de la señal de seguridad y pueden ser de cualquiera de las dos (2) siguientes formas:</w:t>
      </w:r>
    </w:p>
    <w:p w:rsidR="00562D3F" w:rsidRPr="00562D3F" w:rsidRDefault="00562D3F" w:rsidP="00562D3F">
      <w:pPr>
        <w:pStyle w:val="Prrafodelista"/>
        <w:ind w:left="792"/>
        <w:jc w:val="both"/>
        <w:rPr>
          <w:sz w:val="20"/>
          <w:szCs w:val="20"/>
        </w:rPr>
      </w:pPr>
      <w:r w:rsidRPr="00562D3F">
        <w:rPr>
          <w:rFonts w:hint="eastAsia"/>
          <w:sz w:val="20"/>
          <w:szCs w:val="20"/>
        </w:rPr>
        <w:t>−</w:t>
      </w:r>
      <w:r w:rsidRPr="00562D3F">
        <w:rPr>
          <w:sz w:val="20"/>
          <w:szCs w:val="20"/>
        </w:rPr>
        <w:t xml:space="preserve"> letra mayúscula tipo Arial color negro con fondo blanco;</w:t>
      </w:r>
    </w:p>
    <w:p w:rsidR="00562D3F" w:rsidRPr="00562D3F" w:rsidRDefault="00562D3F" w:rsidP="00562D3F">
      <w:pPr>
        <w:pStyle w:val="Prrafodelista"/>
        <w:ind w:left="792"/>
        <w:jc w:val="both"/>
        <w:rPr>
          <w:sz w:val="20"/>
          <w:szCs w:val="20"/>
        </w:rPr>
      </w:pPr>
      <w:r w:rsidRPr="00562D3F">
        <w:rPr>
          <w:rFonts w:hint="eastAsia"/>
          <w:sz w:val="20"/>
          <w:szCs w:val="20"/>
        </w:rPr>
        <w:t>−</w:t>
      </w:r>
      <w:r w:rsidRPr="00562D3F">
        <w:rPr>
          <w:sz w:val="20"/>
          <w:szCs w:val="20"/>
        </w:rPr>
        <w:t xml:space="preserve"> letra mayúscula tipo Arial color negro, sobre un rectángulo de color amarillo.</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NOTA</w:t>
      </w:r>
    </w:p>
    <w:p w:rsidR="00562D3F" w:rsidRPr="00562D3F" w:rsidRDefault="00562D3F" w:rsidP="00562D3F">
      <w:pPr>
        <w:pStyle w:val="Prrafodelista"/>
        <w:ind w:left="792"/>
        <w:jc w:val="both"/>
        <w:rPr>
          <w:sz w:val="20"/>
          <w:szCs w:val="20"/>
        </w:rPr>
      </w:pPr>
      <w:r w:rsidRPr="00562D3F">
        <w:rPr>
          <w:sz w:val="20"/>
          <w:szCs w:val="20"/>
        </w:rPr>
        <w:t>Se recomienda que para formatos tipo A3 la altura de colocación de la base del cartel respecto al piso sea de 1.4 m y para formatos tipo A2 sea de 1.6 m. Sin embargo las alturas podrán variar en función a la ubicación del peligro o riesgos o a la mejora percepción visual.</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colores de las señales, flecha y texto  DEBERAN SER foto luminiscentes o retroreflectivos para mejorar su visibilidad nocturna o contar con algún tipo de iluminación externa o interna.</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r w:rsidRPr="00562D3F">
        <w:rPr>
          <w:sz w:val="20"/>
          <w:szCs w:val="20"/>
        </w:rPr>
        <w:t>Los carteles serán de un material que resista, lo mejor posible, los golpes, las inclemencias del tiempo y las agresiones medioambientales. Los carteles estarán fabricados en chapa metálica, foto luminescentes y protegido  con barniz antiestático de alta resistencia a los rayos UV. Su comportamiento de Reacción al fuego deberá ser clasificado como NO COMBUSTIBLE AUTOEXTINGUIBLE.</w:t>
      </w:r>
    </w:p>
    <w:p w:rsidR="00562D3F" w:rsidRP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b/>
          <w:bCs/>
          <w:sz w:val="20"/>
          <w:szCs w:val="20"/>
        </w:rPr>
      </w:pPr>
      <w:r w:rsidRPr="00562D3F">
        <w:rPr>
          <w:b/>
          <w:bCs/>
          <w:sz w:val="20"/>
          <w:szCs w:val="20"/>
        </w:rPr>
        <w:t>Aspecto y acabado</w:t>
      </w:r>
    </w:p>
    <w:p w:rsidR="00562D3F" w:rsidRPr="00562D3F" w:rsidRDefault="00562D3F" w:rsidP="00562D3F">
      <w:pPr>
        <w:pStyle w:val="Prrafodelista"/>
        <w:ind w:left="792"/>
        <w:jc w:val="both"/>
        <w:rPr>
          <w:sz w:val="20"/>
          <w:szCs w:val="20"/>
        </w:rPr>
      </w:pPr>
      <w:r w:rsidRPr="00562D3F">
        <w:rPr>
          <w:sz w:val="20"/>
          <w:szCs w:val="20"/>
        </w:rPr>
        <w:t xml:space="preserve">Los carteles presentarán una superficie plana y uniforme, sin manchas ni decoloraciones, libre de rugosidades, hendiduras, burbujas u otros defectos que mermen las características resistentes de las mismas. </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 la intemperie</w:t>
      </w:r>
    </w:p>
    <w:p w:rsidR="00562D3F" w:rsidRPr="00562D3F" w:rsidRDefault="00562D3F" w:rsidP="00562D3F">
      <w:pPr>
        <w:pStyle w:val="Prrafodelista"/>
        <w:ind w:left="792"/>
        <w:jc w:val="both"/>
        <w:rPr>
          <w:sz w:val="20"/>
          <w:szCs w:val="20"/>
        </w:rPr>
      </w:pPr>
      <w:r w:rsidRPr="00562D3F">
        <w:rPr>
          <w:sz w:val="20"/>
          <w:szCs w:val="20"/>
        </w:rPr>
        <w:t>Las placas que vayan a instalarse a la intemperie deben ser resistentes a los efectos climáticos producidos por la exposición a la intemperie.</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al impacto</w:t>
      </w:r>
    </w:p>
    <w:p w:rsidR="00562D3F" w:rsidRPr="00562D3F" w:rsidRDefault="00562D3F" w:rsidP="00562D3F">
      <w:pPr>
        <w:pStyle w:val="Prrafodelista"/>
        <w:ind w:left="792"/>
        <w:jc w:val="both"/>
        <w:rPr>
          <w:sz w:val="20"/>
          <w:szCs w:val="20"/>
        </w:rPr>
      </w:pPr>
      <w:r w:rsidRPr="00562D3F">
        <w:rPr>
          <w:sz w:val="20"/>
          <w:szCs w:val="20"/>
        </w:rPr>
        <w:t>Las placas que vayan a instalarse deben ser resistentes a impactos de objetos que puedan ser proyectados.</w:t>
      </w:r>
    </w:p>
    <w:p w:rsidR="00562D3F" w:rsidRPr="00562D3F" w:rsidRDefault="00562D3F" w:rsidP="00562D3F">
      <w:pPr>
        <w:pStyle w:val="Prrafodelista"/>
        <w:ind w:left="792"/>
        <w:jc w:val="both"/>
        <w:rPr>
          <w:b/>
          <w:bCs/>
          <w:sz w:val="20"/>
          <w:szCs w:val="20"/>
        </w:rPr>
      </w:pPr>
    </w:p>
    <w:p w:rsidR="00562D3F" w:rsidRPr="00562D3F" w:rsidRDefault="00562D3F" w:rsidP="00562D3F">
      <w:pPr>
        <w:pStyle w:val="Prrafodelista"/>
        <w:ind w:left="792"/>
        <w:jc w:val="both"/>
        <w:rPr>
          <w:b/>
          <w:bCs/>
          <w:sz w:val="20"/>
          <w:szCs w:val="20"/>
        </w:rPr>
      </w:pPr>
      <w:r w:rsidRPr="00562D3F">
        <w:rPr>
          <w:b/>
          <w:bCs/>
          <w:sz w:val="20"/>
          <w:szCs w:val="20"/>
        </w:rPr>
        <w:t>Resistencia a la corrosión</w:t>
      </w:r>
    </w:p>
    <w:p w:rsidR="00562D3F" w:rsidRPr="00562D3F" w:rsidRDefault="00562D3F" w:rsidP="00562D3F">
      <w:pPr>
        <w:pStyle w:val="Prrafodelista"/>
        <w:ind w:left="792"/>
        <w:jc w:val="both"/>
        <w:rPr>
          <w:sz w:val="20"/>
          <w:szCs w:val="20"/>
        </w:rPr>
      </w:pPr>
      <w:r w:rsidRPr="00562D3F">
        <w:rPr>
          <w:sz w:val="20"/>
          <w:szCs w:val="20"/>
        </w:rPr>
        <w:t>Serán resistentes a la corrosión, ya por la propia composición del material o como consecuencia de un tratamiento anticorrosivo adecuado. Se deberá certificar el tratamiento corrosivo aplicado a la placa</w:t>
      </w:r>
    </w:p>
    <w:p w:rsidR="00562D3F" w:rsidRDefault="00562D3F" w:rsidP="00562D3F">
      <w:pPr>
        <w:pStyle w:val="Prrafodelista"/>
        <w:ind w:left="792"/>
        <w:jc w:val="both"/>
        <w:rPr>
          <w:sz w:val="20"/>
          <w:szCs w:val="20"/>
        </w:rPr>
      </w:pPr>
    </w:p>
    <w:p w:rsidR="00562D3F" w:rsidRPr="00562D3F" w:rsidRDefault="00562D3F" w:rsidP="00562D3F">
      <w:pPr>
        <w:pStyle w:val="Prrafodelista"/>
        <w:ind w:left="792"/>
        <w:jc w:val="both"/>
        <w:rPr>
          <w:sz w:val="20"/>
          <w:szCs w:val="20"/>
        </w:rPr>
      </w:pPr>
    </w:p>
    <w:p w:rsidR="000076F9" w:rsidRDefault="000076F9" w:rsidP="00256647">
      <w:pPr>
        <w:pStyle w:val="Prrafodelista"/>
        <w:numPr>
          <w:ilvl w:val="1"/>
          <w:numId w:val="6"/>
        </w:numPr>
        <w:jc w:val="both"/>
        <w:rPr>
          <w:b/>
          <w:sz w:val="20"/>
          <w:szCs w:val="20"/>
        </w:rPr>
      </w:pPr>
      <w:r>
        <w:rPr>
          <w:b/>
          <w:sz w:val="20"/>
          <w:szCs w:val="20"/>
        </w:rPr>
        <w:t>MEDIDAS DE MITIGACIÓN AMBIENTAL</w:t>
      </w:r>
    </w:p>
    <w:p w:rsidR="00ED0132" w:rsidRPr="00ED0132" w:rsidRDefault="00ED0132" w:rsidP="00ED0132">
      <w:pPr>
        <w:pStyle w:val="Prrafodelista"/>
        <w:ind w:left="792"/>
        <w:jc w:val="both"/>
        <w:rPr>
          <w:sz w:val="20"/>
          <w:szCs w:val="20"/>
        </w:rPr>
      </w:pPr>
      <w:r w:rsidRPr="00ED013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0132" w:rsidRPr="00ED0132" w:rsidRDefault="00ED0132" w:rsidP="00ED0132">
      <w:pPr>
        <w:pStyle w:val="Prrafodelista"/>
        <w:ind w:left="792"/>
        <w:jc w:val="both"/>
        <w:rPr>
          <w:sz w:val="20"/>
          <w:szCs w:val="20"/>
        </w:rPr>
      </w:pPr>
      <w:r w:rsidRPr="00ED013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0132" w:rsidRPr="00ED0132" w:rsidRDefault="00ED0132" w:rsidP="00ED0132">
      <w:pPr>
        <w:pStyle w:val="Prrafodelista"/>
        <w:ind w:left="792"/>
        <w:jc w:val="both"/>
        <w:rPr>
          <w:sz w:val="20"/>
          <w:szCs w:val="20"/>
        </w:rPr>
      </w:pPr>
      <w:r w:rsidRPr="00ED013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D0132" w:rsidRPr="00ED0132" w:rsidRDefault="00ED0132" w:rsidP="00ED0132">
      <w:pPr>
        <w:pStyle w:val="Prrafodelista"/>
        <w:ind w:left="792"/>
        <w:jc w:val="both"/>
        <w:rPr>
          <w:sz w:val="20"/>
          <w:szCs w:val="20"/>
        </w:rPr>
      </w:pPr>
      <w:r w:rsidRPr="00ED0132">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0132" w:rsidRPr="00ED0132" w:rsidRDefault="00ED0132" w:rsidP="00ED0132">
      <w:pPr>
        <w:pStyle w:val="Prrafodelista"/>
        <w:ind w:left="792"/>
        <w:jc w:val="both"/>
        <w:rPr>
          <w:sz w:val="20"/>
          <w:szCs w:val="20"/>
        </w:rPr>
      </w:pPr>
    </w:p>
    <w:p w:rsidR="000076F9" w:rsidRDefault="000076F9" w:rsidP="00256647">
      <w:pPr>
        <w:pStyle w:val="Prrafodelista"/>
        <w:numPr>
          <w:ilvl w:val="1"/>
          <w:numId w:val="6"/>
        </w:numPr>
        <w:jc w:val="both"/>
        <w:rPr>
          <w:b/>
          <w:sz w:val="20"/>
          <w:szCs w:val="20"/>
        </w:rPr>
      </w:pPr>
      <w:r>
        <w:rPr>
          <w:b/>
          <w:sz w:val="20"/>
          <w:szCs w:val="20"/>
        </w:rPr>
        <w:t>MEDICIÓN Y FORMA DE PAGO</w:t>
      </w:r>
    </w:p>
    <w:p w:rsidR="00ED0132" w:rsidRDefault="00ED0132" w:rsidP="00ED0132">
      <w:pPr>
        <w:pStyle w:val="Prrafodelista"/>
        <w:ind w:left="792"/>
        <w:jc w:val="both"/>
        <w:rPr>
          <w:sz w:val="20"/>
          <w:szCs w:val="20"/>
          <w:lang w:val="es-ES_tradnl"/>
        </w:rPr>
      </w:pPr>
      <w:r w:rsidRPr="00ED0132">
        <w:rPr>
          <w:sz w:val="20"/>
          <w:szCs w:val="20"/>
          <w:lang w:val="es-ES_tradnl"/>
        </w:rPr>
        <w:t xml:space="preserve">La señalización se medirá y pagará por pieza </w:t>
      </w:r>
      <w:r>
        <w:rPr>
          <w:sz w:val="20"/>
          <w:szCs w:val="20"/>
          <w:lang w:val="es-ES_tradnl"/>
        </w:rPr>
        <w:t>instalada</w:t>
      </w:r>
      <w:r w:rsidRPr="00ED0132">
        <w:rPr>
          <w:sz w:val="20"/>
          <w:szCs w:val="20"/>
          <w:lang w:val="es-ES_tradnl"/>
        </w:rPr>
        <w:t xml:space="preserve"> cumpliendo las especificaciones a satisfacción del SUPERVISOR DE OBRA y de acuerdo a los precios unitarios establecidos en el contrato. Estos precios serán la compensación total por concepto de mano de obra, materiales, equipos, herramientas e imprevistos.</w:t>
      </w:r>
    </w:p>
    <w:p w:rsidR="00EC560A" w:rsidRDefault="00EC560A" w:rsidP="00ED0132">
      <w:pPr>
        <w:pStyle w:val="Prrafodelista"/>
        <w:ind w:left="792"/>
        <w:jc w:val="both"/>
        <w:rPr>
          <w:sz w:val="20"/>
          <w:szCs w:val="20"/>
          <w:lang w:val="es-ES_tradnl"/>
        </w:rPr>
      </w:pPr>
    </w:p>
    <w:p w:rsidR="00EC560A" w:rsidRPr="00885C76" w:rsidRDefault="00EC560A" w:rsidP="00256647">
      <w:pPr>
        <w:pStyle w:val="Prrafodelista"/>
        <w:numPr>
          <w:ilvl w:val="0"/>
          <w:numId w:val="6"/>
        </w:numPr>
        <w:jc w:val="both"/>
        <w:rPr>
          <w:b/>
          <w:sz w:val="20"/>
          <w:szCs w:val="20"/>
        </w:rPr>
      </w:pPr>
      <w:r>
        <w:rPr>
          <w:b/>
          <w:sz w:val="20"/>
          <w:szCs w:val="20"/>
          <w:lang w:val="es-ES_tradnl"/>
        </w:rPr>
        <w:t>INSTALACIÓN DE SUMINISTR</w:t>
      </w:r>
      <w:r w:rsidR="00885C76">
        <w:rPr>
          <w:b/>
          <w:sz w:val="20"/>
          <w:szCs w:val="20"/>
          <w:lang w:val="es-ES_tradnl"/>
        </w:rPr>
        <w:t>O DE ENERGÍA ELÉCTRICA PARA EDR</w:t>
      </w:r>
    </w:p>
    <w:p w:rsidR="00885C76" w:rsidRPr="00885C76" w:rsidRDefault="00885C76" w:rsidP="00256647">
      <w:pPr>
        <w:pStyle w:val="Prrafodelista"/>
        <w:numPr>
          <w:ilvl w:val="1"/>
          <w:numId w:val="6"/>
        </w:numPr>
        <w:jc w:val="both"/>
        <w:rPr>
          <w:b/>
          <w:sz w:val="20"/>
          <w:szCs w:val="20"/>
        </w:rPr>
      </w:pPr>
      <w:r>
        <w:rPr>
          <w:b/>
          <w:sz w:val="20"/>
          <w:szCs w:val="20"/>
          <w:lang w:val="es-ES_tradnl"/>
        </w:rPr>
        <w:t>DEFINICIÓN</w:t>
      </w:r>
    </w:p>
    <w:p w:rsidR="00885C76" w:rsidRPr="00885C76" w:rsidRDefault="00885C76" w:rsidP="00885C76">
      <w:pPr>
        <w:pStyle w:val="Prrafodelista"/>
        <w:ind w:left="792"/>
        <w:jc w:val="both"/>
        <w:rPr>
          <w:sz w:val="20"/>
          <w:szCs w:val="20"/>
          <w:lang w:val="es-ES_tradnl"/>
        </w:rPr>
      </w:pPr>
      <w:r w:rsidRPr="00562D3F">
        <w:rPr>
          <w:sz w:val="20"/>
          <w:szCs w:val="20"/>
        </w:rPr>
        <w:t>Este ítem Comprende todos</w:t>
      </w:r>
      <w:r>
        <w:rPr>
          <w:sz w:val="20"/>
          <w:szCs w:val="20"/>
        </w:rPr>
        <w:t xml:space="preserve"> los trabajos para las instalacio</w:t>
      </w:r>
      <w:r w:rsidRPr="00562D3F">
        <w:rPr>
          <w:sz w:val="20"/>
          <w:szCs w:val="20"/>
        </w:rPr>
        <w:t>n</w:t>
      </w:r>
      <w:r>
        <w:rPr>
          <w:sz w:val="20"/>
          <w:szCs w:val="20"/>
        </w:rPr>
        <w:t>es eléctricas en el recinto de protección de la EDR</w:t>
      </w:r>
      <w:r w:rsidRPr="00562D3F">
        <w:rPr>
          <w:sz w:val="20"/>
          <w:szCs w:val="20"/>
        </w:rPr>
        <w:t xml:space="preserve"> </w:t>
      </w:r>
      <w:r>
        <w:rPr>
          <w:sz w:val="20"/>
          <w:szCs w:val="20"/>
        </w:rPr>
        <w:t>de acuerdo a lo especificado en el presente documento</w:t>
      </w:r>
      <w:r w:rsidRPr="00562D3F">
        <w:rPr>
          <w:sz w:val="20"/>
          <w:szCs w:val="20"/>
        </w:rPr>
        <w:t>.</w:t>
      </w:r>
    </w:p>
    <w:p w:rsidR="00885C76" w:rsidRPr="00885C76" w:rsidRDefault="00885C76" w:rsidP="00885C76">
      <w:pPr>
        <w:pStyle w:val="Prrafodelista"/>
        <w:ind w:left="792"/>
        <w:jc w:val="both"/>
        <w:rPr>
          <w:b/>
          <w:sz w:val="20"/>
          <w:szCs w:val="20"/>
        </w:rPr>
      </w:pPr>
    </w:p>
    <w:p w:rsidR="00885C76" w:rsidRPr="00885C76" w:rsidRDefault="00885C76" w:rsidP="00256647">
      <w:pPr>
        <w:pStyle w:val="Prrafodelista"/>
        <w:numPr>
          <w:ilvl w:val="1"/>
          <w:numId w:val="6"/>
        </w:numPr>
        <w:jc w:val="both"/>
        <w:rPr>
          <w:b/>
          <w:sz w:val="20"/>
          <w:szCs w:val="20"/>
        </w:rPr>
      </w:pPr>
      <w:r>
        <w:rPr>
          <w:b/>
          <w:sz w:val="20"/>
          <w:szCs w:val="20"/>
          <w:lang w:val="es-ES_tradnl"/>
        </w:rPr>
        <w:t>MATERIALES, HERRAMIENTAS Y EQUIPO</w:t>
      </w:r>
    </w:p>
    <w:p w:rsidR="00885C76" w:rsidRDefault="00885C76" w:rsidP="00885C76">
      <w:pPr>
        <w:pStyle w:val="Prrafodelista"/>
        <w:ind w:left="792"/>
        <w:jc w:val="both"/>
        <w:rPr>
          <w:sz w:val="20"/>
          <w:szCs w:val="20"/>
        </w:rPr>
      </w:pPr>
      <w:r w:rsidRPr="00A074F1">
        <w:rPr>
          <w:sz w:val="20"/>
          <w:szCs w:val="20"/>
        </w:rPr>
        <w:t>El CONTRATISTA proporcionará todos los materiales, her</w:t>
      </w:r>
      <w:r>
        <w:rPr>
          <w:sz w:val="20"/>
          <w:szCs w:val="20"/>
        </w:rPr>
        <w:t>ramientas y equipos necesarios p</w:t>
      </w:r>
      <w:r w:rsidRPr="00A074F1">
        <w:rPr>
          <w:sz w:val="20"/>
          <w:szCs w:val="20"/>
        </w:rPr>
        <w:t>ara la ejecución de los trabajos, los mismos deberán ser aprobados por el SUPERVISOR al inicio de la actividad.</w:t>
      </w:r>
    </w:p>
    <w:p w:rsidR="00885C76" w:rsidRDefault="00885C76" w:rsidP="00885C76">
      <w:pPr>
        <w:pStyle w:val="Prrafodelista"/>
        <w:ind w:left="792"/>
        <w:jc w:val="both"/>
        <w:rPr>
          <w:sz w:val="20"/>
          <w:szCs w:val="20"/>
        </w:rPr>
      </w:pPr>
    </w:p>
    <w:p w:rsidR="00885C76" w:rsidRPr="00885C76" w:rsidRDefault="00885C76" w:rsidP="00885C76">
      <w:pPr>
        <w:pStyle w:val="Prrafodelista"/>
        <w:ind w:left="792"/>
        <w:jc w:val="both"/>
        <w:rPr>
          <w:b/>
          <w:sz w:val="20"/>
          <w:szCs w:val="20"/>
          <w:lang w:val="es-ES_tradnl"/>
        </w:rPr>
      </w:pPr>
    </w:p>
    <w:p w:rsidR="00885C76" w:rsidRPr="00885C76" w:rsidRDefault="00885C76" w:rsidP="00256647">
      <w:pPr>
        <w:pStyle w:val="Prrafodelista"/>
        <w:numPr>
          <w:ilvl w:val="1"/>
          <w:numId w:val="6"/>
        </w:numPr>
        <w:jc w:val="both"/>
        <w:rPr>
          <w:b/>
          <w:sz w:val="20"/>
          <w:szCs w:val="20"/>
        </w:rPr>
      </w:pPr>
      <w:r>
        <w:rPr>
          <w:b/>
          <w:sz w:val="20"/>
          <w:szCs w:val="20"/>
          <w:lang w:val="es-ES_tradnl"/>
        </w:rPr>
        <w:t>PROCEDIMIENTO PARA LA EJECUCIÓN</w:t>
      </w:r>
    </w:p>
    <w:p w:rsidR="00885C76" w:rsidRDefault="00885C76" w:rsidP="00885C76">
      <w:pPr>
        <w:pStyle w:val="Prrafodelista"/>
        <w:ind w:left="792"/>
        <w:jc w:val="both"/>
        <w:rPr>
          <w:sz w:val="20"/>
          <w:szCs w:val="20"/>
          <w:lang w:val="es-ES_tradnl"/>
        </w:rPr>
      </w:pPr>
      <w:r>
        <w:rPr>
          <w:sz w:val="20"/>
          <w:szCs w:val="20"/>
          <w:lang w:val="es-ES_tradnl"/>
        </w:rPr>
        <w:t>La empresa contratista deberá realizar la provisión de los siguientes ítems, mismos que deberán ser considerados en el presupuesto general de la obra.</w:t>
      </w: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2"/>
        <w:gridCol w:w="1243"/>
        <w:gridCol w:w="1025"/>
      </w:tblGrid>
      <w:tr w:rsidR="000A1E2E" w:rsidRPr="00885C76" w:rsidTr="000A1E2E">
        <w:trPr>
          <w:trHeight w:val="600"/>
          <w:jc w:val="center"/>
        </w:trPr>
        <w:tc>
          <w:tcPr>
            <w:tcW w:w="3663" w:type="pct"/>
            <w:shd w:val="clear" w:color="000000" w:fill="D9D9D9"/>
            <w:vAlign w:val="center"/>
            <w:hideMark/>
          </w:tcPr>
          <w:p w:rsidR="000A1E2E" w:rsidRPr="00885C76" w:rsidRDefault="000A1E2E" w:rsidP="000A1E2E">
            <w:pPr>
              <w:spacing w:after="0" w:line="240" w:lineRule="auto"/>
              <w:jc w:val="center"/>
              <w:rPr>
                <w:rFonts w:ascii="Calibri" w:eastAsia="Times New Roman" w:hAnsi="Calibri" w:cs="Times New Roman"/>
                <w:b/>
                <w:bCs/>
                <w:color w:val="000000"/>
                <w:sz w:val="20"/>
                <w:szCs w:val="20"/>
                <w:u w:val="single"/>
                <w:lang w:eastAsia="es-BO"/>
              </w:rPr>
            </w:pPr>
            <w:r w:rsidRPr="00885C76">
              <w:rPr>
                <w:rFonts w:ascii="Calibri" w:eastAsia="Times New Roman" w:hAnsi="Calibri" w:cs="Times New Roman"/>
                <w:b/>
                <w:bCs/>
                <w:color w:val="000000"/>
                <w:sz w:val="20"/>
                <w:szCs w:val="20"/>
                <w:u w:val="single"/>
                <w:lang w:eastAsia="es-BO"/>
              </w:rPr>
              <w:t>DETALLE ITEM</w:t>
            </w:r>
          </w:p>
        </w:tc>
        <w:tc>
          <w:tcPr>
            <w:tcW w:w="733" w:type="pct"/>
            <w:shd w:val="clear" w:color="000000" w:fill="D9D9D9"/>
            <w:vAlign w:val="center"/>
            <w:hideMark/>
          </w:tcPr>
          <w:p w:rsidR="000A1E2E" w:rsidRPr="00885C76" w:rsidRDefault="000A1E2E" w:rsidP="000A1E2E">
            <w:pPr>
              <w:spacing w:after="0" w:line="240" w:lineRule="auto"/>
              <w:jc w:val="center"/>
              <w:rPr>
                <w:rFonts w:ascii="Calibri" w:eastAsia="Times New Roman" w:hAnsi="Calibri" w:cs="Times New Roman"/>
                <w:b/>
                <w:bCs/>
                <w:color w:val="000000"/>
                <w:sz w:val="20"/>
                <w:szCs w:val="20"/>
                <w:u w:val="single"/>
                <w:lang w:eastAsia="es-BO"/>
              </w:rPr>
            </w:pPr>
            <w:r w:rsidRPr="00885C76">
              <w:rPr>
                <w:rFonts w:ascii="Calibri" w:eastAsia="Times New Roman" w:hAnsi="Calibri" w:cs="Times New Roman"/>
                <w:b/>
                <w:bCs/>
                <w:color w:val="000000"/>
                <w:sz w:val="20"/>
                <w:szCs w:val="20"/>
                <w:u w:val="single"/>
                <w:lang w:eastAsia="es-BO"/>
              </w:rPr>
              <w:t>UNIDAD</w:t>
            </w:r>
          </w:p>
        </w:tc>
        <w:tc>
          <w:tcPr>
            <w:tcW w:w="604" w:type="pct"/>
            <w:shd w:val="clear" w:color="000000" w:fill="D9D9D9"/>
            <w:vAlign w:val="center"/>
            <w:hideMark/>
          </w:tcPr>
          <w:p w:rsidR="000A1E2E" w:rsidRPr="00885C76" w:rsidRDefault="000A1E2E" w:rsidP="000A1E2E">
            <w:pPr>
              <w:spacing w:after="0" w:line="240" w:lineRule="auto"/>
              <w:jc w:val="center"/>
              <w:rPr>
                <w:rFonts w:ascii="Calibri" w:eastAsia="Times New Roman" w:hAnsi="Calibri" w:cs="Times New Roman"/>
                <w:b/>
                <w:bCs/>
                <w:color w:val="000000"/>
                <w:sz w:val="20"/>
                <w:szCs w:val="20"/>
                <w:u w:val="single"/>
                <w:lang w:eastAsia="es-BO"/>
              </w:rPr>
            </w:pPr>
            <w:r w:rsidRPr="00885C76">
              <w:rPr>
                <w:rFonts w:ascii="Calibri" w:eastAsia="Times New Roman" w:hAnsi="Calibri" w:cs="Times New Roman"/>
                <w:b/>
                <w:bCs/>
                <w:color w:val="000000"/>
                <w:sz w:val="20"/>
                <w:szCs w:val="20"/>
                <w:u w:val="single"/>
                <w:lang w:eastAsia="es-BO"/>
              </w:rPr>
              <w:t>CANTIDAD</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BASTON PARA ACOMETIDA ELECTRICA (INCLUYE ACCESORIOS MENORES)</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CONDUCTOR DUPLEX AWG N° 8</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METRO</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12,00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MEDIDOR DE FLUJO ELECTRICO</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6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CAJA DE PROTECCIÓN PARA MEDIDOR ELECTRICO MONOFASICO E INTERRUPTOR TERMOMAGNETICO</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INTERRUPTOR AUTOMATICO TERMOMAGNETICO CLASE C 60 - 63A</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JABALINA DE COBRE DE ø 5/8" X 1.5m (recubrimiento de 25 micrones)</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CONDUCTOR DE COBRE DESNUDO DE 10mm²</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METRO</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3,00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TUBO BERGMAN/PVC DE 1/2"</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METRO</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3,00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TUBERIA CONDUIT DE 3/4" ANTIEXPLOSIVA</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METRO</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8,00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CONDUCTOR DE COBRE AWG N° 12 (TIPO ALAMBRE)</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METRO</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12,00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CONDUCTOR DE COBRE AWG N° 14 (TIPO ALAMBRE)</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METRO</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3,00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CAJA CUADRADA ANTIEXPLOSIVA CON TAPA ROSCADA</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INTERRUPTOR AUTOMATICO TERMOMAGNETICO (4 - 30 AMP)</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TOMA CORRIENTE ANTIEXPLOSIVO</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INTERRUPTOR DE CORRIENTE CON CAJA ANTIEXPLOSIVA</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SISTEMA DE ILUMINACIÓN ANTIEXPLOSIVA</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SISTEMA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CAÑOS FLEXIBLES ANTIEXPLOSIVOS DE 3/4" (L=30cm)</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3,00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CODO DE PASO ANTIEXPLOSIVO CON TAPA SESGADA 3/4"</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2,00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SELLADOR VERTICAL-HORIZONTAL ANTIEXPLOSIVO DE 3/4"</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2,00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CAJAS DE PASO OVALADAS ANTIEXPLOSIVAS DE 3/4"</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PIEZA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4,00</w:t>
            </w:r>
          </w:p>
        </w:tc>
      </w:tr>
      <w:tr w:rsidR="000A1E2E" w:rsidRPr="00885C76" w:rsidTr="000A1E2E">
        <w:trPr>
          <w:trHeight w:val="300"/>
          <w:jc w:val="center"/>
        </w:trPr>
        <w:tc>
          <w:tcPr>
            <w:tcW w:w="3663" w:type="pct"/>
            <w:shd w:val="clear" w:color="auto" w:fill="auto"/>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DE SISTEMA DE CONVERSIÓN (ENTRADA 220-240V AC; SALIDA: 12-20V DC, 0.7-1.2A)</w:t>
            </w:r>
          </w:p>
        </w:tc>
        <w:tc>
          <w:tcPr>
            <w:tcW w:w="733"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SISTEMA</w:t>
            </w:r>
          </w:p>
        </w:tc>
        <w:tc>
          <w:tcPr>
            <w:tcW w:w="604" w:type="pct"/>
            <w:shd w:val="clear" w:color="auto" w:fill="auto"/>
            <w:noWrap/>
            <w:vAlign w:val="center"/>
            <w:hideMark/>
          </w:tcPr>
          <w:p w:rsidR="000A1E2E" w:rsidRPr="00885C76" w:rsidRDefault="000A1E2E" w:rsidP="000A1E2E">
            <w:pPr>
              <w:spacing w:after="0" w:line="240" w:lineRule="auto"/>
              <w:jc w:val="center"/>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1,00</w:t>
            </w:r>
          </w:p>
        </w:tc>
      </w:tr>
    </w:tbl>
    <w:p w:rsidR="00885C76" w:rsidRPr="00885C76" w:rsidRDefault="00885C76" w:rsidP="00885C76">
      <w:pPr>
        <w:pStyle w:val="Prrafodelista"/>
        <w:ind w:left="792"/>
        <w:jc w:val="both"/>
        <w:rPr>
          <w:sz w:val="20"/>
          <w:szCs w:val="20"/>
          <w:lang w:val="es-ES_tradnl"/>
        </w:rPr>
      </w:pPr>
    </w:p>
    <w:p w:rsidR="00885C76" w:rsidRDefault="000A1E2E" w:rsidP="00885C76">
      <w:pPr>
        <w:pStyle w:val="Prrafodelista"/>
        <w:ind w:left="792"/>
        <w:jc w:val="both"/>
        <w:rPr>
          <w:sz w:val="20"/>
          <w:szCs w:val="20"/>
        </w:rPr>
      </w:pPr>
      <w:r>
        <w:rPr>
          <w:sz w:val="20"/>
          <w:szCs w:val="20"/>
        </w:rPr>
        <w:t>Así también se deberá tomar en cuenta la ejecución de las siguientes actividades:</w:t>
      </w:r>
    </w:p>
    <w:p w:rsidR="00D0536F" w:rsidRDefault="00D0536F" w:rsidP="00885C76">
      <w:pPr>
        <w:pStyle w:val="Prrafodelista"/>
        <w:ind w:left="792"/>
        <w:jc w:val="both"/>
        <w:rPr>
          <w:sz w:val="20"/>
          <w:szCs w:val="20"/>
        </w:rPr>
      </w:pPr>
    </w:p>
    <w:p w:rsidR="00D0536F" w:rsidRDefault="00D0536F" w:rsidP="00885C76">
      <w:pPr>
        <w:pStyle w:val="Prrafodelista"/>
        <w:ind w:left="792"/>
        <w:jc w:val="both"/>
        <w:rPr>
          <w:sz w:val="20"/>
          <w:szCs w:val="20"/>
        </w:rPr>
      </w:pPr>
    </w:p>
    <w:tbl>
      <w:tblPr>
        <w:tblW w:w="42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9"/>
        <w:gridCol w:w="1243"/>
        <w:gridCol w:w="1025"/>
      </w:tblGrid>
      <w:tr w:rsidR="00AD141F" w:rsidRPr="000A1E2E" w:rsidTr="00AD141F">
        <w:trPr>
          <w:trHeight w:val="600"/>
          <w:jc w:val="center"/>
        </w:trPr>
        <w:tc>
          <w:tcPr>
            <w:tcW w:w="3489" w:type="pct"/>
            <w:shd w:val="clear" w:color="000000" w:fill="D9D9D9"/>
            <w:vAlign w:val="center"/>
            <w:hideMark/>
          </w:tcPr>
          <w:p w:rsidR="00AD141F" w:rsidRPr="000A1E2E" w:rsidRDefault="00AD141F" w:rsidP="000A1E2E">
            <w:pPr>
              <w:spacing w:after="0" w:line="240" w:lineRule="auto"/>
              <w:jc w:val="center"/>
              <w:rPr>
                <w:rFonts w:ascii="Calibri" w:eastAsia="Times New Roman" w:hAnsi="Calibri" w:cs="Times New Roman"/>
                <w:b/>
                <w:bCs/>
                <w:color w:val="000000"/>
                <w:sz w:val="20"/>
                <w:szCs w:val="20"/>
                <w:u w:val="single"/>
                <w:lang w:eastAsia="es-BO"/>
              </w:rPr>
            </w:pPr>
            <w:r w:rsidRPr="000A1E2E">
              <w:rPr>
                <w:rFonts w:ascii="Calibri" w:eastAsia="Times New Roman" w:hAnsi="Calibri" w:cs="Times New Roman"/>
                <w:b/>
                <w:bCs/>
                <w:color w:val="000000"/>
                <w:sz w:val="20"/>
                <w:szCs w:val="20"/>
                <w:u w:val="single"/>
                <w:lang w:eastAsia="es-BO"/>
              </w:rPr>
              <w:lastRenderedPageBreak/>
              <w:t>DETALLE ITEM</w:t>
            </w:r>
          </w:p>
        </w:tc>
        <w:tc>
          <w:tcPr>
            <w:tcW w:w="828" w:type="pct"/>
            <w:shd w:val="clear" w:color="000000" w:fill="D9D9D9"/>
          </w:tcPr>
          <w:p w:rsidR="00AD141F" w:rsidRPr="000A1E2E" w:rsidRDefault="00AD141F" w:rsidP="000A1E2E">
            <w:pPr>
              <w:spacing w:after="0" w:line="240" w:lineRule="auto"/>
              <w:jc w:val="center"/>
              <w:rPr>
                <w:rFonts w:ascii="Calibri" w:eastAsia="Times New Roman" w:hAnsi="Calibri" w:cs="Times New Roman"/>
                <w:b/>
                <w:bCs/>
                <w:color w:val="000000"/>
                <w:sz w:val="20"/>
                <w:szCs w:val="20"/>
                <w:u w:val="single"/>
                <w:lang w:eastAsia="es-BO"/>
              </w:rPr>
            </w:pPr>
            <w:r>
              <w:rPr>
                <w:rFonts w:ascii="Calibri" w:eastAsia="Times New Roman" w:hAnsi="Calibri" w:cs="Times New Roman"/>
                <w:b/>
                <w:bCs/>
                <w:color w:val="000000"/>
                <w:sz w:val="20"/>
                <w:szCs w:val="20"/>
                <w:u w:val="single"/>
                <w:lang w:eastAsia="es-BO"/>
              </w:rPr>
              <w:t>UNIDAD</w:t>
            </w:r>
          </w:p>
        </w:tc>
        <w:tc>
          <w:tcPr>
            <w:tcW w:w="683" w:type="pct"/>
            <w:shd w:val="clear" w:color="000000" w:fill="D9D9D9"/>
          </w:tcPr>
          <w:p w:rsidR="00AD141F" w:rsidRPr="000A1E2E" w:rsidRDefault="00AD141F" w:rsidP="000A1E2E">
            <w:pPr>
              <w:spacing w:after="0" w:line="240" w:lineRule="auto"/>
              <w:jc w:val="center"/>
              <w:rPr>
                <w:rFonts w:ascii="Calibri" w:eastAsia="Times New Roman" w:hAnsi="Calibri" w:cs="Times New Roman"/>
                <w:b/>
                <w:bCs/>
                <w:color w:val="000000"/>
                <w:sz w:val="20"/>
                <w:szCs w:val="20"/>
                <w:u w:val="single"/>
                <w:lang w:eastAsia="es-BO"/>
              </w:rPr>
            </w:pPr>
            <w:r>
              <w:rPr>
                <w:rFonts w:ascii="Calibri" w:eastAsia="Times New Roman" w:hAnsi="Calibri" w:cs="Times New Roman"/>
                <w:b/>
                <w:bCs/>
                <w:color w:val="000000"/>
                <w:sz w:val="20"/>
                <w:szCs w:val="20"/>
                <w:u w:val="single"/>
                <w:lang w:eastAsia="es-BO"/>
              </w:rPr>
              <w:t>CANTIDAD</w:t>
            </w:r>
          </w:p>
        </w:tc>
      </w:tr>
      <w:tr w:rsidR="00AD141F" w:rsidRPr="000A1E2E" w:rsidTr="00AD141F">
        <w:trPr>
          <w:trHeight w:val="300"/>
          <w:jc w:val="center"/>
        </w:trPr>
        <w:tc>
          <w:tcPr>
            <w:tcW w:w="3489" w:type="pct"/>
            <w:shd w:val="clear" w:color="auto" w:fill="auto"/>
            <w:vAlign w:val="bottom"/>
            <w:hideMark/>
          </w:tcPr>
          <w:p w:rsidR="00AD141F" w:rsidRPr="000A1E2E" w:rsidRDefault="00AD141F" w:rsidP="000A1E2E">
            <w:pPr>
              <w:spacing w:after="0" w:line="240" w:lineRule="auto"/>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TRAMITE</w:t>
            </w:r>
            <w:r w:rsidRPr="000A1E2E">
              <w:rPr>
                <w:rFonts w:ascii="Calibri" w:eastAsia="Times New Roman" w:hAnsi="Calibri" w:cs="Times New Roman"/>
                <w:color w:val="000000"/>
                <w:sz w:val="20"/>
                <w:szCs w:val="20"/>
                <w:lang w:eastAsia="es-BO"/>
              </w:rPr>
              <w:t xml:space="preserve"> DE SUMINISTRO DE ENERGIA ELECTRICA EN ENTIDAD DISTRIBUIDORA</w:t>
            </w:r>
          </w:p>
        </w:tc>
        <w:tc>
          <w:tcPr>
            <w:tcW w:w="828" w:type="pct"/>
            <w:vAlign w:val="center"/>
          </w:tcPr>
          <w:p w:rsidR="00AD141F"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TRÁMITE</w:t>
            </w:r>
          </w:p>
        </w:tc>
        <w:tc>
          <w:tcPr>
            <w:tcW w:w="683" w:type="pct"/>
            <w:vAlign w:val="center"/>
          </w:tcPr>
          <w:p w:rsidR="00AD141F"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1,00</w:t>
            </w:r>
          </w:p>
        </w:tc>
      </w:tr>
      <w:tr w:rsidR="00AD141F" w:rsidRPr="000A1E2E" w:rsidTr="00AD141F">
        <w:trPr>
          <w:trHeight w:val="300"/>
          <w:jc w:val="center"/>
        </w:trPr>
        <w:tc>
          <w:tcPr>
            <w:tcW w:w="3489" w:type="pct"/>
            <w:shd w:val="clear" w:color="auto" w:fill="auto"/>
            <w:vAlign w:val="bottom"/>
          </w:tcPr>
          <w:p w:rsidR="00AD141F" w:rsidRDefault="00AD141F" w:rsidP="000A1E2E">
            <w:pPr>
              <w:spacing w:after="0" w:line="240" w:lineRule="auto"/>
              <w:rPr>
                <w:rFonts w:ascii="Calibri" w:eastAsia="Times New Roman" w:hAnsi="Calibri" w:cs="Times New Roman"/>
                <w:color w:val="000000"/>
                <w:sz w:val="20"/>
                <w:szCs w:val="20"/>
                <w:lang w:eastAsia="es-BO"/>
              </w:rPr>
            </w:pPr>
            <w:r w:rsidRPr="00885C76">
              <w:rPr>
                <w:rFonts w:ascii="Calibri" w:eastAsia="Times New Roman" w:hAnsi="Calibri" w:cs="Times New Roman"/>
                <w:color w:val="000000"/>
                <w:sz w:val="20"/>
                <w:szCs w:val="20"/>
                <w:lang w:eastAsia="es-BO"/>
              </w:rPr>
              <w:t>PROVISIÓN E INSTALACIÓN DE PILASTRA DE HORMIGON ARMANDO (H-21) PARA MEDIDOR MONOFASICO (C/ BASE DE CONCRETO)</w:t>
            </w:r>
          </w:p>
        </w:tc>
        <w:tc>
          <w:tcPr>
            <w:tcW w:w="828" w:type="pct"/>
            <w:vAlign w:val="center"/>
          </w:tcPr>
          <w:p w:rsidR="00AD141F" w:rsidRPr="00885C76"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PIEZA</w:t>
            </w:r>
          </w:p>
        </w:tc>
        <w:tc>
          <w:tcPr>
            <w:tcW w:w="683" w:type="pct"/>
            <w:vAlign w:val="center"/>
          </w:tcPr>
          <w:p w:rsidR="00AD141F" w:rsidRPr="00885C76"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1,00</w:t>
            </w:r>
          </w:p>
        </w:tc>
      </w:tr>
      <w:tr w:rsidR="00AD141F" w:rsidRPr="000A1E2E" w:rsidTr="00AD141F">
        <w:trPr>
          <w:trHeight w:val="300"/>
          <w:jc w:val="center"/>
        </w:trPr>
        <w:tc>
          <w:tcPr>
            <w:tcW w:w="3489" w:type="pct"/>
            <w:shd w:val="clear" w:color="auto" w:fill="auto"/>
            <w:vAlign w:val="bottom"/>
            <w:hideMark/>
          </w:tcPr>
          <w:p w:rsidR="00AD141F" w:rsidRPr="000A1E2E" w:rsidRDefault="00AD141F" w:rsidP="000A1E2E">
            <w:pPr>
              <w:spacing w:after="0" w:line="240" w:lineRule="auto"/>
              <w:rPr>
                <w:rFonts w:ascii="Calibri" w:eastAsia="Times New Roman" w:hAnsi="Calibri" w:cs="Times New Roman"/>
                <w:color w:val="000000"/>
                <w:sz w:val="20"/>
                <w:szCs w:val="20"/>
                <w:lang w:eastAsia="es-BO"/>
              </w:rPr>
            </w:pPr>
            <w:r w:rsidRPr="000A1E2E">
              <w:rPr>
                <w:rFonts w:ascii="Calibri" w:eastAsia="Times New Roman" w:hAnsi="Calibri" w:cs="Times New Roman"/>
                <w:color w:val="000000"/>
                <w:sz w:val="20"/>
                <w:szCs w:val="20"/>
                <w:lang w:eastAsia="es-BO"/>
              </w:rPr>
              <w:t>OBRAS CIVILES PARA INSTALACIÓN DE SISTEMAS ELECTRICOS EN EDR´S</w:t>
            </w:r>
          </w:p>
        </w:tc>
        <w:tc>
          <w:tcPr>
            <w:tcW w:w="828" w:type="pct"/>
            <w:vAlign w:val="center"/>
          </w:tcPr>
          <w:p w:rsidR="00AD141F" w:rsidRPr="000A1E2E"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GLOBAL</w:t>
            </w:r>
          </w:p>
        </w:tc>
        <w:tc>
          <w:tcPr>
            <w:tcW w:w="683" w:type="pct"/>
            <w:vAlign w:val="center"/>
          </w:tcPr>
          <w:p w:rsidR="00AD141F" w:rsidRPr="000A1E2E"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1,00</w:t>
            </w:r>
          </w:p>
        </w:tc>
      </w:tr>
      <w:tr w:rsidR="00AD141F" w:rsidRPr="000A1E2E" w:rsidTr="00AD141F">
        <w:trPr>
          <w:trHeight w:val="600"/>
          <w:jc w:val="center"/>
        </w:trPr>
        <w:tc>
          <w:tcPr>
            <w:tcW w:w="3489" w:type="pct"/>
            <w:shd w:val="clear" w:color="auto" w:fill="auto"/>
            <w:vAlign w:val="bottom"/>
            <w:hideMark/>
          </w:tcPr>
          <w:p w:rsidR="00AD141F" w:rsidRPr="000A1E2E" w:rsidRDefault="00AD141F" w:rsidP="000A1E2E">
            <w:pPr>
              <w:spacing w:after="0" w:line="240" w:lineRule="auto"/>
              <w:rPr>
                <w:rFonts w:ascii="Calibri" w:eastAsia="Times New Roman" w:hAnsi="Calibri" w:cs="Times New Roman"/>
                <w:color w:val="000000"/>
                <w:sz w:val="20"/>
                <w:szCs w:val="20"/>
                <w:lang w:eastAsia="es-BO"/>
              </w:rPr>
            </w:pPr>
            <w:r w:rsidRPr="000A1E2E">
              <w:rPr>
                <w:rFonts w:ascii="Calibri" w:eastAsia="Times New Roman" w:hAnsi="Calibri" w:cs="Times New Roman"/>
                <w:color w:val="000000"/>
                <w:sz w:val="20"/>
                <w:szCs w:val="20"/>
                <w:lang w:eastAsia="es-BO"/>
              </w:rPr>
              <w:t>INSTALACIÓN Y PUESTA EN FUNCIONAMIENTO DE SISTEMA ELECTRICO EXTERNO E INTERNO EN EDR´S (C/ PROVISIÓN DE ACCESORIOS MENORES)</w:t>
            </w:r>
          </w:p>
        </w:tc>
        <w:tc>
          <w:tcPr>
            <w:tcW w:w="828" w:type="pct"/>
            <w:vAlign w:val="center"/>
          </w:tcPr>
          <w:p w:rsidR="00AD141F" w:rsidRPr="000A1E2E"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INSTALACIÓN</w:t>
            </w:r>
          </w:p>
        </w:tc>
        <w:tc>
          <w:tcPr>
            <w:tcW w:w="683" w:type="pct"/>
            <w:vAlign w:val="center"/>
          </w:tcPr>
          <w:p w:rsidR="00AD141F" w:rsidRPr="000A1E2E"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1,00</w:t>
            </w:r>
          </w:p>
        </w:tc>
      </w:tr>
      <w:tr w:rsidR="00AD141F" w:rsidRPr="000A1E2E" w:rsidTr="00AD141F">
        <w:trPr>
          <w:trHeight w:val="600"/>
          <w:jc w:val="center"/>
        </w:trPr>
        <w:tc>
          <w:tcPr>
            <w:tcW w:w="3489" w:type="pct"/>
            <w:shd w:val="clear" w:color="auto" w:fill="auto"/>
            <w:vAlign w:val="center"/>
            <w:hideMark/>
          </w:tcPr>
          <w:p w:rsidR="00AD141F" w:rsidRPr="000A1E2E" w:rsidRDefault="00AD141F" w:rsidP="000A1E2E">
            <w:pPr>
              <w:spacing w:after="0" w:line="240" w:lineRule="auto"/>
              <w:rPr>
                <w:rFonts w:ascii="Calibri" w:eastAsia="Times New Roman" w:hAnsi="Calibri" w:cs="Times New Roman"/>
                <w:color w:val="000000"/>
                <w:sz w:val="20"/>
                <w:szCs w:val="20"/>
                <w:lang w:eastAsia="es-BO"/>
              </w:rPr>
            </w:pPr>
            <w:r w:rsidRPr="000A1E2E">
              <w:rPr>
                <w:rFonts w:ascii="Calibri" w:eastAsia="Times New Roman" w:hAnsi="Calibri" w:cs="Times New Roman"/>
                <w:color w:val="000000"/>
                <w:sz w:val="20"/>
                <w:szCs w:val="20"/>
                <w:lang w:eastAsia="es-BO"/>
              </w:rPr>
              <w:t>ELABORACIÓN DE INGENIERIA DE DETALLE Y PLANOS DE INSTALACIÓN DE SISTEMAS ELECTRICOS EN EDR´S</w:t>
            </w:r>
          </w:p>
        </w:tc>
        <w:tc>
          <w:tcPr>
            <w:tcW w:w="828" w:type="pct"/>
            <w:vAlign w:val="center"/>
          </w:tcPr>
          <w:p w:rsidR="00AD141F" w:rsidRPr="000A1E2E"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GLOBAL</w:t>
            </w:r>
          </w:p>
        </w:tc>
        <w:tc>
          <w:tcPr>
            <w:tcW w:w="683" w:type="pct"/>
            <w:vAlign w:val="center"/>
          </w:tcPr>
          <w:p w:rsidR="00AD141F" w:rsidRPr="000A1E2E" w:rsidRDefault="00AD141F" w:rsidP="00AD141F">
            <w:pPr>
              <w:spacing w:after="0" w:line="240" w:lineRule="auto"/>
              <w:jc w:val="center"/>
              <w:rPr>
                <w:rFonts w:ascii="Calibri" w:eastAsia="Times New Roman" w:hAnsi="Calibri" w:cs="Times New Roman"/>
                <w:color w:val="000000"/>
                <w:sz w:val="20"/>
                <w:szCs w:val="20"/>
                <w:lang w:eastAsia="es-BO"/>
              </w:rPr>
            </w:pPr>
            <w:r>
              <w:rPr>
                <w:rFonts w:ascii="Calibri" w:eastAsia="Times New Roman" w:hAnsi="Calibri" w:cs="Times New Roman"/>
                <w:color w:val="000000"/>
                <w:sz w:val="20"/>
                <w:szCs w:val="20"/>
                <w:lang w:eastAsia="es-BO"/>
              </w:rPr>
              <w:t>1,00</w:t>
            </w:r>
          </w:p>
        </w:tc>
      </w:tr>
    </w:tbl>
    <w:p w:rsidR="000A1E2E" w:rsidRDefault="000A1E2E" w:rsidP="00885C76">
      <w:pPr>
        <w:pStyle w:val="Prrafodelista"/>
        <w:ind w:left="792"/>
        <w:jc w:val="both"/>
        <w:rPr>
          <w:sz w:val="20"/>
          <w:szCs w:val="20"/>
        </w:rPr>
      </w:pPr>
    </w:p>
    <w:p w:rsidR="000A1E2E" w:rsidRDefault="000A1E2E" w:rsidP="00D0536F">
      <w:pPr>
        <w:pStyle w:val="Prrafodelista"/>
        <w:ind w:left="792"/>
        <w:jc w:val="both"/>
        <w:rPr>
          <w:sz w:val="20"/>
          <w:szCs w:val="20"/>
        </w:rPr>
      </w:pPr>
      <w:r>
        <w:rPr>
          <w:sz w:val="20"/>
          <w:szCs w:val="20"/>
        </w:rPr>
        <w:t>A continuación se describen las actividades a ser desarrolladas:</w:t>
      </w:r>
    </w:p>
    <w:p w:rsidR="00BD1FEA" w:rsidRDefault="00BD1FEA" w:rsidP="00D0536F">
      <w:pPr>
        <w:pStyle w:val="Prrafodelista"/>
        <w:ind w:left="792"/>
        <w:jc w:val="both"/>
        <w:rPr>
          <w:b/>
          <w:sz w:val="20"/>
          <w:szCs w:val="20"/>
        </w:rPr>
      </w:pPr>
    </w:p>
    <w:p w:rsidR="00BD1FEA" w:rsidRDefault="00BD1FEA" w:rsidP="00D0536F">
      <w:pPr>
        <w:pStyle w:val="Prrafodelista"/>
        <w:ind w:left="792"/>
        <w:jc w:val="both"/>
        <w:rPr>
          <w:b/>
          <w:sz w:val="20"/>
          <w:szCs w:val="20"/>
        </w:rPr>
      </w:pPr>
      <w:r>
        <w:rPr>
          <w:b/>
          <w:sz w:val="20"/>
          <w:szCs w:val="20"/>
        </w:rPr>
        <w:t>Trámite de Suministro de energía eléctrica en entidad Distribuidora</w:t>
      </w:r>
    </w:p>
    <w:p w:rsidR="00BD1FEA" w:rsidRDefault="00BD1FEA" w:rsidP="00BD1FEA">
      <w:pPr>
        <w:pStyle w:val="Prrafodelista"/>
        <w:ind w:left="792"/>
        <w:jc w:val="both"/>
        <w:rPr>
          <w:b/>
          <w:sz w:val="20"/>
          <w:szCs w:val="20"/>
        </w:rPr>
      </w:pPr>
    </w:p>
    <w:p w:rsidR="00BD1FEA" w:rsidRDefault="00BD1FEA" w:rsidP="00BD1FEA">
      <w:pPr>
        <w:pStyle w:val="Prrafodelista"/>
        <w:ind w:left="792"/>
        <w:jc w:val="both"/>
        <w:rPr>
          <w:sz w:val="20"/>
          <w:szCs w:val="20"/>
          <w:lang w:val="es-ES_tradnl"/>
        </w:rPr>
      </w:pPr>
      <w:r>
        <w:rPr>
          <w:sz w:val="20"/>
          <w:szCs w:val="20"/>
        </w:rPr>
        <w:t>Comprende</w:t>
      </w:r>
      <w:r w:rsidRPr="00BD1FEA">
        <w:rPr>
          <w:sz w:val="20"/>
          <w:szCs w:val="20"/>
          <w:lang w:val="es-ES_tradnl"/>
        </w:rPr>
        <w:t xml:space="preserve"> los trabajos</w:t>
      </w:r>
      <w:r>
        <w:rPr>
          <w:sz w:val="20"/>
          <w:szCs w:val="20"/>
          <w:lang w:val="es-ES_tradnl"/>
        </w:rPr>
        <w:t xml:space="preserve"> de realización de trámite </w:t>
      </w:r>
      <w:bookmarkStart w:id="20" w:name="_GoBack"/>
      <w:bookmarkEnd w:id="20"/>
      <w:r>
        <w:rPr>
          <w:sz w:val="20"/>
          <w:szCs w:val="20"/>
          <w:lang w:val="es-ES_tradnl"/>
        </w:rPr>
        <w:t>para el</w:t>
      </w:r>
      <w:r w:rsidRPr="00BD1FEA">
        <w:rPr>
          <w:sz w:val="20"/>
          <w:szCs w:val="20"/>
          <w:lang w:val="es-ES_tradnl"/>
        </w:rPr>
        <w:t xml:space="preserve"> suministro de energía eléctrica en</w:t>
      </w:r>
      <w:r>
        <w:rPr>
          <w:sz w:val="20"/>
          <w:szCs w:val="20"/>
          <w:lang w:val="es-ES_tradnl"/>
        </w:rPr>
        <w:t xml:space="preserve"> la EDR derivada de la red de suministro de</w:t>
      </w:r>
      <w:r w:rsidRPr="00BD1FEA">
        <w:rPr>
          <w:sz w:val="20"/>
          <w:szCs w:val="20"/>
          <w:lang w:val="es-ES_tradnl"/>
        </w:rPr>
        <w:t xml:space="preserve"> la entidad distribuidora según corresponda</w:t>
      </w:r>
      <w:r>
        <w:rPr>
          <w:sz w:val="20"/>
          <w:szCs w:val="20"/>
          <w:lang w:val="es-ES_tradnl"/>
        </w:rPr>
        <w:t>.</w:t>
      </w:r>
    </w:p>
    <w:p w:rsidR="00BD1FEA" w:rsidRDefault="00BD1FEA" w:rsidP="00BD1FEA">
      <w:pPr>
        <w:pStyle w:val="Prrafodelista"/>
        <w:ind w:left="792"/>
        <w:jc w:val="both"/>
        <w:rPr>
          <w:sz w:val="20"/>
          <w:szCs w:val="20"/>
          <w:lang w:val="es-ES_tradnl"/>
        </w:rPr>
      </w:pPr>
      <w:r w:rsidRPr="00BD1FEA">
        <w:rPr>
          <w:sz w:val="20"/>
          <w:szCs w:val="20"/>
          <w:lang w:val="es-ES_tradnl"/>
        </w:rPr>
        <w:t>Para la ejecución del presente ítem, el CONTRATISTA deberá proveer los siguientes medios, equipos, herramientas y materiales enunciativos no limitativos:</w:t>
      </w:r>
    </w:p>
    <w:p w:rsidR="00BD1FEA" w:rsidRDefault="00BD1FEA" w:rsidP="00BD1FEA">
      <w:pPr>
        <w:pStyle w:val="Prrafodelista"/>
        <w:ind w:left="792"/>
        <w:jc w:val="both"/>
        <w:rPr>
          <w:sz w:val="20"/>
          <w:szCs w:val="20"/>
          <w:lang w:val="es-ES_tradnl"/>
        </w:rPr>
      </w:pPr>
    </w:p>
    <w:p w:rsidR="00BD1FEA" w:rsidRPr="00BD1FEA" w:rsidRDefault="00BD1FEA" w:rsidP="00256647">
      <w:pPr>
        <w:pStyle w:val="Prrafodelista"/>
        <w:numPr>
          <w:ilvl w:val="0"/>
          <w:numId w:val="16"/>
        </w:numPr>
        <w:jc w:val="both"/>
        <w:rPr>
          <w:sz w:val="20"/>
          <w:szCs w:val="20"/>
          <w:lang w:val="es-ES_tradnl"/>
        </w:rPr>
      </w:pPr>
      <w:r w:rsidRPr="00BD1FEA">
        <w:rPr>
          <w:sz w:val="20"/>
          <w:szCs w:val="20"/>
          <w:lang w:val="es-ES_tradnl"/>
        </w:rPr>
        <w:t>Camioneta 4x4 con SOAT y Roseta de Inspección Vehicular vigente.</w:t>
      </w:r>
    </w:p>
    <w:p w:rsidR="00BD1FEA" w:rsidRDefault="00BD1FEA" w:rsidP="00BD1FEA">
      <w:pPr>
        <w:pStyle w:val="Prrafodelista"/>
        <w:ind w:left="792"/>
        <w:jc w:val="both"/>
        <w:rPr>
          <w:sz w:val="20"/>
          <w:szCs w:val="20"/>
          <w:lang w:val="es-ES_tradnl"/>
        </w:rPr>
      </w:pPr>
    </w:p>
    <w:p w:rsidR="00BD1FEA" w:rsidRDefault="00BD1FEA" w:rsidP="00BD1FEA">
      <w:pPr>
        <w:pStyle w:val="Prrafodelista"/>
        <w:ind w:left="792"/>
        <w:jc w:val="both"/>
        <w:rPr>
          <w:sz w:val="20"/>
          <w:szCs w:val="20"/>
          <w:lang w:val="es-ES_tradnl"/>
        </w:rPr>
      </w:pPr>
      <w:r w:rsidRPr="00BD1FEA">
        <w:rPr>
          <w:sz w:val="20"/>
          <w:szCs w:val="20"/>
          <w:lang w:val="es-ES_tradnl"/>
        </w:rPr>
        <w:t>En las ciudades/poblaciones donde el suministro de energía eléctrica está bajo cargo de la empresa CESSA, la empresa CONTRATISTA deberá gestionar ante la entidad Distribuidora la provisión gratuita de 1 Medidor de Flujo Eléctrico y 40mts de cable conductor para la acometida de energía eléctrica por cada EDR. Los gastos de puesta en funcionamiento  y/o alta de servicio deberán ser cubiertos por la empresa CONTRATISTA.</w:t>
      </w:r>
    </w:p>
    <w:p w:rsidR="00BD1FEA" w:rsidRDefault="00BD1FEA" w:rsidP="00BD1FEA">
      <w:pPr>
        <w:pStyle w:val="Prrafodelista"/>
        <w:ind w:left="792"/>
        <w:jc w:val="both"/>
        <w:rPr>
          <w:b/>
          <w:sz w:val="20"/>
          <w:szCs w:val="20"/>
        </w:rPr>
      </w:pPr>
    </w:p>
    <w:p w:rsidR="000A1E2E" w:rsidRDefault="00D0536F" w:rsidP="00D0536F">
      <w:pPr>
        <w:pStyle w:val="Prrafodelista"/>
        <w:ind w:left="792"/>
        <w:jc w:val="both"/>
        <w:rPr>
          <w:b/>
          <w:sz w:val="20"/>
          <w:szCs w:val="20"/>
        </w:rPr>
      </w:pPr>
      <w:r>
        <w:rPr>
          <w:b/>
          <w:sz w:val="20"/>
          <w:szCs w:val="20"/>
        </w:rPr>
        <w:t>Provisión e instalación de pilastra de Hormigón Armado (H-21) para medidor monofásico (c/base de concreto)</w:t>
      </w:r>
    </w:p>
    <w:p w:rsidR="00D0536F" w:rsidRDefault="00D0536F" w:rsidP="00D0536F">
      <w:pPr>
        <w:pStyle w:val="Prrafodelista"/>
        <w:ind w:left="792"/>
        <w:jc w:val="both"/>
        <w:rPr>
          <w:sz w:val="20"/>
          <w:szCs w:val="20"/>
          <w:lang w:val="es-ES_tradnl"/>
        </w:rPr>
      </w:pPr>
      <w:r>
        <w:rPr>
          <w:sz w:val="20"/>
          <w:szCs w:val="20"/>
          <w:lang w:val="es-ES_tradnl"/>
        </w:rPr>
        <w:t>Para la ejecución de la</w:t>
      </w:r>
      <w:r w:rsidRPr="00D0536F">
        <w:rPr>
          <w:sz w:val="20"/>
          <w:szCs w:val="20"/>
          <w:lang w:val="es-ES_tradnl"/>
        </w:rPr>
        <w:t xml:space="preserve"> presente</w:t>
      </w:r>
      <w:r>
        <w:rPr>
          <w:sz w:val="20"/>
          <w:szCs w:val="20"/>
          <w:lang w:val="es-ES_tradnl"/>
        </w:rPr>
        <w:t xml:space="preserve"> actividad</w:t>
      </w:r>
      <w:r w:rsidRPr="00D0536F">
        <w:rPr>
          <w:sz w:val="20"/>
          <w:szCs w:val="20"/>
          <w:lang w:val="es-ES_tradnl"/>
        </w:rPr>
        <w:t>, el CONTRATISTA deberá proveer los siguientes medios, equipos, herramientas y materiales: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Mezcladora de 1 Bolsa de Cemento.</w:t>
      </w:r>
    </w:p>
    <w:p w:rsidR="00D0536F" w:rsidRPr="00D0536F" w:rsidRDefault="00D0536F" w:rsidP="00256647">
      <w:pPr>
        <w:pStyle w:val="Prrafodelista"/>
        <w:numPr>
          <w:ilvl w:val="0"/>
          <w:numId w:val="14"/>
        </w:numPr>
        <w:jc w:val="both"/>
        <w:rPr>
          <w:sz w:val="20"/>
          <w:szCs w:val="20"/>
        </w:rPr>
      </w:pPr>
      <w:r w:rsidRPr="00D0536F">
        <w:rPr>
          <w:sz w:val="20"/>
          <w:szCs w:val="20"/>
          <w:lang w:val="es-ES_tradnl"/>
        </w:rPr>
        <w:t>1 Pilastra de Hormigón Armado (H-21) para medidor Monofásico con base de concreto prefabricada.</w:t>
      </w:r>
    </w:p>
    <w:p w:rsidR="000A1E2E" w:rsidRDefault="000A1E2E" w:rsidP="00885C76">
      <w:pPr>
        <w:pStyle w:val="Prrafodelista"/>
        <w:ind w:left="792"/>
        <w:jc w:val="both"/>
        <w:rPr>
          <w:sz w:val="20"/>
          <w:szCs w:val="20"/>
        </w:rPr>
      </w:pPr>
    </w:p>
    <w:p w:rsidR="00D0536F" w:rsidRDefault="00D0536F" w:rsidP="00D0536F">
      <w:pPr>
        <w:pStyle w:val="Prrafodelista"/>
        <w:ind w:left="792"/>
        <w:jc w:val="center"/>
        <w:rPr>
          <w:sz w:val="20"/>
          <w:szCs w:val="20"/>
        </w:rPr>
      </w:pPr>
      <w:r w:rsidRPr="000F4BA4">
        <w:object w:dxaOrig="7005" w:dyaOrig="8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252.75pt" o:ole="">
            <v:imagedata r:id="rId14" o:title=""/>
          </v:shape>
          <o:OLEObject Type="Embed" ProgID="PBrush" ShapeID="_x0000_i1025" DrawAspect="Content" ObjectID="_1540795477" r:id="rId15"/>
        </w:objec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Cemento Portland.</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Arena Fina.</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Piedra Manzana.</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Ripio Rodado.</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Badilejos.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Baldes.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Barretas.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Palas.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Picos.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Combos de Bronce.</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Cincel</w:t>
      </w:r>
    </w:p>
    <w:p w:rsidR="00D0536F" w:rsidRPr="00D0536F" w:rsidRDefault="00D0536F" w:rsidP="00D0536F">
      <w:pPr>
        <w:pStyle w:val="Prrafodelista"/>
        <w:ind w:left="792"/>
        <w:jc w:val="both"/>
        <w:rPr>
          <w:sz w:val="20"/>
          <w:szCs w:val="20"/>
          <w:lang w:val="es-ES_tradnl"/>
        </w:rPr>
      </w:pPr>
    </w:p>
    <w:p w:rsidR="00D0536F" w:rsidRPr="00D0536F" w:rsidRDefault="00D0536F" w:rsidP="00D0536F">
      <w:pPr>
        <w:pStyle w:val="Prrafodelista"/>
        <w:ind w:left="792"/>
        <w:jc w:val="both"/>
        <w:rPr>
          <w:sz w:val="20"/>
          <w:szCs w:val="20"/>
          <w:lang w:val="es-ES_tradnl"/>
        </w:rPr>
      </w:pPr>
      <w:r w:rsidRPr="00D0536F">
        <w:rPr>
          <w:sz w:val="20"/>
          <w:szCs w:val="20"/>
          <w:lang w:val="es-ES_tradnl"/>
        </w:rPr>
        <w:t xml:space="preserve">El CONTRATISTA deberá presentar al SUPERVISOR de </w:t>
      </w:r>
      <w:r>
        <w:rPr>
          <w:sz w:val="20"/>
          <w:szCs w:val="20"/>
          <w:lang w:val="es-ES_tradnl"/>
        </w:rPr>
        <w:t>Obra</w:t>
      </w:r>
      <w:r w:rsidRPr="00D0536F">
        <w:rPr>
          <w:sz w:val="20"/>
          <w:szCs w:val="20"/>
          <w:lang w:val="es-ES_tradnl"/>
        </w:rPr>
        <w:t xml:space="preserve"> un procedimiento de Instalación de la pilastra de concreto que contemple lo siguiente:</w:t>
      </w:r>
    </w:p>
    <w:p w:rsidR="00D0536F" w:rsidRPr="00D0536F" w:rsidRDefault="00D0536F" w:rsidP="00D0536F">
      <w:pPr>
        <w:pStyle w:val="Prrafodelista"/>
        <w:ind w:left="792"/>
        <w:jc w:val="both"/>
        <w:rPr>
          <w:sz w:val="20"/>
          <w:szCs w:val="20"/>
          <w:lang w:val="es-ES_tradnl"/>
        </w:rPr>
      </w:pP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Medio de Transporte de la Pilastra.</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Medio de Erección de la Pilastra.</w:t>
      </w:r>
    </w:p>
    <w:p w:rsidR="00D0536F" w:rsidRDefault="00D0536F" w:rsidP="00256647">
      <w:pPr>
        <w:pStyle w:val="Prrafodelista"/>
        <w:numPr>
          <w:ilvl w:val="0"/>
          <w:numId w:val="14"/>
        </w:numPr>
        <w:jc w:val="both"/>
        <w:rPr>
          <w:sz w:val="20"/>
          <w:szCs w:val="20"/>
          <w:lang w:val="es-ES_tradnl"/>
        </w:rPr>
      </w:pPr>
      <w:r w:rsidRPr="00D0536F">
        <w:rPr>
          <w:sz w:val="20"/>
          <w:szCs w:val="20"/>
          <w:lang w:val="es-ES_tradnl"/>
        </w:rPr>
        <w:t>Procedimiento de excavación de Hoyo</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Procedimiento de rotura de piso de concreto (si corresponde).</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Procedimiento de reposición de piso de concreto (si corresponde).</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Relleno de Hoyo, realizando el apisonado con alturas de capas no mayores a 15cm</w:t>
      </w:r>
    </w:p>
    <w:p w:rsidR="00D0536F" w:rsidRDefault="00D0536F" w:rsidP="00D0536F">
      <w:pPr>
        <w:pStyle w:val="Prrafodelista"/>
        <w:ind w:left="792"/>
        <w:jc w:val="both"/>
        <w:rPr>
          <w:sz w:val="20"/>
          <w:szCs w:val="20"/>
          <w:lang w:val="es-ES_tradnl"/>
        </w:rPr>
      </w:pPr>
    </w:p>
    <w:p w:rsidR="00D0536F" w:rsidRDefault="00D0536F" w:rsidP="00D0536F">
      <w:pPr>
        <w:pStyle w:val="Prrafodelista"/>
        <w:ind w:left="792"/>
        <w:jc w:val="both"/>
        <w:rPr>
          <w:sz w:val="20"/>
          <w:szCs w:val="20"/>
          <w:lang w:val="es-ES_tradnl"/>
        </w:rPr>
      </w:pPr>
      <w:r w:rsidRPr="00D0536F">
        <w:rPr>
          <w:sz w:val="20"/>
          <w:szCs w:val="20"/>
          <w:lang w:val="es-ES_tradnl"/>
        </w:rPr>
        <w:lastRenderedPageBreak/>
        <w:t>El CONTRATISTA será responsable de todas las actividades y consecuencias de las mismas. Antes de la ejecución de los trabajos de instalación, el procedimiento presentado deberá estar apro</w:t>
      </w:r>
      <w:r>
        <w:rPr>
          <w:sz w:val="20"/>
          <w:szCs w:val="20"/>
          <w:lang w:val="es-ES_tradnl"/>
        </w:rPr>
        <w:t>bado por el Supervisor de Obra.</w:t>
      </w:r>
    </w:p>
    <w:p w:rsidR="00D0536F" w:rsidRDefault="00D0536F" w:rsidP="00D0536F">
      <w:pPr>
        <w:pStyle w:val="Prrafodelista"/>
        <w:ind w:left="792"/>
        <w:jc w:val="both"/>
        <w:rPr>
          <w:sz w:val="20"/>
          <w:szCs w:val="20"/>
          <w:lang w:val="es-ES_tradnl"/>
        </w:rPr>
      </w:pPr>
    </w:p>
    <w:p w:rsidR="00D0536F" w:rsidRDefault="00D0536F" w:rsidP="00D0536F">
      <w:pPr>
        <w:pStyle w:val="Prrafodelista"/>
        <w:ind w:left="792"/>
        <w:rPr>
          <w:b/>
          <w:sz w:val="20"/>
          <w:szCs w:val="20"/>
          <w:lang w:val="es-ES_tradnl"/>
        </w:rPr>
      </w:pPr>
      <w:r>
        <w:rPr>
          <w:b/>
          <w:sz w:val="20"/>
          <w:szCs w:val="20"/>
          <w:lang w:val="es-ES_tradnl"/>
        </w:rPr>
        <w:t>Obras civiles para la instalación de sistema eléctrico en EDR</w:t>
      </w:r>
    </w:p>
    <w:p w:rsidR="00D0536F" w:rsidRDefault="00D0536F" w:rsidP="00D0536F">
      <w:pPr>
        <w:pStyle w:val="Prrafodelista"/>
        <w:ind w:left="792"/>
        <w:jc w:val="both"/>
        <w:rPr>
          <w:sz w:val="20"/>
          <w:szCs w:val="20"/>
          <w:lang w:val="es-ES_tradnl"/>
        </w:rPr>
      </w:pPr>
      <w:r w:rsidRPr="00D0536F">
        <w:rPr>
          <w:sz w:val="20"/>
          <w:szCs w:val="20"/>
          <w:lang w:val="es-ES_tradnl"/>
        </w:rPr>
        <w:t>Comprende la ejecución de obras civiles para instalación</w:t>
      </w:r>
      <w:r>
        <w:rPr>
          <w:sz w:val="20"/>
          <w:szCs w:val="20"/>
          <w:lang w:val="es-ES_tradnl"/>
        </w:rPr>
        <w:t xml:space="preserve"> de sistemas eléctricos en EDR</w:t>
      </w:r>
      <w:r w:rsidRPr="00D0536F">
        <w:rPr>
          <w:sz w:val="20"/>
          <w:szCs w:val="20"/>
          <w:lang w:val="es-ES_tradnl"/>
        </w:rPr>
        <w:t xml:space="preserve">, tanto para la derivación desde la línea principal de distribución hasta la </w:t>
      </w:r>
      <w:r>
        <w:rPr>
          <w:sz w:val="20"/>
          <w:szCs w:val="20"/>
          <w:lang w:val="es-ES_tradnl"/>
        </w:rPr>
        <w:t>instalación eléctrica interna</w:t>
      </w:r>
      <w:r w:rsidRPr="00D0536F">
        <w:rPr>
          <w:sz w:val="20"/>
          <w:szCs w:val="20"/>
          <w:lang w:val="es-ES_tradnl"/>
        </w:rPr>
        <w:t>.</w:t>
      </w:r>
    </w:p>
    <w:p w:rsidR="00D0536F" w:rsidRPr="00D0536F" w:rsidRDefault="00D0536F" w:rsidP="00D0536F">
      <w:pPr>
        <w:pStyle w:val="Prrafodelista"/>
        <w:ind w:left="792"/>
        <w:jc w:val="both"/>
        <w:rPr>
          <w:sz w:val="20"/>
          <w:szCs w:val="20"/>
          <w:lang w:val="es-ES_tradnl"/>
        </w:rPr>
      </w:pPr>
      <w:r w:rsidRPr="00D0536F">
        <w:rPr>
          <w:sz w:val="20"/>
          <w:szCs w:val="20"/>
          <w:lang w:val="es-ES_tradnl"/>
        </w:rPr>
        <w:t>Para la ejecución del presente ítem, el CONTRATISTA deberá proveer los siguientes medios, equipos, herramientas y materiales: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Detector de Gas Portátil.</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Mezcladora de 1 Bolsa de Cemento.</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Cemento Portland.</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Arena Fina.</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Ripio Rodado.</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Badilejos.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Baldes.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Combos de Bronce.</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Cincel.</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Pinturas Latex.</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Brochas.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Lijas.</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Amoladora.</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Disco de Corte de 6”.</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Extintor de 10Kgr.</w:t>
      </w:r>
    </w:p>
    <w:p w:rsidR="00D0536F" w:rsidRPr="00D0536F" w:rsidRDefault="00D0536F" w:rsidP="00256647">
      <w:pPr>
        <w:pStyle w:val="Prrafodelista"/>
        <w:numPr>
          <w:ilvl w:val="0"/>
          <w:numId w:val="14"/>
        </w:numPr>
        <w:jc w:val="both"/>
        <w:rPr>
          <w:sz w:val="20"/>
          <w:szCs w:val="20"/>
          <w:lang w:val="es-ES_tradnl"/>
        </w:rPr>
      </w:pPr>
      <w:r w:rsidRPr="00D0536F">
        <w:rPr>
          <w:sz w:val="20"/>
          <w:szCs w:val="20"/>
          <w:lang w:val="es-ES_tradnl"/>
        </w:rPr>
        <w:t>Señalización Vertical – Horizontal Temporal.</w:t>
      </w:r>
    </w:p>
    <w:p w:rsidR="00D0536F" w:rsidRDefault="00D0536F" w:rsidP="00D0536F">
      <w:pPr>
        <w:pStyle w:val="Prrafodelista"/>
        <w:ind w:left="792"/>
        <w:jc w:val="both"/>
        <w:rPr>
          <w:sz w:val="20"/>
          <w:szCs w:val="20"/>
          <w:lang w:val="es-ES_tradnl"/>
        </w:rPr>
      </w:pPr>
    </w:p>
    <w:p w:rsidR="00D0536F" w:rsidRPr="00D0536F" w:rsidRDefault="00D0536F" w:rsidP="00D0536F">
      <w:pPr>
        <w:pStyle w:val="Prrafodelista"/>
        <w:ind w:left="792"/>
        <w:jc w:val="both"/>
        <w:rPr>
          <w:sz w:val="20"/>
          <w:szCs w:val="20"/>
          <w:lang w:val="es-ES_tradnl"/>
        </w:rPr>
      </w:pPr>
      <w:r w:rsidRPr="00D0536F">
        <w:rPr>
          <w:sz w:val="20"/>
          <w:szCs w:val="20"/>
          <w:lang w:val="es-ES_tradnl"/>
        </w:rPr>
        <w:t>El CONTRATISTA deberá presentar al SUPERVISOR de Y.P.F.B. un procedimiento de las obras civiles a ejecutar que incluya los siguientes trabajos enunciativos no limitativos a realizar:</w:t>
      </w:r>
    </w:p>
    <w:p w:rsidR="00D0536F" w:rsidRPr="00D0536F" w:rsidRDefault="00D0536F" w:rsidP="00D0536F">
      <w:pPr>
        <w:pStyle w:val="Prrafodelista"/>
        <w:ind w:left="792"/>
        <w:jc w:val="both"/>
        <w:rPr>
          <w:sz w:val="20"/>
          <w:szCs w:val="20"/>
          <w:lang w:val="es-ES_tradnl"/>
        </w:rPr>
      </w:pPr>
    </w:p>
    <w:p w:rsidR="00D0536F" w:rsidRPr="00D0536F" w:rsidRDefault="00D0536F" w:rsidP="00256647">
      <w:pPr>
        <w:pStyle w:val="Prrafodelista"/>
        <w:numPr>
          <w:ilvl w:val="0"/>
          <w:numId w:val="15"/>
        </w:numPr>
        <w:jc w:val="both"/>
        <w:rPr>
          <w:sz w:val="20"/>
          <w:szCs w:val="20"/>
          <w:lang w:val="es-ES_tradnl"/>
        </w:rPr>
      </w:pPr>
      <w:r w:rsidRPr="00D0536F">
        <w:rPr>
          <w:sz w:val="20"/>
          <w:szCs w:val="20"/>
          <w:lang w:val="es-ES_tradnl"/>
        </w:rPr>
        <w:t>Rotura y reposición de pared de mampostería de ladrillo para instalación de caja de alojamiento de medición, bastón de ingreso de acometida eléctrica y derivación a instalación interna eléctrica.</w:t>
      </w:r>
    </w:p>
    <w:p w:rsidR="00D0536F" w:rsidRPr="00D0536F" w:rsidRDefault="00D0536F" w:rsidP="00256647">
      <w:pPr>
        <w:pStyle w:val="Prrafodelista"/>
        <w:numPr>
          <w:ilvl w:val="0"/>
          <w:numId w:val="15"/>
        </w:numPr>
        <w:jc w:val="both"/>
        <w:rPr>
          <w:sz w:val="20"/>
          <w:szCs w:val="20"/>
          <w:lang w:val="es-ES_tradnl"/>
        </w:rPr>
      </w:pPr>
      <w:r w:rsidRPr="00D0536F">
        <w:rPr>
          <w:sz w:val="20"/>
          <w:szCs w:val="20"/>
          <w:lang w:val="es-ES_tradnl"/>
        </w:rPr>
        <w:t>Picadura y reposición de piso de cemento para empotrado de tubería conduit.</w:t>
      </w:r>
    </w:p>
    <w:p w:rsidR="00D0536F" w:rsidRPr="00D0536F" w:rsidRDefault="00D0536F" w:rsidP="00256647">
      <w:pPr>
        <w:pStyle w:val="Prrafodelista"/>
        <w:numPr>
          <w:ilvl w:val="0"/>
          <w:numId w:val="15"/>
        </w:numPr>
        <w:jc w:val="both"/>
        <w:rPr>
          <w:sz w:val="20"/>
          <w:szCs w:val="20"/>
          <w:lang w:val="es-ES_tradnl"/>
        </w:rPr>
      </w:pPr>
      <w:r w:rsidRPr="00D0536F">
        <w:rPr>
          <w:sz w:val="20"/>
          <w:szCs w:val="20"/>
          <w:lang w:val="es-ES_tradnl"/>
        </w:rPr>
        <w:t>Reposición de pintura de pared de EDR (a color original).</w:t>
      </w:r>
    </w:p>
    <w:p w:rsidR="00D0536F" w:rsidRPr="00D0536F" w:rsidRDefault="00D0536F" w:rsidP="00D0536F">
      <w:pPr>
        <w:pStyle w:val="Prrafodelista"/>
        <w:ind w:left="792"/>
        <w:jc w:val="both"/>
        <w:rPr>
          <w:sz w:val="20"/>
          <w:szCs w:val="20"/>
          <w:lang w:val="es-ES_tradnl"/>
        </w:rPr>
      </w:pPr>
    </w:p>
    <w:p w:rsidR="00D0536F" w:rsidRDefault="00D0536F" w:rsidP="00D0536F">
      <w:pPr>
        <w:pStyle w:val="Prrafodelista"/>
        <w:ind w:left="792"/>
        <w:jc w:val="both"/>
        <w:rPr>
          <w:sz w:val="20"/>
          <w:szCs w:val="20"/>
          <w:lang w:val="es-ES_tradnl"/>
        </w:rPr>
      </w:pPr>
      <w:r w:rsidRPr="00D0536F">
        <w:rPr>
          <w:sz w:val="20"/>
          <w:szCs w:val="20"/>
          <w:lang w:val="es-ES_tradnl"/>
        </w:rPr>
        <w:t>El CONTRATISTA será responsable de todas las actividades y consecuencias de las mismas. Antes de la ejecución de los trabajos de obras civiles, el procedimiento presentado deberá estar aprobado por la Supervisión de Obra de Y.P.F.B.</w:t>
      </w:r>
    </w:p>
    <w:p w:rsidR="00D0536F" w:rsidRDefault="00D0536F" w:rsidP="00D0536F">
      <w:pPr>
        <w:pStyle w:val="Prrafodelista"/>
        <w:ind w:left="792"/>
        <w:jc w:val="both"/>
        <w:rPr>
          <w:sz w:val="20"/>
          <w:szCs w:val="20"/>
          <w:lang w:val="es-ES_tradnl"/>
        </w:rPr>
      </w:pPr>
      <w:r w:rsidRPr="00D0536F">
        <w:rPr>
          <w:sz w:val="20"/>
          <w:szCs w:val="20"/>
          <w:lang w:val="es-ES_tradnl"/>
        </w:rPr>
        <w:t>Deberá considerarse el monitoreo de la atmosfera interior y exterior de los EDR´s a fin de verificar el % de Gas en el medio antes y durante el trabajo a ejecutar.</w:t>
      </w:r>
    </w:p>
    <w:p w:rsidR="00D0536F" w:rsidRDefault="00D0536F" w:rsidP="00D0536F">
      <w:pPr>
        <w:pStyle w:val="Prrafodelista"/>
        <w:ind w:left="792"/>
        <w:jc w:val="both"/>
        <w:rPr>
          <w:sz w:val="20"/>
          <w:szCs w:val="20"/>
          <w:lang w:val="es-ES_tradnl"/>
        </w:rPr>
      </w:pPr>
    </w:p>
    <w:p w:rsidR="00BD1FEA" w:rsidRDefault="00BD1FEA" w:rsidP="00D0536F">
      <w:pPr>
        <w:pStyle w:val="Prrafodelista"/>
        <w:ind w:left="792"/>
        <w:jc w:val="both"/>
        <w:rPr>
          <w:sz w:val="20"/>
          <w:szCs w:val="20"/>
          <w:lang w:val="es-ES_tradnl"/>
        </w:rPr>
      </w:pPr>
    </w:p>
    <w:p w:rsidR="00885C76" w:rsidRPr="00D0536F" w:rsidRDefault="00885C76" w:rsidP="00256647">
      <w:pPr>
        <w:pStyle w:val="Prrafodelista"/>
        <w:numPr>
          <w:ilvl w:val="1"/>
          <w:numId w:val="6"/>
        </w:numPr>
        <w:jc w:val="both"/>
        <w:rPr>
          <w:b/>
          <w:sz w:val="20"/>
          <w:szCs w:val="20"/>
        </w:rPr>
      </w:pPr>
      <w:r>
        <w:rPr>
          <w:b/>
          <w:sz w:val="20"/>
          <w:szCs w:val="20"/>
          <w:lang w:val="es-ES_tradnl"/>
        </w:rPr>
        <w:lastRenderedPageBreak/>
        <w:t>MEDIDAS DE MITIGACIÓN AMBIENTAL</w:t>
      </w:r>
    </w:p>
    <w:p w:rsidR="00D0536F" w:rsidRPr="00D0536F" w:rsidRDefault="00D0536F" w:rsidP="00D0536F">
      <w:pPr>
        <w:pStyle w:val="Prrafodelista"/>
        <w:ind w:left="792"/>
        <w:jc w:val="both"/>
        <w:rPr>
          <w:sz w:val="20"/>
          <w:szCs w:val="20"/>
          <w:lang w:val="es-ES_tradnl"/>
        </w:rPr>
      </w:pPr>
      <w:r w:rsidRPr="00D0536F">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36F" w:rsidRPr="00D0536F" w:rsidRDefault="00D0536F" w:rsidP="00D0536F">
      <w:pPr>
        <w:pStyle w:val="Prrafodelista"/>
        <w:ind w:left="792"/>
        <w:jc w:val="both"/>
        <w:rPr>
          <w:sz w:val="20"/>
          <w:szCs w:val="20"/>
          <w:lang w:val="es-ES_tradnl"/>
        </w:rPr>
      </w:pPr>
      <w:r w:rsidRPr="00D0536F">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36F" w:rsidRPr="00D0536F" w:rsidRDefault="00D0536F" w:rsidP="00D0536F">
      <w:pPr>
        <w:pStyle w:val="Prrafodelista"/>
        <w:ind w:left="792"/>
        <w:jc w:val="both"/>
        <w:rPr>
          <w:sz w:val="20"/>
          <w:szCs w:val="20"/>
          <w:lang w:val="es-ES_tradnl"/>
        </w:rPr>
      </w:pPr>
      <w:r w:rsidRPr="00D0536F">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536F" w:rsidRPr="00D0536F" w:rsidRDefault="00D0536F" w:rsidP="00D0536F">
      <w:pPr>
        <w:pStyle w:val="Prrafodelista"/>
        <w:ind w:left="792"/>
        <w:jc w:val="both"/>
        <w:rPr>
          <w:sz w:val="20"/>
          <w:szCs w:val="20"/>
          <w:lang w:val="es-ES_tradnl"/>
        </w:rPr>
      </w:pPr>
      <w:r w:rsidRPr="00D0536F">
        <w:rPr>
          <w:sz w:val="20"/>
          <w:szCs w:val="20"/>
          <w:lang w:val="es-ES_tradnl"/>
        </w:rPr>
        <w:t>El Contratista enviará al Supervisor de Obra de Y.P.F.B.,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Supervisor de Obra de Y.P.F.B</w:t>
      </w:r>
    </w:p>
    <w:p w:rsidR="00D0536F" w:rsidRPr="00885C76" w:rsidRDefault="00D0536F" w:rsidP="00D0536F">
      <w:pPr>
        <w:pStyle w:val="Prrafodelista"/>
        <w:ind w:left="792"/>
        <w:jc w:val="both"/>
        <w:rPr>
          <w:b/>
          <w:sz w:val="20"/>
          <w:szCs w:val="20"/>
        </w:rPr>
      </w:pPr>
    </w:p>
    <w:p w:rsidR="00885C76" w:rsidRPr="00D0536F" w:rsidRDefault="00885C76" w:rsidP="00256647">
      <w:pPr>
        <w:pStyle w:val="Prrafodelista"/>
        <w:numPr>
          <w:ilvl w:val="1"/>
          <w:numId w:val="6"/>
        </w:numPr>
        <w:jc w:val="both"/>
        <w:rPr>
          <w:b/>
          <w:sz w:val="20"/>
          <w:szCs w:val="20"/>
        </w:rPr>
      </w:pPr>
      <w:r>
        <w:rPr>
          <w:b/>
          <w:sz w:val="20"/>
          <w:szCs w:val="20"/>
          <w:lang w:val="es-ES_tradnl"/>
        </w:rPr>
        <w:t>MEDICIÓN Y FORMA DE PAGO</w:t>
      </w:r>
    </w:p>
    <w:p w:rsidR="00D0536F" w:rsidRDefault="00D0536F" w:rsidP="00D0536F">
      <w:pPr>
        <w:pStyle w:val="Prrafodelista"/>
        <w:ind w:left="792"/>
        <w:jc w:val="both"/>
        <w:rPr>
          <w:sz w:val="20"/>
          <w:szCs w:val="20"/>
          <w:lang w:val="es-ES_tradnl"/>
        </w:rPr>
      </w:pPr>
      <w:r w:rsidRPr="00D0536F">
        <w:rPr>
          <w:sz w:val="20"/>
          <w:szCs w:val="20"/>
          <w:lang w:val="es-ES_tradnl"/>
        </w:rPr>
        <w:t xml:space="preserve">El ítem de </w:t>
      </w:r>
      <w:r>
        <w:rPr>
          <w:sz w:val="20"/>
          <w:szCs w:val="20"/>
          <w:lang w:val="es-ES_tradnl"/>
        </w:rPr>
        <w:t>instalación de suministro de energía eléctrica para EDR</w:t>
      </w:r>
      <w:r w:rsidRPr="00D0536F">
        <w:rPr>
          <w:sz w:val="20"/>
          <w:szCs w:val="20"/>
          <w:lang w:val="es-ES_tradnl"/>
        </w:rPr>
        <w:t xml:space="preserve"> será medido en forma global pudiéndose realizar pagos parciales según porcentajes correspondientes a la ejecución física efectiva finalizada del trabajo según autorización/aprobación del Supervisor de Obra de Y.P.F.B. mediante  libro de órdenes o nota.</w:t>
      </w:r>
    </w:p>
    <w:p w:rsidR="00F51EAE" w:rsidRPr="00D0536F" w:rsidRDefault="00F51EAE" w:rsidP="00D0536F">
      <w:pPr>
        <w:pStyle w:val="Prrafodelista"/>
        <w:ind w:left="792"/>
        <w:jc w:val="both"/>
        <w:rPr>
          <w:sz w:val="20"/>
          <w:szCs w:val="20"/>
          <w:lang w:val="es-ES_tradnl"/>
        </w:rPr>
      </w:pPr>
      <w:r w:rsidRPr="00F51EAE">
        <w:rPr>
          <w:sz w:val="20"/>
          <w:szCs w:val="20"/>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p w:rsidR="00D0536F" w:rsidRPr="00EC560A" w:rsidRDefault="00D0536F" w:rsidP="00D0536F">
      <w:pPr>
        <w:pStyle w:val="Prrafodelista"/>
        <w:ind w:left="792"/>
        <w:jc w:val="both"/>
        <w:rPr>
          <w:b/>
          <w:sz w:val="20"/>
          <w:szCs w:val="20"/>
        </w:rPr>
      </w:pPr>
    </w:p>
    <w:p w:rsidR="00ED0132" w:rsidRDefault="00ED0132" w:rsidP="00ED0132">
      <w:pPr>
        <w:pStyle w:val="Prrafodelista"/>
        <w:ind w:left="792"/>
        <w:jc w:val="both"/>
        <w:rPr>
          <w:b/>
          <w:sz w:val="20"/>
          <w:szCs w:val="20"/>
        </w:rPr>
      </w:pPr>
    </w:p>
    <w:sectPr w:rsidR="00ED0132">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A1A" w:rsidRDefault="00B24A1A" w:rsidP="00113D35">
      <w:pPr>
        <w:spacing w:after="0" w:line="240" w:lineRule="auto"/>
      </w:pPr>
      <w:r>
        <w:separator/>
      </w:r>
    </w:p>
  </w:endnote>
  <w:endnote w:type="continuationSeparator" w:id="0">
    <w:p w:rsidR="00B24A1A" w:rsidRDefault="00B24A1A"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3981"/>
    </w:tblGrid>
    <w:tr w:rsidR="00EC560A" w:rsidRPr="000810BB" w:rsidTr="00AA5EFE">
      <w:trPr>
        <w:jc w:val="center"/>
      </w:trPr>
      <w:tc>
        <w:tcPr>
          <w:tcW w:w="4847" w:type="dxa"/>
          <w:shd w:val="clear" w:color="auto" w:fill="auto"/>
          <w:vAlign w:val="center"/>
        </w:tcPr>
        <w:p w:rsidR="00EC560A" w:rsidRPr="00B47CAF" w:rsidRDefault="00EC560A" w:rsidP="00113D35">
          <w:pPr>
            <w:pStyle w:val="Piedepgina"/>
            <w:jc w:val="center"/>
            <w:rPr>
              <w:rFonts w:ascii="Calibri" w:hAnsi="Calibri"/>
              <w:sz w:val="16"/>
              <w:szCs w:val="20"/>
            </w:rPr>
          </w:pPr>
          <w:r w:rsidRPr="00B47CAF">
            <w:rPr>
              <w:rFonts w:ascii="Calibri" w:hAnsi="Calibri"/>
              <w:sz w:val="16"/>
              <w:szCs w:val="20"/>
            </w:rPr>
            <w:t>Elaborado por:</w:t>
          </w:r>
        </w:p>
      </w:tc>
      <w:tc>
        <w:tcPr>
          <w:tcW w:w="3981" w:type="dxa"/>
          <w:shd w:val="clear" w:color="auto" w:fill="auto"/>
          <w:vAlign w:val="center"/>
        </w:tcPr>
        <w:p w:rsidR="00EC560A" w:rsidRPr="00B47CAF" w:rsidRDefault="00EC560A" w:rsidP="00113D35">
          <w:pPr>
            <w:pStyle w:val="Piedepgina"/>
            <w:jc w:val="center"/>
            <w:rPr>
              <w:rFonts w:ascii="Calibri" w:hAnsi="Calibri"/>
              <w:sz w:val="16"/>
              <w:szCs w:val="20"/>
            </w:rPr>
          </w:pPr>
          <w:r w:rsidRPr="00B47CAF">
            <w:rPr>
              <w:rFonts w:ascii="Calibri" w:hAnsi="Calibri"/>
              <w:sz w:val="16"/>
              <w:szCs w:val="20"/>
            </w:rPr>
            <w:t>Aprobado por:</w:t>
          </w:r>
        </w:p>
      </w:tc>
    </w:tr>
    <w:tr w:rsidR="00EC560A" w:rsidRPr="000810BB" w:rsidTr="00AA5EFE">
      <w:trPr>
        <w:jc w:val="center"/>
      </w:trPr>
      <w:tc>
        <w:tcPr>
          <w:tcW w:w="4847" w:type="dxa"/>
          <w:shd w:val="clear" w:color="auto" w:fill="auto"/>
          <w:vAlign w:val="center"/>
        </w:tcPr>
        <w:p w:rsidR="00EC560A" w:rsidRPr="00B47CAF" w:rsidRDefault="00EC560A" w:rsidP="00113D35">
          <w:pPr>
            <w:pStyle w:val="Piedepgina"/>
            <w:jc w:val="center"/>
            <w:rPr>
              <w:rFonts w:ascii="Calibri" w:hAnsi="Calibri"/>
              <w:sz w:val="16"/>
              <w:szCs w:val="20"/>
            </w:rPr>
          </w:pPr>
        </w:p>
        <w:p w:rsidR="00EC560A" w:rsidRPr="00B47CAF" w:rsidRDefault="00EC560A" w:rsidP="00113D35">
          <w:pPr>
            <w:pStyle w:val="Piedepgina"/>
            <w:jc w:val="center"/>
            <w:rPr>
              <w:rFonts w:ascii="Calibri" w:hAnsi="Calibri"/>
              <w:sz w:val="16"/>
              <w:szCs w:val="20"/>
            </w:rPr>
          </w:pPr>
        </w:p>
        <w:p w:rsidR="00EC560A" w:rsidRPr="00B47CAF" w:rsidRDefault="00EC560A" w:rsidP="00113D35">
          <w:pPr>
            <w:pStyle w:val="Piedepgina"/>
            <w:jc w:val="center"/>
            <w:rPr>
              <w:rFonts w:ascii="Calibri" w:hAnsi="Calibri"/>
              <w:sz w:val="16"/>
              <w:szCs w:val="20"/>
            </w:rPr>
          </w:pPr>
        </w:p>
        <w:p w:rsidR="00EC560A" w:rsidRPr="00B47CAF" w:rsidRDefault="00EC560A" w:rsidP="00113D35">
          <w:pPr>
            <w:pStyle w:val="Piedepgina"/>
            <w:jc w:val="center"/>
            <w:rPr>
              <w:rFonts w:ascii="Calibri" w:hAnsi="Calibri"/>
              <w:sz w:val="16"/>
              <w:szCs w:val="20"/>
            </w:rPr>
          </w:pPr>
        </w:p>
        <w:p w:rsidR="00EC560A" w:rsidRPr="00B47CAF" w:rsidRDefault="00EC560A" w:rsidP="00113D35">
          <w:pPr>
            <w:pStyle w:val="Piedepgina"/>
            <w:jc w:val="center"/>
            <w:rPr>
              <w:rFonts w:ascii="Calibri" w:hAnsi="Calibri"/>
              <w:sz w:val="16"/>
              <w:szCs w:val="20"/>
            </w:rPr>
          </w:pPr>
        </w:p>
      </w:tc>
      <w:tc>
        <w:tcPr>
          <w:tcW w:w="3981" w:type="dxa"/>
          <w:shd w:val="clear" w:color="auto" w:fill="auto"/>
          <w:vAlign w:val="center"/>
        </w:tcPr>
        <w:p w:rsidR="00EC560A" w:rsidRPr="00B47CAF" w:rsidRDefault="00EC560A" w:rsidP="00113D35">
          <w:pPr>
            <w:pStyle w:val="Piedepgina"/>
            <w:jc w:val="center"/>
            <w:rPr>
              <w:rFonts w:ascii="Calibri" w:hAnsi="Calibri"/>
              <w:sz w:val="16"/>
              <w:szCs w:val="20"/>
            </w:rPr>
          </w:pPr>
        </w:p>
        <w:p w:rsidR="00EC560A" w:rsidRPr="00B47CAF" w:rsidRDefault="00EC560A" w:rsidP="00113D35">
          <w:pPr>
            <w:pStyle w:val="Piedepgina"/>
            <w:jc w:val="center"/>
            <w:rPr>
              <w:rFonts w:ascii="Calibri" w:hAnsi="Calibri"/>
              <w:sz w:val="16"/>
              <w:szCs w:val="20"/>
            </w:rPr>
          </w:pPr>
        </w:p>
        <w:p w:rsidR="00EC560A" w:rsidRPr="00B47CAF" w:rsidRDefault="00EC560A" w:rsidP="00113D35">
          <w:pPr>
            <w:pStyle w:val="Piedepgina"/>
            <w:jc w:val="center"/>
            <w:rPr>
              <w:rFonts w:ascii="Calibri" w:hAnsi="Calibri"/>
              <w:sz w:val="16"/>
              <w:szCs w:val="20"/>
            </w:rPr>
          </w:pPr>
        </w:p>
        <w:p w:rsidR="00EC560A" w:rsidRPr="00B47CAF" w:rsidRDefault="00EC560A" w:rsidP="00113D35">
          <w:pPr>
            <w:pStyle w:val="Piedepgina"/>
            <w:jc w:val="center"/>
            <w:rPr>
              <w:rFonts w:ascii="Calibri" w:hAnsi="Calibri"/>
              <w:sz w:val="16"/>
              <w:szCs w:val="20"/>
            </w:rPr>
          </w:pPr>
        </w:p>
      </w:tc>
    </w:tr>
    <w:tr w:rsidR="00EC560A" w:rsidRPr="000810BB" w:rsidTr="00AA5EFE">
      <w:trPr>
        <w:jc w:val="center"/>
      </w:trPr>
      <w:tc>
        <w:tcPr>
          <w:tcW w:w="4847" w:type="dxa"/>
          <w:shd w:val="clear" w:color="auto" w:fill="auto"/>
          <w:vAlign w:val="center"/>
        </w:tcPr>
        <w:p w:rsidR="00EC560A" w:rsidRPr="00B47CAF" w:rsidRDefault="00EC560A" w:rsidP="00113D35">
          <w:pPr>
            <w:pStyle w:val="Piedepgina"/>
            <w:jc w:val="center"/>
            <w:rPr>
              <w:rFonts w:ascii="Calibri" w:hAnsi="Calibri"/>
              <w:sz w:val="16"/>
              <w:szCs w:val="20"/>
            </w:rPr>
          </w:pPr>
          <w:r w:rsidRPr="00B47CAF">
            <w:rPr>
              <w:rFonts w:ascii="Calibri" w:hAnsi="Calibri"/>
              <w:sz w:val="16"/>
              <w:szCs w:val="20"/>
            </w:rPr>
            <w:t>Responsable de Ingeniería y Proyectos</w:t>
          </w:r>
        </w:p>
      </w:tc>
      <w:tc>
        <w:tcPr>
          <w:tcW w:w="3981" w:type="dxa"/>
          <w:shd w:val="clear" w:color="auto" w:fill="auto"/>
          <w:vAlign w:val="center"/>
        </w:tcPr>
        <w:p w:rsidR="00EC560A" w:rsidRPr="00B47CAF" w:rsidRDefault="00EC560A" w:rsidP="00113D35">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EC560A" w:rsidRDefault="00EC56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A1A" w:rsidRDefault="00B24A1A" w:rsidP="00113D35">
      <w:pPr>
        <w:spacing w:after="0" w:line="240" w:lineRule="auto"/>
      </w:pPr>
      <w:r>
        <w:separator/>
      </w:r>
    </w:p>
  </w:footnote>
  <w:footnote w:type="continuationSeparator" w:id="0">
    <w:p w:rsidR="00B24A1A" w:rsidRDefault="00B24A1A"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C560A" w:rsidRPr="00FA0D94" w:rsidTr="00AA5EFE">
      <w:tc>
        <w:tcPr>
          <w:tcW w:w="1446" w:type="dxa"/>
          <w:vMerge w:val="restart"/>
          <w:vAlign w:val="center"/>
        </w:tcPr>
        <w:p w:rsidR="00EC560A" w:rsidRPr="00FA0D94" w:rsidRDefault="00EC560A" w:rsidP="00113D35">
          <w:pPr>
            <w:pStyle w:val="Encabezado"/>
            <w:rPr>
              <w:rFonts w:ascii="Arial Narrow" w:eastAsia="Arial Unicode MS" w:hAnsi="Arial Narrow"/>
              <w:szCs w:val="12"/>
              <w:lang w:val="es-MX"/>
            </w:rPr>
          </w:pPr>
          <w:r w:rsidRPr="00454F7C">
            <w:rPr>
              <w:noProof/>
              <w:lang w:val="en-US"/>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C560A" w:rsidRDefault="00EC560A"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C560A" w:rsidRDefault="00EC560A"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C560A" w:rsidRPr="0076024C" w:rsidRDefault="00EC560A"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C560A" w:rsidRPr="0076024C" w:rsidRDefault="00EC560A"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C560A" w:rsidRDefault="00EC560A" w:rsidP="00113D35">
          <w:pPr>
            <w:pStyle w:val="Encabezado"/>
            <w:jc w:val="center"/>
            <w:rPr>
              <w:rFonts w:ascii="Calibri" w:eastAsia="Arial Unicode MS" w:hAnsi="Calibri" w:cs="Arial"/>
              <w:b/>
              <w:sz w:val="14"/>
              <w:szCs w:val="14"/>
              <w:lang w:val="es-MX"/>
            </w:rPr>
          </w:pPr>
        </w:p>
        <w:p w:rsidR="00EC560A" w:rsidRDefault="00EC560A"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C560A" w:rsidRDefault="00EC560A" w:rsidP="00113D35">
          <w:pPr>
            <w:pStyle w:val="Encabezado"/>
            <w:rPr>
              <w:rFonts w:ascii="Calibri" w:eastAsia="Arial Unicode MS" w:hAnsi="Calibri" w:cs="Arial"/>
              <w:b/>
              <w:sz w:val="14"/>
              <w:szCs w:val="14"/>
              <w:lang w:val="es-MX"/>
            </w:rPr>
          </w:pPr>
        </w:p>
        <w:p w:rsidR="00EC560A" w:rsidRPr="0076024C" w:rsidRDefault="00EC560A" w:rsidP="00113D35">
          <w:pPr>
            <w:pStyle w:val="Encabezado"/>
            <w:jc w:val="center"/>
            <w:rPr>
              <w:rFonts w:ascii="Calibri" w:eastAsia="Arial Unicode MS" w:hAnsi="Calibri" w:cs="Arial"/>
              <w:b/>
              <w:sz w:val="14"/>
              <w:szCs w:val="14"/>
              <w:lang w:val="es-MX"/>
            </w:rPr>
          </w:pPr>
        </w:p>
      </w:tc>
    </w:tr>
    <w:tr w:rsidR="00EC560A" w:rsidRPr="00FA0D94" w:rsidTr="00AA5EFE">
      <w:trPr>
        <w:trHeight w:val="478"/>
      </w:trPr>
      <w:tc>
        <w:tcPr>
          <w:tcW w:w="1446" w:type="dxa"/>
          <w:vMerge/>
          <w:vAlign w:val="center"/>
        </w:tcPr>
        <w:p w:rsidR="00EC560A" w:rsidRPr="00FA0D94" w:rsidRDefault="00EC560A" w:rsidP="00113D35">
          <w:pPr>
            <w:pStyle w:val="Encabezado"/>
            <w:jc w:val="center"/>
            <w:rPr>
              <w:rFonts w:ascii="Arial Narrow" w:eastAsia="Arial Unicode MS" w:hAnsi="Arial Narrow"/>
              <w:szCs w:val="12"/>
              <w:lang w:val="es-MX"/>
            </w:rPr>
          </w:pPr>
        </w:p>
      </w:tc>
      <w:tc>
        <w:tcPr>
          <w:tcW w:w="6209" w:type="dxa"/>
          <w:vAlign w:val="center"/>
        </w:tcPr>
        <w:p w:rsidR="00EC560A" w:rsidRPr="0076024C" w:rsidRDefault="00EC560A"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C560A" w:rsidRPr="0076024C" w:rsidRDefault="00EC560A"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C560A" w:rsidRPr="0076024C" w:rsidRDefault="00EC560A"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D141F">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D141F">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p>
      </w:tc>
    </w:tr>
  </w:tbl>
  <w:p w:rsidR="00EC560A" w:rsidRDefault="00EC56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35275AD4"/>
    <w:multiLevelType w:val="hybridMultilevel"/>
    <w:tmpl w:val="6EA66AC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41F8097A"/>
    <w:multiLevelType w:val="hybridMultilevel"/>
    <w:tmpl w:val="7F38E55E"/>
    <w:lvl w:ilvl="0" w:tplc="F500A488">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7">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AD16705"/>
    <w:multiLevelType w:val="hybridMultilevel"/>
    <w:tmpl w:val="0164D97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6D1165C8"/>
    <w:multiLevelType w:val="hybridMultilevel"/>
    <w:tmpl w:val="CABAF82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5"/>
  </w:num>
  <w:num w:numId="4">
    <w:abstractNumId w:val="6"/>
  </w:num>
  <w:num w:numId="5">
    <w:abstractNumId w:val="0"/>
  </w:num>
  <w:num w:numId="6">
    <w:abstractNumId w:val="7"/>
  </w:num>
  <w:num w:numId="7">
    <w:abstractNumId w:val="2"/>
  </w:num>
  <w:num w:numId="8">
    <w:abstractNumId w:val="11"/>
  </w:num>
  <w:num w:numId="9">
    <w:abstractNumId w:val="13"/>
  </w:num>
  <w:num w:numId="10">
    <w:abstractNumId w:val="14"/>
  </w:num>
  <w:num w:numId="11">
    <w:abstractNumId w:val="4"/>
  </w:num>
  <w:num w:numId="12">
    <w:abstractNumId w:val="9"/>
  </w:num>
  <w:num w:numId="13">
    <w:abstractNumId w:val="12"/>
  </w:num>
  <w:num w:numId="14">
    <w:abstractNumId w:val="5"/>
  </w:num>
  <w:num w:numId="15">
    <w:abstractNumId w:val="3"/>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359FF"/>
    <w:rsid w:val="00061237"/>
    <w:rsid w:val="000A1E2E"/>
    <w:rsid w:val="000C5346"/>
    <w:rsid w:val="000D02F1"/>
    <w:rsid w:val="000F2D51"/>
    <w:rsid w:val="00104271"/>
    <w:rsid w:val="00113D35"/>
    <w:rsid w:val="00156FA2"/>
    <w:rsid w:val="00160144"/>
    <w:rsid w:val="00172AF5"/>
    <w:rsid w:val="001C16A8"/>
    <w:rsid w:val="001C522F"/>
    <w:rsid w:val="0021303D"/>
    <w:rsid w:val="00233C47"/>
    <w:rsid w:val="00256647"/>
    <w:rsid w:val="002E732D"/>
    <w:rsid w:val="00301865"/>
    <w:rsid w:val="00316B64"/>
    <w:rsid w:val="00354122"/>
    <w:rsid w:val="0037540E"/>
    <w:rsid w:val="00383AFF"/>
    <w:rsid w:val="003A450A"/>
    <w:rsid w:val="003E57E1"/>
    <w:rsid w:val="003E6DEB"/>
    <w:rsid w:val="003F0B2D"/>
    <w:rsid w:val="00423684"/>
    <w:rsid w:val="00425B7F"/>
    <w:rsid w:val="004613EB"/>
    <w:rsid w:val="0047490D"/>
    <w:rsid w:val="004C3E12"/>
    <w:rsid w:val="004F5E7E"/>
    <w:rsid w:val="005132AD"/>
    <w:rsid w:val="005173BB"/>
    <w:rsid w:val="00533B79"/>
    <w:rsid w:val="00562D3F"/>
    <w:rsid w:val="00585987"/>
    <w:rsid w:val="005A333C"/>
    <w:rsid w:val="005B048B"/>
    <w:rsid w:val="005D6E59"/>
    <w:rsid w:val="005E6BC2"/>
    <w:rsid w:val="00664AD5"/>
    <w:rsid w:val="006779D9"/>
    <w:rsid w:val="006A797D"/>
    <w:rsid w:val="006B0DFA"/>
    <w:rsid w:val="006C1E35"/>
    <w:rsid w:val="006F126A"/>
    <w:rsid w:val="00756AB9"/>
    <w:rsid w:val="00773938"/>
    <w:rsid w:val="007A0BCB"/>
    <w:rsid w:val="007A264D"/>
    <w:rsid w:val="007D4562"/>
    <w:rsid w:val="007E1A07"/>
    <w:rsid w:val="0081504C"/>
    <w:rsid w:val="008265DB"/>
    <w:rsid w:val="00830052"/>
    <w:rsid w:val="008568AB"/>
    <w:rsid w:val="008645F1"/>
    <w:rsid w:val="0087318B"/>
    <w:rsid w:val="0087457E"/>
    <w:rsid w:val="0087594E"/>
    <w:rsid w:val="00885C76"/>
    <w:rsid w:val="008A169F"/>
    <w:rsid w:val="008B3CF0"/>
    <w:rsid w:val="008C6081"/>
    <w:rsid w:val="008F3A4F"/>
    <w:rsid w:val="008F4DAA"/>
    <w:rsid w:val="00920988"/>
    <w:rsid w:val="00944A18"/>
    <w:rsid w:val="009B18F6"/>
    <w:rsid w:val="009F00D2"/>
    <w:rsid w:val="009F28E8"/>
    <w:rsid w:val="00A074F1"/>
    <w:rsid w:val="00A47062"/>
    <w:rsid w:val="00A62908"/>
    <w:rsid w:val="00AA5EFE"/>
    <w:rsid w:val="00AC5ACC"/>
    <w:rsid w:val="00AD141F"/>
    <w:rsid w:val="00AD449C"/>
    <w:rsid w:val="00B0531E"/>
    <w:rsid w:val="00B24A1A"/>
    <w:rsid w:val="00B519B0"/>
    <w:rsid w:val="00B834D0"/>
    <w:rsid w:val="00BA6FA9"/>
    <w:rsid w:val="00BD1FEA"/>
    <w:rsid w:val="00BF36E2"/>
    <w:rsid w:val="00C2288B"/>
    <w:rsid w:val="00C61CC2"/>
    <w:rsid w:val="00CA26F4"/>
    <w:rsid w:val="00CB24FC"/>
    <w:rsid w:val="00CD2F2F"/>
    <w:rsid w:val="00CE01A5"/>
    <w:rsid w:val="00D0536F"/>
    <w:rsid w:val="00D2298E"/>
    <w:rsid w:val="00D31D9F"/>
    <w:rsid w:val="00D635B0"/>
    <w:rsid w:val="00D94175"/>
    <w:rsid w:val="00DA5B95"/>
    <w:rsid w:val="00DE4FB7"/>
    <w:rsid w:val="00E526C8"/>
    <w:rsid w:val="00E8661F"/>
    <w:rsid w:val="00EA239F"/>
    <w:rsid w:val="00EC560A"/>
    <w:rsid w:val="00ED0132"/>
    <w:rsid w:val="00ED36F3"/>
    <w:rsid w:val="00ED4C78"/>
    <w:rsid w:val="00ED4EB8"/>
    <w:rsid w:val="00F24571"/>
    <w:rsid w:val="00F51EAE"/>
    <w:rsid w:val="00F94D95"/>
    <w:rsid w:val="00FA4C55"/>
    <w:rsid w:val="00FC5C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7"/>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7"/>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7"/>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7"/>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7"/>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7"/>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113D35"/>
    <w:pPr>
      <w:ind w:left="720"/>
      <w:contextualSpacing/>
    </w:pPr>
  </w:style>
  <w:style w:type="paragraph" w:styleId="Encabezado">
    <w:name w:val="header"/>
    <w:basedOn w:val="Normal"/>
    <w:link w:val="EncabezadoCar"/>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uiPriority w:val="1"/>
    <w:qFormat/>
    <w:rsid w:val="00562D3F"/>
    <w:pPr>
      <w:spacing w:after="0" w:line="240" w:lineRule="auto"/>
    </w:pPr>
  </w:style>
  <w:style w:type="paragraph" w:styleId="Textodeglobo">
    <w:name w:val="Balloon Text"/>
    <w:basedOn w:val="Normal"/>
    <w:link w:val="TextodegloboCar"/>
    <w:uiPriority w:val="99"/>
    <w:semiHidden/>
    <w:unhideWhenUsed/>
    <w:rsid w:val="003F0B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0B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07173">
      <w:bodyDiv w:val="1"/>
      <w:marLeft w:val="0"/>
      <w:marRight w:val="0"/>
      <w:marTop w:val="0"/>
      <w:marBottom w:val="0"/>
      <w:divBdr>
        <w:top w:val="none" w:sz="0" w:space="0" w:color="auto"/>
        <w:left w:val="none" w:sz="0" w:space="0" w:color="auto"/>
        <w:bottom w:val="none" w:sz="0" w:space="0" w:color="auto"/>
        <w:right w:val="none" w:sz="0" w:space="0" w:color="auto"/>
      </w:divBdr>
    </w:div>
    <w:div w:id="575634394">
      <w:bodyDiv w:val="1"/>
      <w:marLeft w:val="0"/>
      <w:marRight w:val="0"/>
      <w:marTop w:val="0"/>
      <w:marBottom w:val="0"/>
      <w:divBdr>
        <w:top w:val="none" w:sz="0" w:space="0" w:color="auto"/>
        <w:left w:val="none" w:sz="0" w:space="0" w:color="auto"/>
        <w:bottom w:val="none" w:sz="0" w:space="0" w:color="auto"/>
        <w:right w:val="none" w:sz="0" w:space="0" w:color="auto"/>
      </w:divBdr>
    </w:div>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889268281">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51</Pages>
  <Words>19066</Words>
  <Characters>108682</Characters>
  <Application>Microsoft Office Word</Application>
  <DocSecurity>0</DocSecurity>
  <Lines>905</Lines>
  <Paragraphs>254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127494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14</cp:revision>
  <cp:lastPrinted>2016-11-16T13:56:00Z</cp:lastPrinted>
  <dcterms:created xsi:type="dcterms:W3CDTF">2016-10-25T13:36:00Z</dcterms:created>
  <dcterms:modified xsi:type="dcterms:W3CDTF">2016-11-16T13:58:00Z</dcterms:modified>
</cp:coreProperties>
</file>