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489C" w:rsidRPr="00552079" w:rsidRDefault="0071489C" w:rsidP="0071489C">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1489C" w:rsidRPr="00552079" w:rsidRDefault="0071489C" w:rsidP="0071489C">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71489C" w:rsidRPr="00552079" w:rsidRDefault="0071489C" w:rsidP="0071489C">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587"/>
        <w:gridCol w:w="5241"/>
      </w:tblGrid>
      <w:tr w:rsidR="0071489C" w:rsidRPr="00552079" w:rsidTr="00B61298">
        <w:trPr>
          <w:trHeight w:val="463"/>
        </w:trPr>
        <w:tc>
          <w:tcPr>
            <w:tcW w:w="3681" w:type="dxa"/>
            <w:shd w:val="clear" w:color="auto" w:fill="FFFFFF" w:themeFill="background1"/>
            <w:vAlign w:val="center"/>
          </w:tcPr>
          <w:p w:rsidR="0071489C" w:rsidRPr="00552079" w:rsidRDefault="0071489C" w:rsidP="00B61298">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71489C" w:rsidRPr="00552079" w:rsidRDefault="0071489C" w:rsidP="00B61298">
            <w:pPr>
              <w:rPr>
                <w:rFonts w:asciiTheme="minorHAnsi" w:hAnsiTheme="minorHAnsi" w:cstheme="minorHAnsi"/>
                <w:sz w:val="22"/>
                <w:szCs w:val="22"/>
              </w:rPr>
            </w:pPr>
          </w:p>
        </w:tc>
      </w:tr>
      <w:tr w:rsidR="0071489C" w:rsidRPr="00552079" w:rsidTr="00B61298">
        <w:trPr>
          <w:trHeight w:val="436"/>
        </w:trPr>
        <w:tc>
          <w:tcPr>
            <w:tcW w:w="3681" w:type="dxa"/>
            <w:shd w:val="clear" w:color="auto" w:fill="FFFFFF" w:themeFill="background1"/>
            <w:vAlign w:val="center"/>
          </w:tcPr>
          <w:p w:rsidR="0071489C" w:rsidRPr="00552079" w:rsidRDefault="0071489C" w:rsidP="00B61298">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71489C" w:rsidRPr="00552079" w:rsidRDefault="0071489C" w:rsidP="00B61298">
            <w:pPr>
              <w:rPr>
                <w:rFonts w:asciiTheme="minorHAnsi" w:hAnsiTheme="minorHAnsi" w:cstheme="minorHAnsi"/>
                <w:sz w:val="22"/>
                <w:szCs w:val="22"/>
              </w:rPr>
            </w:pPr>
          </w:p>
        </w:tc>
      </w:tr>
      <w:tr w:rsidR="0071489C" w:rsidRPr="00552079" w:rsidTr="00B61298">
        <w:trPr>
          <w:trHeight w:val="463"/>
        </w:trPr>
        <w:tc>
          <w:tcPr>
            <w:tcW w:w="3681" w:type="dxa"/>
            <w:shd w:val="clear" w:color="auto" w:fill="FFFFFF" w:themeFill="background1"/>
            <w:vAlign w:val="center"/>
          </w:tcPr>
          <w:p w:rsidR="0071489C" w:rsidRPr="00552079" w:rsidRDefault="0071489C" w:rsidP="00B61298">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71489C" w:rsidRPr="00552079" w:rsidRDefault="0071489C" w:rsidP="00B61298">
            <w:pPr>
              <w:rPr>
                <w:rFonts w:asciiTheme="minorHAnsi" w:hAnsiTheme="minorHAnsi" w:cstheme="minorHAnsi"/>
                <w:sz w:val="22"/>
                <w:szCs w:val="22"/>
              </w:rPr>
            </w:pPr>
          </w:p>
        </w:tc>
      </w:tr>
    </w:tbl>
    <w:p w:rsidR="0071489C" w:rsidRDefault="0071489C" w:rsidP="0071489C">
      <w:pPr>
        <w:jc w:val="both"/>
        <w:rPr>
          <w:rFonts w:asciiTheme="minorHAnsi" w:hAnsiTheme="minorHAnsi" w:cstheme="minorHAnsi"/>
          <w:sz w:val="22"/>
          <w:szCs w:val="22"/>
        </w:rPr>
      </w:pPr>
    </w:p>
    <w:p w:rsidR="0071489C" w:rsidRPr="00982CC6" w:rsidRDefault="0071489C" w:rsidP="0071489C">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71489C" w:rsidRPr="00982CC6" w:rsidTr="00B61298">
        <w:trPr>
          <w:trHeight w:val="404"/>
        </w:trPr>
        <w:tc>
          <w:tcPr>
            <w:tcW w:w="4126" w:type="dxa"/>
            <w:shd w:val="clear" w:color="auto" w:fill="FFF2CC" w:themeFill="accent4" w:themeFillTint="33"/>
            <w:vAlign w:val="center"/>
          </w:tcPr>
          <w:p w:rsidR="0071489C" w:rsidRPr="00982CC6" w:rsidRDefault="0071489C" w:rsidP="00B61298">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FFF2CC" w:themeFill="accent4" w:themeFillTint="33"/>
          </w:tcPr>
          <w:p w:rsidR="0071489C" w:rsidRPr="00982CC6" w:rsidRDefault="0071489C" w:rsidP="00B61298">
            <w:pPr>
              <w:pStyle w:val="Prrafodelista1"/>
              <w:spacing w:line="276" w:lineRule="auto"/>
              <w:ind w:left="0"/>
              <w:jc w:val="both"/>
              <w:rPr>
                <w:rFonts w:asciiTheme="minorHAnsi" w:hAnsiTheme="minorHAnsi" w:cstheme="minorHAnsi"/>
                <w:b/>
                <w:sz w:val="22"/>
                <w:szCs w:val="22"/>
              </w:rPr>
            </w:pPr>
          </w:p>
        </w:tc>
      </w:tr>
      <w:tr w:rsidR="0071489C" w:rsidRPr="00982CC6" w:rsidTr="00B61298">
        <w:trPr>
          <w:trHeight w:val="422"/>
        </w:trPr>
        <w:tc>
          <w:tcPr>
            <w:tcW w:w="4126" w:type="dxa"/>
            <w:vAlign w:val="center"/>
          </w:tcPr>
          <w:p w:rsidR="0071489C" w:rsidRPr="00982CC6" w:rsidRDefault="0071489C" w:rsidP="00B61298">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71489C" w:rsidRPr="00982CC6" w:rsidRDefault="0071489C" w:rsidP="00B61298">
            <w:pPr>
              <w:pStyle w:val="Prrafodelista1"/>
              <w:spacing w:line="276" w:lineRule="auto"/>
              <w:ind w:left="0"/>
              <w:jc w:val="both"/>
              <w:rPr>
                <w:rFonts w:asciiTheme="minorHAnsi" w:hAnsiTheme="minorHAnsi" w:cstheme="minorHAnsi"/>
                <w:b/>
                <w:sz w:val="22"/>
                <w:szCs w:val="22"/>
              </w:rPr>
            </w:pPr>
          </w:p>
        </w:tc>
      </w:tr>
      <w:tr w:rsidR="0071489C" w:rsidRPr="00982CC6" w:rsidTr="00B61298">
        <w:trPr>
          <w:trHeight w:val="404"/>
        </w:trPr>
        <w:tc>
          <w:tcPr>
            <w:tcW w:w="4126" w:type="dxa"/>
            <w:shd w:val="clear" w:color="auto" w:fill="FFF2CC" w:themeFill="accent4" w:themeFillTint="33"/>
            <w:vAlign w:val="center"/>
          </w:tcPr>
          <w:p w:rsidR="0071489C" w:rsidRPr="00982CC6" w:rsidRDefault="0071489C" w:rsidP="00B61298">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FFF2CC" w:themeFill="accent4" w:themeFillTint="33"/>
          </w:tcPr>
          <w:p w:rsidR="0071489C" w:rsidRPr="00982CC6" w:rsidRDefault="0071489C" w:rsidP="00B61298">
            <w:pPr>
              <w:pStyle w:val="Prrafodelista1"/>
              <w:spacing w:line="276" w:lineRule="auto"/>
              <w:ind w:left="0"/>
              <w:jc w:val="both"/>
              <w:rPr>
                <w:rFonts w:asciiTheme="minorHAnsi" w:hAnsiTheme="minorHAnsi" w:cstheme="minorHAnsi"/>
                <w:b/>
                <w:sz w:val="22"/>
                <w:szCs w:val="22"/>
              </w:rPr>
            </w:pPr>
          </w:p>
        </w:tc>
      </w:tr>
      <w:tr w:rsidR="0071489C" w:rsidRPr="00982CC6" w:rsidTr="00B61298">
        <w:trPr>
          <w:trHeight w:val="422"/>
        </w:trPr>
        <w:tc>
          <w:tcPr>
            <w:tcW w:w="4126" w:type="dxa"/>
            <w:vAlign w:val="center"/>
          </w:tcPr>
          <w:p w:rsidR="0071489C" w:rsidRPr="00982CC6" w:rsidRDefault="0071489C" w:rsidP="00B61298">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71489C" w:rsidRPr="00982CC6" w:rsidRDefault="0071489C" w:rsidP="00B61298">
            <w:pPr>
              <w:pStyle w:val="Prrafodelista1"/>
              <w:spacing w:line="276" w:lineRule="auto"/>
              <w:ind w:left="0"/>
              <w:jc w:val="both"/>
              <w:rPr>
                <w:rFonts w:asciiTheme="minorHAnsi" w:hAnsiTheme="minorHAnsi" w:cstheme="minorHAnsi"/>
                <w:b/>
                <w:sz w:val="22"/>
                <w:szCs w:val="22"/>
              </w:rPr>
            </w:pPr>
          </w:p>
        </w:tc>
      </w:tr>
      <w:tr w:rsidR="0071489C" w:rsidRPr="00982CC6" w:rsidTr="00B61298">
        <w:trPr>
          <w:trHeight w:val="404"/>
        </w:trPr>
        <w:tc>
          <w:tcPr>
            <w:tcW w:w="4126" w:type="dxa"/>
            <w:shd w:val="clear" w:color="auto" w:fill="FFF2CC" w:themeFill="accent4" w:themeFillTint="33"/>
            <w:vAlign w:val="center"/>
          </w:tcPr>
          <w:p w:rsidR="0071489C" w:rsidRPr="00982CC6" w:rsidRDefault="0071489C" w:rsidP="00B61298">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FFF2CC" w:themeFill="accent4" w:themeFillTint="33"/>
          </w:tcPr>
          <w:p w:rsidR="0071489C" w:rsidRPr="00982CC6" w:rsidRDefault="0071489C" w:rsidP="00B61298">
            <w:pPr>
              <w:pStyle w:val="Prrafodelista1"/>
              <w:spacing w:line="276" w:lineRule="auto"/>
              <w:ind w:left="0"/>
              <w:jc w:val="both"/>
              <w:rPr>
                <w:rFonts w:asciiTheme="minorHAnsi" w:hAnsiTheme="minorHAnsi" w:cstheme="minorHAnsi"/>
                <w:b/>
                <w:sz w:val="22"/>
                <w:szCs w:val="22"/>
              </w:rPr>
            </w:pPr>
          </w:p>
        </w:tc>
      </w:tr>
      <w:tr w:rsidR="0071489C" w:rsidRPr="00982CC6" w:rsidTr="00B61298">
        <w:trPr>
          <w:trHeight w:val="422"/>
        </w:trPr>
        <w:tc>
          <w:tcPr>
            <w:tcW w:w="4126" w:type="dxa"/>
            <w:vAlign w:val="center"/>
          </w:tcPr>
          <w:p w:rsidR="0071489C" w:rsidRPr="00982CC6" w:rsidRDefault="0071489C" w:rsidP="00B61298">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71489C" w:rsidRPr="00982CC6" w:rsidRDefault="0071489C" w:rsidP="00B61298">
            <w:pPr>
              <w:pStyle w:val="Prrafodelista1"/>
              <w:spacing w:line="276" w:lineRule="auto"/>
              <w:ind w:left="0"/>
              <w:jc w:val="both"/>
              <w:rPr>
                <w:rFonts w:asciiTheme="minorHAnsi" w:hAnsiTheme="minorHAnsi" w:cstheme="minorHAnsi"/>
                <w:b/>
                <w:sz w:val="22"/>
                <w:szCs w:val="22"/>
              </w:rPr>
            </w:pPr>
          </w:p>
        </w:tc>
      </w:tr>
      <w:tr w:rsidR="0071489C" w:rsidRPr="00982CC6" w:rsidTr="00B61298">
        <w:trPr>
          <w:trHeight w:val="589"/>
        </w:trPr>
        <w:tc>
          <w:tcPr>
            <w:tcW w:w="4126" w:type="dxa"/>
            <w:shd w:val="clear" w:color="auto" w:fill="FFF2CC" w:themeFill="accent4" w:themeFillTint="33"/>
            <w:vAlign w:val="center"/>
          </w:tcPr>
          <w:p w:rsidR="0071489C" w:rsidRPr="00982CC6" w:rsidRDefault="0071489C" w:rsidP="00B61298">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FFF2CC" w:themeFill="accent4" w:themeFillTint="33"/>
          </w:tcPr>
          <w:p w:rsidR="0071489C" w:rsidRPr="00982CC6" w:rsidRDefault="0071489C" w:rsidP="00B61298">
            <w:pPr>
              <w:pStyle w:val="Prrafodelista1"/>
              <w:spacing w:line="276" w:lineRule="auto"/>
              <w:ind w:left="0"/>
              <w:jc w:val="both"/>
              <w:rPr>
                <w:rFonts w:asciiTheme="minorHAnsi" w:hAnsiTheme="minorHAnsi" w:cstheme="minorHAnsi"/>
                <w:b/>
                <w:sz w:val="22"/>
                <w:szCs w:val="22"/>
              </w:rPr>
            </w:pPr>
          </w:p>
        </w:tc>
      </w:tr>
      <w:tr w:rsidR="0071489C" w:rsidRPr="00982CC6" w:rsidTr="00B61298">
        <w:trPr>
          <w:trHeight w:val="404"/>
        </w:trPr>
        <w:tc>
          <w:tcPr>
            <w:tcW w:w="4126" w:type="dxa"/>
            <w:vAlign w:val="center"/>
          </w:tcPr>
          <w:p w:rsidR="0071489C" w:rsidRPr="00982CC6" w:rsidRDefault="0071489C" w:rsidP="00B61298">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71489C" w:rsidRPr="00982CC6" w:rsidRDefault="0071489C" w:rsidP="00B61298">
            <w:pPr>
              <w:pStyle w:val="Prrafodelista1"/>
              <w:spacing w:line="276" w:lineRule="auto"/>
              <w:ind w:left="0"/>
              <w:jc w:val="both"/>
              <w:rPr>
                <w:rFonts w:asciiTheme="minorHAnsi" w:hAnsiTheme="minorHAnsi" w:cstheme="minorHAnsi"/>
                <w:b/>
                <w:sz w:val="22"/>
                <w:szCs w:val="22"/>
              </w:rPr>
            </w:pPr>
          </w:p>
        </w:tc>
      </w:tr>
      <w:tr w:rsidR="0071489C" w:rsidRPr="00982CC6" w:rsidTr="00B61298">
        <w:trPr>
          <w:trHeight w:val="422"/>
        </w:trPr>
        <w:tc>
          <w:tcPr>
            <w:tcW w:w="4126" w:type="dxa"/>
            <w:shd w:val="clear" w:color="auto" w:fill="FFF2CC" w:themeFill="accent4" w:themeFillTint="33"/>
            <w:vAlign w:val="center"/>
          </w:tcPr>
          <w:p w:rsidR="0071489C" w:rsidRPr="00982CC6" w:rsidRDefault="0071489C" w:rsidP="00B61298">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FFF2CC" w:themeFill="accent4" w:themeFillTint="33"/>
          </w:tcPr>
          <w:p w:rsidR="0071489C" w:rsidRPr="00982CC6" w:rsidRDefault="0071489C" w:rsidP="00B61298">
            <w:pPr>
              <w:pStyle w:val="Prrafodelista1"/>
              <w:spacing w:line="276" w:lineRule="auto"/>
              <w:ind w:left="0"/>
              <w:jc w:val="both"/>
              <w:rPr>
                <w:rFonts w:asciiTheme="minorHAnsi" w:hAnsiTheme="minorHAnsi" w:cstheme="minorHAnsi"/>
                <w:b/>
                <w:sz w:val="22"/>
                <w:szCs w:val="22"/>
              </w:rPr>
            </w:pPr>
          </w:p>
        </w:tc>
      </w:tr>
      <w:tr w:rsidR="0071489C" w:rsidRPr="00982CC6" w:rsidTr="00B61298">
        <w:trPr>
          <w:trHeight w:val="422"/>
        </w:trPr>
        <w:tc>
          <w:tcPr>
            <w:tcW w:w="4126" w:type="dxa"/>
            <w:shd w:val="clear" w:color="auto" w:fill="FFF2CC" w:themeFill="accent4" w:themeFillTint="33"/>
            <w:vAlign w:val="center"/>
          </w:tcPr>
          <w:p w:rsidR="0071489C" w:rsidRPr="00982CC6" w:rsidRDefault="0071489C" w:rsidP="00B61298">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FFF2CC" w:themeFill="accent4" w:themeFillTint="33"/>
          </w:tcPr>
          <w:p w:rsidR="0071489C" w:rsidRPr="00982CC6" w:rsidRDefault="0071489C" w:rsidP="00B61298">
            <w:pPr>
              <w:pStyle w:val="Prrafodelista1"/>
              <w:spacing w:line="276" w:lineRule="auto"/>
              <w:ind w:left="0"/>
              <w:jc w:val="both"/>
              <w:rPr>
                <w:rFonts w:asciiTheme="minorHAnsi" w:hAnsiTheme="minorHAnsi" w:cstheme="minorHAnsi"/>
                <w:b/>
                <w:sz w:val="22"/>
                <w:szCs w:val="22"/>
              </w:rPr>
            </w:pPr>
          </w:p>
        </w:tc>
      </w:tr>
    </w:tbl>
    <w:p w:rsidR="0071489C" w:rsidRPr="00982CC6" w:rsidRDefault="0071489C" w:rsidP="0071489C">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1489C" w:rsidRPr="007F32D2" w:rsidTr="00B61298">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71489C" w:rsidRPr="007F32D2" w:rsidRDefault="0071489C" w:rsidP="00B61298">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71489C" w:rsidRPr="00982CC6" w:rsidTr="00B61298">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71489C" w:rsidRPr="00982CC6" w:rsidRDefault="0071489C" w:rsidP="00B61298">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71489C" w:rsidRPr="00982CC6" w:rsidTr="00B61298">
        <w:trPr>
          <w:trHeight w:val="239"/>
        </w:trPr>
        <w:tc>
          <w:tcPr>
            <w:tcW w:w="3259" w:type="dxa"/>
            <w:tcBorders>
              <w:left w:val="single" w:sz="4" w:space="0" w:color="auto"/>
              <w:right w:val="single" w:sz="4" w:space="0" w:color="auto"/>
            </w:tcBorders>
            <w:shd w:val="clear" w:color="auto" w:fill="auto"/>
            <w:vAlign w:val="center"/>
          </w:tcPr>
          <w:p w:rsidR="0071489C" w:rsidRPr="006025E6" w:rsidRDefault="0071489C" w:rsidP="00B61298">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 xml:space="preserve">Solicito la aplicación del siguiente margen de preferencia por tener la condición de:                                                                      </w:t>
            </w:r>
          </w:p>
        </w:tc>
        <w:tc>
          <w:tcPr>
            <w:tcW w:w="3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1489C" w:rsidRPr="006025E6" w:rsidRDefault="0071489C" w:rsidP="00B61298">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71489C" w:rsidRPr="006025E6" w:rsidRDefault="0071489C" w:rsidP="00B61298">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Micro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71489C" w:rsidRPr="006025E6" w:rsidRDefault="0071489C" w:rsidP="00B61298">
            <w:pPr>
              <w:jc w:val="both"/>
              <w:rPr>
                <w:rFonts w:asciiTheme="minorHAnsi" w:hAnsiTheme="minorHAnsi" w:cstheme="minorHAnsi"/>
                <w:sz w:val="18"/>
                <w:szCs w:val="18"/>
                <w:lang w:val="es-BO"/>
              </w:rPr>
            </w:pPr>
          </w:p>
        </w:tc>
      </w:tr>
      <w:tr w:rsidR="0071489C" w:rsidRPr="00552079" w:rsidTr="00B61298">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71489C" w:rsidRDefault="0071489C" w:rsidP="00B61298">
            <w:pPr>
              <w:jc w:val="both"/>
              <w:rPr>
                <w:rFonts w:asciiTheme="minorHAnsi" w:hAnsiTheme="minorHAnsi" w:cstheme="minorHAnsi"/>
                <w:i/>
                <w:sz w:val="22"/>
                <w:szCs w:val="22"/>
                <w:lang w:val="es-BO"/>
              </w:rPr>
            </w:pPr>
          </w:p>
          <w:p w:rsidR="0071489C" w:rsidRDefault="0071489C" w:rsidP="00B61298">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Pr>
                <w:rFonts w:asciiTheme="minorHAnsi" w:hAnsiTheme="minorHAnsi" w:cstheme="minorHAnsi"/>
                <w:b/>
                <w:szCs w:val="22"/>
              </w:rPr>
              <w:t xml:space="preserve">de </w:t>
            </w: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emitido por PRO BOLIVIA.</w:t>
            </w:r>
          </w:p>
          <w:p w:rsidR="0071489C" w:rsidRPr="009C2A6C" w:rsidRDefault="0071489C" w:rsidP="00B61298">
            <w:pPr>
              <w:jc w:val="both"/>
              <w:rPr>
                <w:rFonts w:asciiTheme="minorHAnsi" w:hAnsiTheme="minorHAnsi" w:cstheme="minorHAnsi"/>
                <w:b/>
                <w:szCs w:val="22"/>
              </w:rPr>
            </w:pPr>
          </w:p>
        </w:tc>
      </w:tr>
    </w:tbl>
    <w:p w:rsidR="0071489C" w:rsidRDefault="0071489C" w:rsidP="0071489C">
      <w:pPr>
        <w:jc w:val="both"/>
        <w:rPr>
          <w:rFonts w:asciiTheme="minorHAnsi" w:hAnsiTheme="minorHAnsi" w:cstheme="minorHAnsi"/>
          <w:sz w:val="22"/>
          <w:szCs w:val="22"/>
        </w:rPr>
      </w:pPr>
    </w:p>
    <w:p w:rsidR="0071489C" w:rsidRPr="00552079" w:rsidRDefault="0071489C" w:rsidP="0071489C">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71489C" w:rsidRPr="00552079" w:rsidRDefault="0071489C" w:rsidP="0071489C">
      <w:pPr>
        <w:jc w:val="both"/>
        <w:rPr>
          <w:rFonts w:asciiTheme="minorHAnsi" w:hAnsiTheme="minorHAnsi" w:cstheme="minorHAnsi"/>
          <w:sz w:val="22"/>
          <w:szCs w:val="22"/>
          <w:lang w:val="es-ES_tradnl"/>
        </w:rPr>
      </w:pPr>
    </w:p>
    <w:p w:rsidR="0071489C" w:rsidRPr="00552079" w:rsidRDefault="0071489C" w:rsidP="0071489C">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71489C" w:rsidRPr="00552079" w:rsidRDefault="0071489C" w:rsidP="0071489C">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71489C" w:rsidRPr="00552079" w:rsidRDefault="0071489C" w:rsidP="0071489C">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71489C" w:rsidRPr="00552079" w:rsidRDefault="0071489C" w:rsidP="0071489C">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 asociación accidental al</w:t>
      </w:r>
      <w:r>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71489C" w:rsidRPr="00552079" w:rsidRDefault="0071489C" w:rsidP="0071489C">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71489C" w:rsidRPr="00552079" w:rsidRDefault="0071489C" w:rsidP="0071489C">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71489C" w:rsidRPr="00552079" w:rsidRDefault="0071489C" w:rsidP="0071489C">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de manera previa a la presentación de propuestas. </w:t>
      </w:r>
    </w:p>
    <w:p w:rsidR="0071489C" w:rsidRPr="00552079" w:rsidRDefault="0071489C" w:rsidP="0071489C">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 asociación accidental al que represento no se encuentra en trámite ni se ha declarado la disolución o quiebra de la misma.</w:t>
      </w:r>
    </w:p>
    <w:p w:rsidR="0071489C" w:rsidRPr="00552079" w:rsidRDefault="0071489C" w:rsidP="0071489C">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con el objeto del proceso de contratación. </w:t>
      </w:r>
    </w:p>
    <w:p w:rsidR="0071489C" w:rsidRDefault="0071489C" w:rsidP="0071489C">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71489C" w:rsidRPr="00552079" w:rsidRDefault="0071489C" w:rsidP="0071489C">
      <w:pPr>
        <w:numPr>
          <w:ilvl w:val="0"/>
          <w:numId w:val="1"/>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71489C" w:rsidRPr="00552079" w:rsidRDefault="0071489C" w:rsidP="0071489C">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71489C" w:rsidRPr="00552079" w:rsidRDefault="0071489C" w:rsidP="0071489C">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71489C" w:rsidRPr="00552079" w:rsidRDefault="0071489C" w:rsidP="0071489C">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71489C" w:rsidRPr="00552079" w:rsidRDefault="0071489C" w:rsidP="0071489C">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71489C" w:rsidRPr="00552079" w:rsidRDefault="0071489C" w:rsidP="0071489C">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Pr>
          <w:rFonts w:asciiTheme="minorHAnsi" w:hAnsiTheme="minorHAnsi" w:cstheme="minorHAnsi"/>
          <w:sz w:val="22"/>
          <w:szCs w:val="22"/>
        </w:rPr>
        <w:t>.</w:t>
      </w:r>
    </w:p>
    <w:p w:rsidR="0071489C" w:rsidRPr="00552079" w:rsidRDefault="0071489C" w:rsidP="0071489C">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71489C" w:rsidRPr="00552079" w:rsidRDefault="0071489C" w:rsidP="0071489C">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 de mi</w:t>
      </w:r>
      <w:r>
        <w:rPr>
          <w:rFonts w:asciiTheme="minorHAnsi" w:hAnsiTheme="minorHAnsi" w:cstheme="minorHAnsi"/>
          <w:sz w:val="22"/>
          <w:szCs w:val="22"/>
          <w:lang w:val="es-BO"/>
        </w:rPr>
        <w:t xml:space="preserve"> propuesta.</w:t>
      </w:r>
    </w:p>
    <w:p w:rsidR="0071489C" w:rsidRPr="00552079" w:rsidRDefault="0071489C" w:rsidP="0071489C">
      <w:pPr>
        <w:ind w:left="360"/>
        <w:jc w:val="both"/>
        <w:rPr>
          <w:rFonts w:asciiTheme="minorHAnsi" w:hAnsiTheme="minorHAnsi" w:cstheme="minorHAnsi"/>
          <w:sz w:val="22"/>
          <w:szCs w:val="22"/>
        </w:rPr>
      </w:pPr>
    </w:p>
    <w:p w:rsidR="0071489C" w:rsidRPr="00552079" w:rsidRDefault="0071489C" w:rsidP="0071489C">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p>
    <w:p w:rsidR="0071489C" w:rsidRDefault="0071489C" w:rsidP="0071489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71489C" w:rsidRDefault="0071489C" w:rsidP="0071489C">
      <w:pPr>
        <w:jc w:val="both"/>
        <w:rPr>
          <w:rFonts w:asciiTheme="minorHAnsi" w:hAnsiTheme="minorHAnsi" w:cstheme="minorHAnsi"/>
          <w:sz w:val="22"/>
          <w:szCs w:val="22"/>
        </w:rPr>
      </w:pPr>
    </w:p>
    <w:p w:rsidR="0071489C" w:rsidRPr="00747552" w:rsidRDefault="0071489C" w:rsidP="0071489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w:t>
      </w:r>
      <w:r w:rsidRPr="00A173CE">
        <w:rPr>
          <w:rFonts w:asciiTheme="minorHAnsi" w:hAnsiTheme="minorHAnsi" w:cstheme="minorHAnsi"/>
          <w:sz w:val="22"/>
          <w:szCs w:val="22"/>
        </w:rPr>
        <w:lastRenderedPageBreak/>
        <w:t>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71489C" w:rsidRDefault="0071489C" w:rsidP="0071489C">
      <w:pPr>
        <w:jc w:val="both"/>
        <w:rPr>
          <w:rFonts w:asciiTheme="minorHAnsi" w:hAnsiTheme="minorHAnsi" w:cstheme="minorHAnsi"/>
          <w:sz w:val="22"/>
          <w:szCs w:val="22"/>
        </w:rPr>
      </w:pPr>
    </w:p>
    <w:p w:rsidR="0071489C" w:rsidRPr="0016735F" w:rsidRDefault="0071489C" w:rsidP="0071489C">
      <w:pPr>
        <w:pStyle w:val="Prrafodelista"/>
        <w:numPr>
          <w:ilvl w:val="0"/>
          <w:numId w:val="7"/>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 su validez estará sujeta a </w:t>
      </w:r>
      <w:r w:rsidRPr="0016735F">
        <w:rPr>
          <w:rFonts w:asciiTheme="minorHAnsi" w:hAnsiTheme="minorHAnsi" w:cstheme="minorHAnsi"/>
          <w:sz w:val="22"/>
          <w:szCs w:val="22"/>
        </w:rPr>
        <w:t xml:space="preserve">verificación. </w:t>
      </w:r>
    </w:p>
    <w:p w:rsidR="0071489C" w:rsidRPr="0016735F" w:rsidRDefault="0071489C" w:rsidP="0071489C">
      <w:pPr>
        <w:pStyle w:val="Prrafodelista"/>
        <w:numPr>
          <w:ilvl w:val="0"/>
          <w:numId w:val="7"/>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Pr>
          <w:rFonts w:asciiTheme="minorHAnsi" w:hAnsiTheme="minorHAnsi" w:cstheme="minorHAnsi"/>
          <w:sz w:val="22"/>
          <w:szCs w:val="22"/>
        </w:rPr>
        <w:t>l Testimonio de Constitución de la empresa (excepto para empresas unipersonales).</w:t>
      </w:r>
    </w:p>
    <w:p w:rsidR="0071489C" w:rsidRPr="00552079" w:rsidRDefault="0071489C" w:rsidP="0071489C">
      <w:pPr>
        <w:pStyle w:val="Prrafodelista"/>
        <w:numPr>
          <w:ilvl w:val="0"/>
          <w:numId w:val="7"/>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Pr="00552079">
        <w:rPr>
          <w:rFonts w:asciiTheme="minorHAnsi" w:hAnsiTheme="minorHAnsi" w:cstheme="minorHAnsi"/>
          <w:sz w:val="22"/>
          <w:szCs w:val="22"/>
        </w:rPr>
        <w:t xml:space="preserve"> </w:t>
      </w:r>
      <w:r>
        <w:rPr>
          <w:rFonts w:asciiTheme="minorHAnsi" w:hAnsiTheme="minorHAnsi" w:cstheme="minorHAnsi"/>
          <w:sz w:val="22"/>
          <w:szCs w:val="22"/>
        </w:rPr>
        <w:t>r</w:t>
      </w:r>
      <w:r w:rsidRPr="00552079">
        <w:rPr>
          <w:rFonts w:asciiTheme="minorHAnsi" w:hAnsiTheme="minorHAnsi" w:cstheme="minorHAnsi"/>
          <w:sz w:val="22"/>
          <w:szCs w:val="22"/>
        </w:rPr>
        <w:t>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Legal</w:t>
      </w:r>
      <w:r>
        <w:rPr>
          <w:rFonts w:asciiTheme="minorHAnsi" w:hAnsiTheme="minorHAnsi" w:cstheme="minorHAnsi"/>
          <w:sz w:val="22"/>
          <w:szCs w:val="22"/>
        </w:rPr>
        <w:t>, con facultades para presentar propuestas y suscribir contratos, incluidas las empresas unipersonales cuando el representante legal se diferente al propietario</w:t>
      </w:r>
      <w:r w:rsidRPr="00552079">
        <w:rPr>
          <w:rFonts w:asciiTheme="minorHAnsi" w:hAnsiTheme="minorHAnsi" w:cstheme="minorHAnsi"/>
          <w:color w:val="000000"/>
          <w:sz w:val="22"/>
          <w:szCs w:val="22"/>
        </w:rPr>
        <w:t>.</w:t>
      </w:r>
    </w:p>
    <w:p w:rsidR="0071489C" w:rsidRPr="00552079" w:rsidRDefault="0071489C" w:rsidP="0071489C">
      <w:pPr>
        <w:pStyle w:val="Prrafodelista"/>
        <w:numPr>
          <w:ilvl w:val="0"/>
          <w:numId w:val="7"/>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l Testimonio de Constitución de la Asociación Accidental, donde mencione: el objeto, empresa líder, porcentaje de participación, domicilio y responsabilidades.</w:t>
      </w:r>
    </w:p>
    <w:p w:rsidR="0071489C" w:rsidRPr="00552079" w:rsidRDefault="0071489C" w:rsidP="0071489C">
      <w:pPr>
        <w:pStyle w:val="Prrafodelista"/>
        <w:numPr>
          <w:ilvl w:val="0"/>
          <w:numId w:val="7"/>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r</w:t>
      </w:r>
      <w:r w:rsidRPr="00552079">
        <w:rPr>
          <w:rFonts w:asciiTheme="minorHAnsi" w:hAnsiTheme="minorHAnsi" w:cstheme="minorHAnsi"/>
          <w:color w:val="000000"/>
          <w:sz w:val="22"/>
          <w:szCs w:val="22"/>
        </w:rPr>
        <w:t>epresenta</w:t>
      </w:r>
      <w:r>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 xml:space="preserve">Legal de la Asociación Accidental, con </w:t>
      </w:r>
      <w:r>
        <w:rPr>
          <w:rFonts w:asciiTheme="minorHAnsi" w:hAnsiTheme="minorHAnsi" w:cstheme="minorHAnsi"/>
          <w:color w:val="000000"/>
          <w:sz w:val="22"/>
          <w:szCs w:val="22"/>
        </w:rPr>
        <w:t>facultades para presentar propuestas y suscribir contratos.</w:t>
      </w:r>
    </w:p>
    <w:p w:rsidR="0071489C" w:rsidRPr="006F73F2" w:rsidRDefault="0071489C" w:rsidP="0071489C">
      <w:pPr>
        <w:pStyle w:val="Prrafodelista"/>
        <w:numPr>
          <w:ilvl w:val="0"/>
          <w:numId w:val="7"/>
        </w:numPr>
        <w:contextualSpacing/>
        <w:jc w:val="both"/>
        <w:rPr>
          <w:rFonts w:asciiTheme="minorHAnsi" w:hAnsiTheme="minorHAnsi" w:cstheme="minorHAnsi"/>
          <w:color w:val="000000"/>
          <w:sz w:val="22"/>
          <w:szCs w:val="22"/>
        </w:rPr>
      </w:pPr>
      <w:r w:rsidRPr="006F73F2">
        <w:rPr>
          <w:rFonts w:asciiTheme="minorHAnsi" w:hAnsiTheme="minorHAnsi" w:cstheme="minorHAnsi"/>
          <w:color w:val="000000"/>
          <w:sz w:val="22"/>
          <w:szCs w:val="22"/>
        </w:rPr>
        <w:t>Fotocopia simple del SIGEP.</w:t>
      </w:r>
    </w:p>
    <w:p w:rsidR="0071489C" w:rsidRPr="00552079" w:rsidRDefault="0071489C" w:rsidP="0071489C">
      <w:pPr>
        <w:pStyle w:val="Prrafodelista"/>
        <w:numPr>
          <w:ilvl w:val="0"/>
          <w:numId w:val="7"/>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71489C" w:rsidRPr="00552079" w:rsidRDefault="0071489C" w:rsidP="0071489C">
      <w:pPr>
        <w:numPr>
          <w:ilvl w:val="1"/>
          <w:numId w:val="7"/>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71489C" w:rsidRPr="00552079" w:rsidRDefault="0071489C" w:rsidP="0071489C">
      <w:pPr>
        <w:numPr>
          <w:ilvl w:val="1"/>
          <w:numId w:val="7"/>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71489C" w:rsidRPr="00552079" w:rsidRDefault="0071489C" w:rsidP="0071489C">
      <w:pPr>
        <w:numPr>
          <w:ilvl w:val="1"/>
          <w:numId w:val="7"/>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71489C" w:rsidRDefault="0071489C" w:rsidP="0071489C">
      <w:pPr>
        <w:pStyle w:val="Prrafodelista"/>
        <w:numPr>
          <w:ilvl w:val="0"/>
          <w:numId w:val="7"/>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Matricula de Comercio (vigente) </w:t>
      </w:r>
      <w:r w:rsidRPr="00552079">
        <w:rPr>
          <w:rFonts w:asciiTheme="minorHAnsi" w:hAnsiTheme="minorHAnsi" w:cstheme="minorHAnsi"/>
          <w:color w:val="000000"/>
          <w:sz w:val="22"/>
          <w:szCs w:val="22"/>
        </w:rPr>
        <w:t>emitida por FUNDEMPRESA</w:t>
      </w:r>
      <w:r>
        <w:rPr>
          <w:rFonts w:asciiTheme="minorHAnsi" w:hAnsiTheme="minorHAnsi" w:cstheme="minorHAnsi"/>
          <w:color w:val="000000"/>
          <w:sz w:val="22"/>
          <w:szCs w:val="22"/>
        </w:rPr>
        <w:t>.</w:t>
      </w:r>
    </w:p>
    <w:p w:rsidR="0071489C" w:rsidRDefault="0071489C" w:rsidP="0071489C">
      <w:pPr>
        <w:pStyle w:val="Prrafodelista"/>
        <w:numPr>
          <w:ilvl w:val="0"/>
          <w:numId w:val="7"/>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del Certificado de Tradición Comercial, emitido por FUNDEMPRESA, vigente o del mes anterior a la fecha de presentación de la propuesta (excepto empresas extranjeras)</w:t>
      </w:r>
    </w:p>
    <w:p w:rsidR="0071489C" w:rsidRPr="00552079" w:rsidRDefault="0071489C" w:rsidP="0071489C">
      <w:pPr>
        <w:pStyle w:val="Prrafodelista"/>
        <w:numPr>
          <w:ilvl w:val="0"/>
          <w:numId w:val="7"/>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Fotocopia simple de la cédula de identidad del representante legal.</w:t>
      </w:r>
    </w:p>
    <w:p w:rsidR="0071489C" w:rsidRPr="008C7CAD" w:rsidRDefault="0071489C" w:rsidP="0071489C">
      <w:pPr>
        <w:pStyle w:val="Prrafodelista"/>
        <w:numPr>
          <w:ilvl w:val="0"/>
          <w:numId w:val="7"/>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Original de la Solvencia Fiscal emitida por la </w:t>
      </w:r>
      <w:r>
        <w:rPr>
          <w:rFonts w:asciiTheme="minorHAnsi" w:hAnsiTheme="minorHAnsi" w:cstheme="minorHAnsi"/>
          <w:color w:val="000000"/>
          <w:sz w:val="22"/>
          <w:szCs w:val="22"/>
        </w:rPr>
        <w:t>Contraloría General del Estado (CGE).</w:t>
      </w:r>
    </w:p>
    <w:p w:rsidR="0071489C" w:rsidRPr="00606CD3" w:rsidRDefault="0071489C" w:rsidP="0071489C">
      <w:pPr>
        <w:numPr>
          <w:ilvl w:val="0"/>
          <w:numId w:val="7"/>
        </w:numPr>
        <w:jc w:val="both"/>
        <w:rPr>
          <w:rFonts w:asciiTheme="minorHAnsi" w:eastAsia="Calibri" w:hAnsiTheme="minorHAnsi" w:cstheme="minorHAnsi"/>
          <w:sz w:val="22"/>
          <w:szCs w:val="22"/>
          <w:lang w:val="es-BO"/>
        </w:rPr>
      </w:pPr>
      <w:r w:rsidRPr="00606CD3">
        <w:rPr>
          <w:rFonts w:asciiTheme="minorHAnsi" w:hAnsiTheme="minorHAnsi" w:cstheme="minorHAnsi"/>
          <w:color w:val="000000"/>
          <w:sz w:val="22"/>
          <w:szCs w:val="22"/>
        </w:rPr>
        <w:t>G</w:t>
      </w:r>
      <w:r w:rsidRPr="00606CD3">
        <w:rPr>
          <w:rFonts w:asciiTheme="minorHAnsi" w:hAnsiTheme="minorHAnsi" w:cstheme="minorHAnsi"/>
          <w:sz w:val="22"/>
          <w:szCs w:val="22"/>
        </w:rPr>
        <w:t xml:space="preserve">arantía de Cumplimiento de Contrato </w:t>
      </w:r>
    </w:p>
    <w:p w:rsidR="0071489C" w:rsidRPr="00606CD3" w:rsidRDefault="0071489C" w:rsidP="0071489C">
      <w:pPr>
        <w:ind w:left="1416"/>
        <w:jc w:val="both"/>
        <w:rPr>
          <w:rFonts w:asciiTheme="minorHAnsi" w:hAnsiTheme="minorHAnsi" w:cstheme="minorHAnsi"/>
          <w:sz w:val="22"/>
          <w:szCs w:val="22"/>
        </w:rPr>
      </w:pPr>
      <w:r w:rsidRPr="00606CD3">
        <w:rPr>
          <w:rFonts w:asciiTheme="minorHAnsi" w:hAnsiTheme="minorHAnsi" w:cstheme="minorHAnsi"/>
          <w:b/>
          <w:sz w:val="22"/>
          <w:szCs w:val="22"/>
        </w:rPr>
        <w:t>Boleta de Garantía,</w:t>
      </w:r>
      <w:r w:rsidRPr="00606CD3">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90 días calendario adicionales a la vigencia del contrato, por un importe equivalente al 7% del valor total del contrato.</w:t>
      </w:r>
    </w:p>
    <w:p w:rsidR="0071489C" w:rsidRPr="00606CD3" w:rsidRDefault="0071489C" w:rsidP="0071489C">
      <w:pPr>
        <w:ind w:left="1416"/>
        <w:jc w:val="both"/>
        <w:rPr>
          <w:rFonts w:asciiTheme="minorHAnsi" w:hAnsiTheme="minorHAnsi" w:cstheme="minorHAnsi"/>
          <w:sz w:val="22"/>
          <w:szCs w:val="22"/>
        </w:rPr>
      </w:pPr>
    </w:p>
    <w:p w:rsidR="0071489C" w:rsidRPr="00606CD3" w:rsidRDefault="0071489C" w:rsidP="0071489C">
      <w:pPr>
        <w:ind w:left="1416"/>
        <w:jc w:val="both"/>
        <w:rPr>
          <w:rFonts w:asciiTheme="minorHAnsi" w:hAnsiTheme="minorHAnsi" w:cstheme="minorHAnsi"/>
          <w:sz w:val="22"/>
          <w:szCs w:val="22"/>
        </w:rPr>
      </w:pPr>
      <w:r w:rsidRPr="00606CD3">
        <w:rPr>
          <w:rFonts w:asciiTheme="minorHAnsi" w:hAnsiTheme="minorHAnsi" w:cstheme="minorHAnsi"/>
          <w:b/>
          <w:sz w:val="22"/>
          <w:szCs w:val="22"/>
        </w:rPr>
        <w:t>Garantía a Primer Requerimiento</w:t>
      </w:r>
      <w:r w:rsidRPr="00606CD3">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90 días calendario adicionales a la vigencia del contrato, por un importe equivalente al 7% del valor total del contrato.</w:t>
      </w:r>
    </w:p>
    <w:p w:rsidR="0071489C" w:rsidRPr="00606CD3" w:rsidRDefault="0071489C" w:rsidP="0071489C">
      <w:pPr>
        <w:ind w:left="1416"/>
        <w:jc w:val="both"/>
        <w:rPr>
          <w:rFonts w:asciiTheme="minorHAnsi" w:hAnsiTheme="minorHAnsi" w:cstheme="minorHAnsi"/>
          <w:sz w:val="22"/>
          <w:szCs w:val="22"/>
        </w:rPr>
      </w:pPr>
    </w:p>
    <w:p w:rsidR="0071489C" w:rsidRPr="00606CD3" w:rsidRDefault="0071489C" w:rsidP="0071489C">
      <w:pPr>
        <w:ind w:left="1416"/>
        <w:jc w:val="both"/>
        <w:rPr>
          <w:rFonts w:asciiTheme="minorHAnsi" w:hAnsiTheme="minorHAnsi" w:cstheme="minorHAnsi"/>
          <w:sz w:val="22"/>
          <w:szCs w:val="22"/>
        </w:rPr>
      </w:pPr>
      <w:r w:rsidRPr="00606CD3">
        <w:rPr>
          <w:rFonts w:asciiTheme="minorHAnsi" w:hAnsiTheme="minorHAnsi" w:cstheme="minorHAnsi"/>
          <w:b/>
          <w:sz w:val="22"/>
          <w:szCs w:val="22"/>
        </w:rPr>
        <w:lastRenderedPageBreak/>
        <w:t>Póliza de caución a Primer requerimiento para Entidades Públicas</w:t>
      </w:r>
      <w:r w:rsidRPr="00606CD3">
        <w:rPr>
          <w:rFonts w:asciiTheme="minorHAnsi" w:hAnsiTheme="minorHAnsi" w:cstheme="minorHAns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calendario adicionales a la vigencia del contrato, por un importe equivalente al 7% del valor total del contrato.</w:t>
      </w:r>
    </w:p>
    <w:p w:rsidR="0071489C" w:rsidRPr="00606CD3" w:rsidRDefault="0071489C" w:rsidP="0071489C">
      <w:pPr>
        <w:ind w:left="1416"/>
        <w:jc w:val="both"/>
        <w:rPr>
          <w:rFonts w:asciiTheme="minorHAnsi" w:hAnsiTheme="minorHAnsi" w:cstheme="minorHAnsi"/>
          <w:sz w:val="22"/>
          <w:szCs w:val="22"/>
        </w:rPr>
      </w:pPr>
    </w:p>
    <w:p w:rsidR="0071489C" w:rsidRDefault="0071489C" w:rsidP="0071489C">
      <w:pPr>
        <w:ind w:left="1416"/>
        <w:jc w:val="both"/>
        <w:rPr>
          <w:rFonts w:asciiTheme="minorHAnsi" w:hAnsiTheme="minorHAnsi" w:cstheme="minorHAnsi"/>
          <w:sz w:val="22"/>
          <w:szCs w:val="22"/>
        </w:rPr>
      </w:pPr>
      <w:r w:rsidRPr="00606CD3">
        <w:rPr>
          <w:rFonts w:asciiTheme="minorHAnsi" w:hAnsiTheme="minorHAnsi" w:cstheme="minorHAnsi"/>
          <w:b/>
          <w:sz w:val="22"/>
          <w:szCs w:val="22"/>
        </w:rPr>
        <w:t>Retenciones</w:t>
      </w:r>
      <w:r w:rsidRPr="00606CD3">
        <w:rPr>
          <w:rFonts w:asciiTheme="minorHAnsi" w:hAnsiTheme="minorHAnsi" w:cstheme="minorHAnsi"/>
          <w:sz w:val="22"/>
          <w:szCs w:val="22"/>
        </w:rPr>
        <w:t>, el proponente podrá solicitar expresamente a Yacimientos Petrolíferos Fiscales Bolivianos, la retención del 7% de cada pago parcial recibido.</w:t>
      </w:r>
    </w:p>
    <w:p w:rsidR="0071489C" w:rsidRPr="00606CD3" w:rsidRDefault="0071489C" w:rsidP="0071489C">
      <w:pPr>
        <w:jc w:val="both"/>
        <w:rPr>
          <w:rFonts w:asciiTheme="minorHAnsi" w:hAnsiTheme="minorHAnsi" w:cstheme="minorHAnsi"/>
          <w:sz w:val="22"/>
          <w:szCs w:val="22"/>
        </w:rPr>
      </w:pPr>
    </w:p>
    <w:p w:rsidR="0071489C" w:rsidRPr="00606CD3" w:rsidRDefault="0071489C" w:rsidP="0071489C">
      <w:pPr>
        <w:numPr>
          <w:ilvl w:val="0"/>
          <w:numId w:val="7"/>
        </w:numPr>
        <w:jc w:val="both"/>
        <w:rPr>
          <w:rFonts w:asciiTheme="minorHAnsi" w:eastAsia="Calibri" w:hAnsiTheme="minorHAnsi" w:cstheme="minorHAnsi"/>
          <w:sz w:val="22"/>
          <w:szCs w:val="22"/>
          <w:lang w:val="es-BO"/>
        </w:rPr>
      </w:pPr>
      <w:r w:rsidRPr="00606CD3">
        <w:rPr>
          <w:rFonts w:asciiTheme="minorHAnsi" w:hAnsiTheme="minorHAnsi" w:cstheme="minorHAnsi"/>
          <w:color w:val="000000"/>
          <w:sz w:val="22"/>
          <w:szCs w:val="22"/>
        </w:rPr>
        <w:t>G</w:t>
      </w:r>
      <w:r w:rsidRPr="00606CD3">
        <w:rPr>
          <w:rFonts w:asciiTheme="minorHAnsi" w:hAnsiTheme="minorHAnsi" w:cstheme="minorHAnsi"/>
          <w:sz w:val="22"/>
          <w:szCs w:val="22"/>
        </w:rPr>
        <w:t xml:space="preserve">arantía de </w:t>
      </w:r>
      <w:r>
        <w:rPr>
          <w:rFonts w:asciiTheme="minorHAnsi" w:hAnsiTheme="minorHAnsi" w:cstheme="minorHAnsi"/>
          <w:sz w:val="22"/>
          <w:szCs w:val="22"/>
        </w:rPr>
        <w:t xml:space="preserve">Correcta Inversión de </w:t>
      </w:r>
      <w:proofErr w:type="spellStart"/>
      <w:r>
        <w:rPr>
          <w:rFonts w:asciiTheme="minorHAnsi" w:hAnsiTheme="minorHAnsi" w:cstheme="minorHAnsi"/>
          <w:sz w:val="22"/>
          <w:szCs w:val="22"/>
        </w:rPr>
        <w:t>Ancitipo</w:t>
      </w:r>
      <w:proofErr w:type="spellEnd"/>
    </w:p>
    <w:p w:rsidR="0071489C" w:rsidRPr="00606CD3" w:rsidRDefault="0071489C" w:rsidP="0071489C">
      <w:pPr>
        <w:ind w:left="720"/>
        <w:jc w:val="both"/>
        <w:rPr>
          <w:rFonts w:asciiTheme="minorHAnsi" w:eastAsia="Calibri" w:hAnsiTheme="minorHAnsi" w:cstheme="minorHAnsi"/>
          <w:sz w:val="22"/>
          <w:szCs w:val="22"/>
          <w:lang w:val="es-BO"/>
        </w:rPr>
      </w:pPr>
    </w:p>
    <w:p w:rsidR="0071489C" w:rsidRPr="00606CD3" w:rsidRDefault="0071489C" w:rsidP="0071489C">
      <w:pPr>
        <w:ind w:left="1416"/>
        <w:jc w:val="both"/>
        <w:rPr>
          <w:rFonts w:asciiTheme="minorHAnsi" w:hAnsiTheme="minorHAnsi" w:cstheme="minorHAnsi"/>
          <w:sz w:val="22"/>
          <w:szCs w:val="22"/>
        </w:rPr>
      </w:pPr>
      <w:r w:rsidRPr="00606CD3">
        <w:rPr>
          <w:rFonts w:asciiTheme="minorHAnsi" w:hAnsiTheme="minorHAnsi" w:cstheme="minorHAnsi"/>
          <w:b/>
          <w:sz w:val="22"/>
          <w:szCs w:val="22"/>
        </w:rPr>
        <w:t>Boleta de Garantía</w:t>
      </w:r>
      <w:r w:rsidRPr="00606CD3">
        <w:rPr>
          <w:rFonts w:asciiTheme="minorHAnsi" w:hAnsiTheme="minorHAnsi" w:cstheme="minorHAns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rsidR="0071489C" w:rsidRPr="00606CD3" w:rsidRDefault="0071489C" w:rsidP="0071489C">
      <w:pPr>
        <w:ind w:left="1416"/>
        <w:jc w:val="both"/>
        <w:rPr>
          <w:rFonts w:asciiTheme="minorHAnsi" w:hAnsiTheme="minorHAnsi" w:cstheme="minorHAnsi"/>
          <w:sz w:val="22"/>
          <w:szCs w:val="22"/>
        </w:rPr>
      </w:pPr>
    </w:p>
    <w:p w:rsidR="0071489C" w:rsidRPr="00606CD3" w:rsidRDefault="0071489C" w:rsidP="0071489C">
      <w:pPr>
        <w:ind w:left="1416"/>
        <w:jc w:val="both"/>
        <w:rPr>
          <w:rFonts w:ascii="Verdana" w:hAnsi="Verdana" w:cs="Calibri"/>
          <w:sz w:val="18"/>
          <w:szCs w:val="18"/>
        </w:rPr>
      </w:pPr>
      <w:r w:rsidRPr="00606CD3">
        <w:rPr>
          <w:rFonts w:asciiTheme="minorHAnsi" w:hAnsiTheme="minorHAnsi" w:cstheme="minorHAnsi"/>
          <w:b/>
          <w:sz w:val="22"/>
          <w:szCs w:val="22"/>
        </w:rPr>
        <w:t>Garantía a Primer Requerimiento</w:t>
      </w:r>
      <w:r w:rsidRPr="00606CD3">
        <w:rPr>
          <w:rFonts w:asciiTheme="minorHAnsi" w:hAnsiTheme="minorHAnsi" w:cstheme="minorHAns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 a la orden de Yacimientos  Petrolíferos Fiscales Bolivianos, por un importe equivalente al 100%  del monto del anticipo.</w:t>
      </w:r>
    </w:p>
    <w:p w:rsidR="0071489C" w:rsidRPr="00606CD3" w:rsidRDefault="0071489C" w:rsidP="0071489C">
      <w:pPr>
        <w:jc w:val="both"/>
        <w:rPr>
          <w:rFonts w:asciiTheme="minorHAnsi" w:eastAsia="Calibri" w:hAnsiTheme="minorHAnsi" w:cstheme="minorHAnsi"/>
          <w:sz w:val="22"/>
          <w:szCs w:val="22"/>
        </w:rPr>
      </w:pPr>
    </w:p>
    <w:p w:rsidR="0071489C" w:rsidRPr="00606CD3" w:rsidRDefault="0071489C" w:rsidP="0071489C">
      <w:pPr>
        <w:numPr>
          <w:ilvl w:val="0"/>
          <w:numId w:val="7"/>
        </w:numPr>
        <w:jc w:val="both"/>
        <w:rPr>
          <w:rFonts w:asciiTheme="minorHAnsi" w:eastAsia="Calibri" w:hAnsiTheme="minorHAnsi" w:cstheme="minorHAnsi"/>
          <w:sz w:val="22"/>
          <w:szCs w:val="22"/>
          <w:lang w:val="es-BO"/>
        </w:rPr>
      </w:pPr>
      <w:r w:rsidRPr="00606CD3">
        <w:rPr>
          <w:rFonts w:asciiTheme="minorHAnsi" w:eastAsia="Calibri" w:hAnsiTheme="minorHAnsi" w:cstheme="minorHAnsi"/>
          <w:sz w:val="22"/>
          <w:szCs w:val="22"/>
          <w:lang w:val="es-BO"/>
        </w:rPr>
        <w:t>Original o Fotocopia legalizada de los respaldos de los documentos declara</w:t>
      </w:r>
      <w:r>
        <w:rPr>
          <w:rFonts w:asciiTheme="minorHAnsi" w:eastAsia="Calibri" w:hAnsiTheme="minorHAnsi" w:cstheme="minorHAnsi"/>
          <w:sz w:val="22"/>
          <w:szCs w:val="22"/>
          <w:lang w:val="es-BO"/>
        </w:rPr>
        <w:t>dos en los Formularios C-2</w:t>
      </w:r>
      <w:r w:rsidRPr="00606CD3">
        <w:rPr>
          <w:rFonts w:asciiTheme="minorHAnsi" w:eastAsia="Calibri" w:hAnsiTheme="minorHAnsi" w:cstheme="minorHAnsi"/>
          <w:sz w:val="22"/>
          <w:szCs w:val="22"/>
          <w:lang w:val="es-BO"/>
        </w:rPr>
        <w:t xml:space="preserve">, los mismos que serán devueltos una vez efectuada la verificación con la documentación declarada. </w:t>
      </w:r>
    </w:p>
    <w:p w:rsidR="0071489C" w:rsidRPr="000440BF" w:rsidRDefault="0071489C" w:rsidP="0071489C">
      <w:pPr>
        <w:numPr>
          <w:ilvl w:val="0"/>
          <w:numId w:val="7"/>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71489C" w:rsidRPr="00552079" w:rsidRDefault="0071489C" w:rsidP="0071489C">
      <w:pPr>
        <w:numPr>
          <w:ilvl w:val="0"/>
          <w:numId w:val="7"/>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71489C" w:rsidRDefault="0071489C" w:rsidP="0071489C">
      <w:pPr>
        <w:ind w:left="720"/>
        <w:jc w:val="both"/>
        <w:rPr>
          <w:rFonts w:asciiTheme="minorHAnsi" w:hAnsiTheme="minorHAnsi" w:cstheme="minorHAnsi"/>
          <w:sz w:val="22"/>
          <w:szCs w:val="22"/>
        </w:rPr>
      </w:pPr>
    </w:p>
    <w:p w:rsidR="0071489C" w:rsidRDefault="0071489C" w:rsidP="0071489C">
      <w:pPr>
        <w:ind w:left="720"/>
        <w:jc w:val="both"/>
        <w:rPr>
          <w:rFonts w:asciiTheme="minorHAnsi" w:hAnsiTheme="minorHAnsi" w:cstheme="minorHAnsi"/>
          <w:sz w:val="22"/>
          <w:szCs w:val="22"/>
        </w:rPr>
      </w:pPr>
    </w:p>
    <w:p w:rsidR="0071489C" w:rsidRDefault="0071489C" w:rsidP="0071489C">
      <w:pPr>
        <w:ind w:left="720"/>
        <w:jc w:val="both"/>
        <w:rPr>
          <w:rFonts w:asciiTheme="minorHAnsi" w:hAnsiTheme="minorHAnsi" w:cstheme="minorHAnsi"/>
          <w:sz w:val="22"/>
          <w:szCs w:val="22"/>
        </w:rPr>
      </w:pPr>
      <w:bookmarkStart w:id="0" w:name="_GoBack"/>
      <w:bookmarkEnd w:id="0"/>
    </w:p>
    <w:p w:rsidR="0071489C" w:rsidRDefault="0071489C" w:rsidP="0071489C">
      <w:pPr>
        <w:ind w:left="720"/>
        <w:jc w:val="both"/>
        <w:rPr>
          <w:rFonts w:asciiTheme="minorHAnsi" w:hAnsiTheme="minorHAnsi" w:cstheme="minorHAnsi"/>
          <w:sz w:val="22"/>
          <w:szCs w:val="22"/>
        </w:rPr>
      </w:pPr>
    </w:p>
    <w:p w:rsidR="0071489C" w:rsidRPr="00552079" w:rsidRDefault="0071489C" w:rsidP="0071489C">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71489C" w:rsidRPr="00552079" w:rsidRDefault="0071489C" w:rsidP="0071489C">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71489C" w:rsidRPr="00552079" w:rsidRDefault="0071489C" w:rsidP="0071489C">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72662E" w:rsidRPr="00CF2DA5" w:rsidRDefault="0072662E" w:rsidP="0072662E">
      <w:pPr>
        <w:jc w:val="center"/>
        <w:rPr>
          <w:rFonts w:asciiTheme="minorHAnsi" w:hAnsiTheme="minorHAnsi" w:cstheme="minorHAnsi"/>
          <w:b/>
          <w:sz w:val="22"/>
          <w:szCs w:val="22"/>
          <w:lang w:val="es-BO"/>
        </w:rPr>
      </w:pPr>
    </w:p>
    <w:p w:rsidR="0072662E" w:rsidRDefault="0072662E" w:rsidP="0072662E">
      <w:pPr>
        <w:jc w:val="center"/>
        <w:rPr>
          <w:rFonts w:asciiTheme="minorHAnsi" w:hAnsiTheme="minorHAnsi" w:cstheme="minorHAnsi"/>
          <w:b/>
          <w:sz w:val="22"/>
          <w:szCs w:val="22"/>
        </w:rPr>
      </w:pPr>
    </w:p>
    <w:p w:rsidR="0012103A" w:rsidRDefault="0012103A"/>
    <w:sectPr w:rsidR="0012103A">
      <w:footerReference w:type="default" r:id="rId7"/>
      <w:headerReference w:type="firs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172D" w:rsidRDefault="00AD172D">
      <w:r>
        <w:separator/>
      </w:r>
    </w:p>
  </w:endnote>
  <w:endnote w:type="continuationSeparator" w:id="0">
    <w:p w:rsidR="00AD172D" w:rsidRDefault="00AD1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0F7" w:rsidRDefault="0072662E">
    <w:pPr>
      <w:pStyle w:val="Piedepgina"/>
      <w:jc w:val="right"/>
    </w:pPr>
    <w:r>
      <w:fldChar w:fldCharType="begin"/>
    </w:r>
    <w:r>
      <w:instrText xml:space="preserve"> PAGE   \* MERGEFORMAT </w:instrText>
    </w:r>
    <w:r>
      <w:fldChar w:fldCharType="separate"/>
    </w:r>
    <w:r w:rsidR="0071489C">
      <w:rPr>
        <w:noProof/>
      </w:rPr>
      <w:t>4</w:t>
    </w:r>
    <w:r>
      <w:fldChar w:fldCharType="end"/>
    </w:r>
  </w:p>
  <w:p w:rsidR="003520F7" w:rsidRDefault="00AD172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172D" w:rsidRDefault="00AD172D">
      <w:r>
        <w:separator/>
      </w:r>
    </w:p>
  </w:footnote>
  <w:footnote w:type="continuationSeparator" w:id="0">
    <w:p w:rsidR="00AD172D" w:rsidRDefault="00AD17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0F7" w:rsidRDefault="00AD172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D0E"/>
    <w:multiLevelType w:val="multilevel"/>
    <w:tmpl w:val="1CC27E5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val="0"/>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B586F33"/>
    <w:multiLevelType w:val="multilevel"/>
    <w:tmpl w:val="1CC27E5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val="0"/>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76655914"/>
    <w:multiLevelType w:val="hybridMultilevel"/>
    <w:tmpl w:val="24CE68AC"/>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62E"/>
    <w:rsid w:val="0012103A"/>
    <w:rsid w:val="00534C66"/>
    <w:rsid w:val="0071489C"/>
    <w:rsid w:val="0072662E"/>
    <w:rsid w:val="00AD172D"/>
    <w:rsid w:val="00CF2DA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16105A-861D-46B3-BE25-6159E132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62E"/>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Encabezado Linea 1"/>
    <w:basedOn w:val="Normal"/>
    <w:link w:val="EncabezadoCar"/>
    <w:uiPriority w:val="99"/>
    <w:rsid w:val="0072662E"/>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72662E"/>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72662E"/>
    <w:pPr>
      <w:tabs>
        <w:tab w:val="center" w:pos="4419"/>
        <w:tab w:val="right" w:pos="8838"/>
      </w:tabs>
    </w:pPr>
  </w:style>
  <w:style w:type="character" w:customStyle="1" w:styleId="PiedepginaCar">
    <w:name w:val="Pie de página Car"/>
    <w:basedOn w:val="Fuentedeprrafopredeter"/>
    <w:link w:val="Piedepgina"/>
    <w:uiPriority w:val="99"/>
    <w:rsid w:val="0072662E"/>
    <w:rPr>
      <w:rFonts w:ascii="Times New Roman" w:eastAsia="Times New Roman" w:hAnsi="Times New Roman" w:cs="Times New Roman"/>
      <w:sz w:val="20"/>
      <w:szCs w:val="20"/>
      <w:lang w:val="es-ES"/>
    </w:rPr>
  </w:style>
  <w:style w:type="paragraph" w:styleId="Prrafodelista">
    <w:name w:val="List Paragraph"/>
    <w:aliases w:val="본문1"/>
    <w:basedOn w:val="Normal"/>
    <w:link w:val="PrrafodelistaCar"/>
    <w:uiPriority w:val="34"/>
    <w:qFormat/>
    <w:rsid w:val="0072662E"/>
    <w:pPr>
      <w:ind w:left="720"/>
    </w:pPr>
  </w:style>
  <w:style w:type="table" w:styleId="Tablaconcuadrcula">
    <w:name w:val="Table Grid"/>
    <w:basedOn w:val="Tablanormal"/>
    <w:uiPriority w:val="59"/>
    <w:rsid w:val="0072662E"/>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1">
    <w:name w:val="Párrafo de lista1"/>
    <w:basedOn w:val="Normal"/>
    <w:rsid w:val="0072662E"/>
    <w:pPr>
      <w:ind w:left="720"/>
      <w:contextualSpacing/>
    </w:pPr>
    <w:rPr>
      <w:rFonts w:eastAsia="Calibri"/>
    </w:rPr>
  </w:style>
  <w:style w:type="character" w:customStyle="1" w:styleId="PrrafodelistaCar">
    <w:name w:val="Párrafo de lista Car"/>
    <w:aliases w:val="본문1 Car"/>
    <w:link w:val="Prrafodelista"/>
    <w:uiPriority w:val="34"/>
    <w:locked/>
    <w:rsid w:val="0072662E"/>
    <w:rPr>
      <w:rFonts w:ascii="Times New Roman" w:eastAsia="Times New Roman" w:hAnsi="Times New Roman" w:cs="Times New Roman"/>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1687</Words>
  <Characters>9281</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Alejandro Dalence Vidal</dc:creator>
  <cp:keywords/>
  <dc:description/>
  <cp:lastModifiedBy>Mario Alejandro Dalence Vidal</cp:lastModifiedBy>
  <cp:revision>3</cp:revision>
  <dcterms:created xsi:type="dcterms:W3CDTF">2016-11-29T23:36:00Z</dcterms:created>
  <dcterms:modified xsi:type="dcterms:W3CDTF">2016-12-08T20:14:00Z</dcterms:modified>
</cp:coreProperties>
</file>