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4F" w:rsidRDefault="0020174F" w:rsidP="0020174F">
      <w:pPr>
        <w:jc w:val="center"/>
        <w:rPr>
          <w:rFonts w:ascii="Verdana" w:hAnsi="Verdana" w:cs="Arial"/>
          <w:b/>
          <w:sz w:val="20"/>
          <w:szCs w:val="18"/>
          <w:u w:val="single"/>
        </w:rPr>
      </w:pPr>
      <w:r w:rsidRPr="00E62992">
        <w:rPr>
          <w:rFonts w:ascii="Verdana" w:hAnsi="Verdana" w:cs="Arial"/>
          <w:b/>
          <w:sz w:val="20"/>
          <w:szCs w:val="18"/>
          <w:u w:val="single"/>
        </w:rPr>
        <w:t>ESPECIFICACIONES TÉCNICAS DE BIENES</w:t>
      </w:r>
    </w:p>
    <w:p w:rsidR="0020174F" w:rsidRDefault="0020174F" w:rsidP="0020174F">
      <w:pPr>
        <w:rPr>
          <w:rFonts w:ascii="Verdana" w:hAnsi="Verdana" w:cs="Calibri"/>
          <w:b/>
          <w:sz w:val="18"/>
          <w:szCs w:val="18"/>
          <w:u w:val="single"/>
        </w:rPr>
      </w:pPr>
    </w:p>
    <w:p w:rsidR="0020174F" w:rsidRPr="00F959FC" w:rsidRDefault="0020174F" w:rsidP="0020174F">
      <w:pPr>
        <w:jc w:val="both"/>
        <w:rPr>
          <w:rFonts w:asciiTheme="minorHAnsi" w:hAnsiTheme="minorHAnsi" w:cstheme="minorHAnsi"/>
          <w:sz w:val="22"/>
          <w:szCs w:val="22"/>
        </w:rPr>
      </w:pPr>
      <w:r w:rsidRPr="00F959FC">
        <w:rPr>
          <w:rFonts w:asciiTheme="minorHAnsi" w:hAnsiTheme="minorHAnsi" w:cstheme="minorHAnsi"/>
          <w:sz w:val="22"/>
          <w:szCs w:val="22"/>
        </w:rPr>
        <w:t xml:space="preserve">Se requiere la adquisición </w:t>
      </w:r>
      <w:r w:rsidR="008E3841">
        <w:rPr>
          <w:rFonts w:asciiTheme="minorHAnsi" w:hAnsiTheme="minorHAnsi" w:cstheme="minorHAnsi"/>
          <w:sz w:val="22"/>
          <w:szCs w:val="22"/>
        </w:rPr>
        <w:t xml:space="preserve">de </w:t>
      </w:r>
      <w:r>
        <w:rPr>
          <w:rFonts w:asciiTheme="minorHAnsi" w:hAnsiTheme="minorHAnsi" w:cstheme="minorHAnsi"/>
          <w:sz w:val="22"/>
          <w:szCs w:val="22"/>
        </w:rPr>
        <w:t xml:space="preserve">repuestos </w:t>
      </w:r>
      <w:r w:rsidRPr="00F959FC">
        <w:rPr>
          <w:rFonts w:asciiTheme="minorHAnsi" w:hAnsiTheme="minorHAnsi" w:cstheme="minorHAnsi"/>
          <w:sz w:val="22"/>
          <w:szCs w:val="22"/>
        </w:rPr>
        <w:t xml:space="preserve">para </w:t>
      </w:r>
      <w:r>
        <w:rPr>
          <w:rFonts w:asciiTheme="minorHAnsi" w:hAnsiTheme="minorHAnsi" w:cstheme="minorHAnsi"/>
          <w:sz w:val="22"/>
          <w:szCs w:val="22"/>
        </w:rPr>
        <w:t xml:space="preserve">fotocopiadoras del </w:t>
      </w:r>
      <w:r w:rsidRPr="00F959FC">
        <w:rPr>
          <w:rFonts w:asciiTheme="minorHAnsi" w:hAnsiTheme="minorHAnsi" w:cstheme="minorHAnsi"/>
          <w:sz w:val="22"/>
          <w:szCs w:val="22"/>
        </w:rPr>
        <w:t xml:space="preserve"> Distrito Redes de Gas Chuquisaca según el siguiente detalle: </w:t>
      </w:r>
    </w:p>
    <w:p w:rsidR="0020174F" w:rsidRPr="00F959FC" w:rsidRDefault="0020174F" w:rsidP="0020174F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7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685"/>
        <w:gridCol w:w="1418"/>
        <w:gridCol w:w="1773"/>
      </w:tblGrid>
      <w:tr w:rsidR="0020174F" w:rsidRPr="00F959FC" w:rsidTr="004A4CDE">
        <w:trPr>
          <w:trHeight w:val="502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20174F" w:rsidRPr="00F959FC" w:rsidRDefault="0020174F" w:rsidP="004A4CD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N° ÍTEM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20174F" w:rsidRPr="00F959FC" w:rsidRDefault="0020174F" w:rsidP="004A4CD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DESCRIPCIÓN DETALLADA DEL BIEN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20174F" w:rsidRPr="00F959FC" w:rsidRDefault="0020174F" w:rsidP="004A4CD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UNIDAD DE MEDIDA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20174F" w:rsidRPr="00F959FC" w:rsidRDefault="0020174F" w:rsidP="004A4CD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CANTIDAD </w:t>
            </w:r>
          </w:p>
        </w:tc>
      </w:tr>
      <w:tr w:rsidR="0020174F" w:rsidRPr="00F959FC" w:rsidTr="004A4CDE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174F" w:rsidRPr="00F959FC" w:rsidRDefault="0020174F" w:rsidP="004A4CD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74F" w:rsidRPr="00F959FC" w:rsidRDefault="0020174F" w:rsidP="00C6150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Tambor fotosensible GPR 34-35 para fotocopiadora C</w:t>
            </w:r>
            <w:r w:rsidR="00C6150C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ANON modelo IR  2525 (Kit completo)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4F" w:rsidRPr="00F959FC" w:rsidRDefault="0020174F" w:rsidP="004A4CD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</w:p>
          <w:p w:rsidR="0020174F" w:rsidRPr="00F959FC" w:rsidRDefault="0020174F" w:rsidP="004A4CD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Pza.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74F" w:rsidRPr="00F959FC" w:rsidRDefault="00C6150C" w:rsidP="00C6150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1</w:t>
            </w:r>
          </w:p>
        </w:tc>
      </w:tr>
      <w:tr w:rsidR="0020174F" w:rsidRPr="00F959FC" w:rsidTr="004A4CDE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174F" w:rsidRPr="00F959FC" w:rsidRDefault="0020174F" w:rsidP="004A4CD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174F" w:rsidRPr="00F959FC" w:rsidRDefault="00C6150C" w:rsidP="003F7AD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Tambor fotosensible GPR </w:t>
            </w:r>
            <w:r w:rsidR="003F7AD8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18</w:t>
            </w: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 para fotocopiadora CANON modelo IR  2</w:t>
            </w:r>
            <w:r w:rsidR="003F7AD8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020</w:t>
            </w: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 (Kit completo)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4F" w:rsidRPr="00F959FC" w:rsidRDefault="0020174F" w:rsidP="004A4CD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</w:p>
          <w:p w:rsidR="0020174F" w:rsidRPr="00F959FC" w:rsidRDefault="0020174F" w:rsidP="004A4CD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 </w:t>
            </w: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Pza.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174F" w:rsidRPr="00F959FC" w:rsidRDefault="0020174F" w:rsidP="00C6150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1</w:t>
            </w:r>
          </w:p>
        </w:tc>
      </w:tr>
      <w:tr w:rsidR="003F7AD8" w:rsidRPr="00F959FC" w:rsidTr="004A4CDE">
        <w:trPr>
          <w:trHeight w:val="56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7AD8" w:rsidRPr="00F959FC" w:rsidRDefault="003F7AD8" w:rsidP="003F7AD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AD8" w:rsidRPr="00F959FC" w:rsidRDefault="003F7AD8" w:rsidP="00E9057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Juego de gomas de alimentación de </w:t>
            </w:r>
            <w:r w:rsidR="00CB4DC1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bandeja de </w:t>
            </w: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papel para fotocopiadora CANON modelo IR  2</w:t>
            </w:r>
            <w:r w:rsidR="00E90579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2</w:t>
            </w:r>
            <w:r w:rsidR="00E90579"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es-B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D8" w:rsidRPr="00F959FC" w:rsidRDefault="003F7AD8" w:rsidP="003F7AD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</w:p>
          <w:p w:rsidR="003F7AD8" w:rsidRPr="00F959FC" w:rsidRDefault="003F7AD8" w:rsidP="003F7AD8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 </w:t>
            </w: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Jgo</w:t>
            </w:r>
            <w:proofErr w:type="spellEnd"/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AD8" w:rsidRPr="00F959FC" w:rsidRDefault="003F7AD8" w:rsidP="003F7AD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/>
              </w:rPr>
              <w:t>1</w:t>
            </w:r>
          </w:p>
        </w:tc>
      </w:tr>
    </w:tbl>
    <w:p w:rsidR="0020174F" w:rsidRPr="00F959FC" w:rsidRDefault="0020174F" w:rsidP="0020174F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20174F" w:rsidRPr="00F959FC" w:rsidRDefault="0020174F" w:rsidP="0020174F">
      <w:pPr>
        <w:pStyle w:val="Prrafodelista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F959FC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CARACTERÍSTICAS </w:t>
      </w:r>
    </w:p>
    <w:p w:rsidR="0020174F" w:rsidRPr="00F959FC" w:rsidRDefault="0020174F" w:rsidP="0020174F">
      <w:pPr>
        <w:pStyle w:val="Prrafodelista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20174F" w:rsidRPr="00F959FC" w:rsidTr="004A4CDE">
        <w:trPr>
          <w:trHeight w:val="479"/>
        </w:trPr>
        <w:tc>
          <w:tcPr>
            <w:tcW w:w="9640" w:type="dxa"/>
            <w:shd w:val="clear" w:color="auto" w:fill="B8CCE4"/>
            <w:vAlign w:val="center"/>
          </w:tcPr>
          <w:p w:rsidR="0020174F" w:rsidRPr="00F959FC" w:rsidRDefault="0020174F" w:rsidP="004A4C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CARACTERÍSTICAS TÉCNICAS DEL BIEN </w:t>
            </w:r>
          </w:p>
        </w:tc>
      </w:tr>
      <w:tr w:rsidR="0020174F" w:rsidRPr="00F959FC" w:rsidTr="004A4CDE">
        <w:trPr>
          <w:trHeight w:val="452"/>
        </w:trPr>
        <w:tc>
          <w:tcPr>
            <w:tcW w:w="9640" w:type="dxa"/>
            <w:shd w:val="clear" w:color="auto" w:fill="auto"/>
            <w:vAlign w:val="bottom"/>
          </w:tcPr>
          <w:p w:rsidR="0020174F" w:rsidRPr="00F959FC" w:rsidRDefault="0020174F" w:rsidP="004A4C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0579" w:rsidRDefault="00E90579" w:rsidP="006F4B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0579">
              <w:rPr>
                <w:rFonts w:asciiTheme="minorHAnsi" w:hAnsiTheme="minorHAnsi" w:cstheme="minorHAnsi"/>
                <w:sz w:val="22"/>
                <w:szCs w:val="22"/>
              </w:rPr>
              <w:t>Los tambores fotosensibles deberán ser para fotocopiadoras CANON modelos IR- 2525 e IR- 2020</w:t>
            </w:r>
          </w:p>
          <w:p w:rsidR="00E90579" w:rsidRDefault="00E90579" w:rsidP="006F4B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 juego de alimentación de papel deberá ser para fotocopiadora CANON IR-2020</w:t>
            </w:r>
          </w:p>
          <w:p w:rsidR="00E90579" w:rsidRDefault="00E90579" w:rsidP="006F4B2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Los repuestos deberán ser originales y para los modelos y marcas de las fotocopiadoras mencionadas.</w:t>
            </w:r>
          </w:p>
          <w:p w:rsidR="0020174F" w:rsidRPr="00E90579" w:rsidRDefault="001C15D8" w:rsidP="00E905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E90579">
              <w:rPr>
                <w:rFonts w:asciiTheme="minorHAnsi" w:hAnsiTheme="minorHAnsi" w:cstheme="minorHAnsi"/>
                <w:sz w:val="22"/>
                <w:szCs w:val="22"/>
              </w:rPr>
              <w:t>garantizar el perfecto funcionamiento de las fotocopiadoras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los repuestos deberán ser cambiados por los proponentes sin costo alguno.</w:t>
            </w:r>
          </w:p>
          <w:p w:rsidR="0020174F" w:rsidRPr="00F959FC" w:rsidRDefault="0020174F" w:rsidP="004A4C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0174F" w:rsidRPr="00F959FC" w:rsidTr="004A4CDE">
        <w:trPr>
          <w:trHeight w:val="499"/>
        </w:trPr>
        <w:tc>
          <w:tcPr>
            <w:tcW w:w="9640" w:type="dxa"/>
            <w:shd w:val="clear" w:color="auto" w:fill="B8CCE4"/>
            <w:vAlign w:val="center"/>
          </w:tcPr>
          <w:p w:rsidR="0020174F" w:rsidRPr="00F959FC" w:rsidRDefault="0020174F" w:rsidP="004A4CDE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PLAZO DE ENTREGA </w:t>
            </w:r>
          </w:p>
        </w:tc>
      </w:tr>
      <w:tr w:rsidR="0020174F" w:rsidRPr="00F959FC" w:rsidTr="004A4CDE">
        <w:trPr>
          <w:trHeight w:val="629"/>
        </w:trPr>
        <w:tc>
          <w:tcPr>
            <w:tcW w:w="9640" w:type="dxa"/>
            <w:shd w:val="clear" w:color="auto" w:fill="auto"/>
            <w:vAlign w:val="center"/>
          </w:tcPr>
          <w:p w:rsidR="00E90579" w:rsidRPr="00E90579" w:rsidRDefault="00E90579" w:rsidP="00E90579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 w:eastAsia="es-BO"/>
              </w:rPr>
            </w:pPr>
          </w:p>
          <w:p w:rsidR="0020174F" w:rsidRPr="00576A03" w:rsidRDefault="00E90579" w:rsidP="00576A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 w:eastAsia="es-BO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La entrega </w:t>
            </w:r>
            <w:r w:rsidR="00576A03">
              <w:rPr>
                <w:rFonts w:asciiTheme="minorHAnsi" w:hAnsiTheme="minorHAnsi" w:cstheme="minorHAnsi"/>
                <w:sz w:val="22"/>
                <w:szCs w:val="22"/>
              </w:rPr>
              <w:t xml:space="preserve">de los repuestos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76A03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="00576A03">
              <w:rPr>
                <w:rFonts w:asciiTheme="minorHAnsi" w:hAnsiTheme="minorHAnsi" w:cstheme="minorHAnsi"/>
                <w:sz w:val="22"/>
                <w:szCs w:val="22"/>
              </w:rPr>
              <w:t>puesta en funcionamiento</w:t>
            </w:r>
            <w:r w:rsidRPr="00576A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deberá ser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realizado en un plazo de 5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días calendario a partir de la orden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e compra.</w:t>
            </w:r>
          </w:p>
          <w:p w:rsidR="0020174F" w:rsidRPr="00F959FC" w:rsidRDefault="0020174F" w:rsidP="004A4C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_tradnl" w:eastAsia="es-BO"/>
              </w:rPr>
            </w:pPr>
          </w:p>
        </w:tc>
      </w:tr>
      <w:tr w:rsidR="0020174F" w:rsidRPr="00F959FC" w:rsidTr="004A4CDE">
        <w:trPr>
          <w:trHeight w:val="346"/>
        </w:trPr>
        <w:tc>
          <w:tcPr>
            <w:tcW w:w="9640" w:type="dxa"/>
            <w:shd w:val="clear" w:color="auto" w:fill="B8CCE4"/>
            <w:vAlign w:val="center"/>
          </w:tcPr>
          <w:p w:rsidR="0020174F" w:rsidRPr="00F959FC" w:rsidRDefault="0020174F" w:rsidP="004A4CD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GARANTÍA TÉCNICA </w:t>
            </w:r>
          </w:p>
        </w:tc>
      </w:tr>
      <w:tr w:rsidR="0020174F" w:rsidRPr="00F959FC" w:rsidTr="004A4CDE">
        <w:trPr>
          <w:trHeight w:val="683"/>
        </w:trPr>
        <w:tc>
          <w:tcPr>
            <w:tcW w:w="9640" w:type="dxa"/>
            <w:shd w:val="clear" w:color="auto" w:fill="auto"/>
            <w:vAlign w:val="center"/>
          </w:tcPr>
          <w:p w:rsidR="0020174F" w:rsidRPr="00F959FC" w:rsidRDefault="0020174F" w:rsidP="004A4C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174F" w:rsidRPr="00F959FC" w:rsidRDefault="0020174F" w:rsidP="0020174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Alcance de la garantía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20174F" w:rsidRPr="00F959FC" w:rsidRDefault="0020174F" w:rsidP="004A4C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174F" w:rsidRPr="00F959FC" w:rsidRDefault="0020174F" w:rsidP="0020174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De existir fallas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defecto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en alguno de los </w:t>
            </w:r>
            <w:r w:rsidR="00576A03">
              <w:rPr>
                <w:rFonts w:asciiTheme="minorHAnsi" w:hAnsiTheme="minorHAnsi" w:cstheme="minorHAnsi"/>
                <w:sz w:val="22"/>
                <w:szCs w:val="22"/>
              </w:rPr>
              <w:t>repuestos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, el proveedor deberá estar en condiciones de reemplazar inmediatamente el mismo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en un plazo no mayor a 48 horas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0174F" w:rsidRPr="00F959FC" w:rsidRDefault="0020174F" w:rsidP="004A4C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174F" w:rsidRPr="00F959FC" w:rsidRDefault="0020174F" w:rsidP="0020174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El proveedor solventará todos los costos en los que incurra para subsanar los mismos.</w:t>
            </w:r>
          </w:p>
          <w:p w:rsidR="0020174F" w:rsidRPr="00F959FC" w:rsidRDefault="0020174F" w:rsidP="004A4C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 </w:t>
            </w:r>
          </w:p>
        </w:tc>
      </w:tr>
      <w:tr w:rsidR="0020174F" w:rsidRPr="00F959FC" w:rsidTr="004A4CDE">
        <w:trPr>
          <w:trHeight w:val="429"/>
        </w:trPr>
        <w:tc>
          <w:tcPr>
            <w:tcW w:w="9640" w:type="dxa"/>
            <w:shd w:val="clear" w:color="auto" w:fill="B8CCE4"/>
            <w:vAlign w:val="center"/>
          </w:tcPr>
          <w:p w:rsidR="0020174F" w:rsidRPr="00F959FC" w:rsidRDefault="0020174F" w:rsidP="004A4C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DISPONIBILIDAD DE SERVICIOS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PROVISIÓN DE REPUESTOS  </w:t>
            </w:r>
          </w:p>
        </w:tc>
      </w:tr>
      <w:tr w:rsidR="0020174F" w:rsidRPr="00F959FC" w:rsidTr="004A4CDE">
        <w:trPr>
          <w:trHeight w:val="474"/>
        </w:trPr>
        <w:tc>
          <w:tcPr>
            <w:tcW w:w="9640" w:type="dxa"/>
            <w:shd w:val="clear" w:color="auto" w:fill="auto"/>
            <w:vAlign w:val="center"/>
          </w:tcPr>
          <w:p w:rsidR="0020174F" w:rsidRPr="00F959FC" w:rsidRDefault="0020174F" w:rsidP="004A4C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174F" w:rsidRPr="00F959FC" w:rsidRDefault="0020174F" w:rsidP="0020174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El proponente deberá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indicar el lugar de una tienda o almacén en la que deberá contar con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el stock necesario, para realizar el cambió del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accesorio adquirido 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en caso de existir desperfectos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observaciones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, en un periodo máximo de 48 horas.</w:t>
            </w:r>
          </w:p>
          <w:p w:rsidR="0020174F" w:rsidRPr="00F959FC" w:rsidRDefault="0020174F" w:rsidP="004A4C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174F" w:rsidRPr="00F959FC" w:rsidRDefault="0020174F" w:rsidP="004A4C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  <w:t xml:space="preserve"> </w:t>
            </w:r>
          </w:p>
        </w:tc>
      </w:tr>
    </w:tbl>
    <w:p w:rsidR="0020174F" w:rsidRPr="008E3841" w:rsidRDefault="0020174F" w:rsidP="008E3841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20174F" w:rsidRPr="008F4167" w:rsidRDefault="0020174F" w:rsidP="0020174F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</w:p>
    <w:p w:rsidR="0020174F" w:rsidRPr="00906FC5" w:rsidRDefault="0020174F" w:rsidP="0020174F">
      <w:pPr>
        <w:pStyle w:val="Prrafodelista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F959FC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CONDICIONES REQUERIDAS PARA LA ENTREGA DEL BIEN</w:t>
      </w:r>
    </w:p>
    <w:p w:rsidR="0020174F" w:rsidRPr="00F959FC" w:rsidRDefault="0020174F" w:rsidP="0020174F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20174F" w:rsidRPr="00F959FC" w:rsidTr="004A4CDE">
        <w:trPr>
          <w:trHeight w:val="397"/>
        </w:trPr>
        <w:tc>
          <w:tcPr>
            <w:tcW w:w="9640" w:type="dxa"/>
            <w:shd w:val="clear" w:color="auto" w:fill="B8CCE4"/>
            <w:vAlign w:val="center"/>
          </w:tcPr>
          <w:p w:rsidR="0020174F" w:rsidRPr="00F959FC" w:rsidRDefault="0020174F" w:rsidP="004A4C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LUGAR DE ENTREGA DE LOS BIENES </w:t>
            </w:r>
          </w:p>
        </w:tc>
      </w:tr>
      <w:tr w:rsidR="0020174F" w:rsidRPr="00F959FC" w:rsidTr="004A4CDE">
        <w:trPr>
          <w:trHeight w:val="452"/>
        </w:trPr>
        <w:tc>
          <w:tcPr>
            <w:tcW w:w="9640" w:type="dxa"/>
            <w:shd w:val="clear" w:color="auto" w:fill="auto"/>
            <w:vAlign w:val="bottom"/>
          </w:tcPr>
          <w:p w:rsidR="00576A03" w:rsidRDefault="00576A03" w:rsidP="00576A03">
            <w:pPr>
              <w:pStyle w:val="Prrafodelista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174F" w:rsidRDefault="00576A03" w:rsidP="00576A0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Los repuestos </w:t>
            </w:r>
            <w:r w:rsidRPr="00576A03">
              <w:rPr>
                <w:rFonts w:asciiTheme="minorHAnsi" w:hAnsiTheme="minorHAnsi" w:cstheme="minorHAnsi"/>
                <w:sz w:val="22"/>
                <w:szCs w:val="22"/>
              </w:rPr>
              <w:t>deberá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76A03">
              <w:rPr>
                <w:rFonts w:asciiTheme="minorHAnsi" w:hAnsiTheme="minorHAnsi" w:cstheme="minorHAnsi"/>
                <w:sz w:val="22"/>
                <w:szCs w:val="22"/>
              </w:rPr>
              <w:t xml:space="preserve"> ser entregados en instalaciones del Distrito de Redes de Gas Chuquisaca, ubicados en Av. De Las Américas N° 500, previa coordinación con la comisión  de recepción y el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Responsable de Activos Fijos y Servicios Generales del Distrito Redes de Gas Chuquisaca</w:t>
            </w:r>
            <w:r w:rsidRPr="00576A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0174F" w:rsidRPr="00576A03" w:rsidRDefault="0020174F" w:rsidP="00576A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174F" w:rsidRPr="00F959FC" w:rsidTr="004A4CDE">
        <w:trPr>
          <w:trHeight w:val="349"/>
        </w:trPr>
        <w:tc>
          <w:tcPr>
            <w:tcW w:w="9640" w:type="dxa"/>
            <w:shd w:val="clear" w:color="auto" w:fill="B8CCE4"/>
            <w:vAlign w:val="center"/>
          </w:tcPr>
          <w:p w:rsidR="0020174F" w:rsidRPr="00F959FC" w:rsidRDefault="0020174F" w:rsidP="004A4C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FORMA DE PAGO </w:t>
            </w:r>
          </w:p>
        </w:tc>
      </w:tr>
      <w:tr w:rsidR="0020174F" w:rsidRPr="00F959FC" w:rsidTr="004A4CDE">
        <w:trPr>
          <w:trHeight w:val="31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174F" w:rsidRPr="00F959FC" w:rsidRDefault="0020174F" w:rsidP="004A4CD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576A03" w:rsidRPr="008E3841" w:rsidRDefault="0020174F" w:rsidP="008E384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>La modalidad de pago a adoptar será vía SIG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, contra entrega de los </w:t>
            </w:r>
            <w:r w:rsidR="00576A03">
              <w:rPr>
                <w:rFonts w:asciiTheme="minorHAnsi" w:hAnsiTheme="minorHAnsi" w:cstheme="minorHAnsi"/>
                <w:sz w:val="22"/>
                <w:szCs w:val="22"/>
              </w:rPr>
              <w:t>repuestos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y una vez que YPFB, haya efectuado la recepción definitiva de los mismos. adjuntando 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Nota de Entrega , la</w:t>
            </w: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 Factura Fiscal a nombre de Yacimientos Petrolíferos Fiscales Bolivianos con NIT 1020269020 y su registro SIGEP.</w:t>
            </w:r>
          </w:p>
          <w:p w:rsidR="0020174F" w:rsidRDefault="0020174F" w:rsidP="002017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sz w:val="22"/>
                <w:szCs w:val="22"/>
              </w:rPr>
              <w:t xml:space="preserve">El pago deberá realizarse previo informe de conformidad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 acta de recepción final, por parte de la comisión de recepción.</w:t>
            </w:r>
          </w:p>
          <w:p w:rsidR="00576A03" w:rsidRPr="006D1FC6" w:rsidRDefault="00576A03" w:rsidP="00576A03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174F" w:rsidRPr="00F959FC" w:rsidTr="005C37FA">
        <w:trPr>
          <w:trHeight w:hRule="exact" w:val="567"/>
        </w:trPr>
        <w:tc>
          <w:tcPr>
            <w:tcW w:w="9640" w:type="dxa"/>
            <w:shd w:val="clear" w:color="auto" w:fill="BDD6EE" w:themeFill="accent1" w:themeFillTint="66"/>
            <w:vAlign w:val="center"/>
          </w:tcPr>
          <w:p w:rsidR="0020174F" w:rsidRPr="00F959FC" w:rsidRDefault="0020174F" w:rsidP="004A4CD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20174F" w:rsidRPr="00F959FC" w:rsidRDefault="0020174F" w:rsidP="004A4CD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TRIBUTOS</w:t>
            </w:r>
          </w:p>
          <w:p w:rsidR="0020174F" w:rsidRPr="00F959FC" w:rsidRDefault="0020174F" w:rsidP="004A4CD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174F" w:rsidRPr="00F959FC" w:rsidTr="004A4CDE">
        <w:trPr>
          <w:trHeight w:val="843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:rsidR="00576A03" w:rsidRPr="00576A03" w:rsidRDefault="00576A03" w:rsidP="00576A03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20174F" w:rsidRPr="00576A03" w:rsidRDefault="0020174F" w:rsidP="0020174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El 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adjudicado</w:t>
            </w: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 declara que todos los tributos vigentes a la fecha y que puedan originarse directa o indirectamente en aplicación del contrato, son de su responsabilidad, no correspondiendo ningún reclamo posterior.</w:t>
            </w:r>
          </w:p>
          <w:p w:rsidR="00576A03" w:rsidRPr="00AD4191" w:rsidRDefault="00576A03" w:rsidP="00576A03">
            <w:pPr>
              <w:pStyle w:val="Prrafodelista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20174F" w:rsidRPr="00F959FC" w:rsidTr="004A4CDE">
        <w:trPr>
          <w:trHeight w:hRule="exact" w:val="567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20174F" w:rsidRPr="00F959FC" w:rsidRDefault="0020174F" w:rsidP="004A4CD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:rsidR="0020174F" w:rsidRPr="00F959FC" w:rsidRDefault="0020174F" w:rsidP="004A4CD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59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FACTURACION</w:t>
            </w:r>
          </w:p>
          <w:p w:rsidR="0020174F" w:rsidRPr="00F959FC" w:rsidRDefault="0020174F" w:rsidP="004A4CDE">
            <w:pPr>
              <w:pStyle w:val="Prrafodelista"/>
              <w:spacing w:after="13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0174F" w:rsidRPr="00F959FC" w:rsidTr="005C37FA">
        <w:trPr>
          <w:trHeight w:val="709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:rsidR="008E3841" w:rsidRPr="008E3841" w:rsidRDefault="008E3841" w:rsidP="008E3841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20174F" w:rsidRPr="008E3841" w:rsidRDefault="0020174F" w:rsidP="0020174F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AD4191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</w:p>
          <w:p w:rsidR="008E3841" w:rsidRPr="00AD4191" w:rsidRDefault="008E3841" w:rsidP="008E3841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20174F" w:rsidRPr="008E3841" w:rsidRDefault="0020174F" w:rsidP="0020174F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Se deberá facturar al momento de la entrega de los bienes conforme lo establecido en el contrato /Orden de Compra, sin deducir las multas ni otros cargos.</w:t>
            </w:r>
          </w:p>
          <w:p w:rsidR="008E3841" w:rsidRPr="008E3841" w:rsidRDefault="008E3841" w:rsidP="008E3841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20174F" w:rsidRPr="008E3841" w:rsidRDefault="0020174F" w:rsidP="0020174F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lang w:eastAsia="es-BO"/>
              </w:rPr>
              <w:t>El proponente deberá presentar fotocopia del Certificado de Inscripción en el Padrón Nacional de Contribuyentes (del original o del emitido por la oficina Virtual del SIN) o fotocopia del Certificado del NIT. La actividad registrada en citado documento deberá guardar directa relación con el objeto del proceso de contratación.</w:t>
            </w:r>
          </w:p>
          <w:p w:rsidR="008E3841" w:rsidRPr="006D1FC6" w:rsidRDefault="008E3841" w:rsidP="008E3841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CB4DC1" w:rsidRPr="00F959FC" w:rsidTr="005C37FA">
        <w:trPr>
          <w:trHeight w:val="709"/>
        </w:trPr>
        <w:tc>
          <w:tcPr>
            <w:tcW w:w="9640" w:type="dxa"/>
            <w:shd w:val="clear" w:color="auto" w:fill="9CC2E5" w:themeFill="accent1" w:themeFillTint="99"/>
          </w:tcPr>
          <w:p w:rsidR="00CB4DC1" w:rsidRDefault="00CB4DC1" w:rsidP="008E3841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CB4DC1" w:rsidRPr="00BC207B" w:rsidRDefault="00CB4DC1" w:rsidP="00CB4DC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s-BO"/>
              </w:rPr>
            </w:pPr>
            <w:r w:rsidRPr="00BC207B">
              <w:rPr>
                <w:rFonts w:asciiTheme="minorHAnsi" w:hAnsiTheme="minorHAnsi" w:cstheme="minorHAnsi"/>
                <w:b/>
                <w:sz w:val="22"/>
                <w:szCs w:val="22"/>
                <w:lang w:eastAsia="es-BO"/>
              </w:rPr>
              <w:t>MULTAS Y SANCIONES</w:t>
            </w:r>
          </w:p>
        </w:tc>
      </w:tr>
      <w:tr w:rsidR="00CB4DC1" w:rsidRPr="00F959FC" w:rsidTr="004A4CDE">
        <w:trPr>
          <w:trHeight w:val="709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</w:tcPr>
          <w:p w:rsidR="00CB4DC1" w:rsidRDefault="00CB4DC1" w:rsidP="008E3841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:rsidR="00CB4DC1" w:rsidRDefault="005C37FA" w:rsidP="005C37FA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En caso de incumplimiento en el plazo de entrega </w:t>
            </w:r>
            <w:r w:rsidR="00327E86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 xml:space="preserve">se aplicará el punto 5 de la orden de compra (1 % del monto total de la orden por día de retraso, no debiendo exceder del 20 %) </w:t>
            </w:r>
          </w:p>
          <w:p w:rsidR="00327E86" w:rsidRPr="005C37FA" w:rsidRDefault="00327E86" w:rsidP="00327E86">
            <w:pPr>
              <w:pStyle w:val="Prrafodelista"/>
              <w:ind w:left="720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</w:tbl>
    <w:p w:rsidR="000A7416" w:rsidRDefault="000A7416">
      <w:bookmarkStart w:id="0" w:name="_GoBack"/>
      <w:bookmarkEnd w:id="0"/>
    </w:p>
    <w:sectPr w:rsidR="000A7416" w:rsidSect="00EF2114">
      <w:headerReference w:type="default" r:id="rId7"/>
      <w:footerReference w:type="default" r:id="rId8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5E2" w:rsidRDefault="00BB35E2" w:rsidP="0020174F">
      <w:r>
        <w:separator/>
      </w:r>
    </w:p>
  </w:endnote>
  <w:endnote w:type="continuationSeparator" w:id="0">
    <w:p w:rsidR="00BB35E2" w:rsidRDefault="00BB35E2" w:rsidP="0020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15"/>
      <w:gridCol w:w="4288"/>
    </w:tblGrid>
    <w:tr w:rsidR="00EF2114" w:rsidRPr="004E1308" w:rsidTr="00830CB1">
      <w:trPr>
        <w:trHeight w:val="416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88112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BB35E2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88112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BB35E2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6D1FC6">
      <w:trPr>
        <w:trHeight w:val="998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830CB1" w:rsidRDefault="00830CB1" w:rsidP="00830CB1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830CB1" w:rsidRDefault="00830CB1" w:rsidP="00830CB1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830CB1" w:rsidP="00830CB1">
          <w:pPr>
            <w:jc w:val="center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Lic. Marco Antonio Ponce A.</w:t>
          </w:r>
        </w:p>
        <w:p w:rsidR="00EF2114" w:rsidRPr="00830CB1" w:rsidRDefault="00830CB1" w:rsidP="00830CB1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830CB1">
            <w:rPr>
              <w:rFonts w:ascii="Calibri" w:hAnsi="Calibri" w:cs="Arial"/>
              <w:b/>
              <w:sz w:val="18"/>
              <w:szCs w:val="18"/>
            </w:rPr>
            <w:t>RESPONSABLE ACTIVOS FIJOS Y SERVICIOS GENERALES</w:t>
          </w: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BB35E2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6D1FC6">
      <w:trPr>
        <w:trHeight w:val="684"/>
      </w:trPr>
      <w:tc>
        <w:tcPr>
          <w:tcW w:w="5115" w:type="dxa"/>
          <w:shd w:val="pct12" w:color="auto" w:fill="auto"/>
        </w:tcPr>
        <w:p w:rsidR="00EF2114" w:rsidRPr="004E1308" w:rsidRDefault="00BB35E2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88112B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BB35E2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88112B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BB35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5E2" w:rsidRDefault="00BB35E2" w:rsidP="0020174F">
      <w:r>
        <w:separator/>
      </w:r>
    </w:p>
  </w:footnote>
  <w:footnote w:type="continuationSeparator" w:id="0">
    <w:p w:rsidR="00BB35E2" w:rsidRDefault="00BB35E2" w:rsidP="0020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94"/>
      <w:gridCol w:w="1486"/>
    </w:tblGrid>
    <w:tr w:rsidR="00677AF0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88112B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inline distT="0" distB="0" distL="0" distR="0" wp14:anchorId="44E81126" wp14:editId="15E6BE57">
                <wp:extent cx="1371600" cy="6381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Default="0088112B" w:rsidP="00677AF0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8E384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ACTIVOS FIJOS Y 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SERVICIOS GENERALES</w:t>
          </w:r>
        </w:p>
        <w:p w:rsidR="00677AF0" w:rsidRPr="0076024C" w:rsidRDefault="00BB35E2" w:rsidP="00677AF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C93427" w:rsidRPr="0076024C" w:rsidRDefault="0088112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BB35E2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88112B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9D39CB" w:rsidRPr="0076024C" w:rsidRDefault="00BB35E2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677AF0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BB35E2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Pr="0076024C" w:rsidRDefault="0088112B" w:rsidP="0020174F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ADQUICICIÓN DE </w:t>
          </w:r>
          <w:r w:rsidR="0020174F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REPUESTOS PARA FOTOCOPIADORAS DEL DISTRITO REDES DE GAS CHUQUISACA</w:t>
          </w:r>
        </w:p>
      </w:tc>
      <w:tc>
        <w:tcPr>
          <w:tcW w:w="1559" w:type="dxa"/>
          <w:vAlign w:val="bottom"/>
        </w:tcPr>
        <w:p w:rsidR="00C93427" w:rsidRPr="0076024C" w:rsidRDefault="0088112B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88112B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830CB1">
            <w:rPr>
              <w:rStyle w:val="Nmerodepgina"/>
              <w:rFonts w:ascii="Calibri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830CB1">
            <w:rPr>
              <w:rStyle w:val="Nmerodepgina"/>
              <w:rFonts w:ascii="Calibri" w:hAnsi="Calibri"/>
              <w:noProof/>
              <w:sz w:val="16"/>
              <w:szCs w:val="16"/>
            </w:rPr>
            <w:t>3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BB35E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82A31"/>
    <w:multiLevelType w:val="hybridMultilevel"/>
    <w:tmpl w:val="AD38B7C4"/>
    <w:lvl w:ilvl="0" w:tplc="EF08C4E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5333B"/>
    <w:multiLevelType w:val="hybridMultilevel"/>
    <w:tmpl w:val="2A00B8D6"/>
    <w:lvl w:ilvl="0" w:tplc="EF08C4E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65A32"/>
    <w:multiLevelType w:val="hybridMultilevel"/>
    <w:tmpl w:val="1B8E7692"/>
    <w:lvl w:ilvl="0" w:tplc="EF08C4E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4F"/>
    <w:rsid w:val="00047515"/>
    <w:rsid w:val="000A7416"/>
    <w:rsid w:val="001C15D8"/>
    <w:rsid w:val="0020174F"/>
    <w:rsid w:val="00327E86"/>
    <w:rsid w:val="003F7AD8"/>
    <w:rsid w:val="00576A03"/>
    <w:rsid w:val="005C37FA"/>
    <w:rsid w:val="00830CB1"/>
    <w:rsid w:val="0088112B"/>
    <w:rsid w:val="008E3841"/>
    <w:rsid w:val="00A449CC"/>
    <w:rsid w:val="00BB35E2"/>
    <w:rsid w:val="00BC207B"/>
    <w:rsid w:val="00C6150C"/>
    <w:rsid w:val="00CB4DC1"/>
    <w:rsid w:val="00D57E87"/>
    <w:rsid w:val="00DB4033"/>
    <w:rsid w:val="00E90579"/>
    <w:rsid w:val="00E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9D7D0C-5961-407C-83BD-DF92BB07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017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017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017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017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0174F"/>
  </w:style>
  <w:style w:type="paragraph" w:styleId="Prrafodelista">
    <w:name w:val="List Paragraph"/>
    <w:basedOn w:val="Normal"/>
    <w:qFormat/>
    <w:rsid w:val="0020174F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4D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DC1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Ponce Adriazola</dc:creator>
  <cp:keywords/>
  <dc:description/>
  <cp:lastModifiedBy>Marco Antonio Ponce Adriazola</cp:lastModifiedBy>
  <cp:revision>8</cp:revision>
  <cp:lastPrinted>2017-02-04T12:54:00Z</cp:lastPrinted>
  <dcterms:created xsi:type="dcterms:W3CDTF">2017-01-12T15:40:00Z</dcterms:created>
  <dcterms:modified xsi:type="dcterms:W3CDTF">2017-02-04T12:55:00Z</dcterms:modified>
</cp:coreProperties>
</file>