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B1" w:rsidRPr="003711B1" w:rsidRDefault="003711B1" w:rsidP="003711B1">
      <w:pPr>
        <w:spacing w:after="0" w:line="240" w:lineRule="auto"/>
        <w:jc w:val="center"/>
        <w:rPr>
          <w:rFonts w:ascii="Calibri" w:eastAsia="Times New Roman" w:hAnsi="Calibri" w:cs="Calibri"/>
          <w:b/>
          <w:lang w:val="es-ES"/>
        </w:rPr>
      </w:pPr>
      <w:r w:rsidRPr="003711B1">
        <w:rPr>
          <w:rFonts w:ascii="Calibri" w:eastAsia="Times New Roman" w:hAnsi="Calibri" w:cs="Calibri"/>
          <w:b/>
          <w:lang w:val="es-ES"/>
        </w:rPr>
        <w:t>FORMULARIO C-1</w:t>
      </w:r>
    </w:p>
    <w:p w:rsidR="003711B1" w:rsidRPr="003711B1" w:rsidRDefault="003711B1" w:rsidP="003711B1">
      <w:pPr>
        <w:spacing w:after="0" w:line="240" w:lineRule="auto"/>
        <w:jc w:val="center"/>
        <w:rPr>
          <w:rFonts w:ascii="Calibri" w:eastAsia="Times New Roman" w:hAnsi="Calibri" w:cs="Calibri"/>
          <w:b/>
          <w:lang w:val="es-ES"/>
        </w:rPr>
      </w:pPr>
      <w:r w:rsidRPr="003711B1">
        <w:rPr>
          <w:rFonts w:ascii="Calibri" w:eastAsia="Times New Roman" w:hAnsi="Calibri" w:cs="Calibri"/>
          <w:b/>
          <w:lang w:val="es-ES"/>
        </w:rPr>
        <w:t>FORMULARIO DE ESPECIFICACIONES TÉCNICAS</w:t>
      </w:r>
    </w:p>
    <w:p w:rsidR="003711B1" w:rsidRPr="003711B1" w:rsidRDefault="003711B1" w:rsidP="003711B1">
      <w:pPr>
        <w:spacing w:after="0" w:line="240" w:lineRule="auto"/>
        <w:jc w:val="center"/>
        <w:rPr>
          <w:rFonts w:ascii="Calibri" w:eastAsia="Times New Roman" w:hAnsi="Calibri" w:cs="Calibri"/>
          <w:b/>
          <w:lang w:val="es-ES"/>
        </w:rPr>
      </w:pPr>
      <w:r w:rsidRPr="003711B1">
        <w:rPr>
          <w:rFonts w:ascii="Calibri" w:eastAsia="Times New Roman" w:hAnsi="Calibri" w:cs="Calibri"/>
          <w:b/>
          <w:lang w:val="es-ES"/>
        </w:rPr>
        <w:t>SOLICITADAS Y PROPUESTAS</w:t>
      </w:r>
    </w:p>
    <w:p w:rsidR="003711B1" w:rsidRPr="003711B1" w:rsidRDefault="003711B1" w:rsidP="003711B1">
      <w:pPr>
        <w:spacing w:after="0" w:line="240" w:lineRule="auto"/>
        <w:jc w:val="center"/>
        <w:rPr>
          <w:rFonts w:ascii="Calibri" w:eastAsia="Times New Roman" w:hAnsi="Calibri" w:cs="Calibri"/>
          <w:b/>
          <w:lang w:val="es-ES"/>
        </w:rPr>
      </w:pPr>
    </w:p>
    <w:p w:rsidR="003711B1" w:rsidRPr="003711B1" w:rsidRDefault="003711B1" w:rsidP="003711B1">
      <w:pPr>
        <w:spacing w:after="0" w:line="240" w:lineRule="auto"/>
        <w:jc w:val="center"/>
        <w:rPr>
          <w:rFonts w:ascii="Calibri" w:eastAsia="Times New Roman" w:hAnsi="Calibri" w:cs="Calibri"/>
          <w:b/>
          <w:sz w:val="24"/>
          <w:szCs w:val="24"/>
          <w:lang w:val="es-ES"/>
        </w:rPr>
      </w:pPr>
      <w:r w:rsidRPr="003711B1">
        <w:rPr>
          <w:rFonts w:ascii="Calibri" w:eastAsia="Times New Roman" w:hAnsi="Calibri" w:cs="Calibri"/>
          <w:b/>
          <w:sz w:val="24"/>
          <w:szCs w:val="24"/>
          <w:lang w:val="es-ES"/>
        </w:rPr>
        <w:t>ITEM 1:</w:t>
      </w:r>
      <w:r w:rsidRPr="003711B1">
        <w:rPr>
          <w:rFonts w:ascii="Times New Roman" w:eastAsia="Times New Roman" w:hAnsi="Times New Roman" w:cs="Times New Roman"/>
          <w:sz w:val="24"/>
          <w:szCs w:val="24"/>
          <w:lang w:val="es-ES"/>
        </w:rPr>
        <w:t xml:space="preserve"> </w:t>
      </w:r>
      <w:r w:rsidRPr="003711B1">
        <w:rPr>
          <w:rFonts w:ascii="Calibri" w:eastAsia="Times New Roman" w:hAnsi="Calibri" w:cs="Calibri"/>
          <w:b/>
          <w:sz w:val="24"/>
          <w:szCs w:val="24"/>
          <w:lang w:val="es-ES"/>
        </w:rPr>
        <w:t>EQUIPOS DE COMPUTACION WORKSTATION TIPO 1</w:t>
      </w:r>
    </w:p>
    <w:p w:rsidR="007764F4" w:rsidRDefault="007764F4">
      <w:pPr>
        <w:rPr>
          <w:lang w:val="es-ES"/>
        </w:rPr>
      </w:pPr>
    </w:p>
    <w:tbl>
      <w:tblPr>
        <w:tblW w:w="9311" w:type="dxa"/>
        <w:tblInd w:w="170"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366"/>
        <w:gridCol w:w="1411"/>
        <w:gridCol w:w="420"/>
        <w:gridCol w:w="424"/>
        <w:gridCol w:w="1690"/>
      </w:tblGrid>
      <w:tr w:rsidR="003711B1" w:rsidRPr="003711B1" w:rsidTr="003711B1">
        <w:trPr>
          <w:trHeight w:val="419"/>
          <w:tblHeader/>
        </w:trPr>
        <w:tc>
          <w:tcPr>
            <w:tcW w:w="5366" w:type="dxa"/>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r w:rsidRPr="003711B1">
              <w:rPr>
                <w:rFonts w:ascii="Arial" w:eastAsia="Times New Roman" w:hAnsi="Arial" w:cs="Arial"/>
                <w:b/>
                <w:sz w:val="16"/>
                <w:szCs w:val="16"/>
                <w:lang w:val="es-ES" w:eastAsia="es-ES"/>
              </w:rPr>
              <w:t>Para ser llenado por YPFB</w:t>
            </w:r>
          </w:p>
        </w:tc>
        <w:tc>
          <w:tcPr>
            <w:tcW w:w="1411" w:type="dxa"/>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r w:rsidRPr="003711B1">
              <w:rPr>
                <w:rFonts w:ascii="Arial" w:eastAsia="Times New Roman" w:hAnsi="Arial" w:cs="Arial"/>
                <w:b/>
                <w:sz w:val="16"/>
                <w:szCs w:val="16"/>
                <w:lang w:val="es-ES" w:eastAsia="es-ES"/>
              </w:rPr>
              <w:t>Para ser llenado por el proponente al momento de presentar la propuesta</w:t>
            </w:r>
          </w:p>
        </w:tc>
        <w:tc>
          <w:tcPr>
            <w:tcW w:w="2533" w:type="dxa"/>
            <w:gridSpan w:val="3"/>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r w:rsidRPr="003711B1">
              <w:rPr>
                <w:rFonts w:ascii="Arial" w:eastAsia="Times New Roman" w:hAnsi="Arial" w:cs="Arial"/>
                <w:b/>
                <w:sz w:val="16"/>
                <w:szCs w:val="16"/>
                <w:lang w:val="es-ES" w:eastAsia="es-ES"/>
              </w:rPr>
              <w:t>Para la calificación de YPFB</w:t>
            </w:r>
          </w:p>
        </w:tc>
      </w:tr>
      <w:tr w:rsidR="003711B1" w:rsidRPr="003711B1" w:rsidTr="003711B1">
        <w:trPr>
          <w:trHeight w:val="162"/>
        </w:trPr>
        <w:tc>
          <w:tcPr>
            <w:tcW w:w="5366" w:type="dxa"/>
            <w:vMerge w:val="restart"/>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r w:rsidRPr="003711B1">
              <w:rPr>
                <w:rFonts w:ascii="Arial" w:eastAsia="Times New Roman" w:hAnsi="Arial" w:cs="Arial"/>
                <w:b/>
                <w:sz w:val="16"/>
                <w:szCs w:val="16"/>
                <w:lang w:val="es-ES" w:eastAsia="es-ES"/>
              </w:rPr>
              <w:t>Característica Solicitada</w:t>
            </w:r>
          </w:p>
        </w:tc>
        <w:tc>
          <w:tcPr>
            <w:tcW w:w="1411" w:type="dxa"/>
            <w:vMerge w:val="restart"/>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r w:rsidRPr="003711B1">
              <w:rPr>
                <w:rFonts w:ascii="Arial" w:eastAsia="Times New Roman" w:hAnsi="Arial" w:cs="Arial"/>
                <w:b/>
                <w:sz w:val="16"/>
                <w:szCs w:val="16"/>
                <w:lang w:val="es-ES" w:eastAsia="es-ES"/>
              </w:rPr>
              <w:t>Característica Ofertada (*)</w:t>
            </w:r>
          </w:p>
        </w:tc>
        <w:tc>
          <w:tcPr>
            <w:tcW w:w="844" w:type="dxa"/>
            <w:gridSpan w:val="2"/>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r w:rsidRPr="003711B1">
              <w:rPr>
                <w:rFonts w:ascii="Arial" w:eastAsia="Times New Roman" w:hAnsi="Arial" w:cs="Arial"/>
                <w:b/>
                <w:sz w:val="16"/>
                <w:szCs w:val="16"/>
                <w:lang w:val="es-ES" w:eastAsia="es-ES"/>
              </w:rPr>
              <w:t>Cumple</w:t>
            </w:r>
          </w:p>
        </w:tc>
        <w:tc>
          <w:tcPr>
            <w:tcW w:w="1688" w:type="dxa"/>
            <w:vMerge w:val="restart"/>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r w:rsidRPr="003711B1">
              <w:rPr>
                <w:rFonts w:ascii="Arial" w:eastAsia="Times New Roman" w:hAnsi="Arial" w:cs="Arial"/>
                <w:b/>
                <w:sz w:val="16"/>
                <w:szCs w:val="16"/>
                <w:lang w:val="es-ES" w:eastAsia="es-ES"/>
              </w:rPr>
              <w:t>Observaciones (Especificar el por qué No Cumple)</w:t>
            </w:r>
          </w:p>
        </w:tc>
      </w:tr>
      <w:tr w:rsidR="003711B1" w:rsidRPr="003711B1" w:rsidTr="003711B1">
        <w:trPr>
          <w:trHeight w:val="162"/>
        </w:trPr>
        <w:tc>
          <w:tcPr>
            <w:tcW w:w="5366" w:type="dxa"/>
            <w:vMerge/>
            <w:shd w:val="clear" w:color="auto" w:fill="F2F2F2"/>
          </w:tcPr>
          <w:p w:rsidR="003711B1" w:rsidRPr="003711B1" w:rsidRDefault="003711B1" w:rsidP="003711B1">
            <w:pPr>
              <w:spacing w:after="0" w:line="240" w:lineRule="auto"/>
              <w:jc w:val="both"/>
              <w:rPr>
                <w:rFonts w:ascii="Arial" w:eastAsia="Times New Roman" w:hAnsi="Arial" w:cs="Arial"/>
                <w:b/>
                <w:sz w:val="16"/>
                <w:szCs w:val="16"/>
                <w:lang w:val="es-ES" w:eastAsia="es-ES"/>
              </w:rPr>
            </w:pPr>
          </w:p>
        </w:tc>
        <w:tc>
          <w:tcPr>
            <w:tcW w:w="1411" w:type="dxa"/>
            <w:vMerge/>
          </w:tcPr>
          <w:p w:rsidR="003711B1" w:rsidRPr="003711B1" w:rsidRDefault="003711B1" w:rsidP="003711B1">
            <w:pPr>
              <w:spacing w:after="0" w:line="240" w:lineRule="auto"/>
              <w:jc w:val="both"/>
              <w:rPr>
                <w:rFonts w:ascii="Arial" w:eastAsia="Times New Roman" w:hAnsi="Arial" w:cs="Arial"/>
                <w:b/>
                <w:sz w:val="16"/>
                <w:szCs w:val="16"/>
                <w:lang w:val="es-ES" w:eastAsia="es-ES"/>
              </w:rPr>
            </w:pPr>
          </w:p>
        </w:tc>
        <w:tc>
          <w:tcPr>
            <w:tcW w:w="420" w:type="dxa"/>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r w:rsidRPr="003711B1">
              <w:rPr>
                <w:rFonts w:ascii="Arial" w:eastAsia="Times New Roman" w:hAnsi="Arial" w:cs="Arial"/>
                <w:b/>
                <w:sz w:val="16"/>
                <w:szCs w:val="16"/>
                <w:lang w:val="es-ES" w:eastAsia="es-ES"/>
              </w:rPr>
              <w:t>SI</w:t>
            </w:r>
          </w:p>
        </w:tc>
        <w:tc>
          <w:tcPr>
            <w:tcW w:w="423" w:type="dxa"/>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r w:rsidRPr="003711B1">
              <w:rPr>
                <w:rFonts w:ascii="Arial" w:eastAsia="Times New Roman" w:hAnsi="Arial" w:cs="Arial"/>
                <w:b/>
                <w:sz w:val="16"/>
                <w:szCs w:val="16"/>
                <w:lang w:val="es-ES" w:eastAsia="es-ES"/>
              </w:rPr>
              <w:t>NO</w:t>
            </w:r>
          </w:p>
        </w:tc>
        <w:tc>
          <w:tcPr>
            <w:tcW w:w="1688" w:type="dxa"/>
            <w:vMerge/>
            <w:shd w:val="clear" w:color="auto" w:fill="F2F2F2"/>
            <w:vAlign w:val="center"/>
          </w:tcPr>
          <w:p w:rsidR="003711B1" w:rsidRPr="003711B1" w:rsidRDefault="003711B1" w:rsidP="003711B1">
            <w:pPr>
              <w:spacing w:after="0" w:line="240" w:lineRule="auto"/>
              <w:jc w:val="center"/>
              <w:rPr>
                <w:rFonts w:ascii="Arial" w:eastAsia="Times New Roman" w:hAnsi="Arial" w:cs="Arial"/>
                <w:b/>
                <w:sz w:val="16"/>
                <w:szCs w:val="16"/>
                <w:lang w:val="es-ES" w:eastAsia="es-ES"/>
              </w:rPr>
            </w:pPr>
          </w:p>
        </w:tc>
      </w:tr>
      <w:tr w:rsidR="003711B1" w:rsidRPr="003711B1" w:rsidTr="003711B1">
        <w:trPr>
          <w:trHeight w:val="50"/>
        </w:trPr>
        <w:tc>
          <w:tcPr>
            <w:tcW w:w="9311" w:type="dxa"/>
            <w:gridSpan w:val="5"/>
            <w:tcBorders>
              <w:top w:val="single" w:sz="2" w:space="0" w:color="000000"/>
              <w:bottom w:val="single" w:sz="2" w:space="0" w:color="000000"/>
            </w:tcBorders>
            <w:shd w:val="pct12" w:color="auto" w:fill="auto"/>
          </w:tcPr>
          <w:p w:rsidR="003711B1" w:rsidRPr="003711B1" w:rsidRDefault="003711B1" w:rsidP="003711B1">
            <w:pPr>
              <w:spacing w:after="0" w:line="240" w:lineRule="auto"/>
              <w:rPr>
                <w:rFonts w:ascii="Calibri" w:eastAsia="Times New Roman" w:hAnsi="Calibri" w:cs="Arial"/>
                <w:b/>
                <w:bCs/>
                <w:color w:val="000000"/>
                <w:lang w:val="es-ES" w:eastAsia="es-ES"/>
              </w:rPr>
            </w:pPr>
            <w:r w:rsidRPr="003711B1">
              <w:rPr>
                <w:rFonts w:ascii="Verdana" w:eastAsia="Times New Roman" w:hAnsi="Verdana" w:cs="Calibri"/>
                <w:b/>
                <w:bCs/>
                <w:sz w:val="18"/>
                <w:szCs w:val="18"/>
                <w:lang w:val="es-ES" w:eastAsia="es-BO"/>
              </w:rPr>
              <w:t>1.CARACTERÍSTICAS</w:t>
            </w:r>
          </w:p>
        </w:tc>
      </w:tr>
      <w:tr w:rsidR="003711B1" w:rsidRPr="003711B1" w:rsidTr="003711B1">
        <w:trPr>
          <w:trHeight w:val="4502"/>
        </w:trPr>
        <w:tc>
          <w:tcPr>
            <w:tcW w:w="5366" w:type="dxa"/>
            <w:tcBorders>
              <w:top w:val="single" w:sz="2" w:space="0" w:color="000000"/>
              <w:bottom w:val="single" w:sz="2" w:space="0" w:color="000000"/>
            </w:tcBorders>
          </w:tcPr>
          <w:p w:rsidR="003711B1" w:rsidRPr="003711B1" w:rsidRDefault="003711B1" w:rsidP="003711B1">
            <w:pPr>
              <w:spacing w:after="0" w:line="240" w:lineRule="auto"/>
              <w:contextualSpacing/>
              <w:rPr>
                <w:rFonts w:ascii="Calibri" w:eastAsia="Times New Roman" w:hAnsi="Calibri" w:cs="Calibri"/>
                <w:b/>
                <w:sz w:val="16"/>
                <w:szCs w:val="16"/>
                <w:lang w:val="es-ES"/>
              </w:rPr>
            </w:pPr>
            <w:r w:rsidRPr="003711B1">
              <w:rPr>
                <w:rFonts w:ascii="Calibri" w:eastAsia="Times New Roman" w:hAnsi="Calibri" w:cs="Calibri"/>
                <w:b/>
                <w:sz w:val="16"/>
                <w:szCs w:val="16"/>
                <w:lang w:val="es-ES"/>
              </w:rPr>
              <w:t>ITEM 1: EQUIPOS DE COMPUTACION WORKSTATION TIPO 1</w:t>
            </w:r>
          </w:p>
          <w:p w:rsidR="003711B1" w:rsidRPr="003711B1" w:rsidRDefault="003711B1" w:rsidP="003711B1">
            <w:pPr>
              <w:spacing w:after="0" w:line="240" w:lineRule="auto"/>
              <w:contextualSpacing/>
              <w:rPr>
                <w:rFonts w:ascii="Calibri" w:eastAsia="Times New Roman" w:hAnsi="Calibri" w:cs="Calibri"/>
                <w:b/>
                <w:sz w:val="16"/>
                <w:szCs w:val="16"/>
                <w:lang w:val="es-ES"/>
              </w:rPr>
            </w:pPr>
            <w:r w:rsidRPr="003711B1">
              <w:rPr>
                <w:rFonts w:ascii="Calibri" w:eastAsia="Times New Roman" w:hAnsi="Calibri" w:cs="Calibri"/>
                <w:b/>
                <w:sz w:val="16"/>
                <w:szCs w:val="16"/>
                <w:lang w:val="es-ES"/>
              </w:rPr>
              <w:t>CPU DESKTOP</w:t>
            </w:r>
          </w:p>
          <w:tbl>
            <w:tblPr>
              <w:tblW w:w="5245" w:type="dxa"/>
              <w:tblInd w:w="54" w:type="dxa"/>
              <w:tblCellMar>
                <w:left w:w="70" w:type="dxa"/>
                <w:right w:w="70" w:type="dxa"/>
              </w:tblCellMar>
              <w:tblLook w:val="04A0" w:firstRow="1" w:lastRow="0" w:firstColumn="1" w:lastColumn="0" w:noHBand="0" w:noVBand="1"/>
            </w:tblPr>
            <w:tblGrid>
              <w:gridCol w:w="1657"/>
              <w:gridCol w:w="3588"/>
            </w:tblGrid>
            <w:tr w:rsidR="003711B1" w:rsidRPr="003711B1" w:rsidTr="003711B1">
              <w:trPr>
                <w:trHeight w:val="218"/>
              </w:trPr>
              <w:tc>
                <w:tcPr>
                  <w:tcW w:w="1657"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CPU DESKTOP</w:t>
                  </w:r>
                </w:p>
              </w:tc>
              <w:tc>
                <w:tcPr>
                  <w:tcW w:w="3588" w:type="dxa"/>
                  <w:tcBorders>
                    <w:top w:val="single" w:sz="4" w:space="0" w:color="auto"/>
                    <w:left w:val="nil"/>
                    <w:bottom w:val="single" w:sz="4" w:space="0" w:color="auto"/>
                    <w:right w:val="single" w:sz="4" w:space="0" w:color="auto"/>
                  </w:tcBorders>
                  <w:shd w:val="clear" w:color="000000" w:fill="EEECE1"/>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w:t>
                  </w:r>
                </w:p>
              </w:tc>
            </w:tr>
            <w:tr w:rsidR="003711B1" w:rsidRPr="003711B1" w:rsidTr="003711B1">
              <w:trPr>
                <w:trHeight w:val="23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Marca</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HP</w:t>
                  </w:r>
                </w:p>
              </w:tc>
            </w:tr>
            <w:tr w:rsidR="003711B1" w:rsidRPr="003711B1" w:rsidTr="003711B1">
              <w:trPr>
                <w:trHeight w:val="571"/>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Modelo</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A especificar (deberá ser verificable en las </w:t>
                  </w:r>
                  <w:r w:rsidRPr="003711B1">
                    <w:rPr>
                      <w:rFonts w:ascii="Calibri" w:eastAsia="Times New Roman" w:hAnsi="Calibri" w:cs="Calibri"/>
                      <w:b/>
                      <w:bCs/>
                      <w:i/>
                      <w:iCs/>
                      <w:color w:val="000000"/>
                      <w:sz w:val="16"/>
                      <w:szCs w:val="16"/>
                      <w:lang w:val="es-ES" w:eastAsia="es-ES"/>
                    </w:rPr>
                    <w:t>especificaciones técnicas impresas</w:t>
                  </w:r>
                  <w:r w:rsidRPr="003711B1">
                    <w:rPr>
                      <w:rFonts w:ascii="Calibri" w:eastAsia="Times New Roman" w:hAnsi="Calibri" w:cs="Calibri"/>
                      <w:color w:val="000000"/>
                      <w:sz w:val="16"/>
                      <w:szCs w:val="16"/>
                      <w:lang w:val="es-ES" w:eastAsia="es-ES"/>
                    </w:rPr>
                    <w:t xml:space="preserve"> provistas por el proponente y en el sitio Web del fabricante).</w:t>
                  </w:r>
                </w:p>
              </w:tc>
            </w:tr>
            <w:tr w:rsidR="003711B1" w:rsidRPr="003711B1" w:rsidTr="003711B1">
              <w:trPr>
                <w:trHeight w:val="218"/>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Cantidad</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7  Unidades</w:t>
                  </w:r>
                </w:p>
              </w:tc>
            </w:tr>
            <w:tr w:rsidR="003711B1" w:rsidRPr="003711B1" w:rsidTr="003711B1">
              <w:trPr>
                <w:trHeight w:val="21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proofErr w:type="spellStart"/>
                  <w:r w:rsidRPr="003711B1">
                    <w:rPr>
                      <w:rFonts w:ascii="Calibri" w:eastAsia="Times New Roman" w:hAnsi="Calibri" w:cs="Calibri"/>
                      <w:b/>
                      <w:bCs/>
                      <w:color w:val="000000"/>
                      <w:sz w:val="16"/>
                      <w:szCs w:val="16"/>
                      <w:lang w:val="es-ES" w:eastAsia="es-ES"/>
                    </w:rPr>
                    <w:t>Form</w:t>
                  </w:r>
                  <w:proofErr w:type="spellEnd"/>
                  <w:r w:rsidRPr="003711B1">
                    <w:rPr>
                      <w:rFonts w:ascii="Calibri" w:eastAsia="Times New Roman" w:hAnsi="Calibri" w:cs="Calibri"/>
                      <w:b/>
                      <w:bCs/>
                      <w:color w:val="000000"/>
                      <w:sz w:val="16"/>
                      <w:szCs w:val="16"/>
                      <w:lang w:val="es-ES" w:eastAsia="es-ES"/>
                    </w:rPr>
                    <w:t xml:space="preserve"> Factor</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proofErr w:type="spellStart"/>
                  <w:r w:rsidRPr="003711B1">
                    <w:rPr>
                      <w:rFonts w:ascii="Calibri" w:eastAsia="Times New Roman" w:hAnsi="Calibri" w:cs="Calibri"/>
                      <w:color w:val="000000"/>
                      <w:sz w:val="16"/>
                      <w:szCs w:val="16"/>
                      <w:lang w:val="es-ES" w:eastAsia="es-ES"/>
                    </w:rPr>
                    <w:t>Minitower</w:t>
                  </w:r>
                  <w:proofErr w:type="spellEnd"/>
                  <w:r w:rsidRPr="003711B1">
                    <w:rPr>
                      <w:rFonts w:ascii="Calibri" w:eastAsia="Times New Roman" w:hAnsi="Calibri" w:cs="Calibri"/>
                      <w:color w:val="000000"/>
                      <w:sz w:val="16"/>
                      <w:szCs w:val="16"/>
                      <w:lang w:val="es-ES" w:eastAsia="es-ES"/>
                    </w:rPr>
                    <w:t>, Tower  o equivalente</w:t>
                  </w:r>
                </w:p>
              </w:tc>
            </w:tr>
            <w:tr w:rsidR="003711B1" w:rsidRPr="003711B1" w:rsidTr="003711B1">
              <w:trPr>
                <w:trHeight w:val="218"/>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 xml:space="preserve">Tipo </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El equipo ofertado debe ser de la línea corporativa del fabricante / no se aceptarán equipos línea hogar.</w:t>
                  </w:r>
                </w:p>
              </w:tc>
            </w:tr>
            <w:tr w:rsidR="003711B1" w:rsidRPr="003711B1" w:rsidTr="003711B1">
              <w:trPr>
                <w:trHeight w:val="197"/>
              </w:trPr>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Procesador Mínimo Requerido</w:t>
                  </w:r>
                </w:p>
              </w:tc>
              <w:tc>
                <w:tcPr>
                  <w:tcW w:w="3588" w:type="dxa"/>
                  <w:vMerge w:val="restart"/>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proofErr w:type="spellStart"/>
                  <w:r w:rsidRPr="003711B1">
                    <w:rPr>
                      <w:rFonts w:ascii="Calibri" w:eastAsia="Times New Roman" w:hAnsi="Calibri" w:cs="Calibri"/>
                      <w:color w:val="000000"/>
                      <w:sz w:val="16"/>
                      <w:szCs w:val="16"/>
                      <w:lang w:val="es-ES" w:eastAsia="es-ES"/>
                    </w:rPr>
                    <w:t>Xeon</w:t>
                  </w:r>
                  <w:proofErr w:type="spellEnd"/>
                  <w:r w:rsidRPr="003711B1">
                    <w:rPr>
                      <w:rFonts w:ascii="Calibri" w:eastAsia="Times New Roman" w:hAnsi="Calibri" w:cs="Calibri"/>
                      <w:color w:val="000000"/>
                      <w:sz w:val="16"/>
                      <w:szCs w:val="16"/>
                      <w:lang w:val="es-ES" w:eastAsia="es-ES"/>
                    </w:rPr>
                    <w:t xml:space="preserve"> E5-2650 v4 de 2.2 </w:t>
                  </w:r>
                  <w:proofErr w:type="spellStart"/>
                  <w:r w:rsidRPr="003711B1">
                    <w:rPr>
                      <w:rFonts w:ascii="Calibri" w:eastAsia="Times New Roman" w:hAnsi="Calibri" w:cs="Calibri"/>
                      <w:color w:val="000000"/>
                      <w:sz w:val="16"/>
                      <w:szCs w:val="16"/>
                      <w:lang w:val="es-ES" w:eastAsia="es-ES"/>
                    </w:rPr>
                    <w:t>Ghz</w:t>
                  </w:r>
                  <w:proofErr w:type="spellEnd"/>
                  <w:r w:rsidRPr="003711B1">
                    <w:rPr>
                      <w:rFonts w:ascii="Calibri" w:eastAsia="Times New Roman" w:hAnsi="Calibri" w:cs="Calibri"/>
                      <w:color w:val="000000"/>
                      <w:sz w:val="16"/>
                      <w:szCs w:val="16"/>
                      <w:lang w:val="es-ES" w:eastAsia="es-ES"/>
                    </w:rPr>
                    <w:t xml:space="preserve">, 12 núcleos Intel </w:t>
                  </w:r>
                  <w:proofErr w:type="spellStart"/>
                  <w:r w:rsidRPr="003711B1">
                    <w:rPr>
                      <w:rFonts w:ascii="Calibri" w:eastAsia="Times New Roman" w:hAnsi="Calibri" w:cs="Calibri"/>
                      <w:color w:val="000000"/>
                      <w:sz w:val="16"/>
                      <w:szCs w:val="16"/>
                      <w:lang w:val="es-ES" w:eastAsia="es-ES"/>
                    </w:rPr>
                    <w:t>vPro</w:t>
                  </w:r>
                  <w:proofErr w:type="spellEnd"/>
                  <w:r w:rsidRPr="003711B1">
                    <w:rPr>
                      <w:rFonts w:ascii="Calibri" w:eastAsia="Times New Roman" w:hAnsi="Calibri" w:cs="Calibri"/>
                      <w:color w:val="000000"/>
                      <w:sz w:val="16"/>
                      <w:szCs w:val="16"/>
                      <w:lang w:val="es-ES" w:eastAsia="es-ES"/>
                    </w:rPr>
                    <w:t xml:space="preserve"> o superior</w:t>
                  </w:r>
                </w:p>
              </w:tc>
            </w:tr>
            <w:tr w:rsidR="003711B1" w:rsidRPr="003711B1" w:rsidTr="003711B1">
              <w:trPr>
                <w:trHeight w:val="197"/>
              </w:trPr>
              <w:tc>
                <w:tcPr>
                  <w:tcW w:w="1657" w:type="dxa"/>
                  <w:vMerge/>
                  <w:tcBorders>
                    <w:top w:val="nil"/>
                    <w:left w:val="single" w:sz="4" w:space="0" w:color="auto"/>
                    <w:bottom w:val="single" w:sz="4" w:space="0" w:color="auto"/>
                    <w:right w:val="single" w:sz="4" w:space="0" w:color="auto"/>
                  </w:tcBorders>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p>
              </w:tc>
              <w:tc>
                <w:tcPr>
                  <w:tcW w:w="3588" w:type="dxa"/>
                  <w:vMerge/>
                  <w:tcBorders>
                    <w:top w:val="nil"/>
                    <w:left w:val="single" w:sz="4" w:space="0" w:color="auto"/>
                    <w:bottom w:val="single" w:sz="4" w:space="0" w:color="auto"/>
                    <w:right w:val="single" w:sz="4" w:space="0" w:color="auto"/>
                  </w:tcBorders>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p>
              </w:tc>
            </w:tr>
            <w:tr w:rsidR="003711B1" w:rsidRPr="003711B1" w:rsidTr="003711B1">
              <w:trPr>
                <w:trHeight w:val="21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Cache L2 de Procesador</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Mínimo 30 MB de cache</w:t>
                  </w:r>
                </w:p>
              </w:tc>
            </w:tr>
            <w:tr w:rsidR="003711B1" w:rsidRPr="003711B1" w:rsidTr="003711B1">
              <w:trPr>
                <w:trHeight w:val="46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Memoria RAM</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Mínimo 64 GB o superior</w:t>
                  </w:r>
                </w:p>
              </w:tc>
            </w:tr>
            <w:tr w:rsidR="003711B1" w:rsidRPr="003711B1" w:rsidTr="003711B1">
              <w:trPr>
                <w:trHeight w:val="227"/>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Slots de Expansión</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8 DIMM slots o superior</w:t>
                  </w:r>
                </w:p>
              </w:tc>
            </w:tr>
            <w:tr w:rsidR="003711B1" w:rsidRPr="003711B1" w:rsidTr="003711B1">
              <w:trPr>
                <w:trHeight w:val="227"/>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Compartimiento de Unidades Internas</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Mínimamente cuatro (4) de 3,5”</w:t>
                  </w:r>
                </w:p>
              </w:tc>
            </w:tr>
            <w:tr w:rsidR="003711B1" w:rsidRPr="003711B1" w:rsidTr="003711B1">
              <w:trPr>
                <w:trHeight w:val="227"/>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Bahías de Unidad Externa</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Mínimamente 2 de 5,25”</w:t>
                  </w:r>
                </w:p>
              </w:tc>
            </w:tr>
            <w:tr w:rsidR="003711B1" w:rsidRPr="003711B1" w:rsidTr="003711B1">
              <w:trPr>
                <w:trHeight w:val="227"/>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Disco Duro</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Mínimo dos unidades de  1,2 TB SAS 10k rpm</w:t>
                  </w:r>
                </w:p>
              </w:tc>
            </w:tr>
            <w:tr w:rsidR="003711B1" w:rsidRPr="003711B1" w:rsidTr="003711B1">
              <w:trPr>
                <w:trHeight w:val="243"/>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Controlador de Discos</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Mínimamente:</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Sata de 6 Gb/s integrado</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SAS  de 6 Gb/s integrado</w:t>
                  </w:r>
                </w:p>
              </w:tc>
            </w:tr>
            <w:tr w:rsidR="003711B1" w:rsidRPr="003711B1" w:rsidTr="003711B1">
              <w:trPr>
                <w:trHeight w:val="243"/>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 xml:space="preserve">Dispositivo </w:t>
                  </w:r>
                  <w:proofErr w:type="spellStart"/>
                  <w:r w:rsidRPr="003711B1">
                    <w:rPr>
                      <w:rFonts w:ascii="Calibri" w:eastAsia="Times New Roman" w:hAnsi="Calibri" w:cs="Calibri"/>
                      <w:b/>
                      <w:bCs/>
                      <w:color w:val="000000"/>
                      <w:sz w:val="16"/>
                      <w:szCs w:val="16"/>
                      <w:lang w:val="es-ES" w:eastAsia="es-ES"/>
                    </w:rPr>
                    <w:t>Blu</w:t>
                  </w:r>
                  <w:proofErr w:type="spellEnd"/>
                  <w:r w:rsidRPr="003711B1">
                    <w:rPr>
                      <w:rFonts w:ascii="Calibri" w:eastAsia="Times New Roman" w:hAnsi="Calibri" w:cs="Calibri"/>
                      <w:b/>
                      <w:bCs/>
                      <w:color w:val="000000"/>
                      <w:sz w:val="16"/>
                      <w:szCs w:val="16"/>
                      <w:lang w:val="es-ES" w:eastAsia="es-ES"/>
                    </w:rPr>
                    <w:t xml:space="preserve"> </w:t>
                  </w:r>
                  <w:proofErr w:type="spellStart"/>
                  <w:r w:rsidRPr="003711B1">
                    <w:rPr>
                      <w:rFonts w:ascii="Calibri" w:eastAsia="Times New Roman" w:hAnsi="Calibri" w:cs="Calibri"/>
                      <w:b/>
                      <w:bCs/>
                      <w:color w:val="000000"/>
                      <w:sz w:val="16"/>
                      <w:szCs w:val="16"/>
                      <w:lang w:val="es-ES" w:eastAsia="es-ES"/>
                    </w:rPr>
                    <w:t>Ray</w:t>
                  </w:r>
                  <w:proofErr w:type="spellEnd"/>
                  <w:r w:rsidRPr="003711B1">
                    <w:rPr>
                      <w:rFonts w:ascii="Calibri" w:eastAsia="Times New Roman" w:hAnsi="Calibri" w:cs="Calibri"/>
                      <w:b/>
                      <w:bCs/>
                      <w:color w:val="000000"/>
                      <w:sz w:val="16"/>
                      <w:szCs w:val="16"/>
                      <w:lang w:val="es-ES" w:eastAsia="es-ES"/>
                    </w:rPr>
                    <w:t xml:space="preserve"> R/W</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Incluido</w:t>
                  </w:r>
                </w:p>
              </w:tc>
            </w:tr>
            <w:tr w:rsidR="003711B1" w:rsidRPr="003711B1" w:rsidTr="003711B1">
              <w:trPr>
                <w:trHeight w:val="29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highlight w:val="yellow"/>
                      <w:lang w:val="es-ES" w:eastAsia="es-ES"/>
                    </w:rPr>
                  </w:pPr>
                  <w:r w:rsidRPr="003711B1">
                    <w:rPr>
                      <w:rFonts w:ascii="Calibri" w:eastAsia="Times New Roman" w:hAnsi="Calibri" w:cs="Calibri"/>
                      <w:b/>
                      <w:bCs/>
                      <w:color w:val="000000"/>
                      <w:sz w:val="16"/>
                      <w:szCs w:val="16"/>
                      <w:highlight w:val="yellow"/>
                      <w:lang w:val="es-ES" w:eastAsia="es-ES"/>
                    </w:rPr>
                    <w:t>Video</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hd w:val="clear" w:color="auto" w:fill="FFFFFF"/>
                    <w:spacing w:after="0" w:line="330" w:lineRule="atLeast"/>
                    <w:rPr>
                      <w:rFonts w:ascii="Calibri" w:eastAsia="Times New Roman" w:hAnsi="Calibri" w:cs="Calibri"/>
                      <w:color w:val="000000"/>
                      <w:sz w:val="16"/>
                      <w:szCs w:val="16"/>
                      <w:highlight w:val="yellow"/>
                      <w:lang w:val="es-ES" w:eastAsia="es-ES"/>
                    </w:rPr>
                  </w:pPr>
                  <w:r w:rsidRPr="003711B1">
                    <w:rPr>
                      <w:rFonts w:ascii="Calibri" w:eastAsia="Times New Roman" w:hAnsi="Calibri" w:cs="Calibri"/>
                      <w:color w:val="000000"/>
                      <w:sz w:val="16"/>
                      <w:szCs w:val="16"/>
                      <w:highlight w:val="yellow"/>
                      <w:lang w:val="es-ES" w:eastAsia="es-ES"/>
                    </w:rPr>
                    <w:t>Mínimamente:</w:t>
                  </w:r>
                </w:p>
                <w:p w:rsidR="003711B1" w:rsidRPr="003711B1" w:rsidRDefault="003711B1" w:rsidP="003711B1">
                  <w:pPr>
                    <w:shd w:val="clear" w:color="auto" w:fill="FFFFFF"/>
                    <w:spacing w:after="0" w:line="330" w:lineRule="atLeast"/>
                    <w:rPr>
                      <w:rFonts w:ascii="Calibri" w:eastAsia="Times New Roman" w:hAnsi="Calibri" w:cs="Calibri"/>
                      <w:color w:val="000000"/>
                      <w:sz w:val="16"/>
                      <w:szCs w:val="16"/>
                      <w:highlight w:val="yellow"/>
                      <w:lang w:val="es-ES" w:eastAsia="es-ES"/>
                    </w:rPr>
                  </w:pPr>
                  <w:r w:rsidRPr="003711B1">
                    <w:rPr>
                      <w:rFonts w:ascii="Calibri" w:eastAsia="Times New Roman" w:hAnsi="Calibri" w:cs="Calibri"/>
                      <w:color w:val="000000"/>
                      <w:sz w:val="16"/>
                      <w:szCs w:val="16"/>
                      <w:highlight w:val="yellow"/>
                      <w:lang w:val="es-ES" w:eastAsia="es-ES"/>
                    </w:rPr>
                    <w:t xml:space="preserve">Tarjeta NVIDIA </w:t>
                  </w:r>
                  <w:proofErr w:type="spellStart"/>
                  <w:r w:rsidRPr="003711B1">
                    <w:rPr>
                      <w:rFonts w:ascii="Calibri" w:eastAsia="Times New Roman" w:hAnsi="Calibri" w:cs="Calibri"/>
                      <w:color w:val="000000"/>
                      <w:sz w:val="16"/>
                      <w:szCs w:val="16"/>
                      <w:highlight w:val="yellow"/>
                      <w:lang w:val="es-ES" w:eastAsia="es-ES"/>
                    </w:rPr>
                    <w:t>Quadro</w:t>
                  </w:r>
                  <w:proofErr w:type="spellEnd"/>
                  <w:r w:rsidRPr="003711B1">
                    <w:rPr>
                      <w:rFonts w:ascii="Calibri" w:eastAsia="Times New Roman" w:hAnsi="Calibri" w:cs="Calibri"/>
                      <w:color w:val="000000"/>
                      <w:sz w:val="16"/>
                      <w:szCs w:val="16"/>
                      <w:highlight w:val="yellow"/>
                      <w:lang w:val="es-ES" w:eastAsia="es-ES"/>
                    </w:rPr>
                    <w:t xml:space="preserve"> M4000 de 8 GB </w:t>
                  </w:r>
                </w:p>
              </w:tc>
            </w:tr>
            <w:tr w:rsidR="003711B1" w:rsidRPr="003711B1" w:rsidTr="003711B1">
              <w:trPr>
                <w:trHeight w:val="196"/>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Audio</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Integrado</w:t>
                  </w:r>
                </w:p>
              </w:tc>
            </w:tr>
            <w:tr w:rsidR="003711B1" w:rsidRPr="003711B1" w:rsidTr="003711B1">
              <w:trPr>
                <w:trHeight w:val="197"/>
              </w:trPr>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Puertos Disponibles</w:t>
                  </w:r>
                </w:p>
              </w:tc>
              <w:tc>
                <w:tcPr>
                  <w:tcW w:w="3588" w:type="dxa"/>
                  <w:vMerge w:val="restart"/>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Mínimamente: </w:t>
                  </w:r>
                  <w:r w:rsidRPr="003711B1">
                    <w:rPr>
                      <w:rFonts w:ascii="Calibri" w:eastAsia="Times New Roman" w:hAnsi="Calibri" w:cs="Calibri"/>
                      <w:color w:val="000000"/>
                      <w:sz w:val="16"/>
                      <w:szCs w:val="16"/>
                      <w:lang w:val="es-ES" w:eastAsia="es-ES"/>
                    </w:rPr>
                    <w:br/>
                    <w:t>En la parte frontal:</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4 puertos USB  3.0</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Combo de auricular y puerto de micrófono</w:t>
                  </w:r>
                  <w:r w:rsidRPr="003711B1">
                    <w:rPr>
                      <w:rFonts w:ascii="Calibri" w:eastAsia="Times New Roman" w:hAnsi="Calibri" w:cs="Calibri"/>
                      <w:color w:val="000000"/>
                      <w:sz w:val="16"/>
                      <w:szCs w:val="16"/>
                      <w:lang w:val="es-ES" w:eastAsia="es-ES"/>
                    </w:rPr>
                    <w:br/>
                    <w:t>En la parte posterior:</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4 puertos USB  3.0</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2 puertos USB 2.0</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1 puerto Serie</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1 conector entrada de línea de audio</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1 conector para salida de audio</w:t>
                  </w:r>
                  <w:r w:rsidRPr="003711B1">
                    <w:rPr>
                      <w:rFonts w:ascii="Calibri" w:eastAsia="Times New Roman" w:hAnsi="Calibri" w:cs="Calibri"/>
                      <w:color w:val="000000"/>
                      <w:sz w:val="16"/>
                      <w:szCs w:val="16"/>
                      <w:lang w:val="es-ES" w:eastAsia="es-ES"/>
                    </w:rPr>
                    <w:br/>
                    <w:t>1 teclado PS/2, 1 mouse PS/2</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lastRenderedPageBreak/>
                    <w:t xml:space="preserve">2 RJ-45 </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Internamente:</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2 puertos USB 2.0</w:t>
                  </w:r>
                </w:p>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1 puerto USB 3.0</w:t>
                  </w:r>
                </w:p>
              </w:tc>
            </w:tr>
            <w:tr w:rsidR="003711B1" w:rsidRPr="003711B1" w:rsidTr="003711B1">
              <w:trPr>
                <w:trHeight w:val="416"/>
              </w:trPr>
              <w:tc>
                <w:tcPr>
                  <w:tcW w:w="1657" w:type="dxa"/>
                  <w:vMerge/>
                  <w:tcBorders>
                    <w:top w:val="nil"/>
                    <w:left w:val="single" w:sz="4" w:space="0" w:color="auto"/>
                    <w:bottom w:val="single" w:sz="4" w:space="0" w:color="auto"/>
                    <w:right w:val="single" w:sz="4" w:space="0" w:color="auto"/>
                  </w:tcBorders>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p>
              </w:tc>
              <w:tc>
                <w:tcPr>
                  <w:tcW w:w="3588" w:type="dxa"/>
                  <w:vMerge/>
                  <w:tcBorders>
                    <w:top w:val="nil"/>
                    <w:left w:val="single" w:sz="4" w:space="0" w:color="auto"/>
                    <w:bottom w:val="single" w:sz="4" w:space="0" w:color="auto"/>
                    <w:right w:val="single" w:sz="4" w:space="0" w:color="auto"/>
                  </w:tcBorders>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p>
              </w:tc>
            </w:tr>
            <w:tr w:rsidR="003711B1" w:rsidRPr="003711B1" w:rsidTr="003711B1">
              <w:trPr>
                <w:trHeight w:val="624"/>
              </w:trPr>
              <w:tc>
                <w:tcPr>
                  <w:tcW w:w="1657" w:type="dxa"/>
                  <w:vMerge/>
                  <w:tcBorders>
                    <w:top w:val="nil"/>
                    <w:left w:val="single" w:sz="4" w:space="0" w:color="auto"/>
                    <w:bottom w:val="single" w:sz="4" w:space="0" w:color="auto"/>
                    <w:right w:val="single" w:sz="4" w:space="0" w:color="auto"/>
                  </w:tcBorders>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p>
              </w:tc>
              <w:tc>
                <w:tcPr>
                  <w:tcW w:w="3588" w:type="dxa"/>
                  <w:vMerge/>
                  <w:tcBorders>
                    <w:top w:val="nil"/>
                    <w:left w:val="single" w:sz="4" w:space="0" w:color="auto"/>
                    <w:bottom w:val="single" w:sz="4" w:space="0" w:color="auto"/>
                    <w:right w:val="single" w:sz="4" w:space="0" w:color="auto"/>
                  </w:tcBorders>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p>
              </w:tc>
            </w:tr>
            <w:tr w:rsidR="003711B1" w:rsidRPr="003711B1" w:rsidTr="003711B1">
              <w:trPr>
                <w:trHeight w:val="197"/>
              </w:trPr>
              <w:tc>
                <w:tcPr>
                  <w:tcW w:w="1657" w:type="dxa"/>
                  <w:vMerge/>
                  <w:tcBorders>
                    <w:top w:val="nil"/>
                    <w:left w:val="single" w:sz="4" w:space="0" w:color="auto"/>
                    <w:bottom w:val="single" w:sz="4" w:space="0" w:color="auto"/>
                    <w:right w:val="single" w:sz="4" w:space="0" w:color="auto"/>
                  </w:tcBorders>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p>
              </w:tc>
              <w:tc>
                <w:tcPr>
                  <w:tcW w:w="3588" w:type="dxa"/>
                  <w:vMerge/>
                  <w:tcBorders>
                    <w:top w:val="nil"/>
                    <w:left w:val="single" w:sz="4" w:space="0" w:color="auto"/>
                    <w:bottom w:val="single" w:sz="4" w:space="0" w:color="auto"/>
                    <w:right w:val="single" w:sz="4" w:space="0" w:color="auto"/>
                  </w:tcBorders>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p>
              </w:tc>
            </w:tr>
            <w:tr w:rsidR="003711B1" w:rsidRPr="003711B1" w:rsidTr="003711B1">
              <w:trPr>
                <w:trHeight w:val="27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lastRenderedPageBreak/>
                    <w:t>Tarjeta de red</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 2 puertos Gigabit Ethernet 10/100/1000 Mbps o superior</w:t>
                  </w:r>
                </w:p>
              </w:tc>
            </w:tr>
            <w:tr w:rsidR="003711B1" w:rsidRPr="003711B1" w:rsidTr="003711B1">
              <w:trPr>
                <w:trHeight w:val="41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Ranuras de expansión</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sz w:val="16"/>
                      <w:szCs w:val="16"/>
                      <w:lang w:eastAsia="es-BO"/>
                    </w:rPr>
                  </w:pPr>
                  <w:r w:rsidRPr="003711B1">
                    <w:rPr>
                      <w:rFonts w:ascii="Calibri" w:eastAsia="Times New Roman" w:hAnsi="Calibri" w:cs="Calibri"/>
                      <w:sz w:val="16"/>
                      <w:szCs w:val="16"/>
                      <w:lang w:eastAsia="es-BO"/>
                    </w:rPr>
                    <w:t xml:space="preserve">2 </w:t>
                  </w:r>
                  <w:proofErr w:type="spellStart"/>
                  <w:r w:rsidRPr="003711B1">
                    <w:rPr>
                      <w:rFonts w:ascii="Calibri" w:eastAsia="Times New Roman" w:hAnsi="Calibri" w:cs="Calibri"/>
                      <w:sz w:val="16"/>
                      <w:szCs w:val="16"/>
                      <w:lang w:eastAsia="es-BO"/>
                    </w:rPr>
                    <w:t>PCIe</w:t>
                  </w:r>
                  <w:proofErr w:type="spellEnd"/>
                  <w:r w:rsidRPr="003711B1">
                    <w:rPr>
                      <w:rFonts w:ascii="Calibri" w:eastAsia="Times New Roman" w:hAnsi="Calibri" w:cs="Calibri"/>
                      <w:sz w:val="16"/>
                      <w:szCs w:val="16"/>
                      <w:lang w:eastAsia="es-BO"/>
                    </w:rPr>
                    <w:t xml:space="preserve"> GEN3x16</w:t>
                  </w:r>
                </w:p>
                <w:p w:rsidR="003711B1" w:rsidRPr="003711B1" w:rsidRDefault="003711B1" w:rsidP="003711B1">
                  <w:pPr>
                    <w:spacing w:after="0" w:line="240" w:lineRule="auto"/>
                    <w:rPr>
                      <w:rFonts w:ascii="Calibri" w:eastAsia="Times New Roman" w:hAnsi="Calibri" w:cs="Calibri"/>
                      <w:sz w:val="16"/>
                      <w:szCs w:val="16"/>
                      <w:lang w:eastAsia="es-BO"/>
                    </w:rPr>
                  </w:pPr>
                  <w:r w:rsidRPr="003711B1">
                    <w:rPr>
                      <w:rFonts w:ascii="Calibri" w:eastAsia="Times New Roman" w:hAnsi="Calibri" w:cs="Calibri"/>
                      <w:sz w:val="16"/>
                      <w:szCs w:val="16"/>
                      <w:lang w:eastAsia="es-BO"/>
                    </w:rPr>
                    <w:t xml:space="preserve">1 </w:t>
                  </w:r>
                  <w:proofErr w:type="spellStart"/>
                  <w:r w:rsidRPr="003711B1">
                    <w:rPr>
                      <w:rFonts w:ascii="Calibri" w:eastAsia="Times New Roman" w:hAnsi="Calibri" w:cs="Calibri"/>
                      <w:sz w:val="16"/>
                      <w:szCs w:val="16"/>
                      <w:lang w:eastAsia="es-BO"/>
                    </w:rPr>
                    <w:t>PCIe</w:t>
                  </w:r>
                  <w:proofErr w:type="spellEnd"/>
                  <w:r w:rsidRPr="003711B1">
                    <w:rPr>
                      <w:rFonts w:ascii="Calibri" w:eastAsia="Times New Roman" w:hAnsi="Calibri" w:cs="Calibri"/>
                      <w:sz w:val="16"/>
                      <w:szCs w:val="16"/>
                      <w:lang w:eastAsia="es-BO"/>
                    </w:rPr>
                    <w:t xml:space="preserve"> Gen 2x4 </w:t>
                  </w:r>
                </w:p>
                <w:p w:rsidR="003711B1" w:rsidRPr="003711B1" w:rsidRDefault="003711B1" w:rsidP="003711B1">
                  <w:pPr>
                    <w:spacing w:after="0" w:line="240" w:lineRule="auto"/>
                    <w:rPr>
                      <w:rFonts w:ascii="Calibri" w:eastAsia="Times New Roman" w:hAnsi="Calibri" w:cs="Calibri"/>
                      <w:sz w:val="16"/>
                      <w:szCs w:val="16"/>
                      <w:lang w:eastAsia="es-BO"/>
                    </w:rPr>
                  </w:pPr>
                  <w:r w:rsidRPr="003711B1">
                    <w:rPr>
                      <w:rFonts w:ascii="Calibri" w:eastAsia="Times New Roman" w:hAnsi="Calibri" w:cs="Calibri"/>
                      <w:sz w:val="16"/>
                      <w:szCs w:val="16"/>
                      <w:lang w:eastAsia="es-BO"/>
                    </w:rPr>
                    <w:t xml:space="preserve">1 </w:t>
                  </w:r>
                  <w:proofErr w:type="spellStart"/>
                  <w:r w:rsidRPr="003711B1">
                    <w:rPr>
                      <w:rFonts w:ascii="Calibri" w:eastAsia="Times New Roman" w:hAnsi="Calibri" w:cs="Calibri"/>
                      <w:sz w:val="16"/>
                      <w:szCs w:val="16"/>
                      <w:lang w:eastAsia="es-BO"/>
                    </w:rPr>
                    <w:t>PCIe</w:t>
                  </w:r>
                  <w:proofErr w:type="spellEnd"/>
                  <w:r w:rsidRPr="003711B1">
                    <w:rPr>
                      <w:rFonts w:ascii="Calibri" w:eastAsia="Times New Roman" w:hAnsi="Calibri" w:cs="Calibri"/>
                      <w:sz w:val="16"/>
                      <w:szCs w:val="16"/>
                      <w:lang w:eastAsia="es-BO"/>
                    </w:rPr>
                    <w:t xml:space="preserve"> Gen 3x8</w:t>
                  </w:r>
                </w:p>
                <w:p w:rsidR="003711B1" w:rsidRPr="003711B1" w:rsidRDefault="003711B1" w:rsidP="003711B1">
                  <w:pPr>
                    <w:spacing w:after="0" w:line="240" w:lineRule="auto"/>
                    <w:rPr>
                      <w:rFonts w:ascii="Calibri" w:eastAsia="Times New Roman" w:hAnsi="Calibri" w:cs="Calibri"/>
                      <w:sz w:val="16"/>
                      <w:szCs w:val="16"/>
                      <w:lang w:eastAsia="es-BO"/>
                    </w:rPr>
                  </w:pPr>
                  <w:r w:rsidRPr="003711B1">
                    <w:rPr>
                      <w:rFonts w:ascii="Calibri" w:eastAsia="Times New Roman" w:hAnsi="Calibri" w:cs="Calibri"/>
                      <w:sz w:val="16"/>
                      <w:szCs w:val="16"/>
                      <w:lang w:eastAsia="es-BO"/>
                    </w:rPr>
                    <w:t xml:space="preserve">1 </w:t>
                  </w:r>
                  <w:proofErr w:type="spellStart"/>
                  <w:r w:rsidRPr="003711B1">
                    <w:rPr>
                      <w:rFonts w:ascii="Calibri" w:eastAsia="Times New Roman" w:hAnsi="Calibri" w:cs="Calibri"/>
                      <w:sz w:val="16"/>
                      <w:szCs w:val="16"/>
                      <w:lang w:eastAsia="es-BO"/>
                    </w:rPr>
                    <w:t>PCIe</w:t>
                  </w:r>
                  <w:proofErr w:type="spellEnd"/>
                  <w:r w:rsidRPr="003711B1">
                    <w:rPr>
                      <w:rFonts w:ascii="Calibri" w:eastAsia="Times New Roman" w:hAnsi="Calibri" w:cs="Calibri"/>
                      <w:sz w:val="16"/>
                      <w:szCs w:val="16"/>
                      <w:lang w:eastAsia="es-BO"/>
                    </w:rPr>
                    <w:t xml:space="preserve"> Gen 3x4</w:t>
                  </w:r>
                </w:p>
                <w:p w:rsidR="003711B1" w:rsidRPr="003711B1" w:rsidRDefault="003711B1" w:rsidP="003711B1">
                  <w:pPr>
                    <w:spacing w:after="0" w:line="240" w:lineRule="auto"/>
                    <w:rPr>
                      <w:rFonts w:ascii="Calibri" w:eastAsia="Times New Roman" w:hAnsi="Calibri" w:cs="Calibri"/>
                      <w:color w:val="000000"/>
                      <w:sz w:val="16"/>
                      <w:szCs w:val="16"/>
                      <w:highlight w:val="yellow"/>
                      <w:lang w:eastAsia="es-BO"/>
                    </w:rPr>
                  </w:pPr>
                  <w:r w:rsidRPr="003711B1">
                    <w:rPr>
                      <w:rFonts w:ascii="Calibri" w:eastAsia="Times New Roman" w:hAnsi="Calibri" w:cs="Calibri"/>
                      <w:sz w:val="16"/>
                      <w:szCs w:val="16"/>
                      <w:lang w:eastAsia="es-BO"/>
                    </w:rPr>
                    <w:t xml:space="preserve">1 </w:t>
                  </w:r>
                  <w:proofErr w:type="spellStart"/>
                  <w:r w:rsidRPr="003711B1">
                    <w:rPr>
                      <w:rFonts w:ascii="Calibri" w:eastAsia="Times New Roman" w:hAnsi="Calibri" w:cs="Calibri"/>
                      <w:sz w:val="16"/>
                      <w:szCs w:val="16"/>
                      <w:lang w:eastAsia="es-BO"/>
                    </w:rPr>
                    <w:t>PCIe</w:t>
                  </w:r>
                  <w:proofErr w:type="spellEnd"/>
                  <w:r w:rsidRPr="003711B1">
                    <w:rPr>
                      <w:rFonts w:ascii="Calibri" w:eastAsia="Times New Roman" w:hAnsi="Calibri" w:cs="Calibri"/>
                      <w:sz w:val="16"/>
                      <w:szCs w:val="16"/>
                      <w:lang w:eastAsia="es-BO"/>
                    </w:rPr>
                    <w:t xml:space="preserve"> Gen 2x1</w:t>
                  </w:r>
                </w:p>
              </w:tc>
            </w:tr>
            <w:tr w:rsidR="003711B1" w:rsidRPr="003711B1" w:rsidTr="003711B1">
              <w:trPr>
                <w:trHeight w:val="23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Teclado</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Idioma Español USB o PS2, misma marca que el CPU</w:t>
                  </w:r>
                </w:p>
              </w:tc>
            </w:tr>
            <w:tr w:rsidR="003711B1" w:rsidRPr="003711B1" w:rsidTr="003711B1">
              <w:trPr>
                <w:trHeight w:val="26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Mouse</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USB o PS2, óptico con dos botones y </w:t>
                  </w:r>
                  <w:proofErr w:type="spellStart"/>
                  <w:r w:rsidRPr="003711B1">
                    <w:rPr>
                      <w:rFonts w:ascii="Calibri" w:eastAsia="Times New Roman" w:hAnsi="Calibri" w:cs="Calibri"/>
                      <w:color w:val="000000"/>
                      <w:sz w:val="16"/>
                      <w:szCs w:val="16"/>
                      <w:lang w:val="es-ES" w:eastAsia="es-ES"/>
                    </w:rPr>
                    <w:t>scroll</w:t>
                  </w:r>
                  <w:proofErr w:type="spellEnd"/>
                  <w:r w:rsidRPr="003711B1">
                    <w:rPr>
                      <w:rFonts w:ascii="Calibri" w:eastAsia="Times New Roman" w:hAnsi="Calibri" w:cs="Calibri"/>
                      <w:color w:val="000000"/>
                      <w:sz w:val="16"/>
                      <w:szCs w:val="16"/>
                      <w:lang w:val="es-ES" w:eastAsia="es-ES"/>
                    </w:rPr>
                    <w:t>, misma marca que el CPU</w:t>
                  </w:r>
                </w:p>
              </w:tc>
            </w:tr>
            <w:tr w:rsidR="003711B1" w:rsidRPr="003711B1" w:rsidTr="003711B1">
              <w:trPr>
                <w:trHeight w:val="41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Sistema Operativo</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Windows 10 Professional de 64 bits original de fábrica (Licencia incluida) o superior</w:t>
                  </w:r>
                </w:p>
              </w:tc>
            </w:tr>
            <w:tr w:rsidR="003711B1" w:rsidRPr="003711B1" w:rsidTr="003711B1">
              <w:trPr>
                <w:trHeight w:val="263"/>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Energía Eléctrica</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Auto volt 100-240 </w:t>
                  </w:r>
                  <w:proofErr w:type="spellStart"/>
                  <w:r w:rsidRPr="003711B1">
                    <w:rPr>
                      <w:rFonts w:ascii="Calibri" w:eastAsia="Times New Roman" w:hAnsi="Calibri" w:cs="Calibri"/>
                      <w:color w:val="000000"/>
                      <w:sz w:val="16"/>
                      <w:szCs w:val="16"/>
                      <w:lang w:val="es-ES" w:eastAsia="es-ES"/>
                    </w:rPr>
                    <w:t>Vac</w:t>
                  </w:r>
                  <w:proofErr w:type="spellEnd"/>
                  <w:r w:rsidRPr="003711B1">
                    <w:rPr>
                      <w:rFonts w:ascii="Calibri" w:eastAsia="Times New Roman" w:hAnsi="Calibri" w:cs="Calibri"/>
                      <w:color w:val="000000"/>
                      <w:sz w:val="16"/>
                      <w:szCs w:val="16"/>
                      <w:lang w:val="es-ES" w:eastAsia="es-ES"/>
                    </w:rPr>
                    <w:t xml:space="preserve"> o 220 </w:t>
                  </w:r>
                  <w:proofErr w:type="spellStart"/>
                  <w:r w:rsidRPr="003711B1">
                    <w:rPr>
                      <w:rFonts w:ascii="Calibri" w:eastAsia="Times New Roman" w:hAnsi="Calibri" w:cs="Calibri"/>
                      <w:color w:val="000000"/>
                      <w:sz w:val="16"/>
                      <w:szCs w:val="16"/>
                      <w:lang w:val="es-ES" w:eastAsia="es-ES"/>
                    </w:rPr>
                    <w:t>Vac</w:t>
                  </w:r>
                  <w:proofErr w:type="spellEnd"/>
                  <w:r w:rsidRPr="003711B1">
                    <w:rPr>
                      <w:rFonts w:ascii="Calibri" w:eastAsia="Times New Roman" w:hAnsi="Calibri" w:cs="Calibri"/>
                      <w:color w:val="000000"/>
                      <w:sz w:val="16"/>
                      <w:szCs w:val="16"/>
                      <w:lang w:val="es-ES" w:eastAsia="es-ES"/>
                    </w:rPr>
                    <w:t>, 50 Hz (o compatible con la red eléctrica de Bolivia)</w:t>
                  </w:r>
                </w:p>
              </w:tc>
            </w:tr>
            <w:tr w:rsidR="003711B1" w:rsidRPr="003711B1" w:rsidTr="003711B1">
              <w:trPr>
                <w:trHeight w:val="299"/>
              </w:trPr>
              <w:tc>
                <w:tcPr>
                  <w:tcW w:w="1657" w:type="dxa"/>
                  <w:tcBorders>
                    <w:top w:val="nil"/>
                    <w:left w:val="single" w:sz="4" w:space="0" w:color="auto"/>
                    <w:bottom w:val="single" w:sz="4" w:space="0" w:color="auto"/>
                    <w:right w:val="single" w:sz="4" w:space="0" w:color="auto"/>
                  </w:tcBorders>
                  <w:shd w:val="clear" w:color="auto" w:fill="auto"/>
                  <w:noWrap/>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Accesorio de Energía</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Cortapicos/Supresor de picos de 6 entradas original de marca reconocida</w:t>
                  </w:r>
                </w:p>
              </w:tc>
            </w:tr>
            <w:tr w:rsidR="003711B1" w:rsidRPr="003711B1" w:rsidTr="003711B1">
              <w:trPr>
                <w:trHeight w:val="218"/>
              </w:trPr>
              <w:tc>
                <w:tcPr>
                  <w:tcW w:w="1657"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MONITOR WORKSTATION</w:t>
                  </w:r>
                </w:p>
              </w:tc>
              <w:tc>
                <w:tcPr>
                  <w:tcW w:w="3588" w:type="dxa"/>
                  <w:tcBorders>
                    <w:top w:val="single" w:sz="4" w:space="0" w:color="auto"/>
                    <w:left w:val="nil"/>
                    <w:bottom w:val="single" w:sz="4" w:space="0" w:color="auto"/>
                    <w:right w:val="single" w:sz="4" w:space="0" w:color="auto"/>
                  </w:tcBorders>
                  <w:shd w:val="clear" w:color="000000" w:fill="EEECE1"/>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w:t>
                  </w:r>
                </w:p>
              </w:tc>
            </w:tr>
            <w:tr w:rsidR="003711B1" w:rsidRPr="003711B1" w:rsidTr="003711B1">
              <w:trPr>
                <w:trHeight w:val="155"/>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Marca</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HP                            </w:t>
                  </w:r>
                </w:p>
              </w:tc>
            </w:tr>
            <w:tr w:rsidR="003711B1" w:rsidRPr="003711B1" w:rsidTr="003711B1">
              <w:trPr>
                <w:trHeight w:val="231"/>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Cantidad</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14 unidades (2 monitores por Workstation)</w:t>
                  </w:r>
                </w:p>
              </w:tc>
            </w:tr>
            <w:tr w:rsidR="003711B1" w:rsidRPr="003711B1" w:rsidTr="003711B1">
              <w:trPr>
                <w:trHeight w:val="401"/>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Modelo</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A especificar (deberá ser verificable en las </w:t>
                  </w:r>
                  <w:r w:rsidRPr="003711B1">
                    <w:rPr>
                      <w:rFonts w:ascii="Calibri" w:eastAsia="Times New Roman" w:hAnsi="Calibri" w:cs="Calibri"/>
                      <w:b/>
                      <w:bCs/>
                      <w:i/>
                      <w:iCs/>
                      <w:color w:val="000000"/>
                      <w:sz w:val="16"/>
                      <w:szCs w:val="16"/>
                      <w:lang w:val="es-ES" w:eastAsia="es-ES"/>
                    </w:rPr>
                    <w:t>especificaciones técnicas impresas</w:t>
                  </w:r>
                  <w:r w:rsidRPr="003711B1">
                    <w:rPr>
                      <w:rFonts w:ascii="Calibri" w:eastAsia="Times New Roman" w:hAnsi="Calibri" w:cs="Calibri"/>
                      <w:color w:val="000000"/>
                      <w:sz w:val="16"/>
                      <w:szCs w:val="16"/>
                      <w:lang w:val="es-ES" w:eastAsia="es-ES"/>
                    </w:rPr>
                    <w:t xml:space="preserve"> provistas por el proponente y en el sitio Web del fabricante).</w:t>
                  </w:r>
                </w:p>
              </w:tc>
            </w:tr>
            <w:tr w:rsidR="003711B1" w:rsidRPr="003711B1" w:rsidTr="003711B1">
              <w:trPr>
                <w:trHeight w:val="21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Tipo de Monitor</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LED</w:t>
                  </w:r>
                </w:p>
              </w:tc>
            </w:tr>
            <w:tr w:rsidR="003711B1" w:rsidRPr="003711B1" w:rsidTr="003711B1">
              <w:trPr>
                <w:trHeight w:val="162"/>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Tamaño</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Mínimo 24” </w:t>
                  </w:r>
                </w:p>
              </w:tc>
            </w:tr>
            <w:tr w:rsidR="003711B1" w:rsidRPr="003711B1" w:rsidTr="003711B1">
              <w:trPr>
                <w:trHeight w:val="230"/>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Resolución</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Mínimo 1920X1200 HD</w:t>
                  </w:r>
                </w:p>
              </w:tc>
            </w:tr>
            <w:tr w:rsidR="003711B1" w:rsidRPr="003711B1" w:rsidTr="003711B1">
              <w:trPr>
                <w:trHeight w:val="230"/>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Relación de Contraste</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Estático: 1000:1    Dinámico: 5,000,000:1</w:t>
                  </w:r>
                </w:p>
              </w:tc>
            </w:tr>
            <w:tr w:rsidR="003711B1" w:rsidRPr="003711B1" w:rsidTr="003711B1">
              <w:trPr>
                <w:trHeight w:val="230"/>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Relación de Respuesta</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8 ms Gris a Gris</w:t>
                  </w:r>
                </w:p>
              </w:tc>
            </w:tr>
            <w:tr w:rsidR="003711B1" w:rsidRPr="003711B1" w:rsidTr="003711B1">
              <w:trPr>
                <w:trHeight w:val="230"/>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Relación de Aspecto</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16:10</w:t>
                  </w:r>
                </w:p>
              </w:tc>
            </w:tr>
            <w:tr w:rsidR="003711B1" w:rsidRPr="003711B1" w:rsidTr="003711B1">
              <w:trPr>
                <w:trHeight w:val="230"/>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Señal de entrada</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eastAsia="es-ES"/>
                    </w:rPr>
                  </w:pPr>
                  <w:proofErr w:type="spellStart"/>
                  <w:r w:rsidRPr="003711B1">
                    <w:rPr>
                      <w:rFonts w:ascii="Calibri" w:eastAsia="Times New Roman" w:hAnsi="Calibri" w:cs="Calibri"/>
                      <w:color w:val="000000"/>
                      <w:sz w:val="16"/>
                      <w:szCs w:val="16"/>
                      <w:lang w:eastAsia="es-ES"/>
                    </w:rPr>
                    <w:t>Minimamente</w:t>
                  </w:r>
                  <w:proofErr w:type="spellEnd"/>
                  <w:r w:rsidRPr="003711B1">
                    <w:rPr>
                      <w:rFonts w:ascii="Calibri" w:eastAsia="Times New Roman" w:hAnsi="Calibri" w:cs="Calibri"/>
                      <w:color w:val="000000"/>
                      <w:sz w:val="16"/>
                      <w:szCs w:val="16"/>
                      <w:lang w:eastAsia="es-ES"/>
                    </w:rPr>
                    <w:t xml:space="preserve"> </w:t>
                  </w:r>
                  <w:proofErr w:type="spellStart"/>
                  <w:r w:rsidRPr="003711B1">
                    <w:rPr>
                      <w:rFonts w:ascii="Calibri" w:eastAsia="Times New Roman" w:hAnsi="Calibri" w:cs="Calibri"/>
                      <w:color w:val="000000"/>
                      <w:sz w:val="16"/>
                      <w:szCs w:val="16"/>
                      <w:lang w:eastAsia="es-ES"/>
                    </w:rPr>
                    <w:t>Display</w:t>
                  </w:r>
                  <w:proofErr w:type="spellEnd"/>
                  <w:r w:rsidRPr="003711B1">
                    <w:rPr>
                      <w:rFonts w:ascii="Calibri" w:eastAsia="Times New Roman" w:hAnsi="Calibri" w:cs="Calibri"/>
                      <w:color w:val="000000"/>
                      <w:sz w:val="16"/>
                      <w:szCs w:val="16"/>
                      <w:lang w:eastAsia="es-ES"/>
                    </w:rPr>
                    <w:t xml:space="preserve"> Port, DVI-D, Cables de conexión incluidos</w:t>
                  </w:r>
                </w:p>
              </w:tc>
            </w:tr>
            <w:tr w:rsidR="003711B1" w:rsidRPr="003711B1" w:rsidTr="003711B1">
              <w:trPr>
                <w:trHeight w:val="230"/>
              </w:trPr>
              <w:tc>
                <w:tcPr>
                  <w:tcW w:w="1657" w:type="dxa"/>
                  <w:tcBorders>
                    <w:top w:val="nil"/>
                    <w:left w:val="single" w:sz="4" w:space="0" w:color="auto"/>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USB</w:t>
                  </w:r>
                </w:p>
              </w:tc>
              <w:tc>
                <w:tcPr>
                  <w:tcW w:w="3588" w:type="dxa"/>
                  <w:tcBorders>
                    <w:top w:val="nil"/>
                    <w:left w:val="nil"/>
                    <w:bottom w:val="single" w:sz="4" w:space="0" w:color="auto"/>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color w:val="000000"/>
                      <w:sz w:val="16"/>
                      <w:szCs w:val="16"/>
                      <w:lang w:eastAsia="es-ES"/>
                    </w:rPr>
                  </w:pPr>
                  <w:proofErr w:type="spellStart"/>
                  <w:r w:rsidRPr="003711B1">
                    <w:rPr>
                      <w:rFonts w:ascii="Calibri" w:eastAsia="Times New Roman" w:hAnsi="Calibri" w:cs="Calibri"/>
                      <w:color w:val="000000"/>
                      <w:sz w:val="16"/>
                      <w:szCs w:val="16"/>
                      <w:lang w:eastAsia="es-ES"/>
                    </w:rPr>
                    <w:t>Hub</w:t>
                  </w:r>
                  <w:proofErr w:type="spellEnd"/>
                  <w:r w:rsidRPr="003711B1">
                    <w:rPr>
                      <w:rFonts w:ascii="Calibri" w:eastAsia="Times New Roman" w:hAnsi="Calibri" w:cs="Calibri"/>
                      <w:color w:val="000000"/>
                      <w:sz w:val="16"/>
                      <w:szCs w:val="16"/>
                      <w:lang w:eastAsia="es-ES"/>
                    </w:rPr>
                    <w:t xml:space="preserve"> USB integrado con 1 puerto para </w:t>
                  </w:r>
                  <w:proofErr w:type="spellStart"/>
                  <w:r w:rsidRPr="003711B1">
                    <w:rPr>
                      <w:rFonts w:ascii="Calibri" w:eastAsia="Times New Roman" w:hAnsi="Calibri" w:cs="Calibri"/>
                      <w:color w:val="000000"/>
                      <w:sz w:val="16"/>
                      <w:szCs w:val="16"/>
                      <w:lang w:eastAsia="es-ES"/>
                    </w:rPr>
                    <w:t>Upstream</w:t>
                  </w:r>
                  <w:proofErr w:type="spellEnd"/>
                  <w:r w:rsidRPr="003711B1">
                    <w:rPr>
                      <w:rFonts w:ascii="Calibri" w:eastAsia="Times New Roman" w:hAnsi="Calibri" w:cs="Calibri"/>
                      <w:color w:val="000000"/>
                      <w:sz w:val="16"/>
                      <w:szCs w:val="16"/>
                      <w:lang w:eastAsia="es-ES"/>
                    </w:rPr>
                    <w:t xml:space="preserve"> y 4 puertos </w:t>
                  </w:r>
                  <w:proofErr w:type="spellStart"/>
                  <w:r w:rsidRPr="003711B1">
                    <w:rPr>
                      <w:rFonts w:ascii="Calibri" w:eastAsia="Times New Roman" w:hAnsi="Calibri" w:cs="Calibri"/>
                      <w:color w:val="000000"/>
                      <w:sz w:val="16"/>
                      <w:szCs w:val="16"/>
                      <w:lang w:eastAsia="es-ES"/>
                    </w:rPr>
                    <w:t>Downstream</w:t>
                  </w:r>
                  <w:proofErr w:type="spellEnd"/>
                  <w:r w:rsidRPr="003711B1">
                    <w:rPr>
                      <w:rFonts w:ascii="Calibri" w:eastAsia="Times New Roman" w:hAnsi="Calibri" w:cs="Calibri"/>
                      <w:color w:val="000000"/>
                      <w:sz w:val="16"/>
                      <w:szCs w:val="16"/>
                      <w:lang w:eastAsia="es-ES"/>
                    </w:rPr>
                    <w:t xml:space="preserve"> </w:t>
                  </w:r>
                </w:p>
              </w:tc>
            </w:tr>
            <w:tr w:rsidR="003711B1" w:rsidRPr="003711B1" w:rsidTr="003711B1">
              <w:trPr>
                <w:trHeight w:val="218"/>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Interfaces  de Conexión</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Para las tarjetas de video solicitadas</w:t>
                  </w:r>
                </w:p>
              </w:tc>
            </w:tr>
            <w:tr w:rsidR="003711B1" w:rsidRPr="003711B1" w:rsidTr="003711B1">
              <w:trPr>
                <w:trHeight w:val="233"/>
              </w:trPr>
              <w:tc>
                <w:tcPr>
                  <w:tcW w:w="1657" w:type="dxa"/>
                  <w:tcBorders>
                    <w:top w:val="nil"/>
                    <w:left w:val="single" w:sz="4" w:space="0" w:color="auto"/>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b/>
                      <w:bCs/>
                      <w:color w:val="000000"/>
                      <w:sz w:val="16"/>
                      <w:szCs w:val="16"/>
                      <w:lang w:val="es-ES" w:eastAsia="es-ES"/>
                    </w:rPr>
                  </w:pPr>
                  <w:r w:rsidRPr="003711B1">
                    <w:rPr>
                      <w:rFonts w:ascii="Calibri" w:eastAsia="Times New Roman" w:hAnsi="Calibri" w:cs="Calibri"/>
                      <w:b/>
                      <w:bCs/>
                      <w:color w:val="000000"/>
                      <w:sz w:val="16"/>
                      <w:szCs w:val="16"/>
                      <w:lang w:val="es-ES" w:eastAsia="es-ES"/>
                    </w:rPr>
                    <w:t>Energía Eléctrica</w:t>
                  </w:r>
                </w:p>
              </w:tc>
              <w:tc>
                <w:tcPr>
                  <w:tcW w:w="3588" w:type="dxa"/>
                  <w:tcBorders>
                    <w:top w:val="nil"/>
                    <w:left w:val="nil"/>
                    <w:bottom w:val="single" w:sz="4" w:space="0" w:color="auto"/>
                    <w:right w:val="single" w:sz="4" w:space="0" w:color="auto"/>
                  </w:tcBorders>
                  <w:shd w:val="clear" w:color="auto" w:fill="auto"/>
                  <w:vAlign w:val="center"/>
                  <w:hideMark/>
                </w:tcPr>
                <w:p w:rsidR="003711B1" w:rsidRPr="003711B1" w:rsidRDefault="003711B1" w:rsidP="003711B1">
                  <w:pPr>
                    <w:spacing w:after="0" w:line="240" w:lineRule="auto"/>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Auto volt 100-240 </w:t>
                  </w:r>
                  <w:proofErr w:type="spellStart"/>
                  <w:r w:rsidRPr="003711B1">
                    <w:rPr>
                      <w:rFonts w:ascii="Calibri" w:eastAsia="Times New Roman" w:hAnsi="Calibri" w:cs="Calibri"/>
                      <w:color w:val="000000"/>
                      <w:sz w:val="16"/>
                      <w:szCs w:val="16"/>
                      <w:lang w:val="es-ES" w:eastAsia="es-ES"/>
                    </w:rPr>
                    <w:t>Vac</w:t>
                  </w:r>
                  <w:proofErr w:type="spellEnd"/>
                  <w:r w:rsidRPr="003711B1">
                    <w:rPr>
                      <w:rFonts w:ascii="Calibri" w:eastAsia="Times New Roman" w:hAnsi="Calibri" w:cs="Calibri"/>
                      <w:color w:val="000000"/>
                      <w:sz w:val="16"/>
                      <w:szCs w:val="16"/>
                      <w:lang w:val="es-ES" w:eastAsia="es-ES"/>
                    </w:rPr>
                    <w:t>, 50 Hz (o compatible con la red eléctrica de Bolivia)</w:t>
                  </w:r>
                </w:p>
              </w:tc>
            </w:tr>
          </w:tbl>
          <w:p w:rsidR="003711B1" w:rsidRPr="003711B1" w:rsidRDefault="003711B1" w:rsidP="003711B1">
            <w:pPr>
              <w:spacing w:after="0" w:line="240" w:lineRule="auto"/>
              <w:contextualSpacing/>
              <w:rPr>
                <w:rFonts w:ascii="Calibri" w:eastAsia="Times New Roman" w:hAnsi="Calibri" w:cs="Calibri"/>
                <w:sz w:val="16"/>
                <w:szCs w:val="16"/>
                <w:lang w:val="es-ES"/>
              </w:rPr>
            </w:pPr>
          </w:p>
        </w:tc>
        <w:tc>
          <w:tcPr>
            <w:tcW w:w="1411"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93"/>
        </w:trPr>
        <w:tc>
          <w:tcPr>
            <w:tcW w:w="9311" w:type="dxa"/>
            <w:gridSpan w:val="5"/>
            <w:shd w:val="clear" w:color="auto" w:fill="B8CCE4"/>
            <w:vAlign w:val="center"/>
          </w:tcPr>
          <w:p w:rsidR="003711B1" w:rsidRPr="003711B1" w:rsidRDefault="003711B1" w:rsidP="003711B1">
            <w:pPr>
              <w:spacing w:after="0" w:line="240" w:lineRule="auto"/>
              <w:rPr>
                <w:rFonts w:ascii="Calibri" w:eastAsia="Times New Roman" w:hAnsi="Calibri" w:cs="Calibri"/>
                <w:sz w:val="16"/>
                <w:szCs w:val="16"/>
                <w:lang w:val="es-ES" w:eastAsia="es-BO"/>
              </w:rPr>
            </w:pPr>
            <w:r w:rsidRPr="003711B1">
              <w:rPr>
                <w:rFonts w:ascii="Calibri" w:eastAsia="Times New Roman" w:hAnsi="Calibri" w:cs="Calibri"/>
                <w:b/>
                <w:bCs/>
                <w:sz w:val="16"/>
                <w:szCs w:val="16"/>
                <w:lang w:val="es-ES" w:eastAsia="es-ES"/>
              </w:rPr>
              <w:lastRenderedPageBreak/>
              <w:t>PLAZO DE ENTREGA</w:t>
            </w:r>
          </w:p>
        </w:tc>
      </w:tr>
      <w:tr w:rsidR="003711B1" w:rsidRPr="003711B1" w:rsidTr="003711B1">
        <w:trPr>
          <w:trHeight w:val="193"/>
        </w:trPr>
        <w:tc>
          <w:tcPr>
            <w:tcW w:w="5366" w:type="dxa"/>
            <w:shd w:val="clear" w:color="auto" w:fill="auto"/>
            <w:vAlign w:val="center"/>
          </w:tcPr>
          <w:p w:rsidR="003711B1" w:rsidRPr="003711B1" w:rsidRDefault="003711B1" w:rsidP="003711B1">
            <w:pPr>
              <w:autoSpaceDE w:val="0"/>
              <w:autoSpaceDN w:val="0"/>
              <w:adjustRightInd w:val="0"/>
              <w:spacing w:after="0" w:line="240" w:lineRule="auto"/>
              <w:jc w:val="both"/>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El plazo máximo de entrega de lo solicitado es de 65 (sesenta y cinco) días calendario a partir de la Orden de Inicio. No se dará anticipó alguno.</w:t>
            </w:r>
          </w:p>
        </w:tc>
        <w:tc>
          <w:tcPr>
            <w:tcW w:w="1411"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93"/>
        </w:trPr>
        <w:tc>
          <w:tcPr>
            <w:tcW w:w="9311" w:type="dxa"/>
            <w:gridSpan w:val="5"/>
            <w:shd w:val="clear" w:color="auto" w:fill="B8CCE4"/>
            <w:vAlign w:val="center"/>
          </w:tcPr>
          <w:p w:rsidR="003711B1" w:rsidRPr="003711B1" w:rsidRDefault="003711B1" w:rsidP="003711B1">
            <w:pPr>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b/>
                <w:bCs/>
                <w:sz w:val="16"/>
                <w:szCs w:val="16"/>
                <w:lang w:val="es-ES" w:eastAsia="es-ES"/>
              </w:rPr>
              <w:t xml:space="preserve">GARANTÍA DEL FABRICANTE </w:t>
            </w:r>
          </w:p>
        </w:tc>
      </w:tr>
      <w:tr w:rsidR="003711B1" w:rsidRPr="003711B1" w:rsidTr="003711B1">
        <w:trPr>
          <w:trHeight w:val="193"/>
        </w:trPr>
        <w:tc>
          <w:tcPr>
            <w:tcW w:w="5366" w:type="dxa"/>
            <w:shd w:val="clear" w:color="auto" w:fill="auto"/>
            <w:vAlign w:val="center"/>
          </w:tcPr>
          <w:p w:rsidR="003711B1" w:rsidRPr="003711B1" w:rsidRDefault="003711B1" w:rsidP="003711B1">
            <w:pPr>
              <w:spacing w:after="0" w:line="240" w:lineRule="auto"/>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La empresa proveedora en su propuesta deberá presentar un documento que certifique el tiempo de validez de la garantía emitido por el fabricante para el equipamiento ofertado.</w:t>
            </w:r>
          </w:p>
        </w:tc>
        <w:tc>
          <w:tcPr>
            <w:tcW w:w="1411"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17"/>
        </w:trPr>
        <w:tc>
          <w:tcPr>
            <w:tcW w:w="9311" w:type="dxa"/>
            <w:gridSpan w:val="5"/>
            <w:shd w:val="clear" w:color="auto" w:fill="B8CCE4"/>
            <w:vAlign w:val="center"/>
          </w:tcPr>
          <w:p w:rsidR="003711B1" w:rsidRPr="003711B1" w:rsidRDefault="003711B1" w:rsidP="003711B1">
            <w:pPr>
              <w:spacing w:after="0" w:line="240" w:lineRule="auto"/>
              <w:jc w:val="both"/>
              <w:rPr>
                <w:rFonts w:ascii="Calibri" w:eastAsia="Times New Roman" w:hAnsi="Calibri" w:cs="Calibri"/>
                <w:sz w:val="16"/>
                <w:szCs w:val="16"/>
                <w:lang w:val="es-ES" w:eastAsia="es-BO"/>
              </w:rPr>
            </w:pPr>
            <w:r w:rsidRPr="003711B1">
              <w:rPr>
                <w:rFonts w:ascii="Calibri" w:eastAsia="Times New Roman" w:hAnsi="Calibri" w:cs="Calibri"/>
                <w:b/>
                <w:bCs/>
                <w:sz w:val="16"/>
                <w:szCs w:val="16"/>
                <w:lang w:val="es-ES" w:eastAsia="es-ES"/>
              </w:rPr>
              <w:t xml:space="preserve">CALIDAD DE LA MARCA </w:t>
            </w:r>
          </w:p>
        </w:tc>
      </w:tr>
      <w:tr w:rsidR="003711B1" w:rsidRPr="003711B1" w:rsidTr="003711B1">
        <w:trPr>
          <w:trHeight w:val="193"/>
        </w:trPr>
        <w:tc>
          <w:tcPr>
            <w:tcW w:w="5366" w:type="dxa"/>
            <w:shd w:val="clear" w:color="auto" w:fill="auto"/>
            <w:vAlign w:val="center"/>
          </w:tcPr>
          <w:p w:rsidR="003711B1" w:rsidRPr="003711B1" w:rsidRDefault="003711B1" w:rsidP="003711B1">
            <w:pPr>
              <w:autoSpaceDE w:val="0"/>
              <w:autoSpaceDN w:val="0"/>
              <w:adjustRightInd w:val="0"/>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sz w:val="16"/>
                <w:szCs w:val="16"/>
                <w:lang w:val="es-ES" w:eastAsia="es-ES"/>
              </w:rPr>
              <w:t>La marca de los equipos ofertados debe tener certificación ISO 9001 o ISO 14001. (El proponente deberá presentar fotocopias de certificados vigentes)</w:t>
            </w:r>
          </w:p>
        </w:tc>
        <w:tc>
          <w:tcPr>
            <w:tcW w:w="1411"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93"/>
        </w:trPr>
        <w:tc>
          <w:tcPr>
            <w:tcW w:w="9311" w:type="dxa"/>
            <w:gridSpan w:val="5"/>
            <w:shd w:val="clear" w:color="auto" w:fill="B8CCE4"/>
            <w:vAlign w:val="center"/>
          </w:tcPr>
          <w:p w:rsidR="003711B1" w:rsidRPr="003711B1" w:rsidRDefault="003711B1" w:rsidP="003711B1">
            <w:pPr>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b/>
                <w:bCs/>
                <w:sz w:val="16"/>
                <w:szCs w:val="16"/>
                <w:lang w:val="es-ES" w:eastAsia="es-ES"/>
              </w:rPr>
              <w:t>ALTITUD DE OPERACIÓN</w:t>
            </w:r>
          </w:p>
        </w:tc>
      </w:tr>
      <w:tr w:rsidR="003711B1" w:rsidRPr="003711B1" w:rsidTr="003711B1">
        <w:trPr>
          <w:trHeight w:val="193"/>
        </w:trPr>
        <w:tc>
          <w:tcPr>
            <w:tcW w:w="5366" w:type="dxa"/>
            <w:shd w:val="clear" w:color="auto" w:fill="auto"/>
            <w:vAlign w:val="center"/>
          </w:tcPr>
          <w:p w:rsidR="003711B1" w:rsidRPr="003711B1" w:rsidRDefault="003711B1" w:rsidP="003711B1">
            <w:pPr>
              <w:autoSpaceDE w:val="0"/>
              <w:autoSpaceDN w:val="0"/>
              <w:adjustRightInd w:val="0"/>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sz w:val="16"/>
                <w:szCs w:val="16"/>
                <w:lang w:val="es-ES" w:eastAsia="es-ES"/>
              </w:rPr>
              <w:t>Todos los equipos y sus componentes, incluidos en la garantía de funcionamiento de maquinaria y/o equipo, deben estar garantizados por el proveedor para su correcto funcionamiento en el rango del nivel del mar y hasta los 3600 metros sobre el nivel del mar.</w:t>
            </w:r>
          </w:p>
        </w:tc>
        <w:tc>
          <w:tcPr>
            <w:tcW w:w="1411"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93"/>
        </w:trPr>
        <w:tc>
          <w:tcPr>
            <w:tcW w:w="9311" w:type="dxa"/>
            <w:gridSpan w:val="5"/>
            <w:shd w:val="clear" w:color="auto" w:fill="B8CCE4"/>
            <w:vAlign w:val="center"/>
          </w:tcPr>
          <w:p w:rsidR="003711B1" w:rsidRPr="003711B1" w:rsidRDefault="003711B1" w:rsidP="003711B1">
            <w:pPr>
              <w:autoSpaceDE w:val="0"/>
              <w:autoSpaceDN w:val="0"/>
              <w:adjustRightInd w:val="0"/>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b/>
                <w:bCs/>
                <w:sz w:val="16"/>
                <w:szCs w:val="16"/>
                <w:lang w:val="es-ES" w:eastAsia="es-ES"/>
              </w:rPr>
              <w:t>CONDICION DE LOS EQUIPOS</w:t>
            </w:r>
          </w:p>
        </w:tc>
      </w:tr>
      <w:tr w:rsidR="003711B1" w:rsidRPr="003711B1" w:rsidTr="003711B1">
        <w:trPr>
          <w:trHeight w:val="193"/>
        </w:trPr>
        <w:tc>
          <w:tcPr>
            <w:tcW w:w="5366" w:type="dxa"/>
            <w:shd w:val="clear" w:color="auto" w:fill="auto"/>
            <w:vAlign w:val="center"/>
          </w:tcPr>
          <w:p w:rsidR="003711B1" w:rsidRPr="003711B1" w:rsidRDefault="003711B1" w:rsidP="003711B1">
            <w:pPr>
              <w:autoSpaceDE w:val="0"/>
              <w:autoSpaceDN w:val="0"/>
              <w:adjustRightInd w:val="0"/>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sz w:val="16"/>
                <w:szCs w:val="16"/>
                <w:lang w:val="es-ES" w:eastAsia="es-ES"/>
              </w:rPr>
              <w:lastRenderedPageBreak/>
              <w:t>Los equipos deben ser nuevos de fábrica, no se aceptarán equipos reacondicionados (</w:t>
            </w:r>
            <w:proofErr w:type="spellStart"/>
            <w:r w:rsidRPr="003711B1">
              <w:rPr>
                <w:rFonts w:ascii="Calibri" w:eastAsia="Times New Roman" w:hAnsi="Calibri" w:cs="Calibri"/>
                <w:sz w:val="16"/>
                <w:szCs w:val="16"/>
                <w:lang w:val="es-ES" w:eastAsia="es-ES"/>
              </w:rPr>
              <w:t>refurbished</w:t>
            </w:r>
            <w:proofErr w:type="spellEnd"/>
            <w:r w:rsidRPr="003711B1">
              <w:rPr>
                <w:rFonts w:ascii="Calibri" w:eastAsia="Times New Roman" w:hAnsi="Calibri" w:cs="Calibri"/>
                <w:sz w:val="16"/>
                <w:szCs w:val="16"/>
                <w:lang w:val="es-ES" w:eastAsia="es-ES"/>
              </w:rPr>
              <w:t>) ni usados.</w:t>
            </w:r>
          </w:p>
        </w:tc>
        <w:tc>
          <w:tcPr>
            <w:tcW w:w="1411"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93"/>
        </w:trPr>
        <w:tc>
          <w:tcPr>
            <w:tcW w:w="9311" w:type="dxa"/>
            <w:gridSpan w:val="5"/>
            <w:shd w:val="clear" w:color="auto" w:fill="B8CCE4"/>
            <w:vAlign w:val="center"/>
          </w:tcPr>
          <w:p w:rsidR="003711B1" w:rsidRPr="003711B1" w:rsidRDefault="003711B1" w:rsidP="003711B1">
            <w:pPr>
              <w:autoSpaceDE w:val="0"/>
              <w:autoSpaceDN w:val="0"/>
              <w:adjustRightInd w:val="0"/>
              <w:spacing w:after="0" w:line="240" w:lineRule="auto"/>
              <w:rPr>
                <w:rFonts w:ascii="Calibri" w:eastAsia="Times New Roman" w:hAnsi="Calibri" w:cs="Calibri"/>
                <w:b/>
                <w:bCs/>
                <w:sz w:val="16"/>
                <w:szCs w:val="16"/>
                <w:lang w:val="es-ES" w:eastAsia="es-BO"/>
              </w:rPr>
            </w:pPr>
            <w:r w:rsidRPr="003711B1">
              <w:rPr>
                <w:rFonts w:ascii="Calibri" w:eastAsia="Times New Roman" w:hAnsi="Calibri" w:cs="Calibri"/>
                <w:b/>
                <w:bCs/>
                <w:sz w:val="16"/>
                <w:szCs w:val="16"/>
                <w:lang w:val="es-ES" w:eastAsia="es-ES"/>
              </w:rPr>
              <w:t>PLAZOS PARA SOPORTE DURANTE EL PERIODO DE GARANTÍA</w:t>
            </w:r>
          </w:p>
        </w:tc>
      </w:tr>
      <w:tr w:rsidR="003711B1" w:rsidRPr="003711B1" w:rsidTr="003711B1">
        <w:trPr>
          <w:trHeight w:val="193"/>
        </w:trPr>
        <w:tc>
          <w:tcPr>
            <w:tcW w:w="5366" w:type="dxa"/>
            <w:shd w:val="clear" w:color="auto" w:fill="auto"/>
            <w:vAlign w:val="center"/>
          </w:tcPr>
          <w:p w:rsidR="003711B1" w:rsidRPr="003711B1" w:rsidRDefault="003711B1" w:rsidP="003711B1">
            <w:pPr>
              <w:autoSpaceDE w:val="0"/>
              <w:autoSpaceDN w:val="0"/>
              <w:adjustRightInd w:val="0"/>
              <w:spacing w:after="0" w:line="240" w:lineRule="auto"/>
              <w:jc w:val="both"/>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Máximo 4 horas para la atención en las oficinas de YPFB, desde la solicitud del requerimiento vía teléfono, fax, correo electrónico, etc. El horario de atención deberá ser acorde al horario de trabajo vigente en YPFB: de 8:30 a 12:30 y de 14:30 a 18:30 (Manifestar aceptación).</w:t>
            </w:r>
          </w:p>
          <w:p w:rsidR="003711B1" w:rsidRPr="003711B1" w:rsidRDefault="003711B1" w:rsidP="003711B1">
            <w:pPr>
              <w:autoSpaceDE w:val="0"/>
              <w:autoSpaceDN w:val="0"/>
              <w:adjustRightInd w:val="0"/>
              <w:spacing w:after="0" w:line="240" w:lineRule="auto"/>
              <w:jc w:val="both"/>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Máximo 72 horas para el préstamo de un equipo nuevo de iguales o superiores características técnicas (Manifestar aceptación).</w:t>
            </w:r>
          </w:p>
          <w:p w:rsidR="003711B1" w:rsidRPr="003711B1" w:rsidRDefault="003711B1" w:rsidP="003711B1">
            <w:pPr>
              <w:autoSpaceDE w:val="0"/>
              <w:autoSpaceDN w:val="0"/>
              <w:adjustRightInd w:val="0"/>
              <w:spacing w:after="0" w:line="240" w:lineRule="auto"/>
              <w:jc w:val="both"/>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Máximo 20 días hábiles para la reposición definitiva del equipo reparado o nuevo de iguales o superiores características técnicas mientras dure el periodo de garantía. (Manifestar aceptación).</w:t>
            </w:r>
          </w:p>
        </w:tc>
        <w:tc>
          <w:tcPr>
            <w:tcW w:w="1411"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93"/>
        </w:trPr>
        <w:tc>
          <w:tcPr>
            <w:tcW w:w="9311" w:type="dxa"/>
            <w:gridSpan w:val="5"/>
            <w:shd w:val="clear" w:color="auto" w:fill="B8CCE4"/>
            <w:vAlign w:val="center"/>
          </w:tcPr>
          <w:p w:rsidR="003711B1" w:rsidRPr="003711B1" w:rsidRDefault="003711B1" w:rsidP="003711B1">
            <w:pPr>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b/>
                <w:bCs/>
                <w:sz w:val="16"/>
                <w:szCs w:val="16"/>
                <w:lang w:val="es-ES" w:eastAsia="es-ES"/>
              </w:rPr>
              <w:t>CENTRO AUTORIZADO DE SOPORTE (CAS)</w:t>
            </w:r>
          </w:p>
        </w:tc>
      </w:tr>
      <w:tr w:rsidR="003711B1" w:rsidRPr="003711B1" w:rsidTr="003711B1">
        <w:trPr>
          <w:trHeight w:val="193"/>
        </w:trPr>
        <w:tc>
          <w:tcPr>
            <w:tcW w:w="5366" w:type="dxa"/>
            <w:shd w:val="clear" w:color="auto" w:fill="auto"/>
            <w:vAlign w:val="center"/>
          </w:tcPr>
          <w:p w:rsidR="003711B1" w:rsidRPr="003711B1" w:rsidRDefault="003711B1" w:rsidP="003711B1">
            <w:pPr>
              <w:autoSpaceDE w:val="0"/>
              <w:autoSpaceDN w:val="0"/>
              <w:adjustRightInd w:val="0"/>
              <w:spacing w:after="0" w:line="240" w:lineRule="auto"/>
              <w:jc w:val="both"/>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La marca de los equipos ofertados deberá contar con Centro Autorizado de Soporte (CAS) al menos en las ciudades de La Paz y Santa Cruz -Bolivia. Adjuntar documento a la propuesta que acredite este requerimiento emitido por el fabricante.</w:t>
            </w:r>
          </w:p>
        </w:tc>
        <w:tc>
          <w:tcPr>
            <w:tcW w:w="1411"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93"/>
        </w:trPr>
        <w:tc>
          <w:tcPr>
            <w:tcW w:w="9311" w:type="dxa"/>
            <w:gridSpan w:val="5"/>
            <w:shd w:val="clear" w:color="auto" w:fill="B8CCE4"/>
            <w:vAlign w:val="center"/>
          </w:tcPr>
          <w:p w:rsidR="003711B1" w:rsidRPr="003711B1" w:rsidRDefault="003711B1" w:rsidP="003711B1">
            <w:pPr>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b/>
                <w:bCs/>
                <w:sz w:val="16"/>
                <w:szCs w:val="16"/>
                <w:lang w:val="es-ES" w:eastAsia="es-ES"/>
              </w:rPr>
              <w:t>STOCK DE REPUESTOS ORIGINALES</w:t>
            </w:r>
          </w:p>
        </w:tc>
      </w:tr>
      <w:tr w:rsidR="003711B1" w:rsidRPr="003711B1" w:rsidTr="003711B1">
        <w:trPr>
          <w:trHeight w:val="193"/>
        </w:trPr>
        <w:tc>
          <w:tcPr>
            <w:tcW w:w="5366" w:type="dxa"/>
            <w:shd w:val="clear" w:color="auto" w:fill="auto"/>
            <w:vAlign w:val="bottom"/>
          </w:tcPr>
          <w:p w:rsidR="003711B1" w:rsidRPr="003711B1" w:rsidRDefault="003711B1" w:rsidP="003711B1">
            <w:pPr>
              <w:autoSpaceDE w:val="0"/>
              <w:autoSpaceDN w:val="0"/>
              <w:adjustRightInd w:val="0"/>
              <w:spacing w:after="0" w:line="240" w:lineRule="auto"/>
              <w:jc w:val="both"/>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El proponente adjudicado debe contar con stock de repuestos originales para cubrir los servicios de mantenimiento preventivo y correctivo por un tiempo no menor de 5 años. Manifestar aceptación.</w:t>
            </w:r>
          </w:p>
          <w:p w:rsidR="003711B1" w:rsidRPr="003711B1" w:rsidRDefault="003711B1" w:rsidP="003711B1">
            <w:pPr>
              <w:autoSpaceDE w:val="0"/>
              <w:autoSpaceDN w:val="0"/>
              <w:adjustRightInd w:val="0"/>
              <w:spacing w:after="0" w:line="240" w:lineRule="auto"/>
              <w:jc w:val="both"/>
              <w:rPr>
                <w:rFonts w:ascii="Calibri" w:eastAsia="Times New Roman" w:hAnsi="Calibri" w:cs="Calibri"/>
                <w:sz w:val="16"/>
                <w:szCs w:val="16"/>
                <w:lang w:val="es-ES" w:eastAsia="es-BO"/>
              </w:rPr>
            </w:pPr>
          </w:p>
        </w:tc>
        <w:tc>
          <w:tcPr>
            <w:tcW w:w="1411"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top w:val="single" w:sz="2" w:space="0" w:color="000000"/>
              <w:bottom w:val="single" w:sz="2" w:space="0" w:color="000000"/>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93"/>
        </w:trPr>
        <w:tc>
          <w:tcPr>
            <w:tcW w:w="9311" w:type="dxa"/>
            <w:gridSpan w:val="5"/>
            <w:shd w:val="clear" w:color="auto" w:fill="B8CCE4"/>
            <w:vAlign w:val="center"/>
          </w:tcPr>
          <w:p w:rsidR="003711B1" w:rsidRPr="003711B1" w:rsidRDefault="003711B1" w:rsidP="003711B1">
            <w:pPr>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b/>
                <w:bCs/>
                <w:sz w:val="16"/>
                <w:szCs w:val="16"/>
                <w:lang w:val="es-ES" w:eastAsia="es-BO"/>
              </w:rPr>
              <w:t>ADICIONALES</w:t>
            </w:r>
          </w:p>
        </w:tc>
      </w:tr>
      <w:tr w:rsidR="003711B1" w:rsidRPr="003711B1" w:rsidTr="003711B1">
        <w:trPr>
          <w:trHeight w:val="562"/>
        </w:trPr>
        <w:tc>
          <w:tcPr>
            <w:tcW w:w="5366" w:type="dxa"/>
            <w:shd w:val="clear" w:color="auto" w:fill="auto"/>
            <w:vAlign w:val="center"/>
          </w:tcPr>
          <w:p w:rsidR="003711B1" w:rsidRPr="003711B1" w:rsidRDefault="003711B1" w:rsidP="003711B1">
            <w:pPr>
              <w:autoSpaceDE w:val="0"/>
              <w:autoSpaceDN w:val="0"/>
              <w:adjustRightInd w:val="0"/>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sz w:val="16"/>
                <w:szCs w:val="16"/>
                <w:lang w:val="es-ES" w:eastAsia="es-ES"/>
              </w:rPr>
              <w:t>Cualquier aditamento necesario para el funcionamiento de los equipos (tarjetas, cables de conexión, pedestales, etc.) deberán incluirse en la oferta, rechazándose las propuestas que requieren una compra adicional de accesorios y otros. Manifestar Aceptación.</w:t>
            </w:r>
          </w:p>
        </w:tc>
        <w:tc>
          <w:tcPr>
            <w:tcW w:w="1411" w:type="dxa"/>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43"/>
        </w:trPr>
        <w:tc>
          <w:tcPr>
            <w:tcW w:w="9311" w:type="dxa"/>
            <w:gridSpan w:val="5"/>
            <w:shd w:val="clear" w:color="auto" w:fill="B4C6E7"/>
            <w:vAlign w:val="center"/>
          </w:tcPr>
          <w:p w:rsidR="003711B1" w:rsidRPr="003711B1" w:rsidRDefault="003711B1" w:rsidP="003711B1">
            <w:pPr>
              <w:autoSpaceDE w:val="0"/>
              <w:autoSpaceDN w:val="0"/>
              <w:adjustRightInd w:val="0"/>
              <w:spacing w:after="0" w:line="240" w:lineRule="auto"/>
              <w:jc w:val="both"/>
              <w:rPr>
                <w:rFonts w:ascii="Calibri" w:eastAsia="Times New Roman" w:hAnsi="Calibri" w:cs="Calibri"/>
                <w:b/>
                <w:sz w:val="16"/>
                <w:szCs w:val="16"/>
                <w:lang w:val="es-ES" w:eastAsia="es-ES"/>
              </w:rPr>
            </w:pPr>
            <w:r w:rsidRPr="003711B1">
              <w:rPr>
                <w:rFonts w:ascii="Calibri" w:eastAsia="Times New Roman" w:hAnsi="Calibri" w:cs="Calibri"/>
                <w:b/>
                <w:sz w:val="16"/>
                <w:szCs w:val="16"/>
                <w:lang w:val="es-ES" w:eastAsia="es-ES"/>
              </w:rPr>
              <w:t>EXPERIENCIA DE LA EMPRESA</w:t>
            </w:r>
          </w:p>
        </w:tc>
      </w:tr>
      <w:tr w:rsidR="003711B1" w:rsidRPr="003711B1" w:rsidTr="003711B1">
        <w:trPr>
          <w:trHeight w:val="1003"/>
        </w:trPr>
        <w:tc>
          <w:tcPr>
            <w:tcW w:w="5366" w:type="dxa"/>
            <w:shd w:val="clear" w:color="auto" w:fill="auto"/>
            <w:vAlign w:val="center"/>
          </w:tcPr>
          <w:p w:rsidR="003711B1" w:rsidRPr="003711B1" w:rsidRDefault="003711B1" w:rsidP="003711B1">
            <w:pPr>
              <w:spacing w:after="0" w:line="240" w:lineRule="auto"/>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Se solicita al proponente la siguiente experiencia general:</w:t>
            </w:r>
          </w:p>
          <w:p w:rsidR="003711B1" w:rsidRPr="003711B1" w:rsidRDefault="003711B1" w:rsidP="003711B1">
            <w:pPr>
              <w:numPr>
                <w:ilvl w:val="0"/>
                <w:numId w:val="1"/>
              </w:numPr>
              <w:spacing w:after="0" w:line="240" w:lineRule="auto"/>
              <w:jc w:val="both"/>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 xml:space="preserve">Comercialización de equipos de computación de al menos 5 años verificables a través de la presentación del NIT y </w:t>
            </w:r>
            <w:proofErr w:type="spellStart"/>
            <w:r w:rsidRPr="003711B1">
              <w:rPr>
                <w:rFonts w:ascii="Calibri" w:eastAsia="Times New Roman" w:hAnsi="Calibri" w:cs="Calibri"/>
                <w:sz w:val="16"/>
                <w:szCs w:val="16"/>
                <w:lang w:val="es-ES" w:eastAsia="es-ES"/>
              </w:rPr>
              <w:t>Fundempresa</w:t>
            </w:r>
            <w:proofErr w:type="spellEnd"/>
            <w:r w:rsidRPr="003711B1">
              <w:rPr>
                <w:rFonts w:ascii="Calibri" w:eastAsia="Times New Roman" w:hAnsi="Calibri" w:cs="Calibri"/>
                <w:sz w:val="16"/>
                <w:szCs w:val="16"/>
                <w:lang w:val="es-ES" w:eastAsia="es-ES"/>
              </w:rPr>
              <w:t>. (PRESENTAR EN LA PROPUESTA EN FOTOCOPIA SIMPLE)</w:t>
            </w:r>
          </w:p>
          <w:p w:rsidR="003711B1" w:rsidRPr="003711B1" w:rsidRDefault="003711B1" w:rsidP="003711B1">
            <w:pPr>
              <w:numPr>
                <w:ilvl w:val="0"/>
                <w:numId w:val="1"/>
              </w:numPr>
              <w:spacing w:after="0" w:line="240" w:lineRule="auto"/>
              <w:jc w:val="both"/>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El proponente debe presentar copias de facturas que certifiquen ventas realizadas de equipos de computación de la marca ofertada en los últimos 5 años (una por año).</w:t>
            </w:r>
          </w:p>
        </w:tc>
        <w:tc>
          <w:tcPr>
            <w:tcW w:w="1411" w:type="dxa"/>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143"/>
        </w:trPr>
        <w:tc>
          <w:tcPr>
            <w:tcW w:w="9311" w:type="dxa"/>
            <w:gridSpan w:val="5"/>
            <w:shd w:val="clear" w:color="auto" w:fill="BFBFBF"/>
            <w:vAlign w:val="bottom"/>
          </w:tcPr>
          <w:p w:rsidR="003711B1" w:rsidRPr="003711B1" w:rsidRDefault="003711B1" w:rsidP="003711B1">
            <w:pPr>
              <w:spacing w:after="0" w:line="240" w:lineRule="auto"/>
              <w:jc w:val="both"/>
              <w:rPr>
                <w:rFonts w:ascii="Calibri" w:eastAsia="Times New Roman" w:hAnsi="Calibri" w:cs="Calibri"/>
                <w:b/>
                <w:sz w:val="16"/>
                <w:szCs w:val="16"/>
                <w:lang w:val="es-ES" w:eastAsia="es-ES"/>
              </w:rPr>
            </w:pPr>
            <w:r w:rsidRPr="003711B1">
              <w:rPr>
                <w:rFonts w:ascii="Calibri" w:eastAsia="Times New Roman" w:hAnsi="Calibri" w:cs="Calibri"/>
                <w:b/>
                <w:sz w:val="16"/>
                <w:szCs w:val="16"/>
                <w:lang w:val="es-ES" w:eastAsia="es-ES"/>
              </w:rPr>
              <w:t>2.</w:t>
            </w:r>
            <w:r w:rsidRPr="003711B1">
              <w:rPr>
                <w:rFonts w:ascii="Calibri" w:eastAsia="Times New Roman" w:hAnsi="Calibri" w:cs="Calibri"/>
                <w:b/>
                <w:sz w:val="16"/>
                <w:szCs w:val="16"/>
                <w:lang w:val="es-ES" w:eastAsia="es-ES"/>
              </w:rPr>
              <w:tab/>
              <w:t>CONDICIONES REQUERIDAS PARA LA ENTREGA DEL BIEN</w:t>
            </w:r>
          </w:p>
        </w:tc>
      </w:tr>
      <w:tr w:rsidR="003711B1" w:rsidRPr="003711B1" w:rsidTr="003711B1">
        <w:trPr>
          <w:trHeight w:val="132"/>
        </w:trPr>
        <w:tc>
          <w:tcPr>
            <w:tcW w:w="5366" w:type="dxa"/>
            <w:tcBorders>
              <w:right w:val="single" w:sz="4" w:space="0" w:color="auto"/>
            </w:tcBorders>
            <w:shd w:val="clear" w:color="auto" w:fill="B8CCE4"/>
            <w:vAlign w:val="center"/>
          </w:tcPr>
          <w:p w:rsidR="003711B1" w:rsidRPr="003711B1" w:rsidRDefault="003711B1" w:rsidP="003711B1">
            <w:pPr>
              <w:autoSpaceDE w:val="0"/>
              <w:autoSpaceDN w:val="0"/>
              <w:adjustRightInd w:val="0"/>
              <w:spacing w:after="0" w:line="240" w:lineRule="auto"/>
              <w:rPr>
                <w:rFonts w:ascii="Calibri" w:eastAsia="Times New Roman" w:hAnsi="Calibri" w:cs="Calibri"/>
                <w:b/>
                <w:bCs/>
                <w:sz w:val="16"/>
                <w:szCs w:val="16"/>
                <w:lang w:val="es-ES" w:eastAsia="es-BO"/>
              </w:rPr>
            </w:pPr>
            <w:r w:rsidRPr="003711B1">
              <w:rPr>
                <w:rFonts w:ascii="Calibri" w:eastAsia="Times New Roman" w:hAnsi="Calibri" w:cs="Calibri"/>
                <w:b/>
                <w:bCs/>
                <w:sz w:val="16"/>
                <w:szCs w:val="16"/>
                <w:lang w:val="es-ES" w:eastAsia="es-ES"/>
              </w:rPr>
              <w:t>LUGAR DE ENTREGA DE LOS BIENES</w:t>
            </w:r>
          </w:p>
        </w:tc>
        <w:tc>
          <w:tcPr>
            <w:tcW w:w="1411" w:type="dxa"/>
            <w:tcBorders>
              <w:left w:val="single" w:sz="4" w:space="0" w:color="auto"/>
              <w:right w:val="single" w:sz="4" w:space="0" w:color="auto"/>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left w:val="single" w:sz="4" w:space="0" w:color="auto"/>
              <w:right w:val="single" w:sz="4" w:space="0" w:color="auto"/>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left w:val="single" w:sz="4" w:space="0" w:color="auto"/>
              <w:right w:val="single" w:sz="4" w:space="0" w:color="auto"/>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left w:val="single" w:sz="4" w:space="0" w:color="auto"/>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275"/>
        </w:trPr>
        <w:tc>
          <w:tcPr>
            <w:tcW w:w="5366" w:type="dxa"/>
            <w:tcBorders>
              <w:right w:val="single" w:sz="4" w:space="0" w:color="auto"/>
            </w:tcBorders>
            <w:shd w:val="clear" w:color="auto" w:fill="auto"/>
            <w:vAlign w:val="bottom"/>
          </w:tcPr>
          <w:p w:rsidR="003711B1" w:rsidRPr="003711B1" w:rsidRDefault="003711B1" w:rsidP="003711B1">
            <w:pPr>
              <w:autoSpaceDE w:val="0"/>
              <w:autoSpaceDN w:val="0"/>
              <w:adjustRightInd w:val="0"/>
              <w:spacing w:after="0" w:line="240" w:lineRule="auto"/>
              <w:jc w:val="both"/>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 xml:space="preserve">Los equipos solicitados deberán ser entregados en la ciudad de La Paz, Calle Bueno No. 185 Edificio YPFB, oficinas de la GTIC. </w:t>
            </w:r>
          </w:p>
        </w:tc>
        <w:tc>
          <w:tcPr>
            <w:tcW w:w="1411" w:type="dxa"/>
            <w:tcBorders>
              <w:left w:val="single" w:sz="4" w:space="0" w:color="auto"/>
            </w:tcBorders>
            <w:shd w:val="clear" w:color="auto" w:fill="auto"/>
            <w:vAlign w:val="bottom"/>
          </w:tcPr>
          <w:p w:rsidR="003711B1" w:rsidRPr="003711B1" w:rsidRDefault="003711B1" w:rsidP="003711B1">
            <w:pPr>
              <w:autoSpaceDE w:val="0"/>
              <w:autoSpaceDN w:val="0"/>
              <w:adjustRightInd w:val="0"/>
              <w:spacing w:after="0" w:line="240" w:lineRule="auto"/>
              <w:jc w:val="both"/>
              <w:rPr>
                <w:rFonts w:ascii="Verdana" w:eastAsia="Times New Roman" w:hAnsi="Verdana" w:cs="Calibri"/>
                <w:sz w:val="18"/>
                <w:szCs w:val="18"/>
                <w:lang w:val="es-ES" w:eastAsia="es-BO"/>
              </w:rPr>
            </w:pPr>
          </w:p>
        </w:tc>
        <w:tc>
          <w:tcPr>
            <w:tcW w:w="420" w:type="dxa"/>
            <w:tcBorders>
              <w:left w:val="single" w:sz="4" w:space="0" w:color="auto"/>
            </w:tcBorders>
            <w:shd w:val="clear" w:color="auto" w:fill="auto"/>
            <w:vAlign w:val="bottom"/>
          </w:tcPr>
          <w:p w:rsidR="003711B1" w:rsidRPr="003711B1" w:rsidRDefault="003711B1" w:rsidP="003711B1">
            <w:pPr>
              <w:autoSpaceDE w:val="0"/>
              <w:autoSpaceDN w:val="0"/>
              <w:adjustRightInd w:val="0"/>
              <w:spacing w:after="0" w:line="240" w:lineRule="auto"/>
              <w:jc w:val="both"/>
              <w:rPr>
                <w:rFonts w:ascii="Verdana" w:eastAsia="Times New Roman" w:hAnsi="Verdana" w:cs="Calibri"/>
                <w:sz w:val="18"/>
                <w:szCs w:val="18"/>
                <w:lang w:val="es-ES" w:eastAsia="es-BO"/>
              </w:rPr>
            </w:pPr>
          </w:p>
        </w:tc>
        <w:tc>
          <w:tcPr>
            <w:tcW w:w="423" w:type="dxa"/>
            <w:tcBorders>
              <w:left w:val="single" w:sz="4" w:space="0" w:color="auto"/>
            </w:tcBorders>
            <w:shd w:val="clear" w:color="auto" w:fill="auto"/>
            <w:vAlign w:val="bottom"/>
          </w:tcPr>
          <w:p w:rsidR="003711B1" w:rsidRPr="003711B1" w:rsidRDefault="003711B1" w:rsidP="003711B1">
            <w:pPr>
              <w:autoSpaceDE w:val="0"/>
              <w:autoSpaceDN w:val="0"/>
              <w:adjustRightInd w:val="0"/>
              <w:spacing w:after="0" w:line="240" w:lineRule="auto"/>
              <w:jc w:val="both"/>
              <w:rPr>
                <w:rFonts w:ascii="Verdana" w:eastAsia="Times New Roman" w:hAnsi="Verdana" w:cs="Calibri"/>
                <w:sz w:val="18"/>
                <w:szCs w:val="18"/>
                <w:lang w:val="es-ES" w:eastAsia="es-BO"/>
              </w:rPr>
            </w:pPr>
          </w:p>
        </w:tc>
        <w:tc>
          <w:tcPr>
            <w:tcW w:w="1688" w:type="dxa"/>
            <w:tcBorders>
              <w:left w:val="single" w:sz="4" w:space="0" w:color="auto"/>
            </w:tcBorders>
            <w:shd w:val="clear" w:color="auto" w:fill="auto"/>
            <w:vAlign w:val="bottom"/>
          </w:tcPr>
          <w:p w:rsidR="003711B1" w:rsidRPr="003711B1" w:rsidRDefault="003711B1" w:rsidP="003711B1">
            <w:pPr>
              <w:autoSpaceDE w:val="0"/>
              <w:autoSpaceDN w:val="0"/>
              <w:adjustRightInd w:val="0"/>
              <w:spacing w:after="0" w:line="240" w:lineRule="auto"/>
              <w:jc w:val="both"/>
              <w:rPr>
                <w:rFonts w:ascii="Verdana" w:eastAsia="Times New Roman" w:hAnsi="Verdana" w:cs="Calibri"/>
                <w:sz w:val="18"/>
                <w:szCs w:val="18"/>
                <w:lang w:val="es-ES" w:eastAsia="es-BO"/>
              </w:rPr>
            </w:pPr>
          </w:p>
        </w:tc>
      </w:tr>
      <w:tr w:rsidR="003711B1" w:rsidRPr="003711B1" w:rsidTr="003711B1">
        <w:trPr>
          <w:trHeight w:val="143"/>
        </w:trPr>
        <w:tc>
          <w:tcPr>
            <w:tcW w:w="5366" w:type="dxa"/>
            <w:tcBorders>
              <w:right w:val="single" w:sz="4" w:space="0" w:color="auto"/>
            </w:tcBorders>
            <w:shd w:val="clear" w:color="auto" w:fill="9CC2E5"/>
            <w:vAlign w:val="center"/>
          </w:tcPr>
          <w:p w:rsidR="003711B1" w:rsidRPr="003711B1" w:rsidRDefault="003711B1" w:rsidP="003711B1">
            <w:pPr>
              <w:spacing w:after="0" w:line="240" w:lineRule="auto"/>
              <w:jc w:val="both"/>
              <w:rPr>
                <w:rFonts w:ascii="Calibri" w:eastAsia="Times New Roman" w:hAnsi="Calibri" w:cs="Calibri"/>
                <w:b/>
                <w:bCs/>
                <w:sz w:val="16"/>
                <w:szCs w:val="16"/>
                <w:lang w:val="es-ES" w:eastAsia="es-BO"/>
              </w:rPr>
            </w:pPr>
            <w:r w:rsidRPr="003711B1">
              <w:rPr>
                <w:rFonts w:ascii="Calibri" w:eastAsia="Times New Roman" w:hAnsi="Calibri" w:cs="Calibri"/>
                <w:b/>
                <w:bCs/>
                <w:sz w:val="16"/>
                <w:szCs w:val="16"/>
                <w:lang w:val="es-ES" w:eastAsia="es-ES"/>
              </w:rPr>
              <w:t xml:space="preserve">GARANTÍA TÉCNICA </w:t>
            </w:r>
          </w:p>
        </w:tc>
        <w:tc>
          <w:tcPr>
            <w:tcW w:w="1411" w:type="dxa"/>
            <w:tcBorders>
              <w:left w:val="single" w:sz="4" w:space="0" w:color="auto"/>
              <w:right w:val="single" w:sz="4" w:space="0" w:color="auto"/>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0" w:type="dxa"/>
            <w:tcBorders>
              <w:left w:val="single" w:sz="4" w:space="0" w:color="auto"/>
              <w:right w:val="single" w:sz="4" w:space="0" w:color="auto"/>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423" w:type="dxa"/>
            <w:tcBorders>
              <w:left w:val="single" w:sz="4" w:space="0" w:color="auto"/>
              <w:right w:val="single" w:sz="4" w:space="0" w:color="auto"/>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c>
          <w:tcPr>
            <w:tcW w:w="1688" w:type="dxa"/>
            <w:tcBorders>
              <w:left w:val="single" w:sz="4" w:space="0" w:color="auto"/>
            </w:tcBorders>
          </w:tcPr>
          <w:p w:rsidR="003711B1" w:rsidRPr="003711B1" w:rsidRDefault="003711B1" w:rsidP="003711B1">
            <w:pPr>
              <w:spacing w:after="0" w:line="240" w:lineRule="auto"/>
              <w:jc w:val="both"/>
              <w:rPr>
                <w:rFonts w:ascii="Arial" w:eastAsia="Times New Roman" w:hAnsi="Arial" w:cs="Arial"/>
                <w:sz w:val="16"/>
                <w:szCs w:val="16"/>
                <w:lang w:val="es-ES" w:eastAsia="es-ES"/>
              </w:rPr>
            </w:pPr>
          </w:p>
        </w:tc>
      </w:tr>
      <w:tr w:rsidR="003711B1" w:rsidRPr="003711B1" w:rsidTr="003711B1">
        <w:trPr>
          <w:trHeight w:val="562"/>
        </w:trPr>
        <w:tc>
          <w:tcPr>
            <w:tcW w:w="5366" w:type="dxa"/>
            <w:tcBorders>
              <w:right w:val="single" w:sz="4" w:space="0" w:color="auto"/>
            </w:tcBorders>
            <w:shd w:val="clear" w:color="auto" w:fill="auto"/>
            <w:vAlign w:val="center"/>
          </w:tcPr>
          <w:p w:rsidR="003711B1" w:rsidRPr="003711B1" w:rsidRDefault="003711B1" w:rsidP="003711B1">
            <w:pPr>
              <w:spacing w:after="0" w:line="240" w:lineRule="auto"/>
              <w:rPr>
                <w:rFonts w:ascii="Calibri" w:eastAsia="Times New Roman" w:hAnsi="Calibri" w:cs="Calibri"/>
                <w:sz w:val="16"/>
                <w:szCs w:val="16"/>
                <w:lang w:val="es-ES" w:eastAsia="es-ES"/>
              </w:rPr>
            </w:pPr>
            <w:r w:rsidRPr="003711B1">
              <w:rPr>
                <w:rFonts w:ascii="Calibri" w:eastAsia="Times New Roman" w:hAnsi="Calibri" w:cs="Calibri"/>
                <w:sz w:val="16"/>
                <w:szCs w:val="16"/>
                <w:lang w:val="es-ES" w:eastAsia="es-ES"/>
              </w:rPr>
              <w:t xml:space="preserve">3 años en sitio de correcto funcionamiento y contra defectos de fabricación del equipo o sus partes. La empresa adjudicada debe presentar un documento escrito en el que se comprometa a honrar la garantía de manera efectiva al momento de hacer la entrega de los equipos. </w:t>
            </w:r>
          </w:p>
        </w:tc>
        <w:tc>
          <w:tcPr>
            <w:tcW w:w="1411" w:type="dxa"/>
            <w:tcBorders>
              <w:left w:val="single" w:sz="4" w:space="0" w:color="auto"/>
            </w:tcBorders>
            <w:shd w:val="clear" w:color="auto" w:fill="auto"/>
            <w:vAlign w:val="center"/>
          </w:tcPr>
          <w:p w:rsidR="003711B1" w:rsidRPr="003711B1" w:rsidRDefault="003711B1" w:rsidP="003711B1">
            <w:pPr>
              <w:spacing w:after="0" w:line="240" w:lineRule="auto"/>
              <w:rPr>
                <w:rFonts w:ascii="Verdana" w:eastAsia="Times New Roman" w:hAnsi="Verdana" w:cs="Calibri"/>
                <w:b/>
                <w:bCs/>
                <w:sz w:val="18"/>
                <w:szCs w:val="18"/>
                <w:lang w:val="es-ES" w:eastAsia="es-BO"/>
              </w:rPr>
            </w:pPr>
          </w:p>
        </w:tc>
        <w:tc>
          <w:tcPr>
            <w:tcW w:w="420" w:type="dxa"/>
            <w:tcBorders>
              <w:left w:val="single" w:sz="4" w:space="0" w:color="auto"/>
            </w:tcBorders>
            <w:shd w:val="clear" w:color="auto" w:fill="auto"/>
            <w:vAlign w:val="center"/>
          </w:tcPr>
          <w:p w:rsidR="003711B1" w:rsidRPr="003711B1" w:rsidRDefault="003711B1" w:rsidP="003711B1">
            <w:pPr>
              <w:spacing w:after="0" w:line="240" w:lineRule="auto"/>
              <w:rPr>
                <w:rFonts w:ascii="Verdana" w:eastAsia="Times New Roman" w:hAnsi="Verdana" w:cs="Calibri"/>
                <w:b/>
                <w:bCs/>
                <w:sz w:val="18"/>
                <w:szCs w:val="18"/>
                <w:lang w:val="es-ES" w:eastAsia="es-BO"/>
              </w:rPr>
            </w:pPr>
          </w:p>
        </w:tc>
        <w:tc>
          <w:tcPr>
            <w:tcW w:w="423" w:type="dxa"/>
            <w:tcBorders>
              <w:left w:val="single" w:sz="4" w:space="0" w:color="auto"/>
            </w:tcBorders>
            <w:shd w:val="clear" w:color="auto" w:fill="auto"/>
            <w:vAlign w:val="center"/>
          </w:tcPr>
          <w:p w:rsidR="003711B1" w:rsidRPr="003711B1" w:rsidRDefault="003711B1" w:rsidP="003711B1">
            <w:pPr>
              <w:spacing w:after="0" w:line="240" w:lineRule="auto"/>
              <w:rPr>
                <w:rFonts w:ascii="Verdana" w:eastAsia="Times New Roman" w:hAnsi="Verdana" w:cs="Calibri"/>
                <w:b/>
                <w:bCs/>
                <w:sz w:val="18"/>
                <w:szCs w:val="18"/>
                <w:lang w:val="es-ES" w:eastAsia="es-BO"/>
              </w:rPr>
            </w:pPr>
          </w:p>
        </w:tc>
        <w:tc>
          <w:tcPr>
            <w:tcW w:w="1688" w:type="dxa"/>
            <w:tcBorders>
              <w:left w:val="single" w:sz="4" w:space="0" w:color="auto"/>
            </w:tcBorders>
            <w:shd w:val="clear" w:color="auto" w:fill="auto"/>
            <w:vAlign w:val="center"/>
          </w:tcPr>
          <w:p w:rsidR="003711B1" w:rsidRPr="003711B1" w:rsidRDefault="003711B1" w:rsidP="003711B1">
            <w:pPr>
              <w:spacing w:after="0" w:line="240" w:lineRule="auto"/>
              <w:rPr>
                <w:rFonts w:ascii="Verdana" w:eastAsia="Times New Roman" w:hAnsi="Verdana" w:cs="Calibri"/>
                <w:b/>
                <w:bCs/>
                <w:sz w:val="18"/>
                <w:szCs w:val="18"/>
                <w:lang w:val="es-ES" w:eastAsia="es-BO"/>
              </w:rPr>
            </w:pPr>
          </w:p>
        </w:tc>
      </w:tr>
      <w:tr w:rsidR="003711B1" w:rsidRPr="003711B1" w:rsidTr="003711B1">
        <w:trPr>
          <w:trHeight w:val="418"/>
        </w:trPr>
        <w:tc>
          <w:tcPr>
            <w:tcW w:w="5366" w:type="dxa"/>
            <w:shd w:val="clear" w:color="auto" w:fill="auto"/>
            <w:vAlign w:val="center"/>
          </w:tcPr>
          <w:p w:rsidR="003711B1" w:rsidRPr="003711B1" w:rsidRDefault="003711B1" w:rsidP="003711B1">
            <w:pPr>
              <w:spacing w:after="0" w:line="240" w:lineRule="auto"/>
              <w:jc w:val="both"/>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MEDIOS DE TRANSPORTE</w:t>
            </w:r>
          </w:p>
          <w:p w:rsidR="003711B1" w:rsidRPr="003711B1" w:rsidRDefault="003711B1" w:rsidP="003711B1">
            <w:pPr>
              <w:spacing w:after="0" w:line="240" w:lineRule="auto"/>
              <w:jc w:val="both"/>
              <w:rPr>
                <w:rFonts w:ascii="Calibri" w:eastAsia="Times New Roman" w:hAnsi="Calibri" w:cs="Calibri"/>
                <w:color w:val="000000"/>
                <w:sz w:val="16"/>
                <w:szCs w:val="16"/>
                <w:lang w:val="es-ES" w:eastAsia="es-ES"/>
              </w:rPr>
            </w:pPr>
            <w:r w:rsidRPr="003711B1">
              <w:rPr>
                <w:rFonts w:ascii="Calibri" w:eastAsia="Times New Roman" w:hAnsi="Calibri" w:cs="Calibri"/>
                <w:color w:val="000000"/>
                <w:sz w:val="16"/>
                <w:szCs w:val="16"/>
                <w:lang w:val="es-ES" w:eastAsia="es-ES"/>
              </w:rPr>
              <w:t>Los medios de transporte hasta la entrega de los equipos en las oficinas de YPFB en los lugares indicados corren a cuenta del proveedor. Manifestar Aceptación.</w:t>
            </w:r>
          </w:p>
        </w:tc>
        <w:tc>
          <w:tcPr>
            <w:tcW w:w="1411" w:type="dxa"/>
            <w:shd w:val="clear" w:color="auto" w:fill="auto"/>
          </w:tcPr>
          <w:p w:rsidR="003711B1" w:rsidRPr="003711B1" w:rsidRDefault="003711B1" w:rsidP="003711B1">
            <w:pPr>
              <w:spacing w:after="0" w:line="240" w:lineRule="auto"/>
              <w:jc w:val="both"/>
              <w:rPr>
                <w:rFonts w:ascii="Arial" w:eastAsia="Times New Roman" w:hAnsi="Arial" w:cs="Arial"/>
                <w:sz w:val="24"/>
                <w:szCs w:val="24"/>
                <w:lang w:val="es-ES" w:eastAsia="es-ES"/>
              </w:rPr>
            </w:pPr>
          </w:p>
        </w:tc>
        <w:tc>
          <w:tcPr>
            <w:tcW w:w="420" w:type="dxa"/>
            <w:shd w:val="clear" w:color="auto" w:fill="auto"/>
          </w:tcPr>
          <w:p w:rsidR="003711B1" w:rsidRPr="003711B1" w:rsidRDefault="003711B1" w:rsidP="003711B1">
            <w:pPr>
              <w:spacing w:after="0" w:line="240" w:lineRule="auto"/>
              <w:jc w:val="both"/>
              <w:rPr>
                <w:rFonts w:ascii="Arial" w:eastAsia="Times New Roman" w:hAnsi="Arial" w:cs="Arial"/>
                <w:sz w:val="24"/>
                <w:szCs w:val="24"/>
                <w:lang w:val="es-ES" w:eastAsia="es-ES"/>
              </w:rPr>
            </w:pPr>
          </w:p>
        </w:tc>
        <w:tc>
          <w:tcPr>
            <w:tcW w:w="423" w:type="dxa"/>
            <w:shd w:val="clear" w:color="auto" w:fill="auto"/>
          </w:tcPr>
          <w:p w:rsidR="003711B1" w:rsidRPr="003711B1" w:rsidRDefault="003711B1" w:rsidP="003711B1">
            <w:pPr>
              <w:spacing w:after="0" w:line="240" w:lineRule="auto"/>
              <w:jc w:val="both"/>
              <w:rPr>
                <w:rFonts w:ascii="Arial" w:eastAsia="Times New Roman" w:hAnsi="Arial" w:cs="Arial"/>
                <w:sz w:val="24"/>
                <w:szCs w:val="24"/>
                <w:lang w:val="es-ES" w:eastAsia="es-ES"/>
              </w:rPr>
            </w:pPr>
          </w:p>
        </w:tc>
        <w:tc>
          <w:tcPr>
            <w:tcW w:w="1688" w:type="dxa"/>
            <w:shd w:val="clear" w:color="auto" w:fill="auto"/>
          </w:tcPr>
          <w:p w:rsidR="003711B1" w:rsidRPr="003711B1" w:rsidRDefault="003711B1" w:rsidP="003711B1">
            <w:pPr>
              <w:spacing w:after="0" w:line="240" w:lineRule="auto"/>
              <w:jc w:val="both"/>
              <w:rPr>
                <w:rFonts w:ascii="Arial" w:eastAsia="Times New Roman" w:hAnsi="Arial" w:cs="Arial"/>
                <w:sz w:val="24"/>
                <w:szCs w:val="24"/>
                <w:lang w:val="es-ES" w:eastAsia="es-ES"/>
              </w:rPr>
            </w:pPr>
          </w:p>
        </w:tc>
      </w:tr>
    </w:tbl>
    <w:p w:rsidR="003711B1" w:rsidRPr="003711B1" w:rsidRDefault="003711B1" w:rsidP="003711B1">
      <w:pPr>
        <w:rPr>
          <w:lang w:val="es-ES"/>
        </w:rPr>
      </w:pPr>
      <w:bookmarkStart w:id="0" w:name="_GoBack"/>
      <w:bookmarkEnd w:id="0"/>
    </w:p>
    <w:sectPr w:rsidR="003711B1" w:rsidRPr="003711B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4B9" w:rsidRDefault="008E64B9" w:rsidP="003711B1">
      <w:pPr>
        <w:spacing w:after="0" w:line="240" w:lineRule="auto"/>
      </w:pPr>
      <w:r>
        <w:separator/>
      </w:r>
    </w:p>
  </w:endnote>
  <w:endnote w:type="continuationSeparator" w:id="0">
    <w:p w:rsidR="008E64B9" w:rsidRDefault="008E64B9" w:rsidP="0037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4B9" w:rsidRDefault="008E64B9" w:rsidP="003711B1">
      <w:pPr>
        <w:spacing w:after="0" w:line="240" w:lineRule="auto"/>
      </w:pPr>
      <w:r>
        <w:separator/>
      </w:r>
    </w:p>
  </w:footnote>
  <w:footnote w:type="continuationSeparator" w:id="0">
    <w:p w:rsidR="008E64B9" w:rsidRDefault="008E64B9" w:rsidP="00371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0B2704"/>
    <w:multiLevelType w:val="hybridMultilevel"/>
    <w:tmpl w:val="FF2A7F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B1"/>
    <w:rsid w:val="003711B1"/>
    <w:rsid w:val="007764F4"/>
    <w:rsid w:val="008E64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C54FC-A739-471E-BB9E-8E2BB756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5681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Maggi Alexandra Andrade Rivero</dc:creator>
  <cp:keywords/>
  <dc:description/>
  <cp:lastModifiedBy>Irma Maggi Alexandra Andrade Rivero</cp:lastModifiedBy>
  <cp:revision>1</cp:revision>
  <dcterms:created xsi:type="dcterms:W3CDTF">2017-03-15T21:44:00Z</dcterms:created>
  <dcterms:modified xsi:type="dcterms:W3CDTF">2017-03-15T21:48:00Z</dcterms:modified>
</cp:coreProperties>
</file>