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BE70CA">
        <w:rPr>
          <w:rFonts w:ascii="Cambria" w:hAnsi="Cambria" w:cs="Arial"/>
          <w:b/>
          <w:sz w:val="22"/>
          <w:szCs w:val="22"/>
          <w:lang w:val="es-BO"/>
        </w:rPr>
        <w:t>AS PARA LA CONSTRUCCIÓN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4"/>
        <w:gridCol w:w="2266"/>
        <w:gridCol w:w="2271"/>
      </w:tblGrid>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6E01B1">
        <w:trPr>
          <w:trHeight w:val="135"/>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 xml:space="preserve">(Camión, camioneta, volqueta, Camión </w:t>
            </w:r>
            <w:proofErr w:type="spellStart"/>
            <w:r w:rsidR="000E0320">
              <w:rPr>
                <w:rFonts w:ascii="Cambria" w:hAnsi="Cambria"/>
                <w:color w:val="000000"/>
                <w:sz w:val="20"/>
                <w:szCs w:val="20"/>
                <w:lang w:eastAsia="es-BO"/>
              </w:rPr>
              <w:t>grua</w:t>
            </w:r>
            <w:proofErr w:type="spellEnd"/>
            <w:r w:rsidR="000E0320">
              <w:rPr>
                <w:rFonts w:ascii="Cambria" w:hAnsi="Cambria"/>
                <w:color w:val="000000"/>
                <w:sz w:val="20"/>
                <w:szCs w:val="20"/>
                <w:lang w:eastAsia="es-BO"/>
              </w:rPr>
              <w:t xml:space="preserve">, tráiler, </w:t>
            </w:r>
            <w:proofErr w:type="spellStart"/>
            <w:r w:rsidR="000E0320">
              <w:rPr>
                <w:rFonts w:ascii="Cambria" w:hAnsi="Cambria"/>
                <w:color w:val="000000"/>
                <w:sz w:val="20"/>
                <w:szCs w:val="20"/>
                <w:lang w:eastAsia="es-BO"/>
              </w:rPr>
              <w:t>etc</w:t>
            </w:r>
            <w:proofErr w:type="spellEnd"/>
            <w:r w:rsidR="000E0320">
              <w:rPr>
                <w:rFonts w:ascii="Cambria" w:hAnsi="Cambria"/>
                <w:color w:val="000000"/>
                <w:sz w:val="20"/>
                <w:szCs w:val="20"/>
                <w:lang w:eastAsia="es-BO"/>
              </w:rPr>
              <w:t>)</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0E0320">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0E0320">
              <w:rPr>
                <w:rFonts w:ascii="Cambria" w:hAnsi="Cambria"/>
                <w:color w:val="000000"/>
                <w:sz w:val="20"/>
                <w:szCs w:val="20"/>
                <w:lang w:eastAsia="es-BO"/>
              </w:rPr>
              <w:t>4</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6E01B1">
        <w:trPr>
          <w:trHeight w:val="300"/>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5</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6E01B1">
        <w:trPr>
          <w:trHeight w:val="300"/>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6</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17</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Retroexcavadora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18</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6E01B1">
        <w:trPr>
          <w:trHeight w:val="96"/>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6E01B1">
        <w:trPr>
          <w:trHeight w:val="96"/>
        </w:trPr>
        <w:tc>
          <w:tcPr>
            <w:tcW w:w="316" w:type="pct"/>
            <w:shd w:val="clear" w:color="auto" w:fill="auto"/>
            <w:vAlign w:val="center"/>
          </w:tcPr>
          <w:p w:rsidR="006E01B1" w:rsidRPr="006E01B1" w:rsidRDefault="00A95BB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6E01B1">
        <w:trPr>
          <w:trHeight w:val="96"/>
        </w:trPr>
        <w:tc>
          <w:tcPr>
            <w:tcW w:w="316" w:type="pct"/>
            <w:shd w:val="clear" w:color="auto" w:fill="auto"/>
            <w:vAlign w:val="center"/>
          </w:tcPr>
          <w:p w:rsidR="006E01B1" w:rsidRDefault="00A95BB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w:t>
            </w:r>
            <w:proofErr w:type="spellStart"/>
            <w:r w:rsidR="00552515">
              <w:rPr>
                <w:rFonts w:ascii="Cambria" w:hAnsi="Cambria"/>
                <w:color w:val="000000"/>
                <w:sz w:val="20"/>
                <w:szCs w:val="20"/>
                <w:lang w:eastAsia="es-BO"/>
              </w:rPr>
              <w:t>Motosoldador</w:t>
            </w:r>
            <w:proofErr w:type="spellEnd"/>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A95BB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A95BB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Equipo </w:t>
            </w:r>
            <w:proofErr w:type="spellStart"/>
            <w:r>
              <w:rPr>
                <w:rFonts w:ascii="Cambria" w:hAnsi="Cambria"/>
                <w:color w:val="000000"/>
                <w:sz w:val="20"/>
                <w:szCs w:val="20"/>
                <w:lang w:eastAsia="es-BO"/>
              </w:rPr>
              <w:t>arenador</w:t>
            </w:r>
            <w:proofErr w:type="spellEnd"/>
            <w:r>
              <w:rPr>
                <w:rFonts w:ascii="Cambria" w:hAnsi="Cambria"/>
                <w:color w:val="000000"/>
                <w:sz w:val="20"/>
                <w:szCs w:val="20"/>
                <w:lang w:eastAsia="es-BO"/>
              </w:rPr>
              <w:t xml:space="preserve">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6E01B1">
        <w:trPr>
          <w:trHeight w:val="96"/>
        </w:trPr>
        <w:tc>
          <w:tcPr>
            <w:tcW w:w="316" w:type="pct"/>
            <w:shd w:val="clear" w:color="auto" w:fill="auto"/>
            <w:vAlign w:val="center"/>
          </w:tcPr>
          <w:p w:rsidR="00E064C3" w:rsidRPr="00640C94" w:rsidRDefault="00A95BB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5</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6E01B1">
        <w:trPr>
          <w:trHeight w:val="96"/>
        </w:trPr>
        <w:tc>
          <w:tcPr>
            <w:tcW w:w="316" w:type="pct"/>
            <w:shd w:val="clear" w:color="auto" w:fill="auto"/>
            <w:vAlign w:val="center"/>
          </w:tcPr>
          <w:p w:rsidR="00E064C3" w:rsidRPr="00640C94" w:rsidRDefault="00A95BB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6E01B1">
        <w:trPr>
          <w:trHeight w:val="300"/>
        </w:trPr>
        <w:tc>
          <w:tcPr>
            <w:tcW w:w="316" w:type="pct"/>
            <w:shd w:val="clear" w:color="auto" w:fill="auto"/>
            <w:vAlign w:val="center"/>
            <w:hideMark/>
          </w:tcPr>
          <w:p w:rsidR="007014F0" w:rsidRPr="00945E54" w:rsidRDefault="00A95BBA" w:rsidP="0022675B">
            <w:pPr>
              <w:jc w:val="center"/>
              <w:rPr>
                <w:rFonts w:ascii="Cambria" w:hAnsi="Cambria"/>
                <w:color w:val="000000"/>
                <w:sz w:val="20"/>
                <w:szCs w:val="20"/>
                <w:lang w:val="es-BO" w:eastAsia="es-BO"/>
              </w:rPr>
            </w:pPr>
            <w:r>
              <w:rPr>
                <w:rFonts w:ascii="Cambria" w:hAnsi="Cambria"/>
                <w:color w:val="000000"/>
                <w:sz w:val="20"/>
                <w:szCs w:val="20"/>
                <w:lang w:eastAsia="es-BO"/>
              </w:rPr>
              <w:t>7</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6E01B1">
        <w:trPr>
          <w:trHeight w:val="300"/>
        </w:trPr>
        <w:tc>
          <w:tcPr>
            <w:tcW w:w="316" w:type="pct"/>
            <w:shd w:val="clear" w:color="auto" w:fill="auto"/>
            <w:vAlign w:val="center"/>
          </w:tcPr>
          <w:p w:rsidR="00552515" w:rsidRDefault="00A95BBA" w:rsidP="00552515">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Blister</w:t>
            </w:r>
            <w:proofErr w:type="spellEnd"/>
            <w:r>
              <w:rPr>
                <w:rFonts w:ascii="Cambria" w:hAnsi="Cambria"/>
                <w:color w:val="000000"/>
                <w:sz w:val="20"/>
                <w:szCs w:val="20"/>
                <w:lang w:eastAsia="es-BO"/>
              </w:rPr>
              <w:t xml:space="preserve"> </w:t>
            </w:r>
            <w:proofErr w:type="spellStart"/>
            <w:r>
              <w:rPr>
                <w:rFonts w:ascii="Cambria" w:hAnsi="Cambria"/>
                <w:color w:val="000000"/>
                <w:sz w:val="20"/>
                <w:szCs w:val="20"/>
                <w:lang w:eastAsia="es-BO"/>
              </w:rPr>
              <w:t>Blaster</w:t>
            </w:r>
            <w:proofErr w:type="spellEnd"/>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6E01B1">
        <w:trPr>
          <w:trHeight w:val="300"/>
        </w:trPr>
        <w:tc>
          <w:tcPr>
            <w:tcW w:w="316" w:type="pct"/>
            <w:shd w:val="clear" w:color="auto" w:fill="auto"/>
            <w:vAlign w:val="center"/>
          </w:tcPr>
          <w:p w:rsidR="00552515" w:rsidRDefault="00A95BBA" w:rsidP="00552515">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 xml:space="preserve">De acuerdo a la organización de los frentes de trabajo (mínimo 1 por cuadrilla </w:t>
            </w:r>
            <w:r>
              <w:rPr>
                <w:rFonts w:ascii="Cambria" w:hAnsi="Cambria"/>
                <w:color w:val="000000"/>
                <w:sz w:val="20"/>
                <w:szCs w:val="20"/>
                <w:lang w:eastAsia="es-BO"/>
              </w:rPr>
              <w:lastRenderedPageBreak/>
              <w:t>de limpieza y revestimiento)</w:t>
            </w:r>
          </w:p>
        </w:tc>
      </w:tr>
      <w:tr w:rsidR="007014F0" w:rsidRPr="00945E54" w:rsidTr="006E01B1">
        <w:trPr>
          <w:trHeight w:val="300"/>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lastRenderedPageBreak/>
              <w:t>1</w:t>
            </w:r>
            <w:r w:rsidR="00A95BBA">
              <w:rPr>
                <w:rFonts w:ascii="Cambria" w:hAnsi="Cambria"/>
                <w:color w:val="000000"/>
                <w:sz w:val="20"/>
                <w:szCs w:val="20"/>
                <w:lang w:eastAsia="es-BO"/>
              </w:rPr>
              <w:t>0</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1</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Tocómetros</w:t>
            </w:r>
            <w:proofErr w:type="spellEnd"/>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2</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Mínimo 1 equipo para radiografiado de juntas, además de los materiales e instrumental para la ejecución de tintes penetrantes para accesorios</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4</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5</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w:t>
            </w:r>
            <w:r w:rsidR="005E3F12">
              <w:rPr>
                <w:rFonts w:ascii="Cambria" w:hAnsi="Cambria"/>
                <w:color w:val="000000"/>
                <w:sz w:val="20"/>
                <w:szCs w:val="20"/>
                <w:lang w:eastAsia="es-BO"/>
              </w:rPr>
              <w:t>de acuerdo a la ejecución de íte</w:t>
            </w:r>
            <w:r>
              <w:rPr>
                <w:rFonts w:ascii="Cambria" w:hAnsi="Cambria"/>
                <w:color w:val="000000"/>
                <w:sz w:val="20"/>
                <w:szCs w:val="20"/>
                <w:lang w:eastAsia="es-BO"/>
              </w:rPr>
              <w:t>ms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6E01B1">
        <w:trPr>
          <w:trHeight w:val="300"/>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2537B3" w:rsidRDefault="002537B3"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CANTIDADES</w:t>
      </w:r>
      <w:r w:rsidR="0011164C" w:rsidRPr="002537B3">
        <w:rPr>
          <w:rFonts w:ascii="Cambria" w:hAnsi="Cambria" w:cs="Verdana"/>
          <w:b/>
          <w:bCs/>
          <w:color w:val="000000"/>
          <w:sz w:val="22"/>
          <w:szCs w:val="22"/>
        </w:rPr>
        <w:t xml:space="preserve"> DE OBRA</w:t>
      </w:r>
    </w:p>
    <w:p w:rsidR="005E3F12" w:rsidRPr="002537B3" w:rsidRDefault="005E3F12" w:rsidP="00E064C3">
      <w:pPr>
        <w:ind w:left="792"/>
        <w:jc w:val="both"/>
        <w:rPr>
          <w:rFonts w:ascii="Cambria" w:hAnsi="Cambria" w:cs="Verdana"/>
          <w:b/>
          <w:bCs/>
          <w:color w:val="000000"/>
          <w:sz w:val="22"/>
          <w:szCs w:val="22"/>
        </w:rPr>
      </w:pPr>
    </w:p>
    <w:tbl>
      <w:tblPr>
        <w:tblW w:w="9346" w:type="dxa"/>
        <w:tblCellMar>
          <w:left w:w="70" w:type="dxa"/>
          <w:right w:w="70" w:type="dxa"/>
        </w:tblCellMar>
        <w:tblLook w:val="04A0" w:firstRow="1" w:lastRow="0" w:firstColumn="1" w:lastColumn="0" w:noHBand="0" w:noVBand="1"/>
      </w:tblPr>
      <w:tblGrid>
        <w:gridCol w:w="362"/>
        <w:gridCol w:w="6645"/>
        <w:gridCol w:w="978"/>
        <w:gridCol w:w="1363"/>
      </w:tblGrid>
      <w:tr w:rsidR="005E3F12" w:rsidTr="005E3F12">
        <w:trPr>
          <w:trHeight w:val="600"/>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E3F12" w:rsidRDefault="005E3F12">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5E3F12" w:rsidTr="005E3F12">
        <w:trPr>
          <w:trHeight w:val="270"/>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OBRAS CIVILES RED PRIMARIA - LINEA DE TRANSICIÓN (ENFRIAMIENTO)</w:t>
            </w:r>
          </w:p>
        </w:tc>
      </w:tr>
      <w:tr w:rsidR="005E3F12" w:rsidTr="005E3F12">
        <w:trPr>
          <w:trHeight w:val="78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N°</w:t>
            </w:r>
          </w:p>
        </w:tc>
        <w:tc>
          <w:tcPr>
            <w:tcW w:w="6645"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 xml:space="preserve">DESCRIPCION DEL ÍTEM </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UNIDAD</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CANTIDAD</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INSTALACIÓN DE FAENAS, PROVISIÓN Y COLOCADO DE LETREROS DE OBRA</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2</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MOVILIZACION Y DESMOVILIZACION DE EQUIPO,MATERIAL,HERRAMIENTAS Y PERSONAL</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3</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REPLANTEO Y TRAZADO  TOPOGRAFICO</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110,00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4</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EXCAVACIÓN DE ZANJA TERRENO BLANDO</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158,1</w:t>
            </w:r>
            <w:r w:rsidR="005E3F12">
              <w:rPr>
                <w:rFonts w:ascii="Cambria" w:hAnsi="Cambria" w:cs="Calibri"/>
                <w:sz w:val="20"/>
                <w:szCs w:val="20"/>
              </w:rPr>
              <w:t>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5</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PROVISIÓN Y COLOCADO DE SEÑALIZACIÓN VERTICAL</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Pza</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2,00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6</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PROVISION Y COLOCADO DE CINTA DE SEÑALIZACIÓN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110,00</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7</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RELLENO Y COMPACTADO DE ZANJA CON TIERRA CERNIDA  S/PROVISION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55,6</w:t>
            </w:r>
            <w:r w:rsidR="005E3F12">
              <w:rPr>
                <w:rFonts w:ascii="Cambria" w:hAnsi="Cambria" w:cs="Calibri"/>
                <w:sz w:val="20"/>
                <w:szCs w:val="20"/>
              </w:rPr>
              <w:t>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8</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RELLENO Y COMPACTADO DE ZANJA CON TIERRA COMÚN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102</w:t>
            </w:r>
            <w:r w:rsidR="005E3F12">
              <w:rPr>
                <w:rFonts w:ascii="Cambria" w:hAnsi="Cambria" w:cs="Calibri"/>
                <w:sz w:val="20"/>
                <w:szCs w:val="20"/>
              </w:rPr>
              <w:t>,50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9</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ELABORACION DE  PLANOS AS-BUILT</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ELABORACION  DATA BOOK</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 xml:space="preserve">LIMPIEZA Y RETIRO DE ESCOMBROS </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bl>
    <w:p w:rsidR="0011164C" w:rsidRDefault="0011164C"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9380" w:type="dxa"/>
        <w:tblCellMar>
          <w:left w:w="70" w:type="dxa"/>
          <w:right w:w="70" w:type="dxa"/>
        </w:tblCellMar>
        <w:tblLook w:val="04A0" w:firstRow="1" w:lastRow="0" w:firstColumn="1" w:lastColumn="0" w:noHBand="0" w:noVBand="1"/>
      </w:tblPr>
      <w:tblGrid>
        <w:gridCol w:w="362"/>
        <w:gridCol w:w="7098"/>
        <w:gridCol w:w="894"/>
        <w:gridCol w:w="1132"/>
      </w:tblGrid>
      <w:tr w:rsidR="00322BC4" w:rsidTr="00322BC4">
        <w:trPr>
          <w:trHeight w:val="555"/>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322BC4" w:rsidTr="00322BC4">
        <w:trPr>
          <w:trHeight w:val="270"/>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OBRAS MECÁNICAS RED PRIMARIA - LINEA DE TRANSICION (ENFRIAMIENTO)</w:t>
            </w:r>
          </w:p>
        </w:tc>
      </w:tr>
      <w:tr w:rsidR="00322BC4" w:rsidTr="00322BC4">
        <w:trPr>
          <w:trHeight w:val="78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N°</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 xml:space="preserve">DESCRIPCION DEL ÍTEM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UNIDAD</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CANTIDAD</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0,27</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0,68</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INSTALACIÓN Y PUESTA EN MARCHA DE VÁLVULA SHUT OFF Y ACCESORIOS FUNCIONALES ANSI 300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DESFILE Y BAJADO DE TUBERÍA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DESFILE Y BAJADO DE TUBERÍA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CURVADO DE TUBERÍA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lastRenderedPageBreak/>
              <w:t>7</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CURVADO DE TUBERÍA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SOLDADURA DE TUBERÍA Y ACCESORIOS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9</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SOLDADURA DE TUBERÍA Y ACCESORIOS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RADIOGRAFIA DE JUNTAS SOLDADAS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11</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RADIOGRAFIA DE JUNTAS SOLDADAS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12</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TINTAS PENETRANTES PARA ACCESORIOS</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Pto</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7,00</w:t>
            </w:r>
          </w:p>
        </w:tc>
      </w:tr>
      <w:tr w:rsidR="00322BC4" w:rsidTr="00322BC4">
        <w:trPr>
          <w:trHeight w:val="60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LIMPIEZA Y REVESTIMIENTO DE TUBERÍA Y ACCESORIOS DE ANC DN 2"  C/CINTA DE REVESTIMIENTO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8,00</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14</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LIMPIEZA Y REVESTIMIENTO DE JUNTAS C/ MANTA TERMOCONTRAIBLE DN 3" (CON PROVISION DE MANTAS)</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10,00</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15</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LIMPIEZA Y REVESTIMIENTO  DE TUBERÍA Y ACCESORIOS DE ANC DN 3"  C/CINTA DE REVESTIMIENTO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PRUEBA HIDROSTATICA DE TUBERÍA ANC DN 2"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PRUEBA HIDROSTATICA DE TUBERÍA ANC DN 3"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ESTUDIO E IMPLEMENTACION DE PROTECCION CATODICA</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19</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VENTEO, INTERCONEXION, PUESTA EN MARCHA Y PUNTO DE ROCIO</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bl>
    <w:p w:rsidR="00322BC4" w:rsidRDefault="00322BC4"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8905" w:type="dxa"/>
        <w:jc w:val="center"/>
        <w:tblCellMar>
          <w:left w:w="70" w:type="dxa"/>
          <w:right w:w="70" w:type="dxa"/>
        </w:tblCellMar>
        <w:tblLook w:val="04A0" w:firstRow="1" w:lastRow="0" w:firstColumn="1" w:lastColumn="0" w:noHBand="0" w:noVBand="1"/>
      </w:tblPr>
      <w:tblGrid>
        <w:gridCol w:w="362"/>
        <w:gridCol w:w="6415"/>
        <w:gridCol w:w="924"/>
        <w:gridCol w:w="1204"/>
      </w:tblGrid>
      <w:tr w:rsidR="00322BC4" w:rsidTr="00B05FD0">
        <w:trPr>
          <w:trHeight w:val="615"/>
          <w:jc w:val="center"/>
        </w:trPr>
        <w:tc>
          <w:tcPr>
            <w:tcW w:w="890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322BC4" w:rsidTr="00B05FD0">
        <w:trPr>
          <w:trHeight w:val="315"/>
          <w:jc w:val="center"/>
        </w:trPr>
        <w:tc>
          <w:tcPr>
            <w:tcW w:w="890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OBRAS CIVILES Y DE ACONDICIONAMIENTO PARA LA INSTALACIÓN DE EDRS</w:t>
            </w:r>
          </w:p>
        </w:tc>
      </w:tr>
      <w:tr w:rsidR="00322BC4" w:rsidTr="00B05FD0">
        <w:trPr>
          <w:trHeight w:val="52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N°</w:t>
            </w:r>
          </w:p>
        </w:tc>
        <w:tc>
          <w:tcPr>
            <w:tcW w:w="6415"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 xml:space="preserve">DESCRIPCION DEL ÍTEM </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UNIDAD</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CANTIDAD</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REPLANTEO Y TRAZADO DE SUPERFICIE</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56,00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DESBROCE ÁREA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30,00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EXCAVACIÓN PARA CIMIENTOS, ZAPATAS Y BASE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13,75</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60% PIEDRA DESPLAZADORA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5,28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SOBRECIMIENTOS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50% PIEDRA DESPLAZADORA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0,99</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CONTRAPISO DE CEMENTO</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22,38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Y COLOCADO DE CAMA DE GRAVA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6,62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9</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MURO DE LADRILLO GAMBOTE</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VIGA ENCADENADO DE HORMIGÓN ARMADO</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11</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CUBIERTA DE CALAMINA GALVANIZADA No 28</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35,00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12</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E INSTALACIÓN DE PUERTA ENMALLADA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VENTANAS CON CELOSIAS</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4,08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lastRenderedPageBreak/>
              <w:t>14</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REVOQUE INTERIOR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15</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PINTURA EXTERIOR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CONSTRUCCIÓN DE ACERA PERIMETRAL</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30,00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ZAPATAS DE </w:t>
            </w:r>
            <w:proofErr w:type="spellStart"/>
            <w:r>
              <w:rPr>
                <w:rFonts w:ascii="Cambria" w:hAnsi="Cambria" w:cs="Calibri"/>
                <w:color w:val="000000"/>
                <w:sz w:val="20"/>
                <w:szCs w:val="20"/>
              </w:rPr>
              <w:t>H°A°</w:t>
            </w:r>
            <w:proofErr w:type="spellEnd"/>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1,85</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COLUMNAS DE </w:t>
            </w:r>
            <w:proofErr w:type="spellStart"/>
            <w:r>
              <w:rPr>
                <w:rFonts w:ascii="Cambria" w:hAnsi="Cambria" w:cs="Calibri"/>
                <w:color w:val="000000"/>
                <w:sz w:val="20"/>
                <w:szCs w:val="20"/>
              </w:rPr>
              <w:t>H°A°</w:t>
            </w:r>
            <w:proofErr w:type="spellEnd"/>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0,80</w:t>
            </w:r>
          </w:p>
        </w:tc>
      </w:tr>
      <w:tr w:rsidR="00322BC4" w:rsidTr="00B05FD0">
        <w:trPr>
          <w:trHeight w:val="52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19</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E INSTALACIÓN DE LETREROS DE SEÑALIZACIÓN INDUSTRIAL (4 POR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4,00</w:t>
            </w:r>
          </w:p>
        </w:tc>
      </w:tr>
      <w:tr w:rsidR="00322BC4" w:rsidTr="00B05FD0">
        <w:trPr>
          <w:trHeight w:val="484"/>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20</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INSTALACIÓN DE SUMINISTRO DE ENERGÍA ELECTRICA PARA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bl>
    <w:p w:rsidR="00B443D7" w:rsidRDefault="00B443D7"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w:t>
      </w:r>
      <w:r w:rsidRPr="008F0083">
        <w:rPr>
          <w:rFonts w:ascii="Cambria" w:hAnsi="Cambria" w:cs="Verdana"/>
          <w:b/>
          <w:bCs/>
          <w:color w:val="000000"/>
          <w:sz w:val="22"/>
          <w:szCs w:val="22"/>
          <w:u w:val="single"/>
        </w:rPr>
        <w:t>Adjuntar en su propuesta fotocopia  legalizada</w:t>
      </w:r>
      <w:r w:rsidRPr="006A514B">
        <w:rPr>
          <w:rFonts w:ascii="Cambria" w:hAnsi="Cambria" w:cs="Verdana"/>
          <w:bCs/>
          <w:color w:val="000000"/>
          <w:sz w:val="22"/>
          <w:szCs w:val="22"/>
        </w:rPr>
        <w:t>).</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lastRenderedPageBreak/>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de Gasoductos, Oleoductos, líneas de recolección, </w:t>
      </w:r>
      <w:proofErr w:type="spellStart"/>
      <w:r w:rsidRPr="0022449A">
        <w:rPr>
          <w:rFonts w:ascii="Cambria" w:hAnsi="Cambria" w:cs="Verdana"/>
          <w:bCs/>
          <w:color w:val="000000"/>
          <w:sz w:val="22"/>
          <w:szCs w:val="22"/>
          <w:lang w:val="es-BO"/>
        </w:rPr>
        <w:t>flow</w:t>
      </w:r>
      <w:proofErr w:type="spellEnd"/>
      <w:r w:rsidRPr="0022449A">
        <w:rPr>
          <w:rFonts w:ascii="Cambria" w:hAnsi="Cambria" w:cs="Verdana"/>
          <w:bCs/>
          <w:color w:val="000000"/>
          <w:sz w:val="22"/>
          <w:szCs w:val="22"/>
          <w:lang w:val="es-BO"/>
        </w:rPr>
        <w:t xml:space="preserve">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y/o montaje de instalaciones de City Gates, Estaciones de Medición y  </w:t>
      </w:r>
      <w:proofErr w:type="spellStart"/>
      <w:r w:rsidRPr="0022449A">
        <w:rPr>
          <w:rFonts w:ascii="Cambria" w:hAnsi="Cambria" w:cs="Verdana"/>
          <w:bCs/>
          <w:color w:val="000000"/>
          <w:sz w:val="22"/>
          <w:szCs w:val="22"/>
          <w:lang w:val="es-BO"/>
        </w:rPr>
        <w:t>Odorización</w:t>
      </w:r>
      <w:proofErr w:type="spellEnd"/>
      <w:r w:rsidRPr="0022449A">
        <w:rPr>
          <w:rFonts w:ascii="Cambria" w:hAnsi="Cambria" w:cs="Verdana"/>
          <w:bCs/>
          <w:color w:val="000000"/>
          <w:sz w:val="22"/>
          <w:szCs w:val="22"/>
          <w:lang w:val="es-BO"/>
        </w:rPr>
        <w:t xml:space="preserve">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lastRenderedPageBreak/>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76B4E" w:rsidRPr="008F0083"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8F0083" w:rsidRPr="0030786E" w:rsidRDefault="008F0083"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2D40EA"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8F0083" w:rsidP="00074AA4">
            <w:pPr>
              <w:rPr>
                <w:rFonts w:ascii="Cambria" w:hAnsi="Cambria" w:cs="Calibri"/>
                <w:sz w:val="18"/>
                <w:szCs w:val="18"/>
              </w:rPr>
            </w:pPr>
            <w:r>
              <w:rPr>
                <w:rFonts w:ascii="Cambria" w:hAnsi="Cambria" w:cs="Calibri"/>
                <w:sz w:val="18"/>
                <w:szCs w:val="18"/>
              </w:rPr>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722"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8F0083" w:rsidP="00074AA4">
            <w:pPr>
              <w:jc w:val="center"/>
              <w:rPr>
                <w:rFonts w:ascii="Cambria" w:hAnsi="Cambria" w:cs="Calibri"/>
                <w:sz w:val="18"/>
                <w:szCs w:val="18"/>
              </w:rPr>
            </w:pPr>
            <w:r>
              <w:rPr>
                <w:rFonts w:ascii="Cambria" w:hAnsi="Cambria" w:cs="Calibri"/>
                <w:sz w:val="18"/>
                <w:szCs w:val="18"/>
              </w:rPr>
              <w:t>1</w:t>
            </w:r>
          </w:p>
        </w:tc>
        <w:tc>
          <w:tcPr>
            <w:tcW w:w="1064"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8F0083"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5F2A3A" w:rsidRPr="00375D4D"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5F2A3A" w:rsidRPr="00375D4D" w:rsidRDefault="00734B56"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 xml:space="preserve">Para el </w:t>
      </w:r>
      <w:r w:rsidR="00375D4D">
        <w:rPr>
          <w:rFonts w:ascii="Cambria" w:hAnsi="Cambria" w:cs="Verdana"/>
          <w:bCs/>
          <w:color w:val="000000"/>
          <w:sz w:val="20"/>
          <w:szCs w:val="20"/>
        </w:rPr>
        <w:t>Superintendente de Obra y</w:t>
      </w:r>
      <w:r w:rsidR="002D40EA" w:rsidRPr="00375D4D">
        <w:rPr>
          <w:rFonts w:ascii="Cambria" w:hAnsi="Cambria" w:cs="Verdana"/>
          <w:bCs/>
          <w:color w:val="000000"/>
          <w:sz w:val="20"/>
          <w:szCs w:val="20"/>
        </w:rPr>
        <w:t xml:space="preserve"> </w:t>
      </w:r>
      <w:r w:rsidRPr="00375D4D">
        <w:rPr>
          <w:rFonts w:ascii="Cambria" w:hAnsi="Cambria" w:cs="Verdana"/>
          <w:bCs/>
          <w:color w:val="000000"/>
          <w:sz w:val="20"/>
          <w:szCs w:val="20"/>
        </w:rPr>
        <w:t>Director de Obra: En caso de presentarse sobre posición de fechas en el formulario correspondiente el tiempo traslapado será contabilizado una sola vez.</w:t>
      </w:r>
      <w:r w:rsidR="00E00702" w:rsidRPr="00375D4D">
        <w:rPr>
          <w:rFonts w:ascii="Cambria" w:hAnsi="Cambria" w:cs="Verdana"/>
          <w:bCs/>
          <w:color w:val="000000"/>
          <w:sz w:val="20"/>
          <w:szCs w:val="20"/>
        </w:rPr>
        <w:t xml:space="preserve"> (no aplica en el presente proceso)</w:t>
      </w: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2D40EA" w:rsidP="0079709C">
      <w:pPr>
        <w:numPr>
          <w:ilvl w:val="0"/>
          <w:numId w:val="8"/>
        </w:numPr>
        <w:jc w:val="both"/>
        <w:rPr>
          <w:rFonts w:ascii="Cambria" w:hAnsi="Cambria" w:cs="Verdana"/>
          <w:b/>
          <w:bCs/>
          <w:color w:val="000000"/>
          <w:sz w:val="22"/>
          <w:szCs w:val="22"/>
          <w:u w:val="single"/>
        </w:rPr>
      </w:pPr>
      <w:r>
        <w:rPr>
          <w:rFonts w:ascii="Cambria" w:hAnsi="Cambria" w:cs="Verdana"/>
          <w:b/>
          <w:bCs/>
          <w:color w:val="000000"/>
          <w:sz w:val="22"/>
          <w:szCs w:val="22"/>
          <w:u w:val="single"/>
        </w:rPr>
        <w:t>Superintendente de Obra, Director de Obra y</w:t>
      </w:r>
      <w:r w:rsidR="005F2A3A" w:rsidRPr="006B77E9">
        <w:rPr>
          <w:rFonts w:ascii="Cambria" w:hAnsi="Cambria" w:cs="Verdana"/>
          <w:b/>
          <w:bCs/>
          <w:color w:val="000000"/>
          <w:sz w:val="22"/>
          <w:szCs w:val="22"/>
          <w:u w:val="single"/>
        </w:rPr>
        <w:t xml:space="preserve"> 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lastRenderedPageBreak/>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Pr="006B77E9" w:rsidRDefault="005F2A3A"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Responsable de Calidad,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2D40EA" w:rsidRDefault="002D40EA" w:rsidP="00383795">
      <w:pPr>
        <w:ind w:firstLine="1134"/>
        <w:jc w:val="both"/>
        <w:rPr>
          <w:rFonts w:ascii="Cambria" w:hAnsi="Cambria" w:cs="Verdana"/>
          <w:bCs/>
          <w:color w:val="000000"/>
          <w:sz w:val="22"/>
          <w:szCs w:val="22"/>
        </w:rPr>
      </w:pP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El personal clave deberá permanecer en obra hasta la entrega definitiva de la misma. (Para el caso del Soldador de </w:t>
      </w:r>
      <w:r w:rsidR="00D66788">
        <w:rPr>
          <w:rFonts w:ascii="Cambria" w:hAnsi="Cambria" w:cs="Verdana"/>
          <w:bCs/>
          <w:color w:val="000000"/>
          <w:sz w:val="22"/>
          <w:szCs w:val="22"/>
        </w:rPr>
        <w:t>línea</w:t>
      </w:r>
      <w:r w:rsidRPr="00577259">
        <w:rPr>
          <w:rFonts w:ascii="Cambria" w:hAnsi="Cambria" w:cs="Verdana"/>
          <w:bCs/>
          <w:color w:val="000000"/>
          <w:sz w:val="22"/>
          <w:szCs w:val="22"/>
        </w:rPr>
        <w:t xml:space="preserve"> y el Dibujante de Planos As </w:t>
      </w:r>
      <w:proofErr w:type="spellStart"/>
      <w:r w:rsidRPr="00577259">
        <w:rPr>
          <w:rFonts w:ascii="Cambria" w:hAnsi="Cambria" w:cs="Verdana"/>
          <w:bCs/>
          <w:color w:val="000000"/>
          <w:sz w:val="22"/>
          <w:szCs w:val="22"/>
        </w:rPr>
        <w:t>Built</w:t>
      </w:r>
      <w:proofErr w:type="spellEnd"/>
      <w:r w:rsidRPr="00577259">
        <w:rPr>
          <w:rFonts w:ascii="Cambria" w:hAnsi="Cambria" w:cs="Verdana"/>
          <w:bCs/>
          <w:color w:val="000000"/>
          <w:sz w:val="22"/>
          <w:szCs w:val="22"/>
        </w:rPr>
        <w:t xml:space="preserve">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
        <w:gridCol w:w="2083"/>
        <w:gridCol w:w="2601"/>
        <w:gridCol w:w="2072"/>
        <w:gridCol w:w="2070"/>
      </w:tblGrid>
      <w:tr w:rsidR="00454DFF" w:rsidRPr="00B65611" w:rsidTr="00454DFF">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42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113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454DFF">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1137" w:type="pct"/>
            <w:shd w:val="clear" w:color="auto" w:fill="FFFFFF" w:themeFill="background1"/>
            <w:vAlign w:val="center"/>
          </w:tcPr>
          <w:p w:rsidR="00454DFF" w:rsidRPr="00B65611" w:rsidRDefault="00D66788" w:rsidP="00074AA4">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454DFF">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427"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12</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9</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w:t>
            </w:r>
            <w:r w:rsidR="00D66788">
              <w:rPr>
                <w:rFonts w:ascii="Cambria" w:hAnsi="Cambria" w:cstheme="minorHAnsi"/>
                <w:sz w:val="20"/>
                <w:szCs w:val="20"/>
              </w:rPr>
              <w:t>0</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r w:rsidR="00D66788">
              <w:rPr>
                <w:rFonts w:ascii="Cambria" w:hAnsi="Cambria" w:cstheme="minorHAnsi"/>
                <w:sz w:val="20"/>
                <w:szCs w:val="20"/>
              </w:rPr>
              <w:t>1</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12</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13</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427"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427"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p>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17</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427"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el manejo de instrumentos y la ejecución de pruebas hidrostáticas</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D66788" w:rsidP="00B65611">
            <w:pPr>
              <w:spacing w:line="276" w:lineRule="auto"/>
              <w:jc w:val="center"/>
              <w:rPr>
                <w:rFonts w:ascii="Cambria" w:hAnsi="Cambria" w:cstheme="minorHAnsi"/>
                <w:sz w:val="20"/>
                <w:szCs w:val="20"/>
              </w:rPr>
            </w:pPr>
            <w:r>
              <w:rPr>
                <w:rFonts w:ascii="Cambria" w:hAnsi="Cambria" w:cstheme="minorHAnsi"/>
                <w:sz w:val="20"/>
                <w:szCs w:val="20"/>
              </w:rPr>
              <w:t>18</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427"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1137"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19</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427" w:type="pct"/>
            <w:shd w:val="clear" w:color="auto" w:fill="auto"/>
          </w:tcPr>
          <w:p w:rsidR="00F16DC2"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20</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427" w:type="pct"/>
            <w:shd w:val="clear" w:color="auto" w:fill="auto"/>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lang w:eastAsia="es-BO"/>
              </w:rPr>
              <w:t>I</w:t>
            </w:r>
            <w:proofErr w:type="spellStart"/>
            <w:r w:rsidRPr="00B65611">
              <w:rPr>
                <w:rFonts w:ascii="Cambria" w:hAnsi="Cambria" w:cstheme="minorHAnsi"/>
                <w:sz w:val="20"/>
                <w:szCs w:val="20"/>
                <w:lang w:val="es-BO" w:eastAsia="es-BO"/>
              </w:rPr>
              <w:t>ngeniero</w:t>
            </w:r>
            <w:proofErr w:type="spellEnd"/>
            <w:r w:rsidRPr="00B65611">
              <w:rPr>
                <w:rFonts w:ascii="Cambria" w:hAnsi="Cambria"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21</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427"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 xml:space="preserve">Seguridad </w:t>
            </w:r>
            <w:r w:rsidR="005956D1" w:rsidRPr="005956D1">
              <w:rPr>
                <w:rFonts w:ascii="Cambria" w:hAnsi="Cambria" w:cstheme="minorHAnsi"/>
                <w:sz w:val="20"/>
                <w:szCs w:val="20"/>
                <w:lang w:eastAsia="es-BO"/>
              </w:rPr>
              <w:lastRenderedPageBreak/>
              <w:t>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lastRenderedPageBreak/>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C76B4E">
            <w:pPr>
              <w:spacing w:line="276" w:lineRule="auto"/>
              <w:jc w:val="center"/>
              <w:rPr>
                <w:rFonts w:ascii="Cambria" w:hAnsi="Cambria" w:cstheme="minorHAnsi"/>
                <w:sz w:val="20"/>
                <w:szCs w:val="20"/>
              </w:rPr>
            </w:pPr>
            <w:r>
              <w:rPr>
                <w:rFonts w:ascii="Cambria" w:hAnsi="Cambria" w:cstheme="minorHAnsi"/>
                <w:sz w:val="20"/>
                <w:szCs w:val="20"/>
              </w:rPr>
              <w:lastRenderedPageBreak/>
              <w:t>22</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427"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454DFF" w:rsidRPr="00B65611" w:rsidRDefault="00D66788" w:rsidP="00C76B4E">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75D4D" w:rsidRDefault="00375D4D"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D52707" w:rsidRPr="00F64F72">
        <w:rPr>
          <w:rFonts w:ascii="Cambria" w:hAnsi="Cambria" w:cs="Verdana"/>
          <w:bCs/>
          <w:color w:val="000000"/>
          <w:sz w:val="22"/>
          <w:szCs w:val="22"/>
          <w:lang w:val="es-BO"/>
        </w:rPr>
        <w:t>Reglamento de Contrataciones Directas en el Marco del Decreto Supremo N° 29506</w:t>
      </w:r>
    </w:p>
    <w:p w:rsidR="00D52707" w:rsidRPr="00F64F72" w:rsidRDefault="00D52707"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A827EA" w:rsidRPr="00F64F72" w:rsidRDefault="00A827EA"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D66788" w:rsidP="00A827EA">
            <w:pPr>
              <w:autoSpaceDE w:val="0"/>
              <w:autoSpaceDN w:val="0"/>
              <w:adjustRightInd w:val="0"/>
              <w:jc w:val="both"/>
              <w:rPr>
                <w:rFonts w:ascii="Cambria" w:eastAsia="Arial Unicode MS" w:hAnsi="Cambria" w:cs="Calibri"/>
                <w:sz w:val="22"/>
                <w:szCs w:val="22"/>
                <w:lang w:val="es-BO"/>
              </w:rPr>
            </w:pPr>
            <w:r w:rsidRPr="00D66788">
              <w:rPr>
                <w:rFonts w:ascii="Cambria" w:eastAsia="Arial Unicode MS" w:hAnsi="Cambria" w:cs="Calibri"/>
                <w:sz w:val="22"/>
                <w:szCs w:val="22"/>
                <w:lang w:val="es-BO"/>
              </w:rPr>
              <w:t>OBRAS CIVILES, MECÁNICAS Y DE ACONDICIONAMIENTO PARA EL TENDIDO DE RED PRIMARIA E INSTALACIÓN DE EDR EN LA COMUNIDAD DE CERRILLOS DEL DEPARTAMENTO DE CHUQUISACA</w:t>
            </w:r>
            <w:r w:rsidR="00F44E93" w:rsidRPr="00F44E93">
              <w:rPr>
                <w:rFonts w:ascii="Cambria" w:eastAsia="Arial Unicode MS" w:hAnsi="Cambria" w:cs="Calibri"/>
                <w:sz w:val="22"/>
                <w:szCs w:val="22"/>
              </w:rPr>
              <w:t>.</w:t>
            </w:r>
          </w:p>
        </w:tc>
        <w:tc>
          <w:tcPr>
            <w:tcW w:w="1563" w:type="pct"/>
            <w:vAlign w:val="center"/>
          </w:tcPr>
          <w:p w:rsidR="00AB41CC" w:rsidRPr="00A33B7F" w:rsidRDefault="00D66788"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40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p w:rsidR="00A827EA" w:rsidRDefault="00A827EA" w:rsidP="00AB41CC">
      <w:pPr>
        <w:ind w:left="792"/>
        <w:jc w:val="both"/>
        <w:rPr>
          <w:rFonts w:ascii="Cambria" w:hAnsi="Cambria" w:cs="Verdana"/>
          <w:bCs/>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D66788"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Monteagudo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D66788"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Hernando Siles</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D66788"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Cerrillos</w:t>
            </w:r>
          </w:p>
        </w:tc>
      </w:tr>
      <w:tr w:rsidR="000B3E59" w:rsidRPr="00F64F72" w:rsidTr="00A827EA">
        <w:trPr>
          <w:trHeight w:val="5343"/>
        </w:trPr>
        <w:tc>
          <w:tcPr>
            <w:tcW w:w="5000" w:type="pct"/>
            <w:gridSpan w:val="2"/>
            <w:vAlign w:val="center"/>
          </w:tcPr>
          <w:p w:rsidR="000B3E59" w:rsidRPr="00F64F72" w:rsidRDefault="008A182D"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drawing>
                <wp:inline distT="0" distB="0" distL="0" distR="0" wp14:anchorId="56FB56F6" wp14:editId="1D19721C">
                  <wp:extent cx="5219700" cy="3802004"/>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156" t="18705" r="21572" b="12315"/>
                          <a:stretch/>
                        </pic:blipFill>
                        <pic:spPr bwMode="auto">
                          <a:xfrm>
                            <a:off x="0" y="0"/>
                            <a:ext cx="5247505" cy="3822257"/>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lastRenderedPageBreak/>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6455D5" w:rsidRDefault="006455D5" w:rsidP="006455D5">
      <w:pPr>
        <w:ind w:left="792"/>
        <w:jc w:val="both"/>
        <w:rPr>
          <w:rFonts w:ascii="Cambria" w:hAnsi="Cambria" w:cs="Verdana"/>
          <w:bCs/>
          <w:color w:val="000000"/>
          <w:sz w:val="22"/>
          <w:szCs w:val="22"/>
          <w:lang w:val="es-BO"/>
        </w:rPr>
      </w:pP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w:t>
      </w:r>
      <w:r w:rsidR="008A182D">
        <w:rPr>
          <w:rFonts w:ascii="Cambria" w:hAnsi="Cambria" w:cs="Verdana"/>
          <w:bCs/>
          <w:color w:val="000000"/>
          <w:sz w:val="22"/>
          <w:szCs w:val="22"/>
          <w:lang w:val="es-BO"/>
        </w:rPr>
        <w:t xml:space="preserve">definitiva </w:t>
      </w:r>
      <w:r w:rsidRPr="00F64F72">
        <w:rPr>
          <w:rFonts w:ascii="Cambria" w:hAnsi="Cambria" w:cs="Verdana"/>
          <w:bCs/>
          <w:color w:val="000000"/>
          <w:sz w:val="22"/>
          <w:szCs w:val="22"/>
          <w:lang w:val="es-BO"/>
        </w:rPr>
        <w:lastRenderedPageBreak/>
        <w:t>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w:t>
      </w:r>
      <w:bookmarkStart w:id="0" w:name="_GoBack"/>
      <w:bookmarkEnd w:id="0"/>
      <w:r w:rsidRPr="007123B2">
        <w:rPr>
          <w:rFonts w:ascii="Cambria" w:hAnsi="Cambria" w:cs="Verdana"/>
          <w:bCs/>
          <w:color w:val="000000"/>
          <w:sz w:val="22"/>
          <w:szCs w:val="22"/>
          <w:lang w:val="es-BO"/>
        </w:rPr>
        <w:t>tratos que suscriba con terceros</w:t>
      </w:r>
      <w:r w:rsidRPr="007123B2">
        <w:rPr>
          <w:rFonts w:ascii="Cambria" w:hAnsi="Cambria" w:cs="Verdana"/>
          <w:bCs/>
          <w:color w:val="000000"/>
          <w:sz w:val="22"/>
          <w:szCs w:val="22"/>
        </w:rPr>
        <w:t>. </w:t>
      </w:r>
    </w:p>
    <w:p w:rsidR="00375D4D" w:rsidRDefault="00375D4D"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8A182D">
        <w:rPr>
          <w:rFonts w:ascii="Cambria" w:hAnsi="Cambria" w:cs="Verdana"/>
          <w:bCs/>
          <w:color w:val="000000"/>
          <w:sz w:val="22"/>
          <w:szCs w:val="22"/>
          <w:lang w:val="es-BO"/>
        </w:rPr>
        <w:t>mplar mínimamente 2</w:t>
      </w:r>
      <w:r w:rsidRPr="00F64F72">
        <w:rPr>
          <w:rFonts w:ascii="Cambria" w:hAnsi="Cambria" w:cs="Verdana"/>
          <w:bCs/>
          <w:color w:val="000000"/>
          <w:sz w:val="22"/>
          <w:szCs w:val="22"/>
          <w:lang w:val="es-BO"/>
        </w:rPr>
        <w:t xml:space="preserve"> frentes de </w:t>
      </w:r>
      <w:r w:rsidR="008A182D">
        <w:rPr>
          <w:rFonts w:ascii="Cambria" w:hAnsi="Cambria" w:cs="Verdana"/>
          <w:bCs/>
          <w:color w:val="000000"/>
          <w:sz w:val="22"/>
          <w:szCs w:val="22"/>
          <w:lang w:val="es-BO"/>
        </w:rPr>
        <w:t>trabajo para la presente obra, 1 frente de trabajo destinado</w:t>
      </w:r>
      <w:r w:rsidRPr="00F64F72">
        <w:rPr>
          <w:rFonts w:ascii="Cambria" w:hAnsi="Cambria" w:cs="Verdana"/>
          <w:bCs/>
          <w:color w:val="000000"/>
          <w:sz w:val="22"/>
          <w:szCs w:val="22"/>
          <w:lang w:val="es-BO"/>
        </w:rPr>
        <w:t xml:space="preserve"> para l</w:t>
      </w:r>
      <w:r w:rsidR="008A182D">
        <w:rPr>
          <w:rFonts w:ascii="Cambria" w:hAnsi="Cambria" w:cs="Verdana"/>
          <w:bCs/>
          <w:color w:val="000000"/>
          <w:sz w:val="22"/>
          <w:szCs w:val="22"/>
          <w:lang w:val="es-BO"/>
        </w:rPr>
        <w:t>a ejecución de Obras Civiles y 1</w:t>
      </w:r>
      <w:r w:rsidRPr="00F64F72">
        <w:rPr>
          <w:rFonts w:ascii="Cambria" w:hAnsi="Cambria" w:cs="Verdana"/>
          <w:bCs/>
          <w:color w:val="000000"/>
          <w:sz w:val="22"/>
          <w:szCs w:val="22"/>
          <w:lang w:val="es-BO"/>
        </w:rPr>
        <w:t xml:space="preserve"> frente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525" w:rsidRDefault="003A2525">
      <w:r>
        <w:separator/>
      </w:r>
    </w:p>
  </w:endnote>
  <w:endnote w:type="continuationSeparator" w:id="0">
    <w:p w:rsidR="003A2525" w:rsidRDefault="003A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B05FD0" w:rsidRPr="00BD2B53" w:rsidTr="000E0320">
      <w:tc>
        <w:tcPr>
          <w:tcW w:w="2942" w:type="dxa"/>
        </w:tcPr>
        <w:p w:rsidR="00B05FD0" w:rsidRPr="00BD2B53" w:rsidRDefault="00B05FD0" w:rsidP="00BD2B53">
          <w:pPr>
            <w:pStyle w:val="Piedepgina"/>
            <w:rPr>
              <w:rFonts w:ascii="Cambria" w:hAnsi="Cambria"/>
              <w:sz w:val="16"/>
              <w:szCs w:val="20"/>
            </w:rPr>
          </w:pPr>
          <w:r w:rsidRPr="00BD2B53">
            <w:rPr>
              <w:rFonts w:ascii="Cambria" w:hAnsi="Cambria"/>
              <w:sz w:val="16"/>
              <w:szCs w:val="20"/>
            </w:rPr>
            <w:t>Elaborado por:</w:t>
          </w:r>
        </w:p>
      </w:tc>
      <w:tc>
        <w:tcPr>
          <w:tcW w:w="2943" w:type="dxa"/>
        </w:tcPr>
        <w:p w:rsidR="00B05FD0" w:rsidRPr="00BD2B53" w:rsidRDefault="00B05FD0" w:rsidP="00BD2B53">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B05FD0" w:rsidRPr="00BD2B53" w:rsidRDefault="00B05FD0" w:rsidP="00BD2B53">
          <w:pPr>
            <w:pStyle w:val="Piedepgina"/>
            <w:rPr>
              <w:rFonts w:ascii="Cambria" w:hAnsi="Cambria"/>
              <w:sz w:val="16"/>
              <w:szCs w:val="20"/>
            </w:rPr>
          </w:pPr>
          <w:r w:rsidRPr="00BD2B53">
            <w:rPr>
              <w:rFonts w:ascii="Cambria" w:hAnsi="Cambria"/>
              <w:sz w:val="16"/>
              <w:szCs w:val="20"/>
            </w:rPr>
            <w:t>Aprobado por:</w:t>
          </w:r>
        </w:p>
      </w:tc>
    </w:tr>
    <w:tr w:rsidR="00B05FD0" w:rsidRPr="00BD2B53" w:rsidTr="000E0320">
      <w:tc>
        <w:tcPr>
          <w:tcW w:w="2942" w:type="dxa"/>
        </w:tcPr>
        <w:p w:rsidR="00B05FD0" w:rsidRDefault="00B05FD0" w:rsidP="00BD2B53">
          <w:pPr>
            <w:pStyle w:val="Piedepgina"/>
            <w:rPr>
              <w:rFonts w:ascii="Cambria" w:hAnsi="Cambria"/>
              <w:sz w:val="16"/>
              <w:szCs w:val="20"/>
            </w:rPr>
          </w:pPr>
        </w:p>
        <w:p w:rsidR="00B05FD0" w:rsidRDefault="00B05FD0" w:rsidP="00BD2B53">
          <w:pPr>
            <w:pStyle w:val="Piedepgina"/>
            <w:rPr>
              <w:rFonts w:ascii="Cambria" w:hAnsi="Cambria"/>
              <w:sz w:val="16"/>
              <w:szCs w:val="20"/>
            </w:rPr>
          </w:pPr>
        </w:p>
        <w:p w:rsidR="00B05FD0" w:rsidRDefault="00B05FD0" w:rsidP="00BD2B53">
          <w:pPr>
            <w:pStyle w:val="Piedepgina"/>
            <w:rPr>
              <w:rFonts w:ascii="Cambria" w:hAnsi="Cambria"/>
              <w:sz w:val="16"/>
              <w:szCs w:val="20"/>
            </w:rPr>
          </w:pPr>
        </w:p>
        <w:p w:rsidR="00B05FD0" w:rsidRDefault="00B05FD0" w:rsidP="00BD2B53">
          <w:pPr>
            <w:pStyle w:val="Piedepgina"/>
            <w:rPr>
              <w:rFonts w:ascii="Cambria" w:hAnsi="Cambria"/>
              <w:sz w:val="16"/>
              <w:szCs w:val="20"/>
            </w:rPr>
          </w:pPr>
        </w:p>
        <w:p w:rsidR="00B05FD0" w:rsidRDefault="00B05FD0" w:rsidP="00BD2B53">
          <w:pPr>
            <w:pStyle w:val="Piedepgina"/>
            <w:rPr>
              <w:rFonts w:ascii="Cambria" w:hAnsi="Cambria"/>
              <w:sz w:val="16"/>
              <w:szCs w:val="20"/>
            </w:rPr>
          </w:pPr>
        </w:p>
        <w:p w:rsidR="00B05FD0" w:rsidRPr="00BD2B53" w:rsidRDefault="00B05FD0" w:rsidP="00BD2B53">
          <w:pPr>
            <w:pStyle w:val="Piedepgina"/>
            <w:rPr>
              <w:rFonts w:ascii="Cambria" w:hAnsi="Cambria"/>
              <w:sz w:val="16"/>
              <w:szCs w:val="20"/>
            </w:rPr>
          </w:pPr>
        </w:p>
      </w:tc>
      <w:tc>
        <w:tcPr>
          <w:tcW w:w="2943" w:type="dxa"/>
        </w:tcPr>
        <w:p w:rsidR="00B05FD0" w:rsidRPr="00BD2B53" w:rsidRDefault="00B05FD0" w:rsidP="00BD2B53">
          <w:pPr>
            <w:pStyle w:val="Piedepgina"/>
            <w:rPr>
              <w:rFonts w:ascii="Cambria" w:hAnsi="Cambria"/>
              <w:sz w:val="16"/>
              <w:szCs w:val="20"/>
            </w:rPr>
          </w:pPr>
        </w:p>
      </w:tc>
      <w:tc>
        <w:tcPr>
          <w:tcW w:w="2943" w:type="dxa"/>
        </w:tcPr>
        <w:p w:rsidR="00B05FD0" w:rsidRPr="00BD2B53" w:rsidRDefault="00B05FD0" w:rsidP="00BD2B53">
          <w:pPr>
            <w:pStyle w:val="Piedepgina"/>
            <w:rPr>
              <w:rFonts w:ascii="Cambria" w:hAnsi="Cambria"/>
              <w:sz w:val="16"/>
              <w:szCs w:val="20"/>
            </w:rPr>
          </w:pPr>
        </w:p>
        <w:p w:rsidR="00B05FD0" w:rsidRPr="00BD2B53" w:rsidRDefault="00B05FD0" w:rsidP="00BD2B53">
          <w:pPr>
            <w:pStyle w:val="Piedepgina"/>
            <w:rPr>
              <w:rFonts w:ascii="Cambria" w:hAnsi="Cambria"/>
              <w:sz w:val="16"/>
              <w:szCs w:val="20"/>
            </w:rPr>
          </w:pPr>
        </w:p>
        <w:p w:rsidR="00B05FD0" w:rsidRPr="00BD2B53" w:rsidRDefault="00B05FD0" w:rsidP="00BD2B53">
          <w:pPr>
            <w:pStyle w:val="Piedepgina"/>
            <w:rPr>
              <w:rFonts w:ascii="Cambria" w:hAnsi="Cambria"/>
              <w:sz w:val="16"/>
              <w:szCs w:val="20"/>
            </w:rPr>
          </w:pPr>
        </w:p>
        <w:p w:rsidR="00B05FD0" w:rsidRPr="00BD2B53" w:rsidRDefault="00B05FD0" w:rsidP="00BD2B53">
          <w:pPr>
            <w:pStyle w:val="Piedepgina"/>
            <w:rPr>
              <w:rFonts w:ascii="Cambria" w:hAnsi="Cambria"/>
              <w:sz w:val="16"/>
              <w:szCs w:val="20"/>
            </w:rPr>
          </w:pPr>
        </w:p>
      </w:tc>
    </w:tr>
    <w:tr w:rsidR="00B05FD0" w:rsidRPr="00BD2B53" w:rsidTr="000E0320">
      <w:tc>
        <w:tcPr>
          <w:tcW w:w="2942" w:type="dxa"/>
        </w:tcPr>
        <w:p w:rsidR="00B05FD0" w:rsidRPr="00BD2B53" w:rsidRDefault="00B05FD0" w:rsidP="00BD2B53">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B05FD0" w:rsidRPr="00BD2B53" w:rsidRDefault="00B05FD0"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B05FD0" w:rsidRPr="00BD2B53" w:rsidRDefault="00B05FD0"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B05FD0" w:rsidRPr="005F06FE" w:rsidRDefault="00B05FD0"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525" w:rsidRDefault="003A2525">
      <w:r>
        <w:separator/>
      </w:r>
    </w:p>
  </w:footnote>
  <w:footnote w:type="continuationSeparator" w:id="0">
    <w:p w:rsidR="003A2525" w:rsidRDefault="003A2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5FD0" w:rsidRPr="00FA0D94" w:rsidTr="00DC608B">
      <w:tc>
        <w:tcPr>
          <w:tcW w:w="1446" w:type="dxa"/>
          <w:vMerge w:val="restart"/>
          <w:vAlign w:val="center"/>
        </w:tcPr>
        <w:p w:rsidR="00B05FD0" w:rsidRPr="00FA0D94" w:rsidRDefault="00B05FD0"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B05FD0" w:rsidRPr="00BE70CA" w:rsidRDefault="00B05FD0"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B05FD0" w:rsidRPr="00BE70CA" w:rsidRDefault="00B05FD0" w:rsidP="00876BDF">
          <w:pPr>
            <w:pStyle w:val="Encabezado"/>
            <w:jc w:val="center"/>
            <w:rPr>
              <w:rFonts w:asciiTheme="minorHAnsi" w:eastAsia="Arial Unicode MS" w:hAnsiTheme="minorHAnsi" w:cstheme="minorHAnsi"/>
              <w:sz w:val="18"/>
              <w:szCs w:val="18"/>
              <w:lang w:val="es-BO"/>
            </w:rPr>
          </w:pPr>
          <w:r w:rsidRPr="00A95BBA">
            <w:rPr>
              <w:rFonts w:asciiTheme="minorHAnsi" w:eastAsia="Arial Unicode MS" w:hAnsiTheme="minorHAnsi" w:cstheme="minorHAnsi"/>
              <w:sz w:val="18"/>
              <w:szCs w:val="18"/>
              <w:lang w:val="es-BO"/>
            </w:rPr>
            <w:t>OBRAS CIVILES, MECÁNICAS Y DE ACONDICIONAMIENTO PARA EL TENDIDO DE RED PRIMARIA E INSTALACIÓN DE EDR EN LA COMUNIDAD DE CERRILLOS DEL DEPARTAMENTO DE CHUQUISACA</w:t>
          </w:r>
        </w:p>
      </w:tc>
      <w:tc>
        <w:tcPr>
          <w:tcW w:w="1276" w:type="dxa"/>
          <w:vAlign w:val="center"/>
        </w:tcPr>
        <w:p w:rsidR="00B05FD0" w:rsidRPr="00D543D2" w:rsidRDefault="00B05FD0"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B05FD0" w:rsidRPr="00F541D1" w:rsidRDefault="00B05FD0"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B05FD0" w:rsidRPr="00D543D2" w:rsidRDefault="00B05FD0" w:rsidP="00F541D1">
          <w:pPr>
            <w:pStyle w:val="Encabezado"/>
            <w:rPr>
              <w:rFonts w:ascii="Calibri" w:eastAsia="Arial Unicode MS" w:hAnsi="Calibri" w:cs="Arial"/>
              <w:b/>
              <w:sz w:val="14"/>
              <w:szCs w:val="14"/>
              <w:highlight w:val="yellow"/>
              <w:lang w:val="es-MX"/>
            </w:rPr>
          </w:pPr>
        </w:p>
      </w:tc>
    </w:tr>
    <w:tr w:rsidR="00B05FD0" w:rsidRPr="00FA0D94" w:rsidTr="00DC608B">
      <w:trPr>
        <w:trHeight w:val="478"/>
      </w:trPr>
      <w:tc>
        <w:tcPr>
          <w:tcW w:w="1446" w:type="dxa"/>
          <w:vMerge/>
          <w:vAlign w:val="center"/>
        </w:tcPr>
        <w:p w:rsidR="00B05FD0" w:rsidRPr="00FA0D94" w:rsidRDefault="00B05FD0" w:rsidP="00F541D1">
          <w:pPr>
            <w:pStyle w:val="Encabezado"/>
            <w:jc w:val="center"/>
            <w:rPr>
              <w:rFonts w:ascii="Arial Narrow" w:eastAsia="Arial Unicode MS" w:hAnsi="Arial Narrow"/>
              <w:szCs w:val="12"/>
              <w:lang w:val="es-MX"/>
            </w:rPr>
          </w:pPr>
        </w:p>
      </w:tc>
      <w:tc>
        <w:tcPr>
          <w:tcW w:w="6209" w:type="dxa"/>
          <w:vMerge/>
          <w:vAlign w:val="center"/>
        </w:tcPr>
        <w:p w:rsidR="00B05FD0" w:rsidRPr="0076024C" w:rsidRDefault="00B05FD0" w:rsidP="00F541D1">
          <w:pPr>
            <w:pStyle w:val="Encabezado"/>
            <w:jc w:val="center"/>
            <w:rPr>
              <w:rFonts w:ascii="Calibri" w:eastAsia="Arial Unicode MS" w:hAnsi="Calibri" w:cs="Calibri"/>
              <w:szCs w:val="12"/>
              <w:lang w:val="es-MX"/>
            </w:rPr>
          </w:pPr>
        </w:p>
      </w:tc>
      <w:tc>
        <w:tcPr>
          <w:tcW w:w="1276" w:type="dxa"/>
          <w:vAlign w:val="center"/>
        </w:tcPr>
        <w:p w:rsidR="00B05FD0" w:rsidRPr="0076024C" w:rsidRDefault="00B05FD0"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5FD0" w:rsidRPr="0076024C" w:rsidRDefault="00B05FD0"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A182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A182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B05FD0" w:rsidRPr="00BB552E" w:rsidRDefault="00B05FD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B27"/>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191D"/>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2BC4"/>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37DC1"/>
    <w:rsid w:val="00340283"/>
    <w:rsid w:val="00340621"/>
    <w:rsid w:val="003416B9"/>
    <w:rsid w:val="00342859"/>
    <w:rsid w:val="00342B69"/>
    <w:rsid w:val="003433C0"/>
    <w:rsid w:val="0034494A"/>
    <w:rsid w:val="00346BC2"/>
    <w:rsid w:val="00347A78"/>
    <w:rsid w:val="0035173D"/>
    <w:rsid w:val="0035324C"/>
    <w:rsid w:val="003534AF"/>
    <w:rsid w:val="003547A9"/>
    <w:rsid w:val="003564D9"/>
    <w:rsid w:val="0035666C"/>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2525"/>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5532"/>
    <w:rsid w:val="00556D2F"/>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3F12"/>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23B2"/>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182D"/>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08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6E3A"/>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474E"/>
    <w:rsid w:val="00A84CB5"/>
    <w:rsid w:val="00A8540C"/>
    <w:rsid w:val="00A859EC"/>
    <w:rsid w:val="00A85F50"/>
    <w:rsid w:val="00A87421"/>
    <w:rsid w:val="00A92C72"/>
    <w:rsid w:val="00A94E85"/>
    <w:rsid w:val="00A95BBA"/>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5FD0"/>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3D7"/>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788"/>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16A5"/>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446455">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152337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3231912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EBD84-9CF7-4D19-B252-D7AB408C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14</Pages>
  <Words>3437</Words>
  <Characters>18909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Danitza Ivana Mendez Campos</cp:lastModifiedBy>
  <cp:revision>8</cp:revision>
  <cp:lastPrinted>2017-02-15T20:50:00Z</cp:lastPrinted>
  <dcterms:created xsi:type="dcterms:W3CDTF">2017-03-10T22:52:00Z</dcterms:created>
  <dcterms:modified xsi:type="dcterms:W3CDTF">2017-03-15T23:47:00Z</dcterms:modified>
</cp:coreProperties>
</file>