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4018" w:rsidRPr="007E3A17" w:rsidRDefault="00A74018" w:rsidP="00BC21BB">
                            <w:pPr>
                              <w:pStyle w:val="Ttulo1"/>
                              <w:ind w:left="142"/>
                              <w:jc w:val="center"/>
                              <w:rPr>
                                <w:rFonts w:ascii="Century Gothic" w:hAnsi="Century Gothic"/>
                                <w:sz w:val="8"/>
                                <w:szCs w:val="28"/>
                              </w:rPr>
                            </w:pPr>
                          </w:p>
                          <w:p w:rsidR="00A74018" w:rsidRDefault="00A740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4018" w:rsidRPr="00196858" w:rsidRDefault="00A74018" w:rsidP="00196858"/>
                          <w:p w:rsidR="00A74018" w:rsidRDefault="00A74018" w:rsidP="00BC21BB">
                            <w:pPr>
                              <w:ind w:left="142"/>
                              <w:jc w:val="center"/>
                              <w:rPr>
                                <w:rFonts w:ascii="Verdana" w:hAnsi="Verdana"/>
                                <w:b/>
                              </w:rPr>
                            </w:pPr>
                          </w:p>
                          <w:p w:rsidR="00A74018" w:rsidRDefault="00A740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4018" w:rsidRPr="00103622" w:rsidRDefault="00A74018" w:rsidP="00963B46">
                            <w:pPr>
                              <w:ind w:left="142"/>
                              <w:jc w:val="center"/>
                              <w:rPr>
                                <w:rFonts w:ascii="Century Gothic" w:hAnsi="Century Gothic" w:cs="Arial"/>
                                <w:b/>
                                <w:sz w:val="32"/>
                                <w:szCs w:val="32"/>
                                <w:lang w:val="es-MX"/>
                              </w:rPr>
                            </w:pPr>
                          </w:p>
                          <w:p w:rsidR="00A74018" w:rsidRPr="00103622" w:rsidRDefault="00A7401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74018" w:rsidRDefault="00A740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A74018" w:rsidRDefault="00A74018" w:rsidP="00C12034">
                            <w:pPr>
                              <w:rPr>
                                <w:rFonts w:ascii="Century Gothic" w:hAnsi="Century Gothic" w:cs="Arial"/>
                                <w:b/>
                                <w:sz w:val="28"/>
                                <w:szCs w:val="32"/>
                              </w:rPr>
                            </w:pPr>
                          </w:p>
                          <w:p w:rsidR="00A74018" w:rsidRDefault="00A74018" w:rsidP="00C12034">
                            <w:pPr>
                              <w:jc w:val="center"/>
                              <w:rPr>
                                <w:rFonts w:ascii="Century Gothic" w:hAnsi="Century Gothic"/>
                                <w:b/>
                                <w:sz w:val="28"/>
                                <w:szCs w:val="32"/>
                              </w:rPr>
                            </w:pPr>
                          </w:p>
                          <w:p w:rsidR="00A74018" w:rsidRPr="00D94CE2" w:rsidRDefault="00A7401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74018" w:rsidRPr="00D94CE2" w:rsidRDefault="00A7401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A74018" w:rsidRPr="00015B4A" w:rsidRDefault="00A74018" w:rsidP="00455A2A">
                            <w:pPr>
                              <w:ind w:left="142" w:right="24"/>
                              <w:jc w:val="center"/>
                              <w:rPr>
                                <w:rFonts w:ascii="Century Gothic" w:hAnsi="Century Gothic" w:cs="Arial"/>
                                <w:b/>
                                <w:sz w:val="28"/>
                                <w:szCs w:val="28"/>
                              </w:rPr>
                            </w:pPr>
                          </w:p>
                          <w:p w:rsidR="00A74018" w:rsidRDefault="00A74018" w:rsidP="00455A2A">
                            <w:pPr>
                              <w:ind w:left="142" w:right="24"/>
                              <w:jc w:val="center"/>
                              <w:rPr>
                                <w:rFonts w:ascii="Century Gothic" w:hAnsi="Century Gothic" w:cs="Arial"/>
                                <w:b/>
                                <w:sz w:val="28"/>
                                <w:szCs w:val="28"/>
                                <w:lang w:val="es-MX"/>
                              </w:rPr>
                            </w:pPr>
                          </w:p>
                          <w:p w:rsidR="00A74018" w:rsidRPr="00103622" w:rsidRDefault="00A7401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4018" w:rsidRPr="00103622" w:rsidRDefault="00A74018" w:rsidP="00455A2A">
                            <w:pPr>
                              <w:ind w:left="142" w:right="24"/>
                              <w:rPr>
                                <w:rFonts w:ascii="Century Gothic" w:hAnsi="Century Gothic"/>
                                <w:b/>
                                <w:sz w:val="28"/>
                                <w:szCs w:val="28"/>
                              </w:rPr>
                            </w:pPr>
                          </w:p>
                          <w:p w:rsidR="00A74018" w:rsidRPr="00244680" w:rsidRDefault="00A74018" w:rsidP="00455A2A">
                            <w:pPr>
                              <w:ind w:right="24"/>
                              <w:jc w:val="center"/>
                              <w:rPr>
                                <w:rFonts w:asciiTheme="minorHAnsi" w:hAnsiTheme="minorHAnsi" w:cstheme="minorHAnsi"/>
                                <w:b/>
                                <w:bCs/>
                                <w:color w:val="FF0000"/>
                                <w:sz w:val="28"/>
                                <w:szCs w:val="28"/>
                              </w:rPr>
                            </w:pPr>
                            <w:r w:rsidRPr="00244680">
                              <w:rPr>
                                <w:rFonts w:asciiTheme="minorHAnsi" w:hAnsiTheme="minorHAnsi" w:cstheme="minorHAnsi"/>
                                <w:b/>
                                <w:bCs/>
                                <w:color w:val="000000"/>
                                <w:sz w:val="28"/>
                                <w:szCs w:val="28"/>
                              </w:rPr>
                              <w:t xml:space="preserve">OBJETO: </w:t>
                            </w:r>
                            <w:r w:rsidRPr="00244680">
                              <w:rPr>
                                <w:rFonts w:asciiTheme="minorHAnsi" w:hAnsiTheme="minorHAnsi" w:cstheme="minorHAnsi"/>
                                <w:b/>
                                <w:sz w:val="28"/>
                                <w:szCs w:val="28"/>
                              </w:rPr>
                              <w:t>VALVULAS, REGULADORES Y ACCESORIOS PARA TANQUES DE GLP GRANEL</w:t>
                            </w:r>
                          </w:p>
                          <w:p w:rsidR="00A74018" w:rsidRPr="001600D3" w:rsidRDefault="00A74018" w:rsidP="00455A2A">
                            <w:pPr>
                              <w:ind w:right="24"/>
                              <w:jc w:val="center"/>
                              <w:rPr>
                                <w:rFonts w:ascii="Century Gothic" w:hAnsi="Century Gothic" w:cs="Century Gothic"/>
                                <w:b/>
                                <w:bCs/>
                                <w:color w:val="FF0000"/>
                                <w:sz w:val="28"/>
                                <w:szCs w:val="28"/>
                              </w:rPr>
                            </w:pPr>
                          </w:p>
                          <w:p w:rsidR="00A74018" w:rsidRPr="001600D3" w:rsidRDefault="00A74018" w:rsidP="00455A2A">
                            <w:pPr>
                              <w:ind w:right="24"/>
                              <w:jc w:val="center"/>
                              <w:rPr>
                                <w:rFonts w:ascii="Century Gothic" w:hAnsi="Century Gothic" w:cs="Century Gothic"/>
                                <w:b/>
                                <w:bCs/>
                                <w:color w:val="FF0000"/>
                                <w:sz w:val="28"/>
                                <w:szCs w:val="28"/>
                              </w:rPr>
                            </w:pPr>
                            <w:r w:rsidRPr="001600D3">
                              <w:rPr>
                                <w:rFonts w:ascii="Century Gothic" w:hAnsi="Century Gothic" w:cs="Century Gothic"/>
                                <w:b/>
                                <w:bCs/>
                                <w:sz w:val="28"/>
                                <w:szCs w:val="28"/>
                              </w:rPr>
                              <w:t>CODIGO:</w:t>
                            </w:r>
                            <w:r w:rsidRPr="001600D3">
                              <w:rPr>
                                <w:rFonts w:ascii="Century Gothic" w:hAnsi="Century Gothic" w:cs="Century Gothic"/>
                                <w:b/>
                                <w:bCs/>
                                <w:color w:val="FF0000"/>
                                <w:sz w:val="28"/>
                                <w:szCs w:val="28"/>
                              </w:rPr>
                              <w:t xml:space="preserve"> </w:t>
                            </w:r>
                            <w:r w:rsidRPr="001600D3">
                              <w:rPr>
                                <w:rFonts w:ascii="Century Gothic" w:hAnsi="Century Gothic"/>
                                <w:b/>
                                <w:bCs/>
                                <w:sz w:val="28"/>
                                <w:szCs w:val="28"/>
                              </w:rPr>
                              <w:t>DCO-CDL-GC</w:t>
                            </w:r>
                            <w:r>
                              <w:rPr>
                                <w:rFonts w:ascii="Century Gothic" w:hAnsi="Century Gothic"/>
                                <w:b/>
                                <w:bCs/>
                                <w:sz w:val="28"/>
                                <w:szCs w:val="28"/>
                              </w:rPr>
                              <w:t>H</w:t>
                            </w:r>
                            <w:r w:rsidRPr="001600D3">
                              <w:rPr>
                                <w:rFonts w:ascii="Century Gothic" w:hAnsi="Century Gothic"/>
                                <w:b/>
                                <w:bCs/>
                                <w:sz w:val="28"/>
                                <w:szCs w:val="28"/>
                              </w:rPr>
                              <w:t>L-</w:t>
                            </w:r>
                            <w:r w:rsidR="007C2CEC">
                              <w:rPr>
                                <w:rFonts w:ascii="Century Gothic" w:hAnsi="Century Gothic"/>
                                <w:b/>
                                <w:bCs/>
                                <w:sz w:val="28"/>
                                <w:szCs w:val="28"/>
                              </w:rPr>
                              <w:t>87</w:t>
                            </w:r>
                            <w:r w:rsidRPr="001600D3">
                              <w:rPr>
                                <w:rFonts w:ascii="Century Gothic" w:hAnsi="Century Gothic"/>
                                <w:b/>
                                <w:bCs/>
                                <w:sz w:val="28"/>
                                <w:szCs w:val="28"/>
                              </w:rPr>
                              <w:t>-17</w:t>
                            </w:r>
                          </w:p>
                          <w:p w:rsidR="00A74018" w:rsidRPr="007C2CEC" w:rsidRDefault="007C2CEC" w:rsidP="00455A2A">
                            <w:pPr>
                              <w:ind w:right="24"/>
                              <w:jc w:val="center"/>
                              <w:rPr>
                                <w:rFonts w:ascii="Century Gothic" w:hAnsi="Century Gothic"/>
                                <w:b/>
                                <w:sz w:val="28"/>
                                <w:szCs w:val="28"/>
                                <w:lang w:val="es-ES_tradnl"/>
                              </w:rPr>
                            </w:pPr>
                            <w:r w:rsidRPr="007C2CEC">
                              <w:rPr>
                                <w:rFonts w:ascii="Century Gothic" w:hAnsi="Century Gothic" w:cs="Century Gothic"/>
                                <w:b/>
                                <w:bCs/>
                                <w:sz w:val="28"/>
                                <w:szCs w:val="28"/>
                              </w:rPr>
                              <w:t xml:space="preserve"> </w:t>
                            </w:r>
                            <w:r w:rsidR="00A74018" w:rsidRPr="007C2CEC">
                              <w:rPr>
                                <w:rFonts w:ascii="Century Gothic" w:hAnsi="Century Gothic" w:cs="Century Gothic"/>
                                <w:b/>
                                <w:bCs/>
                                <w:sz w:val="28"/>
                                <w:szCs w:val="28"/>
                              </w:rPr>
                              <w:t>(</w:t>
                            </w:r>
                            <w:r w:rsidRPr="007C2CEC">
                              <w:rPr>
                                <w:rFonts w:ascii="Century Gothic" w:hAnsi="Century Gothic" w:cs="Century Gothic"/>
                                <w:b/>
                                <w:bCs/>
                                <w:sz w:val="28"/>
                                <w:szCs w:val="28"/>
                              </w:rPr>
                              <w:t>Primera Convocatoria</w:t>
                            </w:r>
                            <w:r w:rsidR="00A74018" w:rsidRPr="007C2CEC">
                              <w:rPr>
                                <w:rFonts w:ascii="Century Gothic" w:hAnsi="Century Gothic"/>
                                <w:b/>
                                <w:sz w:val="28"/>
                                <w:szCs w:val="28"/>
                                <w:lang w:val="es-ES_tradnl"/>
                              </w:rPr>
                              <w:t>)</w:t>
                            </w:r>
                          </w:p>
                          <w:p w:rsidR="00A74018" w:rsidRPr="00103622" w:rsidRDefault="00A74018" w:rsidP="00BC21BB">
                            <w:pPr>
                              <w:ind w:right="930"/>
                              <w:jc w:val="center"/>
                              <w:rPr>
                                <w:rFonts w:ascii="Century Gothic" w:hAnsi="Century Gothic"/>
                                <w:sz w:val="32"/>
                                <w:szCs w:val="32"/>
                                <w:lang w:val="es-ES_tradnl"/>
                              </w:rPr>
                            </w:pPr>
                          </w:p>
                          <w:p w:rsidR="00A74018" w:rsidRPr="00103622" w:rsidRDefault="00A74018" w:rsidP="00BC21BB">
                            <w:pPr>
                              <w:ind w:right="930"/>
                              <w:jc w:val="center"/>
                              <w:rPr>
                                <w:rFonts w:ascii="Century Gothic" w:hAnsi="Century Gothic"/>
                                <w:sz w:val="32"/>
                                <w:szCs w:val="32"/>
                                <w:lang w:val="es-ES_tradnl"/>
                              </w:rPr>
                            </w:pPr>
                          </w:p>
                          <w:p w:rsidR="00A74018" w:rsidRPr="00103622" w:rsidRDefault="00A74018" w:rsidP="00BC21BB">
                            <w:pPr>
                              <w:ind w:right="930"/>
                              <w:jc w:val="center"/>
                              <w:rPr>
                                <w:rFonts w:ascii="Century Gothic" w:hAnsi="Century Gothic"/>
                                <w:sz w:val="32"/>
                                <w:szCs w:val="32"/>
                                <w:lang w:val="es-ES_tradnl"/>
                              </w:rPr>
                            </w:pPr>
                          </w:p>
                          <w:p w:rsidR="00A74018" w:rsidRDefault="00A74018" w:rsidP="00BC21BB">
                            <w:pPr>
                              <w:ind w:right="930"/>
                              <w:jc w:val="center"/>
                              <w:rPr>
                                <w:rFonts w:ascii="Century Gothic" w:hAnsi="Century Gothic"/>
                                <w:lang w:val="es-ES_tradnl"/>
                              </w:rPr>
                            </w:pPr>
                          </w:p>
                          <w:p w:rsidR="00A74018" w:rsidRPr="009C5A35" w:rsidRDefault="00A7401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A74018" w:rsidRPr="007E3A17" w:rsidRDefault="00A74018" w:rsidP="00BC21BB">
                      <w:pPr>
                        <w:pStyle w:val="Ttulo1"/>
                        <w:ind w:left="142"/>
                        <w:jc w:val="center"/>
                        <w:rPr>
                          <w:rFonts w:ascii="Century Gothic" w:hAnsi="Century Gothic"/>
                          <w:sz w:val="8"/>
                          <w:szCs w:val="28"/>
                        </w:rPr>
                      </w:pPr>
                    </w:p>
                    <w:p w:rsidR="00A74018" w:rsidRDefault="00A740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4018" w:rsidRPr="00196858" w:rsidRDefault="00A74018" w:rsidP="00196858"/>
                    <w:p w:rsidR="00A74018" w:rsidRDefault="00A74018" w:rsidP="00BC21BB">
                      <w:pPr>
                        <w:ind w:left="142"/>
                        <w:jc w:val="center"/>
                        <w:rPr>
                          <w:rFonts w:ascii="Verdana" w:hAnsi="Verdana"/>
                          <w:b/>
                        </w:rPr>
                      </w:pPr>
                    </w:p>
                    <w:p w:rsidR="00A74018" w:rsidRDefault="00A740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4018" w:rsidRPr="00103622" w:rsidRDefault="00A74018" w:rsidP="00963B46">
                      <w:pPr>
                        <w:ind w:left="142"/>
                        <w:jc w:val="center"/>
                        <w:rPr>
                          <w:rFonts w:ascii="Century Gothic" w:hAnsi="Century Gothic" w:cs="Arial"/>
                          <w:b/>
                          <w:sz w:val="32"/>
                          <w:szCs w:val="32"/>
                          <w:lang w:val="es-MX"/>
                        </w:rPr>
                      </w:pPr>
                    </w:p>
                    <w:p w:rsidR="00A74018" w:rsidRPr="00103622" w:rsidRDefault="00A7401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74018" w:rsidRDefault="00A740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A74018" w:rsidRDefault="00A74018" w:rsidP="00C12034">
                      <w:pPr>
                        <w:rPr>
                          <w:rFonts w:ascii="Century Gothic" w:hAnsi="Century Gothic" w:cs="Arial"/>
                          <w:b/>
                          <w:sz w:val="28"/>
                          <w:szCs w:val="32"/>
                        </w:rPr>
                      </w:pPr>
                    </w:p>
                    <w:p w:rsidR="00A74018" w:rsidRDefault="00A74018" w:rsidP="00C12034">
                      <w:pPr>
                        <w:jc w:val="center"/>
                        <w:rPr>
                          <w:rFonts w:ascii="Century Gothic" w:hAnsi="Century Gothic"/>
                          <w:b/>
                          <w:sz w:val="28"/>
                          <w:szCs w:val="32"/>
                        </w:rPr>
                      </w:pPr>
                    </w:p>
                    <w:p w:rsidR="00A74018" w:rsidRPr="00D94CE2" w:rsidRDefault="00A7401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74018" w:rsidRPr="00D94CE2" w:rsidRDefault="00A7401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A74018" w:rsidRPr="00015B4A" w:rsidRDefault="00A74018" w:rsidP="00455A2A">
                      <w:pPr>
                        <w:ind w:left="142" w:right="24"/>
                        <w:jc w:val="center"/>
                        <w:rPr>
                          <w:rFonts w:ascii="Century Gothic" w:hAnsi="Century Gothic" w:cs="Arial"/>
                          <w:b/>
                          <w:sz w:val="28"/>
                          <w:szCs w:val="28"/>
                        </w:rPr>
                      </w:pPr>
                    </w:p>
                    <w:p w:rsidR="00A74018" w:rsidRDefault="00A74018" w:rsidP="00455A2A">
                      <w:pPr>
                        <w:ind w:left="142" w:right="24"/>
                        <w:jc w:val="center"/>
                        <w:rPr>
                          <w:rFonts w:ascii="Century Gothic" w:hAnsi="Century Gothic" w:cs="Arial"/>
                          <w:b/>
                          <w:sz w:val="28"/>
                          <w:szCs w:val="28"/>
                          <w:lang w:val="es-MX"/>
                        </w:rPr>
                      </w:pPr>
                    </w:p>
                    <w:p w:rsidR="00A74018" w:rsidRPr="00103622" w:rsidRDefault="00A7401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4018" w:rsidRPr="00103622" w:rsidRDefault="00A74018" w:rsidP="00455A2A">
                      <w:pPr>
                        <w:ind w:left="142" w:right="24"/>
                        <w:rPr>
                          <w:rFonts w:ascii="Century Gothic" w:hAnsi="Century Gothic"/>
                          <w:b/>
                          <w:sz w:val="28"/>
                          <w:szCs w:val="28"/>
                        </w:rPr>
                      </w:pPr>
                    </w:p>
                    <w:p w:rsidR="00A74018" w:rsidRPr="00244680" w:rsidRDefault="00A74018" w:rsidP="00455A2A">
                      <w:pPr>
                        <w:ind w:right="24"/>
                        <w:jc w:val="center"/>
                        <w:rPr>
                          <w:rFonts w:asciiTheme="minorHAnsi" w:hAnsiTheme="minorHAnsi" w:cstheme="minorHAnsi"/>
                          <w:b/>
                          <w:bCs/>
                          <w:color w:val="FF0000"/>
                          <w:sz w:val="28"/>
                          <w:szCs w:val="28"/>
                        </w:rPr>
                      </w:pPr>
                      <w:r w:rsidRPr="00244680">
                        <w:rPr>
                          <w:rFonts w:asciiTheme="minorHAnsi" w:hAnsiTheme="minorHAnsi" w:cstheme="minorHAnsi"/>
                          <w:b/>
                          <w:bCs/>
                          <w:color w:val="000000"/>
                          <w:sz w:val="28"/>
                          <w:szCs w:val="28"/>
                        </w:rPr>
                        <w:t xml:space="preserve">OBJETO: </w:t>
                      </w:r>
                      <w:r w:rsidRPr="00244680">
                        <w:rPr>
                          <w:rFonts w:asciiTheme="minorHAnsi" w:hAnsiTheme="minorHAnsi" w:cstheme="minorHAnsi"/>
                          <w:b/>
                          <w:sz w:val="28"/>
                          <w:szCs w:val="28"/>
                        </w:rPr>
                        <w:t>VALVULAS, REGULADORES Y ACCESORIOS PARA TANQUES DE GLP GRANEL</w:t>
                      </w:r>
                    </w:p>
                    <w:p w:rsidR="00A74018" w:rsidRPr="001600D3" w:rsidRDefault="00A74018" w:rsidP="00455A2A">
                      <w:pPr>
                        <w:ind w:right="24"/>
                        <w:jc w:val="center"/>
                        <w:rPr>
                          <w:rFonts w:ascii="Century Gothic" w:hAnsi="Century Gothic" w:cs="Century Gothic"/>
                          <w:b/>
                          <w:bCs/>
                          <w:color w:val="FF0000"/>
                          <w:sz w:val="28"/>
                          <w:szCs w:val="28"/>
                        </w:rPr>
                      </w:pPr>
                    </w:p>
                    <w:p w:rsidR="00A74018" w:rsidRPr="001600D3" w:rsidRDefault="00A74018" w:rsidP="00455A2A">
                      <w:pPr>
                        <w:ind w:right="24"/>
                        <w:jc w:val="center"/>
                        <w:rPr>
                          <w:rFonts w:ascii="Century Gothic" w:hAnsi="Century Gothic" w:cs="Century Gothic"/>
                          <w:b/>
                          <w:bCs/>
                          <w:color w:val="FF0000"/>
                          <w:sz w:val="28"/>
                          <w:szCs w:val="28"/>
                        </w:rPr>
                      </w:pPr>
                      <w:r w:rsidRPr="001600D3">
                        <w:rPr>
                          <w:rFonts w:ascii="Century Gothic" w:hAnsi="Century Gothic" w:cs="Century Gothic"/>
                          <w:b/>
                          <w:bCs/>
                          <w:sz w:val="28"/>
                          <w:szCs w:val="28"/>
                        </w:rPr>
                        <w:t>CODIGO:</w:t>
                      </w:r>
                      <w:r w:rsidRPr="001600D3">
                        <w:rPr>
                          <w:rFonts w:ascii="Century Gothic" w:hAnsi="Century Gothic" w:cs="Century Gothic"/>
                          <w:b/>
                          <w:bCs/>
                          <w:color w:val="FF0000"/>
                          <w:sz w:val="28"/>
                          <w:szCs w:val="28"/>
                        </w:rPr>
                        <w:t xml:space="preserve"> </w:t>
                      </w:r>
                      <w:r w:rsidRPr="001600D3">
                        <w:rPr>
                          <w:rFonts w:ascii="Century Gothic" w:hAnsi="Century Gothic"/>
                          <w:b/>
                          <w:bCs/>
                          <w:sz w:val="28"/>
                          <w:szCs w:val="28"/>
                        </w:rPr>
                        <w:t>DCO-CDL-GC</w:t>
                      </w:r>
                      <w:r>
                        <w:rPr>
                          <w:rFonts w:ascii="Century Gothic" w:hAnsi="Century Gothic"/>
                          <w:b/>
                          <w:bCs/>
                          <w:sz w:val="28"/>
                          <w:szCs w:val="28"/>
                        </w:rPr>
                        <w:t>H</w:t>
                      </w:r>
                      <w:r w:rsidRPr="001600D3">
                        <w:rPr>
                          <w:rFonts w:ascii="Century Gothic" w:hAnsi="Century Gothic"/>
                          <w:b/>
                          <w:bCs/>
                          <w:sz w:val="28"/>
                          <w:szCs w:val="28"/>
                        </w:rPr>
                        <w:t>L-</w:t>
                      </w:r>
                      <w:r w:rsidR="007C2CEC">
                        <w:rPr>
                          <w:rFonts w:ascii="Century Gothic" w:hAnsi="Century Gothic"/>
                          <w:b/>
                          <w:bCs/>
                          <w:sz w:val="28"/>
                          <w:szCs w:val="28"/>
                        </w:rPr>
                        <w:t>87</w:t>
                      </w:r>
                      <w:r w:rsidRPr="001600D3">
                        <w:rPr>
                          <w:rFonts w:ascii="Century Gothic" w:hAnsi="Century Gothic"/>
                          <w:b/>
                          <w:bCs/>
                          <w:sz w:val="28"/>
                          <w:szCs w:val="28"/>
                        </w:rPr>
                        <w:t>-17</w:t>
                      </w:r>
                    </w:p>
                    <w:p w:rsidR="00A74018" w:rsidRPr="007C2CEC" w:rsidRDefault="007C2CEC" w:rsidP="00455A2A">
                      <w:pPr>
                        <w:ind w:right="24"/>
                        <w:jc w:val="center"/>
                        <w:rPr>
                          <w:rFonts w:ascii="Century Gothic" w:hAnsi="Century Gothic"/>
                          <w:b/>
                          <w:sz w:val="28"/>
                          <w:szCs w:val="28"/>
                          <w:lang w:val="es-ES_tradnl"/>
                        </w:rPr>
                      </w:pPr>
                      <w:r w:rsidRPr="007C2CEC">
                        <w:rPr>
                          <w:rFonts w:ascii="Century Gothic" w:hAnsi="Century Gothic" w:cs="Century Gothic"/>
                          <w:b/>
                          <w:bCs/>
                          <w:sz w:val="28"/>
                          <w:szCs w:val="28"/>
                        </w:rPr>
                        <w:t xml:space="preserve"> </w:t>
                      </w:r>
                      <w:r w:rsidR="00A74018" w:rsidRPr="007C2CEC">
                        <w:rPr>
                          <w:rFonts w:ascii="Century Gothic" w:hAnsi="Century Gothic" w:cs="Century Gothic"/>
                          <w:b/>
                          <w:bCs/>
                          <w:sz w:val="28"/>
                          <w:szCs w:val="28"/>
                        </w:rPr>
                        <w:t>(</w:t>
                      </w:r>
                      <w:bookmarkStart w:id="1" w:name="_GoBack"/>
                      <w:bookmarkEnd w:id="1"/>
                      <w:r w:rsidRPr="007C2CEC">
                        <w:rPr>
                          <w:rFonts w:ascii="Century Gothic" w:hAnsi="Century Gothic" w:cs="Century Gothic"/>
                          <w:b/>
                          <w:bCs/>
                          <w:sz w:val="28"/>
                          <w:szCs w:val="28"/>
                        </w:rPr>
                        <w:t>Primera Convocatoria</w:t>
                      </w:r>
                      <w:r w:rsidR="00A74018" w:rsidRPr="007C2CEC">
                        <w:rPr>
                          <w:rFonts w:ascii="Century Gothic" w:hAnsi="Century Gothic"/>
                          <w:b/>
                          <w:sz w:val="28"/>
                          <w:szCs w:val="28"/>
                          <w:lang w:val="es-ES_tradnl"/>
                        </w:rPr>
                        <w:t>)</w:t>
                      </w:r>
                    </w:p>
                    <w:p w:rsidR="00A74018" w:rsidRPr="00103622" w:rsidRDefault="00A74018" w:rsidP="00BC21BB">
                      <w:pPr>
                        <w:ind w:right="930"/>
                        <w:jc w:val="center"/>
                        <w:rPr>
                          <w:rFonts w:ascii="Century Gothic" w:hAnsi="Century Gothic"/>
                          <w:sz w:val="32"/>
                          <w:szCs w:val="32"/>
                          <w:lang w:val="es-ES_tradnl"/>
                        </w:rPr>
                      </w:pPr>
                    </w:p>
                    <w:p w:rsidR="00A74018" w:rsidRPr="00103622" w:rsidRDefault="00A74018" w:rsidP="00BC21BB">
                      <w:pPr>
                        <w:ind w:right="930"/>
                        <w:jc w:val="center"/>
                        <w:rPr>
                          <w:rFonts w:ascii="Century Gothic" w:hAnsi="Century Gothic"/>
                          <w:sz w:val="32"/>
                          <w:szCs w:val="32"/>
                          <w:lang w:val="es-ES_tradnl"/>
                        </w:rPr>
                      </w:pPr>
                    </w:p>
                    <w:p w:rsidR="00A74018" w:rsidRPr="00103622" w:rsidRDefault="00A74018" w:rsidP="00BC21BB">
                      <w:pPr>
                        <w:ind w:right="930"/>
                        <w:jc w:val="center"/>
                        <w:rPr>
                          <w:rFonts w:ascii="Century Gothic" w:hAnsi="Century Gothic"/>
                          <w:sz w:val="32"/>
                          <w:szCs w:val="32"/>
                          <w:lang w:val="es-ES_tradnl"/>
                        </w:rPr>
                      </w:pPr>
                    </w:p>
                    <w:p w:rsidR="00A74018" w:rsidRDefault="00A74018" w:rsidP="00BC21BB">
                      <w:pPr>
                        <w:ind w:right="930"/>
                        <w:jc w:val="center"/>
                        <w:rPr>
                          <w:rFonts w:ascii="Century Gothic" w:hAnsi="Century Gothic"/>
                          <w:lang w:val="es-ES_tradnl"/>
                        </w:rPr>
                      </w:pPr>
                    </w:p>
                    <w:p w:rsidR="00A74018" w:rsidRPr="009C5A35" w:rsidRDefault="00A7401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7593C16"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D6A61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4018" w:rsidRPr="00AD6AF2" w:rsidRDefault="00A74018" w:rsidP="00795A5A">
                            <w:pPr>
                              <w:ind w:right="930"/>
                              <w:jc w:val="center"/>
                              <w:rPr>
                                <w:rFonts w:ascii="Century Gothic" w:hAnsi="Century Gothic"/>
                                <w:sz w:val="14"/>
                                <w:lang w:val="es-ES_tradnl"/>
                              </w:rPr>
                            </w:pPr>
                          </w:p>
                          <w:p w:rsidR="00A74018" w:rsidRPr="00AD6AF2" w:rsidRDefault="00A740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A74018" w:rsidRPr="00AD6AF2" w:rsidRDefault="00A74018" w:rsidP="00795A5A">
                      <w:pPr>
                        <w:ind w:right="930"/>
                        <w:jc w:val="center"/>
                        <w:rPr>
                          <w:rFonts w:ascii="Century Gothic" w:hAnsi="Century Gothic"/>
                          <w:sz w:val="14"/>
                          <w:lang w:val="es-ES_tradnl"/>
                        </w:rPr>
                      </w:pPr>
                    </w:p>
                    <w:p w:rsidR="00A74018" w:rsidRPr="00AD6AF2" w:rsidRDefault="00A740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B22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B22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B22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CB220D" w:rsidRDefault="00CB220D" w:rsidP="00B37050">
      <w:pPr>
        <w:jc w:val="cente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404"/>
        <w:gridCol w:w="1276"/>
        <w:gridCol w:w="2977"/>
      </w:tblGrid>
      <w:tr w:rsidR="00CB220D" w:rsidRPr="00552079" w:rsidTr="00CB220D">
        <w:trPr>
          <w:trHeight w:val="410"/>
        </w:trPr>
        <w:tc>
          <w:tcPr>
            <w:tcW w:w="9039" w:type="dxa"/>
            <w:gridSpan w:val="5"/>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B220D" w:rsidRPr="00552079" w:rsidTr="00CB220D">
        <w:trPr>
          <w:trHeight w:val="410"/>
        </w:trPr>
        <w:tc>
          <w:tcPr>
            <w:tcW w:w="433" w:type="dxa"/>
            <w:shd w:val="clear" w:color="auto" w:fill="D9D9D9"/>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9" w:type="dxa"/>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80" w:type="dxa"/>
            <w:gridSpan w:val="2"/>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B220D" w:rsidRPr="00552079" w:rsidTr="00184919">
        <w:trPr>
          <w:trHeight w:val="569"/>
        </w:trPr>
        <w:tc>
          <w:tcPr>
            <w:tcW w:w="433"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9" w:type="dxa"/>
            <w:vAlign w:val="center"/>
          </w:tcPr>
          <w:p w:rsidR="00CB220D" w:rsidRPr="003562A7" w:rsidRDefault="00CB220D" w:rsidP="00CB220D">
            <w:pPr>
              <w:rPr>
                <w:rFonts w:asciiTheme="minorHAnsi" w:hAnsiTheme="minorHAnsi" w:cstheme="minorHAnsi"/>
                <w:sz w:val="22"/>
                <w:szCs w:val="22"/>
              </w:rPr>
            </w:pPr>
            <w:r w:rsidRPr="003562A7">
              <w:rPr>
                <w:rFonts w:asciiTheme="minorHAnsi" w:hAnsiTheme="minorHAnsi" w:cstheme="minorHAnsi"/>
                <w:sz w:val="22"/>
                <w:szCs w:val="22"/>
              </w:rPr>
              <w:t>Inspección Previa</w:t>
            </w:r>
          </w:p>
        </w:tc>
        <w:tc>
          <w:tcPr>
            <w:tcW w:w="1404" w:type="dxa"/>
            <w:vAlign w:val="center"/>
          </w:tcPr>
          <w:p w:rsidR="00CB220D" w:rsidRPr="003562A7" w:rsidRDefault="00CB220D" w:rsidP="00CB220D">
            <w:pPr>
              <w:jc w:val="center"/>
              <w:rPr>
                <w:rFonts w:asciiTheme="minorHAnsi" w:hAnsiTheme="minorHAnsi" w:cstheme="minorHAnsi"/>
                <w:sz w:val="22"/>
                <w:szCs w:val="22"/>
              </w:rPr>
            </w:pPr>
            <w:r w:rsidRPr="003562A7">
              <w:rPr>
                <w:rFonts w:asciiTheme="minorHAnsi" w:hAnsiTheme="minorHAnsi" w:cstheme="minorHAnsi"/>
                <w:sz w:val="22"/>
                <w:szCs w:val="22"/>
              </w:rPr>
              <w:t>Fecha:</w:t>
            </w:r>
          </w:p>
        </w:tc>
        <w:tc>
          <w:tcPr>
            <w:tcW w:w="1276" w:type="dxa"/>
            <w:vAlign w:val="center"/>
          </w:tcPr>
          <w:p w:rsidR="00CB220D" w:rsidRPr="003562A7" w:rsidRDefault="00CB220D" w:rsidP="00CB220D">
            <w:pPr>
              <w:jc w:val="center"/>
              <w:rPr>
                <w:rFonts w:asciiTheme="minorHAnsi" w:hAnsiTheme="minorHAnsi" w:cstheme="minorHAnsi"/>
                <w:color w:val="000000"/>
                <w:sz w:val="22"/>
                <w:szCs w:val="22"/>
              </w:rPr>
            </w:pPr>
            <w:r w:rsidRPr="003562A7">
              <w:rPr>
                <w:rFonts w:asciiTheme="minorHAnsi" w:hAnsiTheme="minorHAnsi" w:cstheme="minorHAnsi"/>
                <w:sz w:val="22"/>
                <w:szCs w:val="22"/>
              </w:rPr>
              <w:t>Hora:</w:t>
            </w:r>
          </w:p>
        </w:tc>
        <w:tc>
          <w:tcPr>
            <w:tcW w:w="2977" w:type="dxa"/>
            <w:vAlign w:val="center"/>
          </w:tcPr>
          <w:p w:rsidR="00CB220D" w:rsidRPr="003562A7" w:rsidRDefault="00CB220D" w:rsidP="00CB220D">
            <w:pPr>
              <w:jc w:val="center"/>
              <w:rPr>
                <w:rFonts w:asciiTheme="minorHAnsi" w:hAnsiTheme="minorHAnsi" w:cstheme="minorHAnsi"/>
                <w:sz w:val="22"/>
                <w:szCs w:val="22"/>
              </w:rPr>
            </w:pPr>
            <w:r w:rsidRPr="003562A7">
              <w:rPr>
                <w:rFonts w:ascii="Calibri" w:hAnsi="Calibri"/>
                <w:sz w:val="22"/>
                <w:szCs w:val="22"/>
              </w:rPr>
              <w:t>No aplica</w:t>
            </w:r>
          </w:p>
        </w:tc>
      </w:tr>
      <w:tr w:rsidR="00CB220D" w:rsidRPr="00552079" w:rsidTr="00184919">
        <w:trPr>
          <w:trHeight w:val="829"/>
        </w:trPr>
        <w:tc>
          <w:tcPr>
            <w:tcW w:w="433" w:type="dxa"/>
            <w:shd w:val="clear" w:color="auto" w:fill="auto"/>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9"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 xml:space="preserve">Consultas </w:t>
            </w:r>
            <w:r>
              <w:rPr>
                <w:rFonts w:asciiTheme="minorHAnsi" w:hAnsiTheme="minorHAnsi" w:cstheme="minorHAnsi"/>
                <w:sz w:val="22"/>
                <w:szCs w:val="22"/>
              </w:rPr>
              <w:t>E</w:t>
            </w:r>
            <w:r w:rsidRPr="00552079">
              <w:rPr>
                <w:rFonts w:asciiTheme="minorHAnsi" w:hAnsiTheme="minorHAnsi" w:cstheme="minorHAnsi"/>
                <w:sz w:val="22"/>
                <w:szCs w:val="22"/>
              </w:rPr>
              <w:t>scritas</w:t>
            </w:r>
          </w:p>
        </w:tc>
        <w:tc>
          <w:tcPr>
            <w:tcW w:w="1404"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Fecha:</w:t>
            </w:r>
          </w:p>
          <w:p w:rsidR="00CB220D" w:rsidRPr="00552079" w:rsidRDefault="00CB220D" w:rsidP="00AC6CFB">
            <w:pPr>
              <w:rPr>
                <w:rFonts w:asciiTheme="minorHAnsi" w:hAnsiTheme="minorHAnsi" w:cstheme="minorHAnsi"/>
                <w:sz w:val="22"/>
                <w:szCs w:val="22"/>
              </w:rPr>
            </w:pPr>
            <w:r>
              <w:rPr>
                <w:rFonts w:asciiTheme="minorHAnsi" w:hAnsiTheme="minorHAnsi" w:cstheme="minorHAnsi"/>
                <w:sz w:val="22"/>
                <w:szCs w:val="22"/>
              </w:rPr>
              <w:t>1</w:t>
            </w:r>
            <w:r w:rsidR="00AC6CFB">
              <w:rPr>
                <w:rFonts w:asciiTheme="minorHAnsi" w:hAnsiTheme="minorHAnsi" w:cstheme="minorHAnsi"/>
                <w:sz w:val="22"/>
                <w:szCs w:val="22"/>
              </w:rPr>
              <w:t>2</w:t>
            </w:r>
            <w:r>
              <w:rPr>
                <w:rFonts w:asciiTheme="minorHAnsi" w:hAnsiTheme="minorHAnsi" w:cstheme="minorHAnsi"/>
                <w:sz w:val="22"/>
                <w:szCs w:val="22"/>
              </w:rPr>
              <w:t>/0</w:t>
            </w:r>
            <w:r w:rsidR="00244680">
              <w:rPr>
                <w:rFonts w:asciiTheme="minorHAnsi" w:hAnsiTheme="minorHAnsi" w:cstheme="minorHAnsi"/>
                <w:sz w:val="22"/>
                <w:szCs w:val="22"/>
              </w:rPr>
              <w:t>4</w:t>
            </w:r>
            <w:r>
              <w:rPr>
                <w:rFonts w:asciiTheme="minorHAnsi" w:hAnsiTheme="minorHAnsi" w:cstheme="minorHAnsi"/>
                <w:sz w:val="22"/>
                <w:szCs w:val="22"/>
              </w:rPr>
              <w:t>/2017</w:t>
            </w:r>
          </w:p>
        </w:tc>
        <w:tc>
          <w:tcPr>
            <w:tcW w:w="1276"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B220D" w:rsidRPr="00552079" w:rsidRDefault="00CB220D" w:rsidP="00AC6CFB">
            <w:pPr>
              <w:jc w:val="center"/>
              <w:rPr>
                <w:rFonts w:asciiTheme="minorHAnsi" w:hAnsiTheme="minorHAnsi" w:cstheme="minorHAnsi"/>
                <w:sz w:val="22"/>
                <w:szCs w:val="22"/>
              </w:rPr>
            </w:pPr>
            <w:r>
              <w:rPr>
                <w:rFonts w:asciiTheme="minorHAnsi" w:hAnsiTheme="minorHAnsi" w:cstheme="minorHAnsi"/>
                <w:sz w:val="22"/>
                <w:szCs w:val="22"/>
              </w:rPr>
              <w:t>1</w:t>
            </w:r>
            <w:r w:rsidR="00AC6CFB">
              <w:rPr>
                <w:rFonts w:asciiTheme="minorHAnsi" w:hAnsiTheme="minorHAnsi" w:cstheme="minorHAnsi"/>
                <w:sz w:val="22"/>
                <w:szCs w:val="22"/>
              </w:rPr>
              <w:t>2</w:t>
            </w:r>
            <w:r>
              <w:rPr>
                <w:rFonts w:asciiTheme="minorHAnsi" w:hAnsiTheme="minorHAnsi" w:cstheme="minorHAnsi"/>
                <w:sz w:val="22"/>
                <w:szCs w:val="22"/>
              </w:rPr>
              <w:t>:30</w:t>
            </w:r>
            <w:r w:rsidR="00AC6CFB">
              <w:rPr>
                <w:rFonts w:asciiTheme="minorHAnsi" w:hAnsiTheme="minorHAnsi" w:cstheme="minorHAnsi"/>
                <w:sz w:val="22"/>
                <w:szCs w:val="22"/>
              </w:rPr>
              <w:t xml:space="preserve"> </w:t>
            </w:r>
          </w:p>
        </w:tc>
        <w:tc>
          <w:tcPr>
            <w:tcW w:w="2977" w:type="dxa"/>
            <w:vAlign w:val="center"/>
          </w:tcPr>
          <w:p w:rsidR="00CB220D" w:rsidRPr="004248EB" w:rsidRDefault="00CB220D" w:rsidP="00CB220D">
            <w:pPr>
              <w:jc w:val="both"/>
              <w:rPr>
                <w:rFonts w:asciiTheme="minorHAnsi" w:hAnsiTheme="minorHAnsi" w:cstheme="minorHAnsi"/>
                <w:sz w:val="22"/>
                <w:szCs w:val="22"/>
              </w:rPr>
            </w:pPr>
            <w:r w:rsidRPr="00A556C9">
              <w:rPr>
                <w:rFonts w:ascii="Calibri" w:hAnsi="Calibri" w:cs="Calibri"/>
              </w:rPr>
              <w:t>Al correo institucional</w:t>
            </w:r>
            <w:r>
              <w:t xml:space="preserve"> </w:t>
            </w:r>
            <w:hyperlink r:id="rId10" w:history="1">
              <w:r w:rsidRPr="00D02D7E">
                <w:rPr>
                  <w:rStyle w:val="Hipervnculo"/>
                </w:rPr>
                <w:t>zquisbert@ypfb.gob.bo</w:t>
              </w:r>
            </w:hyperlink>
            <w:r>
              <w:t xml:space="preserve"> </w:t>
            </w:r>
          </w:p>
        </w:tc>
      </w:tr>
      <w:tr w:rsidR="00CB220D" w:rsidRPr="00552079" w:rsidTr="00CB220D">
        <w:trPr>
          <w:trHeight w:val="370"/>
        </w:trPr>
        <w:tc>
          <w:tcPr>
            <w:tcW w:w="433" w:type="dxa"/>
            <w:vAlign w:val="center"/>
          </w:tcPr>
          <w:p w:rsidR="00CB220D" w:rsidRPr="00552079" w:rsidRDefault="00CB220D" w:rsidP="00CB220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49" w:type="dxa"/>
            <w:vAlign w:val="center"/>
          </w:tcPr>
          <w:p w:rsidR="00CB220D" w:rsidRPr="00552079" w:rsidRDefault="00CB220D" w:rsidP="00CB220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04"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Fecha:</w:t>
            </w:r>
          </w:p>
          <w:p w:rsidR="00CB220D" w:rsidRPr="00552079" w:rsidRDefault="00CB220D" w:rsidP="00244680">
            <w:pPr>
              <w:rPr>
                <w:rFonts w:asciiTheme="minorHAnsi" w:hAnsiTheme="minorHAnsi" w:cstheme="minorHAnsi"/>
                <w:sz w:val="22"/>
                <w:szCs w:val="22"/>
              </w:rPr>
            </w:pPr>
            <w:r>
              <w:rPr>
                <w:rFonts w:asciiTheme="minorHAnsi" w:hAnsiTheme="minorHAnsi" w:cstheme="minorHAnsi"/>
                <w:sz w:val="22"/>
                <w:szCs w:val="22"/>
              </w:rPr>
              <w:t>1</w:t>
            </w:r>
            <w:r w:rsidR="00244680">
              <w:rPr>
                <w:rFonts w:asciiTheme="minorHAnsi" w:hAnsiTheme="minorHAnsi" w:cstheme="minorHAnsi"/>
                <w:sz w:val="22"/>
                <w:szCs w:val="22"/>
              </w:rPr>
              <w:t>3</w:t>
            </w:r>
            <w:r>
              <w:rPr>
                <w:rFonts w:asciiTheme="minorHAnsi" w:hAnsiTheme="minorHAnsi" w:cstheme="minorHAnsi"/>
                <w:sz w:val="22"/>
                <w:szCs w:val="22"/>
              </w:rPr>
              <w:t>/0</w:t>
            </w:r>
            <w:r w:rsidR="00244680">
              <w:rPr>
                <w:rFonts w:asciiTheme="minorHAnsi" w:hAnsiTheme="minorHAnsi" w:cstheme="minorHAnsi"/>
                <w:sz w:val="22"/>
                <w:szCs w:val="22"/>
              </w:rPr>
              <w:t>4</w:t>
            </w:r>
            <w:r>
              <w:rPr>
                <w:rFonts w:asciiTheme="minorHAnsi" w:hAnsiTheme="minorHAnsi" w:cstheme="minorHAnsi"/>
                <w:sz w:val="22"/>
                <w:szCs w:val="22"/>
              </w:rPr>
              <w:t>/2017</w:t>
            </w:r>
          </w:p>
        </w:tc>
        <w:tc>
          <w:tcPr>
            <w:tcW w:w="1276"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B220D" w:rsidRPr="00552079" w:rsidRDefault="00244680" w:rsidP="00244680">
            <w:pPr>
              <w:jc w:val="center"/>
              <w:rPr>
                <w:rFonts w:asciiTheme="minorHAnsi" w:hAnsiTheme="minorHAnsi" w:cstheme="minorHAnsi"/>
                <w:sz w:val="22"/>
                <w:szCs w:val="22"/>
              </w:rPr>
            </w:pPr>
            <w:r>
              <w:rPr>
                <w:rFonts w:asciiTheme="minorHAnsi" w:hAnsiTheme="minorHAnsi" w:cstheme="minorHAnsi"/>
                <w:sz w:val="22"/>
                <w:szCs w:val="22"/>
              </w:rPr>
              <w:t>11</w:t>
            </w:r>
            <w:r w:rsidR="00CB220D">
              <w:rPr>
                <w:rFonts w:asciiTheme="minorHAnsi" w:hAnsiTheme="minorHAnsi" w:cstheme="minorHAnsi"/>
                <w:sz w:val="22"/>
                <w:szCs w:val="22"/>
              </w:rPr>
              <w:t>:30</w:t>
            </w:r>
          </w:p>
        </w:tc>
        <w:tc>
          <w:tcPr>
            <w:tcW w:w="2977" w:type="dxa"/>
          </w:tcPr>
          <w:p w:rsidR="00244680" w:rsidRPr="00EA2C9A" w:rsidRDefault="00244680" w:rsidP="00244680">
            <w:pPr>
              <w:spacing w:before="120"/>
              <w:jc w:val="both"/>
              <w:rPr>
                <w:rFonts w:ascii="Calibri" w:hAnsi="Calibri" w:cs="Calibri"/>
                <w:sz w:val="18"/>
                <w:szCs w:val="18"/>
              </w:rPr>
            </w:pPr>
            <w:r w:rsidRPr="00EA2C9A">
              <w:rPr>
                <w:rFonts w:ascii="Calibri" w:hAnsi="Calibri" w:cs="Calibri"/>
                <w:sz w:val="18"/>
                <w:szCs w:val="18"/>
              </w:rPr>
              <w:t>Instalaciones de YPFB de la DOCGG (Planta Pálmasela II), ubicada en la A</w:t>
            </w:r>
            <w:r>
              <w:rPr>
                <w:rFonts w:ascii="Calibri" w:hAnsi="Calibri" w:cs="Calibri"/>
                <w:sz w:val="18"/>
                <w:szCs w:val="18"/>
              </w:rPr>
              <w:t>venida Santos Dumont km 7 y 1/2</w:t>
            </w:r>
            <w:r w:rsidRPr="00EA2C9A">
              <w:rPr>
                <w:rFonts w:ascii="Calibri" w:hAnsi="Calibri" w:cs="Calibri"/>
                <w:sz w:val="18"/>
                <w:szCs w:val="18"/>
              </w:rPr>
              <w:t>.</w:t>
            </w:r>
          </w:p>
          <w:p w:rsidR="00244680" w:rsidRPr="00EA2C9A" w:rsidRDefault="00244680" w:rsidP="00244680">
            <w:pPr>
              <w:rPr>
                <w:rFonts w:ascii="Calibri" w:hAnsi="Calibri" w:cs="Calibri"/>
                <w:sz w:val="18"/>
                <w:szCs w:val="18"/>
                <w:lang w:val="es-BO"/>
              </w:rPr>
            </w:pPr>
            <w:r w:rsidRPr="00EA2C9A">
              <w:rPr>
                <w:rFonts w:ascii="Calibri" w:hAnsi="Calibri" w:cs="Calibri"/>
                <w:sz w:val="18"/>
                <w:szCs w:val="18"/>
              </w:rPr>
              <w:t>Santa Cruz de la Sierra -Bolivia</w:t>
            </w:r>
          </w:p>
          <w:p w:rsidR="00CB220D" w:rsidRPr="00244680" w:rsidRDefault="00CB220D" w:rsidP="00CB220D">
            <w:pPr>
              <w:rPr>
                <w:rFonts w:asciiTheme="minorHAnsi" w:hAnsiTheme="minorHAnsi" w:cstheme="minorHAnsi"/>
                <w:sz w:val="22"/>
                <w:szCs w:val="22"/>
                <w:lang w:val="es-BO"/>
              </w:rPr>
            </w:pPr>
          </w:p>
        </w:tc>
      </w:tr>
      <w:tr w:rsidR="00244680" w:rsidRPr="00552079" w:rsidTr="00CB220D">
        <w:trPr>
          <w:trHeight w:val="370"/>
        </w:trPr>
        <w:tc>
          <w:tcPr>
            <w:tcW w:w="433" w:type="dxa"/>
            <w:vAlign w:val="center"/>
          </w:tcPr>
          <w:p w:rsidR="00244680" w:rsidRPr="00552079" w:rsidRDefault="00244680" w:rsidP="0024468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9" w:type="dxa"/>
            <w:vAlign w:val="center"/>
          </w:tcPr>
          <w:p w:rsidR="00244680" w:rsidRPr="00552079" w:rsidRDefault="00244680" w:rsidP="0024468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04" w:type="dxa"/>
            <w:vAlign w:val="center"/>
          </w:tcPr>
          <w:p w:rsidR="00244680" w:rsidRPr="00552079" w:rsidRDefault="00244680" w:rsidP="00244680">
            <w:pPr>
              <w:rPr>
                <w:rFonts w:asciiTheme="minorHAnsi" w:hAnsiTheme="minorHAnsi" w:cstheme="minorHAnsi"/>
                <w:sz w:val="22"/>
                <w:szCs w:val="22"/>
              </w:rPr>
            </w:pPr>
            <w:r w:rsidRPr="00552079">
              <w:rPr>
                <w:rFonts w:asciiTheme="minorHAnsi" w:hAnsiTheme="minorHAnsi" w:cstheme="minorHAnsi"/>
                <w:sz w:val="22"/>
                <w:szCs w:val="22"/>
              </w:rPr>
              <w:t>Fecha:</w:t>
            </w:r>
          </w:p>
          <w:p w:rsidR="00244680" w:rsidRPr="00552079" w:rsidRDefault="00244680" w:rsidP="00244680">
            <w:pPr>
              <w:rPr>
                <w:rFonts w:asciiTheme="minorHAnsi" w:hAnsiTheme="minorHAnsi" w:cstheme="minorHAnsi"/>
                <w:sz w:val="22"/>
                <w:szCs w:val="22"/>
              </w:rPr>
            </w:pPr>
            <w:r>
              <w:rPr>
                <w:rFonts w:asciiTheme="minorHAnsi" w:hAnsiTheme="minorHAnsi" w:cstheme="minorHAnsi"/>
                <w:sz w:val="22"/>
                <w:szCs w:val="22"/>
              </w:rPr>
              <w:t>21/04/2017</w:t>
            </w:r>
          </w:p>
        </w:tc>
        <w:tc>
          <w:tcPr>
            <w:tcW w:w="1276" w:type="dxa"/>
            <w:vAlign w:val="center"/>
          </w:tcPr>
          <w:p w:rsidR="00244680" w:rsidRPr="00552079" w:rsidRDefault="00244680" w:rsidP="0024468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44680" w:rsidRPr="00552079" w:rsidRDefault="00244680" w:rsidP="00BE77EA">
            <w:pPr>
              <w:jc w:val="center"/>
              <w:rPr>
                <w:rFonts w:asciiTheme="minorHAnsi" w:hAnsiTheme="minorHAnsi" w:cstheme="minorHAnsi"/>
                <w:sz w:val="22"/>
                <w:szCs w:val="22"/>
              </w:rPr>
            </w:pPr>
            <w:r>
              <w:rPr>
                <w:rFonts w:asciiTheme="minorHAnsi" w:hAnsiTheme="minorHAnsi" w:cstheme="minorHAnsi"/>
                <w:sz w:val="22"/>
                <w:szCs w:val="22"/>
              </w:rPr>
              <w:t>1</w:t>
            </w:r>
            <w:r w:rsidR="00BE77EA">
              <w:rPr>
                <w:rFonts w:asciiTheme="minorHAnsi" w:hAnsiTheme="minorHAnsi" w:cstheme="minorHAnsi"/>
                <w:sz w:val="22"/>
                <w:szCs w:val="22"/>
              </w:rPr>
              <w:t>1</w:t>
            </w:r>
            <w:r>
              <w:rPr>
                <w:rFonts w:asciiTheme="minorHAnsi" w:hAnsiTheme="minorHAnsi" w:cstheme="minorHAnsi"/>
                <w:sz w:val="22"/>
                <w:szCs w:val="22"/>
              </w:rPr>
              <w:t>:</w:t>
            </w:r>
            <w:r w:rsidR="00BE77EA">
              <w:rPr>
                <w:rFonts w:asciiTheme="minorHAnsi" w:hAnsiTheme="minorHAnsi" w:cstheme="minorHAnsi"/>
                <w:sz w:val="22"/>
                <w:szCs w:val="22"/>
              </w:rPr>
              <w:t>0</w:t>
            </w:r>
            <w:r>
              <w:rPr>
                <w:rFonts w:asciiTheme="minorHAnsi" w:hAnsiTheme="minorHAnsi" w:cstheme="minorHAnsi"/>
                <w:sz w:val="22"/>
                <w:szCs w:val="22"/>
              </w:rPr>
              <w:t>0</w:t>
            </w:r>
          </w:p>
        </w:tc>
        <w:tc>
          <w:tcPr>
            <w:tcW w:w="2977" w:type="dxa"/>
          </w:tcPr>
          <w:p w:rsidR="00244680" w:rsidRPr="00EA2C9A" w:rsidRDefault="00244680" w:rsidP="00244680">
            <w:pPr>
              <w:spacing w:line="276" w:lineRule="auto"/>
              <w:jc w:val="both"/>
              <w:rPr>
                <w:rFonts w:ascii="Calibri" w:hAnsi="Calibri" w:cs="Calibri"/>
                <w:sz w:val="18"/>
                <w:szCs w:val="18"/>
                <w:lang w:val="es-BO"/>
              </w:rPr>
            </w:pPr>
            <w:r w:rsidRPr="00EA2C9A">
              <w:rPr>
                <w:rFonts w:ascii="Calibri" w:hAnsi="Calibri" w:cs="Calibri"/>
                <w:sz w:val="18"/>
                <w:szCs w:val="18"/>
              </w:rPr>
              <w:t>FEXPOCRUZ – SALON GUARAYOS – STAND YPFB (CASA MATRIZ)</w:t>
            </w:r>
          </w:p>
          <w:p w:rsidR="00244680" w:rsidRPr="00EA2C9A" w:rsidRDefault="00244680" w:rsidP="00662FD7">
            <w:pPr>
              <w:spacing w:line="276" w:lineRule="auto"/>
              <w:jc w:val="both"/>
              <w:rPr>
                <w:rFonts w:ascii="Calibri" w:hAnsi="Calibri" w:cs="Calibri"/>
                <w:sz w:val="18"/>
                <w:szCs w:val="18"/>
              </w:rPr>
            </w:pPr>
            <w:r w:rsidRPr="00EA2C9A">
              <w:rPr>
                <w:rFonts w:ascii="Calibri" w:hAnsi="Calibri" w:cs="Calibri"/>
                <w:sz w:val="18"/>
                <w:szCs w:val="18"/>
              </w:rPr>
              <w:t>Ubicado en la Av. Roca y Coronado S/</w:t>
            </w:r>
            <w:proofErr w:type="spellStart"/>
            <w:r w:rsidRPr="00EA2C9A">
              <w:rPr>
                <w:rFonts w:ascii="Calibri" w:hAnsi="Calibri" w:cs="Calibri"/>
                <w:sz w:val="18"/>
                <w:szCs w:val="18"/>
              </w:rPr>
              <w:t>N.De</w:t>
            </w:r>
            <w:proofErr w:type="spellEnd"/>
            <w:r w:rsidRPr="00EA2C9A">
              <w:rPr>
                <w:rFonts w:ascii="Calibri" w:hAnsi="Calibri" w:cs="Calibri"/>
                <w:sz w:val="18"/>
                <w:szCs w:val="18"/>
              </w:rPr>
              <w:t xml:space="preserve"> la Ciudad de Santa Cruz de la Sierra  –Bolivia</w:t>
            </w:r>
          </w:p>
        </w:tc>
      </w:tr>
      <w:tr w:rsidR="00244680" w:rsidRPr="00552079" w:rsidTr="00CB220D">
        <w:trPr>
          <w:trHeight w:val="246"/>
        </w:trPr>
        <w:tc>
          <w:tcPr>
            <w:tcW w:w="433" w:type="dxa"/>
            <w:vAlign w:val="center"/>
          </w:tcPr>
          <w:p w:rsidR="00244680" w:rsidRPr="00552079" w:rsidRDefault="00244680" w:rsidP="0024468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9" w:type="dxa"/>
            <w:vAlign w:val="center"/>
          </w:tcPr>
          <w:p w:rsidR="00244680" w:rsidRPr="00552079" w:rsidRDefault="00244680" w:rsidP="0024468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04" w:type="dxa"/>
            <w:vAlign w:val="center"/>
          </w:tcPr>
          <w:p w:rsidR="00244680" w:rsidRDefault="00244680" w:rsidP="00244680">
            <w:pPr>
              <w:rPr>
                <w:rFonts w:asciiTheme="minorHAnsi" w:hAnsiTheme="minorHAnsi" w:cstheme="minorHAnsi"/>
                <w:sz w:val="22"/>
                <w:szCs w:val="22"/>
              </w:rPr>
            </w:pPr>
            <w:r w:rsidRPr="00552079">
              <w:rPr>
                <w:rFonts w:asciiTheme="minorHAnsi" w:hAnsiTheme="minorHAnsi" w:cstheme="minorHAnsi"/>
                <w:sz w:val="22"/>
                <w:szCs w:val="22"/>
              </w:rPr>
              <w:t>Fecha:</w:t>
            </w:r>
          </w:p>
          <w:p w:rsidR="00244680" w:rsidRPr="00552079" w:rsidRDefault="00244680" w:rsidP="00244680">
            <w:pPr>
              <w:rPr>
                <w:rFonts w:asciiTheme="minorHAnsi" w:hAnsiTheme="minorHAnsi" w:cstheme="minorHAnsi"/>
                <w:sz w:val="22"/>
                <w:szCs w:val="22"/>
              </w:rPr>
            </w:pPr>
            <w:r>
              <w:rPr>
                <w:rFonts w:asciiTheme="minorHAnsi" w:hAnsiTheme="minorHAnsi" w:cstheme="minorHAnsi"/>
                <w:sz w:val="22"/>
                <w:szCs w:val="22"/>
              </w:rPr>
              <w:t>21/04/2017</w:t>
            </w:r>
          </w:p>
        </w:tc>
        <w:tc>
          <w:tcPr>
            <w:tcW w:w="1276" w:type="dxa"/>
            <w:vAlign w:val="center"/>
          </w:tcPr>
          <w:p w:rsidR="00244680" w:rsidRPr="00552079" w:rsidRDefault="00244680" w:rsidP="0024468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44680" w:rsidRPr="00552079" w:rsidRDefault="00BE77EA" w:rsidP="00244680">
            <w:pPr>
              <w:jc w:val="center"/>
              <w:rPr>
                <w:rFonts w:asciiTheme="minorHAnsi" w:hAnsiTheme="minorHAnsi" w:cstheme="minorHAnsi"/>
                <w:sz w:val="22"/>
                <w:szCs w:val="22"/>
              </w:rPr>
            </w:pPr>
            <w:r>
              <w:rPr>
                <w:rFonts w:asciiTheme="minorHAnsi" w:hAnsiTheme="minorHAnsi" w:cstheme="minorHAnsi"/>
                <w:sz w:val="22"/>
                <w:szCs w:val="22"/>
              </w:rPr>
              <w:t>11:3</w:t>
            </w:r>
            <w:r w:rsidR="00244680">
              <w:rPr>
                <w:rFonts w:asciiTheme="minorHAnsi" w:hAnsiTheme="minorHAnsi" w:cstheme="minorHAnsi"/>
                <w:sz w:val="22"/>
                <w:szCs w:val="22"/>
              </w:rPr>
              <w:t>0</w:t>
            </w:r>
          </w:p>
        </w:tc>
        <w:tc>
          <w:tcPr>
            <w:tcW w:w="2977" w:type="dxa"/>
            <w:vAlign w:val="center"/>
          </w:tcPr>
          <w:p w:rsidR="00244680" w:rsidRPr="00EA2C9A" w:rsidRDefault="00244680" w:rsidP="00244680">
            <w:pPr>
              <w:spacing w:line="276" w:lineRule="auto"/>
              <w:jc w:val="both"/>
              <w:rPr>
                <w:rFonts w:ascii="Calibri" w:hAnsi="Calibri" w:cs="Calibri"/>
                <w:sz w:val="18"/>
                <w:szCs w:val="18"/>
                <w:lang w:val="es-BO"/>
              </w:rPr>
            </w:pPr>
            <w:r w:rsidRPr="00EA2C9A">
              <w:rPr>
                <w:rFonts w:ascii="Calibri" w:hAnsi="Calibri" w:cs="Calibri"/>
                <w:sz w:val="18"/>
                <w:szCs w:val="18"/>
              </w:rPr>
              <w:t>FEXPOCRUZ – SALON GUARAYOS – STAND YPFB (CASA MATRIZ)</w:t>
            </w:r>
          </w:p>
          <w:p w:rsidR="00244680" w:rsidRPr="00EA2C9A" w:rsidRDefault="00244680" w:rsidP="00244680">
            <w:pPr>
              <w:spacing w:line="276" w:lineRule="auto"/>
              <w:jc w:val="both"/>
              <w:rPr>
                <w:rFonts w:ascii="Calibri" w:hAnsi="Calibri" w:cs="Calibri"/>
                <w:sz w:val="18"/>
                <w:szCs w:val="18"/>
              </w:rPr>
            </w:pPr>
            <w:r w:rsidRPr="00EA2C9A">
              <w:rPr>
                <w:rFonts w:ascii="Calibri" w:hAnsi="Calibri" w:cs="Calibri"/>
                <w:b/>
                <w:sz w:val="18"/>
                <w:szCs w:val="18"/>
              </w:rPr>
              <w:t xml:space="preserve">MESA N° 2 </w:t>
            </w:r>
            <w:r w:rsidRPr="00EA2C9A">
              <w:rPr>
                <w:rFonts w:ascii="Calibri" w:hAnsi="Calibri" w:cs="Calibri"/>
                <w:sz w:val="18"/>
                <w:szCs w:val="18"/>
              </w:rPr>
              <w:t>Ubicado en la Av. Roca y Coronado S/N.</w:t>
            </w:r>
          </w:p>
          <w:p w:rsidR="00244680" w:rsidRPr="00EA2C9A" w:rsidRDefault="00244680" w:rsidP="00244680">
            <w:pPr>
              <w:rPr>
                <w:rFonts w:ascii="Calibri" w:hAnsi="Calibri" w:cs="Calibri"/>
                <w:color w:val="000000"/>
                <w:sz w:val="18"/>
                <w:szCs w:val="18"/>
                <w:lang w:val="es-BO"/>
              </w:rPr>
            </w:pPr>
            <w:r w:rsidRPr="00EA2C9A">
              <w:rPr>
                <w:rFonts w:ascii="Calibri" w:hAnsi="Calibri" w:cs="Calibri"/>
                <w:sz w:val="18"/>
                <w:szCs w:val="18"/>
              </w:rPr>
              <w:t>De la Ciudad de Santa Cruz de la Sierra  –Bolivia</w:t>
            </w:r>
            <w:r w:rsidRPr="00EA2C9A">
              <w:rPr>
                <w:rFonts w:ascii="Calibri" w:hAnsi="Calibri" w:cs="Calibri"/>
                <w:b/>
                <w:sz w:val="18"/>
                <w:szCs w:val="18"/>
              </w:rPr>
              <w:t xml:space="preserve"> </w:t>
            </w:r>
          </w:p>
        </w:tc>
      </w:tr>
    </w:tbl>
    <w:p w:rsidR="00CB220D" w:rsidRDefault="00CB220D" w:rsidP="00B37050">
      <w:pPr>
        <w:jc w:val="center"/>
        <w:rPr>
          <w:rFonts w:asciiTheme="minorHAnsi" w:hAnsiTheme="minorHAnsi" w:cstheme="minorHAnsi"/>
          <w:sz w:val="22"/>
          <w:szCs w:val="22"/>
        </w:rPr>
      </w:pPr>
    </w:p>
    <w:tbl>
      <w:tblPr>
        <w:tblW w:w="8938" w:type="dxa"/>
        <w:jc w:val="center"/>
        <w:tblCellMar>
          <w:left w:w="70" w:type="dxa"/>
          <w:right w:w="70" w:type="dxa"/>
        </w:tblCellMar>
        <w:tblLook w:val="04A0" w:firstRow="1" w:lastRow="0" w:firstColumn="1" w:lastColumn="0" w:noHBand="0" w:noVBand="1"/>
      </w:tblPr>
      <w:tblGrid>
        <w:gridCol w:w="565"/>
        <w:gridCol w:w="3678"/>
        <w:gridCol w:w="1134"/>
        <w:gridCol w:w="1134"/>
        <w:gridCol w:w="1276"/>
        <w:gridCol w:w="1151"/>
      </w:tblGrid>
      <w:tr w:rsidR="00184919" w:rsidRPr="00184919" w:rsidTr="001C5DE4">
        <w:trPr>
          <w:trHeight w:val="517"/>
          <w:tblHeader/>
          <w:jc w:val="center"/>
        </w:trPr>
        <w:tc>
          <w:tcPr>
            <w:tcW w:w="893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84919" w:rsidRPr="00184919" w:rsidRDefault="00184919" w:rsidP="00184919">
            <w:pPr>
              <w:jc w:val="center"/>
              <w:rPr>
                <w:rFonts w:asciiTheme="minorHAnsi" w:hAnsiTheme="minorHAnsi" w:cstheme="minorHAnsi"/>
                <w:b/>
                <w:bCs/>
                <w:color w:val="000000"/>
                <w:szCs w:val="22"/>
              </w:rPr>
            </w:pPr>
            <w:r w:rsidRPr="00184919">
              <w:rPr>
                <w:rFonts w:asciiTheme="minorHAnsi" w:hAnsiTheme="minorHAnsi" w:cstheme="minorHAnsi"/>
                <w:b/>
              </w:rPr>
              <w:t>PRECIO REFERENCIAL EN BOLIVIANOS (Bs.)</w:t>
            </w:r>
          </w:p>
        </w:tc>
      </w:tr>
      <w:tr w:rsidR="00CB220D" w:rsidRPr="00184919" w:rsidTr="004A7780">
        <w:trPr>
          <w:trHeight w:val="20"/>
          <w:tblHeader/>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B220D" w:rsidRPr="00184919" w:rsidRDefault="00CB220D" w:rsidP="00184919">
            <w:pPr>
              <w:jc w:val="center"/>
              <w:rPr>
                <w:rFonts w:asciiTheme="minorHAnsi" w:hAnsiTheme="minorHAnsi" w:cstheme="minorHAnsi"/>
                <w:b/>
                <w:bCs/>
                <w:color w:val="000000"/>
                <w:lang w:val="es-BO" w:eastAsia="es-BO"/>
              </w:rPr>
            </w:pPr>
            <w:r w:rsidRPr="00184919">
              <w:rPr>
                <w:rFonts w:asciiTheme="minorHAnsi" w:hAnsiTheme="minorHAnsi" w:cstheme="minorHAnsi"/>
                <w:b/>
                <w:bCs/>
                <w:color w:val="000000"/>
                <w:szCs w:val="22"/>
              </w:rPr>
              <w:t>ITEM Nº</w:t>
            </w:r>
          </w:p>
        </w:tc>
        <w:tc>
          <w:tcPr>
            <w:tcW w:w="367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B220D" w:rsidRPr="00184919" w:rsidRDefault="00CB220D" w:rsidP="00184919">
            <w:pPr>
              <w:jc w:val="center"/>
              <w:rPr>
                <w:rFonts w:asciiTheme="minorHAnsi" w:hAnsiTheme="minorHAnsi" w:cstheme="minorHAnsi"/>
                <w:b/>
                <w:bCs/>
                <w:color w:val="000000"/>
                <w:lang w:val="es-BO" w:eastAsia="es-BO"/>
              </w:rPr>
            </w:pPr>
            <w:r w:rsidRPr="00184919">
              <w:rPr>
                <w:rFonts w:asciiTheme="minorHAnsi" w:hAnsiTheme="minorHAnsi" w:cstheme="minorHAnsi"/>
                <w:b/>
                <w:bCs/>
                <w:color w:val="000000"/>
                <w:szCs w:val="22"/>
              </w:rPr>
              <w:t>DESCRIPCION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CB220D" w:rsidRPr="00184919" w:rsidRDefault="00CB220D" w:rsidP="00184919">
            <w:pPr>
              <w:jc w:val="center"/>
              <w:rPr>
                <w:rFonts w:asciiTheme="minorHAnsi" w:hAnsiTheme="minorHAnsi" w:cstheme="minorHAnsi"/>
                <w:b/>
                <w:bCs/>
                <w:color w:val="000000"/>
                <w:lang w:val="es-BO" w:eastAsia="es-BO"/>
              </w:rPr>
            </w:pPr>
            <w:r w:rsidRPr="00184919">
              <w:rPr>
                <w:rFonts w:asciiTheme="minorHAnsi" w:hAnsiTheme="minorHAnsi" w:cstheme="minorHAnsi"/>
                <w:b/>
                <w:bCs/>
                <w:color w:val="000000"/>
                <w:szCs w:val="22"/>
              </w:rPr>
              <w:t>CANTIDAD</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CB220D" w:rsidRPr="00184919" w:rsidRDefault="00CB220D" w:rsidP="00184919">
            <w:pPr>
              <w:jc w:val="center"/>
              <w:rPr>
                <w:rFonts w:asciiTheme="minorHAnsi" w:hAnsiTheme="minorHAnsi" w:cstheme="minorHAnsi"/>
                <w:b/>
                <w:bCs/>
                <w:color w:val="000000"/>
                <w:lang w:val="es-BO" w:eastAsia="es-BO"/>
              </w:rPr>
            </w:pPr>
            <w:r w:rsidRPr="00184919">
              <w:rPr>
                <w:rFonts w:asciiTheme="minorHAnsi" w:hAnsiTheme="minorHAnsi" w:cstheme="minorHAnsi"/>
                <w:b/>
                <w:bCs/>
                <w:color w:val="000000"/>
                <w:szCs w:val="22"/>
              </w:rPr>
              <w:t>UNIDAD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B220D" w:rsidRPr="00184919" w:rsidRDefault="00CB220D" w:rsidP="00184919">
            <w:pPr>
              <w:jc w:val="center"/>
              <w:rPr>
                <w:rFonts w:asciiTheme="minorHAnsi" w:hAnsiTheme="minorHAnsi" w:cstheme="minorHAnsi"/>
                <w:b/>
                <w:bCs/>
                <w:color w:val="000000"/>
                <w:lang w:val="es-BO" w:eastAsia="es-BO"/>
              </w:rPr>
            </w:pPr>
            <w:r w:rsidRPr="00184919">
              <w:rPr>
                <w:rFonts w:asciiTheme="minorHAnsi" w:hAnsiTheme="minorHAnsi" w:cstheme="minorHAnsi"/>
                <w:b/>
                <w:bCs/>
                <w:color w:val="000000"/>
                <w:szCs w:val="22"/>
              </w:rPr>
              <w:t>PRECIO UNITARIO Bs.</w:t>
            </w:r>
          </w:p>
        </w:tc>
        <w:tc>
          <w:tcPr>
            <w:tcW w:w="115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B220D" w:rsidRPr="00184919" w:rsidRDefault="00CB220D" w:rsidP="00184919">
            <w:pPr>
              <w:jc w:val="center"/>
              <w:rPr>
                <w:rFonts w:asciiTheme="minorHAnsi" w:hAnsiTheme="minorHAnsi" w:cstheme="minorHAnsi"/>
                <w:b/>
                <w:bCs/>
                <w:color w:val="000000"/>
                <w:lang w:val="es-BO" w:eastAsia="es-BO"/>
              </w:rPr>
            </w:pPr>
            <w:r w:rsidRPr="00184919">
              <w:rPr>
                <w:rFonts w:asciiTheme="minorHAnsi" w:hAnsiTheme="minorHAnsi" w:cstheme="minorHAnsi"/>
                <w:b/>
                <w:bCs/>
                <w:color w:val="000000"/>
                <w:szCs w:val="22"/>
              </w:rPr>
              <w:t>PRECIO TOTAL Bs.</w:t>
            </w:r>
          </w:p>
        </w:tc>
      </w:tr>
      <w:tr w:rsidR="004A7780" w:rsidRPr="00184919" w:rsidTr="004A7780">
        <w:trPr>
          <w:trHeight w:val="6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VALVULA DE ALIVIO DE PRESION, ACCION POP</w:t>
            </w:r>
            <w:proofErr w:type="gramStart"/>
            <w:r w:rsidRPr="007C1AD5">
              <w:rPr>
                <w:rFonts w:ascii="Calibri" w:hAnsi="Calibri" w:cs="Calibri"/>
                <w:color w:val="000000"/>
                <w:sz w:val="16"/>
                <w:szCs w:val="18"/>
              </w:rPr>
              <w:t>,SEMI</w:t>
            </w:r>
            <w:proofErr w:type="gramEnd"/>
            <w:r w:rsidRPr="007C1AD5">
              <w:rPr>
                <w:rFonts w:ascii="Calibri" w:hAnsi="Calibri" w:cs="Calibri"/>
                <w:color w:val="000000"/>
                <w:sz w:val="16"/>
                <w:szCs w:val="18"/>
              </w:rPr>
              <w:t xml:space="preserve"> INTERNAS, CONEX. 1 1/4 PLG, ALTURA TOTAL 11 1/16 PLG, DESCARGA 250PSIG, PARA TANQUES DE GLP, CON TAPON INCLUIDO</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12</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305,58</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3.666,96</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2</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VALVULA DE ALIVIO DE PRESION ACCION POP, TOTALMENTE INTERNAS, PARA TANQUES DE GLP ASME, CONEX.1 PLG, DESCARGA 250PSIG, ALTURA TOTAL 5 7/16 PLG, CON TAPON INCLUIDO</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40</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212,52</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8.500,80</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3</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VALVULA DE EXCESO DE FLUJO CHEK LOCK (EXTRACCION DE LIQUIDO), CONEX. 3/4PLG NPT M. FLUJO DE CIERRE 20 GPM, LONGIT</w:t>
            </w:r>
            <w:bookmarkStart w:id="0" w:name="_GoBack"/>
            <w:bookmarkEnd w:id="0"/>
            <w:r w:rsidRPr="007C1AD5">
              <w:rPr>
                <w:rFonts w:ascii="Calibri" w:hAnsi="Calibri" w:cs="Calibri"/>
                <w:color w:val="000000"/>
                <w:sz w:val="16"/>
                <w:szCs w:val="18"/>
              </w:rPr>
              <w:t>UD 1  7/16PLG,  PARA TANQUES DE GLP</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12</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364,79</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4.377,48</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lastRenderedPageBreak/>
              <w:t>4</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 xml:space="preserve">ADAPTADOR TIPO UNION PARA VALVULAS DE EXTRACCION DE LIQUIDO 7590 </w:t>
            </w:r>
            <w:proofErr w:type="gramStart"/>
            <w:r w:rsidRPr="007C1AD5">
              <w:rPr>
                <w:rFonts w:ascii="Calibri" w:hAnsi="Calibri" w:cs="Calibri"/>
                <w:color w:val="000000"/>
                <w:sz w:val="16"/>
                <w:szCs w:val="18"/>
              </w:rPr>
              <w:t>U ,CONEX</w:t>
            </w:r>
            <w:proofErr w:type="gramEnd"/>
            <w:r w:rsidRPr="007C1AD5">
              <w:rPr>
                <w:rFonts w:ascii="Calibri" w:hAnsi="Calibri" w:cs="Calibri"/>
                <w:color w:val="000000"/>
                <w:sz w:val="16"/>
                <w:szCs w:val="18"/>
              </w:rPr>
              <w:t>. 3/4PLG, PARA TANQUES DE GLP</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12</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144,51</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1.734,12</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5</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 xml:space="preserve">VALVULA DE </w:t>
            </w:r>
            <w:proofErr w:type="gramStart"/>
            <w:r w:rsidRPr="007C1AD5">
              <w:rPr>
                <w:rFonts w:ascii="Calibri" w:hAnsi="Calibri" w:cs="Calibri"/>
                <w:color w:val="000000"/>
                <w:sz w:val="16"/>
                <w:szCs w:val="18"/>
              </w:rPr>
              <w:t>SERVICIO  PARA</w:t>
            </w:r>
            <w:proofErr w:type="gramEnd"/>
            <w:r w:rsidRPr="007C1AD5">
              <w:rPr>
                <w:rFonts w:ascii="Calibri" w:hAnsi="Calibri" w:cs="Calibri"/>
                <w:color w:val="000000"/>
                <w:sz w:val="16"/>
                <w:szCs w:val="18"/>
              </w:rPr>
              <w:t xml:space="preserve"> TANQUES DE GLP ASME O DOT, CAPACIDAD DE TANQUES DE 0.5M3 , CONEX. 3/4PLG M. NGT, CONEX. SERVICIO F. POL CGA510 CON VALVULA DE VENTILACION DE NIVEL DE LIQUIDO</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32</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190,46</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6.094,72</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6</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VALVULA DE CARGUIO PARA TANQUES DE GLP ASME, CONEX. AL TANQUE 1 1/4 PLG, CONEXIÓN A MANGUERA ACME 1 3/4PLG</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15</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200,37</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3.005,55</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7</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VALVULA DE CARGUIO PARA TANQUES DE GLP, CONEX. AL TANQUE NPT M. 3/4PLG, CONEXIÓN DE MANGUERA ACME 1 3/4PLG, PARA TANQUES DE 0.5M3</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60</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182,43</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10.945,80</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8</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INDICADORES DE NIVEL PORCENTUAL DE LATON PARA TANQUES EN VERTICAL DE GLP DE CAPACIDAD 0.5 M3 (DIAMETRO DEL RECIPIENTE 0,7M Y ALTURA 1,1M)</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24</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499,51</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11.988,24</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9</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INDICADORES DE NIVEL PORCENTUAL DE LATON BRIDADO CON 4 PERNOS PARA TANQUES HORIZONTALES DE GLP ASME, CAPACIDAD 2M3, DIAMETRO 1,2M</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18</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422,69</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7.608,42</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10</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RELOJ PARA INDICADOR DE NIVEL PORCENTUAL PARA TANQUES EN VERTICAL DE GLP DE CAPACIDAD 0.5 M3, (GEC RANGO 0-80)</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24</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44,24</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1.061,76</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11</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RELOJ PARA INDICADOR DE NIVEL PORCENTUAL DE LATON BRIDADO CON 4 PERNOS PARA TANQUES HORIZONTALES DE GLP ASME, CAPACIDAD 2M3, (GEC RANGO 0-100)</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24</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49,89</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1.197,36</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12</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REGULADOR DE PRESION PARA GLP CONEX. ENTRADA Y SALIDA 1/2PLG NPT F. RANGO DE PRESION DE SALIDA 3-30PSIG, PRESION DE ENTRADA 80-100PSIG, MANIJA T, CAPACIDAD 7,000,000BTU/H</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5</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1062,20</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5.311,00</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13</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REGULADOR DE PRESION PARA GLP CONEX. ENTRADA Y SALIDA 1/4PLG, RANGO DE PRESION DE SALIDA 10-30PSIG, PRESION DE ENTRADA 80-100PSIG, MANIJA T, CAPACIDAD 3,000,000BTU/H</w:t>
            </w:r>
            <w:r w:rsidRPr="007C1AD5">
              <w:rPr>
                <w:rFonts w:ascii="Calibri" w:hAnsi="Calibri" w:cs="Calibri"/>
                <w:b/>
                <w:bCs/>
                <w:color w:val="000000"/>
                <w:sz w:val="16"/>
                <w:szCs w:val="18"/>
              </w:rPr>
              <w:t xml:space="preserve"> </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10</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331,56</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3.315,60</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14</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MANOMETRO 0-300 PSIG CONEXIÓN RADIAL INFERIOR 1/4 PLG DIAL DE 2PLG SIN GLICERINA, PARA GLP</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60</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529,08</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31.744,80</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15</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MANOMETRO 0-600 PSIG CONEXIÓN RADIAL INFERIOR 1/4 PLG DIAL DE 2PLG SIN GLICERINA, PARA GLP</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15</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412,23</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6.183,45</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16</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MANOMETRO 0-60 PSIG CONEXIÓN RADIAL INFERIOR 1/4 PLG DIAL DE 2PLG SIN GLICERINA, PARA GLP</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8</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412,23</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3.297,84</w:t>
            </w:r>
          </w:p>
        </w:tc>
      </w:tr>
      <w:tr w:rsidR="004A7780" w:rsidRPr="00184919" w:rsidTr="004A7780">
        <w:trPr>
          <w:trHeight w:val="2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4A7780" w:rsidRPr="007C1AD5" w:rsidRDefault="004A7780" w:rsidP="004A7780">
            <w:pPr>
              <w:jc w:val="center"/>
              <w:rPr>
                <w:rFonts w:ascii="Calibri" w:hAnsi="Calibri" w:cs="Calibri"/>
                <w:color w:val="000000"/>
                <w:sz w:val="16"/>
                <w:szCs w:val="18"/>
              </w:rPr>
            </w:pPr>
            <w:r w:rsidRPr="007C1AD5">
              <w:rPr>
                <w:rFonts w:ascii="Calibri" w:hAnsi="Calibri" w:cs="Calibri"/>
                <w:color w:val="000000"/>
                <w:sz w:val="16"/>
                <w:szCs w:val="18"/>
              </w:rPr>
              <w:t>17</w:t>
            </w:r>
          </w:p>
        </w:tc>
        <w:tc>
          <w:tcPr>
            <w:tcW w:w="3678" w:type="dxa"/>
            <w:tcBorders>
              <w:top w:val="nil"/>
              <w:left w:val="nil"/>
              <w:bottom w:val="single" w:sz="8" w:space="0" w:color="auto"/>
              <w:right w:val="single" w:sz="8" w:space="0" w:color="auto"/>
            </w:tcBorders>
            <w:shd w:val="clear" w:color="000000" w:fill="FFFFFF"/>
          </w:tcPr>
          <w:p w:rsidR="004A7780" w:rsidRPr="007C1AD5" w:rsidRDefault="004A7780" w:rsidP="004A7780">
            <w:pPr>
              <w:jc w:val="both"/>
              <w:rPr>
                <w:rFonts w:ascii="Calibri" w:hAnsi="Calibri" w:cs="Calibri"/>
                <w:color w:val="000000"/>
                <w:sz w:val="16"/>
                <w:szCs w:val="18"/>
              </w:rPr>
            </w:pPr>
            <w:r w:rsidRPr="007C1AD5">
              <w:rPr>
                <w:rFonts w:ascii="Calibri" w:hAnsi="Calibri" w:cs="Calibri"/>
                <w:color w:val="000000"/>
                <w:sz w:val="16"/>
                <w:szCs w:val="18"/>
              </w:rPr>
              <w:t>MANOMETRO 0-300 MBAR CONEXIÓN INFERIOR 1/4 PLG DIAL DE 2PLG  Y SIN GLICERINA, PARA  GLP</w:t>
            </w:r>
          </w:p>
        </w:tc>
        <w:tc>
          <w:tcPr>
            <w:tcW w:w="1134" w:type="dxa"/>
            <w:tcBorders>
              <w:top w:val="nil"/>
              <w:left w:val="nil"/>
              <w:bottom w:val="single" w:sz="8" w:space="0" w:color="auto"/>
              <w:right w:val="single" w:sz="4"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nil"/>
              <w:left w:val="single" w:sz="4" w:space="0" w:color="auto"/>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szCs w:val="18"/>
              </w:rPr>
            </w:pPr>
            <w:r w:rsidRPr="00184919">
              <w:rPr>
                <w:rFonts w:asciiTheme="minorHAnsi" w:hAnsiTheme="minorHAnsi" w:cstheme="minorHAnsi"/>
                <w:color w:val="000000"/>
                <w:szCs w:val="18"/>
              </w:rPr>
              <w:t>4</w:t>
            </w:r>
          </w:p>
        </w:tc>
        <w:tc>
          <w:tcPr>
            <w:tcW w:w="1276" w:type="dxa"/>
            <w:tcBorders>
              <w:top w:val="nil"/>
              <w:left w:val="nil"/>
              <w:bottom w:val="single" w:sz="8" w:space="0" w:color="auto"/>
              <w:right w:val="single" w:sz="8" w:space="0" w:color="auto"/>
            </w:tcBorders>
            <w:shd w:val="clear" w:color="auto" w:fill="auto"/>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489,20</w:t>
            </w:r>
          </w:p>
        </w:tc>
        <w:tc>
          <w:tcPr>
            <w:tcW w:w="1151" w:type="dxa"/>
            <w:tcBorders>
              <w:top w:val="nil"/>
              <w:left w:val="nil"/>
              <w:bottom w:val="single" w:sz="8" w:space="0" w:color="auto"/>
              <w:right w:val="single" w:sz="8" w:space="0" w:color="auto"/>
            </w:tcBorders>
            <w:shd w:val="clear" w:color="auto" w:fill="auto"/>
            <w:noWrap/>
            <w:vAlign w:val="center"/>
          </w:tcPr>
          <w:p w:rsidR="004A7780" w:rsidRPr="00184919" w:rsidRDefault="004A7780" w:rsidP="004A7780">
            <w:pPr>
              <w:jc w:val="center"/>
              <w:rPr>
                <w:rFonts w:asciiTheme="minorHAnsi" w:hAnsiTheme="minorHAnsi" w:cstheme="minorHAnsi"/>
                <w:color w:val="000000"/>
              </w:rPr>
            </w:pPr>
            <w:r w:rsidRPr="00184919">
              <w:rPr>
                <w:rFonts w:asciiTheme="minorHAnsi" w:hAnsiTheme="minorHAnsi" w:cstheme="minorHAnsi"/>
                <w:color w:val="000000"/>
              </w:rPr>
              <w:t>1.956,80</w:t>
            </w:r>
          </w:p>
        </w:tc>
      </w:tr>
      <w:tr w:rsidR="00CB220D" w:rsidRPr="00184919" w:rsidTr="004A7780">
        <w:trPr>
          <w:trHeight w:val="20"/>
          <w:jc w:val="center"/>
        </w:trPr>
        <w:tc>
          <w:tcPr>
            <w:tcW w:w="77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220D" w:rsidRPr="00184919" w:rsidRDefault="00CB220D" w:rsidP="00184919">
            <w:pPr>
              <w:jc w:val="center"/>
              <w:rPr>
                <w:rFonts w:asciiTheme="minorHAnsi" w:hAnsiTheme="minorHAnsi" w:cstheme="minorHAnsi"/>
                <w:b/>
                <w:bCs/>
                <w:color w:val="000000"/>
                <w:lang w:val="es-BO" w:eastAsia="es-BO"/>
              </w:rPr>
            </w:pPr>
            <w:r w:rsidRPr="00184919">
              <w:rPr>
                <w:rFonts w:asciiTheme="minorHAnsi" w:hAnsiTheme="minorHAnsi" w:cstheme="minorHAnsi"/>
                <w:b/>
                <w:bCs/>
                <w:color w:val="000000"/>
                <w:lang w:val="es-BO" w:eastAsia="es-BO"/>
              </w:rPr>
              <w:t>TOTAL</w:t>
            </w:r>
          </w:p>
        </w:tc>
        <w:tc>
          <w:tcPr>
            <w:tcW w:w="1151" w:type="dxa"/>
            <w:tcBorders>
              <w:top w:val="nil"/>
              <w:left w:val="nil"/>
              <w:bottom w:val="single" w:sz="8" w:space="0" w:color="auto"/>
              <w:right w:val="single" w:sz="8" w:space="0" w:color="auto"/>
            </w:tcBorders>
            <w:shd w:val="clear" w:color="auto" w:fill="auto"/>
            <w:noWrap/>
            <w:vAlign w:val="center"/>
            <w:hideMark/>
          </w:tcPr>
          <w:p w:rsidR="00CB220D" w:rsidRPr="00184919" w:rsidRDefault="008F2F6E" w:rsidP="00184919">
            <w:pPr>
              <w:jc w:val="center"/>
              <w:rPr>
                <w:rFonts w:asciiTheme="minorHAnsi" w:hAnsiTheme="minorHAnsi" w:cstheme="minorHAnsi"/>
                <w:color w:val="000000"/>
                <w:lang w:val="es-BO" w:eastAsia="es-BO"/>
              </w:rPr>
            </w:pPr>
            <w:r w:rsidRPr="00184919">
              <w:rPr>
                <w:rFonts w:asciiTheme="minorHAnsi" w:hAnsiTheme="minorHAnsi" w:cstheme="minorHAnsi"/>
                <w:b/>
                <w:bCs/>
                <w:color w:val="000000"/>
              </w:rPr>
              <w:t>111.990,70</w:t>
            </w:r>
          </w:p>
        </w:tc>
      </w:tr>
    </w:tbl>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90901" w:rsidRDefault="00890901" w:rsidP="00B37050">
      <w:pPr>
        <w:jc w:val="center"/>
        <w:rPr>
          <w:rFonts w:asciiTheme="minorHAnsi" w:hAnsiTheme="minorHAnsi" w:cstheme="minorHAnsi"/>
          <w:b/>
          <w:sz w:val="22"/>
          <w:szCs w:val="22"/>
        </w:rPr>
      </w:pPr>
    </w:p>
    <w:p w:rsidR="00184919" w:rsidRDefault="00184919" w:rsidP="00B37050">
      <w:pPr>
        <w:jc w:val="center"/>
        <w:rPr>
          <w:rFonts w:asciiTheme="minorHAnsi" w:hAnsiTheme="minorHAnsi" w:cstheme="minorHAnsi"/>
          <w:b/>
          <w:sz w:val="22"/>
          <w:szCs w:val="22"/>
        </w:rPr>
      </w:pPr>
    </w:p>
    <w:p w:rsidR="00184919" w:rsidRDefault="00184919" w:rsidP="00B37050">
      <w:pPr>
        <w:jc w:val="center"/>
        <w:rPr>
          <w:rFonts w:asciiTheme="minorHAnsi" w:hAnsiTheme="minorHAnsi" w:cstheme="minorHAnsi"/>
          <w:b/>
          <w:sz w:val="22"/>
          <w:szCs w:val="22"/>
        </w:rPr>
      </w:pPr>
    </w:p>
    <w:p w:rsidR="00184919" w:rsidRDefault="00184919" w:rsidP="00B37050">
      <w:pPr>
        <w:jc w:val="center"/>
        <w:rPr>
          <w:rFonts w:asciiTheme="minorHAnsi" w:hAnsiTheme="minorHAnsi" w:cstheme="minorHAnsi"/>
          <w:b/>
          <w:sz w:val="22"/>
          <w:szCs w:val="22"/>
        </w:rPr>
      </w:pPr>
    </w:p>
    <w:p w:rsidR="00184919" w:rsidRDefault="00184919" w:rsidP="00B37050">
      <w:pPr>
        <w:jc w:val="center"/>
        <w:rPr>
          <w:rFonts w:asciiTheme="minorHAnsi" w:hAnsiTheme="minorHAnsi" w:cstheme="minorHAnsi"/>
          <w:b/>
          <w:sz w:val="22"/>
          <w:szCs w:val="22"/>
        </w:rPr>
      </w:pPr>
    </w:p>
    <w:p w:rsidR="00184919" w:rsidRDefault="00184919" w:rsidP="00B37050">
      <w:pPr>
        <w:jc w:val="center"/>
        <w:rPr>
          <w:rFonts w:asciiTheme="minorHAnsi" w:hAnsiTheme="minorHAnsi" w:cstheme="minorHAnsi"/>
          <w:b/>
          <w:sz w:val="22"/>
          <w:szCs w:val="22"/>
        </w:rPr>
      </w:pPr>
    </w:p>
    <w:p w:rsidR="00184919" w:rsidRDefault="00184919" w:rsidP="00B37050">
      <w:pPr>
        <w:jc w:val="center"/>
        <w:rPr>
          <w:rFonts w:asciiTheme="minorHAnsi" w:hAnsiTheme="minorHAnsi" w:cstheme="minorHAnsi"/>
          <w:b/>
          <w:sz w:val="22"/>
          <w:szCs w:val="22"/>
        </w:rPr>
      </w:pPr>
    </w:p>
    <w:p w:rsidR="00184919" w:rsidRDefault="0018491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9934C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9934C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9934C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9934C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9934C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rsidR="00546FAF" w:rsidRPr="00C70BA9" w:rsidRDefault="00546FAF" w:rsidP="009934C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9934C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9934C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6A217C">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6A217C">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9934C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9934C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9934C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9934C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9934C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9934C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4B0CFC" w:rsidRDefault="00452B99" w:rsidP="009934C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D77D81" w:rsidRDefault="00D77D81" w:rsidP="00472D6C">
      <w:pPr>
        <w:pStyle w:val="Prrafodelista"/>
        <w:ind w:left="426"/>
        <w:jc w:val="both"/>
        <w:rPr>
          <w:rFonts w:asciiTheme="minorHAnsi" w:hAnsiTheme="minorHAnsi" w:cstheme="minorHAnsi"/>
          <w:sz w:val="22"/>
          <w:szCs w:val="22"/>
        </w:rPr>
      </w:pPr>
    </w:p>
    <w:p w:rsidR="00D77D81" w:rsidRPr="00552079" w:rsidRDefault="00D77D81"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9934C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9934C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AC6CFB" w:rsidRDefault="00AC6CFB" w:rsidP="00897820">
      <w:pPr>
        <w:ind w:firstLine="426"/>
        <w:jc w:val="center"/>
        <w:rPr>
          <w:rFonts w:asciiTheme="minorHAnsi" w:hAnsiTheme="minorHAnsi" w:cstheme="minorHAnsi"/>
          <w:b/>
          <w:sz w:val="22"/>
          <w:szCs w:val="22"/>
        </w:rPr>
      </w:pPr>
    </w:p>
    <w:p w:rsidR="00AC6CFB" w:rsidRDefault="00AC6CFB" w:rsidP="00897820">
      <w:pPr>
        <w:ind w:firstLine="426"/>
        <w:jc w:val="center"/>
        <w:rPr>
          <w:rFonts w:asciiTheme="minorHAnsi" w:hAnsiTheme="minorHAnsi" w:cstheme="minorHAnsi"/>
          <w:b/>
          <w:sz w:val="22"/>
          <w:szCs w:val="22"/>
        </w:rPr>
      </w:pPr>
    </w:p>
    <w:p w:rsidR="00AC6CFB" w:rsidRDefault="00AC6CFB"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184919" w:rsidRDefault="00184919"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B220D" w:rsidRDefault="00CB220D" w:rsidP="00CB220D">
      <w:pPr>
        <w:pStyle w:val="Prrafodelista"/>
        <w:ind w:left="426"/>
        <w:jc w:val="both"/>
        <w:rPr>
          <w:rFonts w:asciiTheme="minorHAnsi" w:hAnsiTheme="minorHAnsi" w:cstheme="minorHAnsi"/>
          <w:b/>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AC6CFB" w:rsidRDefault="00AC6CFB" w:rsidP="00B37050">
      <w:pPr>
        <w:ind w:left="567"/>
        <w:jc w:val="both"/>
        <w:rPr>
          <w:rFonts w:asciiTheme="minorHAnsi" w:hAnsiTheme="minorHAnsi" w:cstheme="minorHAnsi"/>
          <w:sz w:val="22"/>
          <w:szCs w:val="22"/>
          <w:lang w:val="es-BO"/>
        </w:rPr>
      </w:pPr>
    </w:p>
    <w:p w:rsidR="00AC6CFB" w:rsidRPr="00552079" w:rsidRDefault="00AC6CFB"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D77D81" w:rsidRDefault="00D77D81" w:rsidP="009A5827">
      <w:pPr>
        <w:jc w:val="center"/>
        <w:rPr>
          <w:rFonts w:asciiTheme="minorHAnsi" w:hAnsiTheme="minorHAnsi" w:cstheme="minorHAnsi"/>
          <w:b/>
          <w:sz w:val="22"/>
          <w:szCs w:val="22"/>
        </w:rPr>
      </w:pPr>
    </w:p>
    <w:p w:rsidR="00F50C94" w:rsidRPr="00B857A6" w:rsidRDefault="009B7F71" w:rsidP="009A5827">
      <w:pPr>
        <w:jc w:val="center"/>
        <w:rPr>
          <w:rFonts w:asciiTheme="minorHAnsi" w:hAnsiTheme="minorHAnsi" w:cstheme="minorHAnsi"/>
          <w:b/>
          <w:bCs/>
          <w:sz w:val="22"/>
          <w:szCs w:val="22"/>
          <w:lang w:val="es-ES_tradnl"/>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5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3"/>
      </w:tblGrid>
      <w:tr w:rsidR="00276B2A" w:rsidRPr="00276B2A" w:rsidTr="00D77D81">
        <w:trPr>
          <w:trHeight w:val="314"/>
        </w:trPr>
        <w:tc>
          <w:tcPr>
            <w:tcW w:w="95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76B2A" w:rsidRPr="00276B2A" w:rsidRDefault="00276B2A" w:rsidP="00276B2A">
            <w:pPr>
              <w:autoSpaceDE w:val="0"/>
              <w:autoSpaceDN w:val="0"/>
              <w:adjustRightInd w:val="0"/>
              <w:jc w:val="center"/>
              <w:rPr>
                <w:rFonts w:ascii="Verdana" w:hAnsi="Verdana" w:cs="Calibri"/>
                <w:b/>
                <w:sz w:val="18"/>
                <w:szCs w:val="18"/>
              </w:rPr>
            </w:pPr>
            <w:r w:rsidRPr="00276B2A">
              <w:rPr>
                <w:rFonts w:ascii="Verdana" w:hAnsi="Verdana" w:cs="Calibri"/>
                <w:b/>
                <w:sz w:val="18"/>
                <w:szCs w:val="18"/>
              </w:rPr>
              <w:t>GARANTIAS FINANCIERAS</w:t>
            </w:r>
          </w:p>
        </w:tc>
      </w:tr>
      <w:tr w:rsidR="00276B2A" w:rsidRPr="00EA505F" w:rsidTr="00D77D81">
        <w:trPr>
          <w:trHeight w:val="262"/>
        </w:trPr>
        <w:tc>
          <w:tcPr>
            <w:tcW w:w="9503" w:type="dxa"/>
            <w:tcBorders>
              <w:top w:val="single" w:sz="4" w:space="0" w:color="auto"/>
              <w:left w:val="single" w:sz="4" w:space="0" w:color="auto"/>
              <w:bottom w:val="single" w:sz="4" w:space="0" w:color="auto"/>
              <w:right w:val="single" w:sz="4" w:space="0" w:color="auto"/>
            </w:tcBorders>
            <w:shd w:val="clear" w:color="auto" w:fill="auto"/>
            <w:vAlign w:val="center"/>
          </w:tcPr>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GARANTÍA DE SERIEDAD DE PROPUESTA</w:t>
            </w:r>
          </w:p>
        </w:tc>
      </w:tr>
      <w:tr w:rsidR="00276B2A" w:rsidRPr="00EA505F" w:rsidTr="00D77D81">
        <w:trPr>
          <w:trHeight w:val="603"/>
        </w:trPr>
        <w:tc>
          <w:tcPr>
            <w:tcW w:w="9503" w:type="dxa"/>
            <w:tcBorders>
              <w:top w:val="single" w:sz="4" w:space="0" w:color="auto"/>
              <w:left w:val="single" w:sz="4" w:space="0" w:color="auto"/>
              <w:bottom w:val="single" w:sz="4" w:space="0" w:color="auto"/>
              <w:right w:val="single" w:sz="4" w:space="0" w:color="auto"/>
            </w:tcBorders>
            <w:shd w:val="clear" w:color="auto" w:fill="auto"/>
            <w:vAlign w:val="center"/>
          </w:tcPr>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 xml:space="preserve">A elección de la empresa proponente ésta podrá optar por uno de los siguientes instrumentos financieros: </w:t>
            </w:r>
          </w:p>
          <w:p w:rsidR="00276B2A" w:rsidRPr="00276B2A" w:rsidRDefault="00276B2A" w:rsidP="00276B2A">
            <w:pPr>
              <w:autoSpaceDE w:val="0"/>
              <w:autoSpaceDN w:val="0"/>
              <w:adjustRightInd w:val="0"/>
              <w:jc w:val="both"/>
              <w:rPr>
                <w:rFonts w:ascii="Verdana" w:hAnsi="Verdana" w:cs="Calibri"/>
                <w:sz w:val="18"/>
                <w:szCs w:val="18"/>
              </w:rPr>
            </w:pPr>
          </w:p>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rsidR="00276B2A" w:rsidRPr="00276B2A" w:rsidRDefault="00276B2A" w:rsidP="00276B2A">
            <w:pPr>
              <w:autoSpaceDE w:val="0"/>
              <w:autoSpaceDN w:val="0"/>
              <w:adjustRightInd w:val="0"/>
              <w:jc w:val="both"/>
              <w:rPr>
                <w:rFonts w:ascii="Verdana" w:hAnsi="Verdana" w:cs="Calibri"/>
                <w:sz w:val="18"/>
                <w:szCs w:val="18"/>
              </w:rPr>
            </w:pPr>
          </w:p>
          <w:p w:rsidR="00276B2A" w:rsidRPr="00276B2A" w:rsidRDefault="00276B2A" w:rsidP="00D77D81">
            <w:pPr>
              <w:autoSpaceDE w:val="0"/>
              <w:autoSpaceDN w:val="0"/>
              <w:adjustRightInd w:val="0"/>
              <w:jc w:val="both"/>
              <w:rPr>
                <w:rFonts w:ascii="Verdana" w:hAnsi="Verdana" w:cs="Calibri"/>
                <w:sz w:val="18"/>
                <w:szCs w:val="18"/>
              </w:rPr>
            </w:pPr>
            <w:r w:rsidRPr="00276B2A">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tc>
      </w:tr>
      <w:tr w:rsidR="00276B2A" w:rsidRPr="00EA505F" w:rsidTr="00D77D81">
        <w:trPr>
          <w:trHeight w:val="603"/>
        </w:trPr>
        <w:tc>
          <w:tcPr>
            <w:tcW w:w="9503" w:type="dxa"/>
            <w:tcBorders>
              <w:top w:val="single" w:sz="4" w:space="0" w:color="auto"/>
              <w:left w:val="single" w:sz="4" w:space="0" w:color="auto"/>
              <w:bottom w:val="single" w:sz="4" w:space="0" w:color="auto"/>
              <w:right w:val="single" w:sz="4" w:space="0" w:color="auto"/>
            </w:tcBorders>
            <w:shd w:val="clear" w:color="auto" w:fill="auto"/>
            <w:vAlign w:val="center"/>
          </w:tcPr>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GARANTÍA DE CUMPLIMIENTO DE CONTRATO</w:t>
            </w:r>
          </w:p>
        </w:tc>
      </w:tr>
      <w:tr w:rsidR="00276B2A" w:rsidRPr="00EA505F" w:rsidTr="00D77D81">
        <w:trPr>
          <w:trHeight w:val="603"/>
        </w:trPr>
        <w:tc>
          <w:tcPr>
            <w:tcW w:w="9503" w:type="dxa"/>
            <w:tcBorders>
              <w:top w:val="single" w:sz="4" w:space="0" w:color="auto"/>
              <w:left w:val="single" w:sz="4" w:space="0" w:color="auto"/>
              <w:bottom w:val="single" w:sz="4" w:space="0" w:color="auto"/>
              <w:right w:val="single" w:sz="4" w:space="0" w:color="auto"/>
            </w:tcBorders>
            <w:shd w:val="clear" w:color="auto" w:fill="auto"/>
            <w:vAlign w:val="center"/>
          </w:tcPr>
          <w:p w:rsidR="00276B2A" w:rsidRPr="00276B2A" w:rsidRDefault="00276B2A" w:rsidP="00276B2A">
            <w:pPr>
              <w:autoSpaceDE w:val="0"/>
              <w:autoSpaceDN w:val="0"/>
              <w:adjustRightInd w:val="0"/>
              <w:jc w:val="both"/>
              <w:rPr>
                <w:rFonts w:ascii="Verdana" w:hAnsi="Verdana" w:cs="Calibri"/>
                <w:sz w:val="18"/>
                <w:szCs w:val="18"/>
              </w:rPr>
            </w:pPr>
          </w:p>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 xml:space="preserve">A elección de la empresa adjudicada, ésta podrá optar por uno de los siguientes instrumentos financieros: </w:t>
            </w:r>
          </w:p>
          <w:p w:rsidR="00276B2A" w:rsidRPr="00276B2A" w:rsidRDefault="00276B2A" w:rsidP="00276B2A">
            <w:pPr>
              <w:autoSpaceDE w:val="0"/>
              <w:autoSpaceDN w:val="0"/>
              <w:adjustRightInd w:val="0"/>
              <w:jc w:val="both"/>
              <w:rPr>
                <w:rFonts w:ascii="Verdana" w:hAnsi="Verdana" w:cs="Calibri"/>
                <w:sz w:val="18"/>
                <w:szCs w:val="18"/>
              </w:rPr>
            </w:pPr>
          </w:p>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76B2A" w:rsidRPr="00276B2A" w:rsidRDefault="00276B2A" w:rsidP="00276B2A">
            <w:pPr>
              <w:autoSpaceDE w:val="0"/>
              <w:autoSpaceDN w:val="0"/>
              <w:adjustRightInd w:val="0"/>
              <w:jc w:val="both"/>
              <w:rPr>
                <w:rFonts w:ascii="Verdana" w:hAnsi="Verdana" w:cs="Calibri"/>
                <w:sz w:val="18"/>
                <w:szCs w:val="18"/>
              </w:rPr>
            </w:pPr>
          </w:p>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76B2A" w:rsidRPr="00276B2A" w:rsidRDefault="00276B2A" w:rsidP="00276B2A">
            <w:pPr>
              <w:autoSpaceDE w:val="0"/>
              <w:autoSpaceDN w:val="0"/>
              <w:adjustRightInd w:val="0"/>
              <w:jc w:val="both"/>
              <w:rPr>
                <w:rFonts w:ascii="Verdana" w:hAnsi="Verdana" w:cs="Calibri"/>
                <w:sz w:val="18"/>
                <w:szCs w:val="18"/>
              </w:rPr>
            </w:pPr>
          </w:p>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76B2A" w:rsidRPr="00276B2A" w:rsidRDefault="00276B2A" w:rsidP="00276B2A">
            <w:pPr>
              <w:autoSpaceDE w:val="0"/>
              <w:autoSpaceDN w:val="0"/>
              <w:adjustRightInd w:val="0"/>
              <w:jc w:val="both"/>
              <w:rPr>
                <w:rFonts w:ascii="Verdana" w:hAnsi="Verdana" w:cs="Calibri"/>
                <w:sz w:val="18"/>
                <w:szCs w:val="18"/>
              </w:rPr>
            </w:pPr>
          </w:p>
          <w:p w:rsidR="00276B2A" w:rsidRPr="00276B2A" w:rsidRDefault="00276B2A" w:rsidP="00276B2A">
            <w:pPr>
              <w:autoSpaceDE w:val="0"/>
              <w:autoSpaceDN w:val="0"/>
              <w:adjustRightInd w:val="0"/>
              <w:jc w:val="both"/>
              <w:rPr>
                <w:rFonts w:ascii="Verdana" w:hAnsi="Verdana" w:cs="Calibri"/>
                <w:sz w:val="18"/>
                <w:szCs w:val="18"/>
              </w:rPr>
            </w:pPr>
            <w:r w:rsidRPr="00276B2A">
              <w:rPr>
                <w:rFonts w:ascii="Verdana" w:hAnsi="Verdana" w:cs="Calibri"/>
                <w:sz w:val="18"/>
                <w:szCs w:val="18"/>
              </w:rPr>
              <w:t>La modalidad de Garantía no podrá ser modificada durante la vigencia del contrato.</w:t>
            </w:r>
          </w:p>
        </w:tc>
      </w:tr>
    </w:tbl>
    <w:p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D77D81" w:rsidRDefault="00D77D81"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8F2F6E" w:rsidRPr="00FD291B" w:rsidRDefault="008F2F6E" w:rsidP="008F2F6E">
      <w:pPr>
        <w:jc w:val="center"/>
        <w:rPr>
          <w:rFonts w:ascii="Verdana" w:hAnsi="Verdana" w:cs="Calibri"/>
          <w:b/>
          <w:sz w:val="18"/>
          <w:szCs w:val="18"/>
        </w:rPr>
      </w:pPr>
      <w:r w:rsidRPr="004651BD">
        <w:rPr>
          <w:rFonts w:ascii="Calibri" w:hAnsi="Calibri" w:cs="Calibri"/>
          <w:b/>
          <w:sz w:val="22"/>
        </w:rPr>
        <w:t>“VALVULAS, REGULADORES Y ACCESORI</w:t>
      </w:r>
      <w:r>
        <w:rPr>
          <w:rFonts w:ascii="Calibri" w:hAnsi="Calibri" w:cs="Calibri"/>
          <w:b/>
          <w:sz w:val="22"/>
        </w:rPr>
        <w:t>OS PARA TANQUES DE GLP GRANEL</w:t>
      </w:r>
      <w:r w:rsidRPr="004651BD">
        <w:rPr>
          <w:rFonts w:ascii="Calibri" w:hAnsi="Calibri" w:cs="Calibri"/>
          <w:b/>
          <w:sz w:val="22"/>
        </w:rPr>
        <w:t>“</w:t>
      </w:r>
    </w:p>
    <w:p w:rsidR="008F2F6E" w:rsidRDefault="008F2F6E" w:rsidP="008F2F6E">
      <w:pPr>
        <w:jc w:val="center"/>
      </w:pPr>
      <w:r w:rsidRPr="00957F07">
        <w:rPr>
          <w:noProof/>
          <w:lang w:val="es-BO" w:eastAsia="es-BO"/>
        </w:rPr>
        <w:drawing>
          <wp:inline distT="0" distB="0" distL="0" distR="0">
            <wp:extent cx="4752975" cy="33051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2975" cy="3305175"/>
                    </a:xfrm>
                    <a:prstGeom prst="rect">
                      <a:avLst/>
                    </a:prstGeom>
                    <a:noFill/>
                    <a:ln>
                      <a:noFill/>
                    </a:ln>
                  </pic:spPr>
                </pic:pic>
              </a:graphicData>
            </a:graphic>
          </wp:inline>
        </w:drawing>
      </w:r>
    </w:p>
    <w:p w:rsidR="008F2F6E" w:rsidRPr="000148B5" w:rsidRDefault="008F2F6E" w:rsidP="008F2F6E">
      <w:pPr>
        <w:jc w:val="center"/>
        <w:rPr>
          <w:rFonts w:ascii="Verdana" w:hAnsi="Verdana" w:cs="Calibri"/>
          <w:b/>
          <w:sz w:val="18"/>
          <w:szCs w:val="18"/>
        </w:rPr>
      </w:pPr>
    </w:p>
    <w:p w:rsidR="008F2F6E" w:rsidRDefault="008F2F6E" w:rsidP="009934CA">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8F2F6E" w:rsidRPr="00966109" w:rsidRDefault="008F2F6E" w:rsidP="008F2F6E">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F2F6E" w:rsidRPr="00FD291B" w:rsidTr="00A74018">
        <w:trPr>
          <w:trHeight w:val="376"/>
        </w:trPr>
        <w:tc>
          <w:tcPr>
            <w:tcW w:w="9603" w:type="dxa"/>
            <w:shd w:val="clear" w:color="auto" w:fill="B8CCE4"/>
            <w:vAlign w:val="center"/>
          </w:tcPr>
          <w:p w:rsidR="008F2F6E" w:rsidRPr="00FD291B" w:rsidRDefault="008F2F6E" w:rsidP="00A7401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F2F6E" w:rsidRPr="00FD291B" w:rsidTr="00A74018">
        <w:trPr>
          <w:trHeight w:val="1036"/>
        </w:trPr>
        <w:tc>
          <w:tcPr>
            <w:tcW w:w="9603" w:type="dxa"/>
            <w:shd w:val="clear" w:color="auto" w:fill="auto"/>
            <w:vAlign w:val="center"/>
          </w:tcPr>
          <w:p w:rsidR="008F2F6E" w:rsidRDefault="008F2F6E" w:rsidP="00A74018">
            <w:pPr>
              <w:autoSpaceDE w:val="0"/>
              <w:autoSpaceDN w:val="0"/>
              <w:adjustRightInd w:val="0"/>
              <w:jc w:val="both"/>
              <w:rPr>
                <w:rFonts w:ascii="Verdana" w:hAnsi="Verdana" w:cs="Calibri"/>
                <w:sz w:val="18"/>
                <w:szCs w:val="18"/>
              </w:rPr>
            </w:pPr>
          </w:p>
          <w:p w:rsidR="008F2F6E" w:rsidRPr="00FD291B" w:rsidRDefault="008F2F6E" w:rsidP="00A74018">
            <w:pPr>
              <w:autoSpaceDE w:val="0"/>
              <w:autoSpaceDN w:val="0"/>
              <w:adjustRightInd w:val="0"/>
              <w:jc w:val="both"/>
              <w:rPr>
                <w:rFonts w:ascii="Verdana" w:hAnsi="Verdana" w:cs="Calibri"/>
                <w:sz w:val="18"/>
                <w:szCs w:val="18"/>
              </w:rPr>
            </w:pPr>
            <w:r>
              <w:rPr>
                <w:rFonts w:ascii="Verdana" w:hAnsi="Verdana" w:cs="Calibri"/>
                <w:sz w:val="18"/>
                <w:szCs w:val="18"/>
              </w:rPr>
              <w:t>Especificaciones que deberán cumplir cada ítem</w:t>
            </w:r>
            <w:r w:rsidRPr="00FD291B">
              <w:rPr>
                <w:rFonts w:ascii="Verdana" w:hAnsi="Verdana" w:cs="Calibri"/>
                <w:sz w:val="18"/>
                <w:szCs w:val="18"/>
              </w:rPr>
              <w:t>:</w:t>
            </w:r>
          </w:p>
          <w:p w:rsidR="008F2F6E" w:rsidRDefault="008F2F6E" w:rsidP="00A74018">
            <w:pPr>
              <w:pStyle w:val="Prrafodelista"/>
              <w:autoSpaceDE w:val="0"/>
              <w:autoSpaceDN w:val="0"/>
              <w:adjustRightInd w:val="0"/>
              <w:ind w:left="284"/>
              <w:contextualSpacing/>
              <w:jc w:val="center"/>
            </w:pPr>
          </w:p>
          <w:tbl>
            <w:tblPr>
              <w:tblW w:w="7700" w:type="dxa"/>
              <w:jc w:val="center"/>
              <w:tblLayout w:type="fixed"/>
              <w:tblCellMar>
                <w:left w:w="70" w:type="dxa"/>
                <w:right w:w="70" w:type="dxa"/>
              </w:tblCellMar>
              <w:tblLook w:val="04A0" w:firstRow="1" w:lastRow="0" w:firstColumn="1" w:lastColumn="0" w:noHBand="0" w:noVBand="1"/>
            </w:tblPr>
            <w:tblGrid>
              <w:gridCol w:w="600"/>
              <w:gridCol w:w="4940"/>
              <w:gridCol w:w="1060"/>
              <w:gridCol w:w="1100"/>
            </w:tblGrid>
            <w:tr w:rsidR="005E5BFB" w:rsidRPr="00184919" w:rsidTr="005E5BFB">
              <w:trPr>
                <w:trHeight w:val="675"/>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BFB" w:rsidRPr="00184919" w:rsidRDefault="005E5BFB" w:rsidP="005E5BFB">
                  <w:pPr>
                    <w:jc w:val="center"/>
                    <w:rPr>
                      <w:rFonts w:ascii="Arial" w:hAnsi="Arial" w:cs="Arial"/>
                      <w:b/>
                      <w:bCs/>
                      <w:color w:val="000000"/>
                      <w:sz w:val="16"/>
                      <w:szCs w:val="16"/>
                      <w:lang w:val="es-BO" w:eastAsia="es-BO"/>
                    </w:rPr>
                  </w:pPr>
                  <w:r w:rsidRPr="00184919">
                    <w:rPr>
                      <w:rFonts w:ascii="Arial" w:hAnsi="Arial" w:cs="Arial"/>
                      <w:b/>
                      <w:bCs/>
                      <w:color w:val="000000"/>
                      <w:sz w:val="16"/>
                      <w:szCs w:val="16"/>
                    </w:rPr>
                    <w:t>Nº</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rsidR="005E5BFB" w:rsidRPr="00184919" w:rsidRDefault="005E5BFB" w:rsidP="005E5BFB">
                  <w:pPr>
                    <w:jc w:val="center"/>
                    <w:rPr>
                      <w:rFonts w:ascii="Arial" w:hAnsi="Arial" w:cs="Arial"/>
                      <w:b/>
                      <w:bCs/>
                      <w:color w:val="000000"/>
                      <w:sz w:val="16"/>
                      <w:szCs w:val="16"/>
                    </w:rPr>
                  </w:pPr>
                  <w:r w:rsidRPr="00184919">
                    <w:rPr>
                      <w:rFonts w:ascii="Arial" w:hAnsi="Arial" w:cs="Arial"/>
                      <w:b/>
                      <w:bCs/>
                      <w:color w:val="000000"/>
                      <w:sz w:val="16"/>
                      <w:szCs w:val="16"/>
                    </w:rPr>
                    <w:t>DETALLE DEL BIEN</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5E5BFB" w:rsidRPr="00184919" w:rsidRDefault="005E5BFB" w:rsidP="005E5BFB">
                  <w:pPr>
                    <w:jc w:val="center"/>
                    <w:rPr>
                      <w:rFonts w:ascii="Arial" w:hAnsi="Arial" w:cs="Arial"/>
                      <w:b/>
                      <w:bCs/>
                      <w:color w:val="000000"/>
                      <w:sz w:val="16"/>
                      <w:szCs w:val="16"/>
                    </w:rPr>
                  </w:pPr>
                  <w:r w:rsidRPr="00184919">
                    <w:rPr>
                      <w:rFonts w:ascii="Arial" w:hAnsi="Arial" w:cs="Arial"/>
                      <w:b/>
                      <w:bCs/>
                      <w:color w:val="000000"/>
                      <w:sz w:val="16"/>
                      <w:szCs w:val="16"/>
                    </w:rPr>
                    <w:t>UNIDAD DE MEDIDA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5E5BFB" w:rsidRPr="00184919" w:rsidRDefault="005E5BFB" w:rsidP="005E5BFB">
                  <w:pPr>
                    <w:jc w:val="center"/>
                    <w:rPr>
                      <w:rFonts w:ascii="Arial" w:hAnsi="Arial" w:cs="Arial"/>
                      <w:b/>
                      <w:bCs/>
                      <w:color w:val="000000"/>
                      <w:sz w:val="16"/>
                      <w:szCs w:val="16"/>
                    </w:rPr>
                  </w:pPr>
                  <w:r w:rsidRPr="00184919">
                    <w:rPr>
                      <w:rFonts w:ascii="Arial" w:hAnsi="Arial" w:cs="Arial"/>
                      <w:b/>
                      <w:bCs/>
                      <w:color w:val="000000"/>
                      <w:sz w:val="16"/>
                      <w:szCs w:val="16"/>
                    </w:rPr>
                    <w:t>CANTIDAD</w:t>
                  </w:r>
                </w:p>
              </w:tc>
            </w:tr>
            <w:tr w:rsidR="005E5BFB" w:rsidRPr="00184919" w:rsidTr="005E5BFB">
              <w:trPr>
                <w:trHeight w:val="793"/>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VALVULA DE ALIVIO DE PRESION, ACCION POP</w:t>
                  </w:r>
                  <w:proofErr w:type="gramStart"/>
                  <w:r w:rsidRPr="00184919">
                    <w:rPr>
                      <w:rFonts w:ascii="Arial" w:hAnsi="Arial" w:cs="Arial"/>
                      <w:color w:val="000000"/>
                      <w:sz w:val="16"/>
                      <w:szCs w:val="18"/>
                    </w:rPr>
                    <w:t>,SEMI</w:t>
                  </w:r>
                  <w:proofErr w:type="gramEnd"/>
                  <w:r w:rsidRPr="00184919">
                    <w:rPr>
                      <w:rFonts w:ascii="Arial" w:hAnsi="Arial" w:cs="Arial"/>
                      <w:color w:val="000000"/>
                      <w:sz w:val="16"/>
                      <w:szCs w:val="18"/>
                    </w:rPr>
                    <w:t xml:space="preserve"> INTERNAS, CONEX. 1 1/4 PLG, ALTURA TOTAL 11 1/16 PLG, DESCARGA 250PSIG, PARA TANQUES DE GLP, CON TAPON INCLUIDO </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xml:space="preserve"> A ESPECIFICAR POR EL PROPONENTE </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12</w:t>
                  </w:r>
                </w:p>
              </w:tc>
            </w:tr>
            <w:tr w:rsidR="005E5BFB" w:rsidRPr="00184919" w:rsidTr="005E5BFB">
              <w:trPr>
                <w:trHeight w:val="882"/>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2</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VALVULA DE ALIVIO DE PRESION ACCION POP, TOTALMENTE INTERNAS, PARA TANQUES DE GLP ASME, CONEX.1 PLG, DESCARGA 250PSIG, ALTURA TOTAL 5 7/16 PLG, CON TAPON INCLUIDO</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40</w:t>
                  </w:r>
                </w:p>
              </w:tc>
            </w:tr>
            <w:tr w:rsidR="005E5BFB" w:rsidRPr="00184919" w:rsidTr="005E5BFB">
              <w:trPr>
                <w:trHeight w:val="872"/>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3</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 xml:space="preserve">VALVULA DE EXCESO DE FLUJO CHEK LOCK (EXTRACCION DE LIQUIDO), CONEX. 3/4PLG NPT M. FLUJO DE CIERRE 20 GPM, LONGITUD 1  7/16PLG,  PARA TANQUES DE GLP </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12</w:t>
                  </w:r>
                </w:p>
              </w:tc>
            </w:tr>
            <w:tr w:rsidR="005E5BFB" w:rsidRPr="00184919" w:rsidTr="005E5BFB">
              <w:trPr>
                <w:trHeight w:val="695"/>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4</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 xml:space="preserve">ADAPTADOR TIPO UNION PARA VALVULAS DE EXTRACCION DE LIQUIDO 7590 U ,CONEX. 3/4PLG, PARA TANQUES DE GLP </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12</w:t>
                  </w:r>
                </w:p>
              </w:tc>
            </w:tr>
            <w:tr w:rsidR="005E5BFB" w:rsidRPr="00184919" w:rsidTr="005E5BFB">
              <w:trPr>
                <w:trHeight w:val="752"/>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5</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 xml:space="preserve">VALVULA DE </w:t>
                  </w:r>
                  <w:proofErr w:type="gramStart"/>
                  <w:r w:rsidRPr="00184919">
                    <w:rPr>
                      <w:rFonts w:ascii="Arial" w:hAnsi="Arial" w:cs="Arial"/>
                      <w:color w:val="000000"/>
                      <w:sz w:val="16"/>
                      <w:szCs w:val="18"/>
                    </w:rPr>
                    <w:t>SERVICIO  PARA</w:t>
                  </w:r>
                  <w:proofErr w:type="gramEnd"/>
                  <w:r w:rsidRPr="00184919">
                    <w:rPr>
                      <w:rFonts w:ascii="Arial" w:hAnsi="Arial" w:cs="Arial"/>
                      <w:color w:val="000000"/>
                      <w:sz w:val="16"/>
                      <w:szCs w:val="18"/>
                    </w:rPr>
                    <w:t xml:space="preserve"> TANQUES DE GLP ASME O DOT, CAPACIDAD DE TANQUES DE 0.5M3 , CONEX. 3/4PLG M. NGT, CONEX. SERVICIO F. POL CGA510 CON VALVULA DE VENTILACION DE NIVEL DE LIQUIDO</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xml:space="preserve">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32</w:t>
                  </w:r>
                </w:p>
              </w:tc>
            </w:tr>
            <w:tr w:rsidR="005E5BFB" w:rsidRPr="00184919" w:rsidTr="005E5BFB">
              <w:trPr>
                <w:trHeight w:val="716"/>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lastRenderedPageBreak/>
                    <w:t>6</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VALVULA DE CARGUIO PARA TANQUES DE GLP ASME, CONEX. AL TANQUE 1 1/4 PLG, CONEXIÓN A MANGUERA ACME 1 3/4PLG</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xml:space="preserve">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15</w:t>
                  </w:r>
                </w:p>
              </w:tc>
            </w:tr>
            <w:tr w:rsidR="005E5BFB" w:rsidRPr="00184919" w:rsidTr="005E5BFB">
              <w:trPr>
                <w:trHeight w:val="846"/>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7</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VALVULA DE CARGUIO PARA TANQUES DE GLP, CONEX. AL TANQUE NPT M. 3/4PLG, CONEXIÓN DE MANGUERA ACME 1 3/4PLG, PARA TANQUES DE 0.5M3</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60</w:t>
                  </w:r>
                </w:p>
              </w:tc>
            </w:tr>
            <w:tr w:rsidR="005E5BFB" w:rsidRPr="00184919" w:rsidTr="005E5BFB">
              <w:trPr>
                <w:trHeight w:val="7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8</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INDICADORES DE NIVEL PORCENTUAL DE LATON PARA TANQUES EN VERTICAL DE GLP DE CAPACIDAD 0.5 M3 (DIAMETRO DEL RECIPIENTE 0,7M Y ALTURA 1,1M)</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24</w:t>
                  </w:r>
                </w:p>
              </w:tc>
            </w:tr>
            <w:tr w:rsidR="005E5BFB" w:rsidRPr="00184919" w:rsidTr="005E5BFB">
              <w:trPr>
                <w:trHeight w:val="791"/>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9</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INDICADORES DE NIVEL PORCENTUAL DE LATON BRIDADO CON 4 PERNOS PARA TANQUES HORIZONTALES DE GLP ASME, CAPACIDAD 2M3, DIAMETRO 1,2M</w:t>
                  </w:r>
                  <w:r w:rsidRPr="00184919">
                    <w:rPr>
                      <w:rFonts w:ascii="Arial" w:hAnsi="Arial" w:cs="Arial"/>
                      <w:color w:val="000000"/>
                      <w:sz w:val="16"/>
                      <w:szCs w:val="18"/>
                    </w:rPr>
                    <w:br/>
                  </w:r>
                  <w:r w:rsidRPr="00184919">
                    <w:rPr>
                      <w:rFonts w:ascii="Arial" w:hAnsi="Arial" w:cs="Arial"/>
                      <w:b/>
                      <w:bCs/>
                      <w:color w:val="000000"/>
                      <w:sz w:val="16"/>
                      <w:szCs w:val="18"/>
                    </w:rPr>
                    <w:t xml:space="preserve">MARCA: </w:t>
                  </w:r>
                  <w:r w:rsidRPr="00184919">
                    <w:rPr>
                      <w:rFonts w:ascii="Arial" w:hAnsi="Arial" w:cs="Arial"/>
                      <w:color w:val="000000"/>
                      <w:sz w:val="16"/>
                      <w:szCs w:val="18"/>
                    </w:rPr>
                    <w:t>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18</w:t>
                  </w:r>
                </w:p>
              </w:tc>
            </w:tr>
            <w:tr w:rsidR="005E5BFB" w:rsidRPr="00184919" w:rsidTr="005E5BFB">
              <w:trPr>
                <w:trHeight w:val="695"/>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10</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RELOJ PARA INDICADOR DE NIVEL PORCENTUAL PARA TANQUES EN VERTICAL DE GLP DE CAPACIDAD 0.5 M3, (GEC RANGO 0-80)</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24</w:t>
                  </w:r>
                </w:p>
              </w:tc>
            </w:tr>
            <w:tr w:rsidR="005E5BFB" w:rsidRPr="00184919" w:rsidTr="005E5BFB">
              <w:trPr>
                <w:trHeight w:val="88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11</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RELOJ PARA INDICADOR DE NIVEL PORCENTUAL DE LATON BRIDADO CON 4 PERNOS PARA TANQUES HORIZONTALES DE GLP ASME, CAPACIDAD 2M3, (GEC RANGO 0-100)</w:t>
                  </w:r>
                  <w:r w:rsidRPr="00184919">
                    <w:rPr>
                      <w:rFonts w:ascii="Arial" w:hAnsi="Arial" w:cs="Arial"/>
                      <w:color w:val="000000"/>
                      <w:sz w:val="16"/>
                      <w:szCs w:val="18"/>
                    </w:rPr>
                    <w:br/>
                  </w:r>
                  <w:r w:rsidRPr="00184919">
                    <w:rPr>
                      <w:rFonts w:ascii="Arial" w:hAnsi="Arial" w:cs="Arial"/>
                      <w:b/>
                      <w:bCs/>
                      <w:color w:val="000000"/>
                      <w:sz w:val="16"/>
                      <w:szCs w:val="18"/>
                    </w:rPr>
                    <w:t xml:space="preserve">MARCA: </w:t>
                  </w:r>
                  <w:r w:rsidRPr="00184919">
                    <w:rPr>
                      <w:rFonts w:ascii="Arial" w:hAnsi="Arial" w:cs="Arial"/>
                      <w:color w:val="000000"/>
                      <w:sz w:val="16"/>
                      <w:szCs w:val="18"/>
                    </w:rPr>
                    <w:t>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24</w:t>
                  </w:r>
                </w:p>
              </w:tc>
            </w:tr>
            <w:tr w:rsidR="005E5BFB" w:rsidRPr="00184919" w:rsidTr="005E5BFB">
              <w:trPr>
                <w:trHeight w:val="856"/>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12</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REGULADOR DE PRESION PARA GLP CONEX. ENTRADA Y SALIDA 1/2PLG NPT F. RANGO DE PRESION DE SALIDA 3-30PSIG, PRESION DE ENTRADA 80-100PSIG, MANIJA T, CAPACIDAD 7,000,000BTU/H</w:t>
                  </w:r>
                  <w:r w:rsidRPr="00184919">
                    <w:rPr>
                      <w:rFonts w:ascii="Arial" w:hAnsi="Arial" w:cs="Arial"/>
                      <w:color w:val="000000"/>
                      <w:sz w:val="16"/>
                      <w:szCs w:val="18"/>
                    </w:rPr>
                    <w:br/>
                  </w:r>
                  <w:r w:rsidRPr="00184919">
                    <w:rPr>
                      <w:rFonts w:ascii="Arial" w:hAnsi="Arial" w:cs="Arial"/>
                      <w:b/>
                      <w:bCs/>
                      <w:color w:val="000000"/>
                      <w:sz w:val="16"/>
                      <w:szCs w:val="18"/>
                    </w:rPr>
                    <w:t xml:space="preserve">MARCA: A </w:t>
                  </w:r>
                  <w:r w:rsidRPr="00184919">
                    <w:rPr>
                      <w:rFonts w:ascii="Arial" w:hAnsi="Arial" w:cs="Arial"/>
                      <w:color w:val="000000"/>
                      <w:sz w:val="16"/>
                      <w:szCs w:val="18"/>
                    </w:rPr>
                    <w:t>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5</w:t>
                  </w:r>
                </w:p>
              </w:tc>
            </w:tr>
            <w:tr w:rsidR="005E5BFB" w:rsidRPr="00184919" w:rsidTr="005E5BFB">
              <w:trPr>
                <w:trHeight w:val="6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13</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b/>
                      <w:bCs/>
                      <w:color w:val="000000"/>
                      <w:sz w:val="16"/>
                      <w:szCs w:val="18"/>
                    </w:rPr>
                  </w:pPr>
                  <w:r w:rsidRPr="00184919">
                    <w:rPr>
                      <w:rFonts w:ascii="Arial" w:hAnsi="Arial" w:cs="Arial"/>
                      <w:color w:val="000000"/>
                      <w:sz w:val="16"/>
                      <w:szCs w:val="18"/>
                    </w:rPr>
                    <w:t>REGULADOR DE PRESION PARA GLP CONEX. ENTRADA Y SALIDA 1/4PLG, RANGO DE PRESION DE SALIDA 10-30PSIG, PRESION DE ENTRADA 80-100PSIG, MANIJA T, CAPACIDAD 3,000,000BTU/H</w:t>
                  </w:r>
                  <w:r w:rsidRPr="00184919">
                    <w:rPr>
                      <w:rFonts w:ascii="Arial" w:hAnsi="Arial" w:cs="Arial"/>
                      <w:b/>
                      <w:bCs/>
                      <w:color w:val="000000"/>
                      <w:sz w:val="16"/>
                      <w:szCs w:val="18"/>
                    </w:rPr>
                    <w:t xml:space="preserve"> </w:t>
                  </w:r>
                </w:p>
                <w:p w:rsidR="005E5BFB" w:rsidRPr="00184919" w:rsidRDefault="005E5BFB" w:rsidP="005E5BFB">
                  <w:pPr>
                    <w:jc w:val="both"/>
                    <w:rPr>
                      <w:rFonts w:ascii="Arial" w:hAnsi="Arial" w:cs="Arial"/>
                      <w:color w:val="000000"/>
                      <w:sz w:val="16"/>
                      <w:szCs w:val="18"/>
                    </w:rPr>
                  </w:pP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10</w:t>
                  </w:r>
                </w:p>
              </w:tc>
            </w:tr>
            <w:tr w:rsidR="005E5BFB" w:rsidRPr="00184919" w:rsidTr="006246CF">
              <w:trPr>
                <w:trHeight w:val="656"/>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14</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MANOMETRO 0-300 PSIG CONEXIÓN RADIAL INFERIOR 1/4 PLG DIAL DE 2PLG SIN GLICERINA, PARA GLP</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60</w:t>
                  </w:r>
                </w:p>
              </w:tc>
            </w:tr>
            <w:tr w:rsidR="005E5BFB" w:rsidRPr="00184919" w:rsidTr="006246CF">
              <w:trPr>
                <w:trHeight w:val="555"/>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15</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MANOMETRO 0-600 PSIG CONEXIÓN RADIAL INFERIOR 1/4 PLG DIAL DE 2PLG SIN GLICERINA, PARA GLP</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xml:space="preserve">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15</w:t>
                  </w:r>
                </w:p>
              </w:tc>
            </w:tr>
            <w:tr w:rsidR="005E5BFB" w:rsidRPr="00184919" w:rsidTr="005E5BFB">
              <w:trPr>
                <w:trHeight w:val="6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16</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MANOMETRO 0-60 PSIG CONEXIÓN RADIAL INFERIOR 1/4 PLG DIAL DE 2PLG SIN GLICERINA, PARA GLP</w:t>
                  </w:r>
                  <w:r w:rsidRPr="00184919">
                    <w:rPr>
                      <w:rFonts w:ascii="Arial" w:hAnsi="Arial" w:cs="Arial"/>
                      <w:color w:val="000000"/>
                      <w:sz w:val="16"/>
                      <w:szCs w:val="18"/>
                    </w:rPr>
                    <w:br/>
                  </w:r>
                  <w:r w:rsidRPr="00184919">
                    <w:rPr>
                      <w:rFonts w:ascii="Arial" w:hAnsi="Arial" w:cs="Arial"/>
                      <w:b/>
                      <w:bCs/>
                      <w:color w:val="000000"/>
                      <w:sz w:val="16"/>
                      <w:szCs w:val="18"/>
                    </w:rPr>
                    <w:t xml:space="preserve">MARCA: </w:t>
                  </w:r>
                  <w:r w:rsidRPr="00184919">
                    <w:rPr>
                      <w:rFonts w:ascii="Arial" w:hAnsi="Arial" w:cs="Arial"/>
                      <w:color w:val="000000"/>
                      <w:sz w:val="16"/>
                      <w:szCs w:val="18"/>
                    </w:rPr>
                    <w:t>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8</w:t>
                  </w:r>
                </w:p>
              </w:tc>
            </w:tr>
            <w:tr w:rsidR="005E5BFB" w:rsidRPr="00184919" w:rsidTr="006246CF">
              <w:trPr>
                <w:trHeight w:val="604"/>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17</w:t>
                  </w:r>
                </w:p>
              </w:tc>
              <w:tc>
                <w:tcPr>
                  <w:tcW w:w="4940" w:type="dxa"/>
                  <w:tcBorders>
                    <w:top w:val="nil"/>
                    <w:left w:val="nil"/>
                    <w:bottom w:val="single" w:sz="4" w:space="0" w:color="auto"/>
                    <w:right w:val="single" w:sz="4" w:space="0" w:color="auto"/>
                  </w:tcBorders>
                  <w:shd w:val="clear" w:color="auto" w:fill="auto"/>
                  <w:hideMark/>
                </w:tcPr>
                <w:p w:rsidR="005E5BFB" w:rsidRPr="00184919" w:rsidRDefault="005E5BFB" w:rsidP="005E5BFB">
                  <w:pPr>
                    <w:jc w:val="both"/>
                    <w:rPr>
                      <w:rFonts w:ascii="Arial" w:hAnsi="Arial" w:cs="Arial"/>
                      <w:color w:val="000000"/>
                      <w:sz w:val="16"/>
                      <w:szCs w:val="18"/>
                    </w:rPr>
                  </w:pPr>
                  <w:r w:rsidRPr="00184919">
                    <w:rPr>
                      <w:rFonts w:ascii="Arial" w:hAnsi="Arial" w:cs="Arial"/>
                      <w:color w:val="000000"/>
                      <w:sz w:val="16"/>
                      <w:szCs w:val="18"/>
                    </w:rPr>
                    <w:t>MANOMETRO 0-300 MBAR CONEXIÓN INFERIOR 1/4 PLG DIAL DE 2PLG  Y SIN GLICERINA, PARA  GLP</w:t>
                  </w:r>
                  <w:r w:rsidRPr="00184919">
                    <w:rPr>
                      <w:rFonts w:ascii="Arial" w:hAnsi="Arial" w:cs="Arial"/>
                      <w:color w:val="000000"/>
                      <w:sz w:val="16"/>
                      <w:szCs w:val="18"/>
                    </w:rPr>
                    <w:br/>
                  </w:r>
                  <w:r w:rsidRPr="00184919">
                    <w:rPr>
                      <w:rFonts w:ascii="Arial" w:hAnsi="Arial" w:cs="Arial"/>
                      <w:b/>
                      <w:bCs/>
                      <w:color w:val="000000"/>
                      <w:sz w:val="16"/>
                      <w:szCs w:val="18"/>
                    </w:rPr>
                    <w:t>MARCA</w:t>
                  </w:r>
                  <w:r w:rsidRPr="00184919">
                    <w:rPr>
                      <w:rFonts w:ascii="Arial" w:hAnsi="Arial" w:cs="Arial"/>
                      <w:color w:val="000000"/>
                      <w:sz w:val="16"/>
                      <w:szCs w:val="18"/>
                    </w:rPr>
                    <w:t>: A ESPECIFICAR POR EL PROPONENTE</w:t>
                  </w:r>
                </w:p>
              </w:tc>
              <w:tc>
                <w:tcPr>
                  <w:tcW w:w="106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PZA</w:t>
                  </w:r>
                </w:p>
              </w:tc>
              <w:tc>
                <w:tcPr>
                  <w:tcW w:w="1100" w:type="dxa"/>
                  <w:tcBorders>
                    <w:top w:val="nil"/>
                    <w:left w:val="nil"/>
                    <w:bottom w:val="single" w:sz="4" w:space="0" w:color="auto"/>
                    <w:right w:val="single" w:sz="4" w:space="0" w:color="auto"/>
                  </w:tcBorders>
                  <w:shd w:val="clear" w:color="auto" w:fill="auto"/>
                  <w:noWrap/>
                  <w:vAlign w:val="center"/>
                  <w:hideMark/>
                </w:tcPr>
                <w:p w:rsidR="005E5BFB" w:rsidRPr="00184919" w:rsidRDefault="005E5BFB" w:rsidP="005E5BFB">
                  <w:pPr>
                    <w:jc w:val="center"/>
                    <w:rPr>
                      <w:rFonts w:ascii="Arial" w:hAnsi="Arial" w:cs="Arial"/>
                      <w:color w:val="000000"/>
                      <w:sz w:val="16"/>
                      <w:szCs w:val="18"/>
                    </w:rPr>
                  </w:pPr>
                  <w:r w:rsidRPr="00184919">
                    <w:rPr>
                      <w:rFonts w:ascii="Arial" w:hAnsi="Arial" w:cs="Arial"/>
                      <w:color w:val="000000"/>
                      <w:sz w:val="16"/>
                      <w:szCs w:val="18"/>
                    </w:rPr>
                    <w:t>4</w:t>
                  </w:r>
                </w:p>
              </w:tc>
            </w:tr>
          </w:tbl>
          <w:p w:rsidR="008F2F6E" w:rsidRPr="00FD291B" w:rsidRDefault="008F2F6E" w:rsidP="005E5BFB">
            <w:pPr>
              <w:pStyle w:val="Prrafodelista"/>
              <w:autoSpaceDE w:val="0"/>
              <w:autoSpaceDN w:val="0"/>
              <w:adjustRightInd w:val="0"/>
              <w:ind w:left="1004"/>
              <w:contextualSpacing/>
              <w:rPr>
                <w:rFonts w:ascii="Verdana" w:hAnsi="Verdana" w:cs="Calibri"/>
                <w:sz w:val="18"/>
                <w:szCs w:val="18"/>
                <w:lang w:eastAsia="es-BO"/>
              </w:rPr>
            </w:pPr>
          </w:p>
        </w:tc>
      </w:tr>
      <w:tr w:rsidR="008F2F6E" w:rsidRPr="00FD291B" w:rsidTr="00A74018">
        <w:trPr>
          <w:trHeight w:val="390"/>
        </w:trPr>
        <w:tc>
          <w:tcPr>
            <w:tcW w:w="9603" w:type="dxa"/>
            <w:shd w:val="clear" w:color="auto" w:fill="B8CCE4"/>
            <w:vAlign w:val="center"/>
          </w:tcPr>
          <w:p w:rsidR="008F2F6E" w:rsidRPr="00FD291B" w:rsidRDefault="008F2F6E" w:rsidP="00A7401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8F2F6E" w:rsidRPr="00FD291B" w:rsidTr="00BF2CDD">
        <w:trPr>
          <w:trHeight w:val="274"/>
        </w:trPr>
        <w:tc>
          <w:tcPr>
            <w:tcW w:w="9603" w:type="dxa"/>
            <w:shd w:val="clear" w:color="auto" w:fill="auto"/>
            <w:vAlign w:val="center"/>
          </w:tcPr>
          <w:p w:rsidR="008F2F6E" w:rsidRPr="00E01CDD" w:rsidRDefault="008F2F6E" w:rsidP="00A74018">
            <w:pPr>
              <w:spacing w:before="120" w:after="120"/>
              <w:jc w:val="both"/>
              <w:rPr>
                <w:rFonts w:ascii="Arial" w:hAnsi="Arial" w:cs="Arial"/>
                <w:lang w:val="es-ES_tradnl"/>
              </w:rPr>
            </w:pPr>
            <w:r>
              <w:rPr>
                <w:rFonts w:ascii="Arial" w:hAnsi="Arial" w:cs="Arial"/>
                <w:lang w:val="es-ES_tradnl"/>
              </w:rPr>
              <w:t>El Proveedor contratado deberá entregar</w:t>
            </w:r>
            <w:r>
              <w:rPr>
                <w:rFonts w:ascii="Arial" w:hAnsi="Arial" w:cs="Arial"/>
                <w:b/>
                <w:bCs/>
                <w:lang w:val="es-ES_tradnl"/>
              </w:rPr>
              <w:t xml:space="preserve"> </w:t>
            </w:r>
            <w:r>
              <w:rPr>
                <w:rFonts w:ascii="Arial" w:hAnsi="Arial" w:cs="Arial"/>
                <w:lang w:val="es-ES_tradnl"/>
              </w:rPr>
              <w:t xml:space="preserve">la Adquisición de los Bienes en el plazo máximo de </w:t>
            </w:r>
            <w:r>
              <w:rPr>
                <w:rFonts w:ascii="Verdana" w:hAnsi="Verdana" w:cs="Calibri"/>
                <w:bCs/>
                <w:sz w:val="18"/>
                <w:szCs w:val="18"/>
              </w:rPr>
              <w:t>90 (NOVENTA)</w:t>
            </w:r>
            <w:r>
              <w:rPr>
                <w:rFonts w:ascii="Arial" w:hAnsi="Arial" w:cs="Arial"/>
                <w:lang w:val="es-ES_tradnl"/>
              </w:rPr>
              <w:t xml:space="preserve"> días calendario, computables a partir de la instrucción de la Unidad Solicitante (YPFB). </w:t>
            </w:r>
          </w:p>
          <w:p w:rsidR="008F2F6E" w:rsidRPr="00FD291B" w:rsidRDefault="008F2F6E" w:rsidP="00A74018">
            <w:pPr>
              <w:autoSpaceDE w:val="0"/>
              <w:autoSpaceDN w:val="0"/>
              <w:adjustRightInd w:val="0"/>
              <w:jc w:val="both"/>
              <w:rPr>
                <w:rFonts w:ascii="Verdana" w:hAnsi="Verdana" w:cs="Calibri"/>
                <w:b/>
                <w:bCs/>
                <w:sz w:val="18"/>
                <w:szCs w:val="18"/>
                <w:lang w:val="es-ES_tradnl" w:eastAsia="es-BO"/>
              </w:rPr>
            </w:pPr>
            <w:r w:rsidRPr="00C84918">
              <w:rPr>
                <w:rFonts w:ascii="Verdana" w:hAnsi="Verdana" w:cs="Calibri"/>
                <w:sz w:val="18"/>
                <w:szCs w:val="18"/>
                <w:lang w:val="es-ES_tradnl"/>
              </w:rPr>
              <w:t>En caso de que el pl</w:t>
            </w:r>
            <w:r>
              <w:rPr>
                <w:rFonts w:ascii="Verdana" w:hAnsi="Verdana" w:cs="Calibri"/>
                <w:sz w:val="18"/>
                <w:szCs w:val="18"/>
                <w:lang w:val="es-ES_tradnl"/>
              </w:rPr>
              <w:t xml:space="preserve">azo de la entrega definitiva del bien </w:t>
            </w:r>
            <w:r w:rsidRPr="00C84918">
              <w:rPr>
                <w:rFonts w:ascii="Verdana" w:hAnsi="Verdana" w:cs="Calibri"/>
                <w:sz w:val="18"/>
                <w:szCs w:val="18"/>
                <w:lang w:val="es-ES_tradnl"/>
              </w:rPr>
              <w:t xml:space="preserve">recaiga en un día sábado, domingo o feriado, éste recorrerá al </w:t>
            </w:r>
            <w:r>
              <w:rPr>
                <w:rFonts w:ascii="Verdana" w:hAnsi="Verdana" w:cs="Calibri"/>
                <w:sz w:val="18"/>
                <w:szCs w:val="18"/>
                <w:lang w:val="es-ES_tradnl"/>
              </w:rPr>
              <w:t>siguiente día hábil más próximo</w:t>
            </w:r>
            <w:r w:rsidRPr="00E45DE8">
              <w:rPr>
                <w:rFonts w:ascii="Verdana" w:hAnsi="Verdana" w:cs="Calibri"/>
                <w:sz w:val="18"/>
                <w:szCs w:val="18"/>
              </w:rPr>
              <w:t>.</w:t>
            </w:r>
          </w:p>
        </w:tc>
      </w:tr>
    </w:tbl>
    <w:p w:rsidR="00184919" w:rsidRDefault="00184919" w:rsidP="008F2F6E">
      <w:pPr>
        <w:rPr>
          <w:rFonts w:ascii="Verdana" w:hAnsi="Verdana" w:cs="Calibri"/>
          <w:b/>
          <w:sz w:val="18"/>
          <w:szCs w:val="18"/>
        </w:rPr>
      </w:pPr>
    </w:p>
    <w:p w:rsidR="008F2F6E" w:rsidRPr="00D77D81" w:rsidRDefault="008F2F6E" w:rsidP="006B0485">
      <w:pPr>
        <w:pStyle w:val="Prrafodelista"/>
        <w:numPr>
          <w:ilvl w:val="0"/>
          <w:numId w:val="35"/>
        </w:numPr>
        <w:ind w:left="567" w:hanging="567"/>
        <w:contextualSpacing/>
        <w:jc w:val="both"/>
        <w:rPr>
          <w:rFonts w:ascii="Verdana" w:hAnsi="Verdana"/>
          <w:sz w:val="18"/>
          <w:szCs w:val="18"/>
        </w:rPr>
      </w:pPr>
      <w:r w:rsidRPr="00D77D81">
        <w:rPr>
          <w:rFonts w:ascii="Verdana" w:hAnsi="Verdana" w:cs="Calibri"/>
          <w:b/>
          <w:bCs/>
          <w:sz w:val="18"/>
          <w:szCs w:val="18"/>
          <w:lang w:eastAsia="es-BO"/>
        </w:rPr>
        <w:t>CONDICIONES REQUERIDAS PARA EL BIEN (De cumplimiento obligatorio por el proponente)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
        <w:gridCol w:w="18"/>
        <w:gridCol w:w="9622"/>
        <w:gridCol w:w="17"/>
        <w:gridCol w:w="38"/>
      </w:tblGrid>
      <w:tr w:rsidR="008F2F6E" w:rsidRPr="00FD291B" w:rsidTr="00AC6CFB">
        <w:trPr>
          <w:trHeight w:val="397"/>
        </w:trPr>
        <w:tc>
          <w:tcPr>
            <w:tcW w:w="9747" w:type="dxa"/>
            <w:gridSpan w:val="5"/>
            <w:shd w:val="clear" w:color="auto" w:fill="B8CCE4"/>
            <w:vAlign w:val="center"/>
          </w:tcPr>
          <w:p w:rsidR="008F2F6E" w:rsidRPr="00FD291B" w:rsidRDefault="008F2F6E" w:rsidP="00A7401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8F2F6E" w:rsidRPr="00FD291B" w:rsidTr="00AC6CFB">
        <w:trPr>
          <w:trHeight w:val="812"/>
        </w:trPr>
        <w:tc>
          <w:tcPr>
            <w:tcW w:w="9747" w:type="dxa"/>
            <w:gridSpan w:val="5"/>
            <w:shd w:val="clear" w:color="auto" w:fill="auto"/>
            <w:vAlign w:val="center"/>
          </w:tcPr>
          <w:p w:rsidR="008F2F6E" w:rsidRPr="00FD291B" w:rsidRDefault="008F2F6E" w:rsidP="00A74018">
            <w:pPr>
              <w:autoSpaceDE w:val="0"/>
              <w:autoSpaceDN w:val="0"/>
              <w:adjustRightInd w:val="0"/>
              <w:jc w:val="both"/>
              <w:rPr>
                <w:rFonts w:ascii="Verdana" w:hAnsi="Verdana" w:cs="Calibri"/>
                <w:sz w:val="18"/>
                <w:szCs w:val="18"/>
              </w:rPr>
            </w:pPr>
            <w:r>
              <w:rPr>
                <w:rFonts w:ascii="Verdana" w:hAnsi="Verdana" w:cs="Calibri"/>
                <w:sz w:val="18"/>
                <w:szCs w:val="18"/>
              </w:rPr>
              <w:t>E</w:t>
            </w:r>
            <w:r w:rsidRPr="00223BB5">
              <w:rPr>
                <w:rFonts w:ascii="Verdana" w:hAnsi="Verdana" w:cs="Calibri"/>
                <w:sz w:val="18"/>
                <w:szCs w:val="18"/>
              </w:rPr>
              <w:t>n los</w:t>
            </w:r>
            <w:r w:rsidRPr="00223BB5">
              <w:rPr>
                <w:rFonts w:ascii="Verdana" w:hAnsi="Verdana"/>
                <w:sz w:val="18"/>
                <w:szCs w:val="18"/>
              </w:rPr>
              <w:t xml:space="preserve"> Almacenes de </w:t>
            </w:r>
            <w:r>
              <w:rPr>
                <w:rFonts w:ascii="Verdana" w:hAnsi="Verdana"/>
                <w:sz w:val="18"/>
                <w:szCs w:val="18"/>
              </w:rPr>
              <w:t>YPFB</w:t>
            </w:r>
            <w:r w:rsidRPr="00223BB5">
              <w:rPr>
                <w:rFonts w:ascii="Verdana" w:hAnsi="Verdana"/>
                <w:sz w:val="18"/>
                <w:szCs w:val="18"/>
              </w:rPr>
              <w:t xml:space="preserve"> de</w:t>
            </w:r>
            <w:r>
              <w:rPr>
                <w:rFonts w:ascii="Verdana" w:hAnsi="Verdana"/>
                <w:sz w:val="18"/>
                <w:szCs w:val="18"/>
              </w:rPr>
              <w:t xml:space="preserve"> </w:t>
            </w:r>
            <w:r w:rsidRPr="00223BB5">
              <w:rPr>
                <w:rFonts w:ascii="Verdana" w:hAnsi="Verdana"/>
                <w:sz w:val="18"/>
                <w:szCs w:val="18"/>
              </w:rPr>
              <w:t>l</w:t>
            </w:r>
            <w:r>
              <w:rPr>
                <w:rFonts w:ascii="Verdana" w:hAnsi="Verdana"/>
                <w:sz w:val="18"/>
                <w:szCs w:val="18"/>
              </w:rPr>
              <w:t>a DOCGG</w:t>
            </w:r>
            <w:r>
              <w:rPr>
                <w:rFonts w:ascii="Verdana" w:hAnsi="Verdana" w:cs="Calibri"/>
                <w:sz w:val="18"/>
                <w:szCs w:val="18"/>
              </w:rPr>
              <w:t xml:space="preserve"> (Palmasola II)</w:t>
            </w:r>
            <w:r w:rsidRPr="00223BB5">
              <w:rPr>
                <w:rFonts w:ascii="Verdana" w:hAnsi="Verdana"/>
                <w:sz w:val="18"/>
                <w:szCs w:val="18"/>
              </w:rPr>
              <w:t xml:space="preserve">, </w:t>
            </w:r>
            <w:r>
              <w:rPr>
                <w:rFonts w:ascii="Verdana" w:hAnsi="Verdana" w:cs="Calibri"/>
                <w:color w:val="000000"/>
                <w:sz w:val="18"/>
                <w:szCs w:val="18"/>
              </w:rPr>
              <w:t>ubicada en la Avenida Santos Dumont Km. 7 y ½</w:t>
            </w:r>
            <w:r>
              <w:rPr>
                <w:rFonts w:ascii="Verdana" w:hAnsi="Verdana"/>
                <w:sz w:val="18"/>
                <w:szCs w:val="18"/>
              </w:rPr>
              <w:t>, ciudad de Santa Cruz.</w:t>
            </w:r>
          </w:p>
        </w:tc>
      </w:tr>
      <w:tr w:rsidR="008F2F6E" w:rsidRPr="00FD291B" w:rsidTr="00AC6CFB">
        <w:trPr>
          <w:trHeight w:val="392"/>
        </w:trPr>
        <w:tc>
          <w:tcPr>
            <w:tcW w:w="9747" w:type="dxa"/>
            <w:gridSpan w:val="5"/>
            <w:shd w:val="clear" w:color="auto" w:fill="B8CCE4"/>
            <w:vAlign w:val="center"/>
          </w:tcPr>
          <w:p w:rsidR="008F2F6E" w:rsidRPr="00FD291B" w:rsidRDefault="008F2F6E" w:rsidP="00A7401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 xml:space="preserve">FORMA DE PAGO </w:t>
            </w:r>
          </w:p>
        </w:tc>
      </w:tr>
      <w:tr w:rsidR="008F2F6E" w:rsidRPr="00FD291B" w:rsidTr="00AC6CFB">
        <w:trPr>
          <w:trHeight w:val="589"/>
        </w:trPr>
        <w:tc>
          <w:tcPr>
            <w:tcW w:w="9747" w:type="dxa"/>
            <w:gridSpan w:val="5"/>
            <w:tcBorders>
              <w:bottom w:val="single" w:sz="4" w:space="0" w:color="auto"/>
            </w:tcBorders>
            <w:shd w:val="clear" w:color="auto" w:fill="auto"/>
            <w:vAlign w:val="center"/>
          </w:tcPr>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Calibri"/>
                <w:sz w:val="18"/>
                <w:szCs w:val="18"/>
              </w:rPr>
              <w:t xml:space="preserve">La modalidad de pago a adoptar será a través del SIGEP, una vez que </w:t>
            </w:r>
            <w:r>
              <w:rPr>
                <w:rFonts w:ascii="Verdana" w:hAnsi="Verdana" w:cs="Calibri"/>
                <w:sz w:val="18"/>
                <w:szCs w:val="18"/>
              </w:rPr>
              <w:t>YPFB</w:t>
            </w:r>
            <w:r w:rsidRPr="008F244D">
              <w:rPr>
                <w:rFonts w:ascii="Verdana" w:hAnsi="Verdana" w:cs="Calibri"/>
                <w:sz w:val="18"/>
                <w:szCs w:val="18"/>
              </w:rPr>
              <w:t xml:space="preserve"> – DOCGG. Haya efectuado la recepción definitiva y emitido el informe de conformidad correspondiente,</w:t>
            </w:r>
            <w:r w:rsidRPr="008F244D">
              <w:rPr>
                <w:rFonts w:ascii="Verdana" w:hAnsi="Verdana" w:cs="Verdana"/>
                <w:sz w:val="18"/>
                <w:szCs w:val="18"/>
              </w:rPr>
              <w:t xml:space="preserve"> el proveedor del</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8"/>
                <w:szCs w:val="18"/>
              </w:rPr>
              <w:t>deberá emitir la factura correspondiente a nombre de YACIMIENTOS PETROLIFEROS FISCALES</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8"/>
                <w:szCs w:val="18"/>
              </w:rPr>
              <w:t>BOLIVIANOS.</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8"/>
                <w:szCs w:val="18"/>
              </w:rPr>
              <w:t xml:space="preserve"> </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8"/>
                <w:szCs w:val="18"/>
              </w:rPr>
              <w:t>DOCUMENTOS NECESARIOS PARA PROCESAR PAGO</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8"/>
                <w:szCs w:val="18"/>
              </w:rPr>
              <w:t>Una vez efectuada la conciliación con el Comité de recepción de YPFB, el proponente deberá presentar</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8"/>
                <w:szCs w:val="18"/>
              </w:rPr>
              <w:t>los siguientes documentos para procesar el pago:</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4"/>
                <w:szCs w:val="14"/>
              </w:rPr>
              <w:t xml:space="preserve">1) </w:t>
            </w:r>
            <w:r w:rsidRPr="008F244D">
              <w:rPr>
                <w:rFonts w:ascii="Verdana" w:hAnsi="Verdana" w:cs="Verdana"/>
                <w:sz w:val="18"/>
                <w:szCs w:val="18"/>
              </w:rPr>
              <w:t>Carta de solicitud de pago</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4"/>
                <w:szCs w:val="14"/>
              </w:rPr>
              <w:t xml:space="preserve">2) </w:t>
            </w:r>
            <w:r w:rsidRPr="008F244D">
              <w:rPr>
                <w:rFonts w:ascii="Verdana" w:hAnsi="Verdana" w:cs="Verdana"/>
                <w:sz w:val="18"/>
                <w:szCs w:val="18"/>
              </w:rPr>
              <w:t>Factura Fiscal vigente a nombre de YPFB, debidamente registrada en Impuestos Nacionales.</w:t>
            </w:r>
          </w:p>
          <w:p w:rsidR="008F2F6E" w:rsidRPr="008F244D" w:rsidRDefault="008F2F6E" w:rsidP="00A74018">
            <w:pPr>
              <w:autoSpaceDE w:val="0"/>
              <w:autoSpaceDN w:val="0"/>
              <w:adjustRightInd w:val="0"/>
              <w:rPr>
                <w:rFonts w:ascii="Verdana" w:hAnsi="Verdana" w:cs="Verdana"/>
                <w:sz w:val="18"/>
                <w:szCs w:val="18"/>
              </w:rPr>
            </w:pPr>
            <w:r w:rsidRPr="008F244D">
              <w:rPr>
                <w:rFonts w:ascii="Verdana" w:hAnsi="Verdana" w:cs="Verdana"/>
                <w:sz w:val="14"/>
                <w:szCs w:val="14"/>
              </w:rPr>
              <w:t xml:space="preserve">3) </w:t>
            </w:r>
            <w:r w:rsidRPr="008F244D">
              <w:rPr>
                <w:rFonts w:ascii="Verdana" w:hAnsi="Verdana" w:cs="Verdana"/>
                <w:sz w:val="18"/>
                <w:szCs w:val="18"/>
              </w:rPr>
              <w:t>Fotocopia simple del NIT</w:t>
            </w:r>
          </w:p>
          <w:p w:rsidR="008F2F6E" w:rsidRPr="008F244D" w:rsidRDefault="008F2F6E" w:rsidP="00A74018">
            <w:pPr>
              <w:autoSpaceDE w:val="0"/>
              <w:autoSpaceDN w:val="0"/>
              <w:adjustRightInd w:val="0"/>
              <w:jc w:val="both"/>
              <w:rPr>
                <w:rFonts w:cs="Calibri"/>
                <w:lang w:eastAsia="es-BO"/>
              </w:rPr>
            </w:pPr>
            <w:r w:rsidRPr="008F244D">
              <w:rPr>
                <w:rFonts w:ascii="Verdana" w:hAnsi="Verdana" w:cs="Verdana"/>
                <w:sz w:val="14"/>
                <w:szCs w:val="14"/>
              </w:rPr>
              <w:t xml:space="preserve">4) </w:t>
            </w:r>
            <w:r w:rsidRPr="008F244D">
              <w:rPr>
                <w:rFonts w:ascii="Verdana" w:hAnsi="Verdana" w:cs="Verdana"/>
                <w:sz w:val="18"/>
                <w:szCs w:val="18"/>
              </w:rPr>
              <w:t xml:space="preserve">Fotocopia simple del registro de beneficiarios SIGEP </w:t>
            </w:r>
            <w:r w:rsidRPr="0061313C">
              <w:rPr>
                <w:rFonts w:ascii="Verdana" w:hAnsi="Verdana" w:cs="Verdana"/>
                <w:sz w:val="18"/>
                <w:szCs w:val="18"/>
              </w:rPr>
              <w:t>con cuenta bancaria en Banco Unión.</w:t>
            </w:r>
          </w:p>
          <w:p w:rsidR="008F2F6E" w:rsidRDefault="008F2F6E" w:rsidP="00A74018">
            <w:pPr>
              <w:autoSpaceDE w:val="0"/>
              <w:autoSpaceDN w:val="0"/>
              <w:adjustRightInd w:val="0"/>
              <w:jc w:val="both"/>
              <w:rPr>
                <w:rFonts w:ascii="Verdana" w:hAnsi="Verdana" w:cs="Verdana"/>
                <w:sz w:val="18"/>
                <w:szCs w:val="18"/>
              </w:rPr>
            </w:pPr>
            <w:r w:rsidRPr="008F244D">
              <w:rPr>
                <w:rFonts w:ascii="Verdana" w:hAnsi="Verdana" w:cs="Verdana"/>
                <w:sz w:val="14"/>
                <w:szCs w:val="14"/>
              </w:rPr>
              <w:t xml:space="preserve">5) </w:t>
            </w:r>
            <w:r w:rsidRPr="008F244D">
              <w:rPr>
                <w:rFonts w:ascii="Verdana" w:hAnsi="Verdana" w:cs="Verdana"/>
                <w:sz w:val="18"/>
                <w:szCs w:val="18"/>
              </w:rPr>
              <w:t>Fotocopia simple del Contrato</w:t>
            </w:r>
          </w:p>
          <w:p w:rsidR="008F2F6E" w:rsidRPr="008F244D" w:rsidRDefault="008F2F6E" w:rsidP="00A74018">
            <w:pPr>
              <w:autoSpaceDE w:val="0"/>
              <w:autoSpaceDN w:val="0"/>
              <w:adjustRightInd w:val="0"/>
              <w:jc w:val="both"/>
              <w:rPr>
                <w:rFonts w:ascii="Verdana" w:hAnsi="Verdana" w:cs="Verdana"/>
                <w:sz w:val="18"/>
                <w:szCs w:val="18"/>
              </w:rPr>
            </w:pPr>
            <w:r>
              <w:rPr>
                <w:rFonts w:ascii="Verdana" w:hAnsi="Verdana" w:cs="Verdana"/>
                <w:sz w:val="14"/>
                <w:szCs w:val="14"/>
              </w:rPr>
              <w:t>6</w:t>
            </w:r>
            <w:r w:rsidRPr="008F244D">
              <w:rPr>
                <w:rFonts w:ascii="Verdana" w:hAnsi="Verdana" w:cs="Verdana"/>
                <w:sz w:val="14"/>
                <w:szCs w:val="14"/>
              </w:rPr>
              <w:t xml:space="preserve">) </w:t>
            </w:r>
            <w:r>
              <w:rPr>
                <w:rFonts w:ascii="Verdana" w:hAnsi="Verdana" w:cs="Verdana"/>
                <w:sz w:val="18"/>
                <w:szCs w:val="18"/>
              </w:rPr>
              <w:t>Nota de entrega refrendada por el comité de recepción.</w:t>
            </w:r>
          </w:p>
          <w:p w:rsidR="008F2F6E" w:rsidRPr="00FD291B" w:rsidRDefault="008F2F6E" w:rsidP="00D77D81">
            <w:pPr>
              <w:autoSpaceDE w:val="0"/>
              <w:autoSpaceDN w:val="0"/>
              <w:adjustRightInd w:val="0"/>
              <w:jc w:val="both"/>
              <w:rPr>
                <w:rFonts w:ascii="Verdana" w:hAnsi="Verdana" w:cs="Calibri"/>
                <w:sz w:val="18"/>
                <w:szCs w:val="18"/>
              </w:rPr>
            </w:pPr>
            <w:r w:rsidRPr="008F244D">
              <w:rPr>
                <w:rFonts w:ascii="Verdana" w:hAnsi="Verdana" w:cs="Verdana"/>
                <w:sz w:val="18"/>
                <w:szCs w:val="18"/>
              </w:rPr>
              <w:t>La cancelación de dichos servicios será en moneda nacional.</w:t>
            </w:r>
          </w:p>
        </w:tc>
      </w:tr>
      <w:tr w:rsidR="008F2F6E" w:rsidRPr="00FD291B" w:rsidTr="00AC6CFB">
        <w:trPr>
          <w:trHeight w:val="422"/>
        </w:trPr>
        <w:tc>
          <w:tcPr>
            <w:tcW w:w="9747" w:type="dxa"/>
            <w:gridSpan w:val="5"/>
            <w:shd w:val="clear" w:color="auto" w:fill="B4C6E7"/>
            <w:vAlign w:val="center"/>
          </w:tcPr>
          <w:p w:rsidR="008F2F6E" w:rsidRPr="00B15E08" w:rsidRDefault="008F2F6E" w:rsidP="00A7401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8F2F6E" w:rsidRPr="00FD291B" w:rsidTr="00AC6CFB">
        <w:trPr>
          <w:trHeight w:val="555"/>
        </w:trPr>
        <w:tc>
          <w:tcPr>
            <w:tcW w:w="9747" w:type="dxa"/>
            <w:gridSpan w:val="5"/>
            <w:shd w:val="clear" w:color="auto" w:fill="auto"/>
            <w:vAlign w:val="center"/>
          </w:tcPr>
          <w:p w:rsidR="008F2F6E" w:rsidRPr="00B15E08" w:rsidRDefault="008F2F6E" w:rsidP="00D77D81">
            <w:pPr>
              <w:autoSpaceDE w:val="0"/>
              <w:autoSpaceDN w:val="0"/>
              <w:adjustRightInd w:val="0"/>
              <w:jc w:val="both"/>
              <w:rPr>
                <w:rFonts w:ascii="Verdana" w:hAnsi="Verdana" w:cs="Calibri"/>
                <w:sz w:val="18"/>
                <w:szCs w:val="18"/>
              </w:rPr>
            </w:pPr>
            <w:r>
              <w:rPr>
                <w:rFonts w:ascii="Verdana" w:hAnsi="Verdana" w:cs="Calibri"/>
                <w:sz w:val="18"/>
                <w:szCs w:val="18"/>
              </w:rPr>
              <w:t>El proveedor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tc>
      </w:tr>
      <w:tr w:rsidR="008F2F6E" w:rsidRPr="00FD291B" w:rsidTr="00AC6CFB">
        <w:trPr>
          <w:trHeight w:val="406"/>
        </w:trPr>
        <w:tc>
          <w:tcPr>
            <w:tcW w:w="9747" w:type="dxa"/>
            <w:gridSpan w:val="5"/>
            <w:tcBorders>
              <w:top w:val="single" w:sz="4" w:space="0" w:color="auto"/>
              <w:left w:val="single" w:sz="4" w:space="0" w:color="auto"/>
              <w:bottom w:val="single" w:sz="4" w:space="0" w:color="auto"/>
              <w:right w:val="single" w:sz="4" w:space="0" w:color="auto"/>
            </w:tcBorders>
            <w:shd w:val="clear" w:color="auto" w:fill="BDD6EE"/>
            <w:vAlign w:val="center"/>
          </w:tcPr>
          <w:p w:rsidR="008F2F6E" w:rsidRPr="00B15E08" w:rsidRDefault="008F2F6E" w:rsidP="00A74018">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8F2F6E" w:rsidRPr="00FD291B" w:rsidTr="00AC6CFB">
        <w:trPr>
          <w:trHeight w:val="1620"/>
        </w:trPr>
        <w:tc>
          <w:tcPr>
            <w:tcW w:w="974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F2F6E" w:rsidRDefault="008F2F6E" w:rsidP="00A74018">
            <w:pPr>
              <w:autoSpaceDE w:val="0"/>
              <w:autoSpaceDN w:val="0"/>
              <w:adjustRightInd w:val="0"/>
              <w:jc w:val="both"/>
              <w:rPr>
                <w:rFonts w:ascii="Verdana" w:hAnsi="Verdana" w:cs="Calibri"/>
                <w:sz w:val="18"/>
                <w:szCs w:val="18"/>
              </w:rPr>
            </w:pPr>
            <w:r w:rsidRPr="00B604C2">
              <w:rPr>
                <w:rFonts w:ascii="Verdana" w:hAnsi="Verdana" w:cs="Calibri"/>
                <w:b/>
                <w:sz w:val="18"/>
                <w:szCs w:val="18"/>
              </w:rPr>
              <w:t>- Alcance de la garantía :</w:t>
            </w:r>
            <w:r w:rsidRPr="00B15E08">
              <w:rPr>
                <w:rFonts w:ascii="Verdana" w:hAnsi="Verdana" w:cs="Calibri"/>
                <w:sz w:val="18"/>
                <w:szCs w:val="18"/>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8F2F6E" w:rsidRPr="00B15E08" w:rsidRDefault="008F2F6E" w:rsidP="00A74018">
            <w:pPr>
              <w:autoSpaceDE w:val="0"/>
              <w:autoSpaceDN w:val="0"/>
              <w:adjustRightInd w:val="0"/>
              <w:jc w:val="both"/>
              <w:rPr>
                <w:rFonts w:ascii="Verdana" w:hAnsi="Verdana" w:cs="Calibri"/>
                <w:sz w:val="18"/>
                <w:szCs w:val="18"/>
              </w:rPr>
            </w:pPr>
            <w:r w:rsidRPr="00B604C2">
              <w:rPr>
                <w:rFonts w:ascii="Verdana" w:hAnsi="Verdana" w:cs="Calibri"/>
                <w:b/>
                <w:sz w:val="18"/>
                <w:szCs w:val="18"/>
              </w:rPr>
              <w:t>- Período de garantía:</w:t>
            </w:r>
            <w:r w:rsidRPr="00B15E08">
              <w:rPr>
                <w:rFonts w:ascii="Verdana" w:hAnsi="Verdana" w:cs="Calibri"/>
                <w:sz w:val="18"/>
                <w:szCs w:val="18"/>
              </w:rPr>
              <w:t xml:space="preserve"> </w:t>
            </w:r>
            <w:r>
              <w:rPr>
                <w:rFonts w:ascii="Verdana" w:hAnsi="Verdana" w:cs="Calibri"/>
                <w:sz w:val="18"/>
                <w:szCs w:val="18"/>
              </w:rPr>
              <w:t>12 meses</w:t>
            </w:r>
            <w:r w:rsidRPr="00B15E08">
              <w:rPr>
                <w:rFonts w:ascii="Verdana" w:hAnsi="Verdana" w:cs="Calibri"/>
                <w:sz w:val="18"/>
                <w:szCs w:val="18"/>
              </w:rPr>
              <w:t>.</w:t>
            </w:r>
          </w:p>
          <w:p w:rsidR="008F2F6E" w:rsidRPr="00041D63" w:rsidRDefault="008F2F6E" w:rsidP="00D77D81">
            <w:pPr>
              <w:autoSpaceDE w:val="0"/>
              <w:autoSpaceDN w:val="0"/>
              <w:adjustRightInd w:val="0"/>
              <w:jc w:val="both"/>
              <w:rPr>
                <w:rFonts w:ascii="Verdana" w:hAnsi="Verdana" w:cs="Calibri"/>
                <w:sz w:val="18"/>
                <w:szCs w:val="18"/>
              </w:rPr>
            </w:pPr>
            <w:r>
              <w:rPr>
                <w:rFonts w:ascii="Verdana" w:hAnsi="Verdana" w:cs="Calibri"/>
                <w:b/>
                <w:sz w:val="18"/>
                <w:szCs w:val="18"/>
              </w:rPr>
              <w:t>-</w:t>
            </w:r>
            <w:r w:rsidRPr="00B604C2">
              <w:rPr>
                <w:rFonts w:ascii="Verdana" w:hAnsi="Verdana" w:cs="Calibri"/>
                <w:b/>
                <w:sz w:val="18"/>
                <w:szCs w:val="18"/>
              </w:rPr>
              <w:t>Inicio del cómputo del período de garantía:</w:t>
            </w:r>
            <w:r w:rsidRPr="00B15E08">
              <w:rPr>
                <w:rFonts w:ascii="Verdana" w:hAnsi="Verdana" w:cs="Calibri"/>
                <w:sz w:val="18"/>
                <w:szCs w:val="18"/>
              </w:rPr>
              <w:t xml:space="preserve"> A partir de la fecha en la que se otorgó la conformidad de recepción del bien</w:t>
            </w:r>
            <w:r>
              <w:rPr>
                <w:rFonts w:ascii="Verdana" w:hAnsi="Verdana" w:cs="Calibri"/>
                <w:sz w:val="18"/>
                <w:szCs w:val="18"/>
              </w:rPr>
              <w:t>.</w:t>
            </w:r>
          </w:p>
        </w:tc>
      </w:tr>
      <w:tr w:rsidR="008F2F6E" w:rsidRPr="00FD291B" w:rsidTr="00AC6CFB">
        <w:trPr>
          <w:trHeight w:val="320"/>
        </w:trPr>
        <w:tc>
          <w:tcPr>
            <w:tcW w:w="9747" w:type="dxa"/>
            <w:gridSpan w:val="5"/>
            <w:tcBorders>
              <w:top w:val="single" w:sz="4" w:space="0" w:color="auto"/>
              <w:left w:val="single" w:sz="4" w:space="0" w:color="auto"/>
              <w:bottom w:val="single" w:sz="4" w:space="0" w:color="auto"/>
              <w:right w:val="single" w:sz="4" w:space="0" w:color="auto"/>
            </w:tcBorders>
            <w:shd w:val="clear" w:color="auto" w:fill="BDD6EE"/>
            <w:vAlign w:val="center"/>
          </w:tcPr>
          <w:p w:rsidR="008F2F6E" w:rsidRPr="002777AE" w:rsidRDefault="008F2F6E" w:rsidP="00A74018">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 xml:space="preserve"> VALIDACIONES </w:t>
            </w:r>
          </w:p>
        </w:tc>
      </w:tr>
      <w:tr w:rsidR="008F2F6E" w:rsidRPr="00EA505F" w:rsidTr="00D77D81">
        <w:tblPrEx>
          <w:tblCellMar>
            <w:left w:w="108" w:type="dxa"/>
            <w:right w:w="108" w:type="dxa"/>
          </w:tblCellMar>
        </w:tblPrEx>
        <w:trPr>
          <w:gridBefore w:val="2"/>
          <w:gridAfter w:val="1"/>
          <w:wBefore w:w="70" w:type="dxa"/>
          <w:wAfter w:w="38" w:type="dxa"/>
          <w:trHeight w:val="203"/>
        </w:trPr>
        <w:tc>
          <w:tcPr>
            <w:tcW w:w="963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8F2F6E" w:rsidRPr="00EA505F" w:rsidRDefault="008F2F6E" w:rsidP="00A74018">
            <w:pPr>
              <w:pStyle w:val="Ttulo1"/>
              <w:jc w:val="center"/>
              <w:rPr>
                <w:rFonts w:ascii="Verdana" w:hAnsi="Verdana" w:cs="Bookman Old Style,Bold"/>
                <w:bCs w:val="0"/>
                <w:sz w:val="18"/>
                <w:szCs w:val="18"/>
                <w:lang w:val="es-BO" w:eastAsia="es-BO"/>
              </w:rPr>
            </w:pPr>
            <w:r w:rsidRPr="009E0BF2">
              <w:rPr>
                <w:rFonts w:ascii="Verdana" w:hAnsi="Verdana"/>
                <w:color w:val="FF0000"/>
                <w:sz w:val="18"/>
                <w:szCs w:val="18"/>
              </w:rPr>
              <w:t xml:space="preserve"> </w:t>
            </w:r>
            <w:r>
              <w:rPr>
                <w:rFonts w:ascii="Verdana" w:hAnsi="Verdana" w:cs="Bookman Old Style,Bold"/>
                <w:bCs w:val="0"/>
                <w:sz w:val="18"/>
                <w:szCs w:val="18"/>
                <w:lang w:val="es-BO" w:eastAsia="es-BO"/>
              </w:rPr>
              <w:t>FACTURACIÓN Y</w:t>
            </w:r>
            <w:r w:rsidRPr="00EA505F">
              <w:rPr>
                <w:rFonts w:ascii="Verdana" w:hAnsi="Verdana" w:cs="Bookman Old Style,Bold"/>
                <w:bCs w:val="0"/>
                <w:sz w:val="18"/>
                <w:szCs w:val="18"/>
                <w:lang w:val="es-BO" w:eastAsia="es-BO"/>
              </w:rPr>
              <w:t xml:space="preserve"> TRIBUTOS</w:t>
            </w:r>
          </w:p>
        </w:tc>
      </w:tr>
      <w:tr w:rsidR="008F2F6E" w:rsidRPr="00EA505F" w:rsidTr="00AC6CFB">
        <w:tblPrEx>
          <w:tblCellMar>
            <w:left w:w="108" w:type="dxa"/>
            <w:right w:w="108" w:type="dxa"/>
          </w:tblCellMar>
        </w:tblPrEx>
        <w:trPr>
          <w:gridBefore w:val="2"/>
          <w:gridAfter w:val="1"/>
          <w:wBefore w:w="70" w:type="dxa"/>
          <w:wAfter w:w="38" w:type="dxa"/>
          <w:trHeight w:val="77"/>
        </w:trPr>
        <w:tc>
          <w:tcPr>
            <w:tcW w:w="963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8F2F6E" w:rsidRPr="00EA505F" w:rsidRDefault="008F2F6E" w:rsidP="00A74018">
            <w:pPr>
              <w:autoSpaceDE w:val="0"/>
              <w:autoSpaceDN w:val="0"/>
              <w:adjustRightInd w:val="0"/>
              <w:jc w:val="both"/>
              <w:rPr>
                <w:rFonts w:ascii="Verdana" w:hAnsi="Verdana" w:cs="Calibri"/>
                <w:b/>
                <w:bCs/>
                <w:sz w:val="18"/>
                <w:szCs w:val="18"/>
              </w:rPr>
            </w:pPr>
            <w:r w:rsidRPr="00EA505F">
              <w:rPr>
                <w:rFonts w:ascii="Verdana" w:hAnsi="Verdana" w:cs="Calibri"/>
                <w:b/>
                <w:bCs/>
                <w:sz w:val="18"/>
                <w:szCs w:val="18"/>
              </w:rPr>
              <w:t>FACTURACIÓN</w:t>
            </w:r>
          </w:p>
        </w:tc>
      </w:tr>
      <w:tr w:rsidR="008F2F6E" w:rsidRPr="00EA505F" w:rsidTr="00AC6CFB">
        <w:tblPrEx>
          <w:tblCellMar>
            <w:left w:w="108" w:type="dxa"/>
            <w:right w:w="108" w:type="dxa"/>
          </w:tblCellMar>
        </w:tblPrEx>
        <w:trPr>
          <w:gridBefore w:val="2"/>
          <w:gridAfter w:val="1"/>
          <w:wBefore w:w="70" w:type="dxa"/>
          <w:wAfter w:w="38" w:type="dxa"/>
          <w:trHeight w:val="454"/>
        </w:trPr>
        <w:tc>
          <w:tcPr>
            <w:tcW w:w="9639" w:type="dxa"/>
            <w:gridSpan w:val="2"/>
            <w:tcBorders>
              <w:top w:val="single" w:sz="4" w:space="0" w:color="auto"/>
              <w:left w:val="single" w:sz="4" w:space="0" w:color="auto"/>
              <w:bottom w:val="single" w:sz="4" w:space="0" w:color="auto"/>
              <w:right w:val="single" w:sz="4" w:space="0" w:color="auto"/>
            </w:tcBorders>
            <w:vAlign w:val="center"/>
          </w:tcPr>
          <w:p w:rsidR="008F2F6E" w:rsidRPr="00EA505F" w:rsidRDefault="008F2F6E" w:rsidP="00A74018">
            <w:pPr>
              <w:autoSpaceDE w:val="0"/>
              <w:autoSpaceDN w:val="0"/>
              <w:adjustRightInd w:val="0"/>
              <w:jc w:val="both"/>
              <w:rPr>
                <w:rFonts w:ascii="Verdana" w:hAnsi="Verdana" w:cs="Calibri"/>
                <w:bCs/>
                <w:sz w:val="18"/>
                <w:szCs w:val="18"/>
              </w:rPr>
            </w:pPr>
          </w:p>
          <w:p w:rsidR="008F2F6E" w:rsidRPr="00EA505F" w:rsidRDefault="008F2F6E" w:rsidP="00A74018">
            <w:pPr>
              <w:autoSpaceDE w:val="0"/>
              <w:autoSpaceDN w:val="0"/>
              <w:adjustRightInd w:val="0"/>
              <w:jc w:val="both"/>
              <w:rPr>
                <w:rFonts w:ascii="Verdana" w:hAnsi="Verdana" w:cs="Calibri"/>
                <w:sz w:val="18"/>
                <w:szCs w:val="18"/>
              </w:rPr>
            </w:pPr>
            <w:r w:rsidRPr="00EA505F">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8F2F6E" w:rsidRPr="00EA505F" w:rsidRDefault="008F2F6E" w:rsidP="00A74018">
            <w:pPr>
              <w:autoSpaceDE w:val="0"/>
              <w:autoSpaceDN w:val="0"/>
              <w:adjustRightInd w:val="0"/>
              <w:jc w:val="both"/>
              <w:rPr>
                <w:rFonts w:ascii="Verdana" w:hAnsi="Verdana" w:cs="Calibri"/>
                <w:sz w:val="18"/>
                <w:szCs w:val="18"/>
              </w:rPr>
            </w:pPr>
            <w:r w:rsidRPr="00EA505F">
              <w:rPr>
                <w:rFonts w:ascii="Verdana" w:hAnsi="Verdana" w:cs="Calibri"/>
                <w:sz w:val="18"/>
                <w:szCs w:val="18"/>
              </w:rPr>
              <w:t xml:space="preserve">         </w:t>
            </w:r>
          </w:p>
          <w:p w:rsidR="008F2F6E" w:rsidRPr="00EA505F" w:rsidRDefault="008F2F6E" w:rsidP="00A74018">
            <w:pPr>
              <w:autoSpaceDE w:val="0"/>
              <w:autoSpaceDN w:val="0"/>
              <w:adjustRightInd w:val="0"/>
              <w:jc w:val="both"/>
              <w:rPr>
                <w:rFonts w:ascii="Verdana" w:hAnsi="Verdana" w:cs="Calibri"/>
                <w:sz w:val="18"/>
                <w:szCs w:val="18"/>
              </w:rPr>
            </w:pPr>
            <w:r w:rsidRPr="00EA505F">
              <w:rPr>
                <w:rFonts w:ascii="Verdana" w:hAnsi="Verdana" w:cs="Calibri"/>
                <w:sz w:val="18"/>
                <w:szCs w:val="18"/>
              </w:rPr>
              <w:t>La factura deberá emitirse por el precio contratado, sin deducir las multas ni otros cargos a momento de la entrega de la totalidad de los bienes conforme a lo establecido contractualmente.</w:t>
            </w:r>
          </w:p>
          <w:p w:rsidR="008F2F6E" w:rsidRPr="00EA505F" w:rsidRDefault="008F2F6E" w:rsidP="00AC6CFB">
            <w:pPr>
              <w:autoSpaceDE w:val="0"/>
              <w:autoSpaceDN w:val="0"/>
              <w:adjustRightInd w:val="0"/>
              <w:jc w:val="both"/>
              <w:rPr>
                <w:rFonts w:ascii="Verdana" w:hAnsi="Verdana" w:cs="Arial"/>
                <w:sz w:val="18"/>
                <w:szCs w:val="18"/>
              </w:rPr>
            </w:pPr>
            <w:r w:rsidRPr="00EA505F">
              <w:rPr>
                <w:rFonts w:ascii="Verdana" w:hAnsi="Verdana" w:cs="Calibri"/>
                <w:sz w:val="18"/>
                <w:szCs w:val="18"/>
              </w:rPr>
              <w:t xml:space="preserve">El proponente adjudicado (persona natural </w:t>
            </w:r>
            <w:proofErr w:type="spellStart"/>
            <w:r w:rsidRPr="00EA505F">
              <w:rPr>
                <w:rFonts w:ascii="Verdana" w:hAnsi="Verdana" w:cs="Calibri"/>
                <w:sz w:val="18"/>
                <w:szCs w:val="18"/>
              </w:rPr>
              <w:t>ó</w:t>
            </w:r>
            <w:proofErr w:type="spellEnd"/>
            <w:r w:rsidRPr="00EA505F">
              <w:rPr>
                <w:rFonts w:ascii="Verdana" w:hAnsi="Verdana" w:cs="Calibri"/>
                <w:sz w:val="18"/>
                <w:szCs w:val="18"/>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 </w:t>
            </w:r>
          </w:p>
        </w:tc>
      </w:tr>
      <w:tr w:rsidR="008F2F6E" w:rsidRPr="00EA505F" w:rsidTr="00AC6CFB">
        <w:tblPrEx>
          <w:tblCellMar>
            <w:left w:w="108" w:type="dxa"/>
            <w:right w:w="108" w:type="dxa"/>
          </w:tblCellMar>
        </w:tblPrEx>
        <w:trPr>
          <w:gridBefore w:val="2"/>
          <w:gridAfter w:val="1"/>
          <w:wBefore w:w="70" w:type="dxa"/>
          <w:wAfter w:w="38" w:type="dxa"/>
          <w:trHeight w:val="309"/>
        </w:trPr>
        <w:tc>
          <w:tcPr>
            <w:tcW w:w="963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8F2F6E" w:rsidRPr="00EA505F" w:rsidRDefault="008F2F6E" w:rsidP="00A74018">
            <w:pPr>
              <w:rPr>
                <w:rFonts w:ascii="Verdana" w:hAnsi="Verdana" w:cs="Arial"/>
                <w:b/>
                <w:sz w:val="18"/>
                <w:szCs w:val="18"/>
                <w:lang w:val="es-MX"/>
              </w:rPr>
            </w:pPr>
            <w:r w:rsidRPr="00EA505F">
              <w:rPr>
                <w:rFonts w:ascii="Verdana" w:hAnsi="Verdana" w:cs="Arial"/>
                <w:b/>
                <w:bCs/>
                <w:sz w:val="18"/>
                <w:szCs w:val="18"/>
                <w:lang w:val="x-none" w:eastAsia="x-none"/>
              </w:rPr>
              <w:t>TRIBUTOS</w:t>
            </w:r>
          </w:p>
        </w:tc>
      </w:tr>
      <w:tr w:rsidR="008F2F6E" w:rsidRPr="00EA505F" w:rsidTr="00AC6CFB">
        <w:tblPrEx>
          <w:tblCellMar>
            <w:left w:w="108" w:type="dxa"/>
            <w:right w:w="108" w:type="dxa"/>
          </w:tblCellMar>
        </w:tblPrEx>
        <w:trPr>
          <w:gridBefore w:val="2"/>
          <w:gridAfter w:val="1"/>
          <w:wBefore w:w="70" w:type="dxa"/>
          <w:wAfter w:w="38" w:type="dxa"/>
          <w:trHeight w:val="454"/>
        </w:trPr>
        <w:tc>
          <w:tcPr>
            <w:tcW w:w="9639" w:type="dxa"/>
            <w:gridSpan w:val="2"/>
            <w:tcBorders>
              <w:top w:val="single" w:sz="4" w:space="0" w:color="auto"/>
              <w:left w:val="single" w:sz="4" w:space="0" w:color="auto"/>
              <w:bottom w:val="single" w:sz="4" w:space="0" w:color="auto"/>
              <w:right w:val="single" w:sz="4" w:space="0" w:color="auto"/>
            </w:tcBorders>
            <w:vAlign w:val="center"/>
          </w:tcPr>
          <w:p w:rsidR="008F2F6E" w:rsidRPr="00EA505F" w:rsidRDefault="008F2F6E" w:rsidP="00A74018">
            <w:pPr>
              <w:jc w:val="both"/>
              <w:rPr>
                <w:rFonts w:ascii="Verdana" w:hAnsi="Verdana" w:cs="Calibri"/>
                <w:sz w:val="18"/>
                <w:szCs w:val="18"/>
              </w:rPr>
            </w:pPr>
          </w:p>
          <w:p w:rsidR="008F2F6E" w:rsidRPr="00EA505F" w:rsidRDefault="008F2F6E" w:rsidP="00AC6CFB">
            <w:pPr>
              <w:jc w:val="both"/>
              <w:rPr>
                <w:rFonts w:ascii="Verdana" w:hAnsi="Verdana" w:cs="Arial"/>
                <w:b/>
                <w:bCs/>
                <w:sz w:val="18"/>
                <w:szCs w:val="18"/>
                <w:lang w:val="x-none" w:eastAsia="x-none"/>
              </w:rPr>
            </w:pPr>
            <w:r w:rsidRPr="00EA505F">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9A5827" w:rsidRPr="00B15E08" w:rsidTr="00AC6CFB">
        <w:trPr>
          <w:gridBefore w:val="1"/>
          <w:gridAfter w:val="2"/>
          <w:wBefore w:w="52" w:type="dxa"/>
          <w:wAfter w:w="55" w:type="dxa"/>
          <w:trHeight w:val="303"/>
        </w:trPr>
        <w:tc>
          <w:tcPr>
            <w:tcW w:w="9640" w:type="dxa"/>
            <w:gridSpan w:val="2"/>
            <w:shd w:val="clear" w:color="auto" w:fill="B4C6E7"/>
            <w:vAlign w:val="center"/>
          </w:tcPr>
          <w:p w:rsidR="009A5827" w:rsidRPr="00B15E08" w:rsidRDefault="009A5827" w:rsidP="002D0C11">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9A5827" w:rsidRPr="00B15E08" w:rsidTr="00AC6CFB">
        <w:trPr>
          <w:gridBefore w:val="1"/>
          <w:gridAfter w:val="2"/>
          <w:wBefore w:w="52" w:type="dxa"/>
          <w:wAfter w:w="55" w:type="dxa"/>
          <w:trHeight w:val="405"/>
        </w:trPr>
        <w:tc>
          <w:tcPr>
            <w:tcW w:w="9640" w:type="dxa"/>
            <w:gridSpan w:val="2"/>
            <w:tcBorders>
              <w:bottom w:val="single" w:sz="4" w:space="0" w:color="auto"/>
            </w:tcBorders>
            <w:shd w:val="clear" w:color="auto" w:fill="auto"/>
            <w:vAlign w:val="center"/>
          </w:tcPr>
          <w:p w:rsidR="009A5827" w:rsidRPr="00B15E08" w:rsidRDefault="009A5827" w:rsidP="007B7048">
            <w:pPr>
              <w:autoSpaceDE w:val="0"/>
              <w:autoSpaceDN w:val="0"/>
              <w:adjustRightInd w:val="0"/>
              <w:jc w:val="both"/>
              <w:rPr>
                <w:rFonts w:ascii="Verdana" w:hAnsi="Verdana" w:cs="Calibri"/>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8F2F6E" w:rsidRDefault="008F2F6E" w:rsidP="00B37050">
      <w:pPr>
        <w:ind w:left="426"/>
        <w:jc w:val="center"/>
        <w:rPr>
          <w:rFonts w:asciiTheme="minorHAnsi" w:hAnsiTheme="minorHAnsi" w:cstheme="minorHAnsi"/>
          <w:b/>
          <w:color w:val="000000"/>
          <w:sz w:val="22"/>
          <w:szCs w:val="22"/>
        </w:rPr>
      </w:pPr>
    </w:p>
    <w:p w:rsidR="00D77D81" w:rsidRDefault="00D77D81" w:rsidP="00B37050">
      <w:pPr>
        <w:ind w:left="426"/>
        <w:jc w:val="center"/>
        <w:rPr>
          <w:rFonts w:asciiTheme="minorHAnsi" w:hAnsiTheme="minorHAnsi" w:cstheme="minorHAnsi"/>
          <w:b/>
          <w:color w:val="000000"/>
          <w:sz w:val="22"/>
          <w:szCs w:val="22"/>
        </w:rPr>
      </w:pPr>
    </w:p>
    <w:p w:rsidR="00D0399F" w:rsidRPr="00552079" w:rsidRDefault="00D77D81"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w:t>
      </w:r>
      <w:r w:rsidR="009B7F71" w:rsidRPr="00552079">
        <w:rPr>
          <w:rFonts w:asciiTheme="minorHAnsi" w:hAnsiTheme="minorHAnsi" w:cstheme="minorHAnsi"/>
          <w:b/>
          <w:color w:val="000000"/>
          <w:sz w:val="22"/>
          <w:szCs w:val="22"/>
        </w:rPr>
        <w:t>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8F2F6E" w:rsidRDefault="000A2BD2" w:rsidP="00A74018">
      <w:pPr>
        <w:pStyle w:val="Prrafodelista"/>
        <w:numPr>
          <w:ilvl w:val="0"/>
          <w:numId w:val="17"/>
        </w:numPr>
        <w:ind w:left="872"/>
        <w:jc w:val="both"/>
        <w:rPr>
          <w:rFonts w:asciiTheme="minorHAnsi" w:hAnsiTheme="minorHAnsi" w:cstheme="minorHAnsi"/>
          <w:sz w:val="22"/>
          <w:szCs w:val="22"/>
          <w:lang w:val="es-BO"/>
        </w:rPr>
      </w:pPr>
      <w:r w:rsidRPr="008F2F6E">
        <w:rPr>
          <w:rFonts w:asciiTheme="minorHAnsi" w:hAnsiTheme="minorHAnsi" w:cstheme="minorHAnsi"/>
          <w:sz w:val="22"/>
          <w:szCs w:val="22"/>
        </w:rPr>
        <w:t>Original de la Gar</w:t>
      </w:r>
      <w:r w:rsidR="008F2F6E">
        <w:rPr>
          <w:rFonts w:asciiTheme="minorHAnsi" w:hAnsiTheme="minorHAnsi" w:cstheme="minorHAnsi"/>
          <w:sz w:val="22"/>
          <w:szCs w:val="22"/>
        </w:rPr>
        <w:t xml:space="preserve">antía de Seriedad de Propuesta </w:t>
      </w:r>
    </w:p>
    <w:p w:rsidR="008F2F6E" w:rsidRPr="008F2F6E" w:rsidRDefault="008F2F6E" w:rsidP="008F2F6E">
      <w:pPr>
        <w:pStyle w:val="Prrafodelista"/>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7F5ECC"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A165AC">
      <w:pPr>
        <w:pStyle w:val="Prrafodelista"/>
        <w:ind w:left="1080"/>
        <w:jc w:val="both"/>
        <w:rPr>
          <w:rFonts w:asciiTheme="minorHAnsi" w:hAnsiTheme="minorHAnsi" w:cstheme="minorHAnsi"/>
          <w:sz w:val="22"/>
          <w:szCs w:val="22"/>
        </w:rPr>
      </w:pPr>
    </w:p>
    <w:p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94023"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rsidR="00D94023" w:rsidRDefault="00D94023" w:rsidP="00B37050">
      <w:pPr>
        <w:pStyle w:val="Normal2"/>
        <w:ind w:left="2124" w:hanging="2124"/>
        <w:rPr>
          <w:rFonts w:asciiTheme="minorHAnsi" w:hAnsiTheme="minorHAnsi" w:cstheme="minorHAnsi"/>
          <w:b/>
          <w:sz w:val="22"/>
          <w:szCs w:val="22"/>
        </w:rPr>
      </w:pPr>
    </w:p>
    <w:p w:rsidR="00141D35" w:rsidRPr="00552079" w:rsidRDefault="00140F80" w:rsidP="00D94023">
      <w:pPr>
        <w:pStyle w:val="Normal2"/>
        <w:ind w:left="2832" w:hanging="2124"/>
        <w:rPr>
          <w:rFonts w:asciiTheme="minorHAnsi" w:hAnsiTheme="minorHAnsi" w:cstheme="minorHAnsi"/>
          <w:b/>
          <w:sz w:val="22"/>
          <w:szCs w:val="22"/>
        </w:rPr>
      </w:pPr>
      <w:r>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7F5ECC" w:rsidRPr="00552079" w:rsidRDefault="007F5ECC" w:rsidP="006A217C">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7F5ECC" w:rsidRPr="00552079" w:rsidRDefault="007F5ECC" w:rsidP="006A217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7F5ECC" w:rsidRPr="00552079" w:rsidRDefault="007F5ECC" w:rsidP="006A217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A165AC">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rsidR="00F07C0B" w:rsidRDefault="00F07C0B" w:rsidP="00722E2E">
      <w:pPr>
        <w:ind w:firstLine="708"/>
        <w:jc w:val="both"/>
        <w:rPr>
          <w:rFonts w:asciiTheme="minorHAnsi" w:hAnsiTheme="minorHAnsi" w:cstheme="minorHAnsi"/>
          <w:b/>
          <w:sz w:val="22"/>
          <w:szCs w:val="22"/>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E4ED1" w:rsidRPr="006E4ED1" w:rsidRDefault="006E4ED1" w:rsidP="009934C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E4ED1" w:rsidRPr="006E4ED1" w:rsidRDefault="006E4ED1" w:rsidP="009934C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6E4ED1" w:rsidRPr="006E4ED1" w:rsidRDefault="006E4ED1" w:rsidP="009934C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rsidR="009A5827" w:rsidRDefault="009A5827" w:rsidP="002E7DBC">
      <w:pPr>
        <w:ind w:firstLine="851"/>
        <w:jc w:val="both"/>
        <w:rPr>
          <w:rFonts w:asciiTheme="minorHAnsi" w:hAnsiTheme="minorHAnsi" w:cstheme="minorHAnsi"/>
          <w:b/>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7F5ECC" w:rsidRDefault="007F5ECC" w:rsidP="00A165AC">
      <w:pPr>
        <w:jc w:val="both"/>
        <w:rPr>
          <w:rFonts w:asciiTheme="minorHAnsi" w:hAnsiTheme="minorHAnsi" w:cstheme="minorHAnsi"/>
          <w:sz w:val="22"/>
          <w:szCs w:val="22"/>
          <w:highlight w:val="yellow"/>
        </w:rPr>
      </w:pPr>
    </w:p>
    <w:p w:rsidR="007F5ECC" w:rsidRPr="00552079" w:rsidRDefault="007F5ECC" w:rsidP="006A217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7F5ECC" w:rsidRPr="00552079" w:rsidRDefault="007F5ECC" w:rsidP="006A217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7F5ECC" w:rsidRDefault="007F5ECC" w:rsidP="006A217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rsidR="007F5ECC" w:rsidRDefault="007F5ECC" w:rsidP="006A217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rsidR="007F5ECC" w:rsidRPr="00414F4B" w:rsidRDefault="007F5ECC" w:rsidP="006A217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9A5827" w:rsidRDefault="009A5827" w:rsidP="00F07C0B">
      <w:pPr>
        <w:ind w:left="851"/>
        <w:jc w:val="both"/>
        <w:rPr>
          <w:rFonts w:asciiTheme="minorHAnsi" w:hAnsiTheme="minorHAnsi" w:cstheme="minorHAnsi"/>
          <w:sz w:val="22"/>
          <w:szCs w:val="22"/>
        </w:rPr>
      </w:pPr>
    </w:p>
    <w:p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rsidR="00EF53D3" w:rsidRDefault="00EF53D3" w:rsidP="001653E0">
      <w:pPr>
        <w:tabs>
          <w:tab w:val="left" w:pos="5025"/>
        </w:tabs>
        <w:ind w:left="709"/>
        <w:rPr>
          <w:rFonts w:asciiTheme="minorHAnsi" w:hAnsiTheme="minorHAnsi" w:cstheme="minorHAnsi"/>
          <w:color w:val="FF0000"/>
          <w:sz w:val="22"/>
          <w:szCs w:val="22"/>
          <w:highlight w:val="green"/>
          <w:lang w:val="es-BO"/>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D77D81" w:rsidRDefault="00D77D81" w:rsidP="00B37050">
      <w:pPr>
        <w:ind w:left="2832" w:hanging="2123"/>
        <w:jc w:val="both"/>
        <w:rPr>
          <w:rFonts w:asciiTheme="minorHAnsi" w:hAnsiTheme="minorHAnsi" w:cstheme="minorHAnsi"/>
          <w:sz w:val="22"/>
          <w:szCs w:val="22"/>
        </w:rPr>
      </w:pPr>
    </w:p>
    <w:p w:rsidR="00D77D81" w:rsidRDefault="00D77D81" w:rsidP="00B37050">
      <w:pPr>
        <w:ind w:left="2832" w:hanging="2123"/>
        <w:jc w:val="both"/>
        <w:rPr>
          <w:rFonts w:asciiTheme="minorHAnsi" w:hAnsiTheme="minorHAnsi" w:cstheme="minorHAnsi"/>
          <w:sz w:val="22"/>
          <w:szCs w:val="22"/>
        </w:rPr>
      </w:pPr>
    </w:p>
    <w:p w:rsidR="00D77D81" w:rsidRDefault="00D77D81" w:rsidP="00B37050">
      <w:pPr>
        <w:ind w:left="2832" w:hanging="2123"/>
        <w:jc w:val="both"/>
        <w:rPr>
          <w:rFonts w:asciiTheme="minorHAnsi" w:hAnsiTheme="minorHAnsi" w:cstheme="minorHAnsi"/>
          <w:sz w:val="22"/>
          <w:szCs w:val="22"/>
        </w:rPr>
      </w:pPr>
    </w:p>
    <w:p w:rsidR="00D77D81" w:rsidRDefault="00D77D81" w:rsidP="00B37050">
      <w:pPr>
        <w:ind w:left="2832" w:hanging="2123"/>
        <w:jc w:val="both"/>
        <w:rPr>
          <w:rFonts w:asciiTheme="minorHAnsi" w:hAnsiTheme="minorHAnsi" w:cstheme="minorHAnsi"/>
          <w:sz w:val="22"/>
          <w:szCs w:val="22"/>
        </w:rPr>
      </w:pPr>
    </w:p>
    <w:p w:rsidR="00A165AC" w:rsidRDefault="00A165AC"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A165AC">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A165AC">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A165AC">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A165AC">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A165AC">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rsidTr="00A165AC">
        <w:trPr>
          <w:trHeight w:val="471"/>
        </w:trPr>
        <w:tc>
          <w:tcPr>
            <w:tcW w:w="9606"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A165AC">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A165AC">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A165AC">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9934C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rsidR="009550F7" w:rsidRDefault="009550F7" w:rsidP="00A165AC">
      <w:pPr>
        <w:jc w:val="both"/>
        <w:rPr>
          <w:rFonts w:asciiTheme="minorHAnsi" w:hAnsiTheme="minorHAnsi" w:cstheme="minorHAnsi"/>
          <w:sz w:val="22"/>
          <w:szCs w:val="22"/>
        </w:rPr>
      </w:pPr>
    </w:p>
    <w:p w:rsidR="005952C8" w:rsidRPr="005952C8" w:rsidRDefault="005952C8" w:rsidP="009934CA">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rsidR="002C772A" w:rsidRDefault="005952C8" w:rsidP="009934C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rsidR="00801F49" w:rsidRPr="0047493F" w:rsidRDefault="00801F49" w:rsidP="009934C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801F49" w:rsidRDefault="00801F49" w:rsidP="009934C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F82AAC" w:rsidRDefault="00F82AAC" w:rsidP="009934CA">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rsidR="002C772A" w:rsidRPr="00552079" w:rsidRDefault="00801F49" w:rsidP="009934CA">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rsidR="002C772A" w:rsidRPr="00552079" w:rsidRDefault="002C772A" w:rsidP="009934C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rsidR="002C772A" w:rsidRPr="00552079" w:rsidRDefault="002C772A" w:rsidP="009934C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934C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934C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801F49" w:rsidRPr="00801F49" w:rsidRDefault="00801F49" w:rsidP="009934C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2C772A" w:rsidRPr="00801F49" w:rsidRDefault="00801F49" w:rsidP="009934C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rsidR="00801F49" w:rsidRPr="00801F49" w:rsidRDefault="00801F49" w:rsidP="009934C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rsidR="00801F49" w:rsidRPr="00801F49" w:rsidRDefault="00801F49" w:rsidP="009934CA">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rsidR="001172C9" w:rsidRPr="001172C9" w:rsidRDefault="002C772A" w:rsidP="009934CA">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5C2459" w:rsidRPr="005C2459" w:rsidRDefault="005C2459" w:rsidP="005C2459">
      <w:pPr>
        <w:autoSpaceDE w:val="0"/>
        <w:autoSpaceDN w:val="0"/>
        <w:adjustRightInd w:val="0"/>
        <w:ind w:left="708"/>
        <w:jc w:val="both"/>
        <w:rPr>
          <w:rFonts w:ascii="Verdana" w:hAnsi="Verdana" w:cs="Calibri"/>
          <w:sz w:val="18"/>
          <w:szCs w:val="18"/>
        </w:rPr>
      </w:pPr>
      <w:r w:rsidRPr="005C2459">
        <w:rPr>
          <w:rFonts w:ascii="Verdana" w:hAnsi="Verdana" w:cs="Calibri"/>
          <w:sz w:val="18"/>
          <w:szCs w:val="18"/>
        </w:rPr>
        <w:t xml:space="preserve">A elección de la empresa adjudicada, ésta podrá optar por uno de los siguientes instrumentos financieros: </w:t>
      </w:r>
    </w:p>
    <w:p w:rsidR="005C2459" w:rsidRPr="005C2459" w:rsidRDefault="005C2459" w:rsidP="005C2459">
      <w:pPr>
        <w:pStyle w:val="Prrafodelista"/>
        <w:autoSpaceDE w:val="0"/>
        <w:autoSpaceDN w:val="0"/>
        <w:adjustRightInd w:val="0"/>
        <w:jc w:val="both"/>
        <w:rPr>
          <w:rFonts w:ascii="Verdana" w:hAnsi="Verdana" w:cs="Calibri"/>
          <w:sz w:val="18"/>
          <w:szCs w:val="18"/>
        </w:rPr>
      </w:pPr>
    </w:p>
    <w:p w:rsidR="005C2459" w:rsidRPr="005C2459" w:rsidRDefault="005C2459" w:rsidP="005C2459">
      <w:pPr>
        <w:pStyle w:val="Prrafodelista"/>
        <w:autoSpaceDE w:val="0"/>
        <w:autoSpaceDN w:val="0"/>
        <w:adjustRightInd w:val="0"/>
        <w:jc w:val="both"/>
        <w:rPr>
          <w:rFonts w:ascii="Verdana" w:hAnsi="Verdana" w:cs="Calibri"/>
          <w:sz w:val="18"/>
          <w:szCs w:val="18"/>
        </w:rPr>
      </w:pPr>
      <w:r w:rsidRPr="005C2459">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C2459" w:rsidRPr="005C2459" w:rsidRDefault="005C2459" w:rsidP="005C2459">
      <w:pPr>
        <w:pStyle w:val="Prrafodelista"/>
        <w:autoSpaceDE w:val="0"/>
        <w:autoSpaceDN w:val="0"/>
        <w:adjustRightInd w:val="0"/>
        <w:jc w:val="both"/>
        <w:rPr>
          <w:rFonts w:ascii="Verdana" w:hAnsi="Verdana" w:cs="Calibri"/>
          <w:sz w:val="18"/>
          <w:szCs w:val="18"/>
        </w:rPr>
      </w:pPr>
    </w:p>
    <w:p w:rsidR="005C2459" w:rsidRPr="005C2459" w:rsidRDefault="005C2459" w:rsidP="005C2459">
      <w:pPr>
        <w:pStyle w:val="Prrafodelista"/>
        <w:autoSpaceDE w:val="0"/>
        <w:autoSpaceDN w:val="0"/>
        <w:adjustRightInd w:val="0"/>
        <w:jc w:val="both"/>
        <w:rPr>
          <w:rFonts w:ascii="Verdana" w:hAnsi="Verdana" w:cs="Calibri"/>
          <w:sz w:val="18"/>
          <w:szCs w:val="18"/>
        </w:rPr>
      </w:pPr>
      <w:r w:rsidRPr="005C2459">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C2459" w:rsidRPr="005C2459" w:rsidRDefault="005C2459" w:rsidP="005C2459">
      <w:pPr>
        <w:pStyle w:val="Prrafodelista"/>
        <w:autoSpaceDE w:val="0"/>
        <w:autoSpaceDN w:val="0"/>
        <w:adjustRightInd w:val="0"/>
        <w:jc w:val="both"/>
        <w:rPr>
          <w:rFonts w:ascii="Verdana" w:hAnsi="Verdana" w:cs="Calibri"/>
          <w:sz w:val="18"/>
          <w:szCs w:val="18"/>
        </w:rPr>
      </w:pPr>
    </w:p>
    <w:p w:rsidR="005C2459" w:rsidRPr="005C2459" w:rsidRDefault="005C2459" w:rsidP="005C2459">
      <w:pPr>
        <w:pStyle w:val="Prrafodelista"/>
        <w:autoSpaceDE w:val="0"/>
        <w:autoSpaceDN w:val="0"/>
        <w:adjustRightInd w:val="0"/>
        <w:jc w:val="both"/>
        <w:rPr>
          <w:rFonts w:ascii="Verdana" w:hAnsi="Verdana" w:cs="Calibri"/>
          <w:sz w:val="18"/>
          <w:szCs w:val="18"/>
        </w:rPr>
      </w:pPr>
      <w:r w:rsidRPr="005C2459">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C2459" w:rsidRPr="005C2459" w:rsidRDefault="005C2459" w:rsidP="005C2459">
      <w:pPr>
        <w:pStyle w:val="Prrafodelista"/>
        <w:autoSpaceDE w:val="0"/>
        <w:autoSpaceDN w:val="0"/>
        <w:adjustRightInd w:val="0"/>
        <w:jc w:val="both"/>
        <w:rPr>
          <w:rFonts w:ascii="Verdana" w:hAnsi="Verdana" w:cs="Calibri"/>
          <w:sz w:val="18"/>
          <w:szCs w:val="18"/>
        </w:rPr>
      </w:pPr>
    </w:p>
    <w:p w:rsidR="001172C9" w:rsidRDefault="005C2459" w:rsidP="005C2459">
      <w:pPr>
        <w:pStyle w:val="Prrafodelista"/>
        <w:jc w:val="both"/>
        <w:rPr>
          <w:rFonts w:ascii="Verdana" w:hAnsi="Verdana" w:cs="Calibri"/>
          <w:sz w:val="18"/>
          <w:szCs w:val="18"/>
        </w:rPr>
      </w:pPr>
      <w:r w:rsidRPr="005C2459">
        <w:rPr>
          <w:rFonts w:ascii="Verdana" w:hAnsi="Verdana" w:cs="Calibri"/>
          <w:sz w:val="18"/>
          <w:szCs w:val="18"/>
        </w:rPr>
        <w:t>La modalidad de Garantía no podrá ser modificada durante la vigencia del contrato.</w:t>
      </w:r>
    </w:p>
    <w:p w:rsidR="00BF2CDD" w:rsidRPr="00BF2CDD" w:rsidRDefault="00BF2CDD" w:rsidP="00BF2CDD">
      <w:pPr>
        <w:jc w:val="both"/>
        <w:rPr>
          <w:rFonts w:asciiTheme="minorHAnsi" w:hAnsiTheme="minorHAnsi" w:cstheme="minorHAnsi"/>
          <w:color w:val="000000"/>
          <w:sz w:val="22"/>
          <w:szCs w:val="22"/>
        </w:rPr>
      </w:pPr>
    </w:p>
    <w:p w:rsidR="002C772A" w:rsidRPr="0013370D" w:rsidRDefault="003F4611" w:rsidP="009934CA">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rsidR="000440BF" w:rsidRPr="000440BF" w:rsidRDefault="003F4611" w:rsidP="009934C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0440BF" w:rsidRPr="000440BF" w:rsidRDefault="003F4611" w:rsidP="009934C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934C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1134"/>
        <w:gridCol w:w="1134"/>
        <w:gridCol w:w="1417"/>
        <w:gridCol w:w="1418"/>
      </w:tblGrid>
      <w:tr w:rsidR="00FA78A9" w:rsidRPr="00552079" w:rsidTr="006A52C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6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18"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VALVULA DE ALIVIO DE PRESION, ACCION POP</w:t>
            </w:r>
            <w:proofErr w:type="gramStart"/>
            <w:r w:rsidRPr="007C1AD5">
              <w:rPr>
                <w:rFonts w:ascii="Calibri" w:hAnsi="Calibri" w:cs="Calibri"/>
                <w:color w:val="000000"/>
                <w:sz w:val="16"/>
                <w:szCs w:val="18"/>
              </w:rPr>
              <w:t>,SEMI</w:t>
            </w:r>
            <w:proofErr w:type="gramEnd"/>
            <w:r w:rsidRPr="007C1AD5">
              <w:rPr>
                <w:rFonts w:ascii="Calibri" w:hAnsi="Calibri" w:cs="Calibri"/>
                <w:color w:val="000000"/>
                <w:sz w:val="16"/>
                <w:szCs w:val="18"/>
              </w:rPr>
              <w:t xml:space="preserve"> INTERNAS, CONEX. 1 1/4 PLG, ALTURA TOTAL 11 1/16 PLG, DESCARGA 250PSIG, PARA TANQUES DE GLP, CON TAPON INCLUIDO</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12</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2</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VALVULA DE ALIVIO DE PRESION ACCION POP, TOTALMENTE INTERNAS, PARA TANQUES DE GLP ASME, CONEX.1 PLG, DESCARGA 250PSIG, ALTURA TOTAL 5 7/16 PLG, CON TAPON INCLUIDO</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40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3</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VALVULA DE EXCESO DE FLUJO CHEK LOCK (EXTRACCION DE LIQUIDO), CONEX. 3/4PLG NPT M. FLUJO DE CIERRE 20 GPM, LONGITUD 1  7/16PLG,  PARA TANQUES DE GLP</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12</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4</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ADAPTADOR TIPO UNION PARA VALVULAS DE EXTRACCION DE LIQUIDO 7590 U ,CONEX. 3/4PLG, PARA TANQUES DE GLP</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12</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5</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 xml:space="preserve">VALVULA DE </w:t>
            </w:r>
            <w:proofErr w:type="gramStart"/>
            <w:r w:rsidRPr="007C1AD5">
              <w:rPr>
                <w:rFonts w:ascii="Calibri" w:hAnsi="Calibri" w:cs="Calibri"/>
                <w:color w:val="000000"/>
                <w:sz w:val="16"/>
                <w:szCs w:val="18"/>
              </w:rPr>
              <w:t>SERVICIO  PARA</w:t>
            </w:r>
            <w:proofErr w:type="gramEnd"/>
            <w:r w:rsidRPr="007C1AD5">
              <w:rPr>
                <w:rFonts w:ascii="Calibri" w:hAnsi="Calibri" w:cs="Calibri"/>
                <w:color w:val="000000"/>
                <w:sz w:val="16"/>
                <w:szCs w:val="18"/>
              </w:rPr>
              <w:t xml:space="preserve"> TANQUES DE GLP ASME O DOT, CAPACIDAD DE TANQUES DE 0.5M3 , CONEX. 3/4PLG M. NGT, CONEX. SERVICIO F. POL CGA510 CON VALVULA DE VENTILACION DE NIVEL DE LIQUIDO</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32</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6</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VALVULA DE CARGUIO PARA TANQUES DE GLP ASME, CONEX. AL TANQUE 1 1/4 PLG, CONEXIÓN A MANGUERA ACME 1 3/4PLG</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15</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7</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VALVULA DE CARGUIO PARA TANQUES DE GLP, CONEX. AL TANQUE NPT M. 3/4PLG, CONEXIÓN DE MANGUERA ACME 1 3/4PLG, PARA TANQUES DE 0.5M3</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60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8</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INDICADORES DE NIVEL PORCENTUAL DE LATON PARA TANQUES EN VERTICAL DE GLP DE CAPACIDAD 0.5 M3 (DIAMETRO DEL RECIPIENTE 0,7M Y ALTURA 1,1M)</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24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9</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INDICADORES DE NIVEL PORCENTUAL DE LATON BRIDADO CON 4 PERNOS PARA TANQUES HORIZONTALES DE GLP ASME, CAPACIDAD 2M3, DIAMETRO 1,2M</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18</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10</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RELOJ PARA INDICADOR DE NIVEL PORCENTUAL PARA TANQUES EN VERTICAL DE GLP DE CAPACIDAD 0.5 M3, (GEC RANGO 0-80)</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24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11</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RELOJ PARA INDICADOR DE NIVEL PORCENTUAL DE LATON BRIDADO CON 4 PERNOS PARA TANQUES HORIZONTALES DE GLP ASME, CAPACIDAD 2M3, (GEC RANGO 0-100)</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24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12</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REGULADOR DE PRESION PARA GLP CONEX. ENTRADA Y SALIDA 1/2PLG NPT F. RANGO DE PRESION DE SALIDA 3-30PSIG, PRESION DE ENTRADA 80-100PSIG, MANIJA T, CAPACIDAD 7,000,000BTU/H</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5</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13</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REGULADOR DE PRESION PARA GLP CONEX. ENTRADA Y SALIDA 1/4PLG, RANGO DE PRESION DE SALIDA 10-30PSIG, PRESION DE ENTRADA 80-100PSIG, MANIJA T, CAPACIDAD 3,000,000BTU/H</w:t>
            </w:r>
            <w:r w:rsidRPr="007C1AD5">
              <w:rPr>
                <w:rFonts w:ascii="Calibri" w:hAnsi="Calibri" w:cs="Calibri"/>
                <w:b/>
                <w:bCs/>
                <w:color w:val="000000"/>
                <w:sz w:val="16"/>
                <w:szCs w:val="18"/>
              </w:rPr>
              <w:t xml:space="preserve"> </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10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14</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MANOMETRO 0-300 PSIG CONEXIÓN RADIAL INFERIOR 1/4 PLG DIAL DE 2PLG SIN GLICERINA, PARA GLP</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60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15</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MANOMETRO 0-600 PSIG CONEXIÓN RADIAL INFERIOR 1/4 PLG DIAL DE 2PLG SIN GLICERINA, PARA GLP</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15</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16</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MANOMETRO 0-60 PSIG CONEXIÓN RADIAL INFERIOR 1/4 PLG DIAL DE 2PLG SIN GLICERINA, PARA GLP</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8</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6A52C3" w:rsidRPr="00552079" w:rsidTr="006A52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52C3" w:rsidRPr="007C1AD5" w:rsidRDefault="006A52C3" w:rsidP="006A52C3">
            <w:pPr>
              <w:jc w:val="center"/>
              <w:rPr>
                <w:rFonts w:ascii="Calibri" w:hAnsi="Calibri" w:cs="Calibri"/>
                <w:color w:val="000000"/>
                <w:sz w:val="16"/>
                <w:szCs w:val="18"/>
              </w:rPr>
            </w:pPr>
            <w:r w:rsidRPr="007C1AD5">
              <w:rPr>
                <w:rFonts w:ascii="Calibri" w:hAnsi="Calibri" w:cs="Calibri"/>
                <w:color w:val="000000"/>
                <w:sz w:val="16"/>
                <w:szCs w:val="18"/>
              </w:rPr>
              <w:t>17</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tcPr>
          <w:p w:rsidR="006A52C3" w:rsidRPr="007C1AD5" w:rsidRDefault="006A52C3" w:rsidP="006A52C3">
            <w:pPr>
              <w:jc w:val="both"/>
              <w:rPr>
                <w:rFonts w:ascii="Calibri" w:hAnsi="Calibri" w:cs="Calibri"/>
                <w:color w:val="000000"/>
                <w:sz w:val="16"/>
                <w:szCs w:val="18"/>
              </w:rPr>
            </w:pPr>
            <w:r w:rsidRPr="007C1AD5">
              <w:rPr>
                <w:rFonts w:ascii="Calibri" w:hAnsi="Calibri" w:cs="Calibri"/>
                <w:color w:val="000000"/>
                <w:sz w:val="16"/>
                <w:szCs w:val="18"/>
              </w:rPr>
              <w:t>MANOMETRO 0-300 MBAR CONEXIÓN INFERIOR 1/4 PLG DIAL DE 2PLG  Y SIN GLICERINA, PARA  GLP</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184919" w:rsidRDefault="006A52C3" w:rsidP="006A52C3">
            <w:pPr>
              <w:jc w:val="center"/>
              <w:rPr>
                <w:rFonts w:asciiTheme="minorHAnsi" w:hAnsiTheme="minorHAnsi" w:cstheme="minorHAnsi"/>
                <w:color w:val="000000"/>
                <w:szCs w:val="18"/>
              </w:rPr>
            </w:pPr>
            <w:r w:rsidRPr="00184919">
              <w:rPr>
                <w:rFonts w:asciiTheme="minorHAnsi" w:hAnsiTheme="minorHAnsi" w:cstheme="minorHAnsi"/>
                <w:color w:val="000000"/>
                <w:szCs w:val="18"/>
              </w:rPr>
              <w:t>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c>
          <w:tcPr>
            <w:tcW w:w="1418" w:type="dxa"/>
            <w:tcBorders>
              <w:top w:val="single" w:sz="12" w:space="0" w:color="auto"/>
              <w:left w:val="single" w:sz="4" w:space="0" w:color="auto"/>
              <w:bottom w:val="single" w:sz="4" w:space="0" w:color="auto"/>
            </w:tcBorders>
            <w:shd w:val="clear" w:color="auto" w:fill="FFFFFF"/>
            <w:vAlign w:val="center"/>
          </w:tcPr>
          <w:p w:rsidR="006A52C3" w:rsidRPr="00552079" w:rsidRDefault="006A52C3" w:rsidP="006A52C3">
            <w:pPr>
              <w:jc w:val="center"/>
              <w:rPr>
                <w:rFonts w:asciiTheme="minorHAnsi" w:hAnsiTheme="minorHAnsi" w:cstheme="minorHAnsi"/>
                <w:sz w:val="22"/>
                <w:szCs w:val="22"/>
                <w:lang w:val="es-BO"/>
              </w:rPr>
            </w:pPr>
          </w:p>
        </w:tc>
      </w:tr>
      <w:tr w:rsidR="00184919" w:rsidRPr="00552079" w:rsidTr="006A52C3">
        <w:trPr>
          <w:trHeight w:val="401"/>
          <w:jc w:val="center"/>
        </w:trPr>
        <w:tc>
          <w:tcPr>
            <w:tcW w:w="863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84919" w:rsidRPr="00552079" w:rsidRDefault="00184919" w:rsidP="0018491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18" w:type="dxa"/>
            <w:tcBorders>
              <w:top w:val="single" w:sz="4" w:space="0" w:color="auto"/>
              <w:left w:val="single" w:sz="4" w:space="0" w:color="auto"/>
              <w:bottom w:val="single" w:sz="4" w:space="0" w:color="auto"/>
            </w:tcBorders>
            <w:shd w:val="clear" w:color="auto" w:fill="auto"/>
            <w:vAlign w:val="center"/>
          </w:tcPr>
          <w:p w:rsidR="00184919" w:rsidRPr="00552079" w:rsidRDefault="00184919" w:rsidP="00184919">
            <w:pPr>
              <w:jc w:val="center"/>
              <w:rPr>
                <w:rFonts w:asciiTheme="minorHAnsi" w:hAnsiTheme="minorHAnsi" w:cstheme="minorHAnsi"/>
                <w:sz w:val="22"/>
                <w:szCs w:val="22"/>
                <w:lang w:val="es-BO"/>
              </w:rPr>
            </w:pPr>
          </w:p>
        </w:tc>
      </w:tr>
      <w:tr w:rsidR="00184919" w:rsidRPr="00552079" w:rsidTr="006A52C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84919" w:rsidRPr="00552079" w:rsidRDefault="00184919" w:rsidP="0018491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10" w:type="dxa"/>
            <w:gridSpan w:val="5"/>
            <w:tcBorders>
              <w:top w:val="single" w:sz="4" w:space="0" w:color="auto"/>
              <w:left w:val="single" w:sz="4" w:space="0" w:color="auto"/>
              <w:bottom w:val="single" w:sz="4" w:space="0" w:color="auto"/>
            </w:tcBorders>
            <w:shd w:val="clear" w:color="auto" w:fill="auto"/>
            <w:vAlign w:val="center"/>
          </w:tcPr>
          <w:p w:rsidR="00184919" w:rsidRPr="00552079" w:rsidRDefault="00184919" w:rsidP="00184919">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25"/>
        <w:gridCol w:w="1797"/>
        <w:gridCol w:w="361"/>
        <w:gridCol w:w="352"/>
        <w:gridCol w:w="458"/>
      </w:tblGrid>
      <w:tr w:rsidR="0013510E" w:rsidRPr="00C75BEC" w:rsidTr="00BF2CDD">
        <w:trPr>
          <w:tblHeader/>
          <w:jc w:val="center"/>
        </w:trPr>
        <w:tc>
          <w:tcPr>
            <w:tcW w:w="6125"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55"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99"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BF2CDD">
        <w:trPr>
          <w:cantSplit/>
          <w:trHeight w:val="1448"/>
          <w:jc w:val="center"/>
        </w:trPr>
        <w:tc>
          <w:tcPr>
            <w:tcW w:w="6125"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855"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68"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58"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473"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rsidTr="00BF2CDD">
        <w:trPr>
          <w:trHeight w:val="490"/>
          <w:jc w:val="center"/>
        </w:trPr>
        <w:tc>
          <w:tcPr>
            <w:tcW w:w="6125" w:type="dxa"/>
            <w:vAlign w:val="center"/>
          </w:tcPr>
          <w:p w:rsidR="001E7930" w:rsidRDefault="001E7930" w:rsidP="001E7930">
            <w:pPr>
              <w:autoSpaceDE w:val="0"/>
              <w:autoSpaceDN w:val="0"/>
              <w:adjustRightInd w:val="0"/>
              <w:jc w:val="both"/>
              <w:rPr>
                <w:rFonts w:ascii="Verdana" w:hAnsi="Verdana" w:cs="Calibri"/>
                <w:sz w:val="18"/>
                <w:szCs w:val="18"/>
              </w:rPr>
            </w:pPr>
            <w:r>
              <w:rPr>
                <w:rFonts w:ascii="Verdana" w:hAnsi="Verdana" w:cs="Calibri"/>
                <w:sz w:val="18"/>
                <w:szCs w:val="18"/>
              </w:rPr>
              <w:t>Especificaciones que deberán cumplir cada ítem</w:t>
            </w:r>
            <w:r w:rsidRPr="00FD291B">
              <w:rPr>
                <w:rFonts w:ascii="Verdana" w:hAnsi="Verdana" w:cs="Calibri"/>
                <w:sz w:val="18"/>
                <w:szCs w:val="18"/>
              </w:rPr>
              <w:t>:</w:t>
            </w:r>
          </w:p>
          <w:tbl>
            <w:tblPr>
              <w:tblW w:w="6059" w:type="dxa"/>
              <w:jc w:val="center"/>
              <w:tblCellMar>
                <w:left w:w="70" w:type="dxa"/>
                <w:right w:w="70" w:type="dxa"/>
              </w:tblCellMar>
              <w:tblLook w:val="04A0" w:firstRow="1" w:lastRow="0" w:firstColumn="1" w:lastColumn="0" w:noHBand="0" w:noVBand="1"/>
            </w:tblPr>
            <w:tblGrid>
              <w:gridCol w:w="472"/>
              <w:gridCol w:w="3881"/>
              <w:gridCol w:w="834"/>
              <w:gridCol w:w="872"/>
            </w:tblGrid>
            <w:tr w:rsidR="001E7930" w:rsidRPr="001E7930" w:rsidTr="00BF2CDD">
              <w:trPr>
                <w:trHeight w:val="658"/>
                <w:jc w:val="center"/>
              </w:trPr>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7930" w:rsidRPr="001E7930" w:rsidRDefault="001E7930" w:rsidP="001E7930">
                  <w:pPr>
                    <w:jc w:val="center"/>
                    <w:rPr>
                      <w:rFonts w:ascii="Arial" w:hAnsi="Arial" w:cs="Arial"/>
                      <w:b/>
                      <w:bCs/>
                      <w:color w:val="000000"/>
                      <w:sz w:val="14"/>
                      <w:szCs w:val="16"/>
                      <w:lang w:val="es-BO" w:eastAsia="es-BO"/>
                    </w:rPr>
                  </w:pPr>
                  <w:r w:rsidRPr="001E7930">
                    <w:rPr>
                      <w:rFonts w:ascii="Arial" w:hAnsi="Arial" w:cs="Arial"/>
                      <w:b/>
                      <w:bCs/>
                      <w:color w:val="000000"/>
                      <w:sz w:val="14"/>
                      <w:szCs w:val="16"/>
                    </w:rPr>
                    <w:t>Nº</w:t>
                  </w:r>
                </w:p>
              </w:tc>
              <w:tc>
                <w:tcPr>
                  <w:tcW w:w="3888" w:type="dxa"/>
                  <w:tcBorders>
                    <w:top w:val="single" w:sz="4" w:space="0" w:color="auto"/>
                    <w:left w:val="nil"/>
                    <w:bottom w:val="single" w:sz="4" w:space="0" w:color="auto"/>
                    <w:right w:val="single" w:sz="4" w:space="0" w:color="auto"/>
                  </w:tcBorders>
                  <w:shd w:val="clear" w:color="auto" w:fill="auto"/>
                  <w:vAlign w:val="center"/>
                  <w:hideMark/>
                </w:tcPr>
                <w:p w:rsidR="001E7930" w:rsidRPr="001E7930" w:rsidRDefault="001E7930" w:rsidP="001E7930">
                  <w:pPr>
                    <w:jc w:val="center"/>
                    <w:rPr>
                      <w:rFonts w:ascii="Arial" w:hAnsi="Arial" w:cs="Arial"/>
                      <w:b/>
                      <w:bCs/>
                      <w:color w:val="000000"/>
                      <w:sz w:val="14"/>
                      <w:szCs w:val="16"/>
                    </w:rPr>
                  </w:pPr>
                  <w:r w:rsidRPr="001E7930">
                    <w:rPr>
                      <w:rFonts w:ascii="Arial" w:hAnsi="Arial" w:cs="Arial"/>
                      <w:b/>
                      <w:bCs/>
                      <w:color w:val="000000"/>
                      <w:sz w:val="14"/>
                      <w:szCs w:val="16"/>
                    </w:rPr>
                    <w:t>DETALLE DEL BIEN</w:t>
                  </w:r>
                </w:p>
              </w:tc>
              <w:tc>
                <w:tcPr>
                  <w:tcW w:w="834" w:type="dxa"/>
                  <w:tcBorders>
                    <w:top w:val="single" w:sz="4" w:space="0" w:color="auto"/>
                    <w:left w:val="nil"/>
                    <w:bottom w:val="single" w:sz="4" w:space="0" w:color="auto"/>
                    <w:right w:val="single" w:sz="4" w:space="0" w:color="auto"/>
                  </w:tcBorders>
                  <w:shd w:val="clear" w:color="auto" w:fill="auto"/>
                  <w:vAlign w:val="center"/>
                  <w:hideMark/>
                </w:tcPr>
                <w:p w:rsidR="001E7930" w:rsidRPr="001E7930" w:rsidRDefault="001E7930" w:rsidP="001E7930">
                  <w:pPr>
                    <w:jc w:val="center"/>
                    <w:rPr>
                      <w:rFonts w:ascii="Arial" w:hAnsi="Arial" w:cs="Arial"/>
                      <w:b/>
                      <w:bCs/>
                      <w:color w:val="000000"/>
                      <w:sz w:val="14"/>
                      <w:szCs w:val="16"/>
                    </w:rPr>
                  </w:pPr>
                  <w:r w:rsidRPr="001E7930">
                    <w:rPr>
                      <w:rFonts w:ascii="Arial" w:hAnsi="Arial" w:cs="Arial"/>
                      <w:b/>
                      <w:bCs/>
                      <w:color w:val="000000"/>
                      <w:sz w:val="14"/>
                      <w:szCs w:val="16"/>
                    </w:rPr>
                    <w:t>UNIDAD DE MEDIDA</w:t>
                  </w:r>
                </w:p>
              </w:tc>
              <w:tc>
                <w:tcPr>
                  <w:tcW w:w="865" w:type="dxa"/>
                  <w:tcBorders>
                    <w:top w:val="single" w:sz="4" w:space="0" w:color="auto"/>
                    <w:left w:val="nil"/>
                    <w:bottom w:val="single" w:sz="4" w:space="0" w:color="auto"/>
                    <w:right w:val="single" w:sz="4" w:space="0" w:color="auto"/>
                  </w:tcBorders>
                  <w:shd w:val="clear" w:color="auto" w:fill="auto"/>
                  <w:vAlign w:val="center"/>
                  <w:hideMark/>
                </w:tcPr>
                <w:p w:rsidR="001E7930" w:rsidRPr="001E7930" w:rsidRDefault="001E7930" w:rsidP="001E7930">
                  <w:pPr>
                    <w:jc w:val="center"/>
                    <w:rPr>
                      <w:rFonts w:ascii="Arial" w:hAnsi="Arial" w:cs="Arial"/>
                      <w:b/>
                      <w:bCs/>
                      <w:color w:val="000000"/>
                      <w:sz w:val="14"/>
                      <w:szCs w:val="16"/>
                    </w:rPr>
                  </w:pPr>
                  <w:r w:rsidRPr="001E7930">
                    <w:rPr>
                      <w:rFonts w:ascii="Arial" w:hAnsi="Arial" w:cs="Arial"/>
                      <w:b/>
                      <w:bCs/>
                      <w:color w:val="000000"/>
                      <w:sz w:val="14"/>
                      <w:szCs w:val="16"/>
                    </w:rPr>
                    <w:t>CANTIDAD</w:t>
                  </w:r>
                </w:p>
              </w:tc>
            </w:tr>
            <w:tr w:rsidR="001E7930" w:rsidRPr="001E7930" w:rsidTr="00BF2CDD">
              <w:trPr>
                <w:trHeight w:val="773"/>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VALVULA DE ALIVIO DE PRESION, ACCION POP</w:t>
                  </w:r>
                  <w:r w:rsidR="007061C1" w:rsidRPr="001E7930">
                    <w:rPr>
                      <w:rFonts w:ascii="Arial" w:hAnsi="Arial" w:cs="Arial"/>
                      <w:color w:val="000000"/>
                      <w:sz w:val="14"/>
                      <w:szCs w:val="18"/>
                    </w:rPr>
                    <w:t>, SEMI</w:t>
                  </w:r>
                  <w:r w:rsidRPr="001E7930">
                    <w:rPr>
                      <w:rFonts w:ascii="Arial" w:hAnsi="Arial" w:cs="Arial"/>
                      <w:color w:val="000000"/>
                      <w:sz w:val="14"/>
                      <w:szCs w:val="18"/>
                    </w:rPr>
                    <w:t xml:space="preserve"> INTERNAS, CONEX. 1 1/4 PLG, ALTURA TOTAL 11 1/16 PLG, DESCARGA 250PSIG, PARA TANQUES DE GLP, CON TAPON INCLUIDO </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xml:space="preserve"> A ESPECIFICAR POR EL PROPONENTE </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12</w:t>
                  </w:r>
                </w:p>
              </w:tc>
            </w:tr>
            <w:tr w:rsidR="001E7930" w:rsidRPr="001E7930" w:rsidTr="00BF2CDD">
              <w:trPr>
                <w:trHeight w:val="86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2</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VALVULA DE ALIVIO DE PRESION ACCION POP, TOTALMENTE INTERNAS, PARA TANQUES DE GLP ASME, CONEX.1 PLG, DESCARGA 250PSIG, ALTURA TOTAL 5 7/16 PLG, CON TAPON INCLUIDO</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40</w:t>
                  </w:r>
                </w:p>
              </w:tc>
            </w:tr>
            <w:tr w:rsidR="001E7930" w:rsidRPr="001E7930" w:rsidTr="00BF2CDD">
              <w:trPr>
                <w:trHeight w:val="85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3</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 xml:space="preserve">VALVULA DE EXCESO DE FLUJO CHEK LOCK (EXTRACCION DE LIQUIDO), CONEX. 3/4PLG NPT M. FLUJO DE CIERRE 20 GPM, LONGITUD 1  7/16PLG,  PARA TANQUES DE GLP </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12</w:t>
                  </w:r>
                </w:p>
              </w:tc>
            </w:tr>
            <w:tr w:rsidR="001E7930" w:rsidRPr="001E7930" w:rsidTr="00BF2CDD">
              <w:trPr>
                <w:trHeight w:val="678"/>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4</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 xml:space="preserve">ADAPTADOR TIPO UNION PARA VALVULAS DE EXTRACCION DE LIQUIDO 7590 </w:t>
                  </w:r>
                  <w:r w:rsidR="007061C1" w:rsidRPr="001E7930">
                    <w:rPr>
                      <w:rFonts w:ascii="Arial" w:hAnsi="Arial" w:cs="Arial"/>
                      <w:color w:val="000000"/>
                      <w:sz w:val="14"/>
                      <w:szCs w:val="18"/>
                    </w:rPr>
                    <w:t>U, CONEX</w:t>
                  </w:r>
                  <w:r w:rsidRPr="001E7930">
                    <w:rPr>
                      <w:rFonts w:ascii="Arial" w:hAnsi="Arial" w:cs="Arial"/>
                      <w:color w:val="000000"/>
                      <w:sz w:val="14"/>
                      <w:szCs w:val="18"/>
                    </w:rPr>
                    <w:t xml:space="preserve">. 3/4PLG, PARA TANQUES DE GLP </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12</w:t>
                  </w:r>
                </w:p>
              </w:tc>
            </w:tr>
            <w:tr w:rsidR="001E7930" w:rsidRPr="001E7930" w:rsidTr="00BF2CDD">
              <w:trPr>
                <w:trHeight w:val="733"/>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5</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 xml:space="preserve">VALVULA DE </w:t>
                  </w:r>
                  <w:proofErr w:type="gramStart"/>
                  <w:r w:rsidRPr="001E7930">
                    <w:rPr>
                      <w:rFonts w:ascii="Arial" w:hAnsi="Arial" w:cs="Arial"/>
                      <w:color w:val="000000"/>
                      <w:sz w:val="14"/>
                      <w:szCs w:val="18"/>
                    </w:rPr>
                    <w:t>SERVICIO  PARA</w:t>
                  </w:r>
                  <w:proofErr w:type="gramEnd"/>
                  <w:r w:rsidRPr="001E7930">
                    <w:rPr>
                      <w:rFonts w:ascii="Arial" w:hAnsi="Arial" w:cs="Arial"/>
                      <w:color w:val="000000"/>
                      <w:sz w:val="14"/>
                      <w:szCs w:val="18"/>
                    </w:rPr>
                    <w:t xml:space="preserve"> TANQUES DE GLP ASME O DOT, CAPACIDAD DE TANQUES DE 0.5M3 , CONEX. 3/4PLG M. NGT, CONEX. SERVICIO F. POL CGA510 CON VALVULA DE VENTILACION DE NIVEL DE LIQUIDO</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xml:space="preserve">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32</w:t>
                  </w:r>
                </w:p>
              </w:tc>
            </w:tr>
            <w:tr w:rsidR="001E7930" w:rsidRPr="001E7930" w:rsidTr="00BF2CDD">
              <w:trPr>
                <w:trHeight w:val="698"/>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6</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VALVULA DE CARGUIO PARA TANQUES DE GLP ASME, CONEX. AL TANQUE 1 1/4 PLG, CONEXIÓN A MANGUERA ACME 1 3/4PLG</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xml:space="preserve">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15</w:t>
                  </w:r>
                </w:p>
              </w:tc>
            </w:tr>
            <w:tr w:rsidR="001E7930" w:rsidRPr="001E7930" w:rsidTr="00BF2CDD">
              <w:trPr>
                <w:trHeight w:val="825"/>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7</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VALVULA DE CARGUIO PARA TANQUES DE GLP, CONEX. AL TANQUE NPT M. 3/4PLG, CONEXIÓN DE MANGUERA ACME 1 3/4PLG, PARA TANQUES DE 0.5M3</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60</w:t>
                  </w:r>
                </w:p>
              </w:tc>
            </w:tr>
            <w:tr w:rsidR="001E7930" w:rsidRPr="001E7930" w:rsidTr="00BF2CDD">
              <w:trPr>
                <w:trHeight w:val="77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8</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INDICADORES DE NIVEL PORCENTUAL DE LATON PARA TANQUES EN VERTICAL DE GLP DE CAPACIDAD 0.5 M3 (DIAMETRO DEL RECIPIENTE 0,7M Y ALTURA 1,1M)</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24</w:t>
                  </w:r>
                </w:p>
              </w:tc>
            </w:tr>
            <w:tr w:rsidR="001E7930" w:rsidRPr="001E7930" w:rsidTr="00BF2CDD">
              <w:trPr>
                <w:trHeight w:val="771"/>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9</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INDICADORES DE NIVEL PORCENTUAL DE LATON BRIDADO CON 4 PERNOS PARA TANQUES HORIZONTALES DE GLP ASME, CAPACIDAD 2M3, DIAMETRO 1,2M</w:t>
                  </w:r>
                  <w:r w:rsidRPr="001E7930">
                    <w:rPr>
                      <w:rFonts w:ascii="Arial" w:hAnsi="Arial" w:cs="Arial"/>
                      <w:color w:val="000000"/>
                      <w:sz w:val="14"/>
                      <w:szCs w:val="18"/>
                    </w:rPr>
                    <w:br/>
                  </w:r>
                  <w:r w:rsidRPr="001E7930">
                    <w:rPr>
                      <w:rFonts w:ascii="Arial" w:hAnsi="Arial" w:cs="Arial"/>
                      <w:b/>
                      <w:bCs/>
                      <w:color w:val="000000"/>
                      <w:sz w:val="14"/>
                      <w:szCs w:val="18"/>
                    </w:rPr>
                    <w:t xml:space="preserve">MARCA: </w:t>
                  </w:r>
                  <w:r w:rsidRPr="001E7930">
                    <w:rPr>
                      <w:rFonts w:ascii="Arial" w:hAnsi="Arial" w:cs="Arial"/>
                      <w:color w:val="000000"/>
                      <w:sz w:val="14"/>
                      <w:szCs w:val="18"/>
                    </w:rPr>
                    <w:t>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18</w:t>
                  </w:r>
                </w:p>
              </w:tc>
            </w:tr>
            <w:tr w:rsidR="001E7930" w:rsidRPr="001E7930" w:rsidTr="00BF2CDD">
              <w:trPr>
                <w:trHeight w:val="678"/>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10</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RELOJ PARA INDICADOR DE NIVEL PORCENTUAL PARA TANQUES EN VERTICAL DE GLP DE CAPACIDAD 0.5 M3, (GEC RANGO 0-80)</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24</w:t>
                  </w:r>
                </w:p>
              </w:tc>
            </w:tr>
            <w:tr w:rsidR="001E7930" w:rsidRPr="001E7930" w:rsidTr="00BF2CDD">
              <w:trPr>
                <w:trHeight w:val="858"/>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lastRenderedPageBreak/>
                    <w:t>11</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RELOJ PARA INDICADOR DE NIVEL PORCENTUAL DE LATON BRIDADO CON 4 PERNOS PARA TANQUES HORIZONTALES DE GLP ASME, CAPACIDAD 2M3, (GEC RANGO 0-100)</w:t>
                  </w:r>
                  <w:r w:rsidRPr="001E7930">
                    <w:rPr>
                      <w:rFonts w:ascii="Arial" w:hAnsi="Arial" w:cs="Arial"/>
                      <w:color w:val="000000"/>
                      <w:sz w:val="14"/>
                      <w:szCs w:val="18"/>
                    </w:rPr>
                    <w:br/>
                  </w:r>
                  <w:r w:rsidRPr="001E7930">
                    <w:rPr>
                      <w:rFonts w:ascii="Arial" w:hAnsi="Arial" w:cs="Arial"/>
                      <w:b/>
                      <w:bCs/>
                      <w:color w:val="000000"/>
                      <w:sz w:val="14"/>
                      <w:szCs w:val="18"/>
                    </w:rPr>
                    <w:t xml:space="preserve">MARCA: </w:t>
                  </w:r>
                  <w:r w:rsidRPr="001E7930">
                    <w:rPr>
                      <w:rFonts w:ascii="Arial" w:hAnsi="Arial" w:cs="Arial"/>
                      <w:color w:val="000000"/>
                      <w:sz w:val="14"/>
                      <w:szCs w:val="18"/>
                    </w:rPr>
                    <w:t>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24</w:t>
                  </w:r>
                </w:p>
              </w:tc>
            </w:tr>
            <w:tr w:rsidR="001E7930" w:rsidRPr="001E7930" w:rsidTr="00BF2CDD">
              <w:trPr>
                <w:trHeight w:val="835"/>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12</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REGULADOR DE PRESION PARA GLP CONEX. ENTRADA Y SALIDA 1/2PLG NPT F. RANGO DE PRESION DE SALIDA 3-30PSIG, PRESION DE ENTRADA 80-100PSIG, MANIJA T, CAPACIDAD 7,000,000BTU/H</w:t>
                  </w:r>
                  <w:r w:rsidRPr="001E7930">
                    <w:rPr>
                      <w:rFonts w:ascii="Arial" w:hAnsi="Arial" w:cs="Arial"/>
                      <w:color w:val="000000"/>
                      <w:sz w:val="14"/>
                      <w:szCs w:val="18"/>
                    </w:rPr>
                    <w:br/>
                  </w:r>
                  <w:r w:rsidRPr="001E7930">
                    <w:rPr>
                      <w:rFonts w:ascii="Arial" w:hAnsi="Arial" w:cs="Arial"/>
                      <w:b/>
                      <w:bCs/>
                      <w:color w:val="000000"/>
                      <w:sz w:val="14"/>
                      <w:szCs w:val="18"/>
                    </w:rPr>
                    <w:t xml:space="preserve">MARCA: A </w:t>
                  </w:r>
                  <w:r w:rsidRPr="001E7930">
                    <w:rPr>
                      <w:rFonts w:ascii="Arial" w:hAnsi="Arial" w:cs="Arial"/>
                      <w:color w:val="000000"/>
                      <w:sz w:val="14"/>
                      <w:szCs w:val="18"/>
                    </w:rPr>
                    <w:t>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5</w:t>
                  </w:r>
                </w:p>
              </w:tc>
            </w:tr>
            <w:tr w:rsidR="001E7930" w:rsidRPr="001E7930" w:rsidTr="00BF2CDD">
              <w:trPr>
                <w:trHeight w:val="673"/>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13</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b/>
                      <w:bCs/>
                      <w:color w:val="000000"/>
                      <w:sz w:val="14"/>
                      <w:szCs w:val="18"/>
                    </w:rPr>
                  </w:pPr>
                  <w:r w:rsidRPr="001E7930">
                    <w:rPr>
                      <w:rFonts w:ascii="Arial" w:hAnsi="Arial" w:cs="Arial"/>
                      <w:color w:val="000000"/>
                      <w:sz w:val="14"/>
                      <w:szCs w:val="18"/>
                    </w:rPr>
                    <w:t>REGULADOR DE PRESION PARA GLP CONEX. ENTRADA Y SALIDA 1/4PLG, RANGO DE PRESION DE SALIDA 10-30PSIG, PRESION DE ENTRADA 80-100PSIG, MANIJA T, CAPACIDAD 3,000,000BTU/H</w:t>
                  </w:r>
                  <w:r w:rsidRPr="001E7930">
                    <w:rPr>
                      <w:rFonts w:ascii="Arial" w:hAnsi="Arial" w:cs="Arial"/>
                      <w:b/>
                      <w:bCs/>
                      <w:color w:val="000000"/>
                      <w:sz w:val="14"/>
                      <w:szCs w:val="18"/>
                    </w:rPr>
                    <w:t xml:space="preserve"> </w:t>
                  </w:r>
                </w:p>
                <w:p w:rsidR="001E7930" w:rsidRPr="001E7930" w:rsidRDefault="001E7930" w:rsidP="001E7930">
                  <w:pPr>
                    <w:jc w:val="both"/>
                    <w:rPr>
                      <w:rFonts w:ascii="Arial" w:hAnsi="Arial" w:cs="Arial"/>
                      <w:color w:val="000000"/>
                      <w:sz w:val="14"/>
                      <w:szCs w:val="18"/>
                    </w:rPr>
                  </w:pP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10</w:t>
                  </w:r>
                </w:p>
              </w:tc>
            </w:tr>
            <w:tr w:rsidR="001E7930" w:rsidRPr="001E7930" w:rsidTr="00BF2CDD">
              <w:trPr>
                <w:trHeight w:val="640"/>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14</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MANOMETRO 0-300 PSIG CONEXIÓN RADIAL INFERIOR 1/4 PLG DIAL DE 2PLG SIN GLICERINA, PARA GLP</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60</w:t>
                  </w:r>
                </w:p>
              </w:tc>
            </w:tr>
            <w:tr w:rsidR="001E7930" w:rsidRPr="001E7930" w:rsidTr="00BF2CDD">
              <w:trPr>
                <w:trHeight w:val="541"/>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15</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MANOMETRO 0-600 PSIG CONEXIÓN RADIAL INFERIOR 1/4 PLG DIAL DE 2PLG SIN GLICERINA, PARA GLP</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xml:space="preserve">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15</w:t>
                  </w:r>
                </w:p>
              </w:tc>
            </w:tr>
            <w:tr w:rsidR="001E7930" w:rsidRPr="001E7930" w:rsidTr="00BF2CDD">
              <w:trPr>
                <w:trHeight w:val="673"/>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16</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MANOMETRO 0-60 PSIG CONEXIÓN RADIAL INFERIOR 1/4 PLG DIAL DE 2PLG SIN GLICERINA, PARA GLP</w:t>
                  </w:r>
                  <w:r w:rsidRPr="001E7930">
                    <w:rPr>
                      <w:rFonts w:ascii="Arial" w:hAnsi="Arial" w:cs="Arial"/>
                      <w:color w:val="000000"/>
                      <w:sz w:val="14"/>
                      <w:szCs w:val="18"/>
                    </w:rPr>
                    <w:br/>
                  </w:r>
                  <w:r w:rsidRPr="001E7930">
                    <w:rPr>
                      <w:rFonts w:ascii="Arial" w:hAnsi="Arial" w:cs="Arial"/>
                      <w:b/>
                      <w:bCs/>
                      <w:color w:val="000000"/>
                      <w:sz w:val="14"/>
                      <w:szCs w:val="18"/>
                    </w:rPr>
                    <w:t xml:space="preserve">MARCA: </w:t>
                  </w:r>
                  <w:r w:rsidRPr="001E7930">
                    <w:rPr>
                      <w:rFonts w:ascii="Arial" w:hAnsi="Arial" w:cs="Arial"/>
                      <w:color w:val="000000"/>
                      <w:sz w:val="14"/>
                      <w:szCs w:val="18"/>
                    </w:rPr>
                    <w:t>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8</w:t>
                  </w:r>
                </w:p>
              </w:tc>
            </w:tr>
            <w:tr w:rsidR="001E7930" w:rsidRPr="001E7930" w:rsidTr="00BF2CDD">
              <w:trPr>
                <w:trHeight w:val="589"/>
                <w:jc w:val="center"/>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17</w:t>
                  </w:r>
                </w:p>
              </w:tc>
              <w:tc>
                <w:tcPr>
                  <w:tcW w:w="3888" w:type="dxa"/>
                  <w:tcBorders>
                    <w:top w:val="nil"/>
                    <w:left w:val="nil"/>
                    <w:bottom w:val="single" w:sz="4" w:space="0" w:color="auto"/>
                    <w:right w:val="single" w:sz="4" w:space="0" w:color="auto"/>
                  </w:tcBorders>
                  <w:shd w:val="clear" w:color="auto" w:fill="auto"/>
                  <w:hideMark/>
                </w:tcPr>
                <w:p w:rsidR="001E7930" w:rsidRPr="001E7930" w:rsidRDefault="001E7930" w:rsidP="001E7930">
                  <w:pPr>
                    <w:jc w:val="both"/>
                    <w:rPr>
                      <w:rFonts w:ascii="Arial" w:hAnsi="Arial" w:cs="Arial"/>
                      <w:color w:val="000000"/>
                      <w:sz w:val="14"/>
                      <w:szCs w:val="18"/>
                    </w:rPr>
                  </w:pPr>
                  <w:r w:rsidRPr="001E7930">
                    <w:rPr>
                      <w:rFonts w:ascii="Arial" w:hAnsi="Arial" w:cs="Arial"/>
                      <w:color w:val="000000"/>
                      <w:sz w:val="14"/>
                      <w:szCs w:val="18"/>
                    </w:rPr>
                    <w:t>MANOMETRO 0-300 MBAR CONEXIÓN INFERIOR 1/4 PLG DIAL DE 2PLG  Y SIN GLICERINA, PARA  GLP</w:t>
                  </w:r>
                  <w:r w:rsidRPr="001E7930">
                    <w:rPr>
                      <w:rFonts w:ascii="Arial" w:hAnsi="Arial" w:cs="Arial"/>
                      <w:color w:val="000000"/>
                      <w:sz w:val="14"/>
                      <w:szCs w:val="18"/>
                    </w:rPr>
                    <w:br/>
                  </w:r>
                  <w:r w:rsidRPr="001E7930">
                    <w:rPr>
                      <w:rFonts w:ascii="Arial" w:hAnsi="Arial" w:cs="Arial"/>
                      <w:b/>
                      <w:bCs/>
                      <w:color w:val="000000"/>
                      <w:sz w:val="14"/>
                      <w:szCs w:val="18"/>
                    </w:rPr>
                    <w:t>MARCA</w:t>
                  </w:r>
                  <w:r w:rsidRPr="001E7930">
                    <w:rPr>
                      <w:rFonts w:ascii="Arial" w:hAnsi="Arial" w:cs="Arial"/>
                      <w:color w:val="000000"/>
                      <w:sz w:val="14"/>
                      <w:szCs w:val="18"/>
                    </w:rPr>
                    <w:t>: A ESPECIFICAR POR EL PROPONENTE</w:t>
                  </w:r>
                </w:p>
              </w:tc>
              <w:tc>
                <w:tcPr>
                  <w:tcW w:w="834"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PZA</w:t>
                  </w:r>
                </w:p>
              </w:tc>
              <w:tc>
                <w:tcPr>
                  <w:tcW w:w="865" w:type="dxa"/>
                  <w:tcBorders>
                    <w:top w:val="nil"/>
                    <w:left w:val="nil"/>
                    <w:bottom w:val="single" w:sz="4" w:space="0" w:color="auto"/>
                    <w:right w:val="single" w:sz="4" w:space="0" w:color="auto"/>
                  </w:tcBorders>
                  <w:shd w:val="clear" w:color="auto" w:fill="auto"/>
                  <w:noWrap/>
                  <w:vAlign w:val="center"/>
                  <w:hideMark/>
                </w:tcPr>
                <w:p w:rsidR="001E7930" w:rsidRPr="001E7930" w:rsidRDefault="001E7930" w:rsidP="001E7930">
                  <w:pPr>
                    <w:jc w:val="center"/>
                    <w:rPr>
                      <w:rFonts w:ascii="Arial" w:hAnsi="Arial" w:cs="Arial"/>
                      <w:color w:val="000000"/>
                      <w:sz w:val="14"/>
                      <w:szCs w:val="18"/>
                    </w:rPr>
                  </w:pPr>
                  <w:r w:rsidRPr="001E7930">
                    <w:rPr>
                      <w:rFonts w:ascii="Arial" w:hAnsi="Arial" w:cs="Arial"/>
                      <w:color w:val="000000"/>
                      <w:sz w:val="14"/>
                      <w:szCs w:val="18"/>
                    </w:rPr>
                    <w:t>4</w:t>
                  </w:r>
                </w:p>
              </w:tc>
            </w:tr>
          </w:tbl>
          <w:p w:rsidR="0013510E" w:rsidRPr="00DB5AAF" w:rsidRDefault="0013510E" w:rsidP="00126BEB">
            <w:pPr>
              <w:rPr>
                <w:rFonts w:ascii="Calibri" w:hAnsi="Calibri" w:cs="Calibri"/>
                <w:b/>
                <w:sz w:val="18"/>
                <w:szCs w:val="18"/>
              </w:rPr>
            </w:pPr>
          </w:p>
        </w:tc>
        <w:tc>
          <w:tcPr>
            <w:tcW w:w="1855" w:type="dxa"/>
            <w:vAlign w:val="center"/>
          </w:tcPr>
          <w:p w:rsidR="0013510E" w:rsidRPr="00DB5AAF" w:rsidRDefault="0013510E" w:rsidP="00126BEB">
            <w:pPr>
              <w:rPr>
                <w:rFonts w:ascii="Calibri" w:hAnsi="Calibri" w:cs="Calibri"/>
                <w:b/>
                <w:sz w:val="18"/>
                <w:szCs w:val="18"/>
              </w:rPr>
            </w:pPr>
          </w:p>
        </w:tc>
        <w:tc>
          <w:tcPr>
            <w:tcW w:w="368"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358"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473" w:type="dxa"/>
            <w:tcBorders>
              <w:top w:val="single" w:sz="2" w:space="0" w:color="000000"/>
            </w:tcBorders>
            <w:vAlign w:val="center"/>
          </w:tcPr>
          <w:p w:rsidR="0013510E" w:rsidRPr="00DB5AAF" w:rsidRDefault="0013510E" w:rsidP="00126BEB">
            <w:pPr>
              <w:rPr>
                <w:rFonts w:ascii="Calibri" w:hAnsi="Calibri" w:cs="Calibri"/>
                <w:b/>
                <w:sz w:val="18"/>
                <w:szCs w:val="18"/>
              </w:rPr>
            </w:pPr>
          </w:p>
        </w:tc>
      </w:tr>
      <w:tr w:rsidR="00BF2CDD" w:rsidRPr="00C75BEC" w:rsidTr="00BF2CDD">
        <w:trPr>
          <w:trHeight w:val="422"/>
          <w:jc w:val="center"/>
        </w:trPr>
        <w:tc>
          <w:tcPr>
            <w:tcW w:w="6125" w:type="dxa"/>
            <w:shd w:val="clear" w:color="auto" w:fill="B8CCE4" w:themeFill="accent1" w:themeFillTint="66"/>
            <w:vAlign w:val="center"/>
          </w:tcPr>
          <w:p w:rsidR="00BF2CDD" w:rsidRPr="00FD291B" w:rsidRDefault="00BF2CDD" w:rsidP="00BF2CD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1855" w:type="dxa"/>
            <w:shd w:val="clear" w:color="auto" w:fill="B8CCE4" w:themeFill="accent1" w:themeFillTint="66"/>
            <w:vAlign w:val="center"/>
          </w:tcPr>
          <w:p w:rsidR="00BF2CDD" w:rsidRPr="00DB5AAF" w:rsidRDefault="00BF2CDD" w:rsidP="00BF2CDD">
            <w:pPr>
              <w:rPr>
                <w:rFonts w:ascii="Calibri" w:hAnsi="Calibri" w:cs="Calibri"/>
                <w:b/>
                <w:sz w:val="18"/>
                <w:szCs w:val="18"/>
              </w:rPr>
            </w:pPr>
          </w:p>
        </w:tc>
        <w:tc>
          <w:tcPr>
            <w:tcW w:w="368" w:type="dxa"/>
            <w:shd w:val="clear" w:color="auto" w:fill="B8CCE4" w:themeFill="accent1" w:themeFillTint="66"/>
            <w:vAlign w:val="center"/>
          </w:tcPr>
          <w:p w:rsidR="00BF2CDD" w:rsidRPr="00DB5AAF" w:rsidRDefault="00BF2CDD" w:rsidP="00BF2CDD">
            <w:pPr>
              <w:rPr>
                <w:rFonts w:ascii="Calibri" w:hAnsi="Calibri" w:cs="Calibri"/>
                <w:b/>
                <w:sz w:val="18"/>
                <w:szCs w:val="18"/>
              </w:rPr>
            </w:pPr>
          </w:p>
        </w:tc>
        <w:tc>
          <w:tcPr>
            <w:tcW w:w="358" w:type="dxa"/>
            <w:shd w:val="clear" w:color="auto" w:fill="B8CCE4" w:themeFill="accent1" w:themeFillTint="66"/>
            <w:vAlign w:val="center"/>
          </w:tcPr>
          <w:p w:rsidR="00BF2CDD" w:rsidRPr="00DB5AAF" w:rsidRDefault="00BF2CDD" w:rsidP="00BF2CDD">
            <w:pPr>
              <w:rPr>
                <w:rFonts w:ascii="Calibri" w:hAnsi="Calibri" w:cs="Calibri"/>
                <w:b/>
                <w:sz w:val="18"/>
                <w:szCs w:val="18"/>
              </w:rPr>
            </w:pPr>
          </w:p>
        </w:tc>
        <w:tc>
          <w:tcPr>
            <w:tcW w:w="473" w:type="dxa"/>
            <w:shd w:val="clear" w:color="auto" w:fill="B8CCE4" w:themeFill="accent1" w:themeFillTint="66"/>
            <w:vAlign w:val="center"/>
          </w:tcPr>
          <w:p w:rsidR="00BF2CDD" w:rsidRPr="00DB5AAF" w:rsidRDefault="00BF2CDD" w:rsidP="00BF2CDD">
            <w:pPr>
              <w:rPr>
                <w:rFonts w:ascii="Calibri" w:hAnsi="Calibri" w:cs="Calibri"/>
                <w:b/>
                <w:sz w:val="18"/>
                <w:szCs w:val="18"/>
              </w:rPr>
            </w:pPr>
          </w:p>
        </w:tc>
      </w:tr>
      <w:tr w:rsidR="00BF2CDD" w:rsidRPr="00C75BEC" w:rsidTr="00BF2CDD">
        <w:trPr>
          <w:jc w:val="center"/>
        </w:trPr>
        <w:tc>
          <w:tcPr>
            <w:tcW w:w="6125" w:type="dxa"/>
            <w:vAlign w:val="center"/>
          </w:tcPr>
          <w:p w:rsidR="00BF2CDD" w:rsidRPr="00E01CDD" w:rsidRDefault="00BF2CDD" w:rsidP="00BF2CDD">
            <w:pPr>
              <w:spacing w:before="120" w:after="120"/>
              <w:jc w:val="both"/>
              <w:rPr>
                <w:rFonts w:ascii="Arial" w:hAnsi="Arial" w:cs="Arial"/>
                <w:lang w:val="es-ES_tradnl"/>
              </w:rPr>
            </w:pPr>
            <w:r>
              <w:rPr>
                <w:rFonts w:ascii="Arial" w:hAnsi="Arial" w:cs="Arial"/>
                <w:lang w:val="es-ES_tradnl"/>
              </w:rPr>
              <w:t>El Proveedor contratado deberá entregar</w:t>
            </w:r>
            <w:r>
              <w:rPr>
                <w:rFonts w:ascii="Arial" w:hAnsi="Arial" w:cs="Arial"/>
                <w:b/>
                <w:bCs/>
                <w:lang w:val="es-ES_tradnl"/>
              </w:rPr>
              <w:t xml:space="preserve"> </w:t>
            </w:r>
            <w:r>
              <w:rPr>
                <w:rFonts w:ascii="Arial" w:hAnsi="Arial" w:cs="Arial"/>
                <w:lang w:val="es-ES_tradnl"/>
              </w:rPr>
              <w:t xml:space="preserve">la Adquisición de los Bienes en el plazo máximo de </w:t>
            </w:r>
            <w:r>
              <w:rPr>
                <w:rFonts w:ascii="Verdana" w:hAnsi="Verdana" w:cs="Calibri"/>
                <w:bCs/>
                <w:sz w:val="18"/>
                <w:szCs w:val="18"/>
              </w:rPr>
              <w:t>90 (NOVENTA)</w:t>
            </w:r>
            <w:r>
              <w:rPr>
                <w:rFonts w:ascii="Arial" w:hAnsi="Arial" w:cs="Arial"/>
                <w:lang w:val="es-ES_tradnl"/>
              </w:rPr>
              <w:t xml:space="preserve"> días calendario, computables a partir de la instrucción de la Unidad Solicitante (YPFB). </w:t>
            </w:r>
          </w:p>
          <w:p w:rsidR="00BF2CDD" w:rsidRPr="00FD291B" w:rsidRDefault="00BF2CDD" w:rsidP="00BF2CDD">
            <w:pPr>
              <w:autoSpaceDE w:val="0"/>
              <w:autoSpaceDN w:val="0"/>
              <w:adjustRightInd w:val="0"/>
              <w:jc w:val="both"/>
              <w:rPr>
                <w:rFonts w:ascii="Verdana" w:hAnsi="Verdana" w:cs="Calibri"/>
                <w:b/>
                <w:bCs/>
                <w:sz w:val="18"/>
                <w:szCs w:val="18"/>
                <w:lang w:val="es-ES_tradnl" w:eastAsia="es-BO"/>
              </w:rPr>
            </w:pPr>
            <w:r w:rsidRPr="00C84918">
              <w:rPr>
                <w:rFonts w:ascii="Verdana" w:hAnsi="Verdana" w:cs="Calibri"/>
                <w:sz w:val="18"/>
                <w:szCs w:val="18"/>
                <w:lang w:val="es-ES_tradnl"/>
              </w:rPr>
              <w:t>En caso de que el pl</w:t>
            </w:r>
            <w:r>
              <w:rPr>
                <w:rFonts w:ascii="Verdana" w:hAnsi="Verdana" w:cs="Calibri"/>
                <w:sz w:val="18"/>
                <w:szCs w:val="18"/>
                <w:lang w:val="es-ES_tradnl"/>
              </w:rPr>
              <w:t xml:space="preserve">azo de la entrega definitiva del bien </w:t>
            </w:r>
            <w:r w:rsidRPr="00C84918">
              <w:rPr>
                <w:rFonts w:ascii="Verdana" w:hAnsi="Verdana" w:cs="Calibri"/>
                <w:sz w:val="18"/>
                <w:szCs w:val="18"/>
                <w:lang w:val="es-ES_tradnl"/>
              </w:rPr>
              <w:t xml:space="preserve">recaiga en un día sábado, domingo o feriado, éste recorrerá al </w:t>
            </w:r>
            <w:r>
              <w:rPr>
                <w:rFonts w:ascii="Verdana" w:hAnsi="Verdana" w:cs="Calibri"/>
                <w:sz w:val="18"/>
                <w:szCs w:val="18"/>
                <w:lang w:val="es-ES_tradnl"/>
              </w:rPr>
              <w:t>siguiente día hábil más próximo</w:t>
            </w:r>
            <w:r w:rsidRPr="00E45DE8">
              <w:rPr>
                <w:rFonts w:ascii="Verdana" w:hAnsi="Verdana" w:cs="Calibri"/>
                <w:sz w:val="18"/>
                <w:szCs w:val="18"/>
              </w:rPr>
              <w:t>.</w:t>
            </w:r>
          </w:p>
        </w:tc>
        <w:tc>
          <w:tcPr>
            <w:tcW w:w="1855" w:type="dxa"/>
            <w:vAlign w:val="center"/>
          </w:tcPr>
          <w:p w:rsidR="00BF2CDD" w:rsidRPr="00DB5AAF" w:rsidRDefault="00BF2CDD" w:rsidP="00BF2CDD">
            <w:pPr>
              <w:rPr>
                <w:rFonts w:ascii="Calibri" w:hAnsi="Calibri" w:cs="Calibri"/>
                <w:b/>
                <w:sz w:val="18"/>
                <w:szCs w:val="18"/>
              </w:rPr>
            </w:pPr>
          </w:p>
        </w:tc>
        <w:tc>
          <w:tcPr>
            <w:tcW w:w="368" w:type="dxa"/>
            <w:vAlign w:val="center"/>
          </w:tcPr>
          <w:p w:rsidR="00BF2CDD" w:rsidRPr="00DB5AAF" w:rsidRDefault="00BF2CDD" w:rsidP="00BF2CDD">
            <w:pPr>
              <w:rPr>
                <w:rFonts w:ascii="Calibri" w:hAnsi="Calibri" w:cs="Calibri"/>
                <w:b/>
                <w:sz w:val="18"/>
                <w:szCs w:val="18"/>
              </w:rPr>
            </w:pPr>
          </w:p>
        </w:tc>
        <w:tc>
          <w:tcPr>
            <w:tcW w:w="358" w:type="dxa"/>
            <w:vAlign w:val="center"/>
          </w:tcPr>
          <w:p w:rsidR="00BF2CDD" w:rsidRPr="00DB5AAF" w:rsidRDefault="00BF2CDD" w:rsidP="00BF2CDD">
            <w:pPr>
              <w:rPr>
                <w:rFonts w:ascii="Calibri" w:hAnsi="Calibri" w:cs="Calibri"/>
                <w:b/>
                <w:sz w:val="18"/>
                <w:szCs w:val="18"/>
              </w:rPr>
            </w:pPr>
          </w:p>
        </w:tc>
        <w:tc>
          <w:tcPr>
            <w:tcW w:w="473" w:type="dxa"/>
            <w:vAlign w:val="center"/>
          </w:tcPr>
          <w:p w:rsidR="00BF2CDD" w:rsidRPr="00DB5AAF" w:rsidRDefault="00BF2CDD" w:rsidP="00BF2CDD">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3"/>
    </w:p>
    <w:p w:rsidR="00736B6D" w:rsidRPr="002B39CB" w:rsidRDefault="00736B6D" w:rsidP="00736B6D">
      <w:pPr>
        <w:ind w:left="1418" w:hanging="2"/>
        <w:jc w:val="both"/>
        <w:rPr>
          <w:rFonts w:ascii="Verdana" w:hAnsi="Verdana" w:cs="Arial"/>
          <w:sz w:val="18"/>
          <w:szCs w:val="18"/>
        </w:rPr>
      </w:pPr>
      <w:bookmarkStart w:id="4" w:name="_Toc346784731"/>
      <w:bookmarkStart w:id="5" w:name="_Toc346784742"/>
    </w:p>
    <w:p w:rsidR="00736B6D" w:rsidRPr="002B39CB" w:rsidRDefault="00736B6D" w:rsidP="009934C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Default="00736B6D" w:rsidP="00736B6D">
      <w:pPr>
        <w:ind w:left="1701"/>
        <w:jc w:val="both"/>
        <w:rPr>
          <w:rFonts w:ascii="Verdana" w:hAnsi="Verdana" w:cs="Arial"/>
          <w:sz w:val="18"/>
          <w:szCs w:val="18"/>
        </w:rPr>
      </w:pPr>
    </w:p>
    <w:p w:rsidR="00D77D81" w:rsidRPr="002B39CB" w:rsidRDefault="00D77D81"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ind w:left="1416"/>
        <w:jc w:val="both"/>
        <w:rPr>
          <w:rFonts w:ascii="Verdana" w:hAnsi="Verdana" w:cs="Arial"/>
          <w:sz w:val="18"/>
          <w:szCs w:val="18"/>
        </w:rPr>
      </w:pPr>
    </w:p>
    <w:p w:rsidR="00D77D81" w:rsidRPr="002B39CB" w:rsidRDefault="00D77D81"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9934C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Default="00736B6D" w:rsidP="00736B6D">
      <w:pPr>
        <w:ind w:left="2127" w:hanging="702"/>
        <w:rPr>
          <w:rFonts w:ascii="Verdana" w:hAnsi="Verdana" w:cs="Arial"/>
          <w:sz w:val="18"/>
          <w:szCs w:val="18"/>
        </w:rPr>
      </w:pPr>
    </w:p>
    <w:p w:rsidR="00D77D81" w:rsidRPr="002B39CB" w:rsidRDefault="00D77D81"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4"/>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bookmarkEnd w:id="5"/>
    <w:p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9861B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30274D" w:rsidRDefault="0030274D" w:rsidP="00BD420D">
      <w:pPr>
        <w:jc w:val="center"/>
        <w:rPr>
          <w:rFonts w:asciiTheme="minorHAnsi" w:hAnsiTheme="minorHAnsi" w:cstheme="minorHAnsi"/>
          <w:b/>
          <w:bCs/>
          <w:sz w:val="22"/>
          <w:szCs w:val="22"/>
        </w:rPr>
      </w:pPr>
    </w:p>
    <w:p w:rsidR="00D94023" w:rsidRDefault="00D94023" w:rsidP="00BD420D">
      <w:pPr>
        <w:jc w:val="center"/>
        <w:rPr>
          <w:rFonts w:asciiTheme="minorHAnsi" w:hAnsiTheme="minorHAnsi" w:cstheme="minorHAnsi"/>
          <w:b/>
          <w:bCs/>
          <w:sz w:val="22"/>
          <w:szCs w:val="22"/>
        </w:rPr>
      </w:pPr>
    </w:p>
    <w:p w:rsidR="007061C1" w:rsidRDefault="007061C1" w:rsidP="00BD420D">
      <w:pPr>
        <w:jc w:val="center"/>
        <w:rPr>
          <w:rFonts w:asciiTheme="minorHAnsi" w:hAnsiTheme="minorHAnsi" w:cstheme="minorHAnsi"/>
          <w:b/>
          <w:bCs/>
          <w:sz w:val="22"/>
          <w:szCs w:val="22"/>
        </w:rPr>
      </w:pPr>
    </w:p>
    <w:p w:rsidR="007061C1" w:rsidRDefault="007061C1" w:rsidP="00BD420D">
      <w:pPr>
        <w:jc w:val="center"/>
        <w:rPr>
          <w:rFonts w:asciiTheme="minorHAnsi" w:hAnsiTheme="minorHAnsi" w:cstheme="minorHAnsi"/>
          <w:b/>
          <w:bCs/>
          <w:sz w:val="22"/>
          <w:szCs w:val="22"/>
        </w:rPr>
      </w:pPr>
    </w:p>
    <w:p w:rsidR="007061C1" w:rsidRDefault="007061C1"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D94023" w:rsidRPr="005626DC" w:rsidRDefault="00D94023" w:rsidP="00D94023">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D94023" w:rsidRPr="005626DC" w:rsidRDefault="00D94023" w:rsidP="00D94023">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D94023" w:rsidRPr="005626DC" w:rsidRDefault="00D94023" w:rsidP="00D94023">
      <w:pPr>
        <w:tabs>
          <w:tab w:val="left" w:pos="5103"/>
        </w:tabs>
        <w:spacing w:before="120" w:after="120"/>
        <w:jc w:val="center"/>
        <w:rPr>
          <w:rFonts w:ascii="Arial" w:hAnsi="Arial" w:cs="Arial"/>
          <w:b/>
        </w:rPr>
      </w:pPr>
    </w:p>
    <w:p w:rsidR="00D94023" w:rsidRPr="005626DC" w:rsidRDefault="00D94023" w:rsidP="00D9402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D94023" w:rsidRPr="005626DC" w:rsidRDefault="00D94023" w:rsidP="00D94023">
      <w:pPr>
        <w:tabs>
          <w:tab w:val="left" w:pos="0"/>
        </w:tabs>
        <w:jc w:val="center"/>
        <w:rPr>
          <w:rFonts w:ascii="Arial" w:hAnsi="Arial" w:cs="Arial"/>
          <w:b/>
        </w:rPr>
      </w:pPr>
      <w:r w:rsidRPr="005626DC">
        <w:rPr>
          <w:rFonts w:ascii="Arial" w:hAnsi="Arial" w:cs="Arial"/>
          <w:b/>
        </w:rPr>
        <w:t>CÓDIGO: _______________</w:t>
      </w:r>
    </w:p>
    <w:p w:rsidR="00D94023" w:rsidRDefault="00D94023" w:rsidP="00D94023">
      <w:pPr>
        <w:spacing w:after="120"/>
        <w:jc w:val="both"/>
        <w:rPr>
          <w:rFonts w:ascii="Arial" w:hAnsi="Arial" w:cs="Arial"/>
          <w:b/>
          <w:sz w:val="21"/>
          <w:szCs w:val="21"/>
          <w:lang w:val="es-BO"/>
        </w:rPr>
      </w:pPr>
    </w:p>
    <w:p w:rsidR="00D94023" w:rsidRPr="00012AE1" w:rsidRDefault="00D94023" w:rsidP="00D94023">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D94023" w:rsidRPr="00012AE1" w:rsidRDefault="00D94023" w:rsidP="00D94023">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D94023" w:rsidRPr="00012AE1" w:rsidRDefault="00D94023" w:rsidP="00D9402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D94023" w:rsidRDefault="00D94023" w:rsidP="00D94023">
      <w:pPr>
        <w:autoSpaceDE w:val="0"/>
        <w:autoSpaceDN w:val="0"/>
        <w:adjustRightInd w:val="0"/>
        <w:spacing w:before="120" w:after="120"/>
        <w:jc w:val="both"/>
        <w:rPr>
          <w:rFonts w:ascii="Arial" w:hAnsi="Arial" w:cs="Arial"/>
          <w:b/>
          <w:u w:val="single"/>
        </w:rPr>
      </w:pPr>
    </w:p>
    <w:p w:rsidR="00D94023" w:rsidRPr="00012AE1" w:rsidRDefault="00D94023" w:rsidP="00D9402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D94023" w:rsidRPr="005626DC" w:rsidRDefault="00D94023" w:rsidP="009934CA">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D94023" w:rsidRPr="005626DC" w:rsidRDefault="00D94023" w:rsidP="00D94023">
      <w:pPr>
        <w:pStyle w:val="Prrafodelista"/>
        <w:spacing w:before="120" w:after="120"/>
        <w:ind w:left="709"/>
        <w:jc w:val="both"/>
        <w:rPr>
          <w:rFonts w:ascii="Arial" w:hAnsi="Arial" w:cs="Arial"/>
          <w:i/>
        </w:rPr>
      </w:pPr>
    </w:p>
    <w:p w:rsidR="00D94023" w:rsidRPr="005626DC" w:rsidRDefault="00D94023" w:rsidP="009934CA">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D94023" w:rsidRPr="005626DC" w:rsidRDefault="00D94023" w:rsidP="00D9402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D94023" w:rsidRPr="005626DC" w:rsidRDefault="00D94023" w:rsidP="00D9402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D94023" w:rsidRPr="005626DC" w:rsidRDefault="00D94023" w:rsidP="00D94023">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D94023" w:rsidRPr="005626DC" w:rsidRDefault="00D94023" w:rsidP="00D9402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D94023" w:rsidRPr="005626DC" w:rsidRDefault="00D94023" w:rsidP="00D9402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D94023" w:rsidRPr="005626DC" w:rsidTr="00244680">
        <w:tc>
          <w:tcPr>
            <w:tcW w:w="2522" w:type="dxa"/>
          </w:tcPr>
          <w:p w:rsidR="00D94023" w:rsidRPr="005626DC" w:rsidRDefault="00D94023" w:rsidP="00244680">
            <w:pPr>
              <w:spacing w:before="120" w:after="120"/>
              <w:rPr>
                <w:rFonts w:ascii="Arial" w:hAnsi="Arial" w:cs="Arial"/>
                <w:b/>
              </w:rPr>
            </w:pPr>
            <w:r w:rsidRPr="005626DC">
              <w:rPr>
                <w:rFonts w:ascii="Arial" w:hAnsi="Arial" w:cs="Arial"/>
                <w:b/>
              </w:rPr>
              <w:t>Adquisición:</w:t>
            </w:r>
          </w:p>
          <w:p w:rsidR="00D94023" w:rsidRPr="005626DC" w:rsidRDefault="00D94023" w:rsidP="00244680">
            <w:pPr>
              <w:spacing w:before="120" w:after="120"/>
              <w:jc w:val="both"/>
              <w:rPr>
                <w:rFonts w:ascii="Arial" w:hAnsi="Arial" w:cs="Arial"/>
              </w:rPr>
            </w:pPr>
          </w:p>
        </w:tc>
        <w:tc>
          <w:tcPr>
            <w:tcW w:w="6237" w:type="dxa"/>
          </w:tcPr>
          <w:p w:rsidR="00D94023" w:rsidRPr="005626DC" w:rsidRDefault="00D94023" w:rsidP="00244680">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D94023" w:rsidRPr="005626DC" w:rsidTr="00244680">
        <w:tc>
          <w:tcPr>
            <w:tcW w:w="2522" w:type="dxa"/>
          </w:tcPr>
          <w:p w:rsidR="00D94023" w:rsidRPr="005626DC" w:rsidRDefault="00D94023" w:rsidP="00244680">
            <w:pPr>
              <w:spacing w:before="120" w:after="120"/>
              <w:jc w:val="both"/>
              <w:rPr>
                <w:rFonts w:ascii="Arial" w:hAnsi="Arial" w:cs="Arial"/>
                <w:b/>
              </w:rPr>
            </w:pPr>
            <w:r w:rsidRPr="005626DC">
              <w:rPr>
                <w:rFonts w:ascii="Arial" w:hAnsi="Arial" w:cs="Arial"/>
                <w:b/>
              </w:rPr>
              <w:t>Contrato:</w:t>
            </w:r>
          </w:p>
        </w:tc>
        <w:tc>
          <w:tcPr>
            <w:tcW w:w="6237" w:type="dxa"/>
          </w:tcPr>
          <w:p w:rsidR="00D94023" w:rsidRPr="005626DC" w:rsidRDefault="00D94023" w:rsidP="00244680">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94023" w:rsidRPr="005626DC" w:rsidTr="00244680">
        <w:tc>
          <w:tcPr>
            <w:tcW w:w="2522" w:type="dxa"/>
          </w:tcPr>
          <w:p w:rsidR="00D94023" w:rsidRPr="005626DC" w:rsidRDefault="00D94023" w:rsidP="00244680">
            <w:pPr>
              <w:spacing w:before="120" w:after="120"/>
              <w:rPr>
                <w:rFonts w:ascii="Arial" w:hAnsi="Arial" w:cs="Arial"/>
                <w:b/>
              </w:rPr>
            </w:pPr>
            <w:r w:rsidRPr="005626DC">
              <w:rPr>
                <w:rFonts w:ascii="Arial" w:hAnsi="Arial" w:cs="Arial"/>
                <w:b/>
              </w:rPr>
              <w:t>Responsable o Comité de Recepción:</w:t>
            </w:r>
          </w:p>
        </w:tc>
        <w:tc>
          <w:tcPr>
            <w:tcW w:w="6237" w:type="dxa"/>
          </w:tcPr>
          <w:p w:rsidR="00D94023" w:rsidRPr="005626DC" w:rsidRDefault="00D94023" w:rsidP="00244680">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94023" w:rsidRPr="005626DC" w:rsidTr="00244680">
        <w:tc>
          <w:tcPr>
            <w:tcW w:w="2522" w:type="dxa"/>
          </w:tcPr>
          <w:p w:rsidR="00D94023" w:rsidRPr="005626DC" w:rsidRDefault="00D94023" w:rsidP="00244680">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D94023" w:rsidRPr="005626DC" w:rsidRDefault="00D94023" w:rsidP="00244680">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94023" w:rsidRPr="005626DC" w:rsidTr="00244680">
        <w:tc>
          <w:tcPr>
            <w:tcW w:w="2522" w:type="dxa"/>
          </w:tcPr>
          <w:p w:rsidR="00D94023" w:rsidRPr="005626DC" w:rsidRDefault="00D94023" w:rsidP="00244680">
            <w:pPr>
              <w:spacing w:before="120" w:after="120"/>
              <w:rPr>
                <w:rFonts w:ascii="Arial" w:hAnsi="Arial" w:cs="Arial"/>
                <w:b/>
              </w:rPr>
            </w:pPr>
            <w:r w:rsidRPr="005626DC">
              <w:rPr>
                <w:rFonts w:ascii="Arial" w:hAnsi="Arial" w:cs="Arial"/>
                <w:b/>
              </w:rPr>
              <w:t>Unidad Solicitante:</w:t>
            </w:r>
          </w:p>
        </w:tc>
        <w:tc>
          <w:tcPr>
            <w:tcW w:w="6237" w:type="dxa"/>
          </w:tcPr>
          <w:p w:rsidR="00D94023" w:rsidRPr="005626DC" w:rsidRDefault="00D94023" w:rsidP="00244680">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D94023" w:rsidRPr="005626DC" w:rsidRDefault="00D94023" w:rsidP="00D9402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D94023" w:rsidRPr="005626DC" w:rsidRDefault="00D94023" w:rsidP="00D9402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D94023" w:rsidRPr="005626DC" w:rsidRDefault="00D94023" w:rsidP="00D9402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D94023" w:rsidRPr="005626DC" w:rsidRDefault="00D94023" w:rsidP="00D94023">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D94023" w:rsidRPr="005626DC" w:rsidRDefault="00D94023" w:rsidP="00D9402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D94023" w:rsidRPr="005626DC" w:rsidRDefault="00D94023" w:rsidP="00D9402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D94023" w:rsidRPr="005626DC" w:rsidRDefault="00D94023" w:rsidP="00D9402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94023" w:rsidRPr="005626DC" w:rsidRDefault="00D94023" w:rsidP="00D9402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D94023" w:rsidRPr="005626DC" w:rsidRDefault="00D94023" w:rsidP="00D9402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D94023" w:rsidRPr="005626DC" w:rsidRDefault="00D94023" w:rsidP="00D9402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D94023" w:rsidRPr="005626DC" w:rsidRDefault="00D94023" w:rsidP="00D9402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D94023" w:rsidRPr="005626DC" w:rsidRDefault="00D94023" w:rsidP="00D9402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D94023" w:rsidRPr="005626DC" w:rsidRDefault="00D94023" w:rsidP="00D9402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D94023" w:rsidRPr="005626DC" w:rsidTr="0024468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94023" w:rsidRPr="005626DC" w:rsidRDefault="00D94023" w:rsidP="0024468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D94023" w:rsidRPr="005626DC" w:rsidRDefault="00D94023" w:rsidP="0024468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24468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24468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24468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D94023" w:rsidRPr="005626DC" w:rsidRDefault="00D94023" w:rsidP="0024468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24468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D94023" w:rsidRPr="005626DC" w:rsidRDefault="00D94023" w:rsidP="0024468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D94023" w:rsidRPr="005626DC" w:rsidRDefault="00D94023" w:rsidP="0024468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94023" w:rsidRPr="005626DC" w:rsidTr="0024468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D94023" w:rsidRPr="005626DC" w:rsidRDefault="00D94023" w:rsidP="0024468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D94023" w:rsidRPr="005626DC" w:rsidRDefault="00D94023" w:rsidP="0024468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94023" w:rsidRPr="005626DC" w:rsidRDefault="00D94023" w:rsidP="0024468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94023" w:rsidRPr="005626DC" w:rsidRDefault="00D94023" w:rsidP="0024468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D94023" w:rsidRPr="005626DC" w:rsidRDefault="00D94023" w:rsidP="0024468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D94023" w:rsidRPr="005626DC" w:rsidRDefault="00D94023" w:rsidP="00244680">
            <w:pPr>
              <w:jc w:val="right"/>
              <w:rPr>
                <w:rFonts w:ascii="Arial" w:hAnsi="Arial" w:cs="Arial"/>
                <w:color w:val="000000"/>
                <w:lang w:val="es-BO" w:eastAsia="es-BO"/>
              </w:rPr>
            </w:pPr>
          </w:p>
        </w:tc>
      </w:tr>
      <w:tr w:rsidR="00D94023" w:rsidRPr="005626DC" w:rsidTr="00244680">
        <w:trPr>
          <w:trHeight w:val="557"/>
        </w:trPr>
        <w:tc>
          <w:tcPr>
            <w:tcW w:w="640" w:type="dxa"/>
            <w:tcBorders>
              <w:top w:val="single" w:sz="4" w:space="0" w:color="auto"/>
            </w:tcBorders>
            <w:shd w:val="clear" w:color="auto" w:fill="auto"/>
            <w:noWrap/>
            <w:vAlign w:val="center"/>
            <w:hideMark/>
          </w:tcPr>
          <w:p w:rsidR="00D94023" w:rsidRPr="005626DC" w:rsidRDefault="00D94023" w:rsidP="0024468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D94023" w:rsidRPr="005626DC" w:rsidRDefault="00D94023" w:rsidP="0024468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94023" w:rsidRPr="005626DC" w:rsidRDefault="00D94023" w:rsidP="0024468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94023" w:rsidRPr="005626DC" w:rsidRDefault="00D94023" w:rsidP="0024468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4023" w:rsidRPr="005626DC" w:rsidRDefault="00D94023" w:rsidP="0024468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D94023" w:rsidRPr="005626DC" w:rsidRDefault="00D94023" w:rsidP="00244680">
            <w:pPr>
              <w:jc w:val="right"/>
              <w:rPr>
                <w:rFonts w:ascii="Arial" w:hAnsi="Arial" w:cs="Arial"/>
                <w:b/>
                <w:bCs/>
                <w:color w:val="000000"/>
                <w:lang w:val="es-BO" w:eastAsia="es-BO"/>
              </w:rPr>
            </w:pPr>
          </w:p>
        </w:tc>
      </w:tr>
    </w:tbl>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D94023" w:rsidRPr="005626DC" w:rsidRDefault="00D94023" w:rsidP="00D9402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D94023" w:rsidRPr="005626DC" w:rsidRDefault="00D94023" w:rsidP="00D9402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D94023" w:rsidRPr="005626DC" w:rsidRDefault="00D94023" w:rsidP="00D9402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D94023" w:rsidRPr="005626DC" w:rsidRDefault="00D94023" w:rsidP="00D9402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D94023" w:rsidRPr="005626DC" w:rsidRDefault="00D94023" w:rsidP="009934C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D94023" w:rsidRPr="005626DC" w:rsidRDefault="00D94023" w:rsidP="009934C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D94023" w:rsidRPr="005626DC" w:rsidRDefault="00D94023" w:rsidP="009934C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D94023" w:rsidRPr="005626DC" w:rsidRDefault="00D94023" w:rsidP="009934C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D94023" w:rsidRPr="005626DC" w:rsidRDefault="00D94023" w:rsidP="009934C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D94023" w:rsidRPr="005626DC" w:rsidRDefault="00D94023" w:rsidP="00D94023">
      <w:pPr>
        <w:spacing w:before="120" w:after="120"/>
        <w:jc w:val="both"/>
        <w:rPr>
          <w:rFonts w:ascii="Arial" w:hAnsi="Arial" w:cs="Arial"/>
          <w:b/>
          <w:iCs/>
          <w:u w:val="single"/>
        </w:rPr>
      </w:pPr>
      <w:r w:rsidRPr="005626DC">
        <w:rPr>
          <w:rFonts w:ascii="Arial" w:hAnsi="Arial" w:cs="Arial"/>
          <w:b/>
          <w:iCs/>
          <w:u w:val="single"/>
        </w:rPr>
        <w:t>DÉCIMA PRIMERA.- (FACTURACIÓN)</w:t>
      </w:r>
    </w:p>
    <w:p w:rsidR="00D94023" w:rsidRPr="005626DC" w:rsidRDefault="00D94023" w:rsidP="00D9402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D94023" w:rsidRPr="005626DC" w:rsidRDefault="00D94023" w:rsidP="00D9402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D94023" w:rsidRPr="005626DC" w:rsidRDefault="00D94023" w:rsidP="00D9402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94023" w:rsidRPr="005626DC" w:rsidRDefault="00D94023" w:rsidP="00D9402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D94023" w:rsidRPr="005626DC" w:rsidRDefault="00D94023" w:rsidP="00D94023">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D94023" w:rsidRPr="005626DC" w:rsidRDefault="00D94023" w:rsidP="00D9402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D94023" w:rsidRPr="005626DC" w:rsidRDefault="00D94023" w:rsidP="00D9402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94023" w:rsidRPr="005626DC" w:rsidTr="00244680">
        <w:trPr>
          <w:trHeight w:val="237"/>
        </w:trPr>
        <w:tc>
          <w:tcPr>
            <w:tcW w:w="4511" w:type="dxa"/>
            <w:tcBorders>
              <w:top w:val="single" w:sz="4" w:space="0" w:color="auto"/>
              <w:left w:val="single" w:sz="4" w:space="0" w:color="auto"/>
              <w:bottom w:val="single" w:sz="4" w:space="0" w:color="auto"/>
              <w:right w:val="single" w:sz="4" w:space="0" w:color="auto"/>
            </w:tcBorders>
          </w:tcPr>
          <w:p w:rsidR="00D94023" w:rsidRPr="005626DC" w:rsidRDefault="00D94023" w:rsidP="0024468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94023" w:rsidRPr="005626DC" w:rsidRDefault="00D94023" w:rsidP="0024468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D94023" w:rsidRPr="005626DC" w:rsidTr="00244680">
        <w:trPr>
          <w:trHeight w:val="1505"/>
        </w:trPr>
        <w:tc>
          <w:tcPr>
            <w:tcW w:w="4511" w:type="dxa"/>
            <w:tcBorders>
              <w:top w:val="single" w:sz="4" w:space="0" w:color="auto"/>
              <w:left w:val="single" w:sz="4" w:space="0" w:color="auto"/>
              <w:bottom w:val="single" w:sz="4" w:space="0" w:color="auto"/>
              <w:right w:val="single" w:sz="4" w:space="0" w:color="auto"/>
            </w:tcBorders>
          </w:tcPr>
          <w:p w:rsidR="00D94023" w:rsidRPr="005626DC" w:rsidRDefault="00D94023" w:rsidP="0024468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D94023" w:rsidRDefault="00D94023" w:rsidP="0024468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94023" w:rsidRPr="00E07048" w:rsidRDefault="00D94023" w:rsidP="0024468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94023" w:rsidRPr="005626DC" w:rsidRDefault="00D94023" w:rsidP="0024468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D94023" w:rsidRPr="005626DC" w:rsidRDefault="00D94023" w:rsidP="0024468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D94023" w:rsidRPr="005626DC" w:rsidRDefault="00D94023" w:rsidP="0024468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D94023" w:rsidRPr="005626DC" w:rsidRDefault="00D94023" w:rsidP="0024468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D94023" w:rsidRDefault="00D94023" w:rsidP="0024468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94023" w:rsidRDefault="00D94023" w:rsidP="0024468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94023" w:rsidRPr="005626DC" w:rsidRDefault="00D94023" w:rsidP="0024468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D94023" w:rsidRPr="005626DC" w:rsidRDefault="00D94023" w:rsidP="0024468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D94023" w:rsidRPr="005626DC" w:rsidRDefault="00D94023" w:rsidP="0024468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D94023" w:rsidRPr="005626DC" w:rsidRDefault="00D94023" w:rsidP="00D9402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D94023" w:rsidRPr="005626DC" w:rsidRDefault="00D94023" w:rsidP="00D9402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D94023" w:rsidRPr="005626DC" w:rsidRDefault="00D94023" w:rsidP="00D9402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D94023" w:rsidRPr="005626DC" w:rsidRDefault="00D94023" w:rsidP="00D9402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D94023" w:rsidRPr="005626DC" w:rsidRDefault="00D94023" w:rsidP="00D9402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94023" w:rsidRPr="005626DC" w:rsidRDefault="00D94023" w:rsidP="00D9402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94023" w:rsidRPr="005626DC" w:rsidRDefault="00D94023" w:rsidP="00D94023">
      <w:pPr>
        <w:spacing w:before="120" w:after="120"/>
        <w:ind w:left="1134"/>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94023" w:rsidRPr="005626DC" w:rsidRDefault="00D94023" w:rsidP="00D94023">
      <w:pPr>
        <w:spacing w:before="120" w:after="1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94023" w:rsidRPr="005626DC" w:rsidRDefault="00D94023" w:rsidP="009934CA">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94023" w:rsidRPr="005626DC" w:rsidRDefault="00D94023" w:rsidP="00D94023">
      <w:pPr>
        <w:spacing w:before="120" w:after="1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D94023" w:rsidRPr="005626DC" w:rsidRDefault="00D94023" w:rsidP="00D94023">
      <w:pPr>
        <w:spacing w:before="120" w:after="1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D94023" w:rsidRPr="005626DC" w:rsidRDefault="00D94023" w:rsidP="00D94023">
      <w:pPr>
        <w:spacing w:before="120" w:after="120"/>
        <w:ind w:left="720"/>
        <w:contextualSpacing/>
        <w:jc w:val="both"/>
        <w:rPr>
          <w:rFonts w:ascii="Arial" w:hAnsi="Arial" w:cs="Arial"/>
        </w:rPr>
      </w:pPr>
      <w:r w:rsidRPr="005626DC">
        <w:rPr>
          <w:rFonts w:ascii="Arial" w:hAnsi="Arial" w:cs="Arial"/>
        </w:rPr>
        <w:tab/>
      </w:r>
    </w:p>
    <w:p w:rsidR="00D94023" w:rsidRPr="005626DC" w:rsidRDefault="00D94023" w:rsidP="009934C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D94023" w:rsidRPr="005626DC" w:rsidRDefault="00D94023" w:rsidP="00D94023">
      <w:pPr>
        <w:spacing w:before="120" w:after="120"/>
        <w:contextualSpacing/>
        <w:jc w:val="both"/>
        <w:rPr>
          <w:rFonts w:ascii="Arial" w:hAnsi="Arial" w:cs="Arial"/>
        </w:rPr>
      </w:pP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D94023" w:rsidRPr="005626DC" w:rsidRDefault="00D94023" w:rsidP="00D9402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94023" w:rsidRPr="005626DC" w:rsidRDefault="00D94023" w:rsidP="00D9402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94023" w:rsidRPr="005626DC" w:rsidRDefault="00D94023" w:rsidP="00D9402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94023" w:rsidRPr="005626DC" w:rsidRDefault="00D94023" w:rsidP="00D9402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D94023" w:rsidRPr="005626DC" w:rsidRDefault="00D94023" w:rsidP="00D9402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94023" w:rsidRPr="005626DC" w:rsidRDefault="00D94023" w:rsidP="00D94023">
      <w:pPr>
        <w:spacing w:before="120" w:after="120"/>
        <w:contextualSpacing/>
        <w:jc w:val="both"/>
        <w:rPr>
          <w:rFonts w:ascii="Arial" w:hAnsi="Arial" w:cs="Arial"/>
          <w:lang w:val="es-BO"/>
        </w:rPr>
      </w:pP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D94023" w:rsidRPr="005626DC" w:rsidRDefault="00D94023" w:rsidP="009934CA">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94023" w:rsidRPr="005626DC" w:rsidRDefault="00D94023" w:rsidP="009934CA">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4023" w:rsidRPr="005626DC" w:rsidRDefault="00D94023" w:rsidP="00D9402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94023" w:rsidRPr="005626DC" w:rsidRDefault="00D94023" w:rsidP="009934CA">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94023" w:rsidRPr="005626DC" w:rsidRDefault="00D94023" w:rsidP="009934CA">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D94023" w:rsidRPr="005626DC" w:rsidRDefault="00D94023" w:rsidP="00D94023">
      <w:pPr>
        <w:spacing w:before="120" w:after="120"/>
        <w:ind w:left="851"/>
        <w:contextualSpacing/>
        <w:jc w:val="both"/>
        <w:rPr>
          <w:rFonts w:ascii="Arial" w:hAnsi="Arial" w:cs="Arial"/>
          <w:lang w:val="es-ES_tradnl"/>
        </w:rPr>
      </w:pPr>
    </w:p>
    <w:p w:rsidR="00D94023" w:rsidRPr="005626DC" w:rsidRDefault="00D94023" w:rsidP="009934CA">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D94023" w:rsidRPr="005626DC" w:rsidRDefault="00D94023" w:rsidP="00D94023">
      <w:pPr>
        <w:spacing w:before="120" w:after="120"/>
        <w:contextualSpacing/>
        <w:jc w:val="both"/>
        <w:rPr>
          <w:rFonts w:ascii="Arial" w:hAnsi="Arial" w:cs="Arial"/>
          <w:lang w:val="es-ES_tradnl"/>
        </w:rPr>
      </w:pP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D94023" w:rsidRPr="005626DC" w:rsidRDefault="00D94023" w:rsidP="00D9402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94023" w:rsidRPr="005626DC" w:rsidRDefault="00D94023" w:rsidP="00D9402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94023" w:rsidRPr="005626DC" w:rsidRDefault="00D94023" w:rsidP="00D9402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94023" w:rsidRPr="005626DC" w:rsidRDefault="00D94023" w:rsidP="00D9402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94023" w:rsidRPr="005626DC" w:rsidRDefault="00D94023" w:rsidP="00D9402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D94023" w:rsidRPr="005626DC" w:rsidRDefault="00D94023" w:rsidP="00D9402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94023" w:rsidRPr="005626DC" w:rsidRDefault="00D94023" w:rsidP="00D9402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D94023" w:rsidRPr="005626DC" w:rsidRDefault="00D94023" w:rsidP="00D9402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94023" w:rsidRPr="005626DC" w:rsidRDefault="00D94023" w:rsidP="00D9402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D94023" w:rsidRPr="005626DC" w:rsidRDefault="00D94023" w:rsidP="00D9402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D94023" w:rsidRPr="005626DC" w:rsidRDefault="00D94023" w:rsidP="009934CA">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D94023" w:rsidRPr="005626DC" w:rsidRDefault="00D94023" w:rsidP="009934C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D94023" w:rsidRPr="005626DC" w:rsidRDefault="00D94023" w:rsidP="009934C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D94023" w:rsidRPr="005626DC" w:rsidRDefault="00D94023" w:rsidP="009934C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94023" w:rsidRPr="005626DC" w:rsidRDefault="00D94023" w:rsidP="009934C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94023" w:rsidRPr="005626DC" w:rsidRDefault="00D94023" w:rsidP="009934C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D94023" w:rsidRPr="005626DC" w:rsidRDefault="00D94023" w:rsidP="009934C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94023" w:rsidRPr="005626DC" w:rsidRDefault="00D94023" w:rsidP="00D9402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D94023" w:rsidRPr="005626DC" w:rsidRDefault="00D94023" w:rsidP="00D9402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94023" w:rsidRPr="005626DC" w:rsidRDefault="00D94023" w:rsidP="009934CA">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D94023" w:rsidRPr="005626DC" w:rsidRDefault="00D94023" w:rsidP="00D94023">
      <w:pPr>
        <w:pStyle w:val="Prrafodelista"/>
        <w:spacing w:before="120" w:after="120"/>
        <w:ind w:left="2484"/>
        <w:jc w:val="both"/>
        <w:rPr>
          <w:rFonts w:ascii="Arial" w:hAnsi="Arial" w:cs="Arial"/>
          <w:lang w:val="es-ES_tradnl"/>
        </w:rPr>
      </w:pPr>
    </w:p>
    <w:p w:rsidR="00D94023" w:rsidRPr="005626DC" w:rsidRDefault="00D94023" w:rsidP="009934CA">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94023" w:rsidRPr="005626DC" w:rsidRDefault="00D94023" w:rsidP="00D9402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94023" w:rsidRPr="005626DC" w:rsidRDefault="00D94023" w:rsidP="00D94023">
      <w:pPr>
        <w:pStyle w:val="Prrafodelista"/>
        <w:spacing w:before="120" w:after="120"/>
        <w:ind w:left="1996" w:hanging="1145"/>
        <w:jc w:val="both"/>
        <w:rPr>
          <w:rFonts w:ascii="Arial" w:hAnsi="Arial" w:cs="Arial"/>
          <w:color w:val="000000"/>
        </w:rPr>
      </w:pPr>
    </w:p>
    <w:p w:rsidR="00D94023" w:rsidRPr="005626DC" w:rsidRDefault="00D94023" w:rsidP="00D9402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D94023" w:rsidRPr="005626DC" w:rsidRDefault="00D94023" w:rsidP="00D94023">
      <w:pPr>
        <w:pStyle w:val="Prrafodelista"/>
        <w:spacing w:before="120" w:after="120"/>
        <w:ind w:left="1996" w:hanging="1145"/>
        <w:jc w:val="both"/>
        <w:rPr>
          <w:rFonts w:ascii="Arial" w:hAnsi="Arial" w:cs="Arial"/>
        </w:rPr>
      </w:pPr>
    </w:p>
    <w:p w:rsidR="00D94023" w:rsidRPr="005626DC" w:rsidRDefault="00D94023" w:rsidP="009934CA">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94023" w:rsidRPr="005626DC" w:rsidRDefault="00D94023" w:rsidP="00D9402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94023" w:rsidRPr="005626DC" w:rsidRDefault="00D94023" w:rsidP="00D9402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D94023" w:rsidRPr="005626DC" w:rsidRDefault="00D94023" w:rsidP="00D94023">
      <w:pPr>
        <w:spacing w:before="120" w:after="120"/>
        <w:jc w:val="both"/>
        <w:rPr>
          <w:rFonts w:ascii="Arial" w:hAnsi="Arial" w:cs="Arial"/>
          <w:b/>
          <w:u w:val="single"/>
        </w:rPr>
      </w:pPr>
      <w:r w:rsidRPr="005626DC">
        <w:rPr>
          <w:rFonts w:ascii="Arial" w:hAnsi="Arial" w:cs="Arial"/>
          <w:b/>
          <w:u w:val="single"/>
        </w:rPr>
        <w:t>VIGÉSIMA CUARTA.- (CIERRE DE CONTRATO)</w:t>
      </w:r>
    </w:p>
    <w:p w:rsidR="00D94023" w:rsidRPr="005626DC" w:rsidRDefault="00D94023" w:rsidP="00D9402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94023" w:rsidRPr="005626DC" w:rsidRDefault="00D94023" w:rsidP="00D9402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94023" w:rsidRPr="005626DC" w:rsidRDefault="00D94023" w:rsidP="00D94023">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D94023" w:rsidRPr="005626DC" w:rsidRDefault="00D94023" w:rsidP="00D94023">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D94023" w:rsidRDefault="00D94023" w:rsidP="00D94023">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D94023" w:rsidRDefault="00D94023" w:rsidP="00D94023">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D94023" w:rsidRPr="00243183" w:rsidRDefault="00D94023" w:rsidP="00D94023">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D94023" w:rsidRPr="00243183" w:rsidRDefault="00D94023" w:rsidP="00D94023">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D94023" w:rsidRPr="00243183" w:rsidRDefault="00D94023" w:rsidP="00D94023">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D94023" w:rsidRPr="00243183" w:rsidRDefault="00D94023" w:rsidP="00D94023">
      <w:pPr>
        <w:spacing w:after="120"/>
        <w:jc w:val="both"/>
        <w:rPr>
          <w:rFonts w:ascii="Arial" w:hAnsi="Arial" w:cs="Arial"/>
          <w:i/>
        </w:rPr>
      </w:pPr>
      <w:r w:rsidRPr="00243183">
        <w:rPr>
          <w:rFonts w:ascii="Arial" w:hAnsi="Arial" w:cs="Arial"/>
          <w:i/>
        </w:rPr>
        <w:t>Originales o fotocopias legalizadas de:</w:t>
      </w:r>
    </w:p>
    <w:p w:rsidR="00D94023" w:rsidRPr="00243183" w:rsidRDefault="00D94023" w:rsidP="009934CA">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94023" w:rsidRPr="00243183" w:rsidRDefault="00D94023" w:rsidP="009934CA">
      <w:pPr>
        <w:numPr>
          <w:ilvl w:val="0"/>
          <w:numId w:val="49"/>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D94023" w:rsidRPr="00243183" w:rsidRDefault="00D94023" w:rsidP="009934CA">
      <w:pPr>
        <w:numPr>
          <w:ilvl w:val="0"/>
          <w:numId w:val="49"/>
        </w:numPr>
        <w:ind w:left="1134" w:hanging="283"/>
        <w:jc w:val="both"/>
        <w:rPr>
          <w:rFonts w:ascii="Arial" w:hAnsi="Arial" w:cs="Arial"/>
          <w:i/>
        </w:rPr>
      </w:pPr>
      <w:r w:rsidRPr="00243183">
        <w:rPr>
          <w:rFonts w:ascii="Arial" w:hAnsi="Arial" w:cs="Arial"/>
          <w:i/>
        </w:rPr>
        <w:t>Minuta del Contrato</w:t>
      </w:r>
    </w:p>
    <w:p w:rsidR="00D94023" w:rsidRPr="00243183" w:rsidRDefault="00D94023" w:rsidP="00D94023">
      <w:pPr>
        <w:jc w:val="both"/>
        <w:rPr>
          <w:rFonts w:ascii="Arial" w:hAnsi="Arial" w:cs="Arial"/>
          <w:i/>
        </w:rPr>
      </w:pPr>
      <w:r w:rsidRPr="00243183">
        <w:rPr>
          <w:rFonts w:ascii="Arial" w:hAnsi="Arial" w:cs="Arial"/>
          <w:i/>
        </w:rPr>
        <w:t>Fotocopias simples de:</w:t>
      </w:r>
    </w:p>
    <w:p w:rsidR="00D94023" w:rsidRPr="00243183" w:rsidRDefault="00D94023" w:rsidP="009934CA">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D94023" w:rsidRPr="00243183" w:rsidRDefault="00D94023" w:rsidP="009934CA">
      <w:pPr>
        <w:numPr>
          <w:ilvl w:val="0"/>
          <w:numId w:val="49"/>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D94023" w:rsidRPr="00243183" w:rsidRDefault="00D94023" w:rsidP="009934CA">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D94023" w:rsidRPr="00243183" w:rsidRDefault="00D94023" w:rsidP="00D94023">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VIGÉSIMA OCTAVA.</w:t>
      </w:r>
      <w:proofErr w:type="gramStart"/>
      <w:r w:rsidRPr="005626DC">
        <w:rPr>
          <w:rFonts w:ascii="Arial" w:hAnsi="Arial" w:cs="Arial"/>
          <w:b/>
          <w:u w:val="single"/>
          <w:lang w:val="es-ES_tradnl"/>
        </w:rPr>
        <w:t>-  (</w:t>
      </w:r>
      <w:proofErr w:type="gramEnd"/>
      <w:r w:rsidRPr="005626DC">
        <w:rPr>
          <w:rFonts w:ascii="Arial" w:hAnsi="Arial" w:cs="Arial"/>
          <w:b/>
          <w:u w:val="single"/>
          <w:lang w:val="es-ES_tradnl"/>
        </w:rPr>
        <w:t>ANTICORRUPCIÓN)</w:t>
      </w:r>
    </w:p>
    <w:p w:rsidR="00D94023" w:rsidRPr="005626DC" w:rsidRDefault="00D94023" w:rsidP="00D9402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94023" w:rsidRPr="005626DC" w:rsidRDefault="00D94023" w:rsidP="00D94023">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D94023" w:rsidRDefault="00D94023" w:rsidP="00D9402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94023" w:rsidRPr="005626DC" w:rsidRDefault="00D94023" w:rsidP="00D94023">
      <w:pPr>
        <w:spacing w:before="120" w:after="120"/>
        <w:jc w:val="both"/>
        <w:rPr>
          <w:rFonts w:ascii="Arial" w:hAnsi="Arial" w:cs="Arial"/>
          <w:lang w:val="es-ES_tradnl"/>
        </w:rPr>
      </w:pPr>
    </w:p>
    <w:p w:rsidR="00D94023" w:rsidRPr="005626DC" w:rsidRDefault="00D94023" w:rsidP="00D9402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94023" w:rsidTr="00244680">
        <w:tc>
          <w:tcPr>
            <w:tcW w:w="4914" w:type="dxa"/>
          </w:tcPr>
          <w:p w:rsidR="00D94023" w:rsidRDefault="00D94023" w:rsidP="00244680">
            <w:pPr>
              <w:jc w:val="both"/>
              <w:rPr>
                <w:rFonts w:ascii="Arial" w:hAnsi="Arial" w:cs="Arial"/>
              </w:rPr>
            </w:pPr>
            <w:r>
              <w:rPr>
                <w:rFonts w:ascii="Arial" w:hAnsi="Arial" w:cs="Arial"/>
              </w:rPr>
              <w:t xml:space="preserve">         Lic. __________________</w:t>
            </w:r>
          </w:p>
        </w:tc>
        <w:tc>
          <w:tcPr>
            <w:tcW w:w="4914" w:type="dxa"/>
          </w:tcPr>
          <w:p w:rsidR="00D94023" w:rsidRDefault="00D94023" w:rsidP="00244680">
            <w:pPr>
              <w:jc w:val="both"/>
              <w:rPr>
                <w:rFonts w:ascii="Arial" w:hAnsi="Arial" w:cs="Arial"/>
              </w:rPr>
            </w:pPr>
            <w:r>
              <w:rPr>
                <w:rFonts w:ascii="Arial" w:hAnsi="Arial" w:cs="Arial"/>
              </w:rPr>
              <w:t xml:space="preserve">          Sr. ____________________________</w:t>
            </w:r>
          </w:p>
        </w:tc>
      </w:tr>
      <w:tr w:rsidR="00D94023" w:rsidTr="00244680">
        <w:tc>
          <w:tcPr>
            <w:tcW w:w="4914" w:type="dxa"/>
          </w:tcPr>
          <w:p w:rsidR="00D94023" w:rsidRDefault="00D94023" w:rsidP="00244680">
            <w:pPr>
              <w:jc w:val="both"/>
              <w:rPr>
                <w:rFonts w:ascii="Arial" w:hAnsi="Arial" w:cs="Arial"/>
                <w:i/>
              </w:rPr>
            </w:pPr>
            <w:r>
              <w:rPr>
                <w:rFonts w:ascii="Arial" w:hAnsi="Arial" w:cs="Arial"/>
                <w:i/>
              </w:rPr>
              <w:t xml:space="preserve">                       cargo</w:t>
            </w:r>
          </w:p>
          <w:p w:rsidR="00D94023" w:rsidRDefault="00D94023" w:rsidP="00244680">
            <w:pPr>
              <w:jc w:val="both"/>
              <w:rPr>
                <w:rFonts w:ascii="Arial" w:hAnsi="Arial" w:cs="Arial"/>
                <w:b/>
              </w:rPr>
            </w:pPr>
            <w:r>
              <w:rPr>
                <w:rFonts w:ascii="Arial" w:hAnsi="Arial" w:cs="Arial"/>
                <w:b/>
              </w:rPr>
              <w:t>YPFB</w:t>
            </w:r>
          </w:p>
          <w:p w:rsidR="00D94023" w:rsidRPr="00F310DD" w:rsidRDefault="00D94023" w:rsidP="00244680">
            <w:pPr>
              <w:rPr>
                <w:rFonts w:ascii="Arial" w:hAnsi="Arial" w:cs="Arial"/>
                <w:b/>
              </w:rPr>
            </w:pPr>
            <w:r w:rsidRPr="00F310DD">
              <w:rPr>
                <w:rFonts w:ascii="Arial" w:hAnsi="Arial" w:cs="Arial"/>
                <w:b/>
              </w:rPr>
              <w:t>ENTIDAD</w:t>
            </w:r>
          </w:p>
        </w:tc>
        <w:tc>
          <w:tcPr>
            <w:tcW w:w="4914" w:type="dxa"/>
          </w:tcPr>
          <w:p w:rsidR="00D94023" w:rsidRDefault="00D94023" w:rsidP="00244680">
            <w:pPr>
              <w:jc w:val="both"/>
              <w:rPr>
                <w:rFonts w:ascii="Arial" w:hAnsi="Arial" w:cs="Arial"/>
                <w:i/>
              </w:rPr>
            </w:pPr>
            <w:r>
              <w:rPr>
                <w:rFonts w:ascii="Arial" w:hAnsi="Arial" w:cs="Arial"/>
                <w:i/>
              </w:rPr>
              <w:t xml:space="preserve">                         Nombre empresa</w:t>
            </w:r>
          </w:p>
          <w:p w:rsidR="00D94023" w:rsidRPr="00F310DD" w:rsidRDefault="00D94023" w:rsidP="00244680">
            <w:pPr>
              <w:jc w:val="both"/>
              <w:rPr>
                <w:rFonts w:ascii="Arial" w:hAnsi="Arial" w:cs="Arial"/>
                <w:b/>
              </w:rPr>
            </w:pPr>
            <w:r w:rsidRPr="00F310DD">
              <w:rPr>
                <w:rFonts w:ascii="Arial" w:hAnsi="Arial" w:cs="Arial"/>
                <w:b/>
              </w:rPr>
              <w:t>PROVEEDOR</w:t>
            </w:r>
          </w:p>
        </w:tc>
      </w:tr>
    </w:tbl>
    <w:p w:rsidR="00FF4409" w:rsidRPr="00BD420D" w:rsidRDefault="00FF4409" w:rsidP="00D77D81">
      <w:pPr>
        <w:jc w:val="center"/>
        <w:rPr>
          <w:rFonts w:asciiTheme="minorHAnsi" w:hAnsiTheme="minorHAnsi" w:cstheme="minorHAnsi"/>
          <w:b/>
          <w:bCs/>
          <w:sz w:val="22"/>
          <w:szCs w:val="22"/>
          <w:lang w:val="es-ES_tradnl"/>
        </w:rPr>
      </w:pPr>
    </w:p>
    <w:sectPr w:rsidR="00FF4409" w:rsidRPr="00BD420D"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1B1" w:rsidRDefault="009861B1">
      <w:r>
        <w:separator/>
      </w:r>
    </w:p>
  </w:endnote>
  <w:endnote w:type="continuationSeparator" w:id="0">
    <w:p w:rsidR="009861B1" w:rsidRDefault="0098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018" w:rsidRDefault="00A74018">
    <w:pPr>
      <w:pStyle w:val="Piedepgina"/>
      <w:jc w:val="right"/>
    </w:pPr>
    <w:r>
      <w:fldChar w:fldCharType="begin"/>
    </w:r>
    <w:r>
      <w:instrText xml:space="preserve"> PAGE   \* MERGEFORMAT </w:instrText>
    </w:r>
    <w:r>
      <w:fldChar w:fldCharType="separate"/>
    </w:r>
    <w:r w:rsidR="001C5DE4">
      <w:rPr>
        <w:noProof/>
      </w:rPr>
      <w:t>44</w:t>
    </w:r>
    <w:r>
      <w:fldChar w:fldCharType="end"/>
    </w:r>
  </w:p>
  <w:p w:rsidR="00A74018" w:rsidRDefault="00A740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1B1" w:rsidRDefault="009861B1">
      <w:r>
        <w:separator/>
      </w:r>
    </w:p>
  </w:footnote>
  <w:footnote w:type="continuationSeparator" w:id="0">
    <w:p w:rsidR="009861B1" w:rsidRDefault="009861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2A116D"/>
    <w:multiLevelType w:val="hybridMultilevel"/>
    <w:tmpl w:val="7562A66E"/>
    <w:lvl w:ilvl="0" w:tplc="4C8E405C">
      <w:numFmt w:val="bullet"/>
      <w:lvlText w:val="-"/>
      <w:lvlJc w:val="left"/>
      <w:pPr>
        <w:ind w:left="1004" w:hanging="360"/>
      </w:pPr>
      <w:rPr>
        <w:rFonts w:ascii="Verdana" w:eastAsia="Times New Roman" w:hAnsi="Verdana" w:cs="Arial"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9E275B0"/>
    <w:multiLevelType w:val="hybridMultilevel"/>
    <w:tmpl w:val="48E6F5EC"/>
    <w:lvl w:ilvl="0" w:tplc="4C8E405C">
      <w:numFmt w:val="bullet"/>
      <w:lvlText w:val="-"/>
      <w:lvlJc w:val="left"/>
      <w:pPr>
        <w:ind w:left="1004" w:hanging="360"/>
      </w:pPr>
      <w:rPr>
        <w:rFonts w:ascii="Verdana" w:eastAsia="Times New Roman" w:hAnsi="Verdana"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D62324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47224E"/>
    <w:multiLevelType w:val="hybridMultilevel"/>
    <w:tmpl w:val="88A6D48A"/>
    <w:lvl w:ilvl="0" w:tplc="4C8E405C">
      <w:numFmt w:val="bullet"/>
      <w:lvlText w:val="-"/>
      <w:lvlJc w:val="left"/>
      <w:pPr>
        <w:ind w:left="1004" w:hanging="360"/>
      </w:pPr>
      <w:rPr>
        <w:rFonts w:ascii="Verdana" w:eastAsia="Times New Roman" w:hAnsi="Verdana"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23361F1"/>
    <w:multiLevelType w:val="hybridMultilevel"/>
    <w:tmpl w:val="3FA4F01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5622C984"/>
    <w:lvl w:ilvl="0" w:tplc="749E726A">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8"/>
  </w:num>
  <w:num w:numId="6">
    <w:abstractNumId w:val="29"/>
  </w:num>
  <w:num w:numId="7">
    <w:abstractNumId w:val="0"/>
  </w:num>
  <w:num w:numId="8">
    <w:abstractNumId w:val="47"/>
  </w:num>
  <w:num w:numId="9">
    <w:abstractNumId w:val="21"/>
  </w:num>
  <w:num w:numId="10">
    <w:abstractNumId w:val="49"/>
  </w:num>
  <w:num w:numId="11">
    <w:abstractNumId w:val="9"/>
  </w:num>
  <w:num w:numId="12">
    <w:abstractNumId w:val="8"/>
  </w:num>
  <w:num w:numId="13">
    <w:abstractNumId w:val="11"/>
  </w:num>
  <w:num w:numId="14">
    <w:abstractNumId w:val="36"/>
  </w:num>
  <w:num w:numId="15">
    <w:abstractNumId w:val="34"/>
  </w:num>
  <w:num w:numId="16">
    <w:abstractNumId w:val="38"/>
  </w:num>
  <w:num w:numId="17">
    <w:abstractNumId w:val="14"/>
  </w:num>
  <w:num w:numId="18">
    <w:abstractNumId w:val="2"/>
  </w:num>
  <w:num w:numId="19">
    <w:abstractNumId w:val="45"/>
  </w:num>
  <w:num w:numId="20">
    <w:abstractNumId w:val="2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9"/>
  </w:num>
  <w:num w:numId="26">
    <w:abstractNumId w:val="31"/>
  </w:num>
  <w:num w:numId="27">
    <w:abstractNumId w:val="46"/>
  </w:num>
  <w:num w:numId="28">
    <w:abstractNumId w:val="42"/>
  </w:num>
  <w:num w:numId="29">
    <w:abstractNumId w:val="27"/>
  </w:num>
  <w:num w:numId="30">
    <w:abstractNumId w:val="25"/>
  </w:num>
  <w:num w:numId="31">
    <w:abstractNumId w:val="35"/>
  </w:num>
  <w:num w:numId="32">
    <w:abstractNumId w:val="32"/>
  </w:num>
  <w:num w:numId="33">
    <w:abstractNumId w:val="5"/>
  </w:num>
  <w:num w:numId="34">
    <w:abstractNumId w:val="16"/>
  </w:num>
  <w:num w:numId="35">
    <w:abstractNumId w:val="37"/>
  </w:num>
  <w:num w:numId="36">
    <w:abstractNumId w:val="18"/>
  </w:num>
  <w:num w:numId="37">
    <w:abstractNumId w:val="20"/>
  </w:num>
  <w:num w:numId="38">
    <w:abstractNumId w:val="26"/>
  </w:num>
  <w:num w:numId="39">
    <w:abstractNumId w:val="23"/>
  </w:num>
  <w:num w:numId="40">
    <w:abstractNumId w:val="1"/>
    <w:lvlOverride w:ilvl="0">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40"/>
  </w:num>
  <w:num w:numId="44">
    <w:abstractNumId w:val="44"/>
  </w:num>
  <w:num w:numId="45">
    <w:abstractNumId w:val="48"/>
  </w:num>
  <w:num w:numId="46">
    <w:abstractNumId w:val="6"/>
  </w:num>
  <w:num w:numId="47">
    <w:abstractNumId w:val="33"/>
  </w:num>
  <w:num w:numId="48">
    <w:abstractNumId w:val="19"/>
  </w:num>
  <w:num w:numId="49">
    <w:abstractNumId w:val="41"/>
  </w:num>
  <w:num w:numId="50">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691"/>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2C9"/>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0D3"/>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AB2"/>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91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DE4"/>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930"/>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680"/>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6B2A"/>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47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C11"/>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9FA"/>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46DF"/>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780"/>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459"/>
    <w:rsid w:val="005C2953"/>
    <w:rsid w:val="005C2A7A"/>
    <w:rsid w:val="005C2B80"/>
    <w:rsid w:val="005C2D6B"/>
    <w:rsid w:val="005C2E8A"/>
    <w:rsid w:val="005C37A4"/>
    <w:rsid w:val="005C38BD"/>
    <w:rsid w:val="005C3E7F"/>
    <w:rsid w:val="005C4DE3"/>
    <w:rsid w:val="005C4E96"/>
    <w:rsid w:val="005C51E9"/>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BFB"/>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6C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2FD7"/>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17C"/>
    <w:rsid w:val="006A256D"/>
    <w:rsid w:val="006A2B0F"/>
    <w:rsid w:val="006A3366"/>
    <w:rsid w:val="006A3B96"/>
    <w:rsid w:val="006A4307"/>
    <w:rsid w:val="006A452B"/>
    <w:rsid w:val="006A4563"/>
    <w:rsid w:val="006A4DF1"/>
    <w:rsid w:val="006A52C3"/>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1C1"/>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AB0"/>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048"/>
    <w:rsid w:val="007B73EE"/>
    <w:rsid w:val="007B7E4F"/>
    <w:rsid w:val="007C0A84"/>
    <w:rsid w:val="007C0B07"/>
    <w:rsid w:val="007C0D2B"/>
    <w:rsid w:val="007C15AF"/>
    <w:rsid w:val="007C1F63"/>
    <w:rsid w:val="007C20ED"/>
    <w:rsid w:val="007C210F"/>
    <w:rsid w:val="007C2585"/>
    <w:rsid w:val="007C28F2"/>
    <w:rsid w:val="007C2B2B"/>
    <w:rsid w:val="007C2CEC"/>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2F6E"/>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63F"/>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1B1"/>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4CA"/>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827"/>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4018"/>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6CFB"/>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7EA"/>
    <w:rsid w:val="00BE7E83"/>
    <w:rsid w:val="00BF0108"/>
    <w:rsid w:val="00BF0246"/>
    <w:rsid w:val="00BF040C"/>
    <w:rsid w:val="00BF063F"/>
    <w:rsid w:val="00BF082E"/>
    <w:rsid w:val="00BF24DD"/>
    <w:rsid w:val="00BF2C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6DF"/>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20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0F7F"/>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77D81"/>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0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08"/>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400"/>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BEC"/>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8F"/>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661542-B0F8-41D5-AD9A-8F99C7DC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st1">
    <w:name w:val="st1"/>
    <w:rsid w:val="008F2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253091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367BF-3ECA-4E5C-8556-3F5F2180A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44</Pages>
  <Words>16221</Words>
  <Characters>89221</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105232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Zoraida Margott Quisbert Ocampo</cp:lastModifiedBy>
  <cp:revision>13</cp:revision>
  <cp:lastPrinted>2017-04-10T19:21:00Z</cp:lastPrinted>
  <dcterms:created xsi:type="dcterms:W3CDTF">2016-03-23T16:05:00Z</dcterms:created>
  <dcterms:modified xsi:type="dcterms:W3CDTF">2017-04-10T19:22:00Z</dcterms:modified>
</cp:coreProperties>
</file>