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8E7" w:rsidRDefault="007C38E7" w:rsidP="00544C6B"/>
    <w:p w:rsidR="00956CCE" w:rsidRPr="009C603B" w:rsidRDefault="00956CCE" w:rsidP="00956CCE">
      <w:pPr>
        <w:pStyle w:val="Prrafodelista"/>
        <w:numPr>
          <w:ilvl w:val="1"/>
          <w:numId w:val="17"/>
        </w:numPr>
        <w:spacing w:line="220" w:lineRule="atLeast"/>
        <w:ind w:left="510" w:hanging="510"/>
        <w:contextualSpacing/>
        <w:rPr>
          <w:rFonts w:eastAsia="Arial Unicode MS"/>
        </w:rPr>
      </w:pPr>
      <w:bookmarkStart w:id="0" w:name="_Toc381213504"/>
      <w:bookmarkStart w:id="1" w:name="_Toc381213981"/>
      <w:bookmarkStart w:id="2" w:name="_Toc381214916"/>
      <w:bookmarkStart w:id="3" w:name="_Toc381969611"/>
      <w:bookmarkStart w:id="4" w:name="_Toc381978257"/>
      <w:bookmarkStart w:id="5" w:name="_Toc381978538"/>
      <w:bookmarkStart w:id="6" w:name="_Toc384130438"/>
      <w:bookmarkStart w:id="7" w:name="_Toc384130815"/>
      <w:bookmarkStart w:id="8" w:name="_Toc384131206"/>
      <w:bookmarkStart w:id="9" w:name="_Toc387785957"/>
      <w:bookmarkStart w:id="10" w:name="_Toc387788245"/>
      <w:bookmarkStart w:id="11" w:name="_Toc388648554"/>
      <w:bookmarkStart w:id="12" w:name="_Toc388648643"/>
      <w:bookmarkStart w:id="13" w:name="_Toc388693304"/>
      <w:bookmarkStart w:id="14" w:name="_Toc388718892"/>
      <w:bookmarkStart w:id="15" w:name="_Toc437271452"/>
      <w:bookmarkStart w:id="16" w:name="_Toc441829715"/>
      <w:r w:rsidRPr="009C603B">
        <w:rPr>
          <w:rFonts w:ascii="Verdana" w:hAnsi="Verdana" w:cs="Vijaya"/>
          <w:b/>
          <w:bCs/>
          <w:color w:val="000000"/>
          <w:sz w:val="18"/>
          <w:szCs w:val="18"/>
          <w:lang w:eastAsia="es-BO"/>
        </w:rPr>
        <w:t>GARANTÍAS FINANCIERAS</w:t>
      </w:r>
      <w:bookmarkStart w:id="17" w:name="_Toc445304325"/>
      <w:bookmarkStart w:id="18" w:name="_Toc445305311"/>
      <w:bookmarkStart w:id="19" w:name="_Toc445306296"/>
      <w:bookmarkStart w:id="20" w:name="_Toc445369292"/>
      <w:bookmarkStart w:id="21" w:name="_Toc445820041"/>
    </w:p>
    <w:p w:rsidR="00956CCE" w:rsidRPr="00BE261B" w:rsidRDefault="00956CCE" w:rsidP="00956CCE">
      <w:pPr>
        <w:pStyle w:val="Ttulo2"/>
        <w:keepNext w:val="0"/>
        <w:numPr>
          <w:ilvl w:val="2"/>
          <w:numId w:val="17"/>
        </w:numPr>
        <w:spacing w:before="0" w:line="220" w:lineRule="atLeast"/>
        <w:ind w:left="510" w:hanging="510"/>
        <w:contextualSpacing/>
        <w:rPr>
          <w:rFonts w:ascii="Verdana" w:eastAsia="Arial Unicode MS" w:hAnsi="Verdana" w:cs="Vijaya"/>
          <w:b/>
          <w:color w:val="auto"/>
          <w:sz w:val="18"/>
          <w:szCs w:val="18"/>
        </w:rPr>
      </w:pPr>
      <w:r w:rsidRPr="003517AE">
        <w:rPr>
          <w:rFonts w:ascii="Verdana" w:eastAsia="Arial Unicode MS" w:hAnsi="Verdana" w:cs="Vijaya"/>
          <w:b/>
          <w:color w:val="auto"/>
          <w:sz w:val="18"/>
          <w:szCs w:val="18"/>
        </w:rPr>
        <w:t>GARANTIA DE SERIEDAD DE PROPUESTA</w:t>
      </w:r>
      <w:bookmarkEnd w:id="17"/>
      <w:bookmarkEnd w:id="18"/>
      <w:bookmarkEnd w:id="19"/>
      <w:bookmarkEnd w:id="20"/>
      <w:bookmarkEnd w:id="21"/>
    </w:p>
    <w:p w:rsidR="00956CCE" w:rsidRDefault="00956CCE" w:rsidP="00956CCE">
      <w:pPr>
        <w:spacing w:line="220" w:lineRule="atLeast"/>
        <w:jc w:val="both"/>
        <w:rPr>
          <w:rFonts w:ascii="Verdana" w:eastAsia="Arial Unicode MS" w:hAnsi="Verdana" w:cs="Vijaya"/>
          <w:bCs/>
          <w:sz w:val="18"/>
          <w:szCs w:val="18"/>
        </w:rPr>
      </w:pPr>
      <w:r w:rsidRPr="004E4920">
        <w:rPr>
          <w:rFonts w:ascii="Verdana" w:eastAsia="Arial Unicode MS" w:hAnsi="Verdana" w:cs="Vijaya"/>
          <w:bCs/>
          <w:sz w:val="18"/>
          <w:szCs w:val="18"/>
        </w:rPr>
        <w:t xml:space="preserve">Con el propósito de garantizar intención de culminar el proceso de contratación, la empresa proponente deberá presentar una </w:t>
      </w:r>
      <w:r w:rsidRPr="004E4920">
        <w:rPr>
          <w:rFonts w:ascii="Verdana" w:eastAsia="Arial Unicode MS" w:hAnsi="Verdana" w:cs="Vijaya"/>
          <w:b/>
          <w:bCs/>
          <w:sz w:val="18"/>
          <w:szCs w:val="18"/>
        </w:rPr>
        <w:t>Garantía de Seriedad de Propuesta</w:t>
      </w:r>
      <w:r w:rsidRPr="005F74B3">
        <w:rPr>
          <w:rFonts w:ascii="Verdana" w:eastAsia="Arial Unicode MS" w:hAnsi="Verdana" w:cs="Vijaya"/>
          <w:bCs/>
          <w:sz w:val="18"/>
          <w:szCs w:val="18"/>
        </w:rPr>
        <w:t>,</w:t>
      </w:r>
      <w:r>
        <w:rPr>
          <w:rFonts w:ascii="Verdana" w:eastAsia="Arial Unicode MS" w:hAnsi="Verdana" w:cs="Vijaya"/>
          <w:b/>
          <w:bCs/>
          <w:sz w:val="18"/>
          <w:szCs w:val="18"/>
        </w:rPr>
        <w:t xml:space="preserve"> </w:t>
      </w:r>
      <w:r w:rsidRPr="005F74B3">
        <w:rPr>
          <w:rFonts w:ascii="Verdana" w:eastAsia="Arial Unicode MS" w:hAnsi="Verdana" w:cs="Vijaya"/>
          <w:bCs/>
          <w:sz w:val="18"/>
          <w:szCs w:val="18"/>
        </w:rPr>
        <w:t>que puede ser cualquiera de los siguientes:</w:t>
      </w:r>
    </w:p>
    <w:p w:rsidR="00956CCE" w:rsidRDefault="00956CCE" w:rsidP="00956CCE">
      <w:pPr>
        <w:spacing w:line="220" w:lineRule="atLeast"/>
        <w:jc w:val="both"/>
        <w:rPr>
          <w:rFonts w:ascii="Verdana" w:eastAsia="Arial Unicode MS" w:hAnsi="Verdana" w:cs="Vijaya"/>
          <w:bCs/>
          <w:sz w:val="18"/>
          <w:szCs w:val="18"/>
          <w:highlight w:val="yellow"/>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rsidR="009C603B" w:rsidRPr="00D25A33" w:rsidRDefault="009C603B" w:rsidP="009C603B">
      <w:pPr>
        <w:numPr>
          <w:ilvl w:val="0"/>
          <w:numId w:val="18"/>
        </w:numPr>
        <w:spacing w:line="220" w:lineRule="atLeast"/>
        <w:ind w:left="357" w:hanging="357"/>
        <w:jc w:val="both"/>
        <w:rPr>
          <w:rFonts w:ascii="Verdana" w:eastAsia="Arial Unicode MS" w:hAnsi="Verdana" w:cs="Vijaya"/>
          <w:b/>
          <w:bCs/>
          <w:sz w:val="18"/>
          <w:szCs w:val="18"/>
        </w:rPr>
      </w:pPr>
      <w:r w:rsidRPr="00D25A33">
        <w:rPr>
          <w:rFonts w:ascii="Verdana" w:eastAsia="Arial Unicode MS" w:hAnsi="Verdana" w:cs="Vijaya"/>
          <w:b/>
          <w:bCs/>
          <w:sz w:val="18"/>
          <w:szCs w:val="18"/>
        </w:rPr>
        <w:t>Boleta de Garantía</w:t>
      </w:r>
    </w:p>
    <w:p w:rsidR="009C603B" w:rsidRDefault="009C603B" w:rsidP="009C603B">
      <w:pPr>
        <w:autoSpaceDE w:val="0"/>
        <w:autoSpaceDN w:val="0"/>
        <w:adjustRightInd w:val="0"/>
        <w:jc w:val="both"/>
        <w:rPr>
          <w:rFonts w:ascii="Verdana" w:eastAsiaTheme="minorHAnsi" w:hAnsi="Verdana" w:cs="Calibri"/>
          <w:sz w:val="18"/>
          <w:szCs w:val="18"/>
          <w:lang w:val="es-BO" w:eastAsia="en-US"/>
        </w:rPr>
      </w:pPr>
      <w:r>
        <w:rPr>
          <w:rFonts w:ascii="Verdana" w:eastAsiaTheme="minorHAnsi" w:hAnsi="Verdana" w:cs="Calibri"/>
          <w:sz w:val="18"/>
          <w:szCs w:val="18"/>
          <w:lang w:val="es-BO" w:eastAsia="en-US"/>
        </w:rPr>
        <w:t xml:space="preserve">Emitida por una Entidad de </w:t>
      </w:r>
      <w:r w:rsidRPr="00971FE6">
        <w:rPr>
          <w:rFonts w:ascii="Verdana" w:eastAsiaTheme="minorHAnsi" w:hAnsi="Verdana" w:cs="Calibri"/>
          <w:sz w:val="18"/>
          <w:szCs w:val="18"/>
          <w:lang w:val="es-BO" w:eastAsia="en-US"/>
        </w:rPr>
        <w:t>Intermediación Financiera (</w:t>
      </w:r>
      <w:r w:rsidRPr="00971FE6">
        <w:rPr>
          <w:rFonts w:ascii="Verdana" w:eastAsiaTheme="minorHAnsi" w:hAnsi="Verdana" w:cs="Calibri,Bold"/>
          <w:b/>
          <w:bCs/>
          <w:sz w:val="18"/>
          <w:szCs w:val="18"/>
          <w:lang w:val="es-BO" w:eastAsia="en-US"/>
        </w:rPr>
        <w:t xml:space="preserve">Bancaria) </w:t>
      </w:r>
      <w:r w:rsidRPr="00971FE6">
        <w:rPr>
          <w:rFonts w:ascii="Verdana" w:eastAsiaTheme="minorHAnsi" w:hAnsi="Verdana" w:cs="Calibri"/>
          <w:sz w:val="18"/>
          <w:szCs w:val="18"/>
          <w:lang w:val="es-BO" w:eastAsia="en-US"/>
        </w:rPr>
        <w:t>del Estado</w:t>
      </w:r>
      <w:r>
        <w:rPr>
          <w:rFonts w:ascii="Verdana" w:eastAsiaTheme="minorHAnsi" w:hAnsi="Verdana" w:cs="Calibri"/>
          <w:sz w:val="18"/>
          <w:szCs w:val="18"/>
          <w:lang w:val="es-BO" w:eastAsia="en-US"/>
        </w:rPr>
        <w:t xml:space="preserve"> </w:t>
      </w:r>
      <w:r w:rsidRPr="00971FE6">
        <w:rPr>
          <w:rFonts w:ascii="Verdana" w:eastAsiaTheme="minorHAnsi" w:hAnsi="Verdana" w:cs="Calibri"/>
          <w:sz w:val="18"/>
          <w:szCs w:val="18"/>
          <w:lang w:val="es-BO" w:eastAsia="en-US"/>
        </w:rPr>
        <w:t>Plurinacional de Boli</w:t>
      </w:r>
      <w:r>
        <w:rPr>
          <w:rFonts w:ascii="Verdana" w:eastAsiaTheme="minorHAnsi" w:hAnsi="Verdana" w:cs="Calibri"/>
          <w:sz w:val="18"/>
          <w:szCs w:val="18"/>
          <w:lang w:val="es-BO" w:eastAsia="en-US"/>
        </w:rPr>
        <w:t xml:space="preserve">via con estructura de alcance a </w:t>
      </w:r>
      <w:r w:rsidRPr="00971FE6">
        <w:rPr>
          <w:rFonts w:ascii="Verdana" w:eastAsiaTheme="minorHAnsi" w:hAnsi="Verdana" w:cs="Calibri"/>
          <w:sz w:val="18"/>
          <w:szCs w:val="18"/>
          <w:lang w:val="es-BO" w:eastAsia="en-US"/>
        </w:rPr>
        <w:t>nivel nacional, registrad</w:t>
      </w:r>
      <w:r>
        <w:rPr>
          <w:rFonts w:ascii="Verdana" w:eastAsiaTheme="minorHAnsi" w:hAnsi="Verdana" w:cs="Calibri"/>
          <w:sz w:val="18"/>
          <w:szCs w:val="18"/>
          <w:lang w:val="es-BO" w:eastAsia="en-US"/>
        </w:rPr>
        <w:t xml:space="preserve">a, autorizada y bajo el control </w:t>
      </w:r>
      <w:r w:rsidRPr="00971FE6">
        <w:rPr>
          <w:rFonts w:ascii="Verdana" w:eastAsiaTheme="minorHAnsi" w:hAnsi="Verdana" w:cs="Calibri"/>
          <w:sz w:val="18"/>
          <w:szCs w:val="18"/>
          <w:lang w:val="es-BO" w:eastAsia="en-US"/>
        </w:rPr>
        <w:t>de la Autoridad de Supe</w:t>
      </w:r>
      <w:r>
        <w:rPr>
          <w:rFonts w:ascii="Verdana" w:eastAsiaTheme="minorHAnsi" w:hAnsi="Verdana" w:cs="Calibri"/>
          <w:sz w:val="18"/>
          <w:szCs w:val="18"/>
          <w:lang w:val="es-BO" w:eastAsia="en-US"/>
        </w:rPr>
        <w:t xml:space="preserve">rvisión del Sistema Financiero- </w:t>
      </w:r>
      <w:r w:rsidRPr="00971FE6">
        <w:rPr>
          <w:rFonts w:ascii="Verdana" w:eastAsiaTheme="minorHAnsi" w:hAnsi="Verdana" w:cs="Calibri"/>
          <w:sz w:val="18"/>
          <w:szCs w:val="18"/>
          <w:lang w:val="es-BO" w:eastAsia="en-US"/>
        </w:rPr>
        <w:t>ASFI, a la orden/a fa</w:t>
      </w:r>
      <w:r>
        <w:rPr>
          <w:rFonts w:ascii="Verdana" w:eastAsiaTheme="minorHAnsi" w:hAnsi="Verdana" w:cs="Calibri"/>
          <w:sz w:val="18"/>
          <w:szCs w:val="18"/>
          <w:lang w:val="es-BO" w:eastAsia="en-US"/>
        </w:rPr>
        <w:t xml:space="preserve">vor de Yacimientos Petrolíferos </w:t>
      </w:r>
      <w:r w:rsidRPr="00971FE6">
        <w:rPr>
          <w:rFonts w:ascii="Verdana" w:eastAsiaTheme="minorHAnsi" w:hAnsi="Verdana" w:cs="Calibri"/>
          <w:sz w:val="18"/>
          <w:szCs w:val="18"/>
          <w:lang w:val="es-BO" w:eastAsia="en-US"/>
        </w:rPr>
        <w:t xml:space="preserve">Fiscales Bolivianos </w:t>
      </w:r>
      <w:r>
        <w:rPr>
          <w:rFonts w:ascii="Verdana" w:eastAsiaTheme="minorHAnsi" w:hAnsi="Verdana" w:cs="Calibri"/>
          <w:sz w:val="18"/>
          <w:szCs w:val="18"/>
          <w:lang w:val="es-BO" w:eastAsia="en-US"/>
        </w:rPr>
        <w:t xml:space="preserve">/ YPFB, con las características </w:t>
      </w:r>
      <w:r w:rsidRPr="00971FE6">
        <w:rPr>
          <w:rFonts w:ascii="Verdana" w:eastAsiaTheme="minorHAnsi" w:hAnsi="Verdana" w:cs="Calibri"/>
          <w:sz w:val="18"/>
          <w:szCs w:val="18"/>
          <w:lang w:val="es-BO" w:eastAsia="en-US"/>
        </w:rPr>
        <w:t>expresas de renova</w:t>
      </w:r>
      <w:r>
        <w:rPr>
          <w:rFonts w:ascii="Verdana" w:eastAsiaTheme="minorHAnsi" w:hAnsi="Verdana" w:cs="Calibri"/>
          <w:sz w:val="18"/>
          <w:szCs w:val="18"/>
          <w:lang w:val="es-BO" w:eastAsia="en-US"/>
        </w:rPr>
        <w:t xml:space="preserve">ble, irrevocable y de ejecución </w:t>
      </w:r>
      <w:r w:rsidRPr="00971FE6">
        <w:rPr>
          <w:rFonts w:ascii="Verdana" w:eastAsiaTheme="minorHAnsi" w:hAnsi="Verdana" w:cs="Calibri"/>
          <w:sz w:val="18"/>
          <w:szCs w:val="18"/>
          <w:lang w:val="es-BO" w:eastAsia="en-US"/>
        </w:rPr>
        <w:t>inm</w:t>
      </w:r>
      <w:r>
        <w:rPr>
          <w:rFonts w:ascii="Verdana" w:eastAsiaTheme="minorHAnsi" w:hAnsi="Verdana" w:cs="Calibri"/>
          <w:sz w:val="18"/>
          <w:szCs w:val="18"/>
          <w:lang w:val="es-BO" w:eastAsia="en-US"/>
        </w:rPr>
        <w:t xml:space="preserve">ediata con vigencia de 90 </w:t>
      </w:r>
      <w:r w:rsidRPr="00971FE6">
        <w:rPr>
          <w:rFonts w:ascii="Verdana" w:eastAsiaTheme="minorHAnsi" w:hAnsi="Verdana" w:cs="Calibri"/>
          <w:sz w:val="18"/>
          <w:szCs w:val="18"/>
          <w:lang w:val="es-BO" w:eastAsia="en-US"/>
        </w:rPr>
        <w:t>días calend</w:t>
      </w:r>
      <w:r>
        <w:rPr>
          <w:rFonts w:ascii="Verdana" w:eastAsiaTheme="minorHAnsi" w:hAnsi="Verdana" w:cs="Calibri"/>
          <w:sz w:val="18"/>
          <w:szCs w:val="18"/>
          <w:lang w:val="es-BO" w:eastAsia="en-US"/>
        </w:rPr>
        <w:t xml:space="preserve">ario </w:t>
      </w:r>
      <w:r w:rsidRPr="00971FE6">
        <w:rPr>
          <w:rFonts w:ascii="Verdana" w:eastAsiaTheme="minorHAnsi" w:hAnsi="Verdana" w:cs="Calibri"/>
          <w:sz w:val="18"/>
          <w:szCs w:val="18"/>
          <w:lang w:val="es-BO" w:eastAsia="en-US"/>
        </w:rPr>
        <w:t>computables a partir</w:t>
      </w:r>
      <w:r>
        <w:rPr>
          <w:rFonts w:ascii="Verdana" w:eastAsiaTheme="minorHAnsi" w:hAnsi="Verdana" w:cs="Calibri"/>
          <w:sz w:val="18"/>
          <w:szCs w:val="18"/>
          <w:lang w:val="es-BO" w:eastAsia="en-US"/>
        </w:rPr>
        <w:t xml:space="preserve"> de la fecha de Presentación de </w:t>
      </w:r>
      <w:r w:rsidRPr="00971FE6">
        <w:rPr>
          <w:rFonts w:ascii="Verdana" w:eastAsiaTheme="minorHAnsi" w:hAnsi="Verdana" w:cs="Calibri"/>
          <w:sz w:val="18"/>
          <w:szCs w:val="18"/>
          <w:lang w:val="es-BO" w:eastAsia="en-US"/>
        </w:rPr>
        <w:t>Propuestas, por u</w:t>
      </w:r>
      <w:r>
        <w:rPr>
          <w:rFonts w:ascii="Verdana" w:eastAsiaTheme="minorHAnsi" w:hAnsi="Verdana" w:cs="Calibri"/>
          <w:sz w:val="18"/>
          <w:szCs w:val="18"/>
          <w:lang w:val="es-BO" w:eastAsia="en-US"/>
        </w:rPr>
        <w:t xml:space="preserve">n monto equivalente de al menos 1 </w:t>
      </w:r>
      <w:r w:rsidRPr="00971FE6">
        <w:rPr>
          <w:rFonts w:ascii="Verdana" w:eastAsiaTheme="minorHAnsi" w:hAnsi="Verdana" w:cs="Calibri"/>
          <w:sz w:val="18"/>
          <w:szCs w:val="18"/>
          <w:lang w:val="es-BO" w:eastAsia="en-US"/>
        </w:rPr>
        <w:t>(%) del valor total de la propuesta económica.</w:t>
      </w:r>
    </w:p>
    <w:p w:rsidR="00DC3C8B" w:rsidRPr="00971FE6" w:rsidRDefault="00DC3C8B" w:rsidP="009C603B">
      <w:pPr>
        <w:autoSpaceDE w:val="0"/>
        <w:autoSpaceDN w:val="0"/>
        <w:adjustRightInd w:val="0"/>
        <w:jc w:val="both"/>
        <w:rPr>
          <w:rFonts w:ascii="Verdana" w:eastAsiaTheme="minorHAnsi" w:hAnsi="Verdana" w:cs="Calibri"/>
          <w:sz w:val="18"/>
          <w:szCs w:val="18"/>
          <w:lang w:val="es-BO" w:eastAsia="en-US"/>
        </w:rPr>
      </w:pPr>
    </w:p>
    <w:p w:rsidR="009C603B" w:rsidRPr="00D25A33" w:rsidRDefault="009C603B" w:rsidP="009C603B">
      <w:pPr>
        <w:numPr>
          <w:ilvl w:val="0"/>
          <w:numId w:val="18"/>
        </w:numPr>
        <w:spacing w:line="220" w:lineRule="atLeast"/>
        <w:ind w:left="357" w:hanging="357"/>
        <w:jc w:val="both"/>
        <w:rPr>
          <w:rFonts w:ascii="Verdana" w:eastAsia="Arial Unicode MS" w:hAnsi="Verdana" w:cs="Vijaya"/>
          <w:b/>
          <w:bCs/>
          <w:sz w:val="18"/>
          <w:szCs w:val="18"/>
        </w:rPr>
      </w:pPr>
      <w:r w:rsidRPr="00D25A33">
        <w:rPr>
          <w:rFonts w:ascii="Verdana" w:eastAsia="Arial Unicode MS" w:hAnsi="Verdana" w:cs="Vijaya"/>
          <w:b/>
          <w:bCs/>
          <w:sz w:val="18"/>
          <w:szCs w:val="18"/>
        </w:rPr>
        <w:t>Garantía a Primer Requerimiento</w:t>
      </w:r>
    </w:p>
    <w:p w:rsidR="009C603B" w:rsidRDefault="009C603B" w:rsidP="009C603B">
      <w:pPr>
        <w:spacing w:line="220" w:lineRule="atLeast"/>
        <w:jc w:val="both"/>
        <w:rPr>
          <w:rFonts w:ascii="Verdana" w:eastAsia="Arial Unicode MS" w:hAnsi="Verdana" w:cs="Vijaya"/>
          <w:bCs/>
          <w:sz w:val="18"/>
          <w:szCs w:val="18"/>
        </w:rPr>
      </w:pPr>
    </w:p>
    <w:p w:rsidR="009C603B" w:rsidRPr="00971FE6" w:rsidRDefault="009C603B" w:rsidP="009C603B">
      <w:pPr>
        <w:autoSpaceDE w:val="0"/>
        <w:autoSpaceDN w:val="0"/>
        <w:adjustRightInd w:val="0"/>
        <w:jc w:val="both"/>
        <w:rPr>
          <w:rFonts w:ascii="Verdana" w:eastAsiaTheme="minorHAnsi" w:hAnsi="Verdana" w:cs="Calibri"/>
          <w:sz w:val="18"/>
          <w:szCs w:val="18"/>
          <w:lang w:val="es-BO" w:eastAsia="en-US"/>
        </w:rPr>
      </w:pPr>
      <w:r>
        <w:rPr>
          <w:rFonts w:ascii="Verdana" w:eastAsiaTheme="minorHAnsi" w:hAnsi="Verdana" w:cs="Calibri"/>
          <w:sz w:val="18"/>
          <w:szCs w:val="18"/>
          <w:lang w:val="es-BO" w:eastAsia="en-US"/>
        </w:rPr>
        <w:t xml:space="preserve">Emitida por una </w:t>
      </w:r>
      <w:r w:rsidRPr="00971FE6">
        <w:rPr>
          <w:rFonts w:ascii="Verdana" w:eastAsiaTheme="minorHAnsi" w:hAnsi="Verdana" w:cs="Calibri"/>
          <w:sz w:val="18"/>
          <w:szCs w:val="18"/>
          <w:lang w:val="es-BO" w:eastAsia="en-US"/>
        </w:rPr>
        <w:t>Entidad de Intermediación Financiera (</w:t>
      </w:r>
      <w:r w:rsidRPr="00971FE6">
        <w:rPr>
          <w:rFonts w:ascii="Verdana" w:eastAsiaTheme="minorHAnsi" w:hAnsi="Verdana" w:cs="Calibri,Bold"/>
          <w:b/>
          <w:bCs/>
          <w:sz w:val="18"/>
          <w:szCs w:val="18"/>
          <w:lang w:val="es-BO" w:eastAsia="en-US"/>
        </w:rPr>
        <w:t xml:space="preserve">Bancaria) </w:t>
      </w:r>
      <w:r w:rsidRPr="00971FE6">
        <w:rPr>
          <w:rFonts w:ascii="Verdana" w:eastAsiaTheme="minorHAnsi" w:hAnsi="Verdana" w:cs="Calibri"/>
          <w:sz w:val="18"/>
          <w:szCs w:val="18"/>
          <w:lang w:val="es-BO" w:eastAsia="en-US"/>
        </w:rPr>
        <w:t>del</w:t>
      </w:r>
    </w:p>
    <w:p w:rsidR="009C603B" w:rsidRDefault="009C603B" w:rsidP="009C603B">
      <w:pPr>
        <w:autoSpaceDE w:val="0"/>
        <w:autoSpaceDN w:val="0"/>
        <w:adjustRightInd w:val="0"/>
        <w:jc w:val="both"/>
        <w:rPr>
          <w:rFonts w:ascii="Verdana" w:eastAsiaTheme="minorHAnsi" w:hAnsi="Verdana" w:cs="Calibri"/>
          <w:sz w:val="18"/>
          <w:szCs w:val="18"/>
          <w:lang w:val="es-BO" w:eastAsia="en-US"/>
        </w:rPr>
      </w:pPr>
      <w:r w:rsidRPr="00971FE6">
        <w:rPr>
          <w:rFonts w:ascii="Verdana" w:eastAsiaTheme="minorHAnsi" w:hAnsi="Verdana" w:cs="Calibri"/>
          <w:sz w:val="18"/>
          <w:szCs w:val="18"/>
          <w:lang w:val="es-BO" w:eastAsia="en-US"/>
        </w:rPr>
        <w:t>Estado Plurinacional de B</w:t>
      </w:r>
      <w:r>
        <w:rPr>
          <w:rFonts w:ascii="Verdana" w:eastAsiaTheme="minorHAnsi" w:hAnsi="Verdana" w:cs="Calibri"/>
          <w:sz w:val="18"/>
          <w:szCs w:val="18"/>
          <w:lang w:val="es-BO" w:eastAsia="en-US"/>
        </w:rPr>
        <w:t xml:space="preserve">olivia con estructura de </w:t>
      </w:r>
      <w:r w:rsidRPr="00971FE6">
        <w:rPr>
          <w:rFonts w:ascii="Verdana" w:eastAsiaTheme="minorHAnsi" w:hAnsi="Verdana" w:cs="Calibri"/>
          <w:sz w:val="18"/>
          <w:szCs w:val="18"/>
          <w:lang w:val="es-BO" w:eastAsia="en-US"/>
        </w:rPr>
        <w:t>alcance a nivel nacional</w:t>
      </w:r>
      <w:r>
        <w:rPr>
          <w:rFonts w:ascii="Verdana" w:eastAsiaTheme="minorHAnsi" w:hAnsi="Verdana" w:cs="Calibri"/>
          <w:sz w:val="18"/>
          <w:szCs w:val="18"/>
          <w:lang w:val="es-BO" w:eastAsia="en-US"/>
        </w:rPr>
        <w:t xml:space="preserve">, registrada, autorizada y bajo </w:t>
      </w:r>
      <w:r w:rsidRPr="00971FE6">
        <w:rPr>
          <w:rFonts w:ascii="Verdana" w:eastAsiaTheme="minorHAnsi" w:hAnsi="Verdana" w:cs="Calibri"/>
          <w:sz w:val="18"/>
          <w:szCs w:val="18"/>
          <w:lang w:val="es-BO" w:eastAsia="en-US"/>
        </w:rPr>
        <w:t>el control de la Autor</w:t>
      </w:r>
      <w:r>
        <w:rPr>
          <w:rFonts w:ascii="Verdana" w:eastAsiaTheme="minorHAnsi" w:hAnsi="Verdana" w:cs="Calibri"/>
          <w:sz w:val="18"/>
          <w:szCs w:val="18"/>
          <w:lang w:val="es-BO" w:eastAsia="en-US"/>
        </w:rPr>
        <w:t xml:space="preserve">idad de Supervisión del Sistema </w:t>
      </w:r>
      <w:r w:rsidRPr="00971FE6">
        <w:rPr>
          <w:rFonts w:ascii="Verdana" w:eastAsiaTheme="minorHAnsi" w:hAnsi="Verdana" w:cs="Calibri"/>
          <w:sz w:val="18"/>
          <w:szCs w:val="18"/>
          <w:lang w:val="es-BO" w:eastAsia="en-US"/>
        </w:rPr>
        <w:t xml:space="preserve">Financiero-ASFI, a </w:t>
      </w:r>
      <w:r>
        <w:rPr>
          <w:rFonts w:ascii="Verdana" w:eastAsiaTheme="minorHAnsi" w:hAnsi="Verdana" w:cs="Calibri"/>
          <w:sz w:val="18"/>
          <w:szCs w:val="18"/>
          <w:lang w:val="es-BO" w:eastAsia="en-US"/>
        </w:rPr>
        <w:t xml:space="preserve">la orden/a favor de Yacimientos </w:t>
      </w:r>
      <w:r w:rsidRPr="00971FE6">
        <w:rPr>
          <w:rFonts w:ascii="Verdana" w:eastAsiaTheme="minorHAnsi" w:hAnsi="Verdana" w:cs="Calibri"/>
          <w:sz w:val="18"/>
          <w:szCs w:val="18"/>
          <w:lang w:val="es-BO" w:eastAsia="en-US"/>
        </w:rPr>
        <w:t>Petrolíferos Fisc</w:t>
      </w:r>
      <w:r>
        <w:rPr>
          <w:rFonts w:ascii="Verdana" w:eastAsiaTheme="minorHAnsi" w:hAnsi="Verdana" w:cs="Calibri"/>
          <w:sz w:val="18"/>
          <w:szCs w:val="18"/>
          <w:lang w:val="es-BO" w:eastAsia="en-US"/>
        </w:rPr>
        <w:t xml:space="preserve">ales Bolivianos / YPFB, con las </w:t>
      </w:r>
      <w:r w:rsidRPr="00971FE6">
        <w:rPr>
          <w:rFonts w:ascii="Verdana" w:eastAsiaTheme="minorHAnsi" w:hAnsi="Verdana" w:cs="Calibri"/>
          <w:sz w:val="18"/>
          <w:szCs w:val="18"/>
          <w:lang w:val="es-BO" w:eastAsia="en-US"/>
        </w:rPr>
        <w:t>características expresas</w:t>
      </w:r>
      <w:r>
        <w:rPr>
          <w:rFonts w:ascii="Verdana" w:eastAsiaTheme="minorHAnsi" w:hAnsi="Verdana" w:cs="Calibri"/>
          <w:sz w:val="18"/>
          <w:szCs w:val="18"/>
          <w:lang w:val="es-BO" w:eastAsia="en-US"/>
        </w:rPr>
        <w:t xml:space="preserve"> de renovable, irrevocable y de </w:t>
      </w:r>
      <w:r w:rsidRPr="00971FE6">
        <w:rPr>
          <w:rFonts w:ascii="Verdana" w:eastAsiaTheme="minorHAnsi" w:hAnsi="Verdana" w:cs="Calibri"/>
          <w:sz w:val="18"/>
          <w:szCs w:val="18"/>
          <w:lang w:val="es-BO" w:eastAsia="en-US"/>
        </w:rPr>
        <w:t>ejecución a prime</w:t>
      </w:r>
      <w:r>
        <w:rPr>
          <w:rFonts w:ascii="Verdana" w:eastAsiaTheme="minorHAnsi" w:hAnsi="Verdana" w:cs="Calibri"/>
          <w:sz w:val="18"/>
          <w:szCs w:val="18"/>
          <w:lang w:val="es-BO" w:eastAsia="en-US"/>
        </w:rPr>
        <w:t xml:space="preserve">r requerimiento con vigencia de 90 </w:t>
      </w:r>
      <w:r w:rsidRPr="00971FE6">
        <w:rPr>
          <w:rFonts w:ascii="Verdana" w:eastAsiaTheme="minorHAnsi" w:hAnsi="Verdana" w:cs="Calibri"/>
          <w:sz w:val="18"/>
          <w:szCs w:val="18"/>
          <w:lang w:val="es-BO" w:eastAsia="en-US"/>
        </w:rPr>
        <w:t>días calend</w:t>
      </w:r>
      <w:r>
        <w:rPr>
          <w:rFonts w:ascii="Verdana" w:eastAsiaTheme="minorHAnsi" w:hAnsi="Verdana" w:cs="Calibri"/>
          <w:sz w:val="18"/>
          <w:szCs w:val="18"/>
          <w:lang w:val="es-BO" w:eastAsia="en-US"/>
        </w:rPr>
        <w:t xml:space="preserve">ario computables a partir de la </w:t>
      </w:r>
      <w:r w:rsidRPr="00971FE6">
        <w:rPr>
          <w:rFonts w:ascii="Verdana" w:eastAsiaTheme="minorHAnsi" w:hAnsi="Verdana" w:cs="Calibri"/>
          <w:sz w:val="18"/>
          <w:szCs w:val="18"/>
          <w:lang w:val="es-BO" w:eastAsia="en-US"/>
        </w:rPr>
        <w:t>fecha de Presentac</w:t>
      </w:r>
      <w:r>
        <w:rPr>
          <w:rFonts w:ascii="Verdana" w:eastAsiaTheme="minorHAnsi" w:hAnsi="Verdana" w:cs="Calibri"/>
          <w:sz w:val="18"/>
          <w:szCs w:val="18"/>
          <w:lang w:val="es-BO" w:eastAsia="en-US"/>
        </w:rPr>
        <w:t xml:space="preserve">ión de Propuestas, por un monto equivalente de al menos 1(%) del valor total la </w:t>
      </w:r>
      <w:r w:rsidRPr="00971FE6">
        <w:rPr>
          <w:rFonts w:ascii="Verdana" w:eastAsiaTheme="minorHAnsi" w:hAnsi="Verdana" w:cs="Calibri"/>
          <w:sz w:val="18"/>
          <w:szCs w:val="18"/>
          <w:lang w:val="es-BO" w:eastAsia="en-US"/>
        </w:rPr>
        <w:t>propuesta económica.</w:t>
      </w:r>
    </w:p>
    <w:p w:rsidR="009C603B" w:rsidRPr="00971FE6" w:rsidRDefault="009C603B" w:rsidP="009C603B">
      <w:pPr>
        <w:autoSpaceDE w:val="0"/>
        <w:autoSpaceDN w:val="0"/>
        <w:adjustRightInd w:val="0"/>
        <w:jc w:val="both"/>
        <w:rPr>
          <w:rFonts w:ascii="Verdana" w:eastAsiaTheme="minorHAnsi" w:hAnsi="Verdana" w:cs="Calibri"/>
          <w:sz w:val="18"/>
          <w:szCs w:val="18"/>
          <w:lang w:val="es-BO" w:eastAsia="en-US"/>
        </w:rPr>
      </w:pPr>
    </w:p>
    <w:p w:rsidR="009C603B" w:rsidRPr="00D25A33" w:rsidRDefault="009C603B" w:rsidP="009C603B">
      <w:pPr>
        <w:numPr>
          <w:ilvl w:val="0"/>
          <w:numId w:val="18"/>
        </w:numPr>
        <w:spacing w:line="220" w:lineRule="atLeast"/>
        <w:ind w:left="357" w:hanging="357"/>
        <w:jc w:val="both"/>
        <w:rPr>
          <w:rFonts w:ascii="Verdana" w:eastAsia="Arial Unicode MS" w:hAnsi="Verdana" w:cs="Vijaya"/>
          <w:b/>
          <w:bCs/>
          <w:sz w:val="18"/>
          <w:szCs w:val="18"/>
        </w:rPr>
      </w:pPr>
      <w:r w:rsidRPr="00D25A33">
        <w:rPr>
          <w:rFonts w:ascii="Verdana" w:eastAsia="Arial Unicode MS" w:hAnsi="Verdana" w:cs="Vijaya"/>
          <w:b/>
          <w:bCs/>
          <w:sz w:val="18"/>
          <w:szCs w:val="18"/>
        </w:rPr>
        <w:t>Póliza de caución a Primer requerimiento</w:t>
      </w:r>
      <w:r>
        <w:rPr>
          <w:rFonts w:ascii="Verdana" w:eastAsia="Arial Unicode MS" w:hAnsi="Verdana" w:cs="Vijaya"/>
          <w:b/>
          <w:bCs/>
          <w:sz w:val="18"/>
          <w:szCs w:val="18"/>
        </w:rPr>
        <w:t xml:space="preserve"> para entidades públicas.</w:t>
      </w:r>
    </w:p>
    <w:p w:rsidR="009C603B" w:rsidRDefault="009C603B" w:rsidP="009C603B">
      <w:pPr>
        <w:spacing w:line="220" w:lineRule="atLeast"/>
        <w:jc w:val="both"/>
        <w:rPr>
          <w:rFonts w:ascii="Verdana" w:eastAsia="Arial Unicode MS" w:hAnsi="Verdana" w:cs="Vijaya"/>
          <w:bCs/>
          <w:sz w:val="18"/>
          <w:szCs w:val="18"/>
        </w:rPr>
      </w:pPr>
    </w:p>
    <w:p w:rsidR="009C603B" w:rsidRPr="00971FE6" w:rsidRDefault="009C603B" w:rsidP="009C603B">
      <w:pPr>
        <w:autoSpaceDE w:val="0"/>
        <w:autoSpaceDN w:val="0"/>
        <w:adjustRightInd w:val="0"/>
        <w:jc w:val="both"/>
        <w:rPr>
          <w:rFonts w:ascii="Verdana" w:eastAsiaTheme="minorHAnsi" w:hAnsi="Verdana" w:cs="Calibri"/>
          <w:sz w:val="18"/>
          <w:szCs w:val="18"/>
          <w:lang w:val="es-BO" w:eastAsia="en-US"/>
        </w:rPr>
      </w:pPr>
      <w:r w:rsidRPr="00971FE6">
        <w:rPr>
          <w:rFonts w:ascii="Verdana" w:eastAsiaTheme="minorHAnsi" w:hAnsi="Verdana" w:cs="Calibri"/>
          <w:sz w:val="18"/>
          <w:szCs w:val="18"/>
          <w:lang w:val="es-BO" w:eastAsia="en-US"/>
        </w:rPr>
        <w:t>Emitida</w:t>
      </w:r>
      <w:r>
        <w:rPr>
          <w:rFonts w:ascii="Verdana" w:eastAsiaTheme="minorHAnsi" w:hAnsi="Verdana" w:cs="Calibri"/>
          <w:sz w:val="18"/>
          <w:szCs w:val="18"/>
          <w:lang w:val="es-BO" w:eastAsia="en-US"/>
        </w:rPr>
        <w:t xml:space="preserve"> por una empresa </w:t>
      </w:r>
      <w:r w:rsidRPr="00971FE6">
        <w:rPr>
          <w:rFonts w:ascii="Verdana" w:eastAsiaTheme="minorHAnsi" w:hAnsi="Verdana" w:cs="Calibri"/>
          <w:sz w:val="18"/>
          <w:szCs w:val="18"/>
          <w:lang w:val="es-BO" w:eastAsia="en-US"/>
        </w:rPr>
        <w:t>aseguradora del Es</w:t>
      </w:r>
      <w:r>
        <w:rPr>
          <w:rFonts w:ascii="Verdana" w:eastAsiaTheme="minorHAnsi" w:hAnsi="Verdana" w:cs="Calibri"/>
          <w:sz w:val="18"/>
          <w:szCs w:val="18"/>
          <w:lang w:val="es-BO" w:eastAsia="en-US"/>
        </w:rPr>
        <w:t xml:space="preserve">tado Plurinacional de Bolivia, </w:t>
      </w:r>
      <w:r w:rsidRPr="00971FE6">
        <w:rPr>
          <w:rFonts w:ascii="Verdana" w:eastAsiaTheme="minorHAnsi" w:hAnsi="Verdana" w:cs="Calibri"/>
          <w:sz w:val="18"/>
          <w:szCs w:val="18"/>
          <w:lang w:val="es-BO" w:eastAsia="en-US"/>
        </w:rPr>
        <w:t xml:space="preserve">registrada, autorizada y </w:t>
      </w:r>
      <w:r>
        <w:rPr>
          <w:rFonts w:ascii="Verdana" w:eastAsiaTheme="minorHAnsi" w:hAnsi="Verdana" w:cs="Calibri"/>
          <w:sz w:val="18"/>
          <w:szCs w:val="18"/>
          <w:lang w:val="es-BO" w:eastAsia="en-US"/>
        </w:rPr>
        <w:t xml:space="preserve">bajo el control de la Autoridad </w:t>
      </w:r>
      <w:r w:rsidRPr="00971FE6">
        <w:rPr>
          <w:rFonts w:ascii="Verdana" w:eastAsiaTheme="minorHAnsi" w:hAnsi="Verdana" w:cs="Calibri"/>
          <w:sz w:val="18"/>
          <w:szCs w:val="18"/>
          <w:lang w:val="es-BO" w:eastAsia="en-US"/>
        </w:rPr>
        <w:t>de Fiscalización y Cont</w:t>
      </w:r>
      <w:r>
        <w:rPr>
          <w:rFonts w:ascii="Verdana" w:eastAsiaTheme="minorHAnsi" w:hAnsi="Verdana" w:cs="Calibri"/>
          <w:sz w:val="18"/>
          <w:szCs w:val="18"/>
          <w:lang w:val="es-BO" w:eastAsia="en-US"/>
        </w:rPr>
        <w:t xml:space="preserve">rol de Pensiones y Seguros a la </w:t>
      </w:r>
      <w:r w:rsidRPr="00971FE6">
        <w:rPr>
          <w:rFonts w:ascii="Verdana" w:eastAsiaTheme="minorHAnsi" w:hAnsi="Verdana" w:cs="Calibri"/>
          <w:sz w:val="18"/>
          <w:szCs w:val="18"/>
          <w:lang w:val="es-BO" w:eastAsia="en-US"/>
        </w:rPr>
        <w:t>orden/a favor de Yacimientos Petrolíferos Fiscales</w:t>
      </w:r>
    </w:p>
    <w:p w:rsidR="009C603B" w:rsidRDefault="009C603B" w:rsidP="009C603B">
      <w:pPr>
        <w:autoSpaceDE w:val="0"/>
        <w:autoSpaceDN w:val="0"/>
        <w:adjustRightInd w:val="0"/>
        <w:jc w:val="both"/>
        <w:rPr>
          <w:rFonts w:ascii="Verdana" w:eastAsiaTheme="minorHAnsi" w:hAnsi="Verdana" w:cs="Calibri"/>
          <w:sz w:val="18"/>
          <w:szCs w:val="18"/>
          <w:lang w:val="es-BO" w:eastAsia="en-US"/>
        </w:rPr>
      </w:pPr>
      <w:r w:rsidRPr="00971FE6">
        <w:rPr>
          <w:rFonts w:ascii="Verdana" w:eastAsiaTheme="minorHAnsi" w:hAnsi="Verdana" w:cs="Calibri"/>
          <w:sz w:val="18"/>
          <w:szCs w:val="18"/>
          <w:lang w:val="es-BO" w:eastAsia="en-US"/>
        </w:rPr>
        <w:t xml:space="preserve">Bolivianos / YPFB, con </w:t>
      </w:r>
      <w:r>
        <w:rPr>
          <w:rFonts w:ascii="Verdana" w:eastAsiaTheme="minorHAnsi" w:hAnsi="Verdana" w:cs="Calibri"/>
          <w:sz w:val="18"/>
          <w:szCs w:val="18"/>
          <w:lang w:val="es-BO" w:eastAsia="en-US"/>
        </w:rPr>
        <w:t xml:space="preserve">las características expresas de </w:t>
      </w:r>
      <w:r w:rsidRPr="00971FE6">
        <w:rPr>
          <w:rFonts w:ascii="Verdana" w:eastAsiaTheme="minorHAnsi" w:hAnsi="Verdana" w:cs="Calibri"/>
          <w:sz w:val="18"/>
          <w:szCs w:val="18"/>
          <w:lang w:val="es-BO" w:eastAsia="en-US"/>
        </w:rPr>
        <w:t>renovable, irre</w:t>
      </w:r>
      <w:r>
        <w:rPr>
          <w:rFonts w:ascii="Verdana" w:eastAsiaTheme="minorHAnsi" w:hAnsi="Verdana" w:cs="Calibri"/>
          <w:sz w:val="18"/>
          <w:szCs w:val="18"/>
          <w:lang w:val="es-BO" w:eastAsia="en-US"/>
        </w:rPr>
        <w:t xml:space="preserve">vocable y de ejecución a primer </w:t>
      </w:r>
      <w:r w:rsidRPr="00971FE6">
        <w:rPr>
          <w:rFonts w:ascii="Verdana" w:eastAsiaTheme="minorHAnsi" w:hAnsi="Verdana" w:cs="Calibri"/>
          <w:sz w:val="18"/>
          <w:szCs w:val="18"/>
          <w:lang w:val="es-BO" w:eastAsia="en-US"/>
        </w:rPr>
        <w:t>requerimiento con vigenci</w:t>
      </w:r>
      <w:r>
        <w:rPr>
          <w:rFonts w:ascii="Verdana" w:eastAsiaTheme="minorHAnsi" w:hAnsi="Verdana" w:cs="Calibri"/>
          <w:sz w:val="18"/>
          <w:szCs w:val="18"/>
          <w:lang w:val="es-BO" w:eastAsia="en-US"/>
        </w:rPr>
        <w:t xml:space="preserve">a de 90 días calendario </w:t>
      </w:r>
      <w:r w:rsidRPr="00971FE6">
        <w:rPr>
          <w:rFonts w:ascii="Verdana" w:eastAsiaTheme="minorHAnsi" w:hAnsi="Verdana" w:cs="Calibri"/>
          <w:sz w:val="18"/>
          <w:szCs w:val="18"/>
          <w:lang w:val="es-BO" w:eastAsia="en-US"/>
        </w:rPr>
        <w:t>computables a partir</w:t>
      </w:r>
      <w:r>
        <w:rPr>
          <w:rFonts w:ascii="Verdana" w:eastAsiaTheme="minorHAnsi" w:hAnsi="Verdana" w:cs="Calibri"/>
          <w:sz w:val="18"/>
          <w:szCs w:val="18"/>
          <w:lang w:val="es-BO" w:eastAsia="en-US"/>
        </w:rPr>
        <w:t xml:space="preserve"> de la fecha de Presentación de </w:t>
      </w:r>
      <w:r w:rsidRPr="00971FE6">
        <w:rPr>
          <w:rFonts w:ascii="Verdana" w:eastAsiaTheme="minorHAnsi" w:hAnsi="Verdana" w:cs="Calibri"/>
          <w:sz w:val="18"/>
          <w:szCs w:val="18"/>
          <w:lang w:val="es-BO" w:eastAsia="en-US"/>
        </w:rPr>
        <w:t>Propuestas, por u</w:t>
      </w:r>
      <w:r>
        <w:rPr>
          <w:rFonts w:ascii="Verdana" w:eastAsiaTheme="minorHAnsi" w:hAnsi="Verdana" w:cs="Calibri"/>
          <w:sz w:val="18"/>
          <w:szCs w:val="18"/>
          <w:lang w:val="es-BO" w:eastAsia="en-US"/>
        </w:rPr>
        <w:t>n monto equivalente de al menos 1</w:t>
      </w:r>
      <w:r w:rsidRPr="00971FE6">
        <w:rPr>
          <w:rFonts w:ascii="Verdana" w:eastAsiaTheme="minorHAnsi" w:hAnsi="Verdana" w:cs="Calibri"/>
          <w:sz w:val="18"/>
          <w:szCs w:val="18"/>
          <w:lang w:val="es-BO" w:eastAsia="en-US"/>
        </w:rPr>
        <w:t>(%) del valor total de la propuesta económica</w:t>
      </w:r>
    </w:p>
    <w:p w:rsidR="009C603B" w:rsidRPr="00971FE6" w:rsidRDefault="009C603B" w:rsidP="009C603B">
      <w:pPr>
        <w:autoSpaceDE w:val="0"/>
        <w:autoSpaceDN w:val="0"/>
        <w:adjustRightInd w:val="0"/>
        <w:jc w:val="both"/>
        <w:rPr>
          <w:rFonts w:ascii="Verdana" w:eastAsiaTheme="minorHAnsi" w:hAnsi="Verdana" w:cs="Calibri"/>
          <w:sz w:val="18"/>
          <w:szCs w:val="18"/>
          <w:lang w:val="es-BO" w:eastAsia="en-US"/>
        </w:rPr>
      </w:pPr>
    </w:p>
    <w:p w:rsidR="009C603B" w:rsidRPr="00143692" w:rsidRDefault="009C603B" w:rsidP="009C603B">
      <w:pPr>
        <w:pStyle w:val="Ttulo2"/>
        <w:keepNext w:val="0"/>
        <w:numPr>
          <w:ilvl w:val="2"/>
          <w:numId w:val="17"/>
        </w:numPr>
        <w:spacing w:before="0" w:line="220" w:lineRule="atLeast"/>
        <w:ind w:left="510" w:hanging="510"/>
        <w:contextualSpacing/>
        <w:rPr>
          <w:rFonts w:ascii="Verdana" w:eastAsia="Arial Unicode MS" w:hAnsi="Verdana" w:cs="Vijaya"/>
          <w:b/>
          <w:color w:val="auto"/>
          <w:sz w:val="18"/>
          <w:szCs w:val="18"/>
        </w:rPr>
      </w:pPr>
      <w:bookmarkStart w:id="22" w:name="_Toc445820052"/>
      <w:r w:rsidRPr="00143692">
        <w:rPr>
          <w:rFonts w:ascii="Verdana" w:eastAsia="Arial Unicode MS" w:hAnsi="Verdana" w:cs="Vijaya"/>
          <w:b/>
          <w:color w:val="auto"/>
          <w:sz w:val="18"/>
          <w:szCs w:val="18"/>
        </w:rPr>
        <w:t>GARANTÍA DE CORRECTA INVERSIÓN DE ANTICIPO</w:t>
      </w:r>
      <w:bookmarkEnd w:id="22"/>
    </w:p>
    <w:p w:rsidR="009C603B" w:rsidRPr="00FD0F96" w:rsidRDefault="009C603B" w:rsidP="009C603B">
      <w:pPr>
        <w:spacing w:line="220" w:lineRule="atLeast"/>
        <w:jc w:val="both"/>
        <w:rPr>
          <w:rFonts w:ascii="Verdana" w:eastAsia="Arial Unicode MS" w:hAnsi="Verdana" w:cs="Vijaya"/>
          <w:b/>
          <w:bCs/>
          <w:sz w:val="18"/>
          <w:szCs w:val="18"/>
        </w:rPr>
      </w:pPr>
      <w:r w:rsidRPr="00FD0F96">
        <w:rPr>
          <w:rFonts w:ascii="Verdana" w:eastAsia="Arial Unicode MS" w:hAnsi="Verdana" w:cs="Vijaya"/>
          <w:bCs/>
          <w:sz w:val="18"/>
          <w:szCs w:val="18"/>
        </w:rPr>
        <w:t xml:space="preserve">Una vez adjudicada la obra con el propósito de garantizar la devolución del anticipo inicial entregado, en caso que la empresa contratista lo haya sido solicitado, esta deberá hacer entrega para la firma de contrato la </w:t>
      </w:r>
      <w:r w:rsidRPr="00FD0F96">
        <w:rPr>
          <w:rFonts w:ascii="Verdana" w:eastAsia="Arial Unicode MS" w:hAnsi="Verdana" w:cs="Vijaya"/>
          <w:b/>
          <w:bCs/>
          <w:sz w:val="18"/>
          <w:szCs w:val="18"/>
        </w:rPr>
        <w:t xml:space="preserve">Garantía de </w:t>
      </w:r>
      <w:r>
        <w:rPr>
          <w:rFonts w:ascii="Verdana" w:eastAsia="Arial Unicode MS" w:hAnsi="Verdana" w:cs="Vijaya"/>
          <w:b/>
          <w:bCs/>
          <w:sz w:val="18"/>
          <w:szCs w:val="18"/>
        </w:rPr>
        <w:t>Cumplimiento de Anticipo</w:t>
      </w:r>
      <w:r w:rsidRPr="00FD0F96">
        <w:rPr>
          <w:rFonts w:ascii="Verdana" w:eastAsia="Arial Unicode MS" w:hAnsi="Verdana" w:cs="Vijaya"/>
          <w:b/>
          <w:bCs/>
          <w:sz w:val="18"/>
          <w:szCs w:val="18"/>
        </w:rPr>
        <w:t>.</w:t>
      </w:r>
    </w:p>
    <w:p w:rsidR="009C603B" w:rsidRDefault="009C603B" w:rsidP="009C603B">
      <w:pPr>
        <w:spacing w:line="220" w:lineRule="atLeast"/>
        <w:jc w:val="both"/>
        <w:rPr>
          <w:rFonts w:ascii="Verdana" w:eastAsia="Arial Unicode MS" w:hAnsi="Verdana" w:cs="Vijaya"/>
          <w:b/>
          <w:bCs/>
          <w:sz w:val="18"/>
          <w:szCs w:val="18"/>
          <w:highlight w:val="yellow"/>
        </w:rPr>
      </w:pPr>
    </w:p>
    <w:p w:rsidR="009C603B" w:rsidRPr="00971FE6" w:rsidRDefault="009C603B" w:rsidP="009C603B">
      <w:pPr>
        <w:numPr>
          <w:ilvl w:val="0"/>
          <w:numId w:val="19"/>
        </w:numPr>
        <w:spacing w:line="220" w:lineRule="atLeast"/>
        <w:ind w:left="357" w:hanging="357"/>
        <w:jc w:val="both"/>
        <w:rPr>
          <w:rFonts w:ascii="Verdana" w:eastAsia="Arial Unicode MS" w:hAnsi="Verdana" w:cs="Vijaya"/>
          <w:b/>
          <w:bCs/>
          <w:sz w:val="18"/>
          <w:szCs w:val="18"/>
        </w:rPr>
      </w:pPr>
      <w:r w:rsidRPr="004E4920">
        <w:rPr>
          <w:rFonts w:ascii="Verdana" w:eastAsia="Arial Unicode MS" w:hAnsi="Verdana" w:cs="Vijaya"/>
          <w:b/>
          <w:bCs/>
          <w:sz w:val="18"/>
          <w:szCs w:val="18"/>
        </w:rPr>
        <w:t>Boleta de Garantía</w:t>
      </w:r>
    </w:p>
    <w:p w:rsidR="009C603B" w:rsidRPr="00971FE6" w:rsidRDefault="009C603B" w:rsidP="009C603B">
      <w:pPr>
        <w:autoSpaceDE w:val="0"/>
        <w:autoSpaceDN w:val="0"/>
        <w:adjustRightInd w:val="0"/>
        <w:jc w:val="both"/>
        <w:rPr>
          <w:rFonts w:ascii="Verdana" w:eastAsiaTheme="minorHAnsi" w:hAnsi="Verdana" w:cs="Calibri"/>
          <w:sz w:val="18"/>
          <w:szCs w:val="18"/>
          <w:lang w:val="es-BO" w:eastAsia="en-US"/>
        </w:rPr>
      </w:pPr>
      <w:r w:rsidRPr="00971FE6">
        <w:rPr>
          <w:rFonts w:ascii="Verdana" w:eastAsiaTheme="minorHAnsi" w:hAnsi="Verdana" w:cs="Calibri"/>
          <w:sz w:val="18"/>
          <w:szCs w:val="18"/>
          <w:lang w:val="es-BO" w:eastAsia="en-US"/>
        </w:rPr>
        <w:t>Emitida</w:t>
      </w:r>
      <w:r>
        <w:rPr>
          <w:rFonts w:ascii="Verdana" w:eastAsiaTheme="minorHAnsi" w:hAnsi="Verdana" w:cs="Calibri"/>
          <w:sz w:val="18"/>
          <w:szCs w:val="18"/>
          <w:lang w:val="es-BO" w:eastAsia="en-US"/>
        </w:rPr>
        <w:t xml:space="preserve"> por una Entidad de </w:t>
      </w:r>
      <w:r w:rsidRPr="00971FE6">
        <w:rPr>
          <w:rFonts w:ascii="Verdana" w:eastAsiaTheme="minorHAnsi" w:hAnsi="Verdana" w:cs="Calibri"/>
          <w:sz w:val="18"/>
          <w:szCs w:val="18"/>
          <w:lang w:val="es-BO" w:eastAsia="en-US"/>
        </w:rPr>
        <w:t xml:space="preserve">Intermediación Financiera </w:t>
      </w:r>
      <w:r w:rsidRPr="00971FE6">
        <w:rPr>
          <w:rFonts w:ascii="Verdana" w:eastAsiaTheme="minorHAnsi" w:hAnsi="Verdana" w:cs="Calibri,Bold"/>
          <w:b/>
          <w:bCs/>
          <w:sz w:val="18"/>
          <w:szCs w:val="18"/>
          <w:lang w:val="es-BO" w:eastAsia="en-US"/>
        </w:rPr>
        <w:t xml:space="preserve">(Bancaria) </w:t>
      </w:r>
      <w:r w:rsidRPr="00971FE6">
        <w:rPr>
          <w:rFonts w:ascii="Verdana" w:eastAsiaTheme="minorHAnsi" w:hAnsi="Verdana" w:cs="Calibri"/>
          <w:sz w:val="18"/>
          <w:szCs w:val="18"/>
          <w:lang w:val="es-BO" w:eastAsia="en-US"/>
        </w:rPr>
        <w:t>del Estado</w:t>
      </w:r>
    </w:p>
    <w:p w:rsidR="009C603B" w:rsidRDefault="009C603B" w:rsidP="009C603B">
      <w:pPr>
        <w:autoSpaceDE w:val="0"/>
        <w:autoSpaceDN w:val="0"/>
        <w:adjustRightInd w:val="0"/>
        <w:jc w:val="both"/>
        <w:rPr>
          <w:rFonts w:ascii="Verdana" w:eastAsiaTheme="minorHAnsi" w:hAnsi="Verdana" w:cs="Calibri"/>
          <w:sz w:val="18"/>
          <w:szCs w:val="18"/>
          <w:lang w:val="es-BO" w:eastAsia="en-US"/>
        </w:rPr>
      </w:pPr>
      <w:r w:rsidRPr="00971FE6">
        <w:rPr>
          <w:rFonts w:ascii="Verdana" w:eastAsiaTheme="minorHAnsi" w:hAnsi="Verdana" w:cs="Calibri"/>
          <w:sz w:val="18"/>
          <w:szCs w:val="18"/>
          <w:lang w:val="es-BO" w:eastAsia="en-US"/>
        </w:rPr>
        <w:t>Plurinacional de Boli</w:t>
      </w:r>
      <w:r>
        <w:rPr>
          <w:rFonts w:ascii="Verdana" w:eastAsiaTheme="minorHAnsi" w:hAnsi="Verdana" w:cs="Calibri"/>
          <w:sz w:val="18"/>
          <w:szCs w:val="18"/>
          <w:lang w:val="es-BO" w:eastAsia="en-US"/>
        </w:rPr>
        <w:t xml:space="preserve">via con estructura de alcance a </w:t>
      </w:r>
      <w:r w:rsidRPr="00971FE6">
        <w:rPr>
          <w:rFonts w:ascii="Verdana" w:eastAsiaTheme="minorHAnsi" w:hAnsi="Verdana" w:cs="Calibri"/>
          <w:sz w:val="18"/>
          <w:szCs w:val="18"/>
          <w:lang w:val="es-BO" w:eastAsia="en-US"/>
        </w:rPr>
        <w:t>nivel nacional, registrad</w:t>
      </w:r>
      <w:r>
        <w:rPr>
          <w:rFonts w:ascii="Verdana" w:eastAsiaTheme="minorHAnsi" w:hAnsi="Verdana" w:cs="Calibri"/>
          <w:sz w:val="18"/>
          <w:szCs w:val="18"/>
          <w:lang w:val="es-BO" w:eastAsia="en-US"/>
        </w:rPr>
        <w:t xml:space="preserve">a, autorizada y bajo el control </w:t>
      </w:r>
      <w:r w:rsidRPr="00971FE6">
        <w:rPr>
          <w:rFonts w:ascii="Verdana" w:eastAsiaTheme="minorHAnsi" w:hAnsi="Verdana" w:cs="Calibri"/>
          <w:sz w:val="18"/>
          <w:szCs w:val="18"/>
          <w:lang w:val="es-BO" w:eastAsia="en-US"/>
        </w:rPr>
        <w:t>de la Autoridad de Super</w:t>
      </w:r>
      <w:r>
        <w:rPr>
          <w:rFonts w:ascii="Verdana" w:eastAsiaTheme="minorHAnsi" w:hAnsi="Verdana" w:cs="Calibri"/>
          <w:sz w:val="18"/>
          <w:szCs w:val="18"/>
          <w:lang w:val="es-BO" w:eastAsia="en-US"/>
        </w:rPr>
        <w:t xml:space="preserve">visión del Sistema Financiero – </w:t>
      </w:r>
      <w:r w:rsidRPr="00971FE6">
        <w:rPr>
          <w:rFonts w:ascii="Verdana" w:eastAsiaTheme="minorHAnsi" w:hAnsi="Verdana" w:cs="Calibri"/>
          <w:sz w:val="18"/>
          <w:szCs w:val="18"/>
          <w:lang w:val="es-BO" w:eastAsia="en-US"/>
        </w:rPr>
        <w:t>ASFI, a la orden/a fa</w:t>
      </w:r>
      <w:r>
        <w:rPr>
          <w:rFonts w:ascii="Verdana" w:eastAsiaTheme="minorHAnsi" w:hAnsi="Verdana" w:cs="Calibri"/>
          <w:sz w:val="18"/>
          <w:szCs w:val="18"/>
          <w:lang w:val="es-BO" w:eastAsia="en-US"/>
        </w:rPr>
        <w:t xml:space="preserve">vor de Yacimientos Petrolíferos </w:t>
      </w:r>
      <w:r w:rsidRPr="00971FE6">
        <w:rPr>
          <w:rFonts w:ascii="Verdana" w:eastAsiaTheme="minorHAnsi" w:hAnsi="Verdana" w:cs="Calibri"/>
          <w:sz w:val="18"/>
          <w:szCs w:val="18"/>
          <w:lang w:val="es-BO" w:eastAsia="en-US"/>
        </w:rPr>
        <w:t>Fiscales Bolivianos / YPF</w:t>
      </w:r>
      <w:r>
        <w:rPr>
          <w:rFonts w:ascii="Verdana" w:eastAsiaTheme="minorHAnsi" w:hAnsi="Verdana" w:cs="Calibri"/>
          <w:sz w:val="18"/>
          <w:szCs w:val="18"/>
          <w:lang w:val="es-BO" w:eastAsia="en-US"/>
        </w:rPr>
        <w:t xml:space="preserve">B, con características expresas </w:t>
      </w:r>
      <w:r w:rsidRPr="00971FE6">
        <w:rPr>
          <w:rFonts w:ascii="Verdana" w:eastAsiaTheme="minorHAnsi" w:hAnsi="Verdana" w:cs="Calibri"/>
          <w:sz w:val="18"/>
          <w:szCs w:val="18"/>
          <w:lang w:val="es-BO" w:eastAsia="en-US"/>
        </w:rPr>
        <w:t>de renovable, irrevocab</w:t>
      </w:r>
      <w:r>
        <w:rPr>
          <w:rFonts w:ascii="Verdana" w:eastAsiaTheme="minorHAnsi" w:hAnsi="Verdana" w:cs="Calibri"/>
          <w:sz w:val="18"/>
          <w:szCs w:val="18"/>
          <w:lang w:val="es-BO" w:eastAsia="en-US"/>
        </w:rPr>
        <w:t>le y de ejecución inmediata con vigencia 90</w:t>
      </w:r>
      <w:r w:rsidRPr="00971FE6">
        <w:rPr>
          <w:rFonts w:ascii="Verdana" w:eastAsiaTheme="minorHAnsi" w:hAnsi="Verdana" w:cs="Calibri"/>
          <w:sz w:val="18"/>
          <w:szCs w:val="18"/>
          <w:lang w:val="es-BO" w:eastAsia="en-US"/>
        </w:rPr>
        <w:t xml:space="preserve"> días calendario, computables</w:t>
      </w:r>
      <w:r>
        <w:rPr>
          <w:rFonts w:ascii="Verdana" w:eastAsiaTheme="minorHAnsi" w:hAnsi="Verdana" w:cs="Calibri"/>
          <w:sz w:val="18"/>
          <w:szCs w:val="18"/>
          <w:lang w:val="es-BO" w:eastAsia="en-US"/>
        </w:rPr>
        <w:t xml:space="preserve"> a partir </w:t>
      </w:r>
      <w:r w:rsidRPr="00971FE6">
        <w:rPr>
          <w:rFonts w:ascii="Verdana" w:eastAsiaTheme="minorHAnsi" w:hAnsi="Verdana" w:cs="Calibri"/>
          <w:sz w:val="18"/>
          <w:szCs w:val="18"/>
          <w:lang w:val="es-BO" w:eastAsia="en-US"/>
        </w:rPr>
        <w:t>de la fecha de su emisi</w:t>
      </w:r>
      <w:r>
        <w:rPr>
          <w:rFonts w:ascii="Verdana" w:eastAsiaTheme="minorHAnsi" w:hAnsi="Verdana" w:cs="Calibri"/>
          <w:sz w:val="18"/>
          <w:szCs w:val="18"/>
          <w:lang w:val="es-BO" w:eastAsia="en-US"/>
        </w:rPr>
        <w:t xml:space="preserve">ón, por un monto equivalente al </w:t>
      </w:r>
      <w:r w:rsidRPr="00971FE6">
        <w:rPr>
          <w:rFonts w:ascii="Verdana" w:eastAsiaTheme="minorHAnsi" w:hAnsi="Verdana" w:cs="Calibri"/>
          <w:sz w:val="18"/>
          <w:szCs w:val="18"/>
          <w:lang w:val="es-BO" w:eastAsia="en-US"/>
        </w:rPr>
        <w:t>cien por ciento (100%) del anticipo otorgado.</w:t>
      </w:r>
    </w:p>
    <w:p w:rsidR="009C603B" w:rsidRPr="00971FE6" w:rsidRDefault="009C603B" w:rsidP="009C603B">
      <w:pPr>
        <w:autoSpaceDE w:val="0"/>
        <w:autoSpaceDN w:val="0"/>
        <w:adjustRightInd w:val="0"/>
        <w:jc w:val="both"/>
        <w:rPr>
          <w:rFonts w:ascii="Verdana" w:eastAsiaTheme="minorHAnsi" w:hAnsi="Verdana" w:cs="Calibri"/>
          <w:sz w:val="18"/>
          <w:szCs w:val="18"/>
          <w:lang w:val="es-BO" w:eastAsia="en-US"/>
        </w:rPr>
      </w:pPr>
    </w:p>
    <w:p w:rsidR="009C603B" w:rsidRPr="00FD0F96" w:rsidRDefault="009C603B" w:rsidP="009C603B">
      <w:pPr>
        <w:numPr>
          <w:ilvl w:val="0"/>
          <w:numId w:val="19"/>
        </w:numPr>
        <w:spacing w:line="220" w:lineRule="atLeast"/>
        <w:ind w:left="357" w:hanging="357"/>
        <w:jc w:val="both"/>
        <w:rPr>
          <w:rFonts w:ascii="Verdana" w:eastAsia="Arial Unicode MS" w:hAnsi="Verdana" w:cs="Vijaya"/>
          <w:b/>
          <w:bCs/>
          <w:sz w:val="18"/>
          <w:szCs w:val="18"/>
        </w:rPr>
      </w:pPr>
      <w:r w:rsidRPr="00FD0F96">
        <w:rPr>
          <w:rFonts w:ascii="Verdana" w:eastAsia="Arial Unicode MS" w:hAnsi="Verdana" w:cs="Vijaya"/>
          <w:b/>
          <w:bCs/>
          <w:sz w:val="18"/>
          <w:szCs w:val="18"/>
        </w:rPr>
        <w:t>Garantía a Primer Requerimiento</w:t>
      </w:r>
    </w:p>
    <w:p w:rsidR="009C603B" w:rsidRPr="00971FE6" w:rsidRDefault="009C603B" w:rsidP="009C603B">
      <w:pPr>
        <w:autoSpaceDE w:val="0"/>
        <w:autoSpaceDN w:val="0"/>
        <w:adjustRightInd w:val="0"/>
        <w:jc w:val="both"/>
        <w:rPr>
          <w:rFonts w:ascii="Verdana" w:eastAsiaTheme="minorHAnsi" w:hAnsi="Verdana" w:cs="Calibri"/>
          <w:sz w:val="18"/>
          <w:szCs w:val="18"/>
          <w:lang w:val="es-BO" w:eastAsia="en-US"/>
        </w:rPr>
      </w:pPr>
      <w:r w:rsidRPr="00971FE6">
        <w:rPr>
          <w:rFonts w:ascii="Verdana" w:eastAsiaTheme="minorHAnsi" w:hAnsi="Verdana" w:cs="Calibri"/>
          <w:sz w:val="18"/>
          <w:szCs w:val="18"/>
          <w:lang w:val="es-BO" w:eastAsia="en-US"/>
        </w:rPr>
        <w:t>Emitida</w:t>
      </w:r>
      <w:r>
        <w:rPr>
          <w:rFonts w:ascii="Verdana" w:eastAsiaTheme="minorHAnsi" w:hAnsi="Verdana" w:cs="Calibri"/>
          <w:sz w:val="18"/>
          <w:szCs w:val="18"/>
          <w:lang w:val="es-BO" w:eastAsia="en-US"/>
        </w:rPr>
        <w:t xml:space="preserve"> por una </w:t>
      </w:r>
      <w:r w:rsidRPr="00971FE6">
        <w:rPr>
          <w:rFonts w:ascii="Verdana" w:eastAsiaTheme="minorHAnsi" w:hAnsi="Verdana" w:cs="Calibri"/>
          <w:sz w:val="18"/>
          <w:szCs w:val="18"/>
          <w:lang w:val="es-BO" w:eastAsia="en-US"/>
        </w:rPr>
        <w:t>Entidad de Intermediación Financiera (</w:t>
      </w:r>
      <w:r w:rsidRPr="00971FE6">
        <w:rPr>
          <w:rFonts w:ascii="Verdana" w:eastAsiaTheme="minorHAnsi" w:hAnsi="Verdana" w:cs="Calibri,Bold"/>
          <w:b/>
          <w:bCs/>
          <w:sz w:val="18"/>
          <w:szCs w:val="18"/>
          <w:lang w:val="es-BO" w:eastAsia="en-US"/>
        </w:rPr>
        <w:t xml:space="preserve">Bancaria) </w:t>
      </w:r>
      <w:r>
        <w:rPr>
          <w:rFonts w:ascii="Verdana" w:eastAsiaTheme="minorHAnsi" w:hAnsi="Verdana" w:cs="Calibri"/>
          <w:sz w:val="18"/>
          <w:szCs w:val="18"/>
          <w:lang w:val="es-BO" w:eastAsia="en-US"/>
        </w:rPr>
        <w:t xml:space="preserve">del </w:t>
      </w:r>
      <w:r w:rsidRPr="00971FE6">
        <w:rPr>
          <w:rFonts w:ascii="Verdana" w:eastAsiaTheme="minorHAnsi" w:hAnsi="Verdana" w:cs="Calibri"/>
          <w:sz w:val="18"/>
          <w:szCs w:val="18"/>
          <w:lang w:val="es-BO" w:eastAsia="en-US"/>
        </w:rPr>
        <w:t>Estado Plurinacion</w:t>
      </w:r>
      <w:r>
        <w:rPr>
          <w:rFonts w:ascii="Verdana" w:eastAsiaTheme="minorHAnsi" w:hAnsi="Verdana" w:cs="Calibri"/>
          <w:sz w:val="18"/>
          <w:szCs w:val="18"/>
          <w:lang w:val="es-BO" w:eastAsia="en-US"/>
        </w:rPr>
        <w:t xml:space="preserve">al de Bolivia con estructura de </w:t>
      </w:r>
      <w:r w:rsidRPr="00971FE6">
        <w:rPr>
          <w:rFonts w:ascii="Verdana" w:eastAsiaTheme="minorHAnsi" w:hAnsi="Verdana" w:cs="Calibri"/>
          <w:sz w:val="18"/>
          <w:szCs w:val="18"/>
          <w:lang w:val="es-BO" w:eastAsia="en-US"/>
        </w:rPr>
        <w:t>alcance a nivel nacional, re</w:t>
      </w:r>
      <w:r>
        <w:rPr>
          <w:rFonts w:ascii="Verdana" w:eastAsiaTheme="minorHAnsi" w:hAnsi="Verdana" w:cs="Calibri"/>
          <w:sz w:val="18"/>
          <w:szCs w:val="18"/>
          <w:lang w:val="es-BO" w:eastAsia="en-US"/>
        </w:rPr>
        <w:t xml:space="preserve">gistrada, autorizada y bajo </w:t>
      </w:r>
      <w:r w:rsidRPr="00971FE6">
        <w:rPr>
          <w:rFonts w:ascii="Verdana" w:eastAsiaTheme="minorHAnsi" w:hAnsi="Verdana" w:cs="Calibri"/>
          <w:sz w:val="18"/>
          <w:szCs w:val="18"/>
          <w:lang w:val="es-BO" w:eastAsia="en-US"/>
        </w:rPr>
        <w:t>el control de la Autor</w:t>
      </w:r>
      <w:r>
        <w:rPr>
          <w:rFonts w:ascii="Verdana" w:eastAsiaTheme="minorHAnsi" w:hAnsi="Verdana" w:cs="Calibri"/>
          <w:sz w:val="18"/>
          <w:szCs w:val="18"/>
          <w:lang w:val="es-BO" w:eastAsia="en-US"/>
        </w:rPr>
        <w:t xml:space="preserve">idad de Supervisión del Sistema </w:t>
      </w:r>
      <w:r w:rsidRPr="00971FE6">
        <w:rPr>
          <w:rFonts w:ascii="Verdana" w:eastAsiaTheme="minorHAnsi" w:hAnsi="Verdana" w:cs="Calibri"/>
          <w:sz w:val="18"/>
          <w:szCs w:val="18"/>
          <w:lang w:val="es-BO" w:eastAsia="en-US"/>
        </w:rPr>
        <w:t>Financiero – ASFI, a la orden/a favor de Yacimientos</w:t>
      </w:r>
    </w:p>
    <w:p w:rsidR="009C603B" w:rsidRPr="00971FE6" w:rsidRDefault="009C603B" w:rsidP="009C603B">
      <w:pPr>
        <w:autoSpaceDE w:val="0"/>
        <w:autoSpaceDN w:val="0"/>
        <w:adjustRightInd w:val="0"/>
        <w:jc w:val="both"/>
        <w:rPr>
          <w:rFonts w:ascii="Verdana" w:eastAsiaTheme="minorHAnsi" w:hAnsi="Verdana" w:cs="Calibri"/>
          <w:sz w:val="18"/>
          <w:szCs w:val="18"/>
          <w:lang w:val="es-BO" w:eastAsia="en-US"/>
        </w:rPr>
      </w:pPr>
      <w:r w:rsidRPr="00971FE6">
        <w:rPr>
          <w:rFonts w:ascii="Verdana" w:eastAsiaTheme="minorHAnsi" w:hAnsi="Verdana" w:cs="Calibri"/>
          <w:sz w:val="18"/>
          <w:szCs w:val="18"/>
          <w:lang w:val="es-BO" w:eastAsia="en-US"/>
        </w:rPr>
        <w:lastRenderedPageBreak/>
        <w:t xml:space="preserve">Petrolíferos </w:t>
      </w:r>
      <w:r>
        <w:rPr>
          <w:rFonts w:ascii="Verdana" w:eastAsiaTheme="minorHAnsi" w:hAnsi="Verdana" w:cs="Calibri"/>
          <w:sz w:val="18"/>
          <w:szCs w:val="18"/>
          <w:lang w:val="es-BO" w:eastAsia="en-US"/>
        </w:rPr>
        <w:t xml:space="preserve">Fiscales Bolivianos / YPFB, con </w:t>
      </w:r>
      <w:r w:rsidRPr="00971FE6">
        <w:rPr>
          <w:rFonts w:ascii="Verdana" w:eastAsiaTheme="minorHAnsi" w:hAnsi="Verdana" w:cs="Calibri"/>
          <w:sz w:val="18"/>
          <w:szCs w:val="18"/>
          <w:lang w:val="es-BO" w:eastAsia="en-US"/>
        </w:rPr>
        <w:t>características expresas</w:t>
      </w:r>
      <w:r>
        <w:rPr>
          <w:rFonts w:ascii="Verdana" w:eastAsiaTheme="minorHAnsi" w:hAnsi="Verdana" w:cs="Calibri"/>
          <w:sz w:val="18"/>
          <w:szCs w:val="18"/>
          <w:lang w:val="es-BO" w:eastAsia="en-US"/>
        </w:rPr>
        <w:t xml:space="preserve"> de renovable, irrevocable y de </w:t>
      </w:r>
      <w:r w:rsidRPr="00971FE6">
        <w:rPr>
          <w:rFonts w:ascii="Verdana" w:eastAsiaTheme="minorHAnsi" w:hAnsi="Verdana" w:cs="Calibri"/>
          <w:sz w:val="18"/>
          <w:szCs w:val="18"/>
          <w:lang w:val="es-BO" w:eastAsia="en-US"/>
        </w:rPr>
        <w:t>ejecución a primer r</w:t>
      </w:r>
      <w:r>
        <w:rPr>
          <w:rFonts w:ascii="Verdana" w:eastAsiaTheme="minorHAnsi" w:hAnsi="Verdana" w:cs="Calibri"/>
          <w:sz w:val="18"/>
          <w:szCs w:val="18"/>
          <w:lang w:val="es-BO" w:eastAsia="en-US"/>
        </w:rPr>
        <w:t xml:space="preserve">equerimiento con vigencia de 90 </w:t>
      </w:r>
      <w:r w:rsidRPr="00971FE6">
        <w:rPr>
          <w:rFonts w:ascii="Verdana" w:eastAsiaTheme="minorHAnsi" w:hAnsi="Verdana" w:cs="Calibri"/>
          <w:sz w:val="18"/>
          <w:szCs w:val="18"/>
          <w:lang w:val="es-BO" w:eastAsia="en-US"/>
        </w:rPr>
        <w:t>días, computa</w:t>
      </w:r>
      <w:r>
        <w:rPr>
          <w:rFonts w:ascii="Verdana" w:eastAsiaTheme="minorHAnsi" w:hAnsi="Verdana" w:cs="Calibri"/>
          <w:sz w:val="18"/>
          <w:szCs w:val="18"/>
          <w:lang w:val="es-BO" w:eastAsia="en-US"/>
        </w:rPr>
        <w:t xml:space="preserve">bles a partir de la fecha de su </w:t>
      </w:r>
      <w:r w:rsidRPr="00971FE6">
        <w:rPr>
          <w:rFonts w:ascii="Verdana" w:eastAsiaTheme="minorHAnsi" w:hAnsi="Verdana" w:cs="Calibri"/>
          <w:sz w:val="18"/>
          <w:szCs w:val="18"/>
          <w:lang w:val="es-BO" w:eastAsia="en-US"/>
        </w:rPr>
        <w:t>emisión, por un monto</w:t>
      </w:r>
      <w:r>
        <w:rPr>
          <w:rFonts w:ascii="Verdana" w:eastAsiaTheme="minorHAnsi" w:hAnsi="Verdana" w:cs="Calibri"/>
          <w:sz w:val="18"/>
          <w:szCs w:val="18"/>
          <w:lang w:val="es-BO" w:eastAsia="en-US"/>
        </w:rPr>
        <w:t xml:space="preserve"> equivalente al cien por ciento </w:t>
      </w:r>
      <w:r w:rsidRPr="00971FE6">
        <w:rPr>
          <w:rFonts w:ascii="Verdana" w:eastAsiaTheme="minorHAnsi" w:hAnsi="Verdana" w:cs="Calibri"/>
          <w:sz w:val="18"/>
          <w:szCs w:val="18"/>
          <w:lang w:val="es-BO" w:eastAsia="en-US"/>
        </w:rPr>
        <w:t>(100%) del anticipo otorgado.</w:t>
      </w:r>
    </w:p>
    <w:p w:rsidR="009C603B" w:rsidRPr="003517AE" w:rsidRDefault="009C603B" w:rsidP="009C603B">
      <w:pPr>
        <w:spacing w:line="220" w:lineRule="atLeast"/>
        <w:jc w:val="both"/>
        <w:rPr>
          <w:rFonts w:ascii="Verdana" w:eastAsia="Arial Unicode MS" w:hAnsi="Verdana" w:cs="Vijaya"/>
          <w:bCs/>
          <w:sz w:val="18"/>
          <w:szCs w:val="18"/>
        </w:rPr>
      </w:pPr>
    </w:p>
    <w:p w:rsidR="009C603B" w:rsidRPr="00143692" w:rsidRDefault="009C603B" w:rsidP="009C603B">
      <w:pPr>
        <w:pStyle w:val="Ttulo2"/>
        <w:keepNext w:val="0"/>
        <w:numPr>
          <w:ilvl w:val="2"/>
          <w:numId w:val="17"/>
        </w:numPr>
        <w:spacing w:before="0" w:line="220" w:lineRule="atLeast"/>
        <w:ind w:left="510" w:hanging="510"/>
        <w:contextualSpacing/>
        <w:rPr>
          <w:rFonts w:ascii="Verdana" w:eastAsia="Arial Unicode MS" w:hAnsi="Verdana" w:cs="Vijaya"/>
          <w:b/>
          <w:color w:val="auto"/>
          <w:sz w:val="18"/>
          <w:szCs w:val="18"/>
        </w:rPr>
      </w:pPr>
      <w:bookmarkStart w:id="23" w:name="_Toc445820053"/>
      <w:r w:rsidRPr="00143692">
        <w:rPr>
          <w:rFonts w:ascii="Verdana" w:eastAsia="Arial Unicode MS" w:hAnsi="Verdana" w:cs="Vijaya"/>
          <w:b/>
          <w:color w:val="auto"/>
          <w:sz w:val="18"/>
          <w:szCs w:val="18"/>
        </w:rPr>
        <w:t>GARANTÍA DE CUMPLIMIENTO DE CONTRATO</w:t>
      </w:r>
      <w:bookmarkEnd w:id="23"/>
    </w:p>
    <w:p w:rsidR="009C603B" w:rsidRDefault="009C603B" w:rsidP="009C603B">
      <w:pPr>
        <w:spacing w:line="220" w:lineRule="atLeast"/>
        <w:jc w:val="both"/>
        <w:rPr>
          <w:rFonts w:ascii="Verdana" w:eastAsia="Arial Unicode MS" w:hAnsi="Verdana" w:cs="Vijaya"/>
          <w:b/>
          <w:bCs/>
          <w:sz w:val="18"/>
          <w:szCs w:val="18"/>
        </w:rPr>
      </w:pPr>
      <w:r w:rsidRPr="00203389">
        <w:rPr>
          <w:rFonts w:ascii="Verdana" w:eastAsia="Arial Unicode MS" w:hAnsi="Verdana" w:cs="Vijaya"/>
          <w:bCs/>
          <w:sz w:val="18"/>
          <w:szCs w:val="18"/>
        </w:rPr>
        <w:t xml:space="preserve">Con el propósito de garantizar la vigencia, conclusión y entrega definitiva del objeto del contrato, la empresa contratista deberá presentar una </w:t>
      </w:r>
      <w:r w:rsidRPr="00203389">
        <w:rPr>
          <w:rFonts w:ascii="Verdana" w:eastAsia="Arial Unicode MS" w:hAnsi="Verdana" w:cs="Vijaya"/>
          <w:b/>
          <w:bCs/>
          <w:sz w:val="18"/>
          <w:szCs w:val="18"/>
        </w:rPr>
        <w:t>Garantía de Cumplimiento de Contrato</w:t>
      </w:r>
      <w:r>
        <w:rPr>
          <w:rFonts w:ascii="Verdana" w:eastAsia="Arial Unicode MS" w:hAnsi="Verdana" w:cs="Vijaya"/>
          <w:b/>
          <w:bCs/>
          <w:sz w:val="18"/>
          <w:szCs w:val="18"/>
        </w:rPr>
        <w:t>.</w:t>
      </w:r>
    </w:p>
    <w:p w:rsidR="009C603B" w:rsidRDefault="009C603B" w:rsidP="009C603B">
      <w:pPr>
        <w:spacing w:line="220" w:lineRule="atLeast"/>
        <w:jc w:val="both"/>
        <w:rPr>
          <w:rFonts w:ascii="Verdana" w:eastAsia="Arial Unicode MS" w:hAnsi="Verdana" w:cs="Vijaya"/>
          <w:b/>
          <w:bCs/>
          <w:sz w:val="18"/>
          <w:szCs w:val="18"/>
          <w:highlight w:val="yellow"/>
        </w:rPr>
      </w:pPr>
    </w:p>
    <w:p w:rsidR="009C603B" w:rsidRPr="00EC45B3" w:rsidRDefault="009C603B" w:rsidP="009C603B">
      <w:pPr>
        <w:numPr>
          <w:ilvl w:val="0"/>
          <w:numId w:val="20"/>
        </w:numPr>
        <w:spacing w:line="220" w:lineRule="atLeast"/>
        <w:ind w:left="357" w:hanging="357"/>
        <w:jc w:val="both"/>
        <w:rPr>
          <w:rFonts w:ascii="Verdana" w:eastAsia="Arial Unicode MS" w:hAnsi="Verdana" w:cs="Vijaya"/>
          <w:b/>
          <w:bCs/>
          <w:sz w:val="18"/>
          <w:szCs w:val="18"/>
        </w:rPr>
      </w:pPr>
      <w:r w:rsidRPr="00FD0F96">
        <w:rPr>
          <w:rFonts w:ascii="Verdana" w:eastAsia="Arial Unicode MS" w:hAnsi="Verdana" w:cs="Vijaya"/>
          <w:b/>
          <w:bCs/>
          <w:sz w:val="18"/>
          <w:szCs w:val="18"/>
        </w:rPr>
        <w:t>Boleta de Garantía</w:t>
      </w:r>
    </w:p>
    <w:p w:rsidR="009C603B" w:rsidRPr="00EC45B3" w:rsidRDefault="009C603B" w:rsidP="009C603B">
      <w:pPr>
        <w:autoSpaceDE w:val="0"/>
        <w:autoSpaceDN w:val="0"/>
        <w:adjustRightInd w:val="0"/>
        <w:jc w:val="both"/>
        <w:rPr>
          <w:rFonts w:ascii="Verdana" w:eastAsiaTheme="minorHAnsi" w:hAnsi="Verdana" w:cs="Calibri"/>
          <w:sz w:val="18"/>
          <w:szCs w:val="18"/>
          <w:lang w:val="es-BO" w:eastAsia="en-US"/>
        </w:rPr>
      </w:pPr>
      <w:r w:rsidRPr="00EC45B3">
        <w:rPr>
          <w:rFonts w:ascii="Verdana" w:eastAsiaTheme="minorHAnsi" w:hAnsi="Verdana" w:cs="Calibri"/>
          <w:sz w:val="18"/>
          <w:szCs w:val="18"/>
          <w:lang w:val="es-BO" w:eastAsia="en-US"/>
        </w:rPr>
        <w:t>Emitida por una Entidad de</w:t>
      </w:r>
      <w:r>
        <w:rPr>
          <w:rFonts w:ascii="Verdana" w:eastAsiaTheme="minorHAnsi" w:hAnsi="Verdana" w:cs="Calibri"/>
          <w:sz w:val="18"/>
          <w:szCs w:val="18"/>
          <w:lang w:val="es-BO" w:eastAsia="en-US"/>
        </w:rPr>
        <w:t xml:space="preserve"> </w:t>
      </w:r>
      <w:r w:rsidRPr="00EC45B3">
        <w:rPr>
          <w:rFonts w:ascii="Verdana" w:eastAsiaTheme="minorHAnsi" w:hAnsi="Verdana" w:cs="Calibri"/>
          <w:sz w:val="18"/>
          <w:szCs w:val="18"/>
          <w:lang w:val="es-BO" w:eastAsia="en-US"/>
        </w:rPr>
        <w:t xml:space="preserve">Intermediación Financiera </w:t>
      </w:r>
      <w:r w:rsidRPr="00EC45B3">
        <w:rPr>
          <w:rFonts w:ascii="Verdana" w:eastAsiaTheme="minorHAnsi" w:hAnsi="Verdana" w:cs="Calibri,Bold"/>
          <w:b/>
          <w:bCs/>
          <w:sz w:val="18"/>
          <w:szCs w:val="18"/>
          <w:lang w:val="es-BO" w:eastAsia="en-US"/>
        </w:rPr>
        <w:t xml:space="preserve">(Bancaria) </w:t>
      </w:r>
      <w:r>
        <w:rPr>
          <w:rFonts w:ascii="Verdana" w:eastAsiaTheme="minorHAnsi" w:hAnsi="Verdana" w:cs="Calibri"/>
          <w:sz w:val="18"/>
          <w:szCs w:val="18"/>
          <w:lang w:val="es-BO" w:eastAsia="en-US"/>
        </w:rPr>
        <w:t xml:space="preserve">del Estado </w:t>
      </w:r>
      <w:r w:rsidRPr="00EC45B3">
        <w:rPr>
          <w:rFonts w:ascii="Verdana" w:eastAsiaTheme="minorHAnsi" w:hAnsi="Verdana" w:cs="Calibri"/>
          <w:sz w:val="18"/>
          <w:szCs w:val="18"/>
          <w:lang w:val="es-BO" w:eastAsia="en-US"/>
        </w:rPr>
        <w:t>Plurinacional de Boli</w:t>
      </w:r>
      <w:r>
        <w:rPr>
          <w:rFonts w:ascii="Verdana" w:eastAsiaTheme="minorHAnsi" w:hAnsi="Verdana" w:cs="Calibri"/>
          <w:sz w:val="18"/>
          <w:szCs w:val="18"/>
          <w:lang w:val="es-BO" w:eastAsia="en-US"/>
        </w:rPr>
        <w:t xml:space="preserve">via con estructura de alcance a </w:t>
      </w:r>
      <w:r w:rsidRPr="00EC45B3">
        <w:rPr>
          <w:rFonts w:ascii="Verdana" w:eastAsiaTheme="minorHAnsi" w:hAnsi="Verdana" w:cs="Calibri"/>
          <w:sz w:val="18"/>
          <w:szCs w:val="18"/>
          <w:lang w:val="es-BO" w:eastAsia="en-US"/>
        </w:rPr>
        <w:t>nivel nacional, registrad</w:t>
      </w:r>
      <w:r>
        <w:rPr>
          <w:rFonts w:ascii="Verdana" w:eastAsiaTheme="minorHAnsi" w:hAnsi="Verdana" w:cs="Calibri"/>
          <w:sz w:val="18"/>
          <w:szCs w:val="18"/>
          <w:lang w:val="es-BO" w:eastAsia="en-US"/>
        </w:rPr>
        <w:t xml:space="preserve">a, autorizada y bajo el control </w:t>
      </w:r>
      <w:r w:rsidRPr="00EC45B3">
        <w:rPr>
          <w:rFonts w:ascii="Verdana" w:eastAsiaTheme="minorHAnsi" w:hAnsi="Verdana" w:cs="Calibri"/>
          <w:sz w:val="18"/>
          <w:szCs w:val="18"/>
          <w:lang w:val="es-BO" w:eastAsia="en-US"/>
        </w:rPr>
        <w:t>de la Autoridad de Supe</w:t>
      </w:r>
      <w:r>
        <w:rPr>
          <w:rFonts w:ascii="Verdana" w:eastAsiaTheme="minorHAnsi" w:hAnsi="Verdana" w:cs="Calibri"/>
          <w:sz w:val="18"/>
          <w:szCs w:val="18"/>
          <w:lang w:val="es-BO" w:eastAsia="en-US"/>
        </w:rPr>
        <w:t xml:space="preserve">rvisión del Sistema Financiero- </w:t>
      </w:r>
      <w:r w:rsidRPr="00EC45B3">
        <w:rPr>
          <w:rFonts w:ascii="Verdana" w:eastAsiaTheme="minorHAnsi" w:hAnsi="Verdana" w:cs="Calibri"/>
          <w:sz w:val="18"/>
          <w:szCs w:val="18"/>
          <w:lang w:val="es-BO" w:eastAsia="en-US"/>
        </w:rPr>
        <w:t>ASFI, a la orden/a fa</w:t>
      </w:r>
      <w:r>
        <w:rPr>
          <w:rFonts w:ascii="Verdana" w:eastAsiaTheme="minorHAnsi" w:hAnsi="Verdana" w:cs="Calibri"/>
          <w:sz w:val="18"/>
          <w:szCs w:val="18"/>
          <w:lang w:val="es-BO" w:eastAsia="en-US"/>
        </w:rPr>
        <w:t xml:space="preserve">vor de Yacimientos Petrolíferos </w:t>
      </w:r>
      <w:r w:rsidRPr="00EC45B3">
        <w:rPr>
          <w:rFonts w:ascii="Verdana" w:eastAsiaTheme="minorHAnsi" w:hAnsi="Verdana" w:cs="Calibri"/>
          <w:sz w:val="18"/>
          <w:szCs w:val="18"/>
          <w:lang w:val="es-BO" w:eastAsia="en-US"/>
        </w:rPr>
        <w:t>Fiscales Bolivianos / YPF</w:t>
      </w:r>
      <w:r>
        <w:rPr>
          <w:rFonts w:ascii="Verdana" w:eastAsiaTheme="minorHAnsi" w:hAnsi="Verdana" w:cs="Calibri"/>
          <w:sz w:val="18"/>
          <w:szCs w:val="18"/>
          <w:lang w:val="es-BO" w:eastAsia="en-US"/>
        </w:rPr>
        <w:t xml:space="preserve">B, con características expresas </w:t>
      </w:r>
      <w:r w:rsidRPr="00EC45B3">
        <w:rPr>
          <w:rFonts w:ascii="Verdana" w:eastAsiaTheme="minorHAnsi" w:hAnsi="Verdana" w:cs="Calibri"/>
          <w:sz w:val="18"/>
          <w:szCs w:val="18"/>
          <w:lang w:val="es-BO" w:eastAsia="en-US"/>
        </w:rPr>
        <w:t>de renovable, irrevocab</w:t>
      </w:r>
      <w:r>
        <w:rPr>
          <w:rFonts w:ascii="Verdana" w:eastAsiaTheme="minorHAnsi" w:hAnsi="Verdana" w:cs="Calibri"/>
          <w:sz w:val="18"/>
          <w:szCs w:val="18"/>
          <w:lang w:val="es-BO" w:eastAsia="en-US"/>
        </w:rPr>
        <w:t xml:space="preserve">le y de ejecución inmediata con </w:t>
      </w:r>
      <w:r w:rsidRPr="00EC45B3">
        <w:rPr>
          <w:rFonts w:ascii="Verdana" w:eastAsiaTheme="minorHAnsi" w:hAnsi="Verdana" w:cs="Calibri"/>
          <w:sz w:val="18"/>
          <w:szCs w:val="18"/>
          <w:lang w:val="es-BO" w:eastAsia="en-US"/>
        </w:rPr>
        <w:t>vigencia de 60 d</w:t>
      </w:r>
      <w:r>
        <w:rPr>
          <w:rFonts w:ascii="Verdana" w:eastAsiaTheme="minorHAnsi" w:hAnsi="Verdana" w:cs="Calibri"/>
          <w:sz w:val="18"/>
          <w:szCs w:val="18"/>
          <w:lang w:val="es-BO" w:eastAsia="en-US"/>
        </w:rPr>
        <w:t xml:space="preserve">ías calendario adicionales a la </w:t>
      </w:r>
      <w:r w:rsidRPr="00EC45B3">
        <w:rPr>
          <w:rFonts w:ascii="Verdana" w:eastAsiaTheme="minorHAnsi" w:hAnsi="Verdana" w:cs="Calibri"/>
          <w:sz w:val="18"/>
          <w:szCs w:val="18"/>
          <w:lang w:val="es-BO" w:eastAsia="en-US"/>
        </w:rPr>
        <w:t>vigencia del contrato,</w:t>
      </w:r>
      <w:r>
        <w:rPr>
          <w:rFonts w:ascii="Verdana" w:eastAsiaTheme="minorHAnsi" w:hAnsi="Verdana" w:cs="Calibri"/>
          <w:sz w:val="18"/>
          <w:szCs w:val="18"/>
          <w:lang w:val="es-BO" w:eastAsia="en-US"/>
        </w:rPr>
        <w:t xml:space="preserve"> por un monto equivalente al 7% </w:t>
      </w:r>
      <w:r w:rsidRPr="00EC45B3">
        <w:rPr>
          <w:rFonts w:ascii="Verdana" w:eastAsiaTheme="minorHAnsi" w:hAnsi="Verdana" w:cs="Calibri"/>
          <w:sz w:val="18"/>
          <w:szCs w:val="18"/>
          <w:lang w:val="es-BO" w:eastAsia="en-US"/>
        </w:rPr>
        <w:t>del valor total del contrato.</w:t>
      </w:r>
    </w:p>
    <w:p w:rsidR="009C603B" w:rsidRDefault="009C603B" w:rsidP="009C603B">
      <w:pPr>
        <w:spacing w:line="220" w:lineRule="atLeast"/>
        <w:jc w:val="both"/>
        <w:rPr>
          <w:rFonts w:ascii="Verdana" w:eastAsia="Arial Unicode MS" w:hAnsi="Verdana" w:cs="Vijaya"/>
          <w:bCs/>
          <w:sz w:val="18"/>
          <w:szCs w:val="18"/>
        </w:rPr>
      </w:pPr>
    </w:p>
    <w:p w:rsidR="009C603B" w:rsidRPr="00BE261B" w:rsidRDefault="009C603B" w:rsidP="009C603B">
      <w:pPr>
        <w:numPr>
          <w:ilvl w:val="0"/>
          <w:numId w:val="20"/>
        </w:numPr>
        <w:spacing w:line="220" w:lineRule="atLeast"/>
        <w:jc w:val="both"/>
        <w:rPr>
          <w:rFonts w:ascii="Verdana" w:eastAsia="Arial Unicode MS" w:hAnsi="Verdana" w:cs="Vijaya"/>
          <w:b/>
          <w:bCs/>
          <w:sz w:val="18"/>
          <w:szCs w:val="18"/>
        </w:rPr>
      </w:pPr>
      <w:r w:rsidRPr="00BE261B">
        <w:rPr>
          <w:rFonts w:ascii="Verdana" w:eastAsia="Arial Unicode MS" w:hAnsi="Verdana" w:cs="Vijaya"/>
          <w:b/>
          <w:bCs/>
          <w:sz w:val="18"/>
          <w:szCs w:val="18"/>
        </w:rPr>
        <w:t>Garantía a Primer Requerimiento</w:t>
      </w:r>
    </w:p>
    <w:p w:rsidR="009C603B" w:rsidRDefault="009C603B" w:rsidP="009C603B">
      <w:pPr>
        <w:spacing w:line="220" w:lineRule="atLeast"/>
        <w:jc w:val="both"/>
        <w:rPr>
          <w:rFonts w:ascii="Verdana" w:eastAsia="Arial Unicode MS" w:hAnsi="Verdana" w:cs="Vijaya"/>
          <w:bCs/>
          <w:sz w:val="18"/>
          <w:szCs w:val="18"/>
        </w:rPr>
      </w:pPr>
    </w:p>
    <w:p w:rsidR="009C603B" w:rsidRDefault="009C603B" w:rsidP="009C603B">
      <w:pPr>
        <w:autoSpaceDE w:val="0"/>
        <w:autoSpaceDN w:val="0"/>
        <w:adjustRightInd w:val="0"/>
        <w:jc w:val="both"/>
        <w:rPr>
          <w:rFonts w:ascii="Verdana" w:eastAsiaTheme="minorHAnsi" w:hAnsi="Verdana" w:cs="Calibri"/>
          <w:sz w:val="18"/>
          <w:szCs w:val="18"/>
          <w:lang w:val="es-BO" w:eastAsia="en-US"/>
        </w:rPr>
      </w:pPr>
      <w:r w:rsidRPr="00EC45B3">
        <w:rPr>
          <w:rFonts w:ascii="Verdana" w:eastAsiaTheme="minorHAnsi" w:hAnsi="Verdana" w:cs="Calibri"/>
          <w:sz w:val="18"/>
          <w:szCs w:val="18"/>
          <w:lang w:val="es-BO" w:eastAsia="en-US"/>
        </w:rPr>
        <w:t>Emitida</w:t>
      </w:r>
      <w:r>
        <w:rPr>
          <w:rFonts w:ascii="Verdana" w:eastAsiaTheme="minorHAnsi" w:hAnsi="Verdana" w:cs="Calibri"/>
          <w:sz w:val="18"/>
          <w:szCs w:val="18"/>
          <w:lang w:val="es-BO" w:eastAsia="en-US"/>
        </w:rPr>
        <w:t xml:space="preserve"> por una </w:t>
      </w:r>
      <w:r w:rsidRPr="00EC45B3">
        <w:rPr>
          <w:rFonts w:ascii="Verdana" w:eastAsiaTheme="minorHAnsi" w:hAnsi="Verdana" w:cs="Calibri"/>
          <w:sz w:val="18"/>
          <w:szCs w:val="18"/>
          <w:lang w:val="es-BO" w:eastAsia="en-US"/>
        </w:rPr>
        <w:t>Entidad de Intermediación Financiera (</w:t>
      </w:r>
      <w:r w:rsidRPr="00EC45B3">
        <w:rPr>
          <w:rFonts w:ascii="Verdana" w:eastAsiaTheme="minorHAnsi" w:hAnsi="Verdana" w:cs="Calibri,Bold"/>
          <w:b/>
          <w:bCs/>
          <w:sz w:val="18"/>
          <w:szCs w:val="18"/>
          <w:lang w:val="es-BO" w:eastAsia="en-US"/>
        </w:rPr>
        <w:t xml:space="preserve">Bancaria) </w:t>
      </w:r>
      <w:r>
        <w:rPr>
          <w:rFonts w:ascii="Verdana" w:eastAsiaTheme="minorHAnsi" w:hAnsi="Verdana" w:cs="Calibri"/>
          <w:sz w:val="18"/>
          <w:szCs w:val="18"/>
          <w:lang w:val="es-BO" w:eastAsia="en-US"/>
        </w:rPr>
        <w:t xml:space="preserve">del </w:t>
      </w:r>
      <w:r w:rsidRPr="00EC45B3">
        <w:rPr>
          <w:rFonts w:ascii="Verdana" w:eastAsiaTheme="minorHAnsi" w:hAnsi="Verdana" w:cs="Calibri"/>
          <w:sz w:val="18"/>
          <w:szCs w:val="18"/>
          <w:lang w:val="es-BO" w:eastAsia="en-US"/>
        </w:rPr>
        <w:t>Estado Plurinacion</w:t>
      </w:r>
      <w:r>
        <w:rPr>
          <w:rFonts w:ascii="Verdana" w:eastAsiaTheme="minorHAnsi" w:hAnsi="Verdana" w:cs="Calibri"/>
          <w:sz w:val="18"/>
          <w:szCs w:val="18"/>
          <w:lang w:val="es-BO" w:eastAsia="en-US"/>
        </w:rPr>
        <w:t xml:space="preserve">al de Bolivia con estructura de </w:t>
      </w:r>
      <w:r w:rsidRPr="00EC45B3">
        <w:rPr>
          <w:rFonts w:ascii="Verdana" w:eastAsiaTheme="minorHAnsi" w:hAnsi="Verdana" w:cs="Calibri"/>
          <w:sz w:val="18"/>
          <w:szCs w:val="18"/>
          <w:lang w:val="es-BO" w:eastAsia="en-US"/>
        </w:rPr>
        <w:t>alcance a nivel nacional</w:t>
      </w:r>
      <w:r>
        <w:rPr>
          <w:rFonts w:ascii="Verdana" w:eastAsiaTheme="minorHAnsi" w:hAnsi="Verdana" w:cs="Calibri"/>
          <w:sz w:val="18"/>
          <w:szCs w:val="18"/>
          <w:lang w:val="es-BO" w:eastAsia="en-US"/>
        </w:rPr>
        <w:t xml:space="preserve">, registrada, autorizada y bajo </w:t>
      </w:r>
      <w:r w:rsidRPr="00EC45B3">
        <w:rPr>
          <w:rFonts w:ascii="Verdana" w:eastAsiaTheme="minorHAnsi" w:hAnsi="Verdana" w:cs="Calibri"/>
          <w:sz w:val="18"/>
          <w:szCs w:val="18"/>
          <w:lang w:val="es-BO" w:eastAsia="en-US"/>
        </w:rPr>
        <w:t>el control de la Autor</w:t>
      </w:r>
      <w:r>
        <w:rPr>
          <w:rFonts w:ascii="Verdana" w:eastAsiaTheme="minorHAnsi" w:hAnsi="Verdana" w:cs="Calibri"/>
          <w:sz w:val="18"/>
          <w:szCs w:val="18"/>
          <w:lang w:val="es-BO" w:eastAsia="en-US"/>
        </w:rPr>
        <w:t xml:space="preserve">idad de Supervisión del Sistema </w:t>
      </w:r>
      <w:r w:rsidRPr="00EC45B3">
        <w:rPr>
          <w:rFonts w:ascii="Verdana" w:eastAsiaTheme="minorHAnsi" w:hAnsi="Verdana" w:cs="Calibri"/>
          <w:sz w:val="18"/>
          <w:szCs w:val="18"/>
          <w:lang w:val="es-BO" w:eastAsia="en-US"/>
        </w:rPr>
        <w:t xml:space="preserve">Financiero-ASFI, a </w:t>
      </w:r>
      <w:r>
        <w:rPr>
          <w:rFonts w:ascii="Verdana" w:eastAsiaTheme="minorHAnsi" w:hAnsi="Verdana" w:cs="Calibri"/>
          <w:sz w:val="18"/>
          <w:szCs w:val="18"/>
          <w:lang w:val="es-BO" w:eastAsia="en-US"/>
        </w:rPr>
        <w:t xml:space="preserve">la orden/a favor de Yacimientos </w:t>
      </w:r>
      <w:r w:rsidRPr="00EC45B3">
        <w:rPr>
          <w:rFonts w:ascii="Verdana" w:eastAsiaTheme="minorHAnsi" w:hAnsi="Verdana" w:cs="Calibri"/>
          <w:sz w:val="18"/>
          <w:szCs w:val="18"/>
          <w:lang w:val="es-BO" w:eastAsia="en-US"/>
        </w:rPr>
        <w:t xml:space="preserve">Petrolíferos </w:t>
      </w:r>
      <w:r>
        <w:rPr>
          <w:rFonts w:ascii="Verdana" w:eastAsiaTheme="minorHAnsi" w:hAnsi="Verdana" w:cs="Calibri"/>
          <w:sz w:val="18"/>
          <w:szCs w:val="18"/>
          <w:lang w:val="es-BO" w:eastAsia="en-US"/>
        </w:rPr>
        <w:t xml:space="preserve">Fiscales Bolivianos / YPFB, con </w:t>
      </w:r>
      <w:r w:rsidRPr="00EC45B3">
        <w:rPr>
          <w:rFonts w:ascii="Verdana" w:eastAsiaTheme="minorHAnsi" w:hAnsi="Verdana" w:cs="Calibri"/>
          <w:sz w:val="18"/>
          <w:szCs w:val="18"/>
          <w:lang w:val="es-BO" w:eastAsia="en-US"/>
        </w:rPr>
        <w:t>características expresas</w:t>
      </w:r>
      <w:r>
        <w:rPr>
          <w:rFonts w:ascii="Verdana" w:eastAsiaTheme="minorHAnsi" w:hAnsi="Verdana" w:cs="Calibri"/>
          <w:sz w:val="18"/>
          <w:szCs w:val="18"/>
          <w:lang w:val="es-BO" w:eastAsia="en-US"/>
        </w:rPr>
        <w:t xml:space="preserve"> de renovable, irrevocable y de </w:t>
      </w:r>
      <w:r w:rsidRPr="00EC45B3">
        <w:rPr>
          <w:rFonts w:ascii="Verdana" w:eastAsiaTheme="minorHAnsi" w:hAnsi="Verdana" w:cs="Calibri"/>
          <w:sz w:val="18"/>
          <w:szCs w:val="18"/>
          <w:lang w:val="es-BO" w:eastAsia="en-US"/>
        </w:rPr>
        <w:t>ejecución a primer r</w:t>
      </w:r>
      <w:r>
        <w:rPr>
          <w:rFonts w:ascii="Verdana" w:eastAsiaTheme="minorHAnsi" w:hAnsi="Verdana" w:cs="Calibri"/>
          <w:sz w:val="18"/>
          <w:szCs w:val="18"/>
          <w:lang w:val="es-BO" w:eastAsia="en-US"/>
        </w:rPr>
        <w:t xml:space="preserve">equerimiento con vigencia de 60 </w:t>
      </w:r>
      <w:r w:rsidRPr="00EC45B3">
        <w:rPr>
          <w:rFonts w:ascii="Verdana" w:eastAsiaTheme="minorHAnsi" w:hAnsi="Verdana" w:cs="Calibri"/>
          <w:sz w:val="18"/>
          <w:szCs w:val="18"/>
          <w:lang w:val="es-BO" w:eastAsia="en-US"/>
        </w:rPr>
        <w:t>días calendario adiciona</w:t>
      </w:r>
      <w:r>
        <w:rPr>
          <w:rFonts w:ascii="Verdana" w:eastAsiaTheme="minorHAnsi" w:hAnsi="Verdana" w:cs="Calibri"/>
          <w:sz w:val="18"/>
          <w:szCs w:val="18"/>
          <w:lang w:val="es-BO" w:eastAsia="en-US"/>
        </w:rPr>
        <w:t xml:space="preserve">les a la vigencia del contrato, </w:t>
      </w:r>
      <w:r w:rsidRPr="00EC45B3">
        <w:rPr>
          <w:rFonts w:ascii="Verdana" w:eastAsiaTheme="minorHAnsi" w:hAnsi="Verdana" w:cs="Calibri"/>
          <w:sz w:val="18"/>
          <w:szCs w:val="18"/>
          <w:lang w:val="es-BO" w:eastAsia="en-US"/>
        </w:rPr>
        <w:t>por un monto equiva</w:t>
      </w:r>
      <w:r>
        <w:rPr>
          <w:rFonts w:ascii="Verdana" w:eastAsiaTheme="minorHAnsi" w:hAnsi="Verdana" w:cs="Calibri"/>
          <w:sz w:val="18"/>
          <w:szCs w:val="18"/>
          <w:lang w:val="es-BO" w:eastAsia="en-US"/>
        </w:rPr>
        <w:t xml:space="preserve">lente al 7% del valor total del </w:t>
      </w:r>
      <w:r w:rsidRPr="00EC45B3">
        <w:rPr>
          <w:rFonts w:ascii="Verdana" w:eastAsiaTheme="minorHAnsi" w:hAnsi="Verdana" w:cs="Calibri"/>
          <w:sz w:val="18"/>
          <w:szCs w:val="18"/>
          <w:lang w:val="es-BO" w:eastAsia="en-US"/>
        </w:rPr>
        <w:t>contrato</w:t>
      </w:r>
    </w:p>
    <w:p w:rsidR="009C603B" w:rsidRPr="00EC45B3" w:rsidRDefault="009C603B" w:rsidP="009C603B">
      <w:pPr>
        <w:autoSpaceDE w:val="0"/>
        <w:autoSpaceDN w:val="0"/>
        <w:adjustRightInd w:val="0"/>
        <w:jc w:val="both"/>
        <w:rPr>
          <w:rFonts w:ascii="Verdana" w:eastAsiaTheme="minorHAnsi" w:hAnsi="Verdana" w:cs="Calibri"/>
          <w:sz w:val="18"/>
          <w:szCs w:val="18"/>
          <w:lang w:val="es-BO" w:eastAsia="en-US"/>
        </w:rPr>
      </w:pPr>
    </w:p>
    <w:p w:rsidR="009C603B" w:rsidRPr="00433BD5" w:rsidRDefault="009C603B" w:rsidP="009C603B">
      <w:pPr>
        <w:pStyle w:val="Prrafodelista"/>
        <w:numPr>
          <w:ilvl w:val="0"/>
          <w:numId w:val="20"/>
        </w:numPr>
        <w:spacing w:line="220" w:lineRule="atLeast"/>
        <w:jc w:val="both"/>
        <w:rPr>
          <w:rFonts w:ascii="Verdana" w:eastAsia="Arial Unicode MS" w:hAnsi="Verdana" w:cs="Vijaya"/>
          <w:b/>
          <w:bCs/>
          <w:sz w:val="18"/>
          <w:szCs w:val="18"/>
        </w:rPr>
      </w:pPr>
      <w:r w:rsidRPr="00433BD5">
        <w:rPr>
          <w:rFonts w:ascii="Verdana" w:eastAsia="Arial Unicode MS" w:hAnsi="Verdana" w:cs="Vijaya"/>
          <w:b/>
          <w:bCs/>
          <w:sz w:val="18"/>
          <w:szCs w:val="18"/>
        </w:rPr>
        <w:t>Póliza de caución a primer requerimiento para Entidades Públicas.</w:t>
      </w:r>
    </w:p>
    <w:p w:rsidR="009C603B" w:rsidRPr="00433BD5" w:rsidRDefault="009C603B" w:rsidP="009C603B">
      <w:pPr>
        <w:pStyle w:val="Prrafodelista"/>
        <w:autoSpaceDE w:val="0"/>
        <w:autoSpaceDN w:val="0"/>
        <w:adjustRightInd w:val="0"/>
        <w:ind w:left="0"/>
        <w:jc w:val="both"/>
        <w:rPr>
          <w:rFonts w:ascii="Verdana" w:eastAsiaTheme="minorHAnsi" w:hAnsi="Verdana" w:cs="Calibri"/>
          <w:sz w:val="18"/>
          <w:szCs w:val="18"/>
          <w:lang w:val="es-BO" w:eastAsia="en-US"/>
        </w:rPr>
      </w:pPr>
      <w:r w:rsidRPr="00433BD5">
        <w:rPr>
          <w:rFonts w:ascii="Verdana" w:eastAsiaTheme="minorHAnsi" w:hAnsi="Verdana" w:cs="Calibri"/>
          <w:sz w:val="18"/>
          <w:szCs w:val="18"/>
          <w:lang w:val="es-BO" w:eastAsia="en-US"/>
        </w:rPr>
        <w:t>Emitida por una empresa aseguradora del Estado Plurinacional de Bolivia, registrada, autorizada y bajo el control de la Autoridad de Fiscalización y Control de Pensiones y Seguros a la orden/a favor de Yacimientos Petrolíferos Fiscales</w:t>
      </w:r>
    </w:p>
    <w:p w:rsidR="009C603B" w:rsidRDefault="009C603B" w:rsidP="009C603B">
      <w:pPr>
        <w:pStyle w:val="Prrafodelista"/>
        <w:autoSpaceDE w:val="0"/>
        <w:autoSpaceDN w:val="0"/>
        <w:adjustRightInd w:val="0"/>
        <w:ind w:left="0"/>
        <w:jc w:val="both"/>
        <w:rPr>
          <w:rFonts w:ascii="Verdana" w:eastAsiaTheme="minorHAnsi" w:hAnsi="Verdana" w:cs="Calibri"/>
          <w:sz w:val="18"/>
          <w:szCs w:val="18"/>
          <w:lang w:val="es-BO" w:eastAsia="en-US"/>
        </w:rPr>
      </w:pPr>
      <w:r w:rsidRPr="00433BD5">
        <w:rPr>
          <w:rFonts w:ascii="Verdana" w:eastAsiaTheme="minorHAnsi" w:hAnsi="Verdana" w:cs="Calibri"/>
          <w:sz w:val="18"/>
          <w:szCs w:val="18"/>
          <w:lang w:val="es-BO" w:eastAsia="en-US"/>
        </w:rPr>
        <w:t>Bolivianos / YPFB, con las características expresas de renovable, irrevocable y de ejecución a primer requerimiento con vigencia de 60 días calendario adicionales a la vigencia del contrato, por un monto equivalente al 7% del valor total del contrato.</w:t>
      </w:r>
    </w:p>
    <w:p w:rsidR="009C603B" w:rsidRDefault="009C603B" w:rsidP="009C603B">
      <w:pPr>
        <w:pStyle w:val="Prrafodelista"/>
        <w:autoSpaceDE w:val="0"/>
        <w:autoSpaceDN w:val="0"/>
        <w:adjustRightInd w:val="0"/>
        <w:ind w:left="0"/>
        <w:jc w:val="both"/>
        <w:rPr>
          <w:rFonts w:ascii="Verdana" w:eastAsiaTheme="minorHAnsi" w:hAnsi="Verdana" w:cs="Calibri"/>
          <w:sz w:val="18"/>
          <w:szCs w:val="18"/>
          <w:lang w:val="es-BO" w:eastAsia="en-US"/>
        </w:rPr>
      </w:pPr>
    </w:p>
    <w:p w:rsidR="009C603B" w:rsidRDefault="009C603B" w:rsidP="009C603B">
      <w:pPr>
        <w:pStyle w:val="Ttulo2"/>
        <w:keepNext w:val="0"/>
        <w:numPr>
          <w:ilvl w:val="2"/>
          <w:numId w:val="17"/>
        </w:numPr>
        <w:spacing w:before="0" w:line="220" w:lineRule="atLeast"/>
        <w:ind w:left="510" w:hanging="510"/>
        <w:contextualSpacing/>
        <w:rPr>
          <w:rFonts w:ascii="Verdana" w:eastAsia="Arial Unicode MS" w:hAnsi="Verdana" w:cs="Vijaya"/>
          <w:b/>
          <w:color w:val="auto"/>
          <w:sz w:val="18"/>
          <w:szCs w:val="18"/>
        </w:rPr>
      </w:pPr>
      <w:bookmarkStart w:id="24" w:name="_Toc445470348"/>
      <w:bookmarkStart w:id="25" w:name="_Toc445820054"/>
      <w:r w:rsidRPr="00143692">
        <w:rPr>
          <w:rFonts w:ascii="Verdana" w:eastAsia="Arial Unicode MS" w:hAnsi="Verdana" w:cs="Vijaya"/>
          <w:b/>
          <w:color w:val="auto"/>
          <w:sz w:val="18"/>
          <w:szCs w:val="18"/>
        </w:rPr>
        <w:t>GARANTÍA ADICIONAL DE CUMPLIMIENTO DE CONTRATO</w:t>
      </w:r>
      <w:bookmarkEnd w:id="24"/>
      <w:bookmarkEnd w:id="25"/>
    </w:p>
    <w:p w:rsidR="00A752E3" w:rsidRPr="00A752E3" w:rsidRDefault="00A752E3" w:rsidP="00A752E3">
      <w:pPr>
        <w:rPr>
          <w:rFonts w:eastAsia="Arial Unicode MS"/>
        </w:rPr>
      </w:pPr>
    </w:p>
    <w:p w:rsidR="009C603B" w:rsidRPr="00D85B4A" w:rsidRDefault="009C603B" w:rsidP="009C603B">
      <w:pPr>
        <w:spacing w:line="220" w:lineRule="atLeast"/>
        <w:jc w:val="both"/>
        <w:rPr>
          <w:rFonts w:ascii="Verdana" w:eastAsia="Arial Unicode MS" w:hAnsi="Verdana" w:cs="Vijaya"/>
          <w:sz w:val="18"/>
          <w:szCs w:val="18"/>
        </w:rPr>
      </w:pPr>
      <w:r w:rsidRPr="00D85B4A">
        <w:rPr>
          <w:rFonts w:ascii="Verdana" w:eastAsia="Arial Unicode MS" w:hAnsi="Verdana" w:cs="Vijaya"/>
          <w:sz w:val="18"/>
          <w:szCs w:val="18"/>
        </w:rPr>
        <w:t>Con el propósito de garantizar la calidad de la obra, en los casos en los que la propuesta de la empresa contratista no superé 85% del precio referencial, la misma deberá presentar una Garantía Adicional de Cumplimiento de Contrato de obras</w:t>
      </w:r>
      <w:r>
        <w:rPr>
          <w:rFonts w:ascii="Verdana" w:eastAsia="Arial Unicode MS" w:hAnsi="Verdana" w:cs="Vijaya"/>
          <w:sz w:val="18"/>
          <w:szCs w:val="18"/>
        </w:rPr>
        <w:t>.</w:t>
      </w:r>
    </w:p>
    <w:p w:rsidR="009C603B" w:rsidRDefault="009C603B" w:rsidP="009C603B">
      <w:pPr>
        <w:spacing w:line="220" w:lineRule="atLeast"/>
        <w:jc w:val="both"/>
        <w:rPr>
          <w:rFonts w:ascii="Verdana" w:eastAsia="Arial Unicode MS" w:hAnsi="Verdana" w:cs="Vijaya"/>
          <w:sz w:val="18"/>
          <w:szCs w:val="18"/>
          <w:highlight w:val="yellow"/>
        </w:rPr>
      </w:pPr>
    </w:p>
    <w:p w:rsidR="009C603B" w:rsidRPr="003B3852" w:rsidRDefault="009C603B" w:rsidP="009C603B">
      <w:pPr>
        <w:numPr>
          <w:ilvl w:val="0"/>
          <w:numId w:val="21"/>
        </w:numPr>
        <w:spacing w:line="220" w:lineRule="atLeast"/>
        <w:ind w:left="357" w:hanging="357"/>
        <w:jc w:val="both"/>
        <w:rPr>
          <w:rFonts w:ascii="Verdana" w:eastAsia="Arial Unicode MS" w:hAnsi="Verdana" w:cs="Vijaya"/>
          <w:b/>
          <w:sz w:val="18"/>
          <w:szCs w:val="18"/>
        </w:rPr>
      </w:pPr>
      <w:r w:rsidRPr="003B3852">
        <w:rPr>
          <w:rFonts w:ascii="Verdana" w:eastAsia="Arial Unicode MS" w:hAnsi="Verdana" w:cs="Vijaya"/>
          <w:b/>
          <w:sz w:val="18"/>
          <w:szCs w:val="18"/>
        </w:rPr>
        <w:t>Boleta de Garantía</w:t>
      </w:r>
    </w:p>
    <w:p w:rsidR="009C603B" w:rsidRDefault="009C603B" w:rsidP="009C603B">
      <w:pPr>
        <w:spacing w:line="220" w:lineRule="atLeast"/>
        <w:jc w:val="both"/>
        <w:rPr>
          <w:rFonts w:ascii="Verdana" w:eastAsia="Arial Unicode MS" w:hAnsi="Verdana" w:cs="Vijaya"/>
          <w:sz w:val="18"/>
          <w:szCs w:val="18"/>
        </w:rPr>
      </w:pPr>
    </w:p>
    <w:p w:rsidR="009C603B" w:rsidRPr="00EC45B3" w:rsidRDefault="009C603B" w:rsidP="009C603B">
      <w:pPr>
        <w:autoSpaceDE w:val="0"/>
        <w:autoSpaceDN w:val="0"/>
        <w:adjustRightInd w:val="0"/>
        <w:jc w:val="both"/>
        <w:rPr>
          <w:rFonts w:ascii="Verdana" w:eastAsiaTheme="minorHAnsi" w:hAnsi="Verdana" w:cs="Calibri"/>
          <w:sz w:val="18"/>
          <w:szCs w:val="18"/>
          <w:lang w:val="es-BO" w:eastAsia="en-US"/>
        </w:rPr>
      </w:pPr>
      <w:r w:rsidRPr="00EC45B3">
        <w:rPr>
          <w:rFonts w:ascii="Verdana" w:eastAsiaTheme="minorHAnsi" w:hAnsi="Verdana" w:cs="Calibri"/>
          <w:sz w:val="18"/>
          <w:szCs w:val="18"/>
          <w:lang w:val="es-BO" w:eastAsia="en-US"/>
        </w:rPr>
        <w:t>Emitida por una Entidad de</w:t>
      </w:r>
      <w:r>
        <w:rPr>
          <w:rFonts w:ascii="Verdana" w:eastAsiaTheme="minorHAnsi" w:hAnsi="Verdana" w:cs="Calibri"/>
          <w:sz w:val="18"/>
          <w:szCs w:val="18"/>
          <w:lang w:val="es-BO" w:eastAsia="en-US"/>
        </w:rPr>
        <w:t xml:space="preserve"> </w:t>
      </w:r>
      <w:r w:rsidRPr="00EC45B3">
        <w:rPr>
          <w:rFonts w:ascii="Verdana" w:eastAsiaTheme="minorHAnsi" w:hAnsi="Verdana" w:cs="Calibri"/>
          <w:sz w:val="18"/>
          <w:szCs w:val="18"/>
          <w:lang w:val="es-BO" w:eastAsia="en-US"/>
        </w:rPr>
        <w:t xml:space="preserve">Intermediación Financiera </w:t>
      </w:r>
      <w:r w:rsidRPr="00EC45B3">
        <w:rPr>
          <w:rFonts w:ascii="Verdana" w:eastAsiaTheme="minorHAnsi" w:hAnsi="Verdana" w:cs="Calibri,Bold"/>
          <w:b/>
          <w:bCs/>
          <w:sz w:val="18"/>
          <w:szCs w:val="18"/>
          <w:lang w:val="es-BO" w:eastAsia="en-US"/>
        </w:rPr>
        <w:t xml:space="preserve">(Bancaria) </w:t>
      </w:r>
      <w:r>
        <w:rPr>
          <w:rFonts w:ascii="Verdana" w:eastAsiaTheme="minorHAnsi" w:hAnsi="Verdana" w:cs="Calibri"/>
          <w:sz w:val="18"/>
          <w:szCs w:val="18"/>
          <w:lang w:val="es-BO" w:eastAsia="en-US"/>
        </w:rPr>
        <w:t xml:space="preserve">del Estado </w:t>
      </w:r>
      <w:r w:rsidRPr="00EC45B3">
        <w:rPr>
          <w:rFonts w:ascii="Verdana" w:eastAsiaTheme="minorHAnsi" w:hAnsi="Verdana" w:cs="Calibri"/>
          <w:sz w:val="18"/>
          <w:szCs w:val="18"/>
          <w:lang w:val="es-BO" w:eastAsia="en-US"/>
        </w:rPr>
        <w:t>Plurinacional de Boli</w:t>
      </w:r>
      <w:r>
        <w:rPr>
          <w:rFonts w:ascii="Verdana" w:eastAsiaTheme="minorHAnsi" w:hAnsi="Verdana" w:cs="Calibri"/>
          <w:sz w:val="18"/>
          <w:szCs w:val="18"/>
          <w:lang w:val="es-BO" w:eastAsia="en-US"/>
        </w:rPr>
        <w:t xml:space="preserve">via con estructura de alcance a </w:t>
      </w:r>
      <w:r w:rsidRPr="00EC45B3">
        <w:rPr>
          <w:rFonts w:ascii="Verdana" w:eastAsiaTheme="minorHAnsi" w:hAnsi="Verdana" w:cs="Calibri"/>
          <w:sz w:val="18"/>
          <w:szCs w:val="18"/>
          <w:lang w:val="es-BO" w:eastAsia="en-US"/>
        </w:rPr>
        <w:t>nivel nacional, registrad</w:t>
      </w:r>
      <w:r>
        <w:rPr>
          <w:rFonts w:ascii="Verdana" w:eastAsiaTheme="minorHAnsi" w:hAnsi="Verdana" w:cs="Calibri"/>
          <w:sz w:val="18"/>
          <w:szCs w:val="18"/>
          <w:lang w:val="es-BO" w:eastAsia="en-US"/>
        </w:rPr>
        <w:t xml:space="preserve">a, autorizada y bajo el control </w:t>
      </w:r>
      <w:r w:rsidRPr="00EC45B3">
        <w:rPr>
          <w:rFonts w:ascii="Verdana" w:eastAsiaTheme="minorHAnsi" w:hAnsi="Verdana" w:cs="Calibri"/>
          <w:sz w:val="18"/>
          <w:szCs w:val="18"/>
          <w:lang w:val="es-BO" w:eastAsia="en-US"/>
        </w:rPr>
        <w:t>de la Autoridad de Supervisión del Sistema Financiero-</w:t>
      </w:r>
    </w:p>
    <w:p w:rsidR="009C603B" w:rsidRPr="00EC45B3" w:rsidRDefault="009C603B" w:rsidP="009C603B">
      <w:pPr>
        <w:autoSpaceDE w:val="0"/>
        <w:autoSpaceDN w:val="0"/>
        <w:adjustRightInd w:val="0"/>
        <w:jc w:val="both"/>
        <w:rPr>
          <w:rFonts w:ascii="Verdana" w:eastAsiaTheme="minorHAnsi" w:hAnsi="Verdana" w:cs="Calibri"/>
          <w:sz w:val="18"/>
          <w:szCs w:val="18"/>
          <w:lang w:val="es-BO" w:eastAsia="en-US"/>
        </w:rPr>
      </w:pPr>
      <w:r w:rsidRPr="00EC45B3">
        <w:rPr>
          <w:rFonts w:ascii="Verdana" w:eastAsiaTheme="minorHAnsi" w:hAnsi="Verdana" w:cs="Calibri"/>
          <w:sz w:val="18"/>
          <w:szCs w:val="18"/>
          <w:lang w:val="es-BO" w:eastAsia="en-US"/>
        </w:rPr>
        <w:t>ASFI, a la orden/a favor de Yacimientos Petrolífero</w:t>
      </w:r>
      <w:r>
        <w:rPr>
          <w:rFonts w:ascii="Verdana" w:eastAsiaTheme="minorHAnsi" w:hAnsi="Verdana" w:cs="Calibri"/>
          <w:sz w:val="18"/>
          <w:szCs w:val="18"/>
          <w:lang w:val="es-BO" w:eastAsia="en-US"/>
        </w:rPr>
        <w:t xml:space="preserve">s </w:t>
      </w:r>
      <w:r w:rsidRPr="00EC45B3">
        <w:rPr>
          <w:rFonts w:ascii="Verdana" w:eastAsiaTheme="minorHAnsi" w:hAnsi="Verdana" w:cs="Calibri"/>
          <w:sz w:val="18"/>
          <w:szCs w:val="18"/>
          <w:lang w:val="es-BO" w:eastAsia="en-US"/>
        </w:rPr>
        <w:t>Fiscales Bolivianos / YPF</w:t>
      </w:r>
      <w:r>
        <w:rPr>
          <w:rFonts w:ascii="Verdana" w:eastAsiaTheme="minorHAnsi" w:hAnsi="Verdana" w:cs="Calibri"/>
          <w:sz w:val="18"/>
          <w:szCs w:val="18"/>
          <w:lang w:val="es-BO" w:eastAsia="en-US"/>
        </w:rPr>
        <w:t xml:space="preserve">B, con características expresas </w:t>
      </w:r>
      <w:r w:rsidRPr="00EC45B3">
        <w:rPr>
          <w:rFonts w:ascii="Verdana" w:eastAsiaTheme="minorHAnsi" w:hAnsi="Verdana" w:cs="Calibri"/>
          <w:sz w:val="18"/>
          <w:szCs w:val="18"/>
          <w:lang w:val="es-BO" w:eastAsia="en-US"/>
        </w:rPr>
        <w:t>de renovable, irrevocab</w:t>
      </w:r>
      <w:r>
        <w:rPr>
          <w:rFonts w:ascii="Verdana" w:eastAsiaTheme="minorHAnsi" w:hAnsi="Verdana" w:cs="Calibri"/>
          <w:sz w:val="18"/>
          <w:szCs w:val="18"/>
          <w:lang w:val="es-BO" w:eastAsia="en-US"/>
        </w:rPr>
        <w:t xml:space="preserve">le y de ejecución inmediata con </w:t>
      </w:r>
      <w:r w:rsidRPr="00EC45B3">
        <w:rPr>
          <w:rFonts w:ascii="Verdana" w:eastAsiaTheme="minorHAnsi" w:hAnsi="Verdana" w:cs="Calibri"/>
          <w:sz w:val="18"/>
          <w:szCs w:val="18"/>
          <w:lang w:val="es-BO" w:eastAsia="en-US"/>
        </w:rPr>
        <w:t>vigencia de 60 d</w:t>
      </w:r>
      <w:r>
        <w:rPr>
          <w:rFonts w:ascii="Verdana" w:eastAsiaTheme="minorHAnsi" w:hAnsi="Verdana" w:cs="Calibri"/>
          <w:sz w:val="18"/>
          <w:szCs w:val="18"/>
          <w:lang w:val="es-BO" w:eastAsia="en-US"/>
        </w:rPr>
        <w:t xml:space="preserve">ías calendario adicionales a la </w:t>
      </w:r>
      <w:r w:rsidRPr="00EC45B3">
        <w:rPr>
          <w:rFonts w:ascii="Verdana" w:eastAsiaTheme="minorHAnsi" w:hAnsi="Verdana" w:cs="Calibri"/>
          <w:sz w:val="18"/>
          <w:szCs w:val="18"/>
          <w:lang w:val="es-BO" w:eastAsia="en-US"/>
        </w:rPr>
        <w:t>vigencia del contrato</w:t>
      </w:r>
      <w:r>
        <w:rPr>
          <w:rFonts w:ascii="Verdana" w:eastAsiaTheme="minorHAnsi" w:hAnsi="Verdana" w:cs="Calibri"/>
          <w:sz w:val="18"/>
          <w:szCs w:val="18"/>
          <w:lang w:val="es-BO" w:eastAsia="en-US"/>
        </w:rPr>
        <w:t xml:space="preserve">, por un monto equivalente a la </w:t>
      </w:r>
      <w:r w:rsidRPr="00EC45B3">
        <w:rPr>
          <w:rFonts w:ascii="Verdana" w:eastAsiaTheme="minorHAnsi" w:hAnsi="Verdana" w:cs="Calibri"/>
          <w:sz w:val="18"/>
          <w:szCs w:val="18"/>
          <w:lang w:val="es-BO" w:eastAsia="en-US"/>
        </w:rPr>
        <w:t>diferencia entre el ochenta y cinco por c</w:t>
      </w:r>
      <w:r>
        <w:rPr>
          <w:rFonts w:ascii="Verdana" w:eastAsiaTheme="minorHAnsi" w:hAnsi="Verdana" w:cs="Calibri"/>
          <w:sz w:val="18"/>
          <w:szCs w:val="18"/>
          <w:lang w:val="es-BO" w:eastAsia="en-US"/>
        </w:rPr>
        <w:t xml:space="preserve">iento (85%) del </w:t>
      </w:r>
      <w:r w:rsidRPr="00EC45B3">
        <w:rPr>
          <w:rFonts w:ascii="Verdana" w:eastAsiaTheme="minorHAnsi" w:hAnsi="Verdana" w:cs="Calibri"/>
          <w:sz w:val="18"/>
          <w:szCs w:val="18"/>
          <w:lang w:val="es-BO" w:eastAsia="en-US"/>
        </w:rPr>
        <w:t>Precio Referen</w:t>
      </w:r>
      <w:r>
        <w:rPr>
          <w:rFonts w:ascii="Verdana" w:eastAsiaTheme="minorHAnsi" w:hAnsi="Verdana" w:cs="Calibri"/>
          <w:sz w:val="18"/>
          <w:szCs w:val="18"/>
          <w:lang w:val="es-BO" w:eastAsia="en-US"/>
        </w:rPr>
        <w:t xml:space="preserve">cial y el valor de su propuesta económica. </w:t>
      </w:r>
    </w:p>
    <w:p w:rsidR="009C603B" w:rsidRDefault="009C603B" w:rsidP="009C603B">
      <w:pPr>
        <w:spacing w:line="220" w:lineRule="atLeast"/>
        <w:jc w:val="both"/>
        <w:rPr>
          <w:rFonts w:ascii="Verdana" w:eastAsia="Arial Unicode MS" w:hAnsi="Verdana" w:cs="Vijaya"/>
          <w:sz w:val="18"/>
          <w:szCs w:val="18"/>
        </w:rPr>
      </w:pPr>
    </w:p>
    <w:p w:rsidR="009C603B" w:rsidRPr="003B3852" w:rsidRDefault="009C603B" w:rsidP="009C603B">
      <w:pPr>
        <w:numPr>
          <w:ilvl w:val="0"/>
          <w:numId w:val="21"/>
        </w:numPr>
        <w:spacing w:line="220" w:lineRule="atLeast"/>
        <w:ind w:left="357" w:hanging="357"/>
        <w:jc w:val="both"/>
        <w:rPr>
          <w:rFonts w:ascii="Verdana" w:eastAsia="Arial Unicode MS" w:hAnsi="Verdana" w:cs="Vijaya"/>
          <w:b/>
          <w:sz w:val="18"/>
          <w:szCs w:val="18"/>
        </w:rPr>
      </w:pPr>
      <w:r w:rsidRPr="003B3852">
        <w:rPr>
          <w:rFonts w:ascii="Verdana" w:eastAsia="Arial Unicode MS" w:hAnsi="Verdana" w:cs="Vijaya"/>
          <w:b/>
          <w:sz w:val="18"/>
          <w:szCs w:val="18"/>
        </w:rPr>
        <w:t>Garantía a Primer Requerimiento</w:t>
      </w:r>
    </w:p>
    <w:p w:rsidR="009C603B" w:rsidRDefault="009C603B" w:rsidP="009C603B">
      <w:pPr>
        <w:spacing w:line="220" w:lineRule="atLeast"/>
        <w:jc w:val="both"/>
        <w:rPr>
          <w:rFonts w:ascii="Verdana" w:eastAsia="Arial Unicode MS" w:hAnsi="Verdana" w:cs="Vijaya"/>
          <w:sz w:val="18"/>
          <w:szCs w:val="18"/>
        </w:rPr>
      </w:pPr>
    </w:p>
    <w:p w:rsidR="009C603B" w:rsidRDefault="009C603B" w:rsidP="009C603B">
      <w:pPr>
        <w:autoSpaceDE w:val="0"/>
        <w:autoSpaceDN w:val="0"/>
        <w:adjustRightInd w:val="0"/>
        <w:jc w:val="both"/>
        <w:rPr>
          <w:rFonts w:ascii="Verdana" w:eastAsiaTheme="minorHAnsi" w:hAnsi="Verdana" w:cs="Calibri"/>
          <w:sz w:val="18"/>
          <w:szCs w:val="18"/>
          <w:lang w:val="es-BO" w:eastAsia="en-US"/>
        </w:rPr>
      </w:pPr>
      <w:r w:rsidRPr="00EC45B3">
        <w:rPr>
          <w:rFonts w:ascii="Verdana" w:eastAsiaTheme="minorHAnsi" w:hAnsi="Verdana" w:cs="Calibri"/>
          <w:sz w:val="18"/>
          <w:szCs w:val="18"/>
          <w:lang w:val="es-BO" w:eastAsia="en-US"/>
        </w:rPr>
        <w:t>Emitida por una</w:t>
      </w:r>
      <w:r>
        <w:rPr>
          <w:rFonts w:ascii="Verdana" w:eastAsiaTheme="minorHAnsi" w:hAnsi="Verdana" w:cs="Calibri"/>
          <w:sz w:val="18"/>
          <w:szCs w:val="18"/>
          <w:lang w:val="es-BO" w:eastAsia="en-US"/>
        </w:rPr>
        <w:t xml:space="preserve"> </w:t>
      </w:r>
      <w:r w:rsidRPr="00EC45B3">
        <w:rPr>
          <w:rFonts w:ascii="Verdana" w:eastAsiaTheme="minorHAnsi" w:hAnsi="Verdana" w:cs="Calibri"/>
          <w:sz w:val="18"/>
          <w:szCs w:val="18"/>
          <w:lang w:val="es-BO" w:eastAsia="en-US"/>
        </w:rPr>
        <w:t>Entidad de Intermediación Financiera (</w:t>
      </w:r>
      <w:r w:rsidRPr="00EC45B3">
        <w:rPr>
          <w:rFonts w:ascii="Verdana" w:eastAsiaTheme="minorHAnsi" w:hAnsi="Verdana" w:cs="Calibri,Bold"/>
          <w:b/>
          <w:bCs/>
          <w:sz w:val="18"/>
          <w:szCs w:val="18"/>
          <w:lang w:val="es-BO" w:eastAsia="en-US"/>
        </w:rPr>
        <w:t xml:space="preserve">Bancaria) </w:t>
      </w:r>
      <w:r>
        <w:rPr>
          <w:rFonts w:ascii="Verdana" w:eastAsiaTheme="minorHAnsi" w:hAnsi="Verdana" w:cs="Calibri"/>
          <w:sz w:val="18"/>
          <w:szCs w:val="18"/>
          <w:lang w:val="es-BO" w:eastAsia="en-US"/>
        </w:rPr>
        <w:t xml:space="preserve">del </w:t>
      </w:r>
      <w:r w:rsidRPr="00EC45B3">
        <w:rPr>
          <w:rFonts w:ascii="Verdana" w:eastAsiaTheme="minorHAnsi" w:hAnsi="Verdana" w:cs="Calibri"/>
          <w:sz w:val="18"/>
          <w:szCs w:val="18"/>
          <w:lang w:val="es-BO" w:eastAsia="en-US"/>
        </w:rPr>
        <w:t>Estado Plurinacion</w:t>
      </w:r>
      <w:r>
        <w:rPr>
          <w:rFonts w:ascii="Verdana" w:eastAsiaTheme="minorHAnsi" w:hAnsi="Verdana" w:cs="Calibri"/>
          <w:sz w:val="18"/>
          <w:szCs w:val="18"/>
          <w:lang w:val="es-BO" w:eastAsia="en-US"/>
        </w:rPr>
        <w:t xml:space="preserve">al de Bolivia con estructura de </w:t>
      </w:r>
      <w:r w:rsidRPr="00EC45B3">
        <w:rPr>
          <w:rFonts w:ascii="Verdana" w:eastAsiaTheme="minorHAnsi" w:hAnsi="Verdana" w:cs="Calibri"/>
          <w:sz w:val="18"/>
          <w:szCs w:val="18"/>
          <w:lang w:val="es-BO" w:eastAsia="en-US"/>
        </w:rPr>
        <w:t>alcance a nivel nacional</w:t>
      </w:r>
      <w:r>
        <w:rPr>
          <w:rFonts w:ascii="Verdana" w:eastAsiaTheme="minorHAnsi" w:hAnsi="Verdana" w:cs="Calibri"/>
          <w:sz w:val="18"/>
          <w:szCs w:val="18"/>
          <w:lang w:val="es-BO" w:eastAsia="en-US"/>
        </w:rPr>
        <w:t xml:space="preserve">, registrada, autorizada y bajo </w:t>
      </w:r>
      <w:r w:rsidRPr="00EC45B3">
        <w:rPr>
          <w:rFonts w:ascii="Verdana" w:eastAsiaTheme="minorHAnsi" w:hAnsi="Verdana" w:cs="Calibri"/>
          <w:sz w:val="18"/>
          <w:szCs w:val="18"/>
          <w:lang w:val="es-BO" w:eastAsia="en-US"/>
        </w:rPr>
        <w:t xml:space="preserve">el control de la </w:t>
      </w:r>
      <w:r w:rsidRPr="00EC45B3">
        <w:rPr>
          <w:rFonts w:ascii="Verdana" w:eastAsiaTheme="minorHAnsi" w:hAnsi="Verdana" w:cs="Calibri"/>
          <w:sz w:val="18"/>
          <w:szCs w:val="18"/>
          <w:lang w:val="es-BO" w:eastAsia="en-US"/>
        </w:rPr>
        <w:lastRenderedPageBreak/>
        <w:t>Autor</w:t>
      </w:r>
      <w:r>
        <w:rPr>
          <w:rFonts w:ascii="Verdana" w:eastAsiaTheme="minorHAnsi" w:hAnsi="Verdana" w:cs="Calibri"/>
          <w:sz w:val="18"/>
          <w:szCs w:val="18"/>
          <w:lang w:val="es-BO" w:eastAsia="en-US"/>
        </w:rPr>
        <w:t xml:space="preserve">idad de Supervisión del Sistema </w:t>
      </w:r>
      <w:r w:rsidRPr="00EC45B3">
        <w:rPr>
          <w:rFonts w:ascii="Verdana" w:eastAsiaTheme="minorHAnsi" w:hAnsi="Verdana" w:cs="Calibri"/>
          <w:sz w:val="18"/>
          <w:szCs w:val="18"/>
          <w:lang w:val="es-BO" w:eastAsia="en-US"/>
        </w:rPr>
        <w:t xml:space="preserve">Financiero-ASFI, a </w:t>
      </w:r>
      <w:r>
        <w:rPr>
          <w:rFonts w:ascii="Verdana" w:eastAsiaTheme="minorHAnsi" w:hAnsi="Verdana" w:cs="Calibri"/>
          <w:sz w:val="18"/>
          <w:szCs w:val="18"/>
          <w:lang w:val="es-BO" w:eastAsia="en-US"/>
        </w:rPr>
        <w:t xml:space="preserve">la orden/a favor de Yacimientos </w:t>
      </w:r>
      <w:r w:rsidRPr="00EC45B3">
        <w:rPr>
          <w:rFonts w:ascii="Verdana" w:eastAsiaTheme="minorHAnsi" w:hAnsi="Verdana" w:cs="Calibri"/>
          <w:sz w:val="18"/>
          <w:szCs w:val="18"/>
          <w:lang w:val="es-BO" w:eastAsia="en-US"/>
        </w:rPr>
        <w:t xml:space="preserve">Petrolíferos </w:t>
      </w:r>
      <w:r>
        <w:rPr>
          <w:rFonts w:ascii="Verdana" w:eastAsiaTheme="minorHAnsi" w:hAnsi="Verdana" w:cs="Calibri"/>
          <w:sz w:val="18"/>
          <w:szCs w:val="18"/>
          <w:lang w:val="es-BO" w:eastAsia="en-US"/>
        </w:rPr>
        <w:t xml:space="preserve">Fiscales Bolivianos / YPFB, con </w:t>
      </w:r>
      <w:r w:rsidRPr="00EC45B3">
        <w:rPr>
          <w:rFonts w:ascii="Verdana" w:eastAsiaTheme="minorHAnsi" w:hAnsi="Verdana" w:cs="Calibri"/>
          <w:sz w:val="18"/>
          <w:szCs w:val="18"/>
          <w:lang w:val="es-BO" w:eastAsia="en-US"/>
        </w:rPr>
        <w:t>características expresas</w:t>
      </w:r>
      <w:r>
        <w:rPr>
          <w:rFonts w:ascii="Verdana" w:eastAsiaTheme="minorHAnsi" w:hAnsi="Verdana" w:cs="Calibri"/>
          <w:sz w:val="18"/>
          <w:szCs w:val="18"/>
          <w:lang w:val="es-BO" w:eastAsia="en-US"/>
        </w:rPr>
        <w:t xml:space="preserve"> de renovable, irrevocable y de </w:t>
      </w:r>
      <w:r w:rsidRPr="00EC45B3">
        <w:rPr>
          <w:rFonts w:ascii="Verdana" w:eastAsiaTheme="minorHAnsi" w:hAnsi="Verdana" w:cs="Calibri"/>
          <w:sz w:val="18"/>
          <w:szCs w:val="18"/>
          <w:lang w:val="es-BO" w:eastAsia="en-US"/>
        </w:rPr>
        <w:t>ejecución a primer requerimiento con vigencia de 6</w:t>
      </w:r>
      <w:r>
        <w:rPr>
          <w:rFonts w:ascii="Verdana" w:eastAsiaTheme="minorHAnsi" w:hAnsi="Verdana" w:cs="Calibri"/>
          <w:sz w:val="18"/>
          <w:szCs w:val="18"/>
          <w:lang w:val="es-BO" w:eastAsia="en-US"/>
        </w:rPr>
        <w:t xml:space="preserve">0 </w:t>
      </w:r>
      <w:r w:rsidRPr="00EC45B3">
        <w:rPr>
          <w:rFonts w:ascii="Verdana" w:eastAsiaTheme="minorHAnsi" w:hAnsi="Verdana" w:cs="Calibri"/>
          <w:sz w:val="18"/>
          <w:szCs w:val="18"/>
          <w:lang w:val="es-BO" w:eastAsia="en-US"/>
        </w:rPr>
        <w:t>días calendario adiciona</w:t>
      </w:r>
      <w:r>
        <w:rPr>
          <w:rFonts w:ascii="Verdana" w:eastAsiaTheme="minorHAnsi" w:hAnsi="Verdana" w:cs="Calibri"/>
          <w:sz w:val="18"/>
          <w:szCs w:val="18"/>
          <w:lang w:val="es-BO" w:eastAsia="en-US"/>
        </w:rPr>
        <w:t xml:space="preserve">les a la vigencia del contrato, </w:t>
      </w:r>
      <w:r w:rsidRPr="00EC45B3">
        <w:rPr>
          <w:rFonts w:ascii="Verdana" w:eastAsiaTheme="minorHAnsi" w:hAnsi="Verdana" w:cs="Calibri"/>
          <w:sz w:val="18"/>
          <w:szCs w:val="18"/>
          <w:lang w:val="es-BO" w:eastAsia="en-US"/>
        </w:rPr>
        <w:t>por un monto equiv</w:t>
      </w:r>
      <w:r>
        <w:rPr>
          <w:rFonts w:ascii="Verdana" w:eastAsiaTheme="minorHAnsi" w:hAnsi="Verdana" w:cs="Calibri"/>
          <w:sz w:val="18"/>
          <w:szCs w:val="18"/>
          <w:lang w:val="es-BO" w:eastAsia="en-US"/>
        </w:rPr>
        <w:t xml:space="preserve">alente a la diferencia entre el </w:t>
      </w:r>
      <w:r w:rsidRPr="00EC45B3">
        <w:rPr>
          <w:rFonts w:ascii="Verdana" w:eastAsiaTheme="minorHAnsi" w:hAnsi="Verdana" w:cs="Calibri"/>
          <w:sz w:val="18"/>
          <w:szCs w:val="18"/>
          <w:lang w:val="es-BO" w:eastAsia="en-US"/>
        </w:rPr>
        <w:t>ochenta y cinco por cien</w:t>
      </w:r>
      <w:r>
        <w:rPr>
          <w:rFonts w:ascii="Verdana" w:eastAsiaTheme="minorHAnsi" w:hAnsi="Verdana" w:cs="Calibri"/>
          <w:sz w:val="18"/>
          <w:szCs w:val="18"/>
          <w:lang w:val="es-BO" w:eastAsia="en-US"/>
        </w:rPr>
        <w:t xml:space="preserve">to (85%) del Precio Referencial </w:t>
      </w:r>
      <w:r w:rsidRPr="00EC45B3">
        <w:rPr>
          <w:rFonts w:ascii="Verdana" w:eastAsiaTheme="minorHAnsi" w:hAnsi="Verdana" w:cs="Calibri"/>
          <w:sz w:val="18"/>
          <w:szCs w:val="18"/>
          <w:lang w:val="es-BO" w:eastAsia="en-US"/>
        </w:rPr>
        <w:t>y el valo</w:t>
      </w:r>
      <w:r>
        <w:rPr>
          <w:rFonts w:ascii="Verdana" w:eastAsiaTheme="minorHAnsi" w:hAnsi="Verdana" w:cs="Calibri"/>
          <w:sz w:val="18"/>
          <w:szCs w:val="18"/>
          <w:lang w:val="es-BO" w:eastAsia="en-US"/>
        </w:rPr>
        <w:t xml:space="preserve">r de su propuesta económica. </w:t>
      </w:r>
    </w:p>
    <w:p w:rsidR="00DC3C8B" w:rsidRDefault="00DC3C8B" w:rsidP="009C603B">
      <w:pPr>
        <w:autoSpaceDE w:val="0"/>
        <w:autoSpaceDN w:val="0"/>
        <w:adjustRightInd w:val="0"/>
        <w:jc w:val="both"/>
        <w:rPr>
          <w:rFonts w:ascii="Verdana" w:eastAsiaTheme="minorHAnsi" w:hAnsi="Verdana" w:cs="Calibri"/>
          <w:sz w:val="18"/>
          <w:szCs w:val="18"/>
          <w:lang w:val="es-BO" w:eastAsia="en-US"/>
        </w:rPr>
      </w:pPr>
    </w:p>
    <w:p w:rsidR="00DC3C8B" w:rsidRDefault="00DC3C8B" w:rsidP="009C603B">
      <w:pPr>
        <w:autoSpaceDE w:val="0"/>
        <w:autoSpaceDN w:val="0"/>
        <w:adjustRightInd w:val="0"/>
        <w:jc w:val="both"/>
        <w:rPr>
          <w:rFonts w:ascii="Verdana" w:hAnsi="Verdana" w:cs="Vijaya"/>
          <w:b/>
          <w:bCs/>
          <w:color w:val="000000"/>
          <w:sz w:val="18"/>
          <w:szCs w:val="18"/>
          <w:lang w:eastAsia="es-BO"/>
        </w:rPr>
      </w:pPr>
    </w:p>
    <w:p w:rsidR="00DC3C8B" w:rsidRPr="00A752E3" w:rsidRDefault="00DC3C8B" w:rsidP="00A752E3">
      <w:pPr>
        <w:pStyle w:val="Prrafodelista"/>
        <w:numPr>
          <w:ilvl w:val="0"/>
          <w:numId w:val="17"/>
        </w:numPr>
        <w:autoSpaceDE w:val="0"/>
        <w:autoSpaceDN w:val="0"/>
        <w:adjustRightInd w:val="0"/>
        <w:jc w:val="both"/>
        <w:rPr>
          <w:rFonts w:ascii="Verdana" w:eastAsiaTheme="minorHAnsi" w:hAnsi="Verdana" w:cs="Calibri"/>
          <w:sz w:val="18"/>
          <w:szCs w:val="18"/>
          <w:lang w:val="es-BO" w:eastAsia="en-US"/>
        </w:rPr>
      </w:pPr>
      <w:r w:rsidRPr="00A752E3">
        <w:rPr>
          <w:rFonts w:ascii="Verdana" w:hAnsi="Verdana" w:cs="Vijaya"/>
          <w:b/>
          <w:bCs/>
          <w:color w:val="000000"/>
          <w:sz w:val="18"/>
          <w:szCs w:val="18"/>
          <w:lang w:eastAsia="es-BO"/>
        </w:rPr>
        <w:t>FACTURACIÓN Y TRIBUTOS</w:t>
      </w:r>
    </w:p>
    <w:p w:rsidR="00DC3C8B" w:rsidRDefault="00DC3C8B" w:rsidP="009C603B">
      <w:pPr>
        <w:autoSpaceDE w:val="0"/>
        <w:autoSpaceDN w:val="0"/>
        <w:adjustRightInd w:val="0"/>
        <w:jc w:val="both"/>
        <w:rPr>
          <w:rFonts w:ascii="Verdana" w:eastAsiaTheme="minorHAnsi" w:hAnsi="Verdana" w:cs="Calibri"/>
          <w:sz w:val="18"/>
          <w:szCs w:val="18"/>
          <w:lang w:val="es-BO" w:eastAsia="en-US"/>
        </w:rPr>
      </w:pPr>
    </w:p>
    <w:p w:rsidR="00DC3C8B" w:rsidRPr="002D3BC0" w:rsidRDefault="00A752E3" w:rsidP="00DC3C8B">
      <w:pPr>
        <w:spacing w:line="220" w:lineRule="atLeast"/>
        <w:contextualSpacing/>
        <w:rPr>
          <w:rFonts w:ascii="Verdana" w:hAnsi="Verdana" w:cs="Vijaya"/>
          <w:b/>
          <w:sz w:val="18"/>
          <w:szCs w:val="18"/>
          <w:u w:val="single"/>
        </w:rPr>
      </w:pPr>
      <w:r>
        <w:rPr>
          <w:rFonts w:ascii="Verdana" w:hAnsi="Verdana" w:cs="Vijaya"/>
          <w:b/>
          <w:color w:val="000000"/>
          <w:sz w:val="18"/>
          <w:szCs w:val="18"/>
        </w:rPr>
        <w:t xml:space="preserve">2.1 </w:t>
      </w:r>
      <w:r w:rsidR="00DC3C8B" w:rsidRPr="003517AE">
        <w:rPr>
          <w:rFonts w:ascii="Verdana" w:hAnsi="Verdana" w:cs="Vijaya"/>
          <w:b/>
          <w:color w:val="000000"/>
          <w:sz w:val="18"/>
          <w:szCs w:val="18"/>
        </w:rPr>
        <w:t xml:space="preserve">FACTURACIÓN </w:t>
      </w:r>
    </w:p>
    <w:p w:rsidR="00DC3C8B" w:rsidRPr="002D3BC0" w:rsidRDefault="00DC3C8B" w:rsidP="00DC3C8B">
      <w:pPr>
        <w:spacing w:line="220" w:lineRule="atLeast"/>
        <w:contextualSpacing/>
        <w:jc w:val="both"/>
        <w:rPr>
          <w:rFonts w:ascii="Verdana" w:hAnsi="Verdana"/>
          <w:color w:val="000000"/>
          <w:sz w:val="18"/>
          <w:szCs w:val="18"/>
          <w:lang w:eastAsia="es-BO"/>
        </w:rPr>
      </w:pPr>
    </w:p>
    <w:p w:rsidR="00DC3C8B" w:rsidRPr="000569D4" w:rsidRDefault="00DC3C8B" w:rsidP="00DC3C8B">
      <w:pPr>
        <w:spacing w:line="220" w:lineRule="atLeast"/>
        <w:contextualSpacing/>
        <w:jc w:val="both"/>
        <w:rPr>
          <w:rFonts w:ascii="Verdana" w:hAnsi="Verdana"/>
          <w:color w:val="000000"/>
          <w:sz w:val="18"/>
          <w:szCs w:val="18"/>
          <w:lang w:val="es-BO" w:eastAsia="es-BO"/>
        </w:rPr>
      </w:pPr>
      <w:r w:rsidRPr="000569D4">
        <w:rPr>
          <w:rFonts w:ascii="Verdana" w:hAnsi="Verdana"/>
          <w:color w:val="000000"/>
          <w:sz w:val="18"/>
          <w:szCs w:val="18"/>
          <w:lang w:val="es-BO" w:eastAsia="es-BO"/>
        </w:rPr>
        <w:t>La factura debe ser emitida de acuerdo a normativa vigente a nombre de Yacimientos Petrolíferos Fiscales Bolivianos consignando el Número de Identificación Tributaria (NIT) 1020269020.</w:t>
      </w:r>
    </w:p>
    <w:p w:rsidR="00DC3C8B" w:rsidRPr="000569D4" w:rsidRDefault="00DC3C8B" w:rsidP="00DC3C8B">
      <w:pPr>
        <w:spacing w:line="220" w:lineRule="atLeast"/>
        <w:contextualSpacing/>
        <w:jc w:val="both"/>
        <w:rPr>
          <w:rFonts w:ascii="Verdana" w:hAnsi="Verdana"/>
          <w:color w:val="000000"/>
          <w:sz w:val="18"/>
          <w:szCs w:val="18"/>
          <w:lang w:val="es-BO" w:eastAsia="es-BO"/>
        </w:rPr>
      </w:pPr>
    </w:p>
    <w:p w:rsidR="00DC3C8B" w:rsidRPr="000569D4" w:rsidRDefault="00DC3C8B" w:rsidP="00DC3C8B">
      <w:pPr>
        <w:spacing w:line="220" w:lineRule="atLeast"/>
        <w:contextualSpacing/>
        <w:jc w:val="both"/>
        <w:rPr>
          <w:rFonts w:ascii="Verdana" w:hAnsi="Verdana"/>
          <w:color w:val="000000"/>
          <w:sz w:val="18"/>
          <w:szCs w:val="18"/>
          <w:lang w:val="es-BO" w:eastAsia="es-BO"/>
        </w:rPr>
      </w:pPr>
      <w:r w:rsidRPr="000569D4">
        <w:rPr>
          <w:rFonts w:ascii="Verdana" w:hAnsi="Verdana"/>
          <w:color w:val="000000"/>
          <w:sz w:val="18"/>
          <w:szCs w:val="18"/>
          <w:lang w:val="es-BO" w:eastAsia="es-BO"/>
        </w:rPr>
        <w:t>La factura deberá emitirse en el momento que finalice la ejecución o la prestación efectiva del servicio o a momento de percibir el pago total o parcial, lo que ocurra primero, sin deducir las multas ni otros cargos.</w:t>
      </w:r>
    </w:p>
    <w:p w:rsidR="00DC3C8B" w:rsidRPr="000569D4" w:rsidRDefault="00DC3C8B" w:rsidP="00DC3C8B">
      <w:pPr>
        <w:spacing w:line="220" w:lineRule="atLeast"/>
        <w:contextualSpacing/>
        <w:jc w:val="both"/>
        <w:rPr>
          <w:rFonts w:ascii="Verdana" w:hAnsi="Verdana"/>
          <w:color w:val="000000"/>
          <w:sz w:val="18"/>
          <w:szCs w:val="18"/>
          <w:lang w:val="es-BO" w:eastAsia="es-BO"/>
        </w:rPr>
      </w:pPr>
    </w:p>
    <w:p w:rsidR="00DC3C8B" w:rsidRPr="000569D4" w:rsidRDefault="00DC3C8B" w:rsidP="00DC3C8B">
      <w:pPr>
        <w:spacing w:line="220" w:lineRule="atLeast"/>
        <w:contextualSpacing/>
        <w:jc w:val="both"/>
        <w:rPr>
          <w:rFonts w:ascii="Verdana" w:hAnsi="Verdana"/>
          <w:color w:val="000000"/>
          <w:sz w:val="18"/>
          <w:szCs w:val="18"/>
          <w:lang w:val="es-BO" w:eastAsia="es-BO"/>
        </w:rPr>
      </w:pPr>
      <w:r w:rsidRPr="000569D4">
        <w:rPr>
          <w:rFonts w:ascii="Verdana" w:hAnsi="Verdana"/>
          <w:color w:val="000000"/>
          <w:sz w:val="18"/>
          <w:szCs w:val="18"/>
          <w:lang w:val="es-BO" w:eastAsia="es-BO"/>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DC3C8B" w:rsidRDefault="00DC3C8B" w:rsidP="00DC3C8B">
      <w:pPr>
        <w:spacing w:line="220" w:lineRule="atLeast"/>
        <w:contextualSpacing/>
        <w:rPr>
          <w:rFonts w:ascii="Verdana" w:hAnsi="Verdana" w:cs="Vijaya"/>
          <w:b/>
          <w:color w:val="000000"/>
          <w:sz w:val="18"/>
          <w:szCs w:val="18"/>
        </w:rPr>
      </w:pPr>
    </w:p>
    <w:p w:rsidR="00DC3C8B" w:rsidRDefault="00A752E3" w:rsidP="00DC3C8B">
      <w:pPr>
        <w:spacing w:line="220" w:lineRule="atLeast"/>
        <w:contextualSpacing/>
        <w:rPr>
          <w:rFonts w:ascii="Verdana" w:hAnsi="Verdana" w:cs="Vijaya"/>
          <w:b/>
          <w:color w:val="000000"/>
          <w:sz w:val="18"/>
          <w:szCs w:val="18"/>
        </w:rPr>
      </w:pPr>
      <w:r>
        <w:rPr>
          <w:rFonts w:ascii="Verdana" w:hAnsi="Verdana" w:cs="Vijaya"/>
          <w:b/>
          <w:color w:val="000000"/>
          <w:sz w:val="18"/>
          <w:szCs w:val="18"/>
        </w:rPr>
        <w:t xml:space="preserve">2.2 </w:t>
      </w:r>
      <w:r w:rsidR="00DC3C8B" w:rsidRPr="00143692">
        <w:rPr>
          <w:rFonts w:ascii="Verdana" w:hAnsi="Verdana" w:cs="Vijaya"/>
          <w:b/>
          <w:color w:val="000000"/>
          <w:sz w:val="18"/>
          <w:szCs w:val="18"/>
        </w:rPr>
        <w:t>TRIBUTOS</w:t>
      </w:r>
    </w:p>
    <w:p w:rsidR="00A752E3" w:rsidRPr="00143692" w:rsidRDefault="00A752E3" w:rsidP="00DC3C8B">
      <w:pPr>
        <w:spacing w:line="220" w:lineRule="atLeast"/>
        <w:contextualSpacing/>
        <w:rPr>
          <w:rFonts w:ascii="Verdana" w:hAnsi="Verdana" w:cs="Vijaya"/>
          <w:b/>
          <w:color w:val="000000"/>
          <w:sz w:val="18"/>
          <w:szCs w:val="18"/>
        </w:rPr>
      </w:pPr>
    </w:p>
    <w:p w:rsidR="00DC3C8B" w:rsidRDefault="00DC3C8B" w:rsidP="00DC3C8B">
      <w:pPr>
        <w:spacing w:line="220" w:lineRule="atLeast"/>
        <w:contextualSpacing/>
        <w:jc w:val="both"/>
        <w:rPr>
          <w:rFonts w:ascii="Verdana" w:hAnsi="Verdana" w:cs="Vijaya"/>
          <w:sz w:val="18"/>
          <w:szCs w:val="18"/>
        </w:rPr>
      </w:pPr>
      <w:r>
        <w:rPr>
          <w:rFonts w:ascii="Verdana" w:hAnsi="Verdana" w:cs="Vijaya"/>
          <w:sz w:val="18"/>
          <w:szCs w:val="18"/>
        </w:rPr>
        <w:t>El adjudicado declara que todos los tributos vigentes a la fecha y que puedan originarse directa o indirectamente en aplicación del contrato, son de su responsabilidad, no correspondiendo ningún reclamo posterior.</w:t>
      </w:r>
    </w:p>
    <w:p w:rsidR="00DC3C8B" w:rsidRPr="00DC3C8B" w:rsidRDefault="00DC3C8B" w:rsidP="009C603B">
      <w:pPr>
        <w:autoSpaceDE w:val="0"/>
        <w:autoSpaceDN w:val="0"/>
        <w:adjustRightInd w:val="0"/>
        <w:jc w:val="both"/>
        <w:rPr>
          <w:rFonts w:ascii="Verdana" w:eastAsiaTheme="minorHAnsi" w:hAnsi="Verdana" w:cs="Calibri"/>
          <w:sz w:val="18"/>
          <w:szCs w:val="18"/>
          <w:lang w:eastAsia="en-US"/>
        </w:rPr>
      </w:pPr>
    </w:p>
    <w:p w:rsidR="00DC3C8B" w:rsidRDefault="00DC3C8B" w:rsidP="009C603B">
      <w:pPr>
        <w:autoSpaceDE w:val="0"/>
        <w:autoSpaceDN w:val="0"/>
        <w:adjustRightInd w:val="0"/>
        <w:jc w:val="both"/>
        <w:rPr>
          <w:rFonts w:ascii="Verdana" w:eastAsiaTheme="minorHAnsi" w:hAnsi="Verdana" w:cs="Calibri"/>
          <w:sz w:val="18"/>
          <w:szCs w:val="18"/>
          <w:lang w:val="es-BO" w:eastAsia="en-US"/>
        </w:rPr>
      </w:pPr>
    </w:p>
    <w:p w:rsidR="00DC3C8B" w:rsidRPr="00A752E3" w:rsidRDefault="00DC3C8B" w:rsidP="00A752E3">
      <w:pPr>
        <w:pStyle w:val="Prrafodelista"/>
        <w:numPr>
          <w:ilvl w:val="0"/>
          <w:numId w:val="17"/>
        </w:numPr>
        <w:autoSpaceDE w:val="0"/>
        <w:autoSpaceDN w:val="0"/>
        <w:adjustRightInd w:val="0"/>
        <w:jc w:val="both"/>
        <w:rPr>
          <w:rFonts w:ascii="Verdana" w:eastAsiaTheme="minorHAnsi" w:hAnsi="Verdana" w:cs="Calibri"/>
          <w:sz w:val="18"/>
          <w:szCs w:val="18"/>
          <w:lang w:val="es-BO" w:eastAsia="en-US"/>
        </w:rPr>
      </w:pPr>
      <w:r w:rsidRPr="00A752E3">
        <w:rPr>
          <w:rFonts w:ascii="Verdana" w:hAnsi="Verdana" w:cs="Vijaya"/>
          <w:b/>
          <w:color w:val="000000"/>
          <w:sz w:val="18"/>
          <w:szCs w:val="18"/>
        </w:rPr>
        <w:t>POLIZAS DE SEGUROS</w:t>
      </w:r>
    </w:p>
    <w:p w:rsidR="00DC3C8B" w:rsidRDefault="00DC3C8B" w:rsidP="009C603B">
      <w:pPr>
        <w:autoSpaceDE w:val="0"/>
        <w:autoSpaceDN w:val="0"/>
        <w:adjustRightInd w:val="0"/>
        <w:jc w:val="both"/>
        <w:rPr>
          <w:rFonts w:ascii="Verdana" w:eastAsiaTheme="minorHAnsi" w:hAnsi="Verdana" w:cs="Calibri"/>
          <w:sz w:val="18"/>
          <w:szCs w:val="18"/>
          <w:lang w:val="es-BO" w:eastAsia="en-US"/>
        </w:rPr>
      </w:pPr>
    </w:p>
    <w:p w:rsidR="00DC3C8B" w:rsidRPr="00143692" w:rsidRDefault="00DC3C8B" w:rsidP="00DC3C8B">
      <w:pPr>
        <w:pStyle w:val="Prrafodelista"/>
        <w:numPr>
          <w:ilvl w:val="1"/>
          <w:numId w:val="17"/>
        </w:numPr>
        <w:spacing w:line="220" w:lineRule="atLeast"/>
        <w:ind w:left="510" w:hanging="510"/>
        <w:contextualSpacing/>
        <w:rPr>
          <w:rFonts w:ascii="Verdana" w:hAnsi="Verdana" w:cs="Vijaya"/>
          <w:b/>
          <w:bCs/>
          <w:color w:val="000000"/>
          <w:sz w:val="18"/>
          <w:szCs w:val="18"/>
          <w:lang w:eastAsia="es-BO"/>
        </w:rPr>
      </w:pPr>
      <w:r w:rsidRPr="00143692">
        <w:rPr>
          <w:rFonts w:ascii="Verdana" w:hAnsi="Verdana" w:cs="Vijaya"/>
          <w:b/>
          <w:bCs/>
          <w:color w:val="000000"/>
          <w:sz w:val="18"/>
          <w:szCs w:val="18"/>
          <w:lang w:eastAsia="es-BO"/>
        </w:rPr>
        <w:t xml:space="preserve">SEGUROS </w:t>
      </w:r>
    </w:p>
    <w:p w:rsidR="00DC3C8B" w:rsidRDefault="00DC3C8B" w:rsidP="00DC3C8B">
      <w:pPr>
        <w:spacing w:line="220" w:lineRule="atLeast"/>
        <w:jc w:val="both"/>
        <w:rPr>
          <w:rFonts w:ascii="Verdana" w:hAnsi="Verdana" w:cs="Vijaya"/>
          <w:iCs/>
          <w:sz w:val="18"/>
          <w:szCs w:val="18"/>
          <w:lang w:val="es-BO"/>
        </w:rPr>
      </w:pPr>
      <w:r w:rsidRPr="003517AE">
        <w:rPr>
          <w:rFonts w:ascii="Verdana" w:hAnsi="Verdana" w:cs="Vijaya"/>
          <w:iCs/>
          <w:sz w:val="18"/>
          <w:szCs w:val="18"/>
          <w:lang w:val="es-BO"/>
        </w:rPr>
        <w:t>La empresa adjudicada, deberá presentar y mantener vigente de forma ininterrumpida durante todo el periodo del contrato la Póliza de Seguro especificada a continuación:</w:t>
      </w:r>
    </w:p>
    <w:p w:rsidR="00DC3C8B" w:rsidRPr="003517AE" w:rsidRDefault="00DC3C8B" w:rsidP="00DC3C8B">
      <w:pPr>
        <w:spacing w:line="220" w:lineRule="atLeast"/>
        <w:jc w:val="both"/>
        <w:rPr>
          <w:rFonts w:ascii="Verdana" w:hAnsi="Verdana" w:cs="Vijaya"/>
          <w:iCs/>
          <w:sz w:val="18"/>
          <w:szCs w:val="18"/>
          <w:lang w:val="es-BO"/>
        </w:rPr>
      </w:pPr>
    </w:p>
    <w:p w:rsidR="00DC3C8B" w:rsidRPr="003517AE" w:rsidRDefault="00DC3C8B" w:rsidP="00DC3C8B">
      <w:pPr>
        <w:pStyle w:val="Prrafodelista"/>
        <w:numPr>
          <w:ilvl w:val="0"/>
          <w:numId w:val="15"/>
        </w:numPr>
        <w:spacing w:line="220" w:lineRule="atLeast"/>
        <w:contextualSpacing/>
        <w:jc w:val="both"/>
        <w:rPr>
          <w:rFonts w:ascii="Verdana" w:hAnsi="Verdana" w:cs="Vijaya"/>
          <w:b/>
          <w:bCs/>
          <w:iCs/>
          <w:sz w:val="18"/>
          <w:szCs w:val="18"/>
          <w:lang w:val="es-BO"/>
        </w:rPr>
      </w:pPr>
      <w:r w:rsidRPr="003517AE">
        <w:rPr>
          <w:rFonts w:ascii="Verdana" w:hAnsi="Verdana" w:cs="Vijaya"/>
          <w:b/>
          <w:bCs/>
          <w:iCs/>
          <w:sz w:val="18"/>
          <w:szCs w:val="18"/>
          <w:lang w:val="es-BO"/>
        </w:rPr>
        <w:t>Póliza de todo riesgo de construcción</w:t>
      </w:r>
    </w:p>
    <w:p w:rsidR="00DC3C8B" w:rsidRPr="003517AE" w:rsidRDefault="00DC3C8B" w:rsidP="00DC3C8B">
      <w:pPr>
        <w:spacing w:line="220" w:lineRule="atLeast"/>
        <w:rPr>
          <w:rFonts w:ascii="Verdana" w:hAnsi="Verdana" w:cs="Vijaya"/>
          <w:sz w:val="18"/>
          <w:szCs w:val="18"/>
        </w:rPr>
      </w:pPr>
      <w:r w:rsidRPr="003517AE">
        <w:rPr>
          <w:rFonts w:ascii="Verdana" w:hAnsi="Verdana" w:cs="Vijaya"/>
          <w:sz w:val="18"/>
          <w:szCs w:val="18"/>
        </w:rPr>
        <w:t>Durante la ejecución de la obra, el Contratista deberá mantener por su cuenta y cargo una póliza de Seguro adecuada, para asegurar contra todo riesgo, las obras en ejecución, materiales.</w:t>
      </w:r>
    </w:p>
    <w:p w:rsidR="00DC3C8B" w:rsidRPr="003517AE" w:rsidRDefault="00DC3C8B" w:rsidP="00DC3C8B">
      <w:pPr>
        <w:spacing w:line="220" w:lineRule="atLeast"/>
        <w:rPr>
          <w:rFonts w:ascii="Verdana" w:hAnsi="Verdana" w:cs="Vijaya"/>
          <w:sz w:val="18"/>
          <w:szCs w:val="18"/>
        </w:rPr>
      </w:pPr>
    </w:p>
    <w:p w:rsidR="00DC3C8B" w:rsidRPr="003517AE" w:rsidRDefault="00DC3C8B" w:rsidP="00DC3C8B">
      <w:pPr>
        <w:spacing w:line="220" w:lineRule="atLeast"/>
        <w:jc w:val="both"/>
        <w:rPr>
          <w:rFonts w:ascii="Verdana" w:hAnsi="Verdana" w:cs="Vijaya"/>
          <w:sz w:val="18"/>
          <w:szCs w:val="18"/>
        </w:rPr>
      </w:pPr>
      <w:r w:rsidRPr="003517AE">
        <w:rPr>
          <w:rFonts w:ascii="Verdana" w:hAnsi="Verdana" w:cs="Vijaya"/>
          <w:sz w:val="18"/>
          <w:szCs w:val="18"/>
        </w:rPr>
        <w:t>La misma que cubrirá las construcciones a efectuar de acuerdo a l</w:t>
      </w:r>
      <w:r>
        <w:rPr>
          <w:rFonts w:ascii="Verdana" w:hAnsi="Verdana" w:cs="Vijaya"/>
          <w:sz w:val="18"/>
          <w:szCs w:val="18"/>
        </w:rPr>
        <w:t>as Especificaciones Técnicas</w:t>
      </w:r>
      <w:r w:rsidRPr="003517AE">
        <w:rPr>
          <w:rFonts w:ascii="Verdana" w:hAnsi="Verdana" w:cs="Vijaya"/>
          <w:sz w:val="18"/>
          <w:szCs w:val="18"/>
        </w:rPr>
        <w:t>,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DC3C8B" w:rsidRPr="003517AE" w:rsidRDefault="00DC3C8B" w:rsidP="00DC3C8B">
      <w:pPr>
        <w:spacing w:line="220" w:lineRule="atLeast"/>
        <w:jc w:val="both"/>
        <w:rPr>
          <w:rFonts w:ascii="Verdana" w:hAnsi="Verdana" w:cs="Vijaya"/>
          <w:b/>
          <w:bCs/>
          <w:iCs/>
          <w:color w:val="000000"/>
          <w:sz w:val="18"/>
          <w:szCs w:val="18"/>
        </w:rPr>
      </w:pPr>
    </w:p>
    <w:p w:rsidR="00DC3C8B" w:rsidRPr="003517AE" w:rsidRDefault="00DC3C8B" w:rsidP="00DC3C8B">
      <w:pPr>
        <w:pStyle w:val="Prrafodelista"/>
        <w:numPr>
          <w:ilvl w:val="0"/>
          <w:numId w:val="15"/>
        </w:numPr>
        <w:spacing w:line="220" w:lineRule="atLeast"/>
        <w:contextualSpacing/>
        <w:jc w:val="both"/>
        <w:rPr>
          <w:rFonts w:ascii="Verdana" w:hAnsi="Verdana" w:cs="Vijaya"/>
          <w:b/>
          <w:bCs/>
          <w:iCs/>
          <w:sz w:val="18"/>
          <w:szCs w:val="18"/>
          <w:lang w:val="es-BO"/>
        </w:rPr>
      </w:pPr>
      <w:r w:rsidRPr="003517AE">
        <w:rPr>
          <w:rFonts w:ascii="Verdana" w:hAnsi="Verdana" w:cs="Vijaya"/>
          <w:b/>
          <w:bCs/>
          <w:iCs/>
          <w:sz w:val="18"/>
          <w:szCs w:val="18"/>
          <w:lang w:val="es-BO"/>
        </w:rPr>
        <w:t>Seguro de Responsabilidad Civil</w:t>
      </w:r>
    </w:p>
    <w:p w:rsidR="00DC3C8B" w:rsidRPr="003517AE" w:rsidRDefault="00DC3C8B" w:rsidP="00DC3C8B">
      <w:pPr>
        <w:spacing w:line="220" w:lineRule="atLeast"/>
        <w:jc w:val="both"/>
        <w:rPr>
          <w:rFonts w:ascii="Verdana" w:hAnsi="Verdana" w:cs="Vijaya"/>
          <w:sz w:val="18"/>
          <w:szCs w:val="18"/>
        </w:rPr>
      </w:pPr>
      <w:r w:rsidRPr="003517AE">
        <w:rPr>
          <w:rFonts w:ascii="Verdana" w:hAnsi="Verdana" w:cs="Vijaya"/>
          <w:sz w:val="18"/>
          <w:szCs w:val="18"/>
        </w:rPr>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w:t>
      </w:r>
      <w:r w:rsidRPr="003517AE">
        <w:rPr>
          <w:rFonts w:ascii="Verdana" w:hAnsi="Verdana" w:cs="Vijaya"/>
          <w:sz w:val="18"/>
          <w:szCs w:val="18"/>
        </w:rPr>
        <w:lastRenderedPageBreak/>
        <w:t>Incluyendo daños por gastos de aceleración de siniestros y extraordinarios y remoción de escombros dejando indemne a YPFB por cualquier suceso. En esta póliza YPFB deberá figurar como un tercero. El límite de indemnización por evento y/o reclamos deberá ser por $us. 10.000.</w:t>
      </w:r>
    </w:p>
    <w:p w:rsidR="00DC3C8B" w:rsidRPr="003517AE" w:rsidRDefault="00DC3C8B" w:rsidP="00DC3C8B">
      <w:pPr>
        <w:spacing w:line="220" w:lineRule="atLeast"/>
        <w:jc w:val="both"/>
        <w:rPr>
          <w:rFonts w:ascii="Verdana" w:hAnsi="Verdana" w:cs="Vijaya"/>
          <w:b/>
          <w:bCs/>
          <w:iCs/>
          <w:sz w:val="18"/>
          <w:szCs w:val="18"/>
          <w:lang w:val="es-BO"/>
        </w:rPr>
      </w:pPr>
    </w:p>
    <w:p w:rsidR="00DC3C8B" w:rsidRPr="003517AE" w:rsidRDefault="00DC3C8B" w:rsidP="00DC3C8B">
      <w:pPr>
        <w:pStyle w:val="Prrafodelista"/>
        <w:numPr>
          <w:ilvl w:val="0"/>
          <w:numId w:val="15"/>
        </w:numPr>
        <w:spacing w:line="220" w:lineRule="atLeast"/>
        <w:contextualSpacing/>
        <w:jc w:val="both"/>
        <w:rPr>
          <w:rFonts w:ascii="Verdana" w:hAnsi="Verdana" w:cs="Vijaya"/>
          <w:b/>
          <w:bCs/>
          <w:iCs/>
          <w:sz w:val="18"/>
          <w:szCs w:val="18"/>
          <w:lang w:val="es-BO"/>
        </w:rPr>
      </w:pPr>
      <w:r w:rsidRPr="003517AE">
        <w:rPr>
          <w:rFonts w:ascii="Verdana" w:hAnsi="Verdana" w:cs="Vijaya"/>
          <w:b/>
          <w:bCs/>
          <w:iCs/>
          <w:sz w:val="18"/>
          <w:szCs w:val="18"/>
          <w:lang w:val="es-BO"/>
        </w:rPr>
        <w:t>Póliza de Accidentes Personales</w:t>
      </w:r>
    </w:p>
    <w:p w:rsidR="00DC3C8B" w:rsidRPr="003517AE" w:rsidRDefault="00DC3C8B" w:rsidP="00DC3C8B">
      <w:pPr>
        <w:spacing w:line="220" w:lineRule="atLeast"/>
        <w:jc w:val="both"/>
        <w:rPr>
          <w:rFonts w:ascii="Verdana" w:hAnsi="Verdana" w:cs="Vijaya"/>
          <w:sz w:val="18"/>
          <w:szCs w:val="18"/>
        </w:rPr>
      </w:pPr>
      <w:r w:rsidRPr="003517AE">
        <w:rPr>
          <w:rFonts w:ascii="Verdana" w:hAnsi="Verdana" w:cs="Vijaya"/>
          <w:sz w:val="18"/>
          <w:szCs w:val="18"/>
        </w:rPr>
        <w:t>Los trabajadores, funcionarios y empleados designados por la empresa adjudicada, deberán estar cubiertos bajo el Seguro de Accidentes Personales (que cubre gastos médicos, invalidez parcial permanente, invalidez total permanente y muerte), por lesiones corporales sufridas como consecuencia directa e inmediata de los accidentes que ocurran en el desempeño de su trabajo.</w:t>
      </w:r>
    </w:p>
    <w:p w:rsidR="00DC3C8B" w:rsidRPr="003517AE" w:rsidRDefault="00DC3C8B" w:rsidP="00DC3C8B">
      <w:pPr>
        <w:spacing w:line="220" w:lineRule="atLeast"/>
        <w:jc w:val="both"/>
        <w:rPr>
          <w:rFonts w:ascii="Verdana" w:hAnsi="Verdana" w:cs="Vijaya"/>
          <w:iCs/>
          <w:sz w:val="18"/>
          <w:szCs w:val="18"/>
          <w:lang w:val="es-BO"/>
        </w:rPr>
      </w:pPr>
    </w:p>
    <w:p w:rsidR="00DC3C8B" w:rsidRPr="003517AE" w:rsidRDefault="00DC3C8B" w:rsidP="00DC3C8B">
      <w:pPr>
        <w:spacing w:line="220" w:lineRule="atLeast"/>
        <w:jc w:val="both"/>
        <w:rPr>
          <w:rFonts w:ascii="Verdana" w:hAnsi="Verdana" w:cs="Vijaya"/>
          <w:b/>
          <w:bCs/>
          <w:iCs/>
          <w:sz w:val="18"/>
          <w:szCs w:val="18"/>
          <w:lang w:val="es-BO"/>
        </w:rPr>
      </w:pPr>
      <w:r w:rsidRPr="003517AE">
        <w:rPr>
          <w:rFonts w:ascii="Verdana" w:hAnsi="Verdana" w:cs="Vijaya"/>
          <w:b/>
          <w:bCs/>
          <w:iCs/>
          <w:sz w:val="18"/>
          <w:szCs w:val="18"/>
          <w:lang w:val="es-BO"/>
        </w:rPr>
        <w:t>Condiciones Adicionales</w:t>
      </w:r>
    </w:p>
    <w:p w:rsidR="00DC3C8B" w:rsidRPr="003517AE" w:rsidRDefault="00DC3C8B" w:rsidP="00DC3C8B">
      <w:pPr>
        <w:pStyle w:val="Prrafodelista"/>
        <w:numPr>
          <w:ilvl w:val="0"/>
          <w:numId w:val="16"/>
        </w:numPr>
        <w:spacing w:line="220" w:lineRule="atLeast"/>
        <w:ind w:left="357" w:hanging="357"/>
        <w:contextualSpacing/>
        <w:jc w:val="both"/>
        <w:rPr>
          <w:rFonts w:ascii="Verdana" w:hAnsi="Verdana" w:cs="Vijaya"/>
          <w:iCs/>
          <w:sz w:val="18"/>
          <w:szCs w:val="18"/>
          <w:lang w:val="es-BO"/>
        </w:rPr>
      </w:pPr>
      <w:r w:rsidRPr="003517AE">
        <w:rPr>
          <w:rFonts w:ascii="Verdana" w:hAnsi="Verdana" w:cs="Vijaya"/>
          <w:iCs/>
          <w:sz w:val="18"/>
          <w:szCs w:val="18"/>
          <w:lang w:val="es-BO"/>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DC3C8B" w:rsidRPr="003517AE" w:rsidRDefault="00DC3C8B" w:rsidP="00DC3C8B">
      <w:pPr>
        <w:pStyle w:val="Prrafodelista"/>
        <w:numPr>
          <w:ilvl w:val="0"/>
          <w:numId w:val="16"/>
        </w:numPr>
        <w:spacing w:line="220" w:lineRule="atLeast"/>
        <w:ind w:left="357" w:hanging="357"/>
        <w:contextualSpacing/>
        <w:jc w:val="both"/>
        <w:rPr>
          <w:rFonts w:ascii="Verdana" w:hAnsi="Verdana" w:cs="Vijaya"/>
          <w:iCs/>
          <w:sz w:val="18"/>
          <w:szCs w:val="18"/>
          <w:lang w:val="es-BO"/>
        </w:rPr>
      </w:pPr>
      <w:r w:rsidRPr="003517AE">
        <w:rPr>
          <w:rFonts w:ascii="Verdana" w:hAnsi="Verdana" w:cs="Vijaya"/>
          <w:iCs/>
          <w:sz w:val="18"/>
          <w:szCs w:val="18"/>
          <w:lang w:val="es-BO"/>
        </w:rPr>
        <w:t>La empresa adjudicada, deberá entregar una copia de las citadas pólizas a YPFB antes de la emisión de la orden de proceder para la ejecución de obras.</w:t>
      </w:r>
    </w:p>
    <w:p w:rsidR="00DC3C8B" w:rsidRDefault="00DC3C8B" w:rsidP="009C603B">
      <w:pPr>
        <w:autoSpaceDE w:val="0"/>
        <w:autoSpaceDN w:val="0"/>
        <w:adjustRightInd w:val="0"/>
        <w:jc w:val="both"/>
        <w:rPr>
          <w:rFonts w:ascii="Verdana" w:eastAsiaTheme="minorHAnsi" w:hAnsi="Verdana" w:cs="Calibri"/>
          <w:sz w:val="18"/>
          <w:szCs w:val="18"/>
          <w:lang w:val="es-BO" w:eastAsia="en-US"/>
        </w:rPr>
      </w:pPr>
    </w:p>
    <w:p w:rsidR="00DC3C8B" w:rsidRDefault="00DC3C8B" w:rsidP="009C603B">
      <w:pPr>
        <w:autoSpaceDE w:val="0"/>
        <w:autoSpaceDN w:val="0"/>
        <w:adjustRightInd w:val="0"/>
        <w:jc w:val="both"/>
        <w:rPr>
          <w:rFonts w:ascii="Verdana" w:eastAsiaTheme="minorHAnsi" w:hAnsi="Verdana" w:cs="Calibri"/>
          <w:sz w:val="18"/>
          <w:szCs w:val="18"/>
          <w:lang w:val="es-BO" w:eastAsia="en-US"/>
        </w:rPr>
      </w:pPr>
    </w:p>
    <w:p w:rsidR="00DC3C8B" w:rsidRPr="00A752E3" w:rsidRDefault="00DC3C8B" w:rsidP="00A752E3">
      <w:pPr>
        <w:pStyle w:val="Prrafodelista"/>
        <w:numPr>
          <w:ilvl w:val="0"/>
          <w:numId w:val="17"/>
        </w:numPr>
        <w:autoSpaceDE w:val="0"/>
        <w:autoSpaceDN w:val="0"/>
        <w:adjustRightInd w:val="0"/>
        <w:jc w:val="both"/>
        <w:rPr>
          <w:rFonts w:ascii="Verdana" w:eastAsiaTheme="minorHAnsi" w:hAnsi="Verdana" w:cs="Calibri"/>
          <w:sz w:val="18"/>
          <w:szCs w:val="18"/>
          <w:lang w:val="es-BO" w:eastAsia="en-US"/>
        </w:rPr>
      </w:pPr>
      <w:r w:rsidRPr="00A752E3">
        <w:rPr>
          <w:rFonts w:ascii="Verdana" w:hAnsi="Verdana" w:cs="Vijaya"/>
          <w:b/>
          <w:bCs/>
          <w:color w:val="000000"/>
          <w:sz w:val="18"/>
          <w:szCs w:val="18"/>
          <w:lang w:eastAsia="es-BO"/>
        </w:rPr>
        <w:t>DISPOSICIONES DE SEGURIDAD INDUSTRIAL Y SALUD OCUPACIONAL PARA EMPRESAS CONTRATISTAS DE YPFB</w:t>
      </w:r>
    </w:p>
    <w:p w:rsidR="00DC3C8B" w:rsidRDefault="00DC3C8B" w:rsidP="009C603B">
      <w:pPr>
        <w:autoSpaceDE w:val="0"/>
        <w:autoSpaceDN w:val="0"/>
        <w:adjustRightInd w:val="0"/>
        <w:jc w:val="both"/>
        <w:rPr>
          <w:rFonts w:ascii="Verdana" w:eastAsiaTheme="minorHAnsi" w:hAnsi="Verdana" w:cs="Calibri"/>
          <w:sz w:val="18"/>
          <w:szCs w:val="18"/>
          <w:lang w:val="es-BO" w:eastAsia="en-US"/>
        </w:rPr>
      </w:pPr>
    </w:p>
    <w:p w:rsidR="00DC3C8B" w:rsidRDefault="00DC3C8B" w:rsidP="009C603B">
      <w:pPr>
        <w:autoSpaceDE w:val="0"/>
        <w:autoSpaceDN w:val="0"/>
        <w:adjustRightInd w:val="0"/>
        <w:jc w:val="both"/>
        <w:rPr>
          <w:rFonts w:ascii="Verdana" w:eastAsiaTheme="minorHAnsi" w:hAnsi="Verdana" w:cs="Calibri"/>
          <w:sz w:val="18"/>
          <w:szCs w:val="18"/>
          <w:lang w:val="es-BO" w:eastAsia="en-US"/>
        </w:rPr>
      </w:pPr>
    </w:p>
    <w:p w:rsidR="00DC3C8B" w:rsidRPr="008A45BF" w:rsidRDefault="00DC3C8B" w:rsidP="00DC3C8B">
      <w:pPr>
        <w:pStyle w:val="Prrafodelista"/>
        <w:spacing w:line="220" w:lineRule="exact"/>
        <w:ind w:left="0"/>
        <w:contextualSpacing/>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La empresa contratista de la actividad/obra/proyecto/servicio, adquisición y/o provisión de bienes y servicios deberá cumplir de forma obligatoria con los siguientes estándares de Seguridad Industrial y Salud Ocupacional: </w:t>
      </w:r>
    </w:p>
    <w:p w:rsidR="00DC3C8B" w:rsidRPr="008A45BF" w:rsidRDefault="00DC3C8B" w:rsidP="00DC3C8B">
      <w:pPr>
        <w:autoSpaceDE w:val="0"/>
        <w:autoSpaceDN w:val="0"/>
        <w:adjustRightInd w:val="0"/>
        <w:spacing w:line="220" w:lineRule="exact"/>
        <w:jc w:val="both"/>
        <w:rPr>
          <w:rFonts w:ascii="Verdana" w:eastAsia="Calibri" w:hAnsi="Verdana" w:cs="Calibri"/>
          <w:color w:val="000000"/>
          <w:sz w:val="18"/>
          <w:szCs w:val="18"/>
          <w:lang w:val="es-BO" w:eastAsia="es-BO"/>
        </w:rPr>
      </w:pPr>
    </w:p>
    <w:p w:rsidR="00DC3C8B" w:rsidRPr="008A45BF" w:rsidRDefault="00A752E3" w:rsidP="00DC3C8B">
      <w:pPr>
        <w:autoSpaceDE w:val="0"/>
        <w:autoSpaceDN w:val="0"/>
        <w:adjustRightInd w:val="0"/>
        <w:spacing w:line="220" w:lineRule="exact"/>
        <w:jc w:val="both"/>
        <w:rPr>
          <w:rFonts w:ascii="Verdana" w:eastAsia="Calibri" w:hAnsi="Verdana" w:cs="Calibri"/>
          <w:color w:val="000000"/>
          <w:sz w:val="18"/>
          <w:szCs w:val="18"/>
          <w:lang w:val="es-BO" w:eastAsia="es-BO"/>
        </w:rPr>
      </w:pPr>
      <w:r>
        <w:rPr>
          <w:rFonts w:ascii="Verdana" w:eastAsia="Calibri" w:hAnsi="Verdana" w:cs="Calibri"/>
          <w:b/>
          <w:bCs/>
          <w:color w:val="000000"/>
          <w:sz w:val="18"/>
          <w:szCs w:val="18"/>
          <w:lang w:val="es-BO" w:eastAsia="es-BO"/>
        </w:rPr>
        <w:t xml:space="preserve">4.1 </w:t>
      </w:r>
      <w:r w:rsidR="00DC3C8B" w:rsidRPr="008A45BF">
        <w:rPr>
          <w:rFonts w:ascii="Verdana" w:eastAsia="Calibri" w:hAnsi="Verdana" w:cs="Calibri"/>
          <w:b/>
          <w:bCs/>
          <w:color w:val="000000"/>
          <w:sz w:val="18"/>
          <w:szCs w:val="18"/>
          <w:lang w:val="es-BO" w:eastAsia="es-BO"/>
        </w:rPr>
        <w:t xml:space="preserve">Estándares y requisitos de SYSO para Contratistas </w:t>
      </w:r>
      <w:r w:rsidR="00DC3C8B" w:rsidRPr="008A45BF">
        <w:rPr>
          <w:rFonts w:ascii="Verdana" w:eastAsia="Calibri" w:hAnsi="Verdana" w:cs="Calibri"/>
          <w:color w:val="000000"/>
          <w:sz w:val="18"/>
          <w:szCs w:val="18"/>
          <w:lang w:val="es-BO" w:eastAsia="es-BO"/>
        </w:rPr>
        <w:t xml:space="preserve">de YPFB Corporación. </w:t>
      </w:r>
    </w:p>
    <w:p w:rsidR="00DC3C8B" w:rsidRPr="008A45BF" w:rsidRDefault="00DC3C8B" w:rsidP="00DC3C8B">
      <w:pPr>
        <w:autoSpaceDE w:val="0"/>
        <w:autoSpaceDN w:val="0"/>
        <w:adjustRightInd w:val="0"/>
        <w:spacing w:line="220" w:lineRule="exact"/>
        <w:jc w:val="both"/>
        <w:rPr>
          <w:rFonts w:ascii="Verdana" w:eastAsia="Calibri" w:hAnsi="Verdana" w:cs="Calibri"/>
          <w:color w:val="000000"/>
          <w:sz w:val="18"/>
          <w:szCs w:val="18"/>
          <w:lang w:val="es-BO" w:eastAsia="es-BO"/>
        </w:rPr>
      </w:pPr>
    </w:p>
    <w:p w:rsidR="00DC3C8B" w:rsidRPr="008A45BF" w:rsidRDefault="00DC3C8B" w:rsidP="00DC3C8B">
      <w:pPr>
        <w:pStyle w:val="Prrafodelista"/>
        <w:spacing w:line="220" w:lineRule="exact"/>
        <w:ind w:left="0"/>
        <w:contextualSpacing/>
        <w:jc w:val="both"/>
        <w:rPr>
          <w:rFonts w:ascii="Verdana" w:hAnsi="Verdana" w:cs="Vijaya"/>
          <w:b/>
          <w:bCs/>
          <w:color w:val="000000"/>
          <w:sz w:val="18"/>
          <w:szCs w:val="18"/>
          <w:lang w:eastAsia="es-BO"/>
        </w:rPr>
      </w:pPr>
      <w:r w:rsidRPr="008A45BF">
        <w:rPr>
          <w:rFonts w:ascii="Verdana" w:eastAsia="Calibri" w:hAnsi="Verdana" w:cs="Calibri"/>
          <w:color w:val="000000"/>
          <w:sz w:val="18"/>
          <w:szCs w:val="18"/>
          <w:lang w:val="es-BO" w:eastAsia="es-BO"/>
        </w:rPr>
        <w:t>La empresa contratista deberá garantizar el cumplimiento de los requisitos y estándares de Seguridad descritos en</w:t>
      </w:r>
      <w:r w:rsidRPr="008A45BF">
        <w:rPr>
          <w:rFonts w:ascii="Verdana" w:eastAsia="Calibri" w:hAnsi="Verdana" w:cs="Calibri"/>
          <w:b/>
          <w:bCs/>
          <w:iCs/>
          <w:color w:val="000000"/>
          <w:sz w:val="18"/>
          <w:szCs w:val="18"/>
          <w:lang w:val="es-BO" w:eastAsia="es-BO"/>
        </w:rPr>
        <w:t xml:space="preserve"> </w:t>
      </w:r>
      <w:r w:rsidRPr="008A45BF">
        <w:rPr>
          <w:rFonts w:ascii="Verdana" w:eastAsia="Calibri" w:hAnsi="Verdana" w:cs="Calibri"/>
          <w:b/>
          <w:bCs/>
          <w:color w:val="000000"/>
          <w:sz w:val="18"/>
          <w:szCs w:val="18"/>
          <w:lang w:val="es-BO" w:eastAsia="es-BO"/>
        </w:rPr>
        <w:t>“REQUISITOS DE SEGURIDAD INDUSTRIAL PARA CONTRATISTAS”</w:t>
      </w:r>
      <w:r w:rsidRPr="008A45BF">
        <w:rPr>
          <w:rFonts w:ascii="Verdana" w:eastAsia="Calibri" w:hAnsi="Verdana" w:cs="Calibri"/>
          <w:color w:val="000000"/>
          <w:sz w:val="18"/>
          <w:szCs w:val="18"/>
          <w:lang w:val="es-BO" w:eastAsia="es-BO"/>
        </w:rPr>
        <w:t xml:space="preserve">, documento elaborado conforme a políticas internas de YPFB y en estricto cumplimiento de la normativa legal vigente (D.L. 16998). </w:t>
      </w:r>
    </w:p>
    <w:p w:rsidR="00DC3C8B" w:rsidRDefault="00DC3C8B" w:rsidP="00DC3C8B">
      <w:pPr>
        <w:pStyle w:val="Default"/>
        <w:spacing w:line="220" w:lineRule="exact"/>
        <w:jc w:val="both"/>
      </w:pPr>
    </w:p>
    <w:p w:rsidR="00DC3C8B" w:rsidRPr="008A45BF" w:rsidRDefault="00DC3C8B" w:rsidP="00DC3C8B">
      <w:pPr>
        <w:pStyle w:val="Default"/>
        <w:spacing w:line="220" w:lineRule="exact"/>
        <w:jc w:val="both"/>
        <w:rPr>
          <w:b/>
          <w:bCs/>
          <w:sz w:val="18"/>
          <w:szCs w:val="18"/>
          <w:u w:val="single"/>
        </w:rPr>
      </w:pPr>
      <w:r w:rsidRPr="008A45BF">
        <w:rPr>
          <w:sz w:val="18"/>
          <w:szCs w:val="18"/>
          <w:u w:val="single"/>
        </w:rPr>
        <w:t xml:space="preserve"> </w:t>
      </w:r>
      <w:r w:rsidRPr="008A45BF">
        <w:rPr>
          <w:b/>
          <w:bCs/>
          <w:sz w:val="18"/>
          <w:szCs w:val="18"/>
          <w:u w:val="single"/>
        </w:rPr>
        <w:t xml:space="preserve">ASPECTOS GENERALES: </w:t>
      </w:r>
    </w:p>
    <w:p w:rsidR="00DC3C8B" w:rsidRPr="008A45BF" w:rsidRDefault="00DC3C8B" w:rsidP="00DC3C8B">
      <w:pPr>
        <w:pStyle w:val="Default"/>
        <w:spacing w:line="220" w:lineRule="exact"/>
        <w:jc w:val="both"/>
        <w:rPr>
          <w:sz w:val="18"/>
          <w:szCs w:val="18"/>
        </w:rPr>
      </w:pPr>
    </w:p>
    <w:p w:rsidR="00DC3C8B" w:rsidRDefault="00DC3C8B" w:rsidP="00DC3C8B">
      <w:pPr>
        <w:pStyle w:val="Default"/>
        <w:spacing w:line="220" w:lineRule="exact"/>
        <w:jc w:val="both"/>
        <w:rPr>
          <w:sz w:val="18"/>
          <w:szCs w:val="18"/>
        </w:rPr>
      </w:pPr>
      <w:r w:rsidRPr="008A45BF">
        <w:rPr>
          <w:sz w:val="18"/>
          <w:szCs w:val="18"/>
        </w:rPr>
        <w:t xml:space="preserve">La empresa contratista deberá prever el número de personal de SMS para el proyecto en función a las siguientes consideraciones: </w:t>
      </w:r>
    </w:p>
    <w:p w:rsidR="00DC3C8B" w:rsidRPr="008A45BF" w:rsidRDefault="00DC3C8B" w:rsidP="00DC3C8B">
      <w:pPr>
        <w:pStyle w:val="Default"/>
        <w:spacing w:line="220" w:lineRule="exact"/>
        <w:jc w:val="both"/>
        <w:rPr>
          <w:sz w:val="18"/>
          <w:szCs w:val="18"/>
        </w:rPr>
      </w:pPr>
    </w:p>
    <w:p w:rsidR="00DC3C8B" w:rsidRPr="008A45BF" w:rsidRDefault="00DC3C8B" w:rsidP="00DC3C8B">
      <w:pPr>
        <w:pStyle w:val="Default"/>
        <w:widowControl/>
        <w:numPr>
          <w:ilvl w:val="0"/>
          <w:numId w:val="28"/>
        </w:numPr>
        <w:spacing w:line="220" w:lineRule="exact"/>
        <w:jc w:val="both"/>
        <w:rPr>
          <w:sz w:val="18"/>
          <w:szCs w:val="18"/>
        </w:rPr>
      </w:pPr>
      <w:r w:rsidRPr="008A45BF">
        <w:rPr>
          <w:sz w:val="18"/>
          <w:szCs w:val="18"/>
        </w:rPr>
        <w:t xml:space="preserve">Análisis preliminar de peligros y riesgos (asociados a la actividad), tiempo, magnitud del proyecto, número de trabajadores y numero de frentes de trabajo. </w:t>
      </w:r>
    </w:p>
    <w:p w:rsidR="00DC3C8B" w:rsidRPr="008A45BF" w:rsidRDefault="00DC3C8B" w:rsidP="00DC3C8B">
      <w:pPr>
        <w:pStyle w:val="Default"/>
        <w:spacing w:line="220" w:lineRule="exact"/>
        <w:jc w:val="both"/>
        <w:rPr>
          <w:sz w:val="18"/>
          <w:szCs w:val="18"/>
        </w:rPr>
      </w:pPr>
    </w:p>
    <w:p w:rsidR="00DC3C8B" w:rsidRPr="008A45BF" w:rsidRDefault="00DC3C8B" w:rsidP="00DC3C8B">
      <w:pPr>
        <w:pStyle w:val="Default"/>
        <w:widowControl/>
        <w:numPr>
          <w:ilvl w:val="0"/>
          <w:numId w:val="28"/>
        </w:numPr>
        <w:spacing w:line="220" w:lineRule="exact"/>
        <w:jc w:val="both"/>
        <w:rPr>
          <w:sz w:val="18"/>
          <w:szCs w:val="18"/>
        </w:rPr>
      </w:pPr>
      <w:r w:rsidRPr="008A45BF">
        <w:rPr>
          <w:sz w:val="18"/>
          <w:szCs w:val="18"/>
        </w:rPr>
        <w:t xml:space="preserve">En cumplimiento a la LGT Art.73, se establece que todo proyecto con más de 80 trabajadores deberá contar necesariamente con personal médico (in situ). </w:t>
      </w:r>
    </w:p>
    <w:p w:rsidR="00DC3C8B" w:rsidRPr="008A45BF" w:rsidRDefault="00DC3C8B" w:rsidP="00DC3C8B">
      <w:pPr>
        <w:pStyle w:val="Default"/>
        <w:spacing w:line="220" w:lineRule="exact"/>
        <w:jc w:val="both"/>
        <w:rPr>
          <w:sz w:val="18"/>
          <w:szCs w:val="18"/>
        </w:rPr>
      </w:pPr>
    </w:p>
    <w:p w:rsidR="00DC3C8B" w:rsidRPr="008A45BF" w:rsidRDefault="00DC3C8B" w:rsidP="00DC3C8B">
      <w:pPr>
        <w:pStyle w:val="Default"/>
        <w:widowControl/>
        <w:numPr>
          <w:ilvl w:val="0"/>
          <w:numId w:val="28"/>
        </w:numPr>
        <w:spacing w:line="220" w:lineRule="exact"/>
        <w:jc w:val="both"/>
        <w:rPr>
          <w:sz w:val="18"/>
          <w:szCs w:val="18"/>
        </w:rPr>
      </w:pPr>
      <w:r w:rsidRPr="008A45BF">
        <w:rPr>
          <w:sz w:val="18"/>
          <w:szCs w:val="18"/>
        </w:rPr>
        <w:t xml:space="preserve">En caso de procesos bajo la modalidad de </w:t>
      </w:r>
      <w:r w:rsidRPr="008A45BF">
        <w:rPr>
          <w:b/>
          <w:bCs/>
          <w:iCs/>
          <w:sz w:val="18"/>
          <w:szCs w:val="18"/>
        </w:rPr>
        <w:t xml:space="preserve">contratación directa </w:t>
      </w:r>
      <w:r w:rsidRPr="008A45BF">
        <w:rPr>
          <w:sz w:val="18"/>
          <w:szCs w:val="18"/>
        </w:rPr>
        <w:t xml:space="preserve">la unidad solicitante podrá coordinar con el área de SMS el apoyo y/o soporte para la ejecución de dicha actividad (Aplicable a obras </w:t>
      </w:r>
      <w:r>
        <w:rPr>
          <w:sz w:val="18"/>
          <w:szCs w:val="18"/>
        </w:rPr>
        <w:t>menores cuyo análisis de peligros y riesgos evidencia valores no significativos)</w:t>
      </w:r>
    </w:p>
    <w:p w:rsidR="00DC3C8B" w:rsidRDefault="00DC3C8B" w:rsidP="00DC3C8B">
      <w:pPr>
        <w:pStyle w:val="Default"/>
        <w:jc w:val="both"/>
        <w:rPr>
          <w:sz w:val="18"/>
          <w:szCs w:val="18"/>
        </w:rPr>
      </w:pPr>
      <w:r w:rsidDel="001F2905">
        <w:rPr>
          <w:sz w:val="18"/>
          <w:szCs w:val="18"/>
        </w:rPr>
        <w:t xml:space="preserve"> </w:t>
      </w:r>
    </w:p>
    <w:p w:rsidR="00DC3C8B" w:rsidRDefault="00DC3C8B" w:rsidP="00DC3C8B">
      <w:pPr>
        <w:pStyle w:val="Default"/>
        <w:spacing w:line="260" w:lineRule="exact"/>
        <w:contextualSpacing/>
        <w:jc w:val="both"/>
        <w:rPr>
          <w:sz w:val="18"/>
          <w:szCs w:val="18"/>
        </w:rPr>
      </w:pPr>
      <w:r w:rsidRPr="008A45BF">
        <w:rPr>
          <w:rFonts w:cs="Calibri"/>
          <w:sz w:val="18"/>
          <w:szCs w:val="18"/>
          <w:u w:val="single"/>
          <w:lang w:eastAsia="es-BO"/>
        </w:rPr>
        <w:t xml:space="preserve"> </w:t>
      </w:r>
      <w:r w:rsidRPr="008A45BF">
        <w:rPr>
          <w:rFonts w:cs="Calibri"/>
          <w:b/>
          <w:bCs/>
          <w:sz w:val="18"/>
          <w:szCs w:val="18"/>
          <w:u w:val="single"/>
          <w:lang w:eastAsia="es-BO"/>
        </w:rPr>
        <w:t>PERSONAL DE SMS</w:t>
      </w:r>
      <w:r w:rsidRPr="008A45BF">
        <w:rPr>
          <w:rFonts w:cs="Calibri"/>
          <w:sz w:val="18"/>
          <w:szCs w:val="18"/>
          <w:u w:val="single"/>
          <w:lang w:eastAsia="es-BO"/>
        </w:rPr>
        <w:t xml:space="preserve">: </w:t>
      </w:r>
    </w:p>
    <w:p w:rsidR="00DC3C8B" w:rsidRDefault="00DC3C8B" w:rsidP="00DC3C8B">
      <w:pPr>
        <w:pStyle w:val="Default"/>
        <w:spacing w:line="260" w:lineRule="exact"/>
        <w:contextualSpacing/>
        <w:jc w:val="both"/>
        <w:rPr>
          <w:rFonts w:ascii="Calibri" w:hAnsi="Calibri" w:cs="Calibri"/>
          <w:sz w:val="23"/>
          <w:szCs w:val="23"/>
          <w:lang w:eastAsia="es-BO"/>
        </w:rPr>
      </w:pPr>
      <w:r w:rsidRPr="008A3ED3">
        <w:rPr>
          <w:rFonts w:ascii="Calibri" w:hAnsi="Calibri" w:cs="Calibri"/>
          <w:lang w:eastAsia="es-BO"/>
        </w:rPr>
        <w:t xml:space="preserve"> </w:t>
      </w:r>
      <w:r w:rsidRPr="008A3ED3">
        <w:rPr>
          <w:rFonts w:ascii="Calibri" w:hAnsi="Calibri" w:cs="Calibri"/>
          <w:sz w:val="23"/>
          <w:szCs w:val="23"/>
          <w:lang w:eastAsia="es-BO"/>
        </w:rPr>
        <w:t xml:space="preserve">La empresa contratista deberá contar mínimamente con el siguiente personal de SMS (Monitor/Supervisor/Coordinador de SMS), en base a los siguientes criterios: </w:t>
      </w:r>
    </w:p>
    <w:p w:rsidR="00DC3C8B" w:rsidRPr="00DB715C" w:rsidRDefault="00DC3C8B" w:rsidP="00DC3C8B">
      <w:pPr>
        <w:spacing w:line="260" w:lineRule="exact"/>
        <w:ind w:left="360"/>
        <w:contextualSpacing/>
        <w:jc w:val="both"/>
        <w:rPr>
          <w:rFonts w:ascii="Verdana" w:hAnsi="Verdana"/>
          <w:b/>
          <w:sz w:val="18"/>
          <w:szCs w:val="18"/>
        </w:rPr>
      </w:pPr>
    </w:p>
    <w:p w:rsidR="00DC3C8B" w:rsidRPr="008A45BF" w:rsidRDefault="00DC3C8B" w:rsidP="00DC3C8B">
      <w:pPr>
        <w:numPr>
          <w:ilvl w:val="0"/>
          <w:numId w:val="22"/>
        </w:numPr>
        <w:autoSpaceDE w:val="0"/>
        <w:autoSpaceDN w:val="0"/>
        <w:adjustRightInd w:val="0"/>
        <w:spacing w:line="260" w:lineRule="exact"/>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1 Monitor de SMS: por cada frente de trabajo (de acuerdo al análisis de Riesgos de las actividades a desarrollarse en el frente de trabajo) </w:t>
      </w:r>
    </w:p>
    <w:p w:rsidR="00DC3C8B" w:rsidRPr="008A45BF" w:rsidRDefault="00DC3C8B" w:rsidP="00DC3C8B">
      <w:pPr>
        <w:pStyle w:val="Prrafodelista"/>
        <w:spacing w:line="260" w:lineRule="exact"/>
        <w:ind w:left="0"/>
        <w:contextualSpacing/>
        <w:jc w:val="both"/>
        <w:rPr>
          <w:rFonts w:ascii="Verdana" w:hAnsi="Verdana"/>
          <w:b/>
          <w:sz w:val="18"/>
          <w:szCs w:val="18"/>
        </w:rPr>
      </w:pPr>
    </w:p>
    <w:p w:rsidR="00DC3C8B" w:rsidRDefault="00DC3C8B" w:rsidP="00DC3C8B">
      <w:pPr>
        <w:pStyle w:val="Prrafodelista"/>
        <w:spacing w:line="260" w:lineRule="exact"/>
        <w:ind w:left="0"/>
        <w:contextualSpacing/>
        <w:jc w:val="both"/>
        <w:rPr>
          <w:rFonts w:ascii="Verdana" w:hAnsi="Verdana"/>
          <w:sz w:val="18"/>
          <w:szCs w:val="18"/>
        </w:rPr>
      </w:pPr>
      <w:r w:rsidRPr="008A45BF">
        <w:rPr>
          <w:rFonts w:ascii="Verdana" w:hAnsi="Verdana"/>
          <w:b/>
          <w:bCs/>
          <w:iCs/>
          <w:sz w:val="18"/>
          <w:szCs w:val="18"/>
        </w:rPr>
        <w:t>Curriculum Vitae de Personal SMS</w:t>
      </w:r>
      <w:r w:rsidRPr="008A45BF">
        <w:rPr>
          <w:rFonts w:ascii="Verdana" w:hAnsi="Verdana"/>
          <w:sz w:val="18"/>
          <w:szCs w:val="18"/>
        </w:rPr>
        <w:t>: (Monitor), asignado al proyecto (adjuntar los respaldos correspondientes para evaluación y aprobación de YPFB).</w:t>
      </w:r>
    </w:p>
    <w:p w:rsidR="00DC3C8B" w:rsidRDefault="00DC3C8B" w:rsidP="00DC3C8B">
      <w:pPr>
        <w:pStyle w:val="Prrafodelista"/>
        <w:spacing w:line="260" w:lineRule="exact"/>
        <w:ind w:left="0"/>
        <w:contextualSpacing/>
        <w:jc w:val="both"/>
        <w:rPr>
          <w:rFonts w:ascii="Verdana" w:hAnsi="Verdana"/>
          <w:sz w:val="18"/>
          <w:szCs w:val="18"/>
        </w:rPr>
      </w:pPr>
    </w:p>
    <w:p w:rsidR="00DC3C8B" w:rsidRDefault="00DC3C8B" w:rsidP="00DC3C8B">
      <w:pPr>
        <w:pStyle w:val="Prrafodelista"/>
        <w:spacing w:line="260" w:lineRule="exact"/>
        <w:ind w:left="0"/>
        <w:contextualSpacing/>
        <w:jc w:val="both"/>
        <w:rPr>
          <w:rFonts w:ascii="Verdana" w:hAnsi="Verdana"/>
          <w:sz w:val="18"/>
          <w:szCs w:val="18"/>
        </w:rPr>
      </w:pPr>
      <w:r w:rsidRPr="008A45BF">
        <w:rPr>
          <w:rFonts w:ascii="Verdana" w:hAnsi="Verdana"/>
          <w:b/>
          <w:bCs/>
          <w:iCs/>
          <w:sz w:val="18"/>
          <w:szCs w:val="18"/>
        </w:rPr>
        <w:t xml:space="preserve">Perfil de Cargos: </w:t>
      </w:r>
      <w:r w:rsidRPr="008A45BF">
        <w:rPr>
          <w:rFonts w:ascii="Verdana" w:hAnsi="Verdana"/>
          <w:sz w:val="18"/>
          <w:szCs w:val="18"/>
        </w:rPr>
        <w:t>La educación, formación y experiencia del personal debe ser adecuada y coherente para gestionar y controlar los riesgos identificados en las actividades de la obra/proyecto/servicio. Debe mínimamente contemplar lo siguiente:</w:t>
      </w:r>
    </w:p>
    <w:p w:rsidR="00DC3C8B" w:rsidRDefault="00DC3C8B" w:rsidP="00DC3C8B">
      <w:pPr>
        <w:pStyle w:val="Prrafodelista"/>
        <w:spacing w:line="220" w:lineRule="atLeast"/>
        <w:ind w:left="0"/>
        <w:contextualSpacing/>
        <w:jc w:val="both"/>
        <w:rPr>
          <w:rFonts w:ascii="Verdana" w:hAnsi="Verdana"/>
          <w:sz w:val="18"/>
          <w:szCs w:val="18"/>
        </w:rPr>
      </w:pPr>
    </w:p>
    <w:p w:rsidR="00DC3C8B" w:rsidRPr="008A45BF" w:rsidRDefault="00DC3C8B" w:rsidP="00DC3C8B">
      <w:pPr>
        <w:numPr>
          <w:ilvl w:val="0"/>
          <w:numId w:val="23"/>
        </w:numPr>
        <w:autoSpaceDE w:val="0"/>
        <w:autoSpaceDN w:val="0"/>
        <w:adjustRightInd w:val="0"/>
        <w:rPr>
          <w:rFonts w:ascii="Verdana" w:eastAsia="Calibri" w:hAnsi="Verdana" w:cs="Calibri"/>
          <w:b/>
          <w:bCs/>
          <w:iCs/>
          <w:color w:val="000000"/>
          <w:sz w:val="18"/>
          <w:szCs w:val="18"/>
          <w:lang w:val="es-BO" w:eastAsia="es-BO"/>
        </w:rPr>
      </w:pPr>
      <w:r>
        <w:rPr>
          <w:rFonts w:ascii="Verdana" w:eastAsia="Calibri" w:hAnsi="Verdana" w:cs="Calibri"/>
          <w:b/>
          <w:bCs/>
          <w:iCs/>
          <w:color w:val="000000"/>
          <w:sz w:val="18"/>
          <w:szCs w:val="18"/>
          <w:lang w:val="es-BO" w:eastAsia="es-BO"/>
        </w:rPr>
        <w:t xml:space="preserve">Monitor de </w:t>
      </w:r>
      <w:r w:rsidRPr="008A45BF">
        <w:rPr>
          <w:rFonts w:ascii="Verdana" w:eastAsia="Calibri" w:hAnsi="Verdana" w:cs="Calibri"/>
          <w:b/>
          <w:bCs/>
          <w:iCs/>
          <w:color w:val="000000"/>
          <w:sz w:val="18"/>
          <w:szCs w:val="18"/>
          <w:lang w:val="es-BO" w:eastAsia="es-BO"/>
        </w:rPr>
        <w:t xml:space="preserve">SMS: </w:t>
      </w:r>
    </w:p>
    <w:p w:rsidR="00DC3C8B" w:rsidRDefault="00DC3C8B" w:rsidP="009C603B">
      <w:pPr>
        <w:autoSpaceDE w:val="0"/>
        <w:autoSpaceDN w:val="0"/>
        <w:adjustRightInd w:val="0"/>
        <w:jc w:val="both"/>
        <w:rPr>
          <w:rFonts w:ascii="Verdana" w:eastAsiaTheme="minorHAnsi" w:hAnsi="Verdana" w:cs="Calibri"/>
          <w:sz w:val="18"/>
          <w:szCs w:val="18"/>
          <w:lang w:val="es-B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7"/>
        <w:gridCol w:w="5111"/>
      </w:tblGrid>
      <w:tr w:rsidR="00DC3C8B" w:rsidRPr="008A3ED3" w:rsidTr="00A752E3">
        <w:trPr>
          <w:trHeight w:val="99"/>
        </w:trPr>
        <w:tc>
          <w:tcPr>
            <w:tcW w:w="3717" w:type="dxa"/>
          </w:tcPr>
          <w:p w:rsidR="00DC3C8B" w:rsidRPr="008A45BF" w:rsidRDefault="00DC3C8B" w:rsidP="000016D0">
            <w:pPr>
              <w:autoSpaceDE w:val="0"/>
              <w:autoSpaceDN w:val="0"/>
              <w:adjustRightInd w:val="0"/>
              <w:jc w:val="center"/>
              <w:rPr>
                <w:rFonts w:ascii="Verdana" w:eastAsia="Calibri" w:hAnsi="Verdana" w:cs="Calibri"/>
                <w:color w:val="000000"/>
                <w:sz w:val="18"/>
                <w:szCs w:val="18"/>
                <w:lang w:val="es-BO" w:eastAsia="es-BO"/>
              </w:rPr>
            </w:pPr>
            <w:r w:rsidRPr="008A45BF">
              <w:rPr>
                <w:rFonts w:ascii="Verdana" w:eastAsia="Calibri" w:hAnsi="Verdana" w:cs="Calibri"/>
                <w:b/>
                <w:bCs/>
                <w:color w:val="000000"/>
                <w:sz w:val="18"/>
                <w:szCs w:val="18"/>
                <w:lang w:val="es-BO" w:eastAsia="es-BO"/>
              </w:rPr>
              <w:t>Nivel</w:t>
            </w:r>
          </w:p>
        </w:tc>
        <w:tc>
          <w:tcPr>
            <w:tcW w:w="5111" w:type="dxa"/>
          </w:tcPr>
          <w:p w:rsidR="00DC3C8B" w:rsidRPr="008A45BF" w:rsidRDefault="00DC3C8B" w:rsidP="000016D0">
            <w:pPr>
              <w:autoSpaceDE w:val="0"/>
              <w:autoSpaceDN w:val="0"/>
              <w:adjustRightInd w:val="0"/>
              <w:jc w:val="center"/>
              <w:rPr>
                <w:rFonts w:ascii="Verdana" w:eastAsia="Calibri" w:hAnsi="Verdana" w:cs="Calibri"/>
                <w:color w:val="000000"/>
                <w:sz w:val="18"/>
                <w:szCs w:val="18"/>
                <w:lang w:val="es-BO" w:eastAsia="es-BO"/>
              </w:rPr>
            </w:pPr>
            <w:r w:rsidRPr="008A45BF">
              <w:rPr>
                <w:rFonts w:ascii="Verdana" w:eastAsia="Calibri" w:hAnsi="Verdana" w:cs="Calibri"/>
                <w:b/>
                <w:bCs/>
                <w:color w:val="000000"/>
                <w:sz w:val="18"/>
                <w:szCs w:val="18"/>
                <w:lang w:val="es-BO" w:eastAsia="es-BO"/>
              </w:rPr>
              <w:t>Requisitos</w:t>
            </w:r>
          </w:p>
        </w:tc>
      </w:tr>
      <w:tr w:rsidR="00DC3C8B" w:rsidRPr="008A3ED3" w:rsidTr="00A752E3">
        <w:trPr>
          <w:trHeight w:val="231"/>
        </w:trPr>
        <w:tc>
          <w:tcPr>
            <w:tcW w:w="3717" w:type="dxa"/>
          </w:tcPr>
          <w:p w:rsidR="00DC3C8B" w:rsidRDefault="00DC3C8B" w:rsidP="000016D0">
            <w:pPr>
              <w:autoSpaceDE w:val="0"/>
              <w:autoSpaceDN w:val="0"/>
              <w:adjustRightInd w:val="0"/>
              <w:jc w:val="center"/>
              <w:rPr>
                <w:rFonts w:ascii="Verdana" w:eastAsia="Calibri" w:hAnsi="Verdana" w:cs="Calibri"/>
                <w:b/>
                <w:bCs/>
                <w:color w:val="000000"/>
                <w:sz w:val="17"/>
                <w:szCs w:val="17"/>
                <w:lang w:val="es-BO" w:eastAsia="es-BO"/>
              </w:rPr>
            </w:pPr>
          </w:p>
          <w:p w:rsidR="00DC3C8B" w:rsidRPr="008A45BF" w:rsidRDefault="00DC3C8B" w:rsidP="000016D0">
            <w:pPr>
              <w:autoSpaceDE w:val="0"/>
              <w:autoSpaceDN w:val="0"/>
              <w:adjustRightInd w:val="0"/>
              <w:jc w:val="center"/>
              <w:rPr>
                <w:rFonts w:ascii="Verdana" w:eastAsia="Calibri" w:hAnsi="Verdana" w:cs="Calibri"/>
                <w:color w:val="000000"/>
                <w:sz w:val="17"/>
                <w:szCs w:val="17"/>
                <w:lang w:val="es-BO" w:eastAsia="es-BO"/>
              </w:rPr>
            </w:pPr>
            <w:r w:rsidRPr="008A45BF">
              <w:rPr>
                <w:rFonts w:ascii="Verdana" w:eastAsia="Calibri" w:hAnsi="Verdana" w:cs="Calibri"/>
                <w:b/>
                <w:bCs/>
                <w:color w:val="000000"/>
                <w:sz w:val="17"/>
                <w:szCs w:val="17"/>
                <w:lang w:val="es-BO" w:eastAsia="es-BO"/>
              </w:rPr>
              <w:t>Educación</w:t>
            </w:r>
          </w:p>
        </w:tc>
        <w:tc>
          <w:tcPr>
            <w:tcW w:w="5111" w:type="dxa"/>
          </w:tcPr>
          <w:p w:rsidR="00DC3C8B" w:rsidRDefault="00DC3C8B" w:rsidP="000016D0">
            <w:pPr>
              <w:autoSpaceDE w:val="0"/>
              <w:autoSpaceDN w:val="0"/>
              <w:adjustRightInd w:val="0"/>
              <w:rPr>
                <w:rFonts w:ascii="Verdana" w:eastAsia="Calibri" w:hAnsi="Verdana" w:cs="Calibri"/>
                <w:color w:val="000000"/>
                <w:sz w:val="17"/>
                <w:szCs w:val="17"/>
                <w:lang w:val="es-BO" w:eastAsia="es-BO"/>
              </w:rPr>
            </w:pPr>
            <w:r w:rsidRPr="008A45BF">
              <w:rPr>
                <w:rFonts w:ascii="Verdana" w:eastAsia="Calibri" w:hAnsi="Verdana" w:cs="Calibri"/>
                <w:color w:val="000000"/>
                <w:sz w:val="17"/>
                <w:szCs w:val="17"/>
                <w:lang w:val="es-BO" w:eastAsia="es-BO"/>
              </w:rPr>
              <w:t xml:space="preserve">Profesional a nivel licenciatura en ingeniería o Técnico del área Industrial (mecánico, eléctrico, SMS o similares) </w:t>
            </w:r>
          </w:p>
          <w:p w:rsidR="00DC3C8B" w:rsidRPr="008A45BF" w:rsidRDefault="00DC3C8B" w:rsidP="000016D0">
            <w:pPr>
              <w:autoSpaceDE w:val="0"/>
              <w:autoSpaceDN w:val="0"/>
              <w:adjustRightInd w:val="0"/>
              <w:rPr>
                <w:rFonts w:ascii="Verdana" w:eastAsia="Calibri" w:hAnsi="Verdana" w:cs="Calibri"/>
                <w:color w:val="000000"/>
                <w:sz w:val="17"/>
                <w:szCs w:val="17"/>
                <w:lang w:val="es-BO" w:eastAsia="es-BO"/>
              </w:rPr>
            </w:pPr>
          </w:p>
        </w:tc>
      </w:tr>
      <w:tr w:rsidR="00DC3C8B" w:rsidRPr="008A3ED3" w:rsidTr="00A752E3">
        <w:trPr>
          <w:trHeight w:val="908"/>
        </w:trPr>
        <w:tc>
          <w:tcPr>
            <w:tcW w:w="3717" w:type="dxa"/>
          </w:tcPr>
          <w:p w:rsidR="00DC3C8B" w:rsidRDefault="00DC3C8B" w:rsidP="000016D0">
            <w:pPr>
              <w:autoSpaceDE w:val="0"/>
              <w:autoSpaceDN w:val="0"/>
              <w:adjustRightInd w:val="0"/>
              <w:rPr>
                <w:rFonts w:ascii="Verdana" w:eastAsia="Calibri" w:hAnsi="Verdana" w:cs="Calibri"/>
                <w:b/>
                <w:bCs/>
                <w:color w:val="000000"/>
                <w:sz w:val="17"/>
                <w:szCs w:val="17"/>
                <w:lang w:val="es-BO" w:eastAsia="es-BO"/>
              </w:rPr>
            </w:pPr>
          </w:p>
          <w:p w:rsidR="00DC3C8B" w:rsidRPr="008A45BF" w:rsidRDefault="00DC3C8B" w:rsidP="000016D0">
            <w:pPr>
              <w:autoSpaceDE w:val="0"/>
              <w:autoSpaceDN w:val="0"/>
              <w:adjustRightInd w:val="0"/>
              <w:rPr>
                <w:rFonts w:ascii="Verdana" w:eastAsia="Calibri" w:hAnsi="Verdana" w:cs="Calibri"/>
                <w:color w:val="000000"/>
                <w:sz w:val="17"/>
                <w:szCs w:val="17"/>
                <w:lang w:val="es-BO" w:eastAsia="es-BO"/>
              </w:rPr>
            </w:pPr>
            <w:r w:rsidRPr="008A45BF">
              <w:rPr>
                <w:rFonts w:ascii="Verdana" w:eastAsia="Calibri" w:hAnsi="Verdana" w:cs="Calibri"/>
                <w:b/>
                <w:bCs/>
                <w:color w:val="000000"/>
                <w:sz w:val="17"/>
                <w:szCs w:val="17"/>
                <w:lang w:val="es-BO" w:eastAsia="es-BO"/>
              </w:rPr>
              <w:t xml:space="preserve">Formación OBLIGATORIA </w:t>
            </w:r>
            <w:r w:rsidRPr="008A45BF">
              <w:rPr>
                <w:rFonts w:ascii="Verdana" w:eastAsia="Calibri" w:hAnsi="Verdana" w:cs="Calibri"/>
                <w:color w:val="000000"/>
                <w:sz w:val="17"/>
                <w:szCs w:val="17"/>
                <w:lang w:val="es-BO" w:eastAsia="es-BO"/>
              </w:rPr>
              <w:t xml:space="preserve">(Cursos, seminarios, talleres, etc.) </w:t>
            </w:r>
          </w:p>
        </w:tc>
        <w:tc>
          <w:tcPr>
            <w:tcW w:w="5111" w:type="dxa"/>
          </w:tcPr>
          <w:p w:rsidR="00DC3C8B" w:rsidRPr="008A45BF" w:rsidRDefault="00DC3C8B" w:rsidP="000016D0">
            <w:pPr>
              <w:autoSpaceDE w:val="0"/>
              <w:autoSpaceDN w:val="0"/>
              <w:adjustRightInd w:val="0"/>
              <w:rPr>
                <w:rFonts w:ascii="Verdana" w:eastAsia="Calibri" w:hAnsi="Verdana" w:cs="Calibri"/>
                <w:color w:val="000000"/>
                <w:sz w:val="17"/>
                <w:szCs w:val="17"/>
                <w:lang w:val="es-BO" w:eastAsia="es-BO"/>
              </w:rPr>
            </w:pPr>
            <w:r w:rsidRPr="008A45BF">
              <w:rPr>
                <w:rFonts w:ascii="Verdana" w:eastAsia="Calibri" w:hAnsi="Verdana" w:cs="Calibri"/>
                <w:color w:val="000000"/>
                <w:sz w:val="17"/>
                <w:szCs w:val="17"/>
                <w:lang w:val="es-BO" w:eastAsia="es-BO"/>
              </w:rPr>
              <w:t>Sistemas de Gestión de Seguridad, salud ocupacional y Medio Ambiente (OHSAS 18001 - ISO 14001). Protección y prevención de incendios. Primeros Auxilios Básicos. Manejo Defensivo.</w:t>
            </w:r>
          </w:p>
        </w:tc>
      </w:tr>
      <w:tr w:rsidR="00DC3C8B" w:rsidRPr="008A3ED3" w:rsidTr="00A752E3">
        <w:trPr>
          <w:trHeight w:val="587"/>
        </w:trPr>
        <w:tc>
          <w:tcPr>
            <w:tcW w:w="3717" w:type="dxa"/>
          </w:tcPr>
          <w:p w:rsidR="00DC3C8B" w:rsidRDefault="00DC3C8B" w:rsidP="000016D0">
            <w:pPr>
              <w:pStyle w:val="Default"/>
              <w:rPr>
                <w:b/>
                <w:bCs/>
                <w:sz w:val="17"/>
                <w:szCs w:val="17"/>
              </w:rPr>
            </w:pPr>
          </w:p>
          <w:p w:rsidR="00DC3C8B" w:rsidRPr="008A45BF" w:rsidRDefault="00DC3C8B" w:rsidP="000016D0">
            <w:pPr>
              <w:pStyle w:val="Default"/>
              <w:rPr>
                <w:sz w:val="17"/>
                <w:szCs w:val="17"/>
              </w:rPr>
            </w:pPr>
            <w:r w:rsidRPr="008A45BF">
              <w:rPr>
                <w:b/>
                <w:bCs/>
                <w:sz w:val="17"/>
                <w:szCs w:val="17"/>
              </w:rPr>
              <w:t xml:space="preserve">Formación  DESEABLE </w:t>
            </w:r>
            <w:r w:rsidRPr="008A45BF">
              <w:rPr>
                <w:sz w:val="17"/>
                <w:szCs w:val="17"/>
              </w:rPr>
              <w:t xml:space="preserve">(Cursos, seminarios, talleres, etc.) </w:t>
            </w:r>
          </w:p>
        </w:tc>
        <w:tc>
          <w:tcPr>
            <w:tcW w:w="5111" w:type="dxa"/>
          </w:tcPr>
          <w:p w:rsidR="00DC3C8B" w:rsidRPr="008A45BF" w:rsidRDefault="00DC3C8B" w:rsidP="000016D0">
            <w:pPr>
              <w:pStyle w:val="Default"/>
              <w:jc w:val="both"/>
              <w:rPr>
                <w:sz w:val="17"/>
                <w:szCs w:val="17"/>
              </w:rPr>
            </w:pPr>
            <w:r w:rsidRPr="008A45BF">
              <w:rPr>
                <w:sz w:val="17"/>
                <w:szCs w:val="17"/>
              </w:rPr>
              <w:t xml:space="preserve">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 </w:t>
            </w:r>
          </w:p>
          <w:p w:rsidR="00DC3C8B" w:rsidRPr="008A45BF" w:rsidRDefault="00DC3C8B" w:rsidP="000016D0">
            <w:pPr>
              <w:autoSpaceDE w:val="0"/>
              <w:autoSpaceDN w:val="0"/>
              <w:adjustRightInd w:val="0"/>
              <w:rPr>
                <w:rFonts w:ascii="Verdana" w:eastAsia="Calibri" w:hAnsi="Verdana" w:cs="Calibri"/>
                <w:color w:val="000000"/>
                <w:sz w:val="17"/>
                <w:szCs w:val="17"/>
                <w:lang w:val="es-BO" w:eastAsia="es-BO"/>
              </w:rPr>
            </w:pPr>
          </w:p>
        </w:tc>
      </w:tr>
      <w:tr w:rsidR="00DC3C8B" w:rsidRPr="008A3ED3" w:rsidTr="00A752E3">
        <w:trPr>
          <w:trHeight w:val="587"/>
        </w:trPr>
        <w:tc>
          <w:tcPr>
            <w:tcW w:w="3717" w:type="dxa"/>
          </w:tcPr>
          <w:p w:rsidR="00DC3C8B" w:rsidRDefault="00DC3C8B" w:rsidP="000016D0">
            <w:pPr>
              <w:pStyle w:val="Default"/>
              <w:rPr>
                <w:b/>
                <w:bCs/>
                <w:sz w:val="17"/>
                <w:szCs w:val="17"/>
              </w:rPr>
            </w:pPr>
          </w:p>
          <w:p w:rsidR="00DC3C8B" w:rsidRDefault="00DC3C8B" w:rsidP="000016D0">
            <w:pPr>
              <w:pStyle w:val="Default"/>
              <w:rPr>
                <w:b/>
                <w:bCs/>
                <w:sz w:val="17"/>
                <w:szCs w:val="17"/>
              </w:rPr>
            </w:pPr>
          </w:p>
          <w:p w:rsidR="00DC3C8B" w:rsidRDefault="00DC3C8B" w:rsidP="000016D0">
            <w:pPr>
              <w:pStyle w:val="Default"/>
              <w:rPr>
                <w:b/>
                <w:bCs/>
                <w:sz w:val="17"/>
                <w:szCs w:val="17"/>
              </w:rPr>
            </w:pPr>
          </w:p>
          <w:p w:rsidR="00DC3C8B" w:rsidRDefault="00DC3C8B" w:rsidP="000016D0">
            <w:pPr>
              <w:pStyle w:val="Default"/>
              <w:rPr>
                <w:b/>
                <w:bCs/>
                <w:sz w:val="17"/>
                <w:szCs w:val="17"/>
              </w:rPr>
            </w:pPr>
          </w:p>
          <w:p w:rsidR="00DC3C8B" w:rsidRPr="008A45BF" w:rsidRDefault="00DC3C8B" w:rsidP="000016D0">
            <w:pPr>
              <w:pStyle w:val="Default"/>
              <w:jc w:val="center"/>
              <w:rPr>
                <w:b/>
                <w:bCs/>
                <w:sz w:val="17"/>
                <w:szCs w:val="17"/>
              </w:rPr>
            </w:pPr>
            <w:r w:rsidRPr="008A45BF">
              <w:rPr>
                <w:b/>
                <w:bCs/>
                <w:sz w:val="17"/>
                <w:szCs w:val="17"/>
              </w:rPr>
              <w:t>Experiencia</w:t>
            </w:r>
          </w:p>
        </w:tc>
        <w:tc>
          <w:tcPr>
            <w:tcW w:w="5111" w:type="dxa"/>
          </w:tcPr>
          <w:p w:rsidR="00DC3C8B" w:rsidRPr="008A45BF" w:rsidRDefault="00DC3C8B" w:rsidP="000016D0">
            <w:pPr>
              <w:pStyle w:val="Default"/>
              <w:jc w:val="both"/>
              <w:rPr>
                <w:sz w:val="17"/>
                <w:szCs w:val="17"/>
              </w:rPr>
            </w:pPr>
            <w:r w:rsidRPr="008A45BF">
              <w:rPr>
                <w:sz w:val="17"/>
                <w:szCs w:val="17"/>
              </w:rPr>
              <w:t xml:space="preserve">Experiencia general mínima de 2 años y experiencia específica mínima de 1 año en cargos similares en proyectos de gas y petróleo, construcción, y/o rubro industrial. </w:t>
            </w:r>
          </w:p>
          <w:p w:rsidR="00DC3C8B" w:rsidRPr="008A45BF" w:rsidRDefault="00DC3C8B" w:rsidP="000016D0">
            <w:pPr>
              <w:pStyle w:val="Default"/>
              <w:jc w:val="both"/>
              <w:rPr>
                <w:sz w:val="17"/>
                <w:szCs w:val="17"/>
              </w:rPr>
            </w:pPr>
            <w:r w:rsidRPr="008A45BF">
              <w:rPr>
                <w:sz w:val="17"/>
                <w:szCs w:val="17"/>
              </w:rPr>
              <w:t xml:space="preserve">Experiencia especifica: </w:t>
            </w:r>
          </w:p>
          <w:p w:rsidR="00DC3C8B" w:rsidRPr="008A45BF" w:rsidRDefault="00DC3C8B" w:rsidP="000016D0">
            <w:pPr>
              <w:pStyle w:val="Default"/>
              <w:jc w:val="both"/>
              <w:rPr>
                <w:sz w:val="17"/>
                <w:szCs w:val="17"/>
              </w:rPr>
            </w:pPr>
            <w:r w:rsidRPr="008A45BF">
              <w:rPr>
                <w:sz w:val="17"/>
                <w:szCs w:val="17"/>
              </w:rPr>
              <w:t xml:space="preserve">- Auditoría e inspección de actos y/o condiciones inseguras </w:t>
            </w:r>
          </w:p>
          <w:p w:rsidR="00DC3C8B" w:rsidRPr="008A45BF" w:rsidRDefault="00DC3C8B" w:rsidP="000016D0">
            <w:pPr>
              <w:pStyle w:val="Default"/>
              <w:jc w:val="both"/>
              <w:rPr>
                <w:sz w:val="17"/>
                <w:szCs w:val="17"/>
              </w:rPr>
            </w:pPr>
            <w:r w:rsidRPr="008A45BF">
              <w:rPr>
                <w:sz w:val="17"/>
                <w:szCs w:val="17"/>
              </w:rPr>
              <w:t xml:space="preserve">- Gestión de Equipos de protección personal (EPP) </w:t>
            </w:r>
          </w:p>
          <w:p w:rsidR="00DC3C8B" w:rsidRPr="008A45BF" w:rsidRDefault="00DC3C8B" w:rsidP="000016D0">
            <w:pPr>
              <w:pStyle w:val="Default"/>
              <w:jc w:val="both"/>
              <w:rPr>
                <w:sz w:val="17"/>
                <w:szCs w:val="17"/>
              </w:rPr>
            </w:pPr>
            <w:r w:rsidRPr="008A45BF">
              <w:rPr>
                <w:sz w:val="17"/>
                <w:szCs w:val="17"/>
              </w:rPr>
              <w:t xml:space="preserve">- Gestión de Permisos de trabajo </w:t>
            </w:r>
          </w:p>
          <w:p w:rsidR="00DC3C8B" w:rsidRPr="008A45BF" w:rsidRDefault="00DC3C8B" w:rsidP="000016D0">
            <w:pPr>
              <w:pStyle w:val="Default"/>
              <w:jc w:val="both"/>
              <w:rPr>
                <w:sz w:val="17"/>
                <w:szCs w:val="17"/>
              </w:rPr>
            </w:pPr>
            <w:r w:rsidRPr="008A45BF">
              <w:rPr>
                <w:sz w:val="17"/>
                <w:szCs w:val="17"/>
              </w:rPr>
              <w:t xml:space="preserve">- Conocimiento básico de sistemas de Gestión de Seguridad, Salud Ocupacional y Medio Ambiente (OHSAS 18001 - ISO 14001) </w:t>
            </w:r>
          </w:p>
          <w:p w:rsidR="00DC3C8B" w:rsidRPr="008A45BF" w:rsidRDefault="00DC3C8B" w:rsidP="000016D0">
            <w:pPr>
              <w:pStyle w:val="Default"/>
              <w:jc w:val="both"/>
              <w:rPr>
                <w:sz w:val="17"/>
                <w:szCs w:val="17"/>
              </w:rPr>
            </w:pPr>
          </w:p>
        </w:tc>
      </w:tr>
    </w:tbl>
    <w:p w:rsidR="00DC3C8B" w:rsidRDefault="00DC3C8B" w:rsidP="00DC3C8B">
      <w:pPr>
        <w:autoSpaceDE w:val="0"/>
        <w:autoSpaceDN w:val="0"/>
        <w:adjustRightInd w:val="0"/>
        <w:spacing w:line="220" w:lineRule="exact"/>
        <w:jc w:val="both"/>
        <w:rPr>
          <w:rFonts w:ascii="Verdana" w:eastAsia="Calibri" w:hAnsi="Verdana" w:cs="Calibri"/>
          <w:iCs/>
          <w:color w:val="000000"/>
          <w:sz w:val="18"/>
          <w:szCs w:val="18"/>
          <w:lang w:val="es-BO" w:eastAsia="es-BO"/>
        </w:rPr>
      </w:pPr>
      <w:r w:rsidRPr="008A45BF">
        <w:rPr>
          <w:rFonts w:ascii="Verdana" w:eastAsia="Calibri" w:hAnsi="Verdana" w:cs="Calibri"/>
          <w:b/>
          <w:bCs/>
          <w:color w:val="000000"/>
          <w:sz w:val="18"/>
          <w:szCs w:val="18"/>
          <w:lang w:val="es-BO" w:eastAsia="es-BO"/>
        </w:rPr>
        <w:t>POSTERIOR A LA ADJUDICACI</w:t>
      </w:r>
      <w:r>
        <w:rPr>
          <w:rFonts w:ascii="Verdana" w:eastAsia="Calibri" w:hAnsi="Verdana" w:cs="Calibri"/>
          <w:b/>
          <w:bCs/>
          <w:color w:val="000000"/>
          <w:sz w:val="18"/>
          <w:szCs w:val="18"/>
          <w:lang w:val="es-BO" w:eastAsia="es-BO"/>
        </w:rPr>
        <w:t>Ó</w:t>
      </w:r>
      <w:r w:rsidRPr="008A45BF">
        <w:rPr>
          <w:rFonts w:ascii="Verdana" w:eastAsia="Calibri" w:hAnsi="Verdana" w:cs="Calibri"/>
          <w:b/>
          <w:bCs/>
          <w:color w:val="000000"/>
          <w:sz w:val="18"/>
          <w:szCs w:val="18"/>
          <w:lang w:val="es-BO" w:eastAsia="es-BO"/>
        </w:rPr>
        <w:t xml:space="preserve">N: </w:t>
      </w:r>
      <w:r w:rsidRPr="008A45BF">
        <w:rPr>
          <w:rFonts w:ascii="Verdana" w:eastAsia="Calibri" w:hAnsi="Verdana" w:cs="Calibri"/>
          <w:color w:val="000000"/>
          <w:sz w:val="18"/>
          <w:szCs w:val="18"/>
          <w:lang w:val="es-BO" w:eastAsia="es-BO"/>
        </w:rPr>
        <w:t xml:space="preserve">Antes del inicio de las actividades (orden de proceder) la Empresa adjudicada deberá presentar los siguientes documentos para la </w:t>
      </w:r>
      <w:r w:rsidRPr="008A45BF">
        <w:rPr>
          <w:rFonts w:ascii="Verdana" w:eastAsia="Calibri" w:hAnsi="Verdana" w:cs="Calibri"/>
          <w:b/>
          <w:bCs/>
          <w:color w:val="000000"/>
          <w:sz w:val="18"/>
          <w:szCs w:val="18"/>
          <w:lang w:val="es-BO" w:eastAsia="es-BO"/>
        </w:rPr>
        <w:t xml:space="preserve">aprobación </w:t>
      </w:r>
      <w:r w:rsidRPr="008A45BF">
        <w:rPr>
          <w:rFonts w:ascii="Verdana" w:eastAsia="Calibri" w:hAnsi="Verdana" w:cs="Calibri"/>
          <w:color w:val="000000"/>
          <w:sz w:val="18"/>
          <w:szCs w:val="18"/>
          <w:lang w:val="es-BO" w:eastAsia="es-BO"/>
        </w:rPr>
        <w:t xml:space="preserve">y </w:t>
      </w:r>
      <w:r w:rsidRPr="008A45BF">
        <w:rPr>
          <w:rFonts w:ascii="Verdana" w:eastAsia="Calibri" w:hAnsi="Verdana" w:cs="Calibri"/>
          <w:b/>
          <w:bCs/>
          <w:color w:val="000000"/>
          <w:sz w:val="18"/>
          <w:szCs w:val="18"/>
          <w:lang w:val="es-BO" w:eastAsia="es-BO"/>
        </w:rPr>
        <w:t xml:space="preserve">VoBo </w:t>
      </w:r>
      <w:r w:rsidRPr="008A45BF">
        <w:rPr>
          <w:rFonts w:ascii="Verdana" w:eastAsia="Calibri" w:hAnsi="Verdana" w:cs="Calibri"/>
          <w:color w:val="000000"/>
          <w:sz w:val="18"/>
          <w:szCs w:val="18"/>
          <w:lang w:val="es-BO" w:eastAsia="es-BO"/>
        </w:rPr>
        <w:t>de la Unidad SMSG de YPFB</w:t>
      </w:r>
      <w:r w:rsidRPr="008A45BF">
        <w:rPr>
          <w:rFonts w:ascii="Verdana" w:eastAsia="Calibri" w:hAnsi="Verdana" w:cs="Calibri"/>
          <w:iCs/>
          <w:color w:val="000000"/>
          <w:sz w:val="18"/>
          <w:szCs w:val="18"/>
          <w:lang w:val="es-BO" w:eastAsia="es-BO"/>
        </w:rPr>
        <w:t xml:space="preserve">: </w:t>
      </w:r>
    </w:p>
    <w:p w:rsidR="00DC3C8B" w:rsidRPr="008A45BF" w:rsidRDefault="00DC3C8B" w:rsidP="00DC3C8B">
      <w:pPr>
        <w:autoSpaceDE w:val="0"/>
        <w:autoSpaceDN w:val="0"/>
        <w:adjustRightInd w:val="0"/>
        <w:spacing w:line="220" w:lineRule="exact"/>
        <w:jc w:val="both"/>
        <w:rPr>
          <w:rFonts w:ascii="Verdana" w:eastAsia="Calibri" w:hAnsi="Verdana" w:cs="Calibri"/>
          <w:color w:val="000000"/>
          <w:sz w:val="18"/>
          <w:szCs w:val="18"/>
          <w:lang w:val="es-BO" w:eastAsia="es-BO"/>
        </w:rPr>
      </w:pPr>
    </w:p>
    <w:p w:rsidR="00DC3C8B" w:rsidRPr="008A45BF" w:rsidRDefault="00DC3C8B" w:rsidP="00DC3C8B">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b/>
          <w:color w:val="000000"/>
          <w:sz w:val="18"/>
          <w:szCs w:val="18"/>
          <w:lang w:val="es-BO" w:eastAsia="es-BO"/>
        </w:rPr>
        <w:t>1.</w:t>
      </w:r>
      <w:r w:rsidRPr="008A45BF">
        <w:rPr>
          <w:rFonts w:ascii="Verdana" w:eastAsia="Calibri" w:hAnsi="Verdana" w:cs="Calibri"/>
          <w:color w:val="000000"/>
          <w:sz w:val="18"/>
          <w:szCs w:val="18"/>
          <w:lang w:val="es-BO" w:eastAsia="es-BO"/>
        </w:rPr>
        <w:t xml:space="preserve"> </w:t>
      </w:r>
      <w:r w:rsidRPr="008A45BF">
        <w:rPr>
          <w:rFonts w:ascii="Verdana" w:eastAsia="Calibri" w:hAnsi="Verdana" w:cs="Calibri"/>
          <w:b/>
          <w:bCs/>
          <w:iCs/>
          <w:color w:val="000000"/>
          <w:sz w:val="18"/>
          <w:szCs w:val="18"/>
          <w:lang w:val="es-BO" w:eastAsia="es-BO"/>
        </w:rPr>
        <w:t xml:space="preserve">Declaración jurada </w:t>
      </w:r>
      <w:r w:rsidRPr="008A45BF">
        <w:rPr>
          <w:rFonts w:ascii="Verdana" w:eastAsia="Calibri" w:hAnsi="Verdana" w:cs="Calibri"/>
          <w:color w:val="000000"/>
          <w:sz w:val="18"/>
          <w:szCs w:val="18"/>
          <w:lang w:val="es-BO" w:eastAsia="es-BO"/>
        </w:rPr>
        <w:t xml:space="preserve">“Compromiso de SMS” para Cumplimiento de requisitos de Seguridad Industrial, Salud Ocupacional y Medio Ambiente para contratistas de YPFB Corporación. </w:t>
      </w:r>
    </w:p>
    <w:p w:rsidR="00DC3C8B" w:rsidRPr="008A45BF" w:rsidRDefault="00DC3C8B" w:rsidP="00DC3C8B">
      <w:pPr>
        <w:autoSpaceDE w:val="0"/>
        <w:autoSpaceDN w:val="0"/>
        <w:adjustRightInd w:val="0"/>
        <w:spacing w:line="220" w:lineRule="exact"/>
        <w:jc w:val="both"/>
        <w:rPr>
          <w:rFonts w:ascii="Verdana" w:eastAsia="Calibri" w:hAnsi="Verdana" w:cs="Calibri"/>
          <w:color w:val="000000"/>
          <w:sz w:val="18"/>
          <w:szCs w:val="18"/>
          <w:lang w:val="es-BO" w:eastAsia="es-BO"/>
        </w:rPr>
      </w:pPr>
    </w:p>
    <w:p w:rsidR="00DC3C8B" w:rsidRDefault="00DC3C8B" w:rsidP="00DC3C8B">
      <w:pPr>
        <w:autoSpaceDE w:val="0"/>
        <w:autoSpaceDN w:val="0"/>
        <w:adjustRightInd w:val="0"/>
        <w:spacing w:line="220" w:lineRule="exact"/>
        <w:jc w:val="both"/>
        <w:rPr>
          <w:rFonts w:ascii="Verdana" w:eastAsia="Calibri" w:hAnsi="Verdana" w:cs="Calibri"/>
          <w:iCs/>
          <w:color w:val="000000"/>
          <w:sz w:val="18"/>
          <w:szCs w:val="18"/>
          <w:lang w:val="es-BO" w:eastAsia="es-BO"/>
        </w:rPr>
      </w:pPr>
      <w:r w:rsidRPr="008A45BF">
        <w:rPr>
          <w:rFonts w:ascii="Verdana" w:eastAsia="Calibri" w:hAnsi="Verdana" w:cs="Calibri"/>
          <w:iCs/>
          <w:color w:val="000000"/>
          <w:sz w:val="18"/>
          <w:szCs w:val="18"/>
          <w:lang w:val="es-BO" w:eastAsia="es-BO"/>
        </w:rPr>
        <w:t xml:space="preserve">El CONTRATISTA deberá dar estricto cumplimento a la legislación laboral, social y otras aplicables al presente proyecto/obra/servicio, vigentes en el Estado Plurinacional de Bolivia; siendo también </w:t>
      </w:r>
      <w:r w:rsidRPr="008A45BF">
        <w:rPr>
          <w:rFonts w:ascii="Verdana" w:eastAsia="Calibri" w:hAnsi="Verdana" w:cs="Calibri"/>
          <w:iCs/>
          <w:color w:val="000000"/>
          <w:sz w:val="18"/>
          <w:szCs w:val="18"/>
          <w:lang w:val="es-BO" w:eastAsia="es-BO"/>
        </w:rPr>
        <w:lastRenderedPageBreak/>
        <w:t xml:space="preserve">responsable del cumplimiento por parte de los SUBCONTRATISTAS que intervengan a nombre suyo ante YPFB (Contratante). </w:t>
      </w:r>
    </w:p>
    <w:p w:rsidR="00DC3C8B" w:rsidRPr="008A45BF" w:rsidRDefault="00DC3C8B" w:rsidP="00DC3C8B">
      <w:pPr>
        <w:autoSpaceDE w:val="0"/>
        <w:autoSpaceDN w:val="0"/>
        <w:adjustRightInd w:val="0"/>
        <w:spacing w:line="220" w:lineRule="exact"/>
        <w:jc w:val="both"/>
        <w:rPr>
          <w:rFonts w:ascii="Verdana" w:eastAsia="Calibri" w:hAnsi="Verdana" w:cs="Calibri"/>
          <w:color w:val="000000"/>
          <w:sz w:val="18"/>
          <w:szCs w:val="18"/>
          <w:lang w:val="es-BO" w:eastAsia="es-BO"/>
        </w:rPr>
      </w:pPr>
    </w:p>
    <w:p w:rsidR="00DC3C8B" w:rsidRDefault="00DC3C8B" w:rsidP="00DC3C8B">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Presentar debidamente firmada por el representante legal, adjuntando la fotocopia firmada del documento de identificación (pasaporte/CI), con la impresión dactilar del mismo (pulgar derecho y/o izquierdo). </w:t>
      </w:r>
    </w:p>
    <w:p w:rsidR="00DC3C8B" w:rsidRPr="008A45BF" w:rsidRDefault="00DC3C8B" w:rsidP="00DC3C8B">
      <w:pPr>
        <w:autoSpaceDE w:val="0"/>
        <w:autoSpaceDN w:val="0"/>
        <w:adjustRightInd w:val="0"/>
        <w:jc w:val="both"/>
        <w:rPr>
          <w:rFonts w:ascii="Verdana" w:eastAsia="Calibri" w:hAnsi="Verdana" w:cs="Calibri"/>
          <w:color w:val="000000"/>
          <w:sz w:val="18"/>
          <w:szCs w:val="18"/>
          <w:lang w:val="es-BO" w:eastAsia="es-BO"/>
        </w:rPr>
      </w:pPr>
    </w:p>
    <w:p w:rsidR="00DC3C8B" w:rsidRDefault="00DC3C8B" w:rsidP="00DC3C8B">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b/>
          <w:color w:val="000000"/>
          <w:sz w:val="18"/>
          <w:szCs w:val="18"/>
          <w:lang w:val="es-BO" w:eastAsia="es-BO"/>
        </w:rPr>
        <w:t>2.</w:t>
      </w:r>
      <w:r w:rsidRPr="008A45BF">
        <w:rPr>
          <w:rFonts w:ascii="Verdana" w:eastAsia="Calibri" w:hAnsi="Verdana" w:cs="Calibri"/>
          <w:color w:val="000000"/>
          <w:sz w:val="18"/>
          <w:szCs w:val="18"/>
          <w:lang w:val="es-BO" w:eastAsia="es-BO"/>
        </w:rPr>
        <w:t xml:space="preserve"> </w:t>
      </w:r>
      <w:r w:rsidRPr="008A45BF">
        <w:rPr>
          <w:rFonts w:ascii="Verdana" w:eastAsia="Calibri" w:hAnsi="Verdana" w:cs="Calibri"/>
          <w:b/>
          <w:bCs/>
          <w:iCs/>
          <w:color w:val="000000"/>
          <w:sz w:val="18"/>
          <w:szCs w:val="18"/>
          <w:lang w:val="es-BO" w:eastAsia="es-BO"/>
        </w:rPr>
        <w:t xml:space="preserve">Presentación del sistema de Gestión de Seguridad y Salud Ocupacional </w:t>
      </w:r>
      <w:r w:rsidRPr="008A45BF">
        <w:rPr>
          <w:rFonts w:ascii="Verdana" w:eastAsia="Calibri" w:hAnsi="Verdana" w:cs="Calibri"/>
          <w:color w:val="000000"/>
          <w:sz w:val="18"/>
          <w:szCs w:val="18"/>
          <w:lang w:val="es-BO" w:eastAsia="es-BO"/>
        </w:rPr>
        <w:t xml:space="preserve">(En caso de poseer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actividad/obra/proyecto/servicio. </w:t>
      </w:r>
    </w:p>
    <w:p w:rsidR="00DC3C8B" w:rsidRDefault="00DC3C8B" w:rsidP="009C603B">
      <w:pPr>
        <w:autoSpaceDE w:val="0"/>
        <w:autoSpaceDN w:val="0"/>
        <w:adjustRightInd w:val="0"/>
        <w:jc w:val="both"/>
        <w:rPr>
          <w:rFonts w:ascii="Verdana" w:eastAsiaTheme="minorHAnsi" w:hAnsi="Verdana" w:cs="Calibri"/>
          <w:sz w:val="18"/>
          <w:szCs w:val="18"/>
          <w:lang w:val="es-BO" w:eastAsia="en-US"/>
        </w:rPr>
      </w:pPr>
    </w:p>
    <w:p w:rsidR="00DC3C8B" w:rsidRDefault="00DC3C8B" w:rsidP="009C603B">
      <w:pPr>
        <w:autoSpaceDE w:val="0"/>
        <w:autoSpaceDN w:val="0"/>
        <w:adjustRightInd w:val="0"/>
        <w:jc w:val="both"/>
        <w:rPr>
          <w:rFonts w:ascii="Verdana" w:eastAsiaTheme="minorHAnsi" w:hAnsi="Verdana" w:cs="Calibri"/>
          <w:sz w:val="18"/>
          <w:szCs w:val="18"/>
          <w:lang w:val="es-BO" w:eastAsia="en-US"/>
        </w:rPr>
      </w:pPr>
    </w:p>
    <w:p w:rsidR="00DC3C8B" w:rsidRPr="008A45BF" w:rsidRDefault="00DC3C8B" w:rsidP="00DC3C8B">
      <w:pPr>
        <w:numPr>
          <w:ilvl w:val="0"/>
          <w:numId w:val="27"/>
        </w:num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Plan de rescate </w:t>
      </w:r>
    </w:p>
    <w:p w:rsidR="00DC3C8B" w:rsidRPr="008A45BF" w:rsidRDefault="00DC3C8B" w:rsidP="00DC3C8B">
      <w:pPr>
        <w:numPr>
          <w:ilvl w:val="0"/>
          <w:numId w:val="27"/>
        </w:num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Sistemas de permisos de trabajo </w:t>
      </w:r>
    </w:p>
    <w:p w:rsidR="00DC3C8B" w:rsidRPr="008A45BF" w:rsidRDefault="00DC3C8B" w:rsidP="00DC3C8B">
      <w:pPr>
        <w:numPr>
          <w:ilvl w:val="0"/>
          <w:numId w:val="27"/>
        </w:num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Sistemas de reporte de accidentes e incidentes. </w:t>
      </w:r>
    </w:p>
    <w:p w:rsidR="00DC3C8B" w:rsidRPr="008A45BF" w:rsidRDefault="00DC3C8B" w:rsidP="00DC3C8B">
      <w:pPr>
        <w:numPr>
          <w:ilvl w:val="0"/>
          <w:numId w:val="27"/>
        </w:num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Sistemas de reporte de SMS (Semanal/Mensual). </w:t>
      </w:r>
    </w:p>
    <w:p w:rsidR="00DC3C8B" w:rsidRPr="008A45BF" w:rsidRDefault="00DC3C8B" w:rsidP="00DC3C8B">
      <w:pPr>
        <w:numPr>
          <w:ilvl w:val="0"/>
          <w:numId w:val="27"/>
        </w:num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Identificación de Peligros y Evaluación de Riesgos inicial de la actividad (este registro debe ser actualizado periódicamente y cada vez que se presente la necesidad o cambios en la actividad a realizarse). </w:t>
      </w:r>
    </w:p>
    <w:p w:rsidR="00DC3C8B" w:rsidRPr="008A45BF" w:rsidRDefault="00DC3C8B" w:rsidP="00DC3C8B">
      <w:pPr>
        <w:numPr>
          <w:ilvl w:val="0"/>
          <w:numId w:val="27"/>
        </w:num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Lista de procedimientos específicos de SMS (permisos de trabajo, reporte de accidentes, incidentes e informes del proyecto). </w:t>
      </w:r>
    </w:p>
    <w:p w:rsidR="00DC3C8B" w:rsidRPr="00B33EAC" w:rsidRDefault="00DC3C8B" w:rsidP="00DC3C8B">
      <w:pPr>
        <w:autoSpaceDE w:val="0"/>
        <w:autoSpaceDN w:val="0"/>
        <w:adjustRightInd w:val="0"/>
        <w:rPr>
          <w:rFonts w:ascii="Calibri" w:eastAsia="Calibri" w:hAnsi="Calibri" w:cs="Calibri"/>
          <w:color w:val="000000"/>
          <w:lang w:val="es-BO" w:eastAsia="es-BO"/>
        </w:rPr>
      </w:pPr>
    </w:p>
    <w:p w:rsidR="00DC3C8B" w:rsidRPr="008A45BF" w:rsidRDefault="00DC3C8B" w:rsidP="00DC3C8B">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b/>
          <w:color w:val="000000"/>
          <w:sz w:val="18"/>
          <w:szCs w:val="18"/>
          <w:lang w:val="es-BO" w:eastAsia="es-BO"/>
        </w:rPr>
        <w:t>4.</w:t>
      </w:r>
      <w:r w:rsidRPr="008A45BF">
        <w:rPr>
          <w:rFonts w:ascii="Verdana" w:eastAsia="Calibri" w:hAnsi="Verdana" w:cs="Calibri"/>
          <w:color w:val="000000"/>
          <w:sz w:val="18"/>
          <w:szCs w:val="18"/>
          <w:lang w:val="es-BO" w:eastAsia="es-BO"/>
        </w:rPr>
        <w:t xml:space="preserve"> </w:t>
      </w:r>
      <w:r w:rsidRPr="008A45BF">
        <w:rPr>
          <w:rFonts w:ascii="Verdana" w:eastAsia="Calibri" w:hAnsi="Verdana" w:cs="Calibri"/>
          <w:b/>
          <w:bCs/>
          <w:iCs/>
          <w:color w:val="000000"/>
          <w:sz w:val="18"/>
          <w:szCs w:val="18"/>
          <w:lang w:val="es-BO" w:eastAsia="es-BO"/>
        </w:rPr>
        <w:t xml:space="preserve">Nómina de personal </w:t>
      </w:r>
      <w:r w:rsidRPr="008A45BF">
        <w:rPr>
          <w:rFonts w:ascii="Verdana" w:eastAsia="Calibri" w:hAnsi="Verdana" w:cs="Calibri"/>
          <w:color w:val="000000"/>
          <w:sz w:val="18"/>
          <w:szCs w:val="18"/>
          <w:lang w:val="es-BO" w:eastAsia="es-BO"/>
        </w:rPr>
        <w:t xml:space="preserve">(nombre y Cédula de Identificación) con los respaldos correspondientes de “dotación de ropa de trabajo y EPP”. </w:t>
      </w:r>
    </w:p>
    <w:p w:rsidR="00DC3C8B" w:rsidRPr="008A45BF" w:rsidRDefault="00DC3C8B" w:rsidP="00DC3C8B">
      <w:pPr>
        <w:autoSpaceDE w:val="0"/>
        <w:autoSpaceDN w:val="0"/>
        <w:adjustRightInd w:val="0"/>
        <w:spacing w:line="220" w:lineRule="exact"/>
        <w:jc w:val="both"/>
        <w:rPr>
          <w:rFonts w:ascii="Verdana" w:eastAsia="Calibri" w:hAnsi="Verdana" w:cs="Calibri"/>
          <w:color w:val="000000"/>
          <w:sz w:val="18"/>
          <w:szCs w:val="18"/>
          <w:lang w:val="es-BO" w:eastAsia="es-BO"/>
        </w:rPr>
      </w:pPr>
    </w:p>
    <w:p w:rsidR="00DC3C8B" w:rsidRPr="008A45BF" w:rsidRDefault="00DC3C8B" w:rsidP="00DC3C8B">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b/>
          <w:color w:val="000000"/>
          <w:sz w:val="18"/>
          <w:szCs w:val="18"/>
          <w:lang w:val="es-BO" w:eastAsia="es-BO"/>
        </w:rPr>
        <w:t>5.</w:t>
      </w:r>
      <w:r w:rsidRPr="008A45BF">
        <w:rPr>
          <w:rFonts w:ascii="Verdana" w:eastAsia="Calibri" w:hAnsi="Verdana" w:cs="Calibri"/>
          <w:color w:val="000000"/>
          <w:sz w:val="18"/>
          <w:szCs w:val="18"/>
          <w:lang w:val="es-BO" w:eastAsia="es-BO"/>
        </w:rPr>
        <w:t xml:space="preserve"> </w:t>
      </w:r>
      <w:r w:rsidRPr="008A45BF">
        <w:rPr>
          <w:rFonts w:ascii="Verdana" w:eastAsia="Calibri" w:hAnsi="Verdana" w:cs="Calibri"/>
          <w:b/>
          <w:bCs/>
          <w:iCs/>
          <w:color w:val="000000"/>
          <w:sz w:val="18"/>
          <w:szCs w:val="18"/>
          <w:lang w:val="es-BO" w:eastAsia="es-BO"/>
        </w:rPr>
        <w:t xml:space="preserve">Contrato del personal (Bajo la modalidad que corresponda) </w:t>
      </w:r>
    </w:p>
    <w:p w:rsidR="00DC3C8B" w:rsidRPr="008A45BF" w:rsidRDefault="00DC3C8B" w:rsidP="00DC3C8B">
      <w:pPr>
        <w:autoSpaceDE w:val="0"/>
        <w:autoSpaceDN w:val="0"/>
        <w:adjustRightInd w:val="0"/>
        <w:spacing w:line="220" w:lineRule="exact"/>
        <w:jc w:val="both"/>
        <w:rPr>
          <w:rFonts w:ascii="Verdana" w:eastAsia="Calibri" w:hAnsi="Verdana" w:cs="Calibri"/>
          <w:color w:val="000000"/>
          <w:sz w:val="18"/>
          <w:szCs w:val="18"/>
          <w:lang w:val="es-BO" w:eastAsia="es-BO"/>
        </w:rPr>
      </w:pPr>
    </w:p>
    <w:p w:rsidR="00DC3C8B" w:rsidRPr="008A45BF" w:rsidRDefault="00DC3C8B" w:rsidP="00DC3C8B">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b/>
          <w:color w:val="000000"/>
          <w:sz w:val="18"/>
          <w:szCs w:val="18"/>
          <w:lang w:val="es-BO" w:eastAsia="es-BO"/>
        </w:rPr>
        <w:t>6.</w:t>
      </w:r>
      <w:r w:rsidRPr="008A45BF">
        <w:rPr>
          <w:rFonts w:ascii="Verdana" w:eastAsia="Calibri" w:hAnsi="Verdana" w:cs="Calibri"/>
          <w:color w:val="000000"/>
          <w:sz w:val="18"/>
          <w:szCs w:val="18"/>
          <w:lang w:val="es-BO" w:eastAsia="es-BO"/>
        </w:rPr>
        <w:t xml:space="preserve"> </w:t>
      </w:r>
      <w:r w:rsidRPr="008A45BF">
        <w:rPr>
          <w:rFonts w:ascii="Verdana" w:eastAsia="Calibri" w:hAnsi="Verdana" w:cs="Calibri"/>
          <w:b/>
          <w:bCs/>
          <w:iCs/>
          <w:color w:val="000000"/>
          <w:sz w:val="18"/>
          <w:szCs w:val="18"/>
          <w:lang w:val="es-BO" w:eastAsia="es-BO"/>
        </w:rPr>
        <w:t xml:space="preserve">Seguro médico (cuando aplique). </w:t>
      </w:r>
      <w:r w:rsidRPr="008A45BF">
        <w:rPr>
          <w:rFonts w:ascii="Verdana" w:eastAsia="Calibri" w:hAnsi="Verdana" w:cs="Calibri"/>
          <w:iCs/>
          <w:color w:val="000000"/>
          <w:sz w:val="18"/>
          <w:szCs w:val="18"/>
          <w:lang w:val="es-BO" w:eastAsia="es-BO"/>
        </w:rPr>
        <w:t xml:space="preserve">Caso contrario debe contar necesariamente con una póliza de Seguro contra accidentes – grupal o individual </w:t>
      </w:r>
    </w:p>
    <w:p w:rsidR="00DC3C8B" w:rsidRPr="008A45BF" w:rsidRDefault="00DC3C8B" w:rsidP="00DC3C8B">
      <w:pPr>
        <w:autoSpaceDE w:val="0"/>
        <w:autoSpaceDN w:val="0"/>
        <w:adjustRightInd w:val="0"/>
        <w:rPr>
          <w:rFonts w:ascii="Verdana" w:eastAsia="Calibri" w:hAnsi="Verdana" w:cs="Calibri"/>
          <w:color w:val="000000"/>
          <w:sz w:val="18"/>
          <w:szCs w:val="18"/>
          <w:lang w:val="es-BO" w:eastAsia="es-BO"/>
        </w:rPr>
      </w:pPr>
    </w:p>
    <w:p w:rsidR="00DC3C8B" w:rsidRPr="008A45BF" w:rsidRDefault="00DC3C8B" w:rsidP="00DC3C8B">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b/>
          <w:color w:val="000000"/>
          <w:sz w:val="18"/>
          <w:szCs w:val="18"/>
          <w:lang w:val="es-BO" w:eastAsia="es-BO"/>
        </w:rPr>
        <w:t>7.</w:t>
      </w:r>
      <w:r w:rsidRPr="008A45BF">
        <w:rPr>
          <w:rFonts w:ascii="Verdana" w:eastAsia="Calibri" w:hAnsi="Verdana" w:cs="Calibri"/>
          <w:color w:val="000000"/>
          <w:sz w:val="18"/>
          <w:szCs w:val="18"/>
          <w:lang w:val="es-BO" w:eastAsia="es-BO"/>
        </w:rPr>
        <w:t xml:space="preserve"> </w:t>
      </w:r>
      <w:r w:rsidRPr="008A45BF">
        <w:rPr>
          <w:rFonts w:ascii="Verdana" w:eastAsia="Calibri" w:hAnsi="Verdana" w:cs="Calibri"/>
          <w:b/>
          <w:bCs/>
          <w:iCs/>
          <w:color w:val="000000"/>
          <w:sz w:val="18"/>
          <w:szCs w:val="18"/>
          <w:lang w:val="es-BO" w:eastAsia="es-BO"/>
        </w:rPr>
        <w:t xml:space="preserve">Seguro Obligatorio contra Accidentes de Tránsito – SOAT. (Cuando aplique) </w:t>
      </w:r>
    </w:p>
    <w:p w:rsidR="00DC3C8B" w:rsidRPr="008A45BF" w:rsidRDefault="00DC3C8B" w:rsidP="00DC3C8B">
      <w:pPr>
        <w:autoSpaceDE w:val="0"/>
        <w:autoSpaceDN w:val="0"/>
        <w:adjustRightInd w:val="0"/>
        <w:spacing w:line="220" w:lineRule="exact"/>
        <w:jc w:val="both"/>
        <w:rPr>
          <w:rFonts w:ascii="Verdana" w:eastAsia="Calibri" w:hAnsi="Verdana" w:cs="Calibri"/>
          <w:color w:val="000000"/>
          <w:sz w:val="18"/>
          <w:szCs w:val="18"/>
          <w:lang w:val="es-BO" w:eastAsia="es-BO"/>
        </w:rPr>
      </w:pPr>
    </w:p>
    <w:p w:rsidR="00DC3C8B" w:rsidRPr="008A45BF" w:rsidRDefault="00DC3C8B" w:rsidP="00DC3C8B">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b/>
          <w:color w:val="000000"/>
          <w:sz w:val="18"/>
          <w:szCs w:val="18"/>
          <w:lang w:val="es-BO" w:eastAsia="es-BO"/>
        </w:rPr>
        <w:t>8.</w:t>
      </w:r>
      <w:r w:rsidRPr="008A45BF">
        <w:rPr>
          <w:rFonts w:ascii="Verdana" w:eastAsia="Calibri" w:hAnsi="Verdana" w:cs="Calibri"/>
          <w:color w:val="000000"/>
          <w:sz w:val="18"/>
          <w:szCs w:val="18"/>
          <w:lang w:val="es-BO" w:eastAsia="es-BO"/>
        </w:rPr>
        <w:t xml:space="preserve"> </w:t>
      </w:r>
      <w:r w:rsidRPr="008A45BF">
        <w:rPr>
          <w:rFonts w:ascii="Verdana" w:eastAsia="Calibri" w:hAnsi="Verdana" w:cs="Calibri"/>
          <w:b/>
          <w:bCs/>
          <w:iCs/>
          <w:color w:val="000000"/>
          <w:sz w:val="18"/>
          <w:szCs w:val="18"/>
          <w:lang w:val="es-BO" w:eastAsia="es-BO"/>
        </w:rPr>
        <w:t xml:space="preserve">Copia de póliza contra accidentes personales </w:t>
      </w:r>
      <w:r w:rsidRPr="008A45BF">
        <w:rPr>
          <w:rFonts w:ascii="Verdana" w:eastAsia="Calibri" w:hAnsi="Verdana" w:cs="Calibri"/>
          <w:iCs/>
          <w:color w:val="000000"/>
          <w:sz w:val="18"/>
          <w:szCs w:val="18"/>
          <w:lang w:val="es-BO" w:eastAsia="es-BO"/>
        </w:rPr>
        <w:t xml:space="preserve">(que cubre gastos médicos, invalidez parcial permanente, invalidez total permanente y muerte) </w:t>
      </w:r>
      <w:r w:rsidRPr="008A45BF">
        <w:rPr>
          <w:rFonts w:ascii="Verdana" w:eastAsia="Calibri" w:hAnsi="Verdana" w:cs="Calibri"/>
          <w:b/>
          <w:bCs/>
          <w:iCs/>
          <w:color w:val="000000"/>
          <w:sz w:val="18"/>
          <w:szCs w:val="18"/>
          <w:lang w:val="es-BO" w:eastAsia="es-BO"/>
        </w:rPr>
        <w:t xml:space="preserve">(cuando aplique) </w:t>
      </w:r>
    </w:p>
    <w:p w:rsidR="00DC3C8B" w:rsidRPr="008A45BF" w:rsidRDefault="00DC3C8B" w:rsidP="00DC3C8B">
      <w:pPr>
        <w:autoSpaceDE w:val="0"/>
        <w:autoSpaceDN w:val="0"/>
        <w:adjustRightInd w:val="0"/>
        <w:spacing w:line="220" w:lineRule="exact"/>
        <w:jc w:val="both"/>
        <w:rPr>
          <w:rFonts w:ascii="Verdana" w:eastAsia="Calibri" w:hAnsi="Verdana" w:cs="Calibri"/>
          <w:color w:val="000000"/>
          <w:sz w:val="18"/>
          <w:szCs w:val="18"/>
          <w:lang w:val="es-BO" w:eastAsia="es-BO"/>
        </w:rPr>
      </w:pPr>
    </w:p>
    <w:p w:rsidR="00DC3C8B" w:rsidRPr="008A45BF" w:rsidRDefault="00DC3C8B" w:rsidP="00DC3C8B">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b/>
          <w:color w:val="000000"/>
          <w:sz w:val="18"/>
          <w:szCs w:val="18"/>
          <w:lang w:val="es-BO" w:eastAsia="es-BO"/>
        </w:rPr>
        <w:t>9.</w:t>
      </w:r>
      <w:r w:rsidRPr="008A45BF">
        <w:rPr>
          <w:rFonts w:ascii="Verdana" w:eastAsia="Calibri" w:hAnsi="Verdana" w:cs="Calibri"/>
          <w:color w:val="000000"/>
          <w:sz w:val="18"/>
          <w:szCs w:val="18"/>
          <w:lang w:val="es-BO" w:eastAsia="es-BO"/>
        </w:rPr>
        <w:t xml:space="preserve"> </w:t>
      </w:r>
      <w:r w:rsidRPr="008A45BF">
        <w:rPr>
          <w:rFonts w:ascii="Verdana" w:eastAsia="Calibri" w:hAnsi="Verdana" w:cs="Calibri"/>
          <w:b/>
          <w:bCs/>
          <w:iCs/>
          <w:color w:val="000000"/>
          <w:sz w:val="18"/>
          <w:szCs w:val="18"/>
          <w:lang w:val="es-BO" w:eastAsia="es-BO"/>
        </w:rPr>
        <w:t xml:space="preserve">Check list </w:t>
      </w:r>
      <w:r w:rsidRPr="008A45BF">
        <w:rPr>
          <w:rFonts w:ascii="Verdana" w:eastAsia="Calibri" w:hAnsi="Verdana" w:cs="Calibri"/>
          <w:color w:val="000000"/>
          <w:sz w:val="18"/>
          <w:szCs w:val="18"/>
          <w:lang w:val="es-BO" w:eastAsia="es-BO"/>
        </w:rPr>
        <w:t xml:space="preserve">de vehículos livianos y pesados. </w:t>
      </w:r>
      <w:r w:rsidRPr="008A45BF">
        <w:rPr>
          <w:rFonts w:ascii="Verdana" w:eastAsia="Calibri" w:hAnsi="Verdana" w:cs="Calibri"/>
          <w:b/>
          <w:bCs/>
          <w:iCs/>
          <w:color w:val="000000"/>
          <w:sz w:val="18"/>
          <w:szCs w:val="18"/>
          <w:lang w:val="es-BO" w:eastAsia="es-BO"/>
        </w:rPr>
        <w:t xml:space="preserve">(Cuando aplique) </w:t>
      </w:r>
    </w:p>
    <w:p w:rsidR="00DC3C8B" w:rsidRPr="008A45BF" w:rsidRDefault="00DC3C8B" w:rsidP="00DC3C8B">
      <w:pPr>
        <w:autoSpaceDE w:val="0"/>
        <w:autoSpaceDN w:val="0"/>
        <w:adjustRightInd w:val="0"/>
        <w:spacing w:line="220" w:lineRule="exact"/>
        <w:jc w:val="both"/>
        <w:rPr>
          <w:rFonts w:ascii="Verdana" w:eastAsia="Calibri" w:hAnsi="Verdana" w:cs="Calibri"/>
          <w:color w:val="000000"/>
          <w:sz w:val="18"/>
          <w:szCs w:val="18"/>
          <w:lang w:val="es-BO" w:eastAsia="es-BO"/>
        </w:rPr>
      </w:pPr>
    </w:p>
    <w:p w:rsidR="00DC3C8B" w:rsidRDefault="00DC3C8B" w:rsidP="00DC3C8B">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b/>
          <w:color w:val="000000"/>
          <w:sz w:val="18"/>
          <w:szCs w:val="18"/>
          <w:lang w:val="es-BO" w:eastAsia="es-BO"/>
        </w:rPr>
        <w:t>10.</w:t>
      </w:r>
      <w:r w:rsidRPr="008A45BF">
        <w:rPr>
          <w:rFonts w:ascii="Verdana" w:eastAsia="Calibri" w:hAnsi="Verdana" w:cs="Calibri"/>
          <w:color w:val="000000"/>
          <w:sz w:val="18"/>
          <w:szCs w:val="18"/>
          <w:lang w:val="es-BO" w:eastAsia="es-BO"/>
        </w:rPr>
        <w:t xml:space="preserve"> </w:t>
      </w:r>
      <w:r w:rsidRPr="008A45BF">
        <w:rPr>
          <w:rFonts w:ascii="Verdana" w:eastAsia="Calibri" w:hAnsi="Verdana" w:cs="Calibri"/>
          <w:b/>
          <w:bCs/>
          <w:iCs/>
          <w:color w:val="000000"/>
          <w:sz w:val="18"/>
          <w:szCs w:val="18"/>
          <w:lang w:val="es-BO" w:eastAsia="es-BO"/>
        </w:rPr>
        <w:t xml:space="preserve">Capacitaciones básicas de SMS: </w:t>
      </w:r>
      <w:r w:rsidRPr="008A45BF">
        <w:rPr>
          <w:rFonts w:ascii="Verdana" w:eastAsia="Calibri" w:hAnsi="Verdana" w:cs="Calibri"/>
          <w:color w:val="000000"/>
          <w:sz w:val="18"/>
          <w:szCs w:val="18"/>
          <w:lang w:val="es-BO" w:eastAsia="es-BO"/>
        </w:rPr>
        <w:t>Primeros Auxilios, Manejo de Extintores, Plan de Emergencia, uso de EPP y otros aplicables)</w:t>
      </w:r>
      <w:r>
        <w:rPr>
          <w:rFonts w:ascii="Verdana" w:eastAsia="Calibri" w:hAnsi="Verdana" w:cs="Calibri"/>
          <w:color w:val="000000"/>
          <w:sz w:val="18"/>
          <w:szCs w:val="18"/>
          <w:lang w:val="es-BO" w:eastAsia="es-BO"/>
        </w:rPr>
        <w:t xml:space="preserve">. </w:t>
      </w:r>
      <w:r w:rsidRPr="008A45BF">
        <w:rPr>
          <w:rFonts w:ascii="Verdana" w:eastAsia="Calibri" w:hAnsi="Verdana" w:cs="Calibri"/>
          <w:color w:val="000000"/>
          <w:sz w:val="18"/>
          <w:szCs w:val="18"/>
          <w:lang w:val="es-BO" w:eastAsia="es-BO"/>
        </w:rPr>
        <w:t xml:space="preserve">Aplica a todo el personal inmerso en la actividad/obra/proyecto/servicio. (Personal propio, y sub contratistas). </w:t>
      </w:r>
    </w:p>
    <w:p w:rsidR="00DC3C8B" w:rsidRPr="008A45BF" w:rsidRDefault="00DC3C8B" w:rsidP="00DC3C8B">
      <w:pPr>
        <w:autoSpaceDE w:val="0"/>
        <w:autoSpaceDN w:val="0"/>
        <w:adjustRightInd w:val="0"/>
        <w:spacing w:line="220" w:lineRule="exact"/>
        <w:jc w:val="both"/>
        <w:rPr>
          <w:rFonts w:ascii="Verdana" w:eastAsia="Calibri" w:hAnsi="Verdana" w:cs="Calibri"/>
          <w:color w:val="000000"/>
          <w:sz w:val="18"/>
          <w:szCs w:val="18"/>
          <w:lang w:val="es-BO" w:eastAsia="es-BO"/>
        </w:rPr>
      </w:pPr>
    </w:p>
    <w:p w:rsidR="00DC3C8B" w:rsidRPr="008A45BF" w:rsidRDefault="00DC3C8B" w:rsidP="00DC3C8B">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b/>
          <w:color w:val="000000"/>
          <w:sz w:val="18"/>
          <w:szCs w:val="18"/>
          <w:lang w:val="es-BO" w:eastAsia="es-BO"/>
        </w:rPr>
        <w:t>11.</w:t>
      </w:r>
      <w:r w:rsidRPr="008A45BF">
        <w:rPr>
          <w:rFonts w:ascii="Verdana" w:eastAsia="Calibri" w:hAnsi="Verdana" w:cs="Calibri"/>
          <w:color w:val="000000"/>
          <w:sz w:val="18"/>
          <w:szCs w:val="18"/>
          <w:lang w:val="es-BO" w:eastAsia="es-BO"/>
        </w:rPr>
        <w:t xml:space="preserve"> </w:t>
      </w:r>
      <w:r w:rsidRPr="008A45BF">
        <w:rPr>
          <w:rFonts w:ascii="Verdana" w:eastAsia="Calibri" w:hAnsi="Verdana" w:cs="Calibri"/>
          <w:b/>
          <w:bCs/>
          <w:color w:val="000000"/>
          <w:sz w:val="18"/>
          <w:szCs w:val="18"/>
          <w:lang w:val="es-BO" w:eastAsia="es-BO"/>
        </w:rPr>
        <w:t xml:space="preserve">Sustancias Peligrosas: </w:t>
      </w:r>
      <w:r w:rsidRPr="008A45BF">
        <w:rPr>
          <w:rFonts w:ascii="Verdana" w:eastAsia="Calibri" w:hAnsi="Verdana" w:cs="Calibri"/>
          <w:color w:val="000000"/>
          <w:sz w:val="18"/>
          <w:szCs w:val="18"/>
          <w:lang w:val="es-BO" w:eastAsia="es-BO"/>
        </w:rPr>
        <w:t xml:space="preserve">En todas las áreas donde se transporte, almacene, utilice y/o manipulen sustancias peligrosas deberán existir las Hojas de Seguridad (MSDS) para cada una de las sustancias. Deben estar a disposición de todos los trabajadores. </w:t>
      </w:r>
    </w:p>
    <w:p w:rsidR="00DC3C8B" w:rsidRDefault="00DC3C8B" w:rsidP="00DC3C8B">
      <w:pPr>
        <w:pStyle w:val="Prrafodelista"/>
        <w:spacing w:line="220" w:lineRule="atLeast"/>
        <w:ind w:left="0"/>
        <w:contextualSpacing/>
        <w:jc w:val="both"/>
        <w:rPr>
          <w:rFonts w:ascii="Verdana" w:hAnsi="Verdana"/>
          <w:b/>
          <w:sz w:val="18"/>
          <w:szCs w:val="18"/>
        </w:rPr>
      </w:pPr>
    </w:p>
    <w:p w:rsidR="00DC3C8B" w:rsidRDefault="00DC3C8B" w:rsidP="00DC3C8B">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b/>
          <w:bCs/>
          <w:color w:val="000000"/>
          <w:sz w:val="18"/>
          <w:szCs w:val="18"/>
          <w:u w:val="single"/>
          <w:lang w:val="es-BO" w:eastAsia="es-BO"/>
        </w:rPr>
        <w:t>NOTA 1:</w:t>
      </w:r>
      <w:r w:rsidRPr="008A45BF">
        <w:rPr>
          <w:rFonts w:ascii="Verdana" w:eastAsia="Calibri" w:hAnsi="Verdana" w:cs="Calibri"/>
          <w:b/>
          <w:bCs/>
          <w:color w:val="000000"/>
          <w:sz w:val="18"/>
          <w:szCs w:val="18"/>
          <w:lang w:val="es-BO" w:eastAsia="es-BO"/>
        </w:rPr>
        <w:t xml:space="preserve"> </w:t>
      </w:r>
      <w:r w:rsidRPr="008A45BF">
        <w:rPr>
          <w:rFonts w:ascii="Verdana" w:eastAsia="Calibri" w:hAnsi="Verdana" w:cs="Calibri"/>
          <w:color w:val="000000"/>
          <w:sz w:val="18"/>
          <w:szCs w:val="18"/>
          <w:lang w:val="es-BO" w:eastAsia="es-BO"/>
        </w:rPr>
        <w:t xml:space="preserve">Los presentes requisitos son aplicables de acuerdo a la dinámica de la actividad/obra/proyecto/servicio y/o adquisición de bienes y servicios. </w:t>
      </w:r>
    </w:p>
    <w:p w:rsidR="00DC3C8B" w:rsidRPr="008A45BF" w:rsidRDefault="00DC3C8B" w:rsidP="00DC3C8B">
      <w:pPr>
        <w:autoSpaceDE w:val="0"/>
        <w:autoSpaceDN w:val="0"/>
        <w:adjustRightInd w:val="0"/>
        <w:spacing w:line="220" w:lineRule="exact"/>
        <w:jc w:val="both"/>
        <w:rPr>
          <w:rFonts w:ascii="Verdana" w:eastAsia="Calibri" w:hAnsi="Verdana" w:cs="Calibri"/>
          <w:color w:val="000000"/>
          <w:sz w:val="18"/>
          <w:szCs w:val="18"/>
          <w:lang w:val="es-BO" w:eastAsia="es-BO"/>
        </w:rPr>
      </w:pPr>
    </w:p>
    <w:p w:rsidR="00DC3C8B" w:rsidRDefault="00DC3C8B" w:rsidP="00DC3C8B">
      <w:pPr>
        <w:pStyle w:val="Prrafodelista"/>
        <w:spacing w:line="220" w:lineRule="exact"/>
        <w:ind w:left="0"/>
        <w:contextualSpacing/>
        <w:jc w:val="both"/>
        <w:rPr>
          <w:rFonts w:ascii="Verdana" w:eastAsia="Calibri" w:hAnsi="Verdana" w:cs="Calibri"/>
          <w:b/>
          <w:bCs/>
          <w:color w:val="000000"/>
          <w:sz w:val="18"/>
          <w:szCs w:val="18"/>
          <w:lang w:val="es-BO" w:eastAsia="es-BO"/>
        </w:rPr>
      </w:pPr>
      <w:r w:rsidRPr="008A45BF">
        <w:rPr>
          <w:rFonts w:ascii="Verdana" w:eastAsia="Calibri" w:hAnsi="Verdana" w:cs="Calibri"/>
          <w:b/>
          <w:bCs/>
          <w:color w:val="000000"/>
          <w:sz w:val="18"/>
          <w:szCs w:val="18"/>
          <w:u w:val="single"/>
          <w:lang w:val="es-BO" w:eastAsia="es-BO"/>
        </w:rPr>
        <w:t>NOTA 2:</w:t>
      </w:r>
      <w:r w:rsidRPr="008A45BF">
        <w:rPr>
          <w:rFonts w:ascii="Verdana" w:eastAsia="Calibri" w:hAnsi="Verdana" w:cs="Calibri"/>
          <w:b/>
          <w:bCs/>
          <w:color w:val="000000"/>
          <w:sz w:val="18"/>
          <w:szCs w:val="18"/>
          <w:lang w:val="es-BO" w:eastAsia="es-BO"/>
        </w:rPr>
        <w:t xml:space="preserve"> </w:t>
      </w:r>
      <w:r w:rsidRPr="008A45BF">
        <w:rPr>
          <w:rFonts w:ascii="Verdana" w:eastAsia="Calibri" w:hAnsi="Verdana" w:cs="Calibri"/>
          <w:color w:val="000000"/>
          <w:sz w:val="18"/>
          <w:szCs w:val="18"/>
          <w:lang w:val="es-BO" w:eastAsia="es-BO"/>
        </w:rPr>
        <w:t xml:space="preserve">En caso de no ser aplicables para determinada actividad/obra/proyecto/servicio y adquisición y/o provisión de bienes y servicios, deben ser acordados y determinados formalmente </w:t>
      </w:r>
      <w:r w:rsidRPr="008A45BF">
        <w:rPr>
          <w:rFonts w:ascii="Verdana" w:eastAsia="Calibri" w:hAnsi="Verdana" w:cs="Calibri"/>
          <w:color w:val="000000"/>
          <w:sz w:val="18"/>
          <w:szCs w:val="18"/>
          <w:lang w:val="es-BO" w:eastAsia="es-BO"/>
        </w:rPr>
        <w:lastRenderedPageBreak/>
        <w:t xml:space="preserve">(por escrito), entre el contratista y el responsable de la Unidad de origen de YPFB; debiendo ser validados por la </w:t>
      </w:r>
      <w:r w:rsidRPr="008A45BF">
        <w:rPr>
          <w:rFonts w:ascii="Verdana" w:eastAsia="Calibri" w:hAnsi="Verdana" w:cs="Calibri"/>
          <w:b/>
          <w:bCs/>
          <w:color w:val="000000"/>
          <w:sz w:val="18"/>
          <w:szCs w:val="18"/>
          <w:lang w:val="es-BO" w:eastAsia="es-BO"/>
        </w:rPr>
        <w:t>Unidad de SMSG de YPFB.</w:t>
      </w:r>
    </w:p>
    <w:p w:rsidR="00DC3C8B" w:rsidRDefault="00DC3C8B" w:rsidP="00DC3C8B">
      <w:pPr>
        <w:pStyle w:val="Prrafodelista"/>
        <w:spacing w:line="220" w:lineRule="exact"/>
        <w:ind w:left="0"/>
        <w:contextualSpacing/>
        <w:jc w:val="both"/>
        <w:rPr>
          <w:rFonts w:ascii="Verdana" w:eastAsia="Calibri" w:hAnsi="Verdana" w:cs="Calibri"/>
          <w:b/>
          <w:bCs/>
          <w:color w:val="000000"/>
          <w:sz w:val="18"/>
          <w:szCs w:val="18"/>
          <w:lang w:val="es-BO" w:eastAsia="es-BO"/>
        </w:rPr>
      </w:pPr>
    </w:p>
    <w:p w:rsidR="00DC3C8B" w:rsidRPr="008A45BF" w:rsidRDefault="00DC3C8B" w:rsidP="00DC3C8B">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b/>
          <w:bCs/>
          <w:color w:val="000000"/>
          <w:sz w:val="18"/>
          <w:szCs w:val="18"/>
          <w:lang w:val="es-BO" w:eastAsia="es-BO"/>
        </w:rPr>
        <w:t xml:space="preserve">REQUISITOS MINIMOS: </w:t>
      </w:r>
      <w:r w:rsidRPr="008A45BF">
        <w:rPr>
          <w:rFonts w:ascii="Verdana" w:eastAsia="Calibri" w:hAnsi="Verdana" w:cs="Calibri"/>
          <w:color w:val="000000"/>
          <w:sz w:val="18"/>
          <w:szCs w:val="18"/>
          <w:lang w:val="es-BO" w:eastAsia="es-BO"/>
        </w:rPr>
        <w:t xml:space="preserve">Para el ingreso a la actividad/obra/proyecto/servicio </w:t>
      </w:r>
    </w:p>
    <w:p w:rsidR="00DC3C8B" w:rsidRPr="008A45BF" w:rsidRDefault="00DC3C8B" w:rsidP="00DC3C8B">
      <w:pPr>
        <w:numPr>
          <w:ilvl w:val="0"/>
          <w:numId w:val="22"/>
        </w:num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Inducción de SMS (A cargo de YPFB - Unidad Operativa) </w:t>
      </w:r>
    </w:p>
    <w:p w:rsidR="00DC3C8B" w:rsidRPr="008A45BF" w:rsidRDefault="00DC3C8B" w:rsidP="00DC3C8B">
      <w:pPr>
        <w:numPr>
          <w:ilvl w:val="0"/>
          <w:numId w:val="22"/>
        </w:num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Inducción de SMS (A realizarse “in situ” – A cargo de la empresa Contratista). </w:t>
      </w:r>
    </w:p>
    <w:p w:rsidR="00DC3C8B" w:rsidRPr="008A45BF" w:rsidRDefault="00DC3C8B" w:rsidP="00DC3C8B">
      <w:pPr>
        <w:numPr>
          <w:ilvl w:val="0"/>
          <w:numId w:val="22"/>
        </w:num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Uso obligatorio de ropa de trabajo (overol, ropa de dos piezas manga larga y otros que sean necesarios o aplicables) </w:t>
      </w:r>
    </w:p>
    <w:p w:rsidR="00DC3C8B" w:rsidRPr="008A45BF" w:rsidRDefault="00DC3C8B" w:rsidP="00DC3C8B">
      <w:pPr>
        <w:numPr>
          <w:ilvl w:val="0"/>
          <w:numId w:val="22"/>
        </w:num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Uso obligatorio de EPP (Equipo de Protección Personal): </w:t>
      </w:r>
    </w:p>
    <w:p w:rsidR="00DC3C8B" w:rsidRPr="008A45BF" w:rsidRDefault="00DC3C8B" w:rsidP="00DC3C8B">
      <w:pPr>
        <w:numPr>
          <w:ilvl w:val="0"/>
          <w:numId w:val="22"/>
        </w:numPr>
        <w:autoSpaceDE w:val="0"/>
        <w:autoSpaceDN w:val="0"/>
        <w:adjustRightInd w:val="0"/>
        <w:spacing w:line="220" w:lineRule="exact"/>
        <w:ind w:left="851"/>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Casco de seguridad</w:t>
      </w:r>
      <w:r>
        <w:rPr>
          <w:rFonts w:ascii="Verdana" w:eastAsia="Calibri" w:hAnsi="Verdana" w:cs="Calibri"/>
          <w:color w:val="000000"/>
          <w:sz w:val="18"/>
          <w:szCs w:val="18"/>
          <w:lang w:val="es-BO" w:eastAsia="es-BO"/>
        </w:rPr>
        <w:t>.</w:t>
      </w:r>
      <w:r w:rsidRPr="008A45BF">
        <w:rPr>
          <w:rFonts w:ascii="Verdana" w:eastAsia="Calibri" w:hAnsi="Verdana" w:cs="Calibri"/>
          <w:color w:val="000000"/>
          <w:sz w:val="18"/>
          <w:szCs w:val="18"/>
          <w:lang w:val="es-BO" w:eastAsia="es-BO"/>
        </w:rPr>
        <w:t xml:space="preserve"> </w:t>
      </w:r>
    </w:p>
    <w:p w:rsidR="00DC3C8B" w:rsidRPr="008A45BF" w:rsidRDefault="00DC3C8B" w:rsidP="00DC3C8B">
      <w:pPr>
        <w:numPr>
          <w:ilvl w:val="0"/>
          <w:numId w:val="22"/>
        </w:numPr>
        <w:autoSpaceDE w:val="0"/>
        <w:autoSpaceDN w:val="0"/>
        <w:adjustRightInd w:val="0"/>
        <w:spacing w:line="220" w:lineRule="exact"/>
        <w:ind w:left="851"/>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Calzado de seguridad</w:t>
      </w:r>
      <w:r>
        <w:rPr>
          <w:rFonts w:ascii="Verdana" w:eastAsia="Calibri" w:hAnsi="Verdana" w:cs="Calibri"/>
          <w:color w:val="000000"/>
          <w:sz w:val="18"/>
          <w:szCs w:val="18"/>
          <w:lang w:val="es-BO" w:eastAsia="es-BO"/>
        </w:rPr>
        <w:t>.</w:t>
      </w:r>
      <w:r w:rsidRPr="008A45BF">
        <w:rPr>
          <w:rFonts w:ascii="Verdana" w:eastAsia="Calibri" w:hAnsi="Verdana" w:cs="Calibri"/>
          <w:color w:val="000000"/>
          <w:sz w:val="18"/>
          <w:szCs w:val="18"/>
          <w:lang w:val="es-BO" w:eastAsia="es-BO"/>
        </w:rPr>
        <w:t xml:space="preserve"> </w:t>
      </w:r>
    </w:p>
    <w:p w:rsidR="00DC3C8B" w:rsidRPr="008A45BF" w:rsidRDefault="00DC3C8B" w:rsidP="00DC3C8B">
      <w:pPr>
        <w:numPr>
          <w:ilvl w:val="0"/>
          <w:numId w:val="22"/>
        </w:numPr>
        <w:autoSpaceDE w:val="0"/>
        <w:autoSpaceDN w:val="0"/>
        <w:adjustRightInd w:val="0"/>
        <w:spacing w:line="220" w:lineRule="exact"/>
        <w:ind w:left="851"/>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Lentes de seguridad</w:t>
      </w:r>
      <w:r>
        <w:rPr>
          <w:rFonts w:ascii="Verdana" w:eastAsia="Calibri" w:hAnsi="Verdana" w:cs="Calibri"/>
          <w:color w:val="000000"/>
          <w:sz w:val="18"/>
          <w:szCs w:val="18"/>
          <w:lang w:val="es-BO" w:eastAsia="es-BO"/>
        </w:rPr>
        <w:t>.</w:t>
      </w:r>
      <w:r w:rsidRPr="008A45BF">
        <w:rPr>
          <w:rFonts w:ascii="Verdana" w:eastAsia="Calibri" w:hAnsi="Verdana" w:cs="Calibri"/>
          <w:color w:val="000000"/>
          <w:sz w:val="18"/>
          <w:szCs w:val="18"/>
          <w:lang w:val="es-BO" w:eastAsia="es-BO"/>
        </w:rPr>
        <w:t xml:space="preserve"> </w:t>
      </w:r>
    </w:p>
    <w:p w:rsidR="00DC3C8B" w:rsidRPr="008A45BF" w:rsidRDefault="00DC3C8B" w:rsidP="00DC3C8B">
      <w:pPr>
        <w:numPr>
          <w:ilvl w:val="0"/>
          <w:numId w:val="22"/>
        </w:numPr>
        <w:autoSpaceDE w:val="0"/>
        <w:autoSpaceDN w:val="0"/>
        <w:adjustRightInd w:val="0"/>
        <w:spacing w:line="220" w:lineRule="exact"/>
        <w:ind w:left="851"/>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Protectores auditivos (si corresponde)</w:t>
      </w:r>
      <w:r>
        <w:rPr>
          <w:rFonts w:ascii="Verdana" w:eastAsia="Calibri" w:hAnsi="Verdana" w:cs="Calibri"/>
          <w:color w:val="000000"/>
          <w:sz w:val="18"/>
          <w:szCs w:val="18"/>
          <w:lang w:val="es-BO" w:eastAsia="es-BO"/>
        </w:rPr>
        <w:t>.</w:t>
      </w:r>
      <w:r w:rsidRPr="008A45BF">
        <w:rPr>
          <w:rFonts w:ascii="Verdana" w:eastAsia="Calibri" w:hAnsi="Verdana" w:cs="Calibri"/>
          <w:color w:val="000000"/>
          <w:sz w:val="18"/>
          <w:szCs w:val="18"/>
          <w:lang w:val="es-BO" w:eastAsia="es-BO"/>
        </w:rPr>
        <w:t xml:space="preserve"> </w:t>
      </w:r>
    </w:p>
    <w:p w:rsidR="00DC3C8B" w:rsidRPr="008A45BF" w:rsidRDefault="00DC3C8B" w:rsidP="00DC3C8B">
      <w:pPr>
        <w:numPr>
          <w:ilvl w:val="0"/>
          <w:numId w:val="22"/>
        </w:numPr>
        <w:autoSpaceDE w:val="0"/>
        <w:autoSpaceDN w:val="0"/>
        <w:adjustRightInd w:val="0"/>
        <w:spacing w:line="220" w:lineRule="exact"/>
        <w:ind w:left="851"/>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Guantes (específicos a la tarea a realizar)</w:t>
      </w:r>
      <w:r>
        <w:rPr>
          <w:rFonts w:ascii="Verdana" w:eastAsia="Calibri" w:hAnsi="Verdana" w:cs="Calibri"/>
          <w:color w:val="000000"/>
          <w:sz w:val="18"/>
          <w:szCs w:val="18"/>
          <w:lang w:val="es-BO" w:eastAsia="es-BO"/>
        </w:rPr>
        <w:t>.</w:t>
      </w:r>
      <w:r w:rsidRPr="008A45BF">
        <w:rPr>
          <w:rFonts w:ascii="Verdana" w:eastAsia="Calibri" w:hAnsi="Verdana" w:cs="Calibri"/>
          <w:color w:val="000000"/>
          <w:sz w:val="18"/>
          <w:szCs w:val="18"/>
          <w:lang w:val="es-BO" w:eastAsia="es-BO"/>
        </w:rPr>
        <w:t xml:space="preserve"> </w:t>
      </w:r>
    </w:p>
    <w:p w:rsidR="00DC3C8B" w:rsidRDefault="00DC3C8B" w:rsidP="00DC3C8B">
      <w:pPr>
        <w:autoSpaceDE w:val="0"/>
        <w:autoSpaceDN w:val="0"/>
        <w:adjustRightInd w:val="0"/>
        <w:spacing w:line="220" w:lineRule="exact"/>
        <w:jc w:val="both"/>
        <w:rPr>
          <w:rFonts w:ascii="Verdana" w:eastAsia="Calibri" w:hAnsi="Verdana" w:cs="Calibri"/>
          <w:color w:val="000000"/>
          <w:sz w:val="18"/>
          <w:szCs w:val="18"/>
          <w:lang w:val="es-BO" w:eastAsia="es-BO"/>
        </w:rPr>
      </w:pPr>
    </w:p>
    <w:p w:rsidR="00DC3C8B" w:rsidRPr="008A45BF" w:rsidRDefault="00DC3C8B" w:rsidP="00DC3C8B">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b/>
          <w:bCs/>
          <w:iCs/>
          <w:color w:val="000000"/>
          <w:sz w:val="18"/>
          <w:szCs w:val="18"/>
          <w:lang w:val="es-BO" w:eastAsia="es-BO"/>
        </w:rPr>
        <w:t xml:space="preserve">EPP para riesgos especiales y tareas críticas </w:t>
      </w:r>
      <w:r w:rsidRPr="008A45BF">
        <w:rPr>
          <w:rFonts w:ascii="Verdana" w:eastAsia="Calibri" w:hAnsi="Verdana" w:cs="Calibri"/>
          <w:color w:val="000000"/>
          <w:sz w:val="18"/>
          <w:szCs w:val="18"/>
          <w:lang w:val="es-BO" w:eastAsia="es-BO"/>
        </w:rPr>
        <w:t xml:space="preserve">(altura, espacios confinados, eléctricos, trabajos en caliente, etc,) </w:t>
      </w:r>
    </w:p>
    <w:p w:rsidR="00DC3C8B" w:rsidRDefault="00DC3C8B" w:rsidP="009C603B">
      <w:pPr>
        <w:autoSpaceDE w:val="0"/>
        <w:autoSpaceDN w:val="0"/>
        <w:adjustRightInd w:val="0"/>
        <w:jc w:val="both"/>
        <w:rPr>
          <w:rFonts w:ascii="Verdana" w:eastAsiaTheme="minorHAnsi" w:hAnsi="Verdana" w:cs="Calibri"/>
          <w:sz w:val="18"/>
          <w:szCs w:val="18"/>
          <w:lang w:val="es-BO" w:eastAsia="en-US"/>
        </w:rPr>
      </w:pPr>
    </w:p>
    <w:p w:rsidR="00DC3C8B" w:rsidRPr="008A45BF" w:rsidRDefault="00DC3C8B" w:rsidP="00DC3C8B">
      <w:pPr>
        <w:numPr>
          <w:ilvl w:val="0"/>
          <w:numId w:val="24"/>
        </w:numPr>
        <w:autoSpaceDE w:val="0"/>
        <w:autoSpaceDN w:val="0"/>
        <w:adjustRightInd w:val="0"/>
        <w:spacing w:after="22" w:line="220" w:lineRule="exact"/>
        <w:ind w:left="851"/>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Arnés de seguridad de cuerpo completo. </w:t>
      </w:r>
    </w:p>
    <w:p w:rsidR="00DC3C8B" w:rsidRPr="008A45BF" w:rsidRDefault="00DC3C8B" w:rsidP="00DC3C8B">
      <w:pPr>
        <w:numPr>
          <w:ilvl w:val="0"/>
          <w:numId w:val="24"/>
        </w:numPr>
        <w:autoSpaceDE w:val="0"/>
        <w:autoSpaceDN w:val="0"/>
        <w:adjustRightInd w:val="0"/>
        <w:spacing w:after="22" w:line="220" w:lineRule="exact"/>
        <w:ind w:left="851"/>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Línea de vida. (sistema de supresión contra caídas) </w:t>
      </w:r>
    </w:p>
    <w:p w:rsidR="00DC3C8B" w:rsidRPr="008A45BF" w:rsidRDefault="00DC3C8B" w:rsidP="00DC3C8B">
      <w:pPr>
        <w:numPr>
          <w:ilvl w:val="0"/>
          <w:numId w:val="24"/>
        </w:numPr>
        <w:autoSpaceDE w:val="0"/>
        <w:autoSpaceDN w:val="0"/>
        <w:adjustRightInd w:val="0"/>
        <w:spacing w:after="22" w:line="220" w:lineRule="exact"/>
        <w:ind w:left="851"/>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Detector de gases (en caso de requerir). </w:t>
      </w:r>
    </w:p>
    <w:p w:rsidR="00DC3C8B" w:rsidRDefault="00DC3C8B" w:rsidP="00DC3C8B">
      <w:pPr>
        <w:numPr>
          <w:ilvl w:val="0"/>
          <w:numId w:val="24"/>
        </w:numPr>
        <w:autoSpaceDE w:val="0"/>
        <w:autoSpaceDN w:val="0"/>
        <w:adjustRightInd w:val="0"/>
        <w:spacing w:line="220" w:lineRule="exact"/>
        <w:ind w:left="851"/>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Equipo de rescate para alturas (en caso de requerir). </w:t>
      </w:r>
    </w:p>
    <w:p w:rsidR="00DC3C8B" w:rsidRPr="008A45BF" w:rsidRDefault="00DC3C8B" w:rsidP="00DC3C8B">
      <w:pPr>
        <w:numPr>
          <w:ilvl w:val="0"/>
          <w:numId w:val="24"/>
        </w:numPr>
        <w:autoSpaceDE w:val="0"/>
        <w:autoSpaceDN w:val="0"/>
        <w:adjustRightInd w:val="0"/>
        <w:spacing w:line="220" w:lineRule="exact"/>
        <w:ind w:left="851"/>
        <w:jc w:val="both"/>
        <w:rPr>
          <w:rFonts w:ascii="Verdana" w:eastAsia="Calibri" w:hAnsi="Verdana" w:cs="Calibri"/>
          <w:color w:val="000000"/>
          <w:sz w:val="18"/>
          <w:szCs w:val="18"/>
          <w:lang w:val="es-BO" w:eastAsia="es-BO"/>
        </w:rPr>
      </w:pPr>
      <w:r>
        <w:rPr>
          <w:rFonts w:ascii="Verdana" w:eastAsia="Calibri" w:hAnsi="Verdana" w:cs="Calibri"/>
          <w:color w:val="000000"/>
          <w:sz w:val="18"/>
          <w:szCs w:val="18"/>
          <w:lang w:val="es-BO" w:eastAsia="es-BO"/>
        </w:rPr>
        <w:t xml:space="preserve">Guantes </w:t>
      </w:r>
      <w:r w:rsidRPr="00912B02">
        <w:rPr>
          <w:rFonts w:ascii="Verdana" w:hAnsi="Verdana" w:cs="Calibri"/>
          <w:sz w:val="18"/>
          <w:szCs w:val="18"/>
        </w:rPr>
        <w:t>dieléctricos (en caso de requerir).</w:t>
      </w:r>
    </w:p>
    <w:p w:rsidR="00DC3C8B" w:rsidRPr="008A45BF" w:rsidRDefault="00DC3C8B" w:rsidP="00DC3C8B">
      <w:pPr>
        <w:numPr>
          <w:ilvl w:val="0"/>
          <w:numId w:val="24"/>
        </w:numPr>
        <w:autoSpaceDE w:val="0"/>
        <w:autoSpaceDN w:val="0"/>
        <w:adjustRightInd w:val="0"/>
        <w:spacing w:line="220" w:lineRule="exact"/>
        <w:ind w:left="851"/>
        <w:jc w:val="both"/>
        <w:rPr>
          <w:rFonts w:ascii="Verdana" w:eastAsia="Calibri" w:hAnsi="Verdana" w:cs="Calibri"/>
          <w:color w:val="000000"/>
          <w:sz w:val="18"/>
          <w:szCs w:val="18"/>
          <w:lang w:val="es-BO" w:eastAsia="es-BO"/>
        </w:rPr>
      </w:pPr>
      <w:r>
        <w:rPr>
          <w:rFonts w:ascii="Verdana" w:hAnsi="Verdana" w:cs="Calibri"/>
          <w:sz w:val="18"/>
          <w:szCs w:val="18"/>
        </w:rPr>
        <w:t>E</w:t>
      </w:r>
      <w:r w:rsidRPr="00912B02">
        <w:rPr>
          <w:rFonts w:ascii="Verdana" w:hAnsi="Verdana" w:cs="Calibri"/>
          <w:sz w:val="18"/>
          <w:szCs w:val="18"/>
        </w:rPr>
        <w:t>quipo de rescate para espacios confinados (en caso de requerir</w:t>
      </w:r>
      <w:r>
        <w:rPr>
          <w:rFonts w:ascii="Verdana" w:hAnsi="Verdana" w:cs="Calibri"/>
          <w:sz w:val="18"/>
          <w:szCs w:val="18"/>
        </w:rPr>
        <w:t>).</w:t>
      </w:r>
    </w:p>
    <w:p w:rsidR="00DC3C8B" w:rsidRDefault="00DC3C8B" w:rsidP="00DC3C8B">
      <w:pPr>
        <w:numPr>
          <w:ilvl w:val="0"/>
          <w:numId w:val="24"/>
        </w:numPr>
        <w:autoSpaceDE w:val="0"/>
        <w:autoSpaceDN w:val="0"/>
        <w:adjustRightInd w:val="0"/>
        <w:spacing w:line="220" w:lineRule="exact"/>
        <w:ind w:left="851"/>
        <w:jc w:val="both"/>
        <w:rPr>
          <w:rFonts w:ascii="Verdana" w:eastAsia="Calibri" w:hAnsi="Verdana" w:cs="Calibri"/>
          <w:color w:val="000000"/>
          <w:sz w:val="18"/>
          <w:szCs w:val="18"/>
          <w:lang w:val="es-BO" w:eastAsia="es-BO"/>
        </w:rPr>
      </w:pPr>
      <w:r>
        <w:rPr>
          <w:rFonts w:ascii="Verdana" w:eastAsia="Calibri" w:hAnsi="Verdana" w:cs="Calibri"/>
          <w:color w:val="000000"/>
          <w:sz w:val="18"/>
          <w:szCs w:val="18"/>
          <w:lang w:val="es-BO" w:eastAsia="es-BO"/>
        </w:rPr>
        <w:t>Equipo de respiración autónoma (en caso de requerir).</w:t>
      </w:r>
    </w:p>
    <w:p w:rsidR="00DC3C8B" w:rsidRPr="008A45BF" w:rsidRDefault="00DC3C8B" w:rsidP="00DC3C8B">
      <w:pPr>
        <w:numPr>
          <w:ilvl w:val="0"/>
          <w:numId w:val="24"/>
        </w:numPr>
        <w:autoSpaceDE w:val="0"/>
        <w:autoSpaceDN w:val="0"/>
        <w:adjustRightInd w:val="0"/>
        <w:spacing w:line="220" w:lineRule="exact"/>
        <w:ind w:left="851"/>
        <w:jc w:val="both"/>
        <w:rPr>
          <w:rFonts w:ascii="Verdana" w:hAnsi="Verdana" w:cs="Calibri"/>
          <w:sz w:val="18"/>
          <w:szCs w:val="18"/>
        </w:rPr>
      </w:pPr>
      <w:r w:rsidRPr="008A45BF">
        <w:rPr>
          <w:rFonts w:ascii="Verdana" w:eastAsia="Calibri" w:hAnsi="Verdana" w:cs="Calibri"/>
          <w:color w:val="000000"/>
          <w:sz w:val="18"/>
          <w:szCs w:val="18"/>
          <w:lang w:val="es-BO" w:eastAsia="es-BO"/>
        </w:rPr>
        <w:t xml:space="preserve">Extintores para el área de intervención y combate contra incendios. </w:t>
      </w:r>
    </w:p>
    <w:p w:rsidR="00DC3C8B" w:rsidRDefault="00DC3C8B" w:rsidP="00DC3C8B">
      <w:pPr>
        <w:autoSpaceDE w:val="0"/>
        <w:autoSpaceDN w:val="0"/>
        <w:adjustRightInd w:val="0"/>
        <w:spacing w:line="220" w:lineRule="exact"/>
        <w:jc w:val="both"/>
        <w:rPr>
          <w:rFonts w:ascii="Verdana" w:hAnsi="Verdana" w:cs="Calibri"/>
          <w:sz w:val="18"/>
          <w:szCs w:val="18"/>
        </w:rPr>
      </w:pPr>
    </w:p>
    <w:p w:rsidR="00DC3C8B" w:rsidRPr="008A45BF" w:rsidRDefault="00DC3C8B" w:rsidP="00DC3C8B">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b/>
          <w:bCs/>
          <w:color w:val="000000"/>
          <w:sz w:val="18"/>
          <w:szCs w:val="18"/>
          <w:lang w:val="es-BO" w:eastAsia="es-BO"/>
        </w:rPr>
        <w:t xml:space="preserve">Documentación que debe estar en </w:t>
      </w:r>
      <w:r w:rsidRPr="008A45BF">
        <w:rPr>
          <w:rFonts w:ascii="Verdana" w:eastAsia="Calibri" w:hAnsi="Verdana" w:cs="Calibri"/>
          <w:color w:val="000000"/>
          <w:sz w:val="18"/>
          <w:szCs w:val="18"/>
          <w:lang w:val="es-BO" w:eastAsia="es-BO"/>
        </w:rPr>
        <w:t xml:space="preserve">la actividad/obra/proyecto/servicio: </w:t>
      </w:r>
    </w:p>
    <w:p w:rsidR="00DC3C8B" w:rsidRPr="008A45BF" w:rsidRDefault="00DC3C8B" w:rsidP="00DC3C8B">
      <w:pPr>
        <w:numPr>
          <w:ilvl w:val="0"/>
          <w:numId w:val="25"/>
        </w:numPr>
        <w:autoSpaceDE w:val="0"/>
        <w:autoSpaceDN w:val="0"/>
        <w:adjustRightInd w:val="0"/>
        <w:spacing w:line="220" w:lineRule="exact"/>
        <w:ind w:left="851"/>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Plan de Seguridad y Salud Ocupacional (Específico) </w:t>
      </w:r>
    </w:p>
    <w:p w:rsidR="00DC3C8B" w:rsidRPr="008A45BF" w:rsidRDefault="00DC3C8B" w:rsidP="00DC3C8B">
      <w:pPr>
        <w:numPr>
          <w:ilvl w:val="0"/>
          <w:numId w:val="25"/>
        </w:numPr>
        <w:autoSpaceDE w:val="0"/>
        <w:autoSpaceDN w:val="0"/>
        <w:adjustRightInd w:val="0"/>
        <w:spacing w:line="220" w:lineRule="exact"/>
        <w:ind w:left="851"/>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Plan de Emergencias/Contingencias </w:t>
      </w:r>
    </w:p>
    <w:p w:rsidR="00DC3C8B" w:rsidRPr="008A45BF" w:rsidRDefault="00DC3C8B" w:rsidP="00DC3C8B">
      <w:pPr>
        <w:numPr>
          <w:ilvl w:val="0"/>
          <w:numId w:val="25"/>
        </w:numPr>
        <w:autoSpaceDE w:val="0"/>
        <w:autoSpaceDN w:val="0"/>
        <w:adjustRightInd w:val="0"/>
        <w:spacing w:line="220" w:lineRule="exact"/>
        <w:ind w:left="851"/>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 xml:space="preserve">Procedimientos de trabajo para las actividades a realizar. </w:t>
      </w:r>
    </w:p>
    <w:p w:rsidR="00DC3C8B" w:rsidRPr="008A45BF" w:rsidRDefault="00DC3C8B" w:rsidP="00DC3C8B">
      <w:pPr>
        <w:numPr>
          <w:ilvl w:val="0"/>
          <w:numId w:val="25"/>
        </w:numPr>
        <w:autoSpaceDE w:val="0"/>
        <w:autoSpaceDN w:val="0"/>
        <w:adjustRightInd w:val="0"/>
        <w:spacing w:line="220" w:lineRule="exact"/>
        <w:ind w:left="851"/>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Nómina del personal, con copia de su póliza de seguro contra accidentes</w:t>
      </w:r>
      <w:r>
        <w:rPr>
          <w:rFonts w:ascii="Verdana" w:eastAsia="Calibri" w:hAnsi="Verdana" w:cs="Calibri"/>
          <w:color w:val="000000"/>
          <w:sz w:val="18"/>
          <w:szCs w:val="18"/>
          <w:lang w:val="es-BO" w:eastAsia="es-BO"/>
        </w:rPr>
        <w:t>.</w:t>
      </w:r>
      <w:r w:rsidRPr="008A45BF">
        <w:rPr>
          <w:rFonts w:ascii="Verdana" w:eastAsia="Calibri" w:hAnsi="Verdana" w:cs="Calibri"/>
          <w:color w:val="000000"/>
          <w:sz w:val="18"/>
          <w:szCs w:val="18"/>
          <w:lang w:val="es-BO" w:eastAsia="es-BO"/>
        </w:rPr>
        <w:t xml:space="preserve"> </w:t>
      </w:r>
    </w:p>
    <w:p w:rsidR="00DC3C8B" w:rsidRPr="008A45BF" w:rsidRDefault="00DC3C8B" w:rsidP="00DC3C8B">
      <w:pPr>
        <w:numPr>
          <w:ilvl w:val="0"/>
          <w:numId w:val="25"/>
        </w:numPr>
        <w:autoSpaceDE w:val="0"/>
        <w:autoSpaceDN w:val="0"/>
        <w:adjustRightInd w:val="0"/>
        <w:spacing w:line="220" w:lineRule="exact"/>
        <w:ind w:left="851"/>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Permiso de trabajo, AST – Identificación de peligros y riesgos</w:t>
      </w:r>
      <w:r>
        <w:rPr>
          <w:rFonts w:ascii="Verdana" w:eastAsia="Calibri" w:hAnsi="Verdana" w:cs="Calibri"/>
          <w:color w:val="000000"/>
          <w:sz w:val="18"/>
          <w:szCs w:val="18"/>
          <w:lang w:val="es-BO" w:eastAsia="es-BO"/>
        </w:rPr>
        <w:t>.</w:t>
      </w:r>
      <w:r w:rsidRPr="008A45BF">
        <w:rPr>
          <w:rFonts w:ascii="Verdana" w:eastAsia="Calibri" w:hAnsi="Verdana" w:cs="Calibri"/>
          <w:color w:val="000000"/>
          <w:sz w:val="18"/>
          <w:szCs w:val="18"/>
          <w:lang w:val="es-BO" w:eastAsia="es-BO"/>
        </w:rPr>
        <w:t xml:space="preserve"> </w:t>
      </w:r>
    </w:p>
    <w:p w:rsidR="00DC3C8B" w:rsidRPr="008A45BF" w:rsidRDefault="00DC3C8B" w:rsidP="00DC3C8B">
      <w:pPr>
        <w:pStyle w:val="Prrafodelista"/>
        <w:spacing w:line="220" w:lineRule="exact"/>
        <w:ind w:left="0"/>
        <w:contextualSpacing/>
        <w:jc w:val="both"/>
        <w:rPr>
          <w:rFonts w:ascii="Verdana" w:hAnsi="Verdana"/>
          <w:b/>
          <w:sz w:val="18"/>
          <w:szCs w:val="18"/>
        </w:rPr>
      </w:pPr>
    </w:p>
    <w:p w:rsidR="00DC3C8B" w:rsidRPr="008A45BF" w:rsidRDefault="00DC3C8B" w:rsidP="00DC3C8B">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b/>
          <w:bCs/>
          <w:color w:val="000000"/>
          <w:sz w:val="18"/>
          <w:szCs w:val="18"/>
          <w:lang w:val="es-BO" w:eastAsia="es-BO"/>
        </w:rPr>
        <w:t xml:space="preserve">Documentación para Data Book: </w:t>
      </w:r>
    </w:p>
    <w:p w:rsidR="00DC3C8B" w:rsidRPr="008A45BF" w:rsidRDefault="00DC3C8B" w:rsidP="00DC3C8B">
      <w:pPr>
        <w:numPr>
          <w:ilvl w:val="0"/>
          <w:numId w:val="26"/>
        </w:numPr>
        <w:autoSpaceDE w:val="0"/>
        <w:autoSpaceDN w:val="0"/>
        <w:adjustRightInd w:val="0"/>
        <w:spacing w:line="220" w:lineRule="exact"/>
        <w:ind w:left="851"/>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Plan específico de Seguridad y Salud Ocupacional</w:t>
      </w:r>
      <w:r>
        <w:rPr>
          <w:rFonts w:ascii="Verdana" w:eastAsia="Calibri" w:hAnsi="Verdana" w:cs="Calibri"/>
          <w:color w:val="000000"/>
          <w:sz w:val="18"/>
          <w:szCs w:val="18"/>
          <w:lang w:val="es-BO" w:eastAsia="es-BO"/>
        </w:rPr>
        <w:t>.</w:t>
      </w:r>
      <w:r w:rsidRPr="008A45BF">
        <w:rPr>
          <w:rFonts w:ascii="Verdana" w:eastAsia="Calibri" w:hAnsi="Verdana" w:cs="Calibri"/>
          <w:color w:val="000000"/>
          <w:sz w:val="18"/>
          <w:szCs w:val="18"/>
          <w:lang w:val="es-BO" w:eastAsia="es-BO"/>
        </w:rPr>
        <w:t xml:space="preserve"> </w:t>
      </w:r>
    </w:p>
    <w:p w:rsidR="00DC3C8B" w:rsidRPr="008A45BF" w:rsidRDefault="00DC3C8B" w:rsidP="00DC3C8B">
      <w:pPr>
        <w:numPr>
          <w:ilvl w:val="0"/>
          <w:numId w:val="26"/>
        </w:numPr>
        <w:autoSpaceDE w:val="0"/>
        <w:autoSpaceDN w:val="0"/>
        <w:adjustRightInd w:val="0"/>
        <w:spacing w:line="220" w:lineRule="exact"/>
        <w:ind w:left="851"/>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Procedimientos de las actividades</w:t>
      </w:r>
      <w:r>
        <w:rPr>
          <w:rFonts w:ascii="Verdana" w:eastAsia="Calibri" w:hAnsi="Verdana" w:cs="Calibri"/>
          <w:color w:val="000000"/>
          <w:sz w:val="18"/>
          <w:szCs w:val="18"/>
          <w:lang w:val="es-BO" w:eastAsia="es-BO"/>
        </w:rPr>
        <w:t>.</w:t>
      </w:r>
      <w:r w:rsidRPr="008A45BF">
        <w:rPr>
          <w:rFonts w:ascii="Verdana" w:eastAsia="Calibri" w:hAnsi="Verdana" w:cs="Calibri"/>
          <w:color w:val="000000"/>
          <w:sz w:val="18"/>
          <w:szCs w:val="18"/>
          <w:lang w:val="es-BO" w:eastAsia="es-BO"/>
        </w:rPr>
        <w:t xml:space="preserve"> </w:t>
      </w:r>
    </w:p>
    <w:p w:rsidR="00DC3C8B" w:rsidRPr="008A45BF" w:rsidRDefault="00DC3C8B" w:rsidP="00DC3C8B">
      <w:pPr>
        <w:numPr>
          <w:ilvl w:val="0"/>
          <w:numId w:val="26"/>
        </w:numPr>
        <w:autoSpaceDE w:val="0"/>
        <w:autoSpaceDN w:val="0"/>
        <w:adjustRightInd w:val="0"/>
        <w:spacing w:line="220" w:lineRule="exact"/>
        <w:ind w:left="851"/>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Nómina de todo el personal (con los respaldos establecidos por YPFB)</w:t>
      </w:r>
      <w:r>
        <w:rPr>
          <w:rFonts w:ascii="Verdana" w:eastAsia="Calibri" w:hAnsi="Verdana" w:cs="Calibri"/>
          <w:color w:val="000000"/>
          <w:sz w:val="18"/>
          <w:szCs w:val="18"/>
          <w:lang w:val="es-BO" w:eastAsia="es-BO"/>
        </w:rPr>
        <w:t>.</w:t>
      </w:r>
      <w:r w:rsidRPr="008A45BF">
        <w:rPr>
          <w:rFonts w:ascii="Verdana" w:eastAsia="Calibri" w:hAnsi="Verdana" w:cs="Calibri"/>
          <w:color w:val="000000"/>
          <w:sz w:val="18"/>
          <w:szCs w:val="18"/>
          <w:lang w:val="es-BO" w:eastAsia="es-BO"/>
        </w:rPr>
        <w:t xml:space="preserve"> </w:t>
      </w:r>
    </w:p>
    <w:p w:rsidR="00DC3C8B" w:rsidRPr="008A45BF" w:rsidRDefault="00DC3C8B" w:rsidP="00DC3C8B">
      <w:pPr>
        <w:numPr>
          <w:ilvl w:val="0"/>
          <w:numId w:val="26"/>
        </w:numPr>
        <w:autoSpaceDE w:val="0"/>
        <w:autoSpaceDN w:val="0"/>
        <w:adjustRightInd w:val="0"/>
        <w:spacing w:line="220" w:lineRule="exact"/>
        <w:ind w:left="851"/>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Informes de SMS</w:t>
      </w:r>
      <w:r>
        <w:rPr>
          <w:rFonts w:ascii="Verdana" w:eastAsia="Calibri" w:hAnsi="Verdana" w:cs="Calibri"/>
          <w:color w:val="000000"/>
          <w:sz w:val="18"/>
          <w:szCs w:val="18"/>
          <w:lang w:val="es-BO" w:eastAsia="es-BO"/>
        </w:rPr>
        <w:t>.</w:t>
      </w:r>
      <w:r w:rsidRPr="008A45BF">
        <w:rPr>
          <w:rFonts w:ascii="Verdana" w:eastAsia="Calibri" w:hAnsi="Verdana" w:cs="Calibri"/>
          <w:color w:val="000000"/>
          <w:sz w:val="18"/>
          <w:szCs w:val="18"/>
          <w:lang w:val="es-BO" w:eastAsia="es-BO"/>
        </w:rPr>
        <w:t xml:space="preserve"> </w:t>
      </w:r>
    </w:p>
    <w:p w:rsidR="00DC3C8B" w:rsidRPr="008A45BF" w:rsidRDefault="00DC3C8B" w:rsidP="00DC3C8B">
      <w:pPr>
        <w:numPr>
          <w:ilvl w:val="0"/>
          <w:numId w:val="26"/>
        </w:numPr>
        <w:autoSpaceDE w:val="0"/>
        <w:autoSpaceDN w:val="0"/>
        <w:adjustRightInd w:val="0"/>
        <w:spacing w:line="220" w:lineRule="exact"/>
        <w:ind w:left="851"/>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Reporte de accidentes/incidentes y Acciones correctivas (lecciones aprendidas)</w:t>
      </w:r>
      <w:r>
        <w:rPr>
          <w:rFonts w:ascii="Verdana" w:eastAsia="Calibri" w:hAnsi="Verdana" w:cs="Calibri"/>
          <w:color w:val="000000"/>
          <w:sz w:val="18"/>
          <w:szCs w:val="18"/>
          <w:lang w:val="es-BO" w:eastAsia="es-BO"/>
        </w:rPr>
        <w:t>.</w:t>
      </w:r>
      <w:r w:rsidRPr="008A45BF">
        <w:rPr>
          <w:rFonts w:ascii="Verdana" w:eastAsia="Calibri" w:hAnsi="Verdana" w:cs="Calibri"/>
          <w:color w:val="000000"/>
          <w:sz w:val="18"/>
          <w:szCs w:val="18"/>
          <w:lang w:val="es-BO" w:eastAsia="es-BO"/>
        </w:rPr>
        <w:t xml:space="preserve"> </w:t>
      </w:r>
    </w:p>
    <w:p w:rsidR="00DC3C8B" w:rsidRPr="008A45BF" w:rsidRDefault="00DC3C8B" w:rsidP="00DC3C8B">
      <w:pPr>
        <w:numPr>
          <w:ilvl w:val="0"/>
          <w:numId w:val="26"/>
        </w:numPr>
        <w:autoSpaceDE w:val="0"/>
        <w:autoSpaceDN w:val="0"/>
        <w:adjustRightInd w:val="0"/>
        <w:spacing w:line="220" w:lineRule="exact"/>
        <w:ind w:left="851"/>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Reporte Mensual de Indicadores SYSO (firmado por los responsables)</w:t>
      </w:r>
      <w:r>
        <w:rPr>
          <w:rFonts w:ascii="Verdana" w:eastAsia="Calibri" w:hAnsi="Verdana" w:cs="Calibri"/>
          <w:color w:val="000000"/>
          <w:sz w:val="18"/>
          <w:szCs w:val="18"/>
          <w:lang w:val="es-BO" w:eastAsia="es-BO"/>
        </w:rPr>
        <w:t>.</w:t>
      </w:r>
      <w:r w:rsidRPr="008A45BF">
        <w:rPr>
          <w:rFonts w:ascii="Verdana" w:eastAsia="Calibri" w:hAnsi="Verdana" w:cs="Calibri"/>
          <w:color w:val="000000"/>
          <w:sz w:val="18"/>
          <w:szCs w:val="18"/>
          <w:lang w:val="es-BO" w:eastAsia="es-BO"/>
        </w:rPr>
        <w:t xml:space="preserve"> </w:t>
      </w:r>
    </w:p>
    <w:p w:rsidR="00DC3C8B" w:rsidRPr="008A45BF" w:rsidRDefault="00DC3C8B" w:rsidP="00DC3C8B">
      <w:pPr>
        <w:numPr>
          <w:ilvl w:val="0"/>
          <w:numId w:val="26"/>
        </w:numPr>
        <w:autoSpaceDE w:val="0"/>
        <w:autoSpaceDN w:val="0"/>
        <w:adjustRightInd w:val="0"/>
        <w:spacing w:line="220" w:lineRule="exact"/>
        <w:ind w:left="851"/>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(El formato será remitido por el área de SMS de YPFB)</w:t>
      </w:r>
      <w:r>
        <w:rPr>
          <w:rFonts w:ascii="Verdana" w:eastAsia="Calibri" w:hAnsi="Verdana" w:cs="Calibri"/>
          <w:color w:val="000000"/>
          <w:sz w:val="18"/>
          <w:szCs w:val="18"/>
          <w:lang w:val="es-BO" w:eastAsia="es-BO"/>
        </w:rPr>
        <w:t>.</w:t>
      </w:r>
      <w:r w:rsidRPr="008A45BF">
        <w:rPr>
          <w:rFonts w:ascii="Verdana" w:eastAsia="Calibri" w:hAnsi="Verdana" w:cs="Calibri"/>
          <w:color w:val="000000"/>
          <w:sz w:val="18"/>
          <w:szCs w:val="18"/>
          <w:lang w:val="es-BO" w:eastAsia="es-BO"/>
        </w:rPr>
        <w:t xml:space="preserve"> </w:t>
      </w:r>
    </w:p>
    <w:p w:rsidR="00DC3C8B" w:rsidRPr="008A45BF" w:rsidRDefault="00DC3C8B" w:rsidP="00DC3C8B">
      <w:pPr>
        <w:numPr>
          <w:ilvl w:val="0"/>
          <w:numId w:val="26"/>
        </w:numPr>
        <w:autoSpaceDE w:val="0"/>
        <w:autoSpaceDN w:val="0"/>
        <w:adjustRightInd w:val="0"/>
        <w:spacing w:line="220" w:lineRule="exact"/>
        <w:ind w:left="851"/>
        <w:jc w:val="both"/>
        <w:rPr>
          <w:rFonts w:ascii="Verdana" w:eastAsia="Calibri" w:hAnsi="Verdana" w:cs="Calibri"/>
          <w:color w:val="000000"/>
          <w:sz w:val="18"/>
          <w:szCs w:val="18"/>
          <w:lang w:val="es-BO" w:eastAsia="es-BO"/>
        </w:rPr>
      </w:pPr>
      <w:r w:rsidRPr="008A45BF">
        <w:rPr>
          <w:rFonts w:ascii="Verdana" w:eastAsia="Calibri" w:hAnsi="Verdana" w:cs="Calibri"/>
          <w:color w:val="000000"/>
          <w:sz w:val="18"/>
          <w:szCs w:val="18"/>
          <w:lang w:val="es-BO" w:eastAsia="es-BO"/>
        </w:rPr>
        <w:t>Registro de capacitaciones</w:t>
      </w:r>
      <w:r>
        <w:rPr>
          <w:rFonts w:ascii="Verdana" w:eastAsia="Calibri" w:hAnsi="Verdana" w:cs="Calibri"/>
          <w:color w:val="000000"/>
          <w:sz w:val="18"/>
          <w:szCs w:val="18"/>
          <w:lang w:val="es-BO" w:eastAsia="es-BO"/>
        </w:rPr>
        <w:t>.</w:t>
      </w:r>
      <w:r w:rsidRPr="008A45BF">
        <w:rPr>
          <w:rFonts w:ascii="Verdana" w:eastAsia="Calibri" w:hAnsi="Verdana" w:cs="Calibri"/>
          <w:color w:val="000000"/>
          <w:sz w:val="18"/>
          <w:szCs w:val="18"/>
          <w:lang w:val="es-BO" w:eastAsia="es-BO"/>
        </w:rPr>
        <w:t xml:space="preserve"> </w:t>
      </w:r>
    </w:p>
    <w:p w:rsidR="00DC3C8B" w:rsidRDefault="00DC3C8B" w:rsidP="00DC3C8B">
      <w:pPr>
        <w:pStyle w:val="Prrafodelista"/>
        <w:spacing w:line="220" w:lineRule="atLeast"/>
        <w:ind w:left="0"/>
        <w:contextualSpacing/>
        <w:jc w:val="both"/>
        <w:rPr>
          <w:rFonts w:ascii="Verdana" w:hAnsi="Verdana"/>
          <w:b/>
          <w:sz w:val="18"/>
          <w:szCs w:val="18"/>
        </w:rPr>
      </w:pPr>
    </w:p>
    <w:p w:rsidR="00DC3C8B" w:rsidRPr="008A45BF" w:rsidRDefault="00DC3C8B" w:rsidP="00DC3C8B">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b/>
          <w:color w:val="000000"/>
          <w:sz w:val="18"/>
          <w:szCs w:val="18"/>
          <w:lang w:val="es-BO" w:eastAsia="es-BO"/>
        </w:rPr>
        <w:t>12.</w:t>
      </w:r>
      <w:r w:rsidRPr="008A45BF">
        <w:rPr>
          <w:rFonts w:ascii="Verdana" w:eastAsia="Calibri" w:hAnsi="Verdana" w:cs="Calibri"/>
          <w:color w:val="000000"/>
          <w:sz w:val="18"/>
          <w:szCs w:val="18"/>
          <w:lang w:val="es-BO" w:eastAsia="es-BO"/>
        </w:rPr>
        <w:t xml:space="preserve"> De acuerdo a las características y dinámica de cada proyecto podrá establecerse una reunión inicial y posterior a ello reuniones de consulta con el área de SMS de YPFB. </w:t>
      </w:r>
    </w:p>
    <w:p w:rsidR="00DC3C8B" w:rsidRPr="008A45BF" w:rsidRDefault="00DC3C8B" w:rsidP="00DC3C8B">
      <w:pPr>
        <w:autoSpaceDE w:val="0"/>
        <w:autoSpaceDN w:val="0"/>
        <w:adjustRightInd w:val="0"/>
        <w:spacing w:line="220" w:lineRule="exact"/>
        <w:jc w:val="both"/>
        <w:rPr>
          <w:rFonts w:ascii="Verdana" w:eastAsia="Calibri" w:hAnsi="Verdana" w:cs="Calibri"/>
          <w:color w:val="000000"/>
          <w:sz w:val="18"/>
          <w:szCs w:val="18"/>
          <w:lang w:val="es-BO" w:eastAsia="es-BO"/>
        </w:rPr>
      </w:pPr>
    </w:p>
    <w:p w:rsidR="00DC3C8B" w:rsidRPr="008A45BF" w:rsidRDefault="00DC3C8B" w:rsidP="00DC3C8B">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b/>
          <w:color w:val="000000"/>
          <w:sz w:val="18"/>
          <w:szCs w:val="18"/>
          <w:lang w:val="es-BO" w:eastAsia="es-BO"/>
        </w:rPr>
        <w:t>13.</w:t>
      </w:r>
      <w:r w:rsidRPr="008A45BF">
        <w:rPr>
          <w:rFonts w:ascii="Verdana" w:eastAsia="Calibri" w:hAnsi="Verdana" w:cs="Calibri"/>
          <w:color w:val="000000"/>
          <w:sz w:val="18"/>
          <w:szCs w:val="18"/>
          <w:lang w:val="es-BO" w:eastAsia="es-BO"/>
        </w:rPr>
        <w:t xml:space="preserve"> Toda empresa contratista directa de YPFB, que subcontrate servicios de un tercero, deberá cumplir y hacer cumplir los requisitos de seguridad Industrial, salud ocupacional y medio ambiente, remitiendo a YPFB la documentación correspondiente a los requisitos SMS para garantizar la correcta ejecución de la obra o proyecto, en el marco de cumplimiento de la normativa legal vigente establecida en la LGT 1939, DL HSOB 16998, DS 1996 y otras disposiciones legales aplicables a la actividad comprendida en el contrato de la actividad/obra/proyecto/servicio. </w:t>
      </w:r>
    </w:p>
    <w:p w:rsidR="00DC3C8B" w:rsidRPr="008A45BF" w:rsidRDefault="00DC3C8B" w:rsidP="00DC3C8B">
      <w:pPr>
        <w:pStyle w:val="Prrafodelista"/>
        <w:spacing w:line="220" w:lineRule="exact"/>
        <w:ind w:left="0"/>
        <w:contextualSpacing/>
        <w:jc w:val="both"/>
        <w:rPr>
          <w:rFonts w:ascii="Verdana" w:hAnsi="Verdana"/>
          <w:b/>
          <w:sz w:val="18"/>
          <w:szCs w:val="18"/>
        </w:rPr>
      </w:pPr>
    </w:p>
    <w:p w:rsidR="00DC3C8B" w:rsidRPr="008A45BF" w:rsidRDefault="00DC3C8B" w:rsidP="00DC3C8B">
      <w:pPr>
        <w:autoSpaceDE w:val="0"/>
        <w:autoSpaceDN w:val="0"/>
        <w:adjustRightInd w:val="0"/>
        <w:spacing w:line="220" w:lineRule="exact"/>
        <w:jc w:val="both"/>
        <w:rPr>
          <w:rFonts w:ascii="Verdana" w:eastAsia="Calibri" w:hAnsi="Verdana" w:cs="Calibri"/>
          <w:color w:val="000000"/>
          <w:sz w:val="18"/>
          <w:szCs w:val="18"/>
          <w:lang w:val="es-BO" w:eastAsia="es-BO"/>
        </w:rPr>
      </w:pPr>
    </w:p>
    <w:p w:rsidR="00DC3C8B" w:rsidRPr="008A45BF" w:rsidRDefault="00DC3C8B" w:rsidP="00DC3C8B">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b/>
          <w:color w:val="000000"/>
          <w:sz w:val="18"/>
          <w:szCs w:val="18"/>
          <w:lang w:val="es-BO" w:eastAsia="es-BO"/>
        </w:rPr>
        <w:t>14.</w:t>
      </w:r>
      <w:r w:rsidRPr="008A45BF">
        <w:rPr>
          <w:rFonts w:ascii="Verdana" w:eastAsia="Calibri" w:hAnsi="Verdana" w:cs="Calibri"/>
          <w:color w:val="000000"/>
          <w:sz w:val="18"/>
          <w:szCs w:val="18"/>
          <w:lang w:val="es-BO" w:eastAsia="es-BO"/>
        </w:rPr>
        <w:t xml:space="preserve"> Se deja claramente establecido la prohibición total y definitiva de ingreso a obra o ejecución de trabajos con pasantes y/o practicantes de la contratista y/o sub contratista en proyectos de YPFB. </w:t>
      </w:r>
    </w:p>
    <w:p w:rsidR="00DC3C8B" w:rsidRPr="008A45BF" w:rsidRDefault="00DC3C8B" w:rsidP="00DC3C8B">
      <w:pPr>
        <w:autoSpaceDE w:val="0"/>
        <w:autoSpaceDN w:val="0"/>
        <w:adjustRightInd w:val="0"/>
        <w:spacing w:line="220" w:lineRule="exact"/>
        <w:jc w:val="both"/>
        <w:rPr>
          <w:rFonts w:ascii="Verdana" w:eastAsia="Calibri" w:hAnsi="Verdana" w:cs="Calibri"/>
          <w:color w:val="000000"/>
          <w:sz w:val="18"/>
          <w:szCs w:val="18"/>
          <w:lang w:val="es-BO" w:eastAsia="es-BO"/>
        </w:rPr>
      </w:pPr>
    </w:p>
    <w:p w:rsidR="00DC3C8B" w:rsidRPr="008A45BF" w:rsidRDefault="00DC3C8B" w:rsidP="00DC3C8B">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b/>
          <w:color w:val="000000"/>
          <w:sz w:val="18"/>
          <w:szCs w:val="18"/>
          <w:lang w:val="es-BO" w:eastAsia="es-BO"/>
        </w:rPr>
        <w:t>15.</w:t>
      </w:r>
      <w:r w:rsidRPr="008A45BF">
        <w:rPr>
          <w:rFonts w:ascii="Verdana" w:eastAsia="Calibri" w:hAnsi="Verdana" w:cs="Calibri"/>
          <w:color w:val="000000"/>
          <w:sz w:val="18"/>
          <w:szCs w:val="18"/>
          <w:lang w:val="es-BO" w:eastAsia="es-BO"/>
        </w:rPr>
        <w:t xml:space="preserve"> YPFB Corporación se reserva el derecho de solicitar nuevos requisitos de SYSO que sean necesarios para garantizar la correcta ejecución de la actividad, cuyo objetivo es prevenir accidentes e incidentes que puedan producirse; mediante el cumplimiento de la legislación vigente en materia de SYSO y los aspectos normativos y regulatorios de YPFB Corporación. </w:t>
      </w:r>
    </w:p>
    <w:p w:rsidR="00DC3C8B" w:rsidRPr="008A45BF" w:rsidRDefault="00DC3C8B" w:rsidP="00DC3C8B">
      <w:pPr>
        <w:autoSpaceDE w:val="0"/>
        <w:autoSpaceDN w:val="0"/>
        <w:adjustRightInd w:val="0"/>
        <w:spacing w:line="220" w:lineRule="exact"/>
        <w:jc w:val="both"/>
        <w:rPr>
          <w:rFonts w:ascii="Verdana" w:eastAsia="Calibri" w:hAnsi="Verdana" w:cs="Calibri"/>
          <w:color w:val="000000"/>
          <w:sz w:val="18"/>
          <w:szCs w:val="18"/>
          <w:lang w:val="es-BO" w:eastAsia="es-BO"/>
        </w:rPr>
      </w:pPr>
    </w:p>
    <w:p w:rsidR="00DC3C8B" w:rsidRPr="008A45BF" w:rsidRDefault="00DC3C8B" w:rsidP="00DC3C8B">
      <w:pPr>
        <w:autoSpaceDE w:val="0"/>
        <w:autoSpaceDN w:val="0"/>
        <w:adjustRightInd w:val="0"/>
        <w:spacing w:line="220" w:lineRule="exact"/>
        <w:jc w:val="both"/>
        <w:rPr>
          <w:rFonts w:ascii="Verdana" w:eastAsia="Calibri" w:hAnsi="Verdana" w:cs="Calibri"/>
          <w:color w:val="000000"/>
          <w:sz w:val="18"/>
          <w:szCs w:val="18"/>
          <w:lang w:val="es-BO" w:eastAsia="es-BO"/>
        </w:rPr>
      </w:pPr>
      <w:r w:rsidRPr="008A45BF">
        <w:rPr>
          <w:rFonts w:ascii="Verdana" w:eastAsia="Calibri" w:hAnsi="Verdana" w:cs="Calibri"/>
          <w:b/>
          <w:color w:val="000000"/>
          <w:sz w:val="18"/>
          <w:szCs w:val="18"/>
          <w:lang w:val="es-BO" w:eastAsia="es-BO"/>
        </w:rPr>
        <w:t>16.</w:t>
      </w:r>
      <w:r>
        <w:rPr>
          <w:rFonts w:ascii="Verdana" w:eastAsia="Calibri" w:hAnsi="Verdana" w:cs="Calibri"/>
          <w:color w:val="000000"/>
          <w:sz w:val="18"/>
          <w:szCs w:val="18"/>
          <w:lang w:val="es-BO" w:eastAsia="es-BO"/>
        </w:rPr>
        <w:t xml:space="preserve"> </w:t>
      </w:r>
      <w:r w:rsidRPr="008A45BF">
        <w:rPr>
          <w:rFonts w:ascii="Verdana" w:eastAsia="Calibri" w:hAnsi="Verdana" w:cs="Calibri"/>
          <w:color w:val="000000"/>
          <w:sz w:val="18"/>
          <w:szCs w:val="18"/>
          <w:lang w:val="es-BO" w:eastAsia="es-BO"/>
        </w:rPr>
        <w:t xml:space="preserve">La subcontratación de Servicios deberá ser previamente aprobada por YPFB y la Empresa Subcontratada deberá cumplir con todos y cada uno de los requisitos de SYSO establecidos por YPFB para el CONTRATISTA. </w:t>
      </w:r>
    </w:p>
    <w:p w:rsidR="00B7191A" w:rsidRDefault="00B7191A" w:rsidP="000569D4">
      <w:pPr>
        <w:jc w:val="both"/>
        <w:rPr>
          <w:rFonts w:ascii="Bookman Old Style" w:hAnsi="Bookman Old Style"/>
          <w:sz w:val="20"/>
          <w:szCs w:val="20"/>
          <w:lang w:val="es-BO"/>
        </w:rPr>
      </w:pPr>
    </w:p>
    <w:p w:rsidR="00DC3C8B" w:rsidRPr="009C603B" w:rsidRDefault="00DC3C8B" w:rsidP="000569D4">
      <w:pPr>
        <w:jc w:val="both"/>
        <w:rPr>
          <w:rFonts w:ascii="Bookman Old Style" w:hAnsi="Bookman Old Style"/>
          <w:sz w:val="20"/>
          <w:szCs w:val="20"/>
          <w:lang w:val="es-BO"/>
        </w:rPr>
      </w:pPr>
    </w:p>
    <w:p w:rsidR="00B7191A" w:rsidRPr="00A752E3" w:rsidRDefault="00B7191A" w:rsidP="00A752E3">
      <w:pPr>
        <w:pStyle w:val="Prrafodelista"/>
        <w:numPr>
          <w:ilvl w:val="0"/>
          <w:numId w:val="17"/>
        </w:numPr>
        <w:rPr>
          <w:rFonts w:ascii="Verdana" w:hAnsi="Verdana"/>
          <w:b/>
          <w:sz w:val="20"/>
          <w:szCs w:val="20"/>
        </w:rPr>
      </w:pPr>
      <w:r w:rsidRPr="00A752E3">
        <w:rPr>
          <w:rFonts w:ascii="Verdana" w:hAnsi="Verdana"/>
          <w:b/>
          <w:sz w:val="20"/>
          <w:szCs w:val="20"/>
        </w:rPr>
        <w:t xml:space="preserve"> REQUISITOS DE PROTECCION AMBIENTAL CONTRATISTAS</w:t>
      </w:r>
    </w:p>
    <w:p w:rsidR="00B7191A" w:rsidRDefault="00B7191A" w:rsidP="00B7191A">
      <w:pPr>
        <w:rPr>
          <w:rFonts w:ascii="Verdana" w:hAnsi="Verdana"/>
          <w:b/>
          <w:sz w:val="20"/>
          <w:szCs w:val="20"/>
        </w:rPr>
      </w:pPr>
    </w:p>
    <w:p w:rsidR="00B7191A" w:rsidRDefault="00A752E3" w:rsidP="00B7191A">
      <w:pPr>
        <w:jc w:val="both"/>
        <w:rPr>
          <w:rFonts w:ascii="Bookman Old Style" w:hAnsi="Bookman Old Style"/>
          <w:b/>
          <w:sz w:val="20"/>
          <w:szCs w:val="20"/>
        </w:rPr>
      </w:pPr>
      <w:r>
        <w:rPr>
          <w:rFonts w:ascii="Bookman Old Style" w:hAnsi="Bookman Old Style"/>
          <w:b/>
          <w:sz w:val="20"/>
          <w:szCs w:val="20"/>
        </w:rPr>
        <w:t xml:space="preserve">5.1 </w:t>
      </w:r>
      <w:r w:rsidR="00B7191A">
        <w:rPr>
          <w:rFonts w:ascii="Bookman Old Style" w:hAnsi="Bookman Old Style"/>
          <w:b/>
          <w:sz w:val="20"/>
          <w:szCs w:val="20"/>
        </w:rPr>
        <w:t xml:space="preserve"> </w:t>
      </w:r>
      <w:r w:rsidR="00B7191A" w:rsidRPr="00B7191A">
        <w:rPr>
          <w:rFonts w:ascii="Bookman Old Style" w:hAnsi="Bookman Old Style"/>
          <w:b/>
          <w:sz w:val="20"/>
          <w:szCs w:val="20"/>
        </w:rPr>
        <w:t xml:space="preserve">DISPOSICIONES AMBIENTALES PARA LA CONTRATACIÓN DE EMPRESAS </w:t>
      </w:r>
      <w:r w:rsidR="00B7191A">
        <w:rPr>
          <w:rFonts w:ascii="Bookman Old Style" w:hAnsi="Bookman Old Style"/>
          <w:b/>
          <w:sz w:val="20"/>
          <w:szCs w:val="20"/>
        </w:rPr>
        <w:t xml:space="preserve">  </w:t>
      </w:r>
    </w:p>
    <w:p w:rsidR="00B7191A" w:rsidRPr="0033529B" w:rsidRDefault="00B7191A" w:rsidP="00B7191A">
      <w:pPr>
        <w:jc w:val="both"/>
        <w:rPr>
          <w:rFonts w:ascii="Bookman Old Style" w:hAnsi="Bookman Old Style"/>
          <w:sz w:val="20"/>
          <w:szCs w:val="20"/>
        </w:rPr>
      </w:pPr>
      <w:r>
        <w:rPr>
          <w:rFonts w:ascii="Bookman Old Style" w:hAnsi="Bookman Old Style"/>
          <w:b/>
          <w:sz w:val="20"/>
          <w:szCs w:val="20"/>
        </w:rPr>
        <w:t xml:space="preserve">         </w:t>
      </w:r>
      <w:r w:rsidRPr="00B7191A">
        <w:rPr>
          <w:rFonts w:ascii="Bookman Old Style" w:hAnsi="Bookman Old Style"/>
          <w:b/>
          <w:sz w:val="20"/>
          <w:szCs w:val="20"/>
        </w:rPr>
        <w:t>PARA LA EJECUCIÓN DE PROYECTOS DE REDES DE GA</w:t>
      </w:r>
      <w:r>
        <w:rPr>
          <w:rFonts w:ascii="Bookman Old Style" w:hAnsi="Bookman Old Style"/>
          <w:b/>
          <w:sz w:val="20"/>
          <w:szCs w:val="20"/>
        </w:rPr>
        <w:t>S</w:t>
      </w:r>
    </w:p>
    <w:p w:rsidR="000569D4" w:rsidRPr="0033529B" w:rsidRDefault="000569D4" w:rsidP="000569D4">
      <w:pPr>
        <w:pStyle w:val="Prrafodelista"/>
        <w:numPr>
          <w:ilvl w:val="0"/>
          <w:numId w:val="31"/>
        </w:numPr>
        <w:spacing w:before="120" w:after="120"/>
        <w:contextualSpacing/>
        <w:jc w:val="both"/>
        <w:rPr>
          <w:rFonts w:ascii="Bookman Old Style" w:hAnsi="Bookman Old Style"/>
          <w:b/>
          <w:sz w:val="20"/>
          <w:szCs w:val="20"/>
        </w:rPr>
      </w:pPr>
      <w:r w:rsidRPr="0033529B">
        <w:rPr>
          <w:rFonts w:ascii="Bookman Old Style" w:hAnsi="Bookman Old Style"/>
          <w:b/>
          <w:sz w:val="20"/>
          <w:szCs w:val="20"/>
        </w:rPr>
        <w:t>DISPOSICIONES AMBIENTALES</w:t>
      </w:r>
    </w:p>
    <w:p w:rsidR="000569D4" w:rsidRPr="0033529B" w:rsidRDefault="000569D4" w:rsidP="000569D4">
      <w:pPr>
        <w:pStyle w:val="Prrafodelista"/>
        <w:spacing w:before="120" w:after="120"/>
        <w:ind w:left="1080"/>
        <w:jc w:val="both"/>
        <w:rPr>
          <w:rFonts w:ascii="Bookman Old Style" w:hAnsi="Bookman Old Style"/>
          <w:sz w:val="20"/>
          <w:szCs w:val="20"/>
        </w:rPr>
      </w:pPr>
      <w:r w:rsidRPr="0033529B">
        <w:rPr>
          <w:rFonts w:ascii="Bookman Old Style" w:hAnsi="Bookman Old Style"/>
          <w:sz w:val="20"/>
          <w:szCs w:val="20"/>
        </w:rPr>
        <w:t xml:space="preserve"> </w:t>
      </w:r>
    </w:p>
    <w:p w:rsidR="000569D4" w:rsidRPr="0033529B" w:rsidRDefault="000569D4" w:rsidP="000569D4">
      <w:pPr>
        <w:pStyle w:val="Prrafodelista"/>
        <w:numPr>
          <w:ilvl w:val="1"/>
          <w:numId w:val="32"/>
        </w:numPr>
        <w:spacing w:before="120" w:after="120"/>
        <w:ind w:left="993" w:hanging="567"/>
        <w:contextualSpacing/>
        <w:jc w:val="both"/>
        <w:rPr>
          <w:rFonts w:ascii="Bookman Old Style" w:hAnsi="Bookman Old Style"/>
          <w:sz w:val="20"/>
          <w:szCs w:val="20"/>
        </w:rPr>
      </w:pPr>
      <w:r w:rsidRPr="0033529B">
        <w:rPr>
          <w:rFonts w:ascii="Bookman Old Style" w:hAnsi="Bookman Old Style"/>
          <w:sz w:val="20"/>
          <w:szCs w:val="20"/>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0569D4" w:rsidRPr="0033529B" w:rsidRDefault="000569D4" w:rsidP="000569D4">
      <w:pPr>
        <w:spacing w:before="120" w:after="120"/>
        <w:ind w:left="993"/>
        <w:jc w:val="both"/>
        <w:rPr>
          <w:rFonts w:ascii="Bookman Old Style" w:hAnsi="Bookman Old Style"/>
          <w:sz w:val="20"/>
          <w:szCs w:val="20"/>
        </w:rPr>
      </w:pPr>
      <w:r w:rsidRPr="0033529B">
        <w:rPr>
          <w:rFonts w:ascii="Bookman Old Style" w:hAnsi="Bookman Old Style"/>
          <w:sz w:val="20"/>
          <w:szCs w:val="20"/>
        </w:rPr>
        <w:t>Toda esta documentación de respaldo deberá demostrar el cumplimiento de la legislación aplicable, misma que será de insumo para la elaboración de los Informes de Monitoreo Ambiental que elabore YPFB cuando corresponda.</w:t>
      </w:r>
    </w:p>
    <w:p w:rsidR="000569D4" w:rsidRPr="0033529B" w:rsidRDefault="000569D4" w:rsidP="000569D4">
      <w:pPr>
        <w:pStyle w:val="Prrafodelista"/>
        <w:numPr>
          <w:ilvl w:val="1"/>
          <w:numId w:val="32"/>
        </w:numPr>
        <w:spacing w:before="120" w:after="120"/>
        <w:ind w:left="993" w:hanging="567"/>
        <w:contextualSpacing/>
        <w:jc w:val="both"/>
        <w:rPr>
          <w:rFonts w:ascii="Bookman Old Style" w:hAnsi="Bookman Old Style"/>
          <w:sz w:val="20"/>
          <w:szCs w:val="20"/>
        </w:rPr>
      </w:pPr>
      <w:r w:rsidRPr="0033529B">
        <w:rPr>
          <w:rFonts w:ascii="Bookman Old Style" w:hAnsi="Bookman Old Style"/>
          <w:sz w:val="20"/>
          <w:szCs w:val="20"/>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0569D4" w:rsidRDefault="000569D4" w:rsidP="000569D4">
      <w:pPr>
        <w:pStyle w:val="Prrafodelista"/>
        <w:spacing w:before="120" w:after="120"/>
        <w:ind w:left="993"/>
        <w:jc w:val="both"/>
        <w:rPr>
          <w:rFonts w:ascii="Bookman Old Style" w:hAnsi="Bookman Old Style"/>
          <w:sz w:val="20"/>
          <w:szCs w:val="20"/>
        </w:rPr>
      </w:pPr>
    </w:p>
    <w:p w:rsidR="000569D4" w:rsidRPr="0033529B" w:rsidRDefault="000569D4" w:rsidP="000569D4">
      <w:pPr>
        <w:pStyle w:val="Prrafodelista"/>
        <w:numPr>
          <w:ilvl w:val="1"/>
          <w:numId w:val="32"/>
        </w:numPr>
        <w:spacing w:before="120" w:after="120"/>
        <w:ind w:left="993" w:hanging="567"/>
        <w:contextualSpacing/>
        <w:jc w:val="both"/>
        <w:rPr>
          <w:rFonts w:ascii="Bookman Old Style" w:hAnsi="Bookman Old Style"/>
          <w:sz w:val="20"/>
          <w:szCs w:val="20"/>
        </w:rPr>
      </w:pPr>
      <w:r w:rsidRPr="0033529B">
        <w:rPr>
          <w:rFonts w:ascii="Bookman Old Style" w:hAnsi="Bookman Old Style"/>
          <w:sz w:val="20"/>
          <w:szCs w:val="20"/>
        </w:rPr>
        <w:t xml:space="preserve">De presentarse cualquier contingencia, eventualidad o suceso no deseado que provoque perdidas, daños y/o perjuicios ambientales; el CONTRATISTA deberá comunicar inmediatamente a YPFB para que se proceda en el marco de la </w:t>
      </w:r>
      <w:r w:rsidRPr="0033529B">
        <w:rPr>
          <w:rFonts w:ascii="Bookman Old Style" w:hAnsi="Bookman Old Style"/>
          <w:sz w:val="20"/>
          <w:szCs w:val="20"/>
        </w:rPr>
        <w:lastRenderedPageBreak/>
        <w:t>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0569D4" w:rsidRDefault="000569D4" w:rsidP="000569D4">
      <w:pPr>
        <w:pStyle w:val="Prrafodelista"/>
        <w:spacing w:before="120" w:after="120"/>
        <w:ind w:left="993"/>
        <w:jc w:val="both"/>
        <w:rPr>
          <w:rFonts w:ascii="Bookman Old Style" w:hAnsi="Bookman Old Style"/>
          <w:sz w:val="20"/>
          <w:szCs w:val="20"/>
        </w:rPr>
      </w:pPr>
    </w:p>
    <w:p w:rsidR="000569D4" w:rsidRDefault="000569D4" w:rsidP="000569D4">
      <w:pPr>
        <w:pStyle w:val="Prrafodelista"/>
        <w:numPr>
          <w:ilvl w:val="1"/>
          <w:numId w:val="32"/>
        </w:numPr>
        <w:spacing w:before="120" w:after="120"/>
        <w:ind w:left="993" w:hanging="567"/>
        <w:contextualSpacing/>
        <w:jc w:val="both"/>
        <w:rPr>
          <w:rFonts w:ascii="Bookman Old Style" w:hAnsi="Bookman Old Style"/>
          <w:sz w:val="20"/>
          <w:szCs w:val="20"/>
        </w:rPr>
      </w:pPr>
      <w:r w:rsidRPr="0033529B">
        <w:rPr>
          <w:rFonts w:ascii="Bookman Old Style" w:hAnsi="Bookman Old Style"/>
          <w:sz w:val="20"/>
          <w:szCs w:val="20"/>
        </w:rPr>
        <w:t>La contratista se obliga a aplicar los lineamientos establecidos en el Anexo “Requisitos de Prote</w:t>
      </w:r>
      <w:r>
        <w:rPr>
          <w:rFonts w:ascii="Bookman Old Style" w:hAnsi="Bookman Old Style"/>
          <w:sz w:val="20"/>
          <w:szCs w:val="20"/>
        </w:rPr>
        <w:t xml:space="preserve">cción Ambiental Contratistas”. </w:t>
      </w:r>
      <w:r w:rsidRPr="0033529B">
        <w:rPr>
          <w:rFonts w:ascii="Bookman Old Style" w:hAnsi="Bookman Old Style"/>
          <w:sz w:val="20"/>
          <w:szCs w:val="20"/>
        </w:rPr>
        <w:t>Este anexo establece la generación de planillas de la gestión de residuos sólidos durante la ejecución del proyecto, además de solicitar un informe donde se detalle las acciones y lineamientos seguidos para una adecu</w:t>
      </w:r>
      <w:r>
        <w:rPr>
          <w:rFonts w:ascii="Bookman Old Style" w:hAnsi="Bookman Old Style"/>
          <w:sz w:val="20"/>
          <w:szCs w:val="20"/>
        </w:rPr>
        <w:t>ada gestión de residuos sólidos</w:t>
      </w:r>
      <w:r w:rsidRPr="0033529B">
        <w:rPr>
          <w:rFonts w:ascii="Bookman Old Style" w:hAnsi="Bookman Old Style"/>
          <w:sz w:val="20"/>
          <w:szCs w:val="20"/>
        </w:rPr>
        <w:t>.</w:t>
      </w:r>
    </w:p>
    <w:p w:rsidR="000569D4" w:rsidRPr="00EA3EE8" w:rsidRDefault="000569D4" w:rsidP="000569D4">
      <w:pPr>
        <w:pStyle w:val="Prrafodelista"/>
        <w:rPr>
          <w:rFonts w:ascii="Bookman Old Style" w:hAnsi="Bookman Old Style"/>
          <w:sz w:val="20"/>
          <w:szCs w:val="20"/>
        </w:rPr>
      </w:pPr>
    </w:p>
    <w:p w:rsidR="000569D4" w:rsidRPr="0033529B" w:rsidRDefault="000569D4" w:rsidP="000569D4">
      <w:pPr>
        <w:pStyle w:val="Prrafodelista"/>
        <w:numPr>
          <w:ilvl w:val="1"/>
          <w:numId w:val="32"/>
        </w:numPr>
        <w:spacing w:before="120" w:after="120"/>
        <w:ind w:left="993" w:hanging="567"/>
        <w:contextualSpacing/>
        <w:jc w:val="both"/>
        <w:rPr>
          <w:rFonts w:ascii="Bookman Old Style" w:hAnsi="Bookman Old Style"/>
          <w:sz w:val="20"/>
          <w:szCs w:val="20"/>
        </w:rPr>
      </w:pPr>
      <w:r>
        <w:rPr>
          <w:rFonts w:ascii="Bookman Old Style" w:hAnsi="Bookman Old Style"/>
          <w:sz w:val="20"/>
          <w:szCs w:val="20"/>
        </w:rPr>
        <w:t>Al momento de adjudicarse el servicio, YPFB entregará a la CONTRATISTA el Procedimiento Gerencial de Residuos Sólidos para su aplicación, según corresponda durante la ejecución de sus actividades.</w:t>
      </w:r>
    </w:p>
    <w:p w:rsidR="00B97E66" w:rsidRDefault="000569D4" w:rsidP="00714FA3">
      <w:pPr>
        <w:spacing w:before="60" w:after="60"/>
        <w:jc w:val="both"/>
      </w:pPr>
      <w:r w:rsidRPr="0033529B">
        <w:rPr>
          <w:rFonts w:ascii="Bookman Old Style" w:hAnsi="Bookman Old Style"/>
          <w:sz w:val="20"/>
          <w:szCs w:val="20"/>
        </w:rPr>
        <w:tab/>
      </w:r>
    </w:p>
    <w:p w:rsidR="00B97E66" w:rsidRDefault="00B97E66" w:rsidP="00544C6B"/>
    <w:tbl>
      <w:tblPr>
        <w:tblW w:w="5184" w:type="pct"/>
        <w:tblInd w:w="73" w:type="dxa"/>
        <w:tblLayout w:type="fixed"/>
        <w:tblCellMar>
          <w:left w:w="70" w:type="dxa"/>
          <w:right w:w="70" w:type="dxa"/>
        </w:tblCellMar>
        <w:tblLook w:val="04A0" w:firstRow="1" w:lastRow="0" w:firstColumn="1" w:lastColumn="0" w:noHBand="0" w:noVBand="1"/>
      </w:tblPr>
      <w:tblGrid>
        <w:gridCol w:w="63"/>
        <w:gridCol w:w="1959"/>
        <w:gridCol w:w="1507"/>
        <w:gridCol w:w="1483"/>
        <w:gridCol w:w="280"/>
        <w:gridCol w:w="1536"/>
        <w:gridCol w:w="275"/>
        <w:gridCol w:w="1649"/>
        <w:gridCol w:w="401"/>
      </w:tblGrid>
      <w:tr w:rsidR="004C02DB" w:rsidRPr="00823AD6" w:rsidTr="00A752E3">
        <w:trPr>
          <w:gridAfter w:val="1"/>
          <w:wAfter w:w="219" w:type="pct"/>
          <w:trHeight w:val="561"/>
        </w:trPr>
        <w:tc>
          <w:tcPr>
            <w:tcW w:w="110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76921" w:rsidRPr="009907E3" w:rsidRDefault="00276921" w:rsidP="00577BAF">
            <w:pPr>
              <w:rPr>
                <w:rFonts w:ascii="Calibri" w:hAnsi="Calibri" w:cs="Calibri"/>
                <w:color w:val="000000"/>
                <w:lang w:eastAsia="es-BO"/>
              </w:rPr>
            </w:pPr>
            <w:r w:rsidRPr="009907E3">
              <w:rPr>
                <w:rFonts w:ascii="Calibri" w:hAnsi="Calibri" w:cs="Calibri"/>
                <w:noProof/>
                <w:color w:val="000000"/>
              </w:rPr>
              <w:drawing>
                <wp:anchor distT="0" distB="0" distL="114300" distR="114300" simplePos="0" relativeHeight="251660288" behindDoc="0" locked="0" layoutInCell="1" allowOverlap="1" wp14:anchorId="46BA5729" wp14:editId="75AE9E4D">
                  <wp:simplePos x="0" y="0"/>
                  <wp:positionH relativeFrom="column">
                    <wp:posOffset>50800</wp:posOffset>
                  </wp:positionH>
                  <wp:positionV relativeFrom="paragraph">
                    <wp:posOffset>38100</wp:posOffset>
                  </wp:positionV>
                  <wp:extent cx="670560" cy="445135"/>
                  <wp:effectExtent l="0" t="0" r="0" b="0"/>
                  <wp:wrapNone/>
                  <wp:docPr id="8" name="Imagen 8"/>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276921" w:rsidRPr="00823AD6" w:rsidRDefault="00276921" w:rsidP="00577BAF">
            <w:pPr>
              <w:rPr>
                <w:rFonts w:ascii="Calibri" w:hAnsi="Calibri" w:cs="Calibri"/>
                <w:color w:val="000000"/>
                <w:lang w:eastAsia="es-BO"/>
              </w:rPr>
            </w:pPr>
          </w:p>
          <w:p w:rsidR="00276921" w:rsidRPr="00823AD6" w:rsidRDefault="00276921" w:rsidP="00577BAF">
            <w:pPr>
              <w:rPr>
                <w:rFonts w:ascii="Calibri" w:hAnsi="Calibri" w:cs="Calibri"/>
                <w:color w:val="000000"/>
                <w:lang w:eastAsia="es-BO"/>
              </w:rPr>
            </w:pPr>
          </w:p>
        </w:tc>
        <w:tc>
          <w:tcPr>
            <w:tcW w:w="3676"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276921" w:rsidRPr="00823AD6" w:rsidRDefault="00276921" w:rsidP="00577BAF">
            <w:pPr>
              <w:jc w:val="center"/>
              <w:rPr>
                <w:color w:val="000000"/>
                <w:sz w:val="20"/>
                <w:szCs w:val="20"/>
                <w:lang w:eastAsia="es-BO"/>
              </w:rPr>
            </w:pPr>
            <w:r w:rsidRPr="00823AD6">
              <w:rPr>
                <w:color w:val="000000"/>
                <w:sz w:val="20"/>
                <w:szCs w:val="20"/>
                <w:lang w:eastAsia="es-BO"/>
              </w:rPr>
              <w:t>REQUISITOS DE PROTECCION AMBIENTAL CONTRATISTAS</w:t>
            </w:r>
          </w:p>
          <w:p w:rsidR="00276921" w:rsidRDefault="00276921" w:rsidP="00577BAF">
            <w:pPr>
              <w:jc w:val="center"/>
              <w:rPr>
                <w:color w:val="000000"/>
                <w:sz w:val="20"/>
                <w:szCs w:val="20"/>
                <w:lang w:eastAsia="es-BO"/>
              </w:rPr>
            </w:pPr>
            <w:r w:rsidRPr="00823AD6">
              <w:rPr>
                <w:color w:val="000000"/>
                <w:sz w:val="20"/>
                <w:szCs w:val="20"/>
                <w:lang w:eastAsia="es-BO"/>
              </w:rPr>
              <w:t>CONSTRUCCIONES</w:t>
            </w:r>
          </w:p>
          <w:p w:rsidR="00276921" w:rsidRPr="00823AD6" w:rsidRDefault="00276921" w:rsidP="00577BAF">
            <w:pPr>
              <w:jc w:val="center"/>
              <w:rPr>
                <w:color w:val="000000"/>
                <w:sz w:val="20"/>
                <w:szCs w:val="20"/>
                <w:lang w:eastAsia="es-BO"/>
              </w:rPr>
            </w:pPr>
            <w:r>
              <w:rPr>
                <w:color w:val="000000"/>
                <w:sz w:val="20"/>
                <w:szCs w:val="20"/>
                <w:lang w:eastAsia="es-BO"/>
              </w:rPr>
              <w:t>Versión 2</w:t>
            </w:r>
          </w:p>
        </w:tc>
      </w:tr>
      <w:tr w:rsidR="00276921" w:rsidRPr="00063B7B" w:rsidTr="00A752E3">
        <w:trPr>
          <w:gridAfter w:val="1"/>
          <w:wAfter w:w="219" w:type="pct"/>
          <w:trHeight w:val="283"/>
        </w:trPr>
        <w:tc>
          <w:tcPr>
            <w:tcW w:w="4781" w:type="pct"/>
            <w:gridSpan w:val="8"/>
            <w:tcBorders>
              <w:top w:val="single" w:sz="8" w:space="0" w:color="auto"/>
              <w:left w:val="single" w:sz="8" w:space="0" w:color="auto"/>
              <w:bottom w:val="nil"/>
              <w:right w:val="single" w:sz="8" w:space="0" w:color="000000"/>
            </w:tcBorders>
            <w:shd w:val="clear" w:color="000000" w:fill="FFC000"/>
            <w:noWrap/>
            <w:vAlign w:val="center"/>
            <w:hideMark/>
          </w:tcPr>
          <w:p w:rsidR="00276921" w:rsidRPr="00063B7B" w:rsidRDefault="00276921" w:rsidP="00577BAF">
            <w:pPr>
              <w:rPr>
                <w:b/>
                <w:lang w:eastAsia="es-BO"/>
              </w:rPr>
            </w:pPr>
            <w:r w:rsidRPr="00063B7B">
              <w:rPr>
                <w:b/>
                <w:lang w:eastAsia="es-BO"/>
              </w:rPr>
              <w:t xml:space="preserve">3 REQUISITOS DE PROTECCION AMBIENTAL CONTRATISTAS RED SECUNDARIA </w:t>
            </w:r>
          </w:p>
        </w:tc>
      </w:tr>
      <w:tr w:rsidR="00276921" w:rsidRPr="00823AD6" w:rsidTr="00A752E3">
        <w:trPr>
          <w:gridAfter w:val="1"/>
          <w:wAfter w:w="219" w:type="pct"/>
          <w:trHeight w:val="283"/>
        </w:trPr>
        <w:tc>
          <w:tcPr>
            <w:tcW w:w="4781" w:type="pct"/>
            <w:gridSpan w:val="8"/>
            <w:tcBorders>
              <w:top w:val="single" w:sz="8" w:space="0" w:color="auto"/>
              <w:left w:val="single" w:sz="8" w:space="0" w:color="auto"/>
              <w:bottom w:val="nil"/>
              <w:right w:val="single" w:sz="8" w:space="0" w:color="000000"/>
            </w:tcBorders>
            <w:shd w:val="clear" w:color="000000" w:fill="FFC000"/>
            <w:noWrap/>
            <w:vAlign w:val="center"/>
          </w:tcPr>
          <w:p w:rsidR="00276921" w:rsidRPr="00823AD6" w:rsidRDefault="00276921" w:rsidP="00A752E3">
            <w:pPr>
              <w:rPr>
                <w:b/>
                <w:lang w:eastAsia="es-BO"/>
              </w:rPr>
            </w:pPr>
            <w:r w:rsidRPr="00063B7B">
              <w:rPr>
                <w:b/>
                <w:lang w:eastAsia="es-BO"/>
              </w:rPr>
              <w:t xml:space="preserve">3.1 </w:t>
            </w:r>
            <w:r w:rsidR="00A752E3">
              <w:rPr>
                <w:b/>
                <w:lang w:eastAsia="es-BO"/>
              </w:rPr>
              <w:t>SERVICIO DE INSTALACION Y MANTENIMIENTODE LA SEÑALIZACION DE RED PRIMARIA</w:t>
            </w:r>
          </w:p>
        </w:tc>
      </w:tr>
      <w:tr w:rsidR="00276921" w:rsidRPr="00E8489F" w:rsidTr="00A752E3">
        <w:trPr>
          <w:gridAfter w:val="1"/>
          <w:wAfter w:w="219" w:type="pct"/>
          <w:trHeight w:val="283"/>
        </w:trPr>
        <w:tc>
          <w:tcPr>
            <w:tcW w:w="4781" w:type="pct"/>
            <w:gridSpan w:val="8"/>
            <w:tcBorders>
              <w:top w:val="single" w:sz="4" w:space="0" w:color="auto"/>
              <w:left w:val="single" w:sz="8" w:space="0" w:color="auto"/>
              <w:bottom w:val="single" w:sz="4" w:space="0" w:color="auto"/>
              <w:right w:val="single" w:sz="8" w:space="0" w:color="000000"/>
            </w:tcBorders>
            <w:shd w:val="clear" w:color="000000" w:fill="FFF2CC"/>
            <w:noWrap/>
            <w:vAlign w:val="center"/>
          </w:tcPr>
          <w:p w:rsidR="00276921" w:rsidRPr="00E8489F" w:rsidRDefault="00276921" w:rsidP="00577BAF">
            <w:pPr>
              <w:rPr>
                <w:rFonts w:ascii="Times" w:hAnsi="Times" w:cs="Times"/>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w:t>
            </w:r>
            <w:r w:rsidR="00B97E66">
              <w:rPr>
                <w:rFonts w:ascii="Times" w:hAnsi="Times" w:cs="Times"/>
                <w:b/>
                <w:color w:val="000000"/>
                <w:sz w:val="18"/>
                <w:szCs w:val="16"/>
                <w:lang w:eastAsia="es-BO"/>
              </w:rPr>
              <w:t>sonal de SMS.</w:t>
            </w:r>
          </w:p>
        </w:tc>
      </w:tr>
      <w:tr w:rsidR="00276921" w:rsidRPr="00E8489F" w:rsidTr="00A752E3">
        <w:trPr>
          <w:gridAfter w:val="1"/>
          <w:wAfter w:w="219" w:type="pct"/>
          <w:trHeight w:val="283"/>
        </w:trPr>
        <w:tc>
          <w:tcPr>
            <w:tcW w:w="4781" w:type="pct"/>
            <w:gridSpan w:val="8"/>
            <w:tcBorders>
              <w:top w:val="single" w:sz="4" w:space="0" w:color="auto"/>
              <w:left w:val="single" w:sz="8" w:space="0" w:color="auto"/>
              <w:bottom w:val="single" w:sz="4" w:space="0" w:color="auto"/>
              <w:right w:val="single" w:sz="8" w:space="0" w:color="000000"/>
            </w:tcBorders>
            <w:shd w:val="clear" w:color="000000" w:fill="FFF2CC"/>
            <w:noWrap/>
            <w:vAlign w:val="center"/>
          </w:tcPr>
          <w:p w:rsidR="00276921" w:rsidRPr="00E8489F" w:rsidRDefault="00276921" w:rsidP="00577BAF">
            <w:pPr>
              <w:rPr>
                <w:rFonts w:ascii="Times" w:hAnsi="Times" w:cs="Times"/>
                <w:b/>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r>
              <w:rPr>
                <w:color w:val="000000"/>
                <w:sz w:val="18"/>
                <w:szCs w:val="16"/>
                <w:lang w:eastAsia="es-BO"/>
              </w:rPr>
              <w:t>:</w:t>
            </w:r>
          </w:p>
        </w:tc>
      </w:tr>
      <w:tr w:rsidR="00016528" w:rsidRPr="00E8489F" w:rsidTr="00A752E3">
        <w:trPr>
          <w:gridAfter w:val="1"/>
          <w:wAfter w:w="219" w:type="pct"/>
          <w:trHeight w:val="283"/>
        </w:trPr>
        <w:tc>
          <w:tcPr>
            <w:tcW w:w="2738" w:type="pct"/>
            <w:gridSpan w:val="4"/>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276921" w:rsidRPr="00E8489F" w:rsidRDefault="00276921" w:rsidP="00577BAF">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992" w:type="pct"/>
            <w:gridSpan w:val="2"/>
            <w:vMerge w:val="restart"/>
            <w:tcBorders>
              <w:top w:val="nil"/>
              <w:left w:val="single" w:sz="4" w:space="0" w:color="auto"/>
              <w:bottom w:val="single" w:sz="4" w:space="0" w:color="auto"/>
              <w:right w:val="single" w:sz="4" w:space="0" w:color="auto"/>
            </w:tcBorders>
            <w:shd w:val="clear" w:color="000000" w:fill="FFF2CC"/>
            <w:noWrap/>
            <w:vAlign w:val="center"/>
            <w:hideMark/>
          </w:tcPr>
          <w:p w:rsidR="00276921" w:rsidRPr="00E8489F" w:rsidRDefault="00276921" w:rsidP="00577BAF">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1051" w:type="pct"/>
            <w:gridSpan w:val="2"/>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276921" w:rsidRPr="00E8489F" w:rsidRDefault="00276921" w:rsidP="00577BAF">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B97E66" w:rsidRPr="00E8489F" w:rsidTr="00A752E3">
        <w:trPr>
          <w:gridAfter w:val="1"/>
          <w:wAfter w:w="219" w:type="pct"/>
          <w:trHeight w:val="207"/>
        </w:trPr>
        <w:tc>
          <w:tcPr>
            <w:tcW w:w="2738" w:type="pct"/>
            <w:gridSpan w:val="4"/>
            <w:vMerge/>
            <w:tcBorders>
              <w:top w:val="single" w:sz="4" w:space="0" w:color="auto"/>
              <w:left w:val="single" w:sz="8" w:space="0" w:color="auto"/>
              <w:bottom w:val="single" w:sz="4" w:space="0" w:color="auto"/>
              <w:right w:val="single" w:sz="4" w:space="0" w:color="auto"/>
            </w:tcBorders>
            <w:vAlign w:val="center"/>
            <w:hideMark/>
          </w:tcPr>
          <w:p w:rsidR="00276921" w:rsidRPr="00E8489F" w:rsidRDefault="00276921" w:rsidP="00577BAF">
            <w:pPr>
              <w:rPr>
                <w:rFonts w:ascii="Times" w:hAnsi="Times" w:cs="Times"/>
                <w:color w:val="000000"/>
                <w:sz w:val="18"/>
                <w:szCs w:val="16"/>
                <w:lang w:eastAsia="es-BO"/>
              </w:rPr>
            </w:pPr>
          </w:p>
        </w:tc>
        <w:tc>
          <w:tcPr>
            <w:tcW w:w="992" w:type="pct"/>
            <w:gridSpan w:val="2"/>
            <w:vMerge/>
            <w:tcBorders>
              <w:top w:val="nil"/>
              <w:left w:val="single" w:sz="4" w:space="0" w:color="auto"/>
              <w:bottom w:val="single" w:sz="4" w:space="0" w:color="auto"/>
              <w:right w:val="single" w:sz="4" w:space="0" w:color="auto"/>
            </w:tcBorders>
            <w:vAlign w:val="center"/>
            <w:hideMark/>
          </w:tcPr>
          <w:p w:rsidR="00276921" w:rsidRPr="00E8489F" w:rsidRDefault="00276921" w:rsidP="00577BAF">
            <w:pPr>
              <w:rPr>
                <w:rFonts w:ascii="Times" w:hAnsi="Times" w:cs="Times"/>
                <w:color w:val="000000"/>
                <w:sz w:val="18"/>
                <w:szCs w:val="16"/>
                <w:lang w:eastAsia="es-BO"/>
              </w:rPr>
            </w:pPr>
          </w:p>
        </w:tc>
        <w:tc>
          <w:tcPr>
            <w:tcW w:w="1051" w:type="pct"/>
            <w:gridSpan w:val="2"/>
            <w:vMerge/>
            <w:tcBorders>
              <w:top w:val="single" w:sz="4" w:space="0" w:color="auto"/>
              <w:left w:val="single" w:sz="4" w:space="0" w:color="auto"/>
              <w:bottom w:val="single" w:sz="4" w:space="0" w:color="auto"/>
              <w:right w:val="single" w:sz="8" w:space="0" w:color="000000"/>
            </w:tcBorders>
            <w:vAlign w:val="center"/>
            <w:hideMark/>
          </w:tcPr>
          <w:p w:rsidR="00276921" w:rsidRPr="00E8489F" w:rsidRDefault="00276921" w:rsidP="00577BAF">
            <w:pPr>
              <w:rPr>
                <w:rFonts w:ascii="Times" w:hAnsi="Times" w:cs="Times"/>
                <w:color w:val="000000"/>
                <w:sz w:val="18"/>
                <w:szCs w:val="16"/>
                <w:lang w:eastAsia="es-BO"/>
              </w:rPr>
            </w:pPr>
          </w:p>
        </w:tc>
      </w:tr>
      <w:tr w:rsidR="00B97E66" w:rsidRPr="00E8489F" w:rsidTr="00A752E3">
        <w:trPr>
          <w:gridAfter w:val="1"/>
          <w:wAfter w:w="219" w:type="pct"/>
          <w:trHeight w:val="283"/>
        </w:trPr>
        <w:tc>
          <w:tcPr>
            <w:tcW w:w="2738" w:type="pct"/>
            <w:gridSpan w:val="4"/>
            <w:tcBorders>
              <w:top w:val="single" w:sz="4" w:space="0" w:color="auto"/>
              <w:left w:val="single" w:sz="8" w:space="0" w:color="auto"/>
              <w:bottom w:val="single" w:sz="4" w:space="0" w:color="auto"/>
              <w:right w:val="single" w:sz="4" w:space="0" w:color="auto"/>
            </w:tcBorders>
            <w:shd w:val="clear" w:color="auto" w:fill="auto"/>
            <w:noWrap/>
            <w:vAlign w:val="center"/>
          </w:tcPr>
          <w:p w:rsidR="00276921" w:rsidRPr="00FB448F" w:rsidRDefault="00276921" w:rsidP="00577BAF">
            <w:pPr>
              <w:jc w:val="both"/>
              <w:rPr>
                <w:rFonts w:ascii="Times" w:hAnsi="Times" w:cs="Times"/>
                <w:color w:val="000000"/>
                <w:sz w:val="18"/>
                <w:szCs w:val="16"/>
                <w:lang w:eastAsia="es-BO"/>
              </w:rPr>
            </w:pPr>
            <w:r w:rsidRPr="00FB448F">
              <w:rPr>
                <w:rFonts w:ascii="Times" w:hAnsi="Times" w:cs="Times"/>
                <w:color w:val="000000"/>
                <w:sz w:val="18"/>
                <w:szCs w:val="16"/>
                <w:lang w:eastAsia="es-BO"/>
              </w:rPr>
              <w:t>1.- INFORME DE LA SITUACIÓN AMBIENTAL INICIAL DEL ÁREA INCLUYE REGISTRO FOTOGRÁFICO</w:t>
            </w:r>
          </w:p>
        </w:tc>
        <w:tc>
          <w:tcPr>
            <w:tcW w:w="992" w:type="pct"/>
            <w:gridSpan w:val="2"/>
            <w:tcBorders>
              <w:top w:val="nil"/>
              <w:left w:val="nil"/>
              <w:bottom w:val="single" w:sz="4" w:space="0" w:color="auto"/>
              <w:right w:val="single" w:sz="4" w:space="0" w:color="auto"/>
            </w:tcBorders>
            <w:shd w:val="clear" w:color="auto" w:fill="auto"/>
            <w:noWrap/>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051" w:type="pct"/>
            <w:gridSpan w:val="2"/>
            <w:tcBorders>
              <w:top w:val="single" w:sz="4" w:space="0" w:color="auto"/>
              <w:left w:val="nil"/>
              <w:bottom w:val="single" w:sz="4" w:space="0" w:color="auto"/>
              <w:right w:val="single" w:sz="8" w:space="0" w:color="000000"/>
            </w:tcBorders>
            <w:shd w:val="clear" w:color="auto" w:fill="auto"/>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B97E66" w:rsidRPr="00E8489F" w:rsidTr="00A752E3">
        <w:trPr>
          <w:gridAfter w:val="1"/>
          <w:wAfter w:w="219" w:type="pct"/>
          <w:trHeight w:val="283"/>
        </w:trPr>
        <w:tc>
          <w:tcPr>
            <w:tcW w:w="2738"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276921" w:rsidRPr="00E8489F" w:rsidRDefault="00276921" w:rsidP="00577BAF">
            <w:pPr>
              <w:jc w:val="both"/>
              <w:rPr>
                <w:rFonts w:ascii="Times" w:hAnsi="Times" w:cs="Times"/>
                <w:color w:val="000000"/>
                <w:sz w:val="18"/>
                <w:szCs w:val="16"/>
                <w:lang w:eastAsia="es-BO"/>
              </w:rPr>
            </w:pPr>
            <w:r w:rsidRPr="00E8489F">
              <w:rPr>
                <w:rFonts w:ascii="Times" w:hAnsi="Times" w:cs="Times"/>
                <w:color w:val="000000"/>
                <w:sz w:val="18"/>
                <w:szCs w:val="16"/>
                <w:lang w:eastAsia="es-BO"/>
              </w:rPr>
              <w:t>2.- PLANILLA MENSUAL DE GENERACION DE RESIDUOS SÓLIDOS (ÉNFASIS EN LOS ESCOMBROS)</w:t>
            </w:r>
          </w:p>
        </w:tc>
        <w:tc>
          <w:tcPr>
            <w:tcW w:w="992" w:type="pct"/>
            <w:gridSpan w:val="2"/>
            <w:tcBorders>
              <w:top w:val="nil"/>
              <w:left w:val="nil"/>
              <w:bottom w:val="single" w:sz="4" w:space="0" w:color="auto"/>
              <w:right w:val="single" w:sz="4" w:space="0" w:color="auto"/>
            </w:tcBorders>
            <w:shd w:val="clear" w:color="auto" w:fill="auto"/>
            <w:noWrap/>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051" w:type="pct"/>
            <w:gridSpan w:val="2"/>
            <w:tcBorders>
              <w:top w:val="single" w:sz="4" w:space="0" w:color="auto"/>
              <w:left w:val="nil"/>
              <w:bottom w:val="single" w:sz="4" w:space="0" w:color="auto"/>
              <w:right w:val="single" w:sz="8" w:space="0" w:color="000000"/>
            </w:tcBorders>
            <w:shd w:val="clear" w:color="auto" w:fill="auto"/>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B97E66" w:rsidRPr="00E8489F" w:rsidTr="00A752E3">
        <w:trPr>
          <w:gridAfter w:val="1"/>
          <w:wAfter w:w="219" w:type="pct"/>
          <w:trHeight w:val="283"/>
        </w:trPr>
        <w:tc>
          <w:tcPr>
            <w:tcW w:w="2738"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276921" w:rsidRPr="00E8489F" w:rsidRDefault="00276921" w:rsidP="00577BAF">
            <w:pPr>
              <w:jc w:val="both"/>
              <w:rPr>
                <w:rFonts w:ascii="Times" w:hAnsi="Times" w:cs="Times"/>
                <w:color w:val="000000"/>
                <w:sz w:val="18"/>
                <w:szCs w:val="16"/>
                <w:lang w:eastAsia="es-BO"/>
              </w:rPr>
            </w:pPr>
            <w:r w:rsidRPr="00E8489F">
              <w:rPr>
                <w:rFonts w:ascii="Times" w:hAnsi="Times" w:cs="Times"/>
                <w:color w:val="000000"/>
                <w:sz w:val="18"/>
                <w:szCs w:val="16"/>
                <w:lang w:eastAsia="es-BO"/>
              </w:rPr>
              <w:t>3.- INFORME DE LA GESTIÓN DE RESIDUOS SÓLIDOS RELACIONADO AL PUNTO ANTERIOR</w:t>
            </w:r>
          </w:p>
        </w:tc>
        <w:tc>
          <w:tcPr>
            <w:tcW w:w="992" w:type="pct"/>
            <w:gridSpan w:val="2"/>
            <w:tcBorders>
              <w:top w:val="nil"/>
              <w:left w:val="nil"/>
              <w:bottom w:val="single" w:sz="4" w:space="0" w:color="auto"/>
              <w:right w:val="single" w:sz="4" w:space="0" w:color="auto"/>
            </w:tcBorders>
            <w:shd w:val="clear" w:color="auto" w:fill="auto"/>
            <w:noWrap/>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051" w:type="pct"/>
            <w:gridSpan w:val="2"/>
            <w:tcBorders>
              <w:top w:val="single" w:sz="4" w:space="0" w:color="auto"/>
              <w:left w:val="nil"/>
              <w:bottom w:val="single" w:sz="4" w:space="0" w:color="auto"/>
              <w:right w:val="single" w:sz="8" w:space="0" w:color="000000"/>
            </w:tcBorders>
            <w:shd w:val="clear" w:color="auto" w:fill="auto"/>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B97E66" w:rsidRPr="00E8489F" w:rsidTr="00A752E3">
        <w:trPr>
          <w:gridAfter w:val="1"/>
          <w:wAfter w:w="219" w:type="pct"/>
          <w:trHeight w:val="283"/>
        </w:trPr>
        <w:tc>
          <w:tcPr>
            <w:tcW w:w="2738"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276921" w:rsidRPr="00E8489F" w:rsidRDefault="00276921" w:rsidP="00577BAF">
            <w:pPr>
              <w:jc w:val="both"/>
              <w:rPr>
                <w:rFonts w:ascii="Times" w:hAnsi="Times" w:cs="Times"/>
                <w:color w:val="000000"/>
                <w:sz w:val="18"/>
                <w:szCs w:val="16"/>
                <w:lang w:eastAsia="es-BO"/>
              </w:rPr>
            </w:pPr>
            <w:r w:rsidRPr="00E8489F">
              <w:rPr>
                <w:rFonts w:ascii="Times" w:hAnsi="Times" w:cs="Times"/>
                <w:color w:val="000000"/>
                <w:sz w:val="18"/>
                <w:szCs w:val="16"/>
                <w:lang w:eastAsia="es-BO"/>
              </w:rPr>
              <w:t>4.- PLANILLA DE CONSUMO DE AGUA UTILIZADA PARA RIEGO</w:t>
            </w:r>
          </w:p>
        </w:tc>
        <w:tc>
          <w:tcPr>
            <w:tcW w:w="992" w:type="pct"/>
            <w:gridSpan w:val="2"/>
            <w:tcBorders>
              <w:top w:val="nil"/>
              <w:left w:val="nil"/>
              <w:bottom w:val="single" w:sz="4" w:space="0" w:color="auto"/>
              <w:right w:val="single" w:sz="4" w:space="0" w:color="auto"/>
            </w:tcBorders>
            <w:shd w:val="clear" w:color="auto" w:fill="auto"/>
            <w:noWrap/>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051" w:type="pct"/>
            <w:gridSpan w:val="2"/>
            <w:tcBorders>
              <w:top w:val="single" w:sz="4" w:space="0" w:color="auto"/>
              <w:left w:val="nil"/>
              <w:bottom w:val="single" w:sz="4" w:space="0" w:color="auto"/>
              <w:right w:val="single" w:sz="8" w:space="0" w:color="000000"/>
            </w:tcBorders>
            <w:shd w:val="clear" w:color="auto" w:fill="auto"/>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B97E66" w:rsidRPr="00E8489F" w:rsidTr="00A752E3">
        <w:trPr>
          <w:gridAfter w:val="1"/>
          <w:wAfter w:w="219" w:type="pct"/>
          <w:trHeight w:val="283"/>
        </w:trPr>
        <w:tc>
          <w:tcPr>
            <w:tcW w:w="2738"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276921" w:rsidRPr="00E8489F" w:rsidRDefault="00276921" w:rsidP="00577BAF">
            <w:pPr>
              <w:jc w:val="both"/>
              <w:rPr>
                <w:rFonts w:ascii="Times" w:hAnsi="Times" w:cs="Times"/>
                <w:color w:val="000000"/>
                <w:sz w:val="18"/>
                <w:szCs w:val="16"/>
                <w:lang w:eastAsia="es-BO"/>
              </w:rPr>
            </w:pPr>
            <w:r w:rsidRPr="00E8489F">
              <w:rPr>
                <w:rFonts w:ascii="Times" w:hAnsi="Times" w:cs="Times"/>
                <w:color w:val="000000"/>
                <w:sz w:val="18"/>
                <w:szCs w:val="16"/>
                <w:lang w:eastAsia="es-BO"/>
              </w:rPr>
              <w:t>5.- PLANILLA DE CONSUMO DE COMBUSTIBLES Y LUBRICANTES</w:t>
            </w:r>
          </w:p>
        </w:tc>
        <w:tc>
          <w:tcPr>
            <w:tcW w:w="992" w:type="pct"/>
            <w:gridSpan w:val="2"/>
            <w:tcBorders>
              <w:top w:val="nil"/>
              <w:left w:val="nil"/>
              <w:bottom w:val="single" w:sz="4" w:space="0" w:color="auto"/>
              <w:right w:val="single" w:sz="4" w:space="0" w:color="auto"/>
            </w:tcBorders>
            <w:shd w:val="clear" w:color="auto" w:fill="auto"/>
            <w:noWrap/>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051" w:type="pct"/>
            <w:gridSpan w:val="2"/>
            <w:tcBorders>
              <w:top w:val="single" w:sz="4" w:space="0" w:color="auto"/>
              <w:left w:val="nil"/>
              <w:bottom w:val="single" w:sz="4" w:space="0" w:color="auto"/>
              <w:right w:val="single" w:sz="8" w:space="0" w:color="000000"/>
            </w:tcBorders>
            <w:shd w:val="clear" w:color="auto" w:fill="auto"/>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B97E66" w:rsidRPr="00E8489F" w:rsidTr="00A752E3">
        <w:trPr>
          <w:gridAfter w:val="1"/>
          <w:wAfter w:w="219" w:type="pct"/>
          <w:trHeight w:val="283"/>
        </w:trPr>
        <w:tc>
          <w:tcPr>
            <w:tcW w:w="2738"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276921" w:rsidRPr="00E8489F" w:rsidRDefault="00276921" w:rsidP="00577BAF">
            <w:pPr>
              <w:jc w:val="both"/>
              <w:rPr>
                <w:rFonts w:ascii="Times" w:hAnsi="Times" w:cs="Times"/>
                <w:color w:val="000000"/>
                <w:sz w:val="18"/>
                <w:szCs w:val="16"/>
                <w:lang w:eastAsia="es-BO"/>
              </w:rPr>
            </w:pPr>
            <w:r w:rsidRPr="00E8489F">
              <w:rPr>
                <w:rFonts w:ascii="Times" w:hAnsi="Times" w:cs="Times"/>
                <w:color w:val="000000"/>
                <w:sz w:val="18"/>
                <w:szCs w:val="16"/>
                <w:lang w:eastAsia="es-BO"/>
              </w:rPr>
              <w:t>6.- PLANILLA DE CONSUMO DE SUSTANCIAS PELIGROSAS</w:t>
            </w:r>
          </w:p>
        </w:tc>
        <w:tc>
          <w:tcPr>
            <w:tcW w:w="992" w:type="pct"/>
            <w:gridSpan w:val="2"/>
            <w:tcBorders>
              <w:top w:val="nil"/>
              <w:left w:val="nil"/>
              <w:bottom w:val="single" w:sz="4" w:space="0" w:color="auto"/>
              <w:right w:val="single" w:sz="4" w:space="0" w:color="auto"/>
            </w:tcBorders>
            <w:shd w:val="clear" w:color="auto" w:fill="auto"/>
            <w:noWrap/>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051" w:type="pct"/>
            <w:gridSpan w:val="2"/>
            <w:tcBorders>
              <w:top w:val="single" w:sz="4" w:space="0" w:color="auto"/>
              <w:left w:val="nil"/>
              <w:bottom w:val="single" w:sz="4" w:space="0" w:color="auto"/>
              <w:right w:val="single" w:sz="8" w:space="0" w:color="000000"/>
            </w:tcBorders>
            <w:shd w:val="clear" w:color="auto" w:fill="auto"/>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B97E66" w:rsidRPr="00E8489F" w:rsidTr="00A752E3">
        <w:trPr>
          <w:gridAfter w:val="1"/>
          <w:wAfter w:w="219" w:type="pct"/>
          <w:trHeight w:val="283"/>
        </w:trPr>
        <w:tc>
          <w:tcPr>
            <w:tcW w:w="2738"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276921" w:rsidRPr="00E8489F" w:rsidRDefault="00276921" w:rsidP="00577BAF">
            <w:pPr>
              <w:jc w:val="both"/>
              <w:rPr>
                <w:rFonts w:ascii="Times" w:hAnsi="Times" w:cs="Times"/>
                <w:color w:val="000000"/>
                <w:sz w:val="18"/>
                <w:szCs w:val="16"/>
                <w:lang w:eastAsia="es-BO"/>
              </w:rPr>
            </w:pPr>
            <w:r w:rsidRPr="00E8489F">
              <w:rPr>
                <w:rFonts w:ascii="Times" w:hAnsi="Times" w:cs="Times"/>
                <w:color w:val="000000"/>
                <w:sz w:val="18"/>
                <w:szCs w:val="16"/>
                <w:lang w:eastAsia="es-BO"/>
              </w:rPr>
              <w:t>7.- INFORME SOBRE EL MANEJO,ALMACENAMIENTO Y TRANSPORTE DE COMBUSTIBLE, LUBRICANTES Y OTRAS SUSTANCIAS PELIGROSAS</w:t>
            </w:r>
          </w:p>
        </w:tc>
        <w:tc>
          <w:tcPr>
            <w:tcW w:w="992" w:type="pct"/>
            <w:gridSpan w:val="2"/>
            <w:tcBorders>
              <w:top w:val="nil"/>
              <w:left w:val="nil"/>
              <w:bottom w:val="single" w:sz="4" w:space="0" w:color="auto"/>
              <w:right w:val="single" w:sz="4" w:space="0" w:color="auto"/>
            </w:tcBorders>
            <w:shd w:val="clear" w:color="auto" w:fill="auto"/>
            <w:noWrap/>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051" w:type="pct"/>
            <w:gridSpan w:val="2"/>
            <w:tcBorders>
              <w:top w:val="single" w:sz="4" w:space="0" w:color="auto"/>
              <w:left w:val="nil"/>
              <w:bottom w:val="single" w:sz="4" w:space="0" w:color="auto"/>
              <w:right w:val="single" w:sz="8" w:space="0" w:color="000000"/>
            </w:tcBorders>
            <w:shd w:val="clear" w:color="auto" w:fill="auto"/>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B97E66" w:rsidRPr="00E8489F" w:rsidTr="00A752E3">
        <w:trPr>
          <w:gridAfter w:val="1"/>
          <w:wAfter w:w="219" w:type="pct"/>
          <w:trHeight w:val="283"/>
        </w:trPr>
        <w:tc>
          <w:tcPr>
            <w:tcW w:w="2738"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276921" w:rsidRPr="00E8489F" w:rsidRDefault="00276921" w:rsidP="00577BAF">
            <w:pPr>
              <w:jc w:val="both"/>
              <w:rPr>
                <w:rFonts w:ascii="Times" w:hAnsi="Times" w:cs="Times"/>
                <w:color w:val="000000"/>
                <w:sz w:val="18"/>
                <w:szCs w:val="16"/>
                <w:lang w:eastAsia="es-BO"/>
              </w:rPr>
            </w:pPr>
            <w:r w:rsidRPr="00E8489F">
              <w:rPr>
                <w:rFonts w:ascii="Times" w:hAnsi="Times" w:cs="Times"/>
                <w:color w:val="000000"/>
                <w:sz w:val="18"/>
                <w:szCs w:val="16"/>
                <w:lang w:eastAsia="es-BO"/>
              </w:rPr>
              <w:t>8.- PLANILLAS DE INDUCCION Y CAPACITACION AL PERSONAL EN TEMAS DE SEGURIDAD, SALUD, AMBIENTE Y SOCIAL</w:t>
            </w:r>
          </w:p>
        </w:tc>
        <w:tc>
          <w:tcPr>
            <w:tcW w:w="992" w:type="pct"/>
            <w:gridSpan w:val="2"/>
            <w:tcBorders>
              <w:top w:val="nil"/>
              <w:left w:val="nil"/>
              <w:bottom w:val="single" w:sz="4" w:space="0" w:color="auto"/>
              <w:right w:val="single" w:sz="4" w:space="0" w:color="auto"/>
            </w:tcBorders>
            <w:shd w:val="clear" w:color="auto" w:fill="auto"/>
            <w:noWrap/>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051" w:type="pct"/>
            <w:gridSpan w:val="2"/>
            <w:tcBorders>
              <w:top w:val="single" w:sz="4" w:space="0" w:color="auto"/>
              <w:left w:val="nil"/>
              <w:bottom w:val="single" w:sz="4" w:space="0" w:color="auto"/>
              <w:right w:val="single" w:sz="8" w:space="0" w:color="000000"/>
            </w:tcBorders>
            <w:shd w:val="clear" w:color="auto" w:fill="auto"/>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B97E66" w:rsidRPr="00E8489F" w:rsidTr="00A752E3">
        <w:trPr>
          <w:gridAfter w:val="1"/>
          <w:wAfter w:w="219" w:type="pct"/>
          <w:trHeight w:val="283"/>
        </w:trPr>
        <w:tc>
          <w:tcPr>
            <w:tcW w:w="273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276921" w:rsidRPr="00E8489F" w:rsidRDefault="00276921" w:rsidP="00577BAF">
            <w:pPr>
              <w:jc w:val="both"/>
              <w:rPr>
                <w:rFonts w:ascii="Times" w:hAnsi="Times" w:cs="Times"/>
                <w:color w:val="000000"/>
                <w:sz w:val="18"/>
                <w:szCs w:val="16"/>
                <w:lang w:eastAsia="es-BO"/>
              </w:rPr>
            </w:pPr>
            <w:r w:rsidRPr="00E8489F">
              <w:rPr>
                <w:rFonts w:ascii="Times" w:hAnsi="Times" w:cs="Times"/>
                <w:color w:val="000000"/>
                <w:sz w:val="18"/>
                <w:szCs w:val="16"/>
                <w:lang w:eastAsia="es-BO"/>
              </w:rPr>
              <w:t>9.- PERMISOS DE TRABAJO OTORGADOS POR EL GOBIERNO MUNICIPAL</w:t>
            </w:r>
          </w:p>
        </w:tc>
        <w:tc>
          <w:tcPr>
            <w:tcW w:w="992" w:type="pct"/>
            <w:gridSpan w:val="2"/>
            <w:tcBorders>
              <w:top w:val="single" w:sz="4" w:space="0" w:color="auto"/>
              <w:left w:val="nil"/>
              <w:bottom w:val="single" w:sz="4" w:space="0" w:color="auto"/>
              <w:right w:val="single" w:sz="4" w:space="0" w:color="auto"/>
            </w:tcBorders>
            <w:shd w:val="clear" w:color="auto" w:fill="auto"/>
            <w:noWrap/>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051" w:type="pct"/>
            <w:gridSpan w:val="2"/>
            <w:tcBorders>
              <w:top w:val="single" w:sz="4" w:space="0" w:color="auto"/>
              <w:left w:val="nil"/>
              <w:bottom w:val="single" w:sz="4" w:space="0" w:color="auto"/>
              <w:right w:val="single" w:sz="4" w:space="0" w:color="auto"/>
            </w:tcBorders>
            <w:shd w:val="clear" w:color="auto" w:fill="auto"/>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B97E66" w:rsidRPr="00E8489F" w:rsidTr="00A752E3">
        <w:trPr>
          <w:gridAfter w:val="1"/>
          <w:wAfter w:w="219" w:type="pct"/>
          <w:trHeight w:val="283"/>
        </w:trPr>
        <w:tc>
          <w:tcPr>
            <w:tcW w:w="2738"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276921" w:rsidRPr="00E8489F" w:rsidRDefault="00276921" w:rsidP="00577BAF">
            <w:pPr>
              <w:jc w:val="both"/>
              <w:rPr>
                <w:rFonts w:ascii="Times" w:hAnsi="Times" w:cs="Times"/>
                <w:color w:val="000000"/>
                <w:sz w:val="18"/>
                <w:szCs w:val="16"/>
                <w:lang w:eastAsia="es-BO"/>
              </w:rPr>
            </w:pPr>
            <w:r w:rsidRPr="00E8489F">
              <w:rPr>
                <w:rFonts w:ascii="Times" w:hAnsi="Times" w:cs="Times"/>
                <w:color w:val="000000"/>
                <w:sz w:val="18"/>
                <w:szCs w:val="16"/>
                <w:lang w:eastAsia="es-BO"/>
              </w:rPr>
              <w:lastRenderedPageBreak/>
              <w:t>10.- INSTRUCTIVO DE HORARIOS DE TRABAJO</w:t>
            </w:r>
          </w:p>
        </w:tc>
        <w:tc>
          <w:tcPr>
            <w:tcW w:w="992" w:type="pct"/>
            <w:gridSpan w:val="2"/>
            <w:tcBorders>
              <w:top w:val="nil"/>
              <w:left w:val="nil"/>
              <w:bottom w:val="single" w:sz="4" w:space="0" w:color="auto"/>
              <w:right w:val="single" w:sz="4" w:space="0" w:color="auto"/>
            </w:tcBorders>
            <w:shd w:val="clear" w:color="auto" w:fill="auto"/>
            <w:noWrap/>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051" w:type="pct"/>
            <w:gridSpan w:val="2"/>
            <w:tcBorders>
              <w:top w:val="single" w:sz="4" w:space="0" w:color="auto"/>
              <w:left w:val="nil"/>
              <w:bottom w:val="single" w:sz="4" w:space="0" w:color="auto"/>
              <w:right w:val="single" w:sz="8" w:space="0" w:color="000000"/>
            </w:tcBorders>
            <w:shd w:val="clear" w:color="auto" w:fill="auto"/>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B97E66" w:rsidRPr="00E8489F" w:rsidTr="00A752E3">
        <w:trPr>
          <w:gridAfter w:val="1"/>
          <w:wAfter w:w="219" w:type="pct"/>
          <w:trHeight w:val="283"/>
        </w:trPr>
        <w:tc>
          <w:tcPr>
            <w:tcW w:w="2738"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276921" w:rsidRPr="00E8489F" w:rsidRDefault="00276921" w:rsidP="00577BAF">
            <w:pPr>
              <w:jc w:val="both"/>
              <w:rPr>
                <w:rFonts w:ascii="Times" w:hAnsi="Times" w:cs="Times"/>
                <w:color w:val="000000"/>
                <w:sz w:val="18"/>
                <w:szCs w:val="16"/>
                <w:lang w:eastAsia="es-BO"/>
              </w:rPr>
            </w:pPr>
            <w:r w:rsidRPr="00E8489F">
              <w:rPr>
                <w:rFonts w:ascii="Times" w:hAnsi="Times" w:cs="Times"/>
                <w:color w:val="000000"/>
                <w:sz w:val="18"/>
                <w:szCs w:val="16"/>
                <w:lang w:eastAsia="es-BO"/>
              </w:rPr>
              <w:t>11.- INFORME DE SIMULACRO DE EMERGENCIAS</w:t>
            </w:r>
          </w:p>
        </w:tc>
        <w:tc>
          <w:tcPr>
            <w:tcW w:w="992" w:type="pct"/>
            <w:gridSpan w:val="2"/>
            <w:tcBorders>
              <w:top w:val="nil"/>
              <w:left w:val="nil"/>
              <w:bottom w:val="single" w:sz="4" w:space="0" w:color="auto"/>
              <w:right w:val="single" w:sz="4" w:space="0" w:color="auto"/>
            </w:tcBorders>
            <w:shd w:val="clear" w:color="auto" w:fill="auto"/>
            <w:noWrap/>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051" w:type="pct"/>
            <w:gridSpan w:val="2"/>
            <w:tcBorders>
              <w:top w:val="single" w:sz="4" w:space="0" w:color="auto"/>
              <w:left w:val="nil"/>
              <w:bottom w:val="single" w:sz="4" w:space="0" w:color="auto"/>
              <w:right w:val="single" w:sz="8" w:space="0" w:color="000000"/>
            </w:tcBorders>
            <w:shd w:val="clear" w:color="auto" w:fill="auto"/>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B97E66" w:rsidRPr="00E8489F" w:rsidTr="00A752E3">
        <w:trPr>
          <w:gridAfter w:val="1"/>
          <w:wAfter w:w="219" w:type="pct"/>
          <w:trHeight w:val="283"/>
        </w:trPr>
        <w:tc>
          <w:tcPr>
            <w:tcW w:w="2738"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276921" w:rsidRPr="00E8489F" w:rsidRDefault="00276921" w:rsidP="00577BAF">
            <w:pPr>
              <w:jc w:val="both"/>
              <w:rPr>
                <w:rFonts w:ascii="Times" w:hAnsi="Times" w:cs="Times"/>
                <w:color w:val="000000"/>
                <w:sz w:val="18"/>
                <w:szCs w:val="16"/>
                <w:lang w:eastAsia="es-BO"/>
              </w:rPr>
            </w:pPr>
            <w:r w:rsidRPr="00E8489F">
              <w:rPr>
                <w:rFonts w:ascii="Times" w:hAnsi="Times" w:cs="Times"/>
                <w:color w:val="000000"/>
                <w:sz w:val="18"/>
                <w:szCs w:val="16"/>
                <w:lang w:eastAsia="es-BO"/>
              </w:rPr>
              <w:t>12.- PLANILLAS DE INSPECCION Y MANTENIMIENTO DE VEHICULOS Y EQUIPOS</w:t>
            </w:r>
          </w:p>
        </w:tc>
        <w:tc>
          <w:tcPr>
            <w:tcW w:w="992" w:type="pct"/>
            <w:gridSpan w:val="2"/>
            <w:tcBorders>
              <w:top w:val="nil"/>
              <w:left w:val="nil"/>
              <w:bottom w:val="single" w:sz="4" w:space="0" w:color="auto"/>
              <w:right w:val="single" w:sz="4" w:space="0" w:color="auto"/>
            </w:tcBorders>
            <w:shd w:val="clear" w:color="auto" w:fill="auto"/>
            <w:noWrap/>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051" w:type="pct"/>
            <w:gridSpan w:val="2"/>
            <w:tcBorders>
              <w:top w:val="single" w:sz="4" w:space="0" w:color="auto"/>
              <w:left w:val="nil"/>
              <w:bottom w:val="single" w:sz="4" w:space="0" w:color="auto"/>
              <w:right w:val="single" w:sz="8" w:space="0" w:color="000000"/>
            </w:tcBorders>
            <w:shd w:val="clear" w:color="auto" w:fill="auto"/>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B97E66" w:rsidRPr="00E8489F" w:rsidTr="00A752E3">
        <w:trPr>
          <w:gridAfter w:val="1"/>
          <w:wAfter w:w="219" w:type="pct"/>
          <w:trHeight w:val="283"/>
        </w:trPr>
        <w:tc>
          <w:tcPr>
            <w:tcW w:w="2738"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276921" w:rsidRPr="00E8489F" w:rsidRDefault="00276921" w:rsidP="00577BAF">
            <w:pPr>
              <w:jc w:val="both"/>
              <w:rPr>
                <w:rFonts w:ascii="Times" w:hAnsi="Times" w:cs="Times"/>
                <w:color w:val="000000"/>
                <w:sz w:val="18"/>
                <w:szCs w:val="16"/>
                <w:lang w:eastAsia="es-BO"/>
              </w:rPr>
            </w:pPr>
            <w:r w:rsidRPr="00E8489F">
              <w:rPr>
                <w:rFonts w:ascii="Times" w:hAnsi="Times" w:cs="Times"/>
                <w:color w:val="000000"/>
                <w:sz w:val="18"/>
                <w:szCs w:val="16"/>
                <w:lang w:eastAsia="es-BO"/>
              </w:rPr>
              <w:t>13.- REGISTRO DE EXTINTORES Y SU MANTENIMIENTO</w:t>
            </w:r>
          </w:p>
        </w:tc>
        <w:tc>
          <w:tcPr>
            <w:tcW w:w="992" w:type="pct"/>
            <w:gridSpan w:val="2"/>
            <w:tcBorders>
              <w:top w:val="nil"/>
              <w:left w:val="nil"/>
              <w:bottom w:val="single" w:sz="4" w:space="0" w:color="auto"/>
              <w:right w:val="single" w:sz="4" w:space="0" w:color="auto"/>
            </w:tcBorders>
            <w:shd w:val="clear" w:color="auto" w:fill="auto"/>
            <w:noWrap/>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051" w:type="pct"/>
            <w:gridSpan w:val="2"/>
            <w:tcBorders>
              <w:top w:val="single" w:sz="4" w:space="0" w:color="auto"/>
              <w:left w:val="nil"/>
              <w:bottom w:val="single" w:sz="4" w:space="0" w:color="auto"/>
              <w:right w:val="single" w:sz="8" w:space="0" w:color="000000"/>
            </w:tcBorders>
            <w:shd w:val="clear" w:color="auto" w:fill="auto"/>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B97E66" w:rsidRPr="00E8489F" w:rsidTr="00A752E3">
        <w:trPr>
          <w:gridAfter w:val="1"/>
          <w:wAfter w:w="219" w:type="pct"/>
          <w:trHeight w:val="283"/>
        </w:trPr>
        <w:tc>
          <w:tcPr>
            <w:tcW w:w="2738"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276921" w:rsidRPr="00E8489F" w:rsidRDefault="00276921" w:rsidP="00577BAF">
            <w:pPr>
              <w:jc w:val="both"/>
              <w:rPr>
                <w:rFonts w:ascii="Times" w:hAnsi="Times" w:cs="Times"/>
                <w:color w:val="000000"/>
                <w:sz w:val="18"/>
                <w:szCs w:val="16"/>
                <w:lang w:eastAsia="es-BO"/>
              </w:rPr>
            </w:pPr>
            <w:r w:rsidRPr="00E8489F">
              <w:rPr>
                <w:rFonts w:ascii="Times" w:hAnsi="Times" w:cs="Times"/>
                <w:color w:val="000000"/>
                <w:sz w:val="18"/>
                <w:szCs w:val="16"/>
                <w:lang w:eastAsia="es-BO"/>
              </w:rPr>
              <w:t>14.- MONITOREO DE RUIDO EN AL MENOS 3 PUNTOS PARA CADA UNA DE LAS SIGUIENTES ACTIVIDADES CUANDO APLIQUE: 1) CORTADO DE ACERA, 2)  RUPTURA DE ACERA, 3) APERTURA DE ZANJA ( 3.1 MANUAL Y 3.2 MECÁNICA) Y 4) COMPACTADO DE ZANJA</w:t>
            </w:r>
          </w:p>
        </w:tc>
        <w:tc>
          <w:tcPr>
            <w:tcW w:w="992" w:type="pct"/>
            <w:gridSpan w:val="2"/>
            <w:tcBorders>
              <w:top w:val="nil"/>
              <w:left w:val="nil"/>
              <w:bottom w:val="single" w:sz="4" w:space="0" w:color="auto"/>
              <w:right w:val="single" w:sz="4" w:space="0" w:color="auto"/>
            </w:tcBorders>
            <w:shd w:val="clear" w:color="auto" w:fill="auto"/>
            <w:noWrap/>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051" w:type="pct"/>
            <w:gridSpan w:val="2"/>
            <w:tcBorders>
              <w:top w:val="single" w:sz="4" w:space="0" w:color="auto"/>
              <w:left w:val="nil"/>
              <w:bottom w:val="single" w:sz="4" w:space="0" w:color="auto"/>
              <w:right w:val="single" w:sz="8" w:space="0" w:color="000000"/>
            </w:tcBorders>
            <w:shd w:val="clear" w:color="auto" w:fill="auto"/>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4C02DB" w:rsidRPr="00E8489F" w:rsidTr="00A752E3">
        <w:trPr>
          <w:gridAfter w:val="1"/>
          <w:wAfter w:w="219" w:type="pct"/>
          <w:trHeight w:val="283"/>
        </w:trPr>
        <w:tc>
          <w:tcPr>
            <w:tcW w:w="2738"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4C02DB" w:rsidRPr="00E8489F" w:rsidRDefault="004C02DB" w:rsidP="00577BAF">
            <w:pPr>
              <w:jc w:val="both"/>
              <w:rPr>
                <w:rFonts w:ascii="Times" w:hAnsi="Times" w:cs="Times"/>
                <w:color w:val="000000"/>
                <w:sz w:val="18"/>
                <w:szCs w:val="16"/>
                <w:lang w:eastAsia="es-BO"/>
              </w:rPr>
            </w:pPr>
          </w:p>
        </w:tc>
        <w:tc>
          <w:tcPr>
            <w:tcW w:w="992" w:type="pct"/>
            <w:gridSpan w:val="2"/>
            <w:tcBorders>
              <w:top w:val="nil"/>
              <w:left w:val="nil"/>
              <w:bottom w:val="single" w:sz="4" w:space="0" w:color="auto"/>
              <w:right w:val="single" w:sz="4" w:space="0" w:color="auto"/>
            </w:tcBorders>
            <w:shd w:val="clear" w:color="auto" w:fill="auto"/>
            <w:noWrap/>
            <w:vAlign w:val="center"/>
          </w:tcPr>
          <w:p w:rsidR="004C02DB" w:rsidRPr="00E8489F" w:rsidRDefault="004C02DB" w:rsidP="00577BAF">
            <w:pPr>
              <w:jc w:val="center"/>
              <w:rPr>
                <w:rFonts w:ascii="Times" w:hAnsi="Times" w:cs="Times"/>
                <w:color w:val="000000"/>
                <w:sz w:val="18"/>
                <w:szCs w:val="16"/>
                <w:lang w:eastAsia="es-BO"/>
              </w:rPr>
            </w:pPr>
          </w:p>
        </w:tc>
        <w:tc>
          <w:tcPr>
            <w:tcW w:w="1051" w:type="pct"/>
            <w:gridSpan w:val="2"/>
            <w:tcBorders>
              <w:top w:val="single" w:sz="4" w:space="0" w:color="auto"/>
              <w:left w:val="nil"/>
              <w:bottom w:val="single" w:sz="4" w:space="0" w:color="auto"/>
              <w:right w:val="single" w:sz="8" w:space="0" w:color="000000"/>
            </w:tcBorders>
            <w:shd w:val="clear" w:color="auto" w:fill="auto"/>
            <w:vAlign w:val="center"/>
          </w:tcPr>
          <w:p w:rsidR="004C02DB" w:rsidRPr="00E8489F" w:rsidRDefault="004C02DB" w:rsidP="00577BAF">
            <w:pPr>
              <w:jc w:val="center"/>
              <w:rPr>
                <w:rFonts w:ascii="Times" w:hAnsi="Times" w:cs="Times"/>
                <w:color w:val="000000"/>
                <w:sz w:val="18"/>
                <w:szCs w:val="16"/>
                <w:lang w:eastAsia="es-BO"/>
              </w:rPr>
            </w:pPr>
          </w:p>
        </w:tc>
      </w:tr>
      <w:tr w:rsidR="00B97E66" w:rsidRPr="00E8489F" w:rsidTr="00A752E3">
        <w:trPr>
          <w:gridAfter w:val="1"/>
          <w:wAfter w:w="219" w:type="pct"/>
          <w:trHeight w:val="283"/>
        </w:trPr>
        <w:tc>
          <w:tcPr>
            <w:tcW w:w="2738"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276921" w:rsidRPr="00E8489F" w:rsidRDefault="00276921" w:rsidP="00577BAF">
            <w:pPr>
              <w:jc w:val="both"/>
              <w:rPr>
                <w:rFonts w:ascii="Times" w:hAnsi="Times" w:cs="Times"/>
                <w:color w:val="000000"/>
                <w:sz w:val="18"/>
                <w:szCs w:val="16"/>
                <w:lang w:eastAsia="es-BO"/>
              </w:rPr>
            </w:pPr>
            <w:r w:rsidRPr="00E8489F">
              <w:rPr>
                <w:rFonts w:ascii="Times" w:hAnsi="Times" w:cs="Times"/>
                <w:color w:val="000000"/>
                <w:sz w:val="18"/>
                <w:szCs w:val="16"/>
                <w:lang w:eastAsia="es-BO"/>
              </w:rPr>
              <w:t>15.- PLANILLA DE DOTACIÓN DE EPP E INFORME DE SEÑALIZACION PARA MEDIO AMBIENTE Y SEGURIDAD CON EL RESPECTIVO REGISTRO FOTOGRÁFICO EN TODAS LAS ACTIVIDADES QUE VAYAN A REALIZARSE</w:t>
            </w:r>
          </w:p>
        </w:tc>
        <w:tc>
          <w:tcPr>
            <w:tcW w:w="992" w:type="pct"/>
            <w:gridSpan w:val="2"/>
            <w:tcBorders>
              <w:top w:val="nil"/>
              <w:left w:val="nil"/>
              <w:bottom w:val="single" w:sz="4" w:space="0" w:color="auto"/>
              <w:right w:val="single" w:sz="4" w:space="0" w:color="auto"/>
            </w:tcBorders>
            <w:shd w:val="clear" w:color="auto" w:fill="auto"/>
            <w:noWrap/>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051" w:type="pct"/>
            <w:gridSpan w:val="2"/>
            <w:tcBorders>
              <w:top w:val="single" w:sz="4" w:space="0" w:color="auto"/>
              <w:left w:val="nil"/>
              <w:bottom w:val="single" w:sz="4" w:space="0" w:color="auto"/>
              <w:right w:val="single" w:sz="8" w:space="0" w:color="000000"/>
            </w:tcBorders>
            <w:shd w:val="clear" w:color="auto" w:fill="auto"/>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B97E66" w:rsidRPr="00E8489F" w:rsidTr="00A752E3">
        <w:trPr>
          <w:gridAfter w:val="1"/>
          <w:wAfter w:w="219" w:type="pct"/>
          <w:trHeight w:val="283"/>
        </w:trPr>
        <w:tc>
          <w:tcPr>
            <w:tcW w:w="2738" w:type="pct"/>
            <w:gridSpan w:val="4"/>
            <w:tcBorders>
              <w:top w:val="single" w:sz="4" w:space="0" w:color="auto"/>
              <w:left w:val="single" w:sz="8" w:space="0" w:color="auto"/>
              <w:bottom w:val="single" w:sz="4" w:space="0" w:color="auto"/>
              <w:right w:val="single" w:sz="4" w:space="0" w:color="auto"/>
            </w:tcBorders>
            <w:shd w:val="clear" w:color="auto" w:fill="auto"/>
            <w:vAlign w:val="center"/>
          </w:tcPr>
          <w:p w:rsidR="00276921" w:rsidRPr="00FB448F" w:rsidRDefault="00276921" w:rsidP="00577BAF">
            <w:pPr>
              <w:jc w:val="both"/>
              <w:rPr>
                <w:rFonts w:ascii="Times" w:hAnsi="Times" w:cs="Times"/>
                <w:color w:val="000000"/>
                <w:sz w:val="18"/>
                <w:szCs w:val="16"/>
                <w:lang w:eastAsia="es-BO"/>
              </w:rPr>
            </w:pPr>
            <w:r w:rsidRPr="00FB448F">
              <w:rPr>
                <w:rFonts w:ascii="Times" w:hAnsi="Times" w:cs="Times"/>
                <w:color w:val="000000"/>
                <w:sz w:val="18"/>
                <w:szCs w:val="16"/>
                <w:lang w:eastAsia="es-BO"/>
              </w:rPr>
              <w:t>16.- INFORME DE LA SITUACIÓN AMBIENTAL FINAL DEL ÁREA INCLUYE REGISTRO FOTOGRÁFICO Y MEDIDAS DE RESTAURACIÓN</w:t>
            </w:r>
          </w:p>
        </w:tc>
        <w:tc>
          <w:tcPr>
            <w:tcW w:w="992" w:type="pct"/>
            <w:gridSpan w:val="2"/>
            <w:tcBorders>
              <w:top w:val="nil"/>
              <w:left w:val="nil"/>
              <w:bottom w:val="single" w:sz="4" w:space="0" w:color="auto"/>
              <w:right w:val="single" w:sz="4" w:space="0" w:color="auto"/>
            </w:tcBorders>
            <w:shd w:val="clear" w:color="auto" w:fill="auto"/>
            <w:noWrap/>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051" w:type="pct"/>
            <w:gridSpan w:val="2"/>
            <w:tcBorders>
              <w:top w:val="single" w:sz="4" w:space="0" w:color="auto"/>
              <w:left w:val="nil"/>
              <w:bottom w:val="single" w:sz="4" w:space="0" w:color="auto"/>
              <w:right w:val="single" w:sz="8" w:space="0" w:color="000000"/>
            </w:tcBorders>
            <w:shd w:val="clear" w:color="auto" w:fill="auto"/>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016528" w:rsidRPr="00E8489F" w:rsidTr="00A752E3">
        <w:trPr>
          <w:gridAfter w:val="1"/>
          <w:wAfter w:w="219" w:type="pct"/>
          <w:trHeight w:val="283"/>
        </w:trPr>
        <w:tc>
          <w:tcPr>
            <w:tcW w:w="1928" w:type="pct"/>
            <w:gridSpan w:val="3"/>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276921" w:rsidRPr="00E8489F" w:rsidRDefault="00276921" w:rsidP="00577BAF">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810" w:type="pct"/>
            <w:vMerge w:val="restart"/>
            <w:tcBorders>
              <w:top w:val="nil"/>
              <w:left w:val="single" w:sz="4" w:space="0" w:color="auto"/>
              <w:bottom w:val="single" w:sz="8" w:space="0" w:color="000000"/>
              <w:right w:val="single" w:sz="4" w:space="0" w:color="auto"/>
            </w:tcBorders>
            <w:shd w:val="clear" w:color="000000" w:fill="FFF2CC"/>
            <w:vAlign w:val="center"/>
            <w:hideMark/>
          </w:tcPr>
          <w:p w:rsidR="00276921" w:rsidRPr="00E8489F" w:rsidRDefault="00276921" w:rsidP="00577BAF">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o Director de Obra/DTRG</w:t>
            </w:r>
          </w:p>
        </w:tc>
        <w:tc>
          <w:tcPr>
            <w:tcW w:w="992" w:type="pct"/>
            <w:gridSpan w:val="2"/>
            <w:vMerge w:val="restart"/>
            <w:tcBorders>
              <w:top w:val="nil"/>
              <w:left w:val="single" w:sz="4" w:space="0" w:color="auto"/>
              <w:bottom w:val="single" w:sz="8" w:space="0" w:color="000000"/>
              <w:right w:val="single" w:sz="4" w:space="0" w:color="auto"/>
            </w:tcBorders>
            <w:shd w:val="clear" w:color="000000" w:fill="FFF2CC"/>
            <w:vAlign w:val="center"/>
            <w:hideMark/>
          </w:tcPr>
          <w:p w:rsidR="00276921" w:rsidRPr="00E8489F" w:rsidRDefault="00276921" w:rsidP="00577BAF">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1051" w:type="pct"/>
            <w:gridSpan w:val="2"/>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276921" w:rsidRPr="00E8489F" w:rsidRDefault="00276921" w:rsidP="00577BAF">
            <w:pPr>
              <w:jc w:val="center"/>
              <w:rPr>
                <w:b/>
                <w:color w:val="000000"/>
                <w:sz w:val="18"/>
                <w:szCs w:val="16"/>
                <w:lang w:eastAsia="es-BO"/>
              </w:rPr>
            </w:pPr>
            <w:r w:rsidRPr="00E8489F">
              <w:rPr>
                <w:b/>
                <w:color w:val="000000"/>
                <w:sz w:val="18"/>
                <w:szCs w:val="16"/>
                <w:lang w:eastAsia="es-BO"/>
              </w:rPr>
              <w:t> </w:t>
            </w:r>
          </w:p>
          <w:p w:rsidR="00276921" w:rsidRPr="00E8489F" w:rsidRDefault="00276921" w:rsidP="00577BAF">
            <w:pPr>
              <w:jc w:val="center"/>
              <w:rPr>
                <w:b/>
                <w:color w:val="000000"/>
                <w:sz w:val="18"/>
                <w:szCs w:val="16"/>
                <w:lang w:eastAsia="es-BO"/>
              </w:rPr>
            </w:pPr>
            <w:r w:rsidRPr="00E8489F">
              <w:rPr>
                <w:b/>
                <w:color w:val="000000"/>
                <w:sz w:val="18"/>
                <w:szCs w:val="16"/>
                <w:lang w:eastAsia="es-BO"/>
              </w:rPr>
              <w:t>Aprueba:</w:t>
            </w:r>
          </w:p>
          <w:p w:rsidR="00276921" w:rsidRPr="00E8489F" w:rsidRDefault="00276921" w:rsidP="00577BAF">
            <w:pPr>
              <w:jc w:val="center"/>
              <w:rPr>
                <w:b/>
                <w:color w:val="000000"/>
                <w:sz w:val="18"/>
                <w:szCs w:val="16"/>
                <w:lang w:eastAsia="es-BO"/>
              </w:rPr>
            </w:pPr>
            <w:r w:rsidRPr="00E8489F">
              <w:rPr>
                <w:b/>
                <w:color w:val="000000"/>
                <w:sz w:val="18"/>
                <w:szCs w:val="16"/>
                <w:lang w:eastAsia="es-BO"/>
              </w:rPr>
              <w:t xml:space="preserve"> Distrital de Redes de Gas</w:t>
            </w:r>
          </w:p>
          <w:p w:rsidR="00276921" w:rsidRPr="00E8489F" w:rsidRDefault="00276921" w:rsidP="00577BAF">
            <w:pPr>
              <w:jc w:val="center"/>
              <w:rPr>
                <w:b/>
                <w:color w:val="000000"/>
                <w:sz w:val="18"/>
                <w:szCs w:val="16"/>
                <w:lang w:eastAsia="es-BO"/>
              </w:rPr>
            </w:pPr>
          </w:p>
        </w:tc>
      </w:tr>
      <w:tr w:rsidR="00016528" w:rsidRPr="002B74BB" w:rsidTr="00A752E3">
        <w:trPr>
          <w:gridAfter w:val="1"/>
          <w:wAfter w:w="219" w:type="pct"/>
          <w:trHeight w:val="297"/>
        </w:trPr>
        <w:tc>
          <w:tcPr>
            <w:tcW w:w="1928" w:type="pct"/>
            <w:gridSpan w:val="3"/>
            <w:vMerge/>
            <w:tcBorders>
              <w:top w:val="single" w:sz="4" w:space="0" w:color="auto"/>
              <w:left w:val="single" w:sz="8" w:space="0" w:color="auto"/>
              <w:bottom w:val="single" w:sz="8" w:space="0" w:color="000000"/>
              <w:right w:val="single" w:sz="4" w:space="0" w:color="auto"/>
            </w:tcBorders>
            <w:vAlign w:val="center"/>
            <w:hideMark/>
          </w:tcPr>
          <w:p w:rsidR="00276921" w:rsidRPr="002B74BB" w:rsidRDefault="00276921" w:rsidP="00577BAF">
            <w:pPr>
              <w:rPr>
                <w:color w:val="000000"/>
                <w:sz w:val="16"/>
                <w:szCs w:val="16"/>
                <w:lang w:eastAsia="es-BO"/>
              </w:rPr>
            </w:pPr>
          </w:p>
        </w:tc>
        <w:tc>
          <w:tcPr>
            <w:tcW w:w="810" w:type="pct"/>
            <w:vMerge/>
            <w:tcBorders>
              <w:top w:val="nil"/>
              <w:left w:val="single" w:sz="4" w:space="0" w:color="auto"/>
              <w:bottom w:val="single" w:sz="8" w:space="0" w:color="000000"/>
              <w:right w:val="single" w:sz="4" w:space="0" w:color="auto"/>
            </w:tcBorders>
            <w:vAlign w:val="center"/>
            <w:hideMark/>
          </w:tcPr>
          <w:p w:rsidR="00276921" w:rsidRPr="002B74BB" w:rsidRDefault="00276921" w:rsidP="00577BAF">
            <w:pPr>
              <w:rPr>
                <w:color w:val="000000"/>
                <w:sz w:val="16"/>
                <w:szCs w:val="16"/>
                <w:lang w:eastAsia="es-BO"/>
              </w:rPr>
            </w:pPr>
          </w:p>
        </w:tc>
        <w:tc>
          <w:tcPr>
            <w:tcW w:w="992" w:type="pct"/>
            <w:gridSpan w:val="2"/>
            <w:vMerge/>
            <w:tcBorders>
              <w:top w:val="nil"/>
              <w:left w:val="single" w:sz="4" w:space="0" w:color="auto"/>
              <w:bottom w:val="single" w:sz="8" w:space="0" w:color="000000"/>
              <w:right w:val="single" w:sz="4" w:space="0" w:color="auto"/>
            </w:tcBorders>
            <w:vAlign w:val="center"/>
            <w:hideMark/>
          </w:tcPr>
          <w:p w:rsidR="00276921" w:rsidRPr="002B74BB" w:rsidRDefault="00276921" w:rsidP="00577BAF">
            <w:pPr>
              <w:rPr>
                <w:color w:val="000000"/>
                <w:sz w:val="16"/>
                <w:szCs w:val="16"/>
                <w:lang w:eastAsia="es-BO"/>
              </w:rPr>
            </w:pPr>
          </w:p>
        </w:tc>
        <w:tc>
          <w:tcPr>
            <w:tcW w:w="1051" w:type="pct"/>
            <w:gridSpan w:val="2"/>
            <w:vMerge/>
            <w:tcBorders>
              <w:top w:val="single" w:sz="4" w:space="0" w:color="auto"/>
              <w:left w:val="single" w:sz="4" w:space="0" w:color="auto"/>
              <w:bottom w:val="single" w:sz="8" w:space="0" w:color="000000"/>
              <w:right w:val="single" w:sz="8" w:space="0" w:color="000000"/>
            </w:tcBorders>
            <w:vAlign w:val="center"/>
            <w:hideMark/>
          </w:tcPr>
          <w:p w:rsidR="00276921" w:rsidRPr="002B74BB" w:rsidRDefault="00276921" w:rsidP="00577BAF">
            <w:pPr>
              <w:rPr>
                <w:color w:val="000000"/>
                <w:sz w:val="16"/>
                <w:szCs w:val="16"/>
                <w:lang w:eastAsia="es-BO"/>
              </w:rPr>
            </w:pPr>
          </w:p>
        </w:tc>
      </w:tr>
      <w:tr w:rsidR="00016528" w:rsidRPr="002D799E" w:rsidTr="00A752E3">
        <w:trPr>
          <w:gridAfter w:val="1"/>
          <w:wAfter w:w="219" w:type="pct"/>
          <w:trHeight w:val="283"/>
        </w:trPr>
        <w:tc>
          <w:tcPr>
            <w:tcW w:w="1928" w:type="pct"/>
            <w:gridSpan w:val="3"/>
            <w:vMerge/>
            <w:tcBorders>
              <w:top w:val="single" w:sz="4" w:space="0" w:color="auto"/>
              <w:left w:val="single" w:sz="8" w:space="0" w:color="auto"/>
              <w:bottom w:val="single" w:sz="8" w:space="0" w:color="000000"/>
              <w:right w:val="single" w:sz="4" w:space="0" w:color="auto"/>
            </w:tcBorders>
            <w:shd w:val="clear" w:color="000000" w:fill="FFF2CC"/>
            <w:vAlign w:val="center"/>
          </w:tcPr>
          <w:p w:rsidR="00276921" w:rsidRPr="002D799E" w:rsidRDefault="00276921" w:rsidP="00577BAF">
            <w:pPr>
              <w:jc w:val="center"/>
              <w:rPr>
                <w:color w:val="000000"/>
                <w:sz w:val="16"/>
                <w:szCs w:val="16"/>
                <w:lang w:eastAsia="es-BO"/>
              </w:rPr>
            </w:pPr>
          </w:p>
        </w:tc>
        <w:tc>
          <w:tcPr>
            <w:tcW w:w="810" w:type="pct"/>
            <w:vMerge/>
            <w:tcBorders>
              <w:top w:val="nil"/>
              <w:left w:val="single" w:sz="4" w:space="0" w:color="auto"/>
              <w:bottom w:val="single" w:sz="8" w:space="0" w:color="000000"/>
              <w:right w:val="single" w:sz="4" w:space="0" w:color="auto"/>
            </w:tcBorders>
            <w:shd w:val="clear" w:color="000000" w:fill="FFF2CC"/>
            <w:vAlign w:val="center"/>
          </w:tcPr>
          <w:p w:rsidR="00276921" w:rsidRPr="002D799E" w:rsidRDefault="00276921" w:rsidP="00577BAF">
            <w:pPr>
              <w:jc w:val="center"/>
              <w:rPr>
                <w:color w:val="000000"/>
                <w:sz w:val="16"/>
                <w:szCs w:val="16"/>
                <w:lang w:eastAsia="es-BO"/>
              </w:rPr>
            </w:pPr>
          </w:p>
        </w:tc>
        <w:tc>
          <w:tcPr>
            <w:tcW w:w="992" w:type="pct"/>
            <w:gridSpan w:val="2"/>
            <w:vMerge/>
            <w:tcBorders>
              <w:top w:val="nil"/>
              <w:left w:val="single" w:sz="4" w:space="0" w:color="auto"/>
              <w:bottom w:val="single" w:sz="8" w:space="0" w:color="000000"/>
              <w:right w:val="single" w:sz="4" w:space="0" w:color="auto"/>
            </w:tcBorders>
            <w:shd w:val="clear" w:color="000000" w:fill="FFF2CC"/>
            <w:vAlign w:val="center"/>
          </w:tcPr>
          <w:p w:rsidR="00276921" w:rsidRPr="002D799E" w:rsidRDefault="00276921" w:rsidP="00577BAF">
            <w:pPr>
              <w:jc w:val="center"/>
              <w:rPr>
                <w:color w:val="000000"/>
                <w:sz w:val="16"/>
                <w:szCs w:val="16"/>
                <w:lang w:eastAsia="es-BO"/>
              </w:rPr>
            </w:pPr>
          </w:p>
        </w:tc>
        <w:tc>
          <w:tcPr>
            <w:tcW w:w="1051" w:type="pct"/>
            <w:gridSpan w:val="2"/>
            <w:vMerge/>
            <w:tcBorders>
              <w:top w:val="single" w:sz="4" w:space="0" w:color="auto"/>
              <w:left w:val="single" w:sz="4" w:space="0" w:color="auto"/>
              <w:bottom w:val="single" w:sz="8" w:space="0" w:color="000000"/>
              <w:right w:val="single" w:sz="8" w:space="0" w:color="000000"/>
            </w:tcBorders>
            <w:shd w:val="clear" w:color="000000" w:fill="FFF2CC"/>
            <w:vAlign w:val="center"/>
          </w:tcPr>
          <w:p w:rsidR="00276921" w:rsidRPr="002D799E" w:rsidRDefault="00276921" w:rsidP="00577BAF">
            <w:pPr>
              <w:jc w:val="center"/>
              <w:rPr>
                <w:color w:val="000000"/>
                <w:sz w:val="16"/>
                <w:szCs w:val="16"/>
                <w:lang w:eastAsia="es-BO"/>
              </w:rPr>
            </w:pPr>
          </w:p>
        </w:tc>
      </w:tr>
      <w:tr w:rsidR="00016528" w:rsidRPr="002B74BB" w:rsidTr="00A752E3">
        <w:trPr>
          <w:gridAfter w:val="1"/>
          <w:wAfter w:w="219" w:type="pct"/>
          <w:trHeight w:val="184"/>
        </w:trPr>
        <w:tc>
          <w:tcPr>
            <w:tcW w:w="1928" w:type="pct"/>
            <w:gridSpan w:val="3"/>
            <w:vMerge/>
            <w:tcBorders>
              <w:top w:val="single" w:sz="4" w:space="0" w:color="auto"/>
              <w:left w:val="single" w:sz="8" w:space="0" w:color="auto"/>
              <w:bottom w:val="single" w:sz="8" w:space="0" w:color="000000"/>
              <w:right w:val="single" w:sz="4" w:space="0" w:color="auto"/>
            </w:tcBorders>
            <w:vAlign w:val="center"/>
            <w:hideMark/>
          </w:tcPr>
          <w:p w:rsidR="00276921" w:rsidRPr="002B74BB" w:rsidRDefault="00276921" w:rsidP="00577BAF">
            <w:pPr>
              <w:rPr>
                <w:color w:val="000000"/>
                <w:sz w:val="16"/>
                <w:szCs w:val="16"/>
                <w:lang w:eastAsia="es-BO"/>
              </w:rPr>
            </w:pPr>
          </w:p>
        </w:tc>
        <w:tc>
          <w:tcPr>
            <w:tcW w:w="810" w:type="pct"/>
            <w:vMerge/>
            <w:tcBorders>
              <w:top w:val="nil"/>
              <w:left w:val="single" w:sz="4" w:space="0" w:color="auto"/>
              <w:bottom w:val="single" w:sz="8" w:space="0" w:color="000000"/>
              <w:right w:val="single" w:sz="4" w:space="0" w:color="auto"/>
            </w:tcBorders>
            <w:vAlign w:val="center"/>
            <w:hideMark/>
          </w:tcPr>
          <w:p w:rsidR="00276921" w:rsidRPr="002B74BB" w:rsidRDefault="00276921" w:rsidP="00577BAF">
            <w:pPr>
              <w:rPr>
                <w:color w:val="000000"/>
                <w:sz w:val="16"/>
                <w:szCs w:val="16"/>
                <w:lang w:eastAsia="es-BO"/>
              </w:rPr>
            </w:pPr>
          </w:p>
        </w:tc>
        <w:tc>
          <w:tcPr>
            <w:tcW w:w="992" w:type="pct"/>
            <w:gridSpan w:val="2"/>
            <w:vMerge/>
            <w:tcBorders>
              <w:top w:val="nil"/>
              <w:left w:val="single" w:sz="4" w:space="0" w:color="auto"/>
              <w:bottom w:val="single" w:sz="8" w:space="0" w:color="000000"/>
              <w:right w:val="single" w:sz="4" w:space="0" w:color="auto"/>
            </w:tcBorders>
            <w:vAlign w:val="center"/>
            <w:hideMark/>
          </w:tcPr>
          <w:p w:rsidR="00276921" w:rsidRPr="002B74BB" w:rsidRDefault="00276921" w:rsidP="00577BAF">
            <w:pPr>
              <w:rPr>
                <w:color w:val="000000"/>
                <w:sz w:val="16"/>
                <w:szCs w:val="16"/>
                <w:lang w:eastAsia="es-BO"/>
              </w:rPr>
            </w:pPr>
          </w:p>
        </w:tc>
        <w:tc>
          <w:tcPr>
            <w:tcW w:w="1051" w:type="pct"/>
            <w:gridSpan w:val="2"/>
            <w:vMerge/>
            <w:tcBorders>
              <w:top w:val="single" w:sz="4" w:space="0" w:color="auto"/>
              <w:left w:val="single" w:sz="4" w:space="0" w:color="auto"/>
              <w:bottom w:val="single" w:sz="8" w:space="0" w:color="000000"/>
              <w:right w:val="single" w:sz="8" w:space="0" w:color="000000"/>
            </w:tcBorders>
            <w:vAlign w:val="center"/>
            <w:hideMark/>
          </w:tcPr>
          <w:p w:rsidR="00276921" w:rsidRPr="002B74BB" w:rsidRDefault="00276921" w:rsidP="00577BAF">
            <w:pPr>
              <w:rPr>
                <w:color w:val="000000"/>
                <w:sz w:val="16"/>
                <w:szCs w:val="16"/>
                <w:lang w:eastAsia="es-BO"/>
              </w:rPr>
            </w:pPr>
          </w:p>
        </w:tc>
      </w:tr>
      <w:tr w:rsidR="00276921" w:rsidRPr="00183699" w:rsidTr="00A752E3">
        <w:trPr>
          <w:gridBefore w:val="1"/>
          <w:gridAfter w:val="1"/>
          <w:wBefore w:w="35" w:type="pct"/>
          <w:wAfter w:w="219" w:type="pct"/>
          <w:trHeight w:val="378"/>
        </w:trPr>
        <w:tc>
          <w:tcPr>
            <w:tcW w:w="4746" w:type="pct"/>
            <w:gridSpan w:val="7"/>
            <w:tcBorders>
              <w:top w:val="single" w:sz="4" w:space="0" w:color="auto"/>
              <w:left w:val="single" w:sz="8" w:space="0" w:color="auto"/>
              <w:bottom w:val="single" w:sz="4" w:space="0" w:color="auto"/>
              <w:right w:val="single" w:sz="8" w:space="0" w:color="000000"/>
            </w:tcBorders>
            <w:shd w:val="clear" w:color="auto" w:fill="767171" w:themeFill="background2" w:themeFillShade="80"/>
            <w:noWrap/>
            <w:vAlign w:val="center"/>
            <w:hideMark/>
          </w:tcPr>
          <w:p w:rsidR="00276921" w:rsidRPr="00183699" w:rsidRDefault="00276921" w:rsidP="00577BAF">
            <w:pPr>
              <w:jc w:val="both"/>
              <w:rPr>
                <w:b/>
                <w:color w:val="FFFFFF" w:themeColor="background1"/>
                <w:lang w:eastAsia="es-BO"/>
              </w:rPr>
            </w:pPr>
            <w:r w:rsidRPr="00183699">
              <w:rPr>
                <w:b/>
                <w:color w:val="FFFFFF" w:themeColor="background1"/>
                <w:lang w:eastAsia="es-BO"/>
              </w:rPr>
              <w:t>4.- REQUISITOS DE PROTECCION AMBIENTAL CONTRATISTAS SERVICIOS DE MANTENIMIENTO</w:t>
            </w:r>
          </w:p>
        </w:tc>
      </w:tr>
      <w:tr w:rsidR="00276921" w:rsidRPr="00183699" w:rsidTr="00A752E3">
        <w:trPr>
          <w:gridBefore w:val="1"/>
          <w:gridAfter w:val="1"/>
          <w:wBefore w:w="35" w:type="pct"/>
          <w:wAfter w:w="219" w:type="pct"/>
          <w:trHeight w:val="280"/>
        </w:trPr>
        <w:tc>
          <w:tcPr>
            <w:tcW w:w="4746" w:type="pct"/>
            <w:gridSpan w:val="7"/>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276921" w:rsidRPr="00183699" w:rsidRDefault="00276921" w:rsidP="00577BAF">
            <w:pPr>
              <w:jc w:val="both"/>
              <w:rPr>
                <w:b/>
                <w:color w:val="FFFFFF" w:themeColor="background1"/>
                <w:lang w:eastAsia="es-BO"/>
              </w:rPr>
            </w:pPr>
            <w:r w:rsidRPr="00183699">
              <w:rPr>
                <w:b/>
                <w:color w:val="FFFFFF" w:themeColor="background1"/>
                <w:lang w:eastAsia="es-BO"/>
              </w:rPr>
              <w:t>4.4 OBRAS CIVILES  EN MANTENIMIENTO,VARIANTES, PROFUNDIZACIONES EN RED SECUNDARIA</w:t>
            </w:r>
            <w:r>
              <w:rPr>
                <w:b/>
                <w:color w:val="FFFFFF" w:themeColor="background1"/>
                <w:lang w:eastAsia="es-BO"/>
              </w:rPr>
              <w:t xml:space="preserve">, IMPLEMENTACIÓN DE PUNTOS DE REGISTRO, </w:t>
            </w:r>
            <w:r w:rsidRPr="00183699">
              <w:rPr>
                <w:b/>
                <w:color w:val="FFFFFF" w:themeColor="background1"/>
                <w:lang w:eastAsia="es-BO"/>
              </w:rPr>
              <w:t>ESTUDIO DE INTEGRIDAD DE DUCTOS E INSTALACIONES DE SEÑALIZACION VERTICAL</w:t>
            </w:r>
            <w:r>
              <w:rPr>
                <w:b/>
                <w:color w:val="FFFFFF" w:themeColor="background1"/>
                <w:lang w:eastAsia="es-BO"/>
              </w:rPr>
              <w:t>, SEÑALIZACIÓN SOBRE LA RED SECUNDARIA Y GABINETES NO VISIBLES, INSTALACIÓN DE PARARRAYOS</w:t>
            </w:r>
          </w:p>
        </w:tc>
      </w:tr>
      <w:tr w:rsidR="00276921" w:rsidRPr="00E8489F" w:rsidTr="00A752E3">
        <w:trPr>
          <w:gridBefore w:val="1"/>
          <w:gridAfter w:val="1"/>
          <w:wBefore w:w="35" w:type="pct"/>
          <w:wAfter w:w="219" w:type="pct"/>
          <w:trHeight w:val="280"/>
        </w:trPr>
        <w:tc>
          <w:tcPr>
            <w:tcW w:w="4746" w:type="pct"/>
            <w:gridSpan w:val="7"/>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276921" w:rsidRPr="00E8489F" w:rsidRDefault="00276921" w:rsidP="00577BAF">
            <w:pPr>
              <w:jc w:val="both"/>
              <w:rPr>
                <w:rFonts w:ascii="Times" w:hAnsi="Times" w:cs="Times"/>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personal de SMS establecido en el Anexo 2 del presente Instructivo.</w:t>
            </w:r>
          </w:p>
        </w:tc>
      </w:tr>
      <w:tr w:rsidR="00276921" w:rsidRPr="00E8489F" w:rsidTr="00A752E3">
        <w:trPr>
          <w:gridBefore w:val="1"/>
          <w:gridAfter w:val="1"/>
          <w:wBefore w:w="35" w:type="pct"/>
          <w:wAfter w:w="219" w:type="pct"/>
          <w:trHeight w:val="280"/>
        </w:trPr>
        <w:tc>
          <w:tcPr>
            <w:tcW w:w="4746" w:type="pct"/>
            <w:gridSpan w:val="7"/>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276921" w:rsidRPr="00E8489F" w:rsidRDefault="00276921" w:rsidP="00577BAF">
            <w:pPr>
              <w:jc w:val="both"/>
              <w:rPr>
                <w:rFonts w:ascii="Times" w:hAnsi="Times" w:cs="Times"/>
                <w:b/>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r>
              <w:rPr>
                <w:color w:val="000000"/>
                <w:sz w:val="18"/>
                <w:szCs w:val="16"/>
                <w:lang w:eastAsia="es-BO"/>
              </w:rPr>
              <w:t>:</w:t>
            </w:r>
          </w:p>
        </w:tc>
      </w:tr>
      <w:tr w:rsidR="00016528" w:rsidRPr="00E8489F" w:rsidTr="00A752E3">
        <w:trPr>
          <w:gridBefore w:val="1"/>
          <w:gridAfter w:val="1"/>
          <w:wBefore w:w="35" w:type="pct"/>
          <w:wAfter w:w="219" w:type="pct"/>
          <w:trHeight w:val="280"/>
        </w:trPr>
        <w:tc>
          <w:tcPr>
            <w:tcW w:w="2856" w:type="pct"/>
            <w:gridSpan w:val="4"/>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276921" w:rsidRPr="00E8489F" w:rsidRDefault="00276921" w:rsidP="00577BAF">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989" w:type="pct"/>
            <w:gridSpan w:val="2"/>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276921" w:rsidRPr="00E8489F" w:rsidRDefault="00276921" w:rsidP="00577BAF">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901" w:type="pct"/>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276921" w:rsidRPr="00E8489F" w:rsidRDefault="00276921" w:rsidP="00577BAF">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016528" w:rsidRPr="00E8489F" w:rsidTr="00A752E3">
        <w:trPr>
          <w:gridBefore w:val="1"/>
          <w:gridAfter w:val="1"/>
          <w:wBefore w:w="35" w:type="pct"/>
          <w:wAfter w:w="219" w:type="pct"/>
          <w:trHeight w:val="207"/>
        </w:trPr>
        <w:tc>
          <w:tcPr>
            <w:tcW w:w="2856" w:type="pct"/>
            <w:gridSpan w:val="4"/>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276921" w:rsidRPr="00E8489F" w:rsidRDefault="00276921" w:rsidP="00577BAF">
            <w:pPr>
              <w:rPr>
                <w:rFonts w:ascii="Times" w:hAnsi="Times" w:cs="Times"/>
                <w:color w:val="000000"/>
                <w:sz w:val="18"/>
                <w:szCs w:val="16"/>
                <w:lang w:eastAsia="es-BO"/>
              </w:rPr>
            </w:pPr>
          </w:p>
        </w:tc>
        <w:tc>
          <w:tcPr>
            <w:tcW w:w="989" w:type="pct"/>
            <w:gridSpan w:val="2"/>
            <w:vMerge/>
            <w:tcBorders>
              <w:top w:val="nil"/>
              <w:left w:val="single" w:sz="4" w:space="0" w:color="auto"/>
              <w:bottom w:val="single" w:sz="4" w:space="0" w:color="auto"/>
              <w:right w:val="single" w:sz="4" w:space="0" w:color="auto"/>
            </w:tcBorders>
            <w:shd w:val="clear" w:color="auto" w:fill="E7E6E6" w:themeFill="background2"/>
            <w:vAlign w:val="center"/>
            <w:hideMark/>
          </w:tcPr>
          <w:p w:rsidR="00276921" w:rsidRPr="00E8489F" w:rsidRDefault="00276921" w:rsidP="00577BAF">
            <w:pPr>
              <w:rPr>
                <w:rFonts w:ascii="Times" w:hAnsi="Times" w:cs="Times"/>
                <w:color w:val="000000"/>
                <w:sz w:val="18"/>
                <w:szCs w:val="16"/>
                <w:lang w:eastAsia="es-BO"/>
              </w:rPr>
            </w:pPr>
          </w:p>
        </w:tc>
        <w:tc>
          <w:tcPr>
            <w:tcW w:w="901" w:type="pct"/>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276921" w:rsidRPr="00E8489F" w:rsidRDefault="00276921" w:rsidP="00577BAF">
            <w:pPr>
              <w:rPr>
                <w:rFonts w:ascii="Times" w:hAnsi="Times" w:cs="Times"/>
                <w:color w:val="000000"/>
                <w:sz w:val="18"/>
                <w:szCs w:val="16"/>
                <w:lang w:eastAsia="es-BO"/>
              </w:rPr>
            </w:pPr>
          </w:p>
        </w:tc>
      </w:tr>
      <w:tr w:rsidR="00B97E66" w:rsidRPr="00E8489F" w:rsidTr="00A752E3">
        <w:trPr>
          <w:gridBefore w:val="1"/>
          <w:gridAfter w:val="1"/>
          <w:wBefore w:w="35" w:type="pct"/>
          <w:wAfter w:w="219" w:type="pct"/>
          <w:trHeight w:val="200"/>
        </w:trPr>
        <w:tc>
          <w:tcPr>
            <w:tcW w:w="2856"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6921" w:rsidRPr="00E8489F" w:rsidRDefault="00276921" w:rsidP="00577BAF">
            <w:pPr>
              <w:jc w:val="both"/>
              <w:rPr>
                <w:rFonts w:ascii="Times" w:hAnsi="Times" w:cs="Times"/>
                <w:color w:val="000000"/>
                <w:sz w:val="18"/>
                <w:szCs w:val="16"/>
                <w:lang w:eastAsia="es-BO"/>
              </w:rPr>
            </w:pPr>
            <w:r w:rsidRPr="00E8489F">
              <w:rPr>
                <w:rFonts w:ascii="Times" w:hAnsi="Times" w:cs="Times"/>
                <w:color w:val="000000"/>
                <w:sz w:val="18"/>
                <w:szCs w:val="16"/>
                <w:lang w:eastAsia="es-BO"/>
              </w:rPr>
              <w:t>1.- PLANILLA MENSUAL DE GENERACION DE RESIDUOS SÓLIDOS</w:t>
            </w:r>
          </w:p>
        </w:tc>
        <w:tc>
          <w:tcPr>
            <w:tcW w:w="989" w:type="pct"/>
            <w:gridSpan w:val="2"/>
            <w:tcBorders>
              <w:top w:val="nil"/>
              <w:left w:val="nil"/>
              <w:bottom w:val="single" w:sz="4" w:space="0" w:color="auto"/>
              <w:right w:val="single" w:sz="4" w:space="0" w:color="auto"/>
            </w:tcBorders>
            <w:shd w:val="clear" w:color="auto" w:fill="auto"/>
            <w:noWrap/>
            <w:vAlign w:val="center"/>
            <w:hideMark/>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901" w:type="pct"/>
            <w:tcBorders>
              <w:top w:val="single" w:sz="4" w:space="0" w:color="auto"/>
              <w:left w:val="nil"/>
              <w:bottom w:val="single" w:sz="4" w:space="0" w:color="auto"/>
              <w:right w:val="single" w:sz="4" w:space="0" w:color="auto"/>
            </w:tcBorders>
            <w:shd w:val="clear" w:color="auto" w:fill="auto"/>
            <w:noWrap/>
            <w:vAlign w:val="center"/>
            <w:hideMark/>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B97E66" w:rsidRPr="00E8489F" w:rsidTr="00A752E3">
        <w:trPr>
          <w:gridBefore w:val="1"/>
          <w:gridAfter w:val="1"/>
          <w:wBefore w:w="35" w:type="pct"/>
          <w:wAfter w:w="219" w:type="pct"/>
          <w:trHeight w:val="280"/>
        </w:trPr>
        <w:tc>
          <w:tcPr>
            <w:tcW w:w="2856"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76921" w:rsidRPr="00E8489F" w:rsidRDefault="00276921" w:rsidP="00577BAF">
            <w:pPr>
              <w:jc w:val="both"/>
              <w:rPr>
                <w:rFonts w:ascii="Times" w:hAnsi="Times" w:cs="Times"/>
                <w:color w:val="000000"/>
                <w:sz w:val="18"/>
                <w:szCs w:val="16"/>
                <w:lang w:eastAsia="es-BO"/>
              </w:rPr>
            </w:pPr>
            <w:r w:rsidRPr="00E8489F">
              <w:rPr>
                <w:rFonts w:ascii="Times" w:hAnsi="Times" w:cs="Times"/>
                <w:color w:val="000000"/>
                <w:sz w:val="18"/>
                <w:szCs w:val="16"/>
                <w:lang w:eastAsia="es-BO"/>
              </w:rPr>
              <w:t xml:space="preserve">2.- INFORME DE LA GESTIÓN DE RESIDUOS SÓLIDOS </w:t>
            </w:r>
          </w:p>
        </w:tc>
        <w:tc>
          <w:tcPr>
            <w:tcW w:w="989" w:type="pct"/>
            <w:gridSpan w:val="2"/>
            <w:tcBorders>
              <w:top w:val="nil"/>
              <w:left w:val="nil"/>
              <w:bottom w:val="single" w:sz="4" w:space="0" w:color="auto"/>
              <w:right w:val="single" w:sz="4" w:space="0" w:color="auto"/>
            </w:tcBorders>
            <w:shd w:val="clear" w:color="auto" w:fill="auto"/>
            <w:noWrap/>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901" w:type="pct"/>
            <w:tcBorders>
              <w:top w:val="single" w:sz="4" w:space="0" w:color="auto"/>
              <w:left w:val="nil"/>
              <w:bottom w:val="single" w:sz="4" w:space="0" w:color="auto"/>
              <w:right w:val="single" w:sz="4" w:space="0" w:color="auto"/>
            </w:tcBorders>
            <w:shd w:val="clear" w:color="auto" w:fill="auto"/>
            <w:noWrap/>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B97E66" w:rsidRPr="00E8489F" w:rsidTr="00A752E3">
        <w:trPr>
          <w:gridBefore w:val="1"/>
          <w:gridAfter w:val="1"/>
          <w:wBefore w:w="35" w:type="pct"/>
          <w:wAfter w:w="219" w:type="pct"/>
          <w:trHeight w:val="264"/>
        </w:trPr>
        <w:tc>
          <w:tcPr>
            <w:tcW w:w="2856"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76921" w:rsidRPr="00E8489F" w:rsidRDefault="00276921" w:rsidP="00577BAF">
            <w:pPr>
              <w:jc w:val="both"/>
              <w:rPr>
                <w:rFonts w:ascii="Times" w:hAnsi="Times" w:cs="Times"/>
                <w:color w:val="000000"/>
                <w:sz w:val="18"/>
                <w:szCs w:val="16"/>
                <w:lang w:eastAsia="es-BO"/>
              </w:rPr>
            </w:pPr>
            <w:r w:rsidRPr="00E8489F">
              <w:rPr>
                <w:rFonts w:ascii="Times" w:hAnsi="Times" w:cs="Times"/>
                <w:color w:val="000000"/>
                <w:sz w:val="18"/>
                <w:szCs w:val="16"/>
                <w:lang w:eastAsia="es-BO"/>
              </w:rPr>
              <w:t>3.- PLANILLAS DE INSPECCION Y MANTENIMIENTO DE VEHICULOS Y EQUIPOS</w:t>
            </w:r>
          </w:p>
        </w:tc>
        <w:tc>
          <w:tcPr>
            <w:tcW w:w="989" w:type="pct"/>
            <w:gridSpan w:val="2"/>
            <w:tcBorders>
              <w:top w:val="nil"/>
              <w:left w:val="nil"/>
              <w:bottom w:val="single" w:sz="4" w:space="0" w:color="auto"/>
              <w:right w:val="single" w:sz="4" w:space="0" w:color="auto"/>
            </w:tcBorders>
            <w:shd w:val="clear" w:color="auto" w:fill="auto"/>
            <w:noWrap/>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901" w:type="pct"/>
            <w:tcBorders>
              <w:top w:val="single" w:sz="4" w:space="0" w:color="auto"/>
              <w:left w:val="nil"/>
              <w:bottom w:val="single" w:sz="4" w:space="0" w:color="auto"/>
              <w:right w:val="single" w:sz="4" w:space="0" w:color="auto"/>
            </w:tcBorders>
            <w:shd w:val="clear" w:color="auto" w:fill="auto"/>
            <w:noWrap/>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B97E66" w:rsidRPr="00E8489F" w:rsidTr="00A752E3">
        <w:trPr>
          <w:gridBefore w:val="1"/>
          <w:gridAfter w:val="1"/>
          <w:wBefore w:w="35" w:type="pct"/>
          <w:wAfter w:w="219" w:type="pct"/>
          <w:trHeight w:val="280"/>
        </w:trPr>
        <w:tc>
          <w:tcPr>
            <w:tcW w:w="2856"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76921" w:rsidRPr="00E8489F" w:rsidRDefault="00276921" w:rsidP="00577BAF">
            <w:pPr>
              <w:jc w:val="both"/>
              <w:rPr>
                <w:rFonts w:ascii="Times" w:hAnsi="Times" w:cs="Times"/>
                <w:color w:val="000000"/>
                <w:sz w:val="18"/>
                <w:szCs w:val="16"/>
                <w:lang w:eastAsia="es-BO"/>
              </w:rPr>
            </w:pPr>
            <w:r w:rsidRPr="00E8489F">
              <w:rPr>
                <w:rFonts w:ascii="Times" w:hAnsi="Times" w:cs="Times"/>
                <w:color w:val="000000"/>
                <w:sz w:val="18"/>
                <w:szCs w:val="16"/>
                <w:lang w:eastAsia="es-BO"/>
              </w:rPr>
              <w:t>4.- REGISTRO DE EXTINTORES Y SU MANTENIMIENTO</w:t>
            </w:r>
          </w:p>
        </w:tc>
        <w:tc>
          <w:tcPr>
            <w:tcW w:w="989" w:type="pct"/>
            <w:gridSpan w:val="2"/>
            <w:tcBorders>
              <w:top w:val="nil"/>
              <w:left w:val="nil"/>
              <w:bottom w:val="single" w:sz="4" w:space="0" w:color="auto"/>
              <w:right w:val="single" w:sz="4" w:space="0" w:color="auto"/>
            </w:tcBorders>
            <w:shd w:val="clear" w:color="auto" w:fill="auto"/>
            <w:noWrap/>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901" w:type="pct"/>
            <w:tcBorders>
              <w:top w:val="single" w:sz="4" w:space="0" w:color="auto"/>
              <w:left w:val="nil"/>
              <w:bottom w:val="single" w:sz="4" w:space="0" w:color="auto"/>
              <w:right w:val="single" w:sz="4" w:space="0" w:color="auto"/>
            </w:tcBorders>
            <w:shd w:val="clear" w:color="auto" w:fill="auto"/>
            <w:noWrap/>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B97E66" w:rsidRPr="00E8489F" w:rsidTr="00A752E3">
        <w:trPr>
          <w:gridBefore w:val="1"/>
          <w:gridAfter w:val="1"/>
          <w:wBefore w:w="35" w:type="pct"/>
          <w:wAfter w:w="219" w:type="pct"/>
          <w:trHeight w:val="280"/>
        </w:trPr>
        <w:tc>
          <w:tcPr>
            <w:tcW w:w="2856"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76921" w:rsidRPr="00E8489F" w:rsidRDefault="00276921" w:rsidP="00577BAF">
            <w:pPr>
              <w:jc w:val="both"/>
              <w:rPr>
                <w:rFonts w:ascii="Times" w:hAnsi="Times" w:cs="Times"/>
                <w:color w:val="000000"/>
                <w:sz w:val="18"/>
                <w:szCs w:val="16"/>
                <w:lang w:eastAsia="es-BO"/>
              </w:rPr>
            </w:pPr>
            <w:r w:rsidRPr="00E8489F">
              <w:rPr>
                <w:rFonts w:ascii="Times" w:hAnsi="Times" w:cs="Times"/>
                <w:color w:val="000000"/>
                <w:sz w:val="18"/>
                <w:szCs w:val="16"/>
                <w:lang w:eastAsia="es-BO"/>
              </w:rPr>
              <w:t>5.- PLANILLA DE DOTACIÓN DE EPP E INFORME DE SEÑALIZACION PARA MEDIO AMBIENTE Y SEGURIDAD CON EL RESPECTIVO REGISTRO FOTOGRÁFICO EN TODAS LAS ACTIVIDADES QUE VAYAN A REALIZARSE</w:t>
            </w:r>
          </w:p>
        </w:tc>
        <w:tc>
          <w:tcPr>
            <w:tcW w:w="989" w:type="pct"/>
            <w:gridSpan w:val="2"/>
            <w:tcBorders>
              <w:top w:val="nil"/>
              <w:left w:val="nil"/>
              <w:bottom w:val="single" w:sz="4" w:space="0" w:color="auto"/>
              <w:right w:val="single" w:sz="4" w:space="0" w:color="auto"/>
            </w:tcBorders>
            <w:shd w:val="clear" w:color="auto" w:fill="auto"/>
            <w:noWrap/>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901" w:type="pct"/>
            <w:tcBorders>
              <w:top w:val="single" w:sz="4" w:space="0" w:color="auto"/>
              <w:left w:val="nil"/>
              <w:bottom w:val="single" w:sz="4" w:space="0" w:color="auto"/>
              <w:right w:val="single" w:sz="4" w:space="0" w:color="auto"/>
            </w:tcBorders>
            <w:shd w:val="clear" w:color="auto" w:fill="auto"/>
            <w:noWrap/>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B97E66" w:rsidRPr="00E8489F" w:rsidTr="00A752E3">
        <w:trPr>
          <w:gridBefore w:val="1"/>
          <w:gridAfter w:val="1"/>
          <w:wBefore w:w="35" w:type="pct"/>
          <w:wAfter w:w="219" w:type="pct"/>
          <w:trHeight w:val="280"/>
        </w:trPr>
        <w:tc>
          <w:tcPr>
            <w:tcW w:w="2856"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76921" w:rsidRPr="00E8489F" w:rsidRDefault="00276921" w:rsidP="00577BAF">
            <w:pPr>
              <w:jc w:val="both"/>
              <w:rPr>
                <w:rFonts w:ascii="Times" w:hAnsi="Times" w:cs="Times"/>
                <w:color w:val="000000"/>
                <w:sz w:val="18"/>
                <w:szCs w:val="16"/>
                <w:lang w:eastAsia="es-BO"/>
              </w:rPr>
            </w:pPr>
            <w:r w:rsidRPr="00E8489F">
              <w:rPr>
                <w:rFonts w:ascii="Times" w:hAnsi="Times" w:cs="Times"/>
                <w:color w:val="000000"/>
                <w:sz w:val="18"/>
                <w:szCs w:val="16"/>
                <w:lang w:eastAsia="es-BO"/>
              </w:rPr>
              <w:t>6.- PLANILLAS DE INDUCCION Y CAPACITACION AL PERSONAL EN TEMAS DE SEGURIDAD, SALUD, AMBIENTE Y SOCIAL</w:t>
            </w:r>
          </w:p>
        </w:tc>
        <w:tc>
          <w:tcPr>
            <w:tcW w:w="989" w:type="pct"/>
            <w:gridSpan w:val="2"/>
            <w:tcBorders>
              <w:top w:val="nil"/>
              <w:left w:val="nil"/>
              <w:bottom w:val="single" w:sz="4" w:space="0" w:color="auto"/>
              <w:right w:val="single" w:sz="4" w:space="0" w:color="auto"/>
            </w:tcBorders>
            <w:shd w:val="clear" w:color="auto" w:fill="auto"/>
            <w:noWrap/>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901" w:type="pct"/>
            <w:tcBorders>
              <w:top w:val="single" w:sz="4" w:space="0" w:color="auto"/>
              <w:left w:val="nil"/>
              <w:bottom w:val="single" w:sz="4" w:space="0" w:color="auto"/>
              <w:right w:val="single" w:sz="4" w:space="0" w:color="auto"/>
            </w:tcBorders>
            <w:shd w:val="clear" w:color="auto" w:fill="auto"/>
            <w:noWrap/>
            <w:vAlign w:val="center"/>
          </w:tcPr>
          <w:p w:rsidR="00276921" w:rsidRPr="00E8489F" w:rsidRDefault="00276921" w:rsidP="00577BAF">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A752E3" w:rsidRPr="00B7191A" w:rsidTr="00A752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35" w:type="pct"/>
        </w:trPr>
        <w:tc>
          <w:tcPr>
            <w:tcW w:w="4965" w:type="pct"/>
            <w:gridSpan w:val="8"/>
            <w:shd w:val="clear" w:color="auto" w:fill="auto"/>
          </w:tcPr>
          <w:p w:rsidR="00A752E3" w:rsidRDefault="00A752E3" w:rsidP="000016D0">
            <w:pPr>
              <w:jc w:val="both"/>
              <w:rPr>
                <w:rFonts w:ascii="Verdana" w:hAnsi="Verdana"/>
                <w:b/>
                <w:sz w:val="18"/>
                <w:szCs w:val="18"/>
                <w:lang w:eastAsia="es-BO"/>
              </w:rPr>
            </w:pPr>
          </w:p>
          <w:p w:rsidR="00A752E3" w:rsidRPr="00DF65CA" w:rsidRDefault="00A752E3" w:rsidP="000016D0">
            <w:pPr>
              <w:jc w:val="both"/>
              <w:rPr>
                <w:rFonts w:ascii="Verdana" w:hAnsi="Verdana"/>
                <w:b/>
                <w:sz w:val="18"/>
                <w:szCs w:val="18"/>
                <w:u w:val="single"/>
                <w:lang w:eastAsia="es-BO"/>
              </w:rPr>
            </w:pPr>
            <w:r w:rsidRPr="00DF65CA">
              <w:rPr>
                <w:rFonts w:ascii="Verdana" w:hAnsi="Verdana"/>
                <w:b/>
                <w:sz w:val="18"/>
                <w:szCs w:val="18"/>
                <w:u w:val="single"/>
                <w:lang w:eastAsia="es-BO"/>
              </w:rPr>
              <w:t>INFORME AMBIENTAL</w:t>
            </w:r>
          </w:p>
          <w:p w:rsidR="00A752E3" w:rsidRDefault="00A752E3" w:rsidP="000016D0">
            <w:pPr>
              <w:jc w:val="both"/>
              <w:rPr>
                <w:rFonts w:ascii="Verdana" w:hAnsi="Verdana"/>
                <w:b/>
                <w:sz w:val="18"/>
                <w:szCs w:val="18"/>
                <w:lang w:eastAsia="es-BO"/>
              </w:rPr>
            </w:pPr>
            <w:bookmarkStart w:id="26" w:name="_GoBack"/>
            <w:bookmarkEnd w:id="26"/>
          </w:p>
          <w:p w:rsidR="00A752E3" w:rsidRPr="00B7191A" w:rsidRDefault="00A752E3" w:rsidP="000016D0">
            <w:pPr>
              <w:jc w:val="both"/>
              <w:rPr>
                <w:rFonts w:ascii="Bookman Old Style" w:hAnsi="Bookman Old Style"/>
                <w:b/>
                <w:sz w:val="20"/>
                <w:szCs w:val="20"/>
              </w:rPr>
            </w:pPr>
            <w:r w:rsidRPr="00A2733D">
              <w:rPr>
                <w:rFonts w:ascii="Verdana" w:hAnsi="Verdana"/>
                <w:b/>
                <w:sz w:val="18"/>
                <w:szCs w:val="18"/>
                <w:lang w:eastAsia="es-BO"/>
              </w:rPr>
              <w:t xml:space="preserve">Cuando corresponda a presentación Inicial, Mensual y/o Final de acuerdo a PRESENTACION en </w:t>
            </w:r>
            <w:r w:rsidRPr="00A2733D">
              <w:rPr>
                <w:rFonts w:ascii="Verdana" w:hAnsi="Verdana"/>
                <w:b/>
                <w:color w:val="000000"/>
                <w:sz w:val="18"/>
                <w:szCs w:val="18"/>
                <w:lang w:eastAsia="es-BO"/>
              </w:rPr>
              <w:t>REQUISITOS DE PROTECCION AMBIENTAL CONTRATISTAS en función a la Actividad, Obra o Proyecto que el Contratista esté desarrollando</w:t>
            </w:r>
          </w:p>
        </w:tc>
      </w:tr>
      <w:tr w:rsidR="00A752E3" w:rsidRPr="00A2733D" w:rsidTr="00A752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35" w:type="pct"/>
        </w:trPr>
        <w:tc>
          <w:tcPr>
            <w:tcW w:w="4965" w:type="pct"/>
            <w:gridSpan w:val="8"/>
            <w:shd w:val="clear" w:color="auto" w:fill="auto"/>
          </w:tcPr>
          <w:tbl>
            <w:tblPr>
              <w:tblW w:w="5000" w:type="pct"/>
              <w:tblLayout w:type="fixed"/>
              <w:tblCellMar>
                <w:left w:w="70" w:type="dxa"/>
                <w:right w:w="70" w:type="dxa"/>
              </w:tblCellMar>
              <w:tblLook w:val="04A0" w:firstRow="1" w:lastRow="0" w:firstColumn="1" w:lastColumn="0" w:noHBand="0" w:noVBand="1"/>
            </w:tblPr>
            <w:tblGrid>
              <w:gridCol w:w="3424"/>
              <w:gridCol w:w="923"/>
              <w:gridCol w:w="1661"/>
              <w:gridCol w:w="315"/>
              <w:gridCol w:w="965"/>
              <w:gridCol w:w="342"/>
              <w:gridCol w:w="1224"/>
            </w:tblGrid>
            <w:tr w:rsidR="00A752E3" w:rsidRPr="00A2733D" w:rsidTr="00A752E3">
              <w:trPr>
                <w:trHeight w:val="1965"/>
              </w:trPr>
              <w:tc>
                <w:tcPr>
                  <w:tcW w:w="5000" w:type="pct"/>
                  <w:gridSpan w:val="7"/>
                  <w:tcBorders>
                    <w:top w:val="single" w:sz="8" w:space="0" w:color="auto"/>
                    <w:left w:val="single" w:sz="8" w:space="0" w:color="auto"/>
                    <w:bottom w:val="single" w:sz="4" w:space="0" w:color="auto"/>
                    <w:right w:val="single" w:sz="8" w:space="0" w:color="000000"/>
                  </w:tcBorders>
                  <w:shd w:val="clear" w:color="auto" w:fill="FFFFFF"/>
                  <w:noWrap/>
                  <w:vAlign w:val="center"/>
                </w:tcPr>
                <w:p w:rsidR="00A752E3" w:rsidRPr="00A2733D" w:rsidRDefault="00A752E3" w:rsidP="000016D0">
                  <w:pPr>
                    <w:spacing w:before="100" w:beforeAutospacing="1" w:after="100" w:afterAutospacing="1"/>
                    <w:jc w:val="both"/>
                    <w:rPr>
                      <w:rFonts w:ascii="Verdana" w:hAnsi="Verdana" w:cs="Times"/>
                      <w:sz w:val="18"/>
                      <w:szCs w:val="18"/>
                      <w:lang w:eastAsia="es-BO"/>
                    </w:rPr>
                  </w:pPr>
                  <w:r w:rsidRPr="00A2733D">
                    <w:rPr>
                      <w:rFonts w:ascii="Verdana" w:hAnsi="Verdana" w:cs="Times"/>
                      <w:sz w:val="18"/>
                      <w:szCs w:val="18"/>
                      <w:lang w:eastAsia="es-BO"/>
                    </w:rPr>
                    <w:t>En el presente acápite se describe el contenido mínimo que debe tener el Informe Ambiental inicial/mensual/final:</w:t>
                  </w:r>
                </w:p>
                <w:p w:rsidR="00A752E3" w:rsidRPr="00A2733D" w:rsidRDefault="00A752E3" w:rsidP="00A752E3">
                  <w:pPr>
                    <w:pStyle w:val="Prrafodelista"/>
                    <w:numPr>
                      <w:ilvl w:val="0"/>
                      <w:numId w:val="36"/>
                    </w:numPr>
                    <w:spacing w:before="100" w:beforeAutospacing="1" w:after="100" w:afterAutospacing="1"/>
                    <w:contextualSpacing/>
                    <w:jc w:val="both"/>
                    <w:rPr>
                      <w:rFonts w:ascii="Verdana" w:hAnsi="Verdana" w:cs="Times"/>
                      <w:b/>
                      <w:sz w:val="18"/>
                      <w:szCs w:val="18"/>
                      <w:lang w:eastAsia="es-BO"/>
                    </w:rPr>
                  </w:pPr>
                  <w:r w:rsidRPr="00A2733D">
                    <w:rPr>
                      <w:rFonts w:ascii="Verdana" w:hAnsi="Verdana" w:cs="Times"/>
                      <w:b/>
                      <w:sz w:val="18"/>
                      <w:szCs w:val="18"/>
                      <w:lang w:eastAsia="es-BO"/>
                    </w:rPr>
                    <w:t>CONTENIDO DEL INFORME AMBIENTAL</w:t>
                  </w:r>
                </w:p>
                <w:p w:rsidR="00A752E3" w:rsidRPr="00A2733D" w:rsidRDefault="00A752E3" w:rsidP="000016D0">
                  <w:pPr>
                    <w:spacing w:before="100" w:beforeAutospacing="1" w:after="100" w:afterAutospacing="1"/>
                    <w:jc w:val="center"/>
                    <w:rPr>
                      <w:rFonts w:ascii="Verdana" w:hAnsi="Verdana" w:cs="Times"/>
                      <w:sz w:val="18"/>
                      <w:szCs w:val="18"/>
                      <w:lang w:eastAsia="es-BO"/>
                    </w:rPr>
                  </w:pPr>
                  <w:r w:rsidRPr="00A2733D">
                    <w:rPr>
                      <w:rFonts w:ascii="Verdana" w:hAnsi="Verdana" w:cs="Times"/>
                      <w:b/>
                      <w:i/>
                      <w:sz w:val="18"/>
                      <w:szCs w:val="18"/>
                      <w:lang w:eastAsia="es-BO"/>
                    </w:rPr>
                    <w:t>“Para la elaboración del Informe Ambiental, se debe tomar como fuentes de información, al documento ambiental aprobado con el que se obtuvo la Licencia Ambiental del proyecto, sin embargo se podrá ampliar la información, cuando corresponda”</w:t>
                  </w:r>
                </w:p>
                <w:p w:rsidR="00A752E3" w:rsidRPr="00A2733D" w:rsidRDefault="00A752E3" w:rsidP="000016D0">
                  <w:pPr>
                    <w:spacing w:before="100" w:beforeAutospacing="1" w:after="100" w:afterAutospacing="1"/>
                    <w:jc w:val="both"/>
                    <w:rPr>
                      <w:rFonts w:ascii="Verdana" w:hAnsi="Verdana" w:cs="Times"/>
                      <w:sz w:val="18"/>
                      <w:szCs w:val="18"/>
                      <w:lang w:eastAsia="es-BO"/>
                    </w:rPr>
                  </w:pPr>
                  <w:r w:rsidRPr="00A2733D">
                    <w:rPr>
                      <w:rFonts w:ascii="Verdana" w:hAnsi="Verdana" w:cs="Times"/>
                      <w:sz w:val="18"/>
                      <w:szCs w:val="18"/>
                      <w:lang w:eastAsia="es-BO"/>
                    </w:rPr>
                    <w:t>El Informe Ambiental debe contar con los siguientes acápites, mismos que serán debidamente llenados en función a las características específicas de cada actividad, obra y/o proyecto (AOP).</w:t>
                  </w:r>
                </w:p>
                <w:p w:rsidR="00A752E3" w:rsidRPr="00A2733D" w:rsidRDefault="00A752E3" w:rsidP="00A752E3">
                  <w:pPr>
                    <w:pStyle w:val="Prrafodelista"/>
                    <w:numPr>
                      <w:ilvl w:val="1"/>
                      <w:numId w:val="36"/>
                    </w:numPr>
                    <w:spacing w:before="100" w:beforeAutospacing="1" w:after="100" w:afterAutospacing="1"/>
                    <w:contextualSpacing/>
                    <w:jc w:val="both"/>
                    <w:rPr>
                      <w:rFonts w:ascii="Verdana" w:hAnsi="Verdana" w:cs="Times"/>
                      <w:sz w:val="18"/>
                      <w:szCs w:val="18"/>
                      <w:lang w:eastAsia="es-BO"/>
                    </w:rPr>
                  </w:pPr>
                  <w:r w:rsidRPr="00A2733D">
                    <w:rPr>
                      <w:rFonts w:ascii="Verdana" w:hAnsi="Verdana" w:cs="Times"/>
                      <w:b/>
                      <w:sz w:val="18"/>
                      <w:szCs w:val="18"/>
                      <w:lang w:eastAsia="es-BO"/>
                    </w:rPr>
                    <w:t>Declaración Jurada:</w:t>
                  </w:r>
                  <w:r w:rsidRPr="00A2733D">
                    <w:rPr>
                      <w:rFonts w:ascii="Verdana" w:hAnsi="Verdana" w:cs="Times"/>
                      <w:sz w:val="18"/>
                      <w:szCs w:val="18"/>
                      <w:lang w:eastAsia="es-BO"/>
                    </w:rPr>
                    <w:t xml:space="preserve"> Debe contener Información General, Identificación y Ubicación del Proyecto, Aspectos del Estado de la AOP, Firmas y datos del Responsable Técnico (Supervisor SMS, Supervisor SMS Junior o Monitor SMS). </w:t>
                  </w:r>
                </w:p>
                <w:p w:rsidR="00A752E3" w:rsidRPr="00A2733D" w:rsidRDefault="00A752E3" w:rsidP="00A752E3">
                  <w:pPr>
                    <w:pStyle w:val="Prrafodelista"/>
                    <w:numPr>
                      <w:ilvl w:val="1"/>
                      <w:numId w:val="36"/>
                    </w:numPr>
                    <w:contextualSpacing/>
                    <w:jc w:val="both"/>
                    <w:rPr>
                      <w:rFonts w:ascii="Verdana" w:hAnsi="Verdana" w:cs="Times"/>
                      <w:sz w:val="18"/>
                      <w:szCs w:val="18"/>
                      <w:lang w:eastAsia="es-BO"/>
                    </w:rPr>
                  </w:pPr>
                  <w:r w:rsidRPr="00A2733D">
                    <w:rPr>
                      <w:rFonts w:ascii="Verdana" w:hAnsi="Verdana" w:cs="Times"/>
                      <w:b/>
                      <w:sz w:val="18"/>
                      <w:szCs w:val="18"/>
                      <w:lang w:eastAsia="es-BO"/>
                    </w:rPr>
                    <w:t>Estado actual en que se encuentra la AOP:</w:t>
                  </w:r>
                  <w:r w:rsidRPr="00A2733D">
                    <w:rPr>
                      <w:rFonts w:ascii="Verdana" w:hAnsi="Verdana" w:cs="Times"/>
                      <w:sz w:val="18"/>
                      <w:szCs w:val="18"/>
                      <w:lang w:eastAsia="es-BO"/>
                    </w:rPr>
                    <w:t xml:space="preserve"> Breve descripción del estado actual de la Actividad, Obra o Proyecto. Incluir información referida a la etapa en que se encuentre la AOP, porcentaje de avance, entre otros.</w:t>
                  </w:r>
                </w:p>
                <w:p w:rsidR="00A752E3" w:rsidRPr="00A2733D" w:rsidRDefault="00A752E3" w:rsidP="000016D0">
                  <w:pPr>
                    <w:pStyle w:val="Prrafodelista"/>
                    <w:jc w:val="both"/>
                    <w:rPr>
                      <w:rFonts w:ascii="Verdana" w:hAnsi="Verdana" w:cs="Times"/>
                      <w:sz w:val="18"/>
                      <w:szCs w:val="18"/>
                      <w:lang w:eastAsia="es-BO"/>
                    </w:rPr>
                  </w:pPr>
                </w:p>
                <w:p w:rsidR="00A752E3" w:rsidRPr="00A2733D" w:rsidRDefault="00A752E3" w:rsidP="00A752E3">
                  <w:pPr>
                    <w:pStyle w:val="Prrafodelista"/>
                    <w:numPr>
                      <w:ilvl w:val="1"/>
                      <w:numId w:val="36"/>
                    </w:numPr>
                    <w:contextualSpacing/>
                    <w:jc w:val="both"/>
                    <w:rPr>
                      <w:rFonts w:ascii="Verdana" w:hAnsi="Verdana" w:cs="Times"/>
                      <w:b/>
                      <w:sz w:val="18"/>
                      <w:szCs w:val="18"/>
                      <w:lang w:eastAsia="es-BO"/>
                    </w:rPr>
                  </w:pPr>
                  <w:r w:rsidRPr="00A2733D">
                    <w:rPr>
                      <w:rFonts w:ascii="Verdana" w:hAnsi="Verdana" w:cs="Times"/>
                      <w:b/>
                      <w:sz w:val="18"/>
                      <w:szCs w:val="18"/>
                      <w:lang w:eastAsia="es-BO"/>
                    </w:rPr>
                    <w:t xml:space="preserve">Datos Generales: </w:t>
                  </w:r>
                  <w:r w:rsidRPr="00A2733D">
                    <w:rPr>
                      <w:rFonts w:ascii="Verdana" w:hAnsi="Verdana" w:cs="Times"/>
                      <w:sz w:val="18"/>
                      <w:szCs w:val="18"/>
                      <w:lang w:eastAsia="es-BO"/>
                    </w:rPr>
                    <w:t>Nombre de la AOP, Licencia Ambiental, Fecha de Emisión de la Licencia Ambiental, LASP, Fecha de Emisión de la LASP, Fecha de inicio de actividades, Etapa de la AOP, Frecuencia de presentación, Periodo al que pertenece el informe, fecha de contrato, entre otros.</w:t>
                  </w:r>
                </w:p>
                <w:p w:rsidR="00A752E3" w:rsidRPr="00A2733D" w:rsidRDefault="00A752E3" w:rsidP="000016D0">
                  <w:pPr>
                    <w:pStyle w:val="Prrafodelista"/>
                    <w:jc w:val="both"/>
                    <w:rPr>
                      <w:rFonts w:ascii="Verdana" w:hAnsi="Verdana" w:cs="Times"/>
                      <w:b/>
                      <w:sz w:val="18"/>
                      <w:szCs w:val="18"/>
                      <w:lang w:eastAsia="es-BO"/>
                    </w:rPr>
                  </w:pPr>
                </w:p>
                <w:p w:rsidR="00A752E3" w:rsidRPr="00A2733D" w:rsidRDefault="00A752E3" w:rsidP="00A752E3">
                  <w:pPr>
                    <w:pStyle w:val="Prrafodelista"/>
                    <w:numPr>
                      <w:ilvl w:val="1"/>
                      <w:numId w:val="36"/>
                    </w:numPr>
                    <w:contextualSpacing/>
                    <w:jc w:val="both"/>
                    <w:rPr>
                      <w:rFonts w:ascii="Verdana" w:hAnsi="Verdana" w:cs="Times"/>
                      <w:sz w:val="18"/>
                      <w:szCs w:val="18"/>
                      <w:lang w:eastAsia="es-BO"/>
                    </w:rPr>
                  </w:pPr>
                  <w:r w:rsidRPr="00A2733D">
                    <w:rPr>
                      <w:rFonts w:ascii="Verdana" w:hAnsi="Verdana" w:cs="Times"/>
                      <w:b/>
                      <w:sz w:val="18"/>
                      <w:szCs w:val="18"/>
                      <w:lang w:eastAsia="es-BO"/>
                    </w:rPr>
                    <w:t>Descripción de la AOP:</w:t>
                  </w:r>
                  <w:r w:rsidRPr="00A2733D">
                    <w:rPr>
                      <w:rFonts w:ascii="Verdana" w:hAnsi="Verdana" w:cs="Times"/>
                      <w:sz w:val="18"/>
                      <w:szCs w:val="18"/>
                      <w:lang w:eastAsia="es-BO"/>
                    </w:rPr>
                    <w:t xml:space="preserve"> Contemplar datos como ser la ubicación de la AOP, coordenadas, descripción de colindancias.</w:t>
                  </w:r>
                </w:p>
                <w:p w:rsidR="00A752E3" w:rsidRPr="00A2733D" w:rsidRDefault="00A752E3" w:rsidP="000016D0">
                  <w:pPr>
                    <w:pStyle w:val="Prrafodelista"/>
                    <w:jc w:val="both"/>
                    <w:rPr>
                      <w:rFonts w:ascii="Verdana" w:hAnsi="Verdana" w:cs="Times"/>
                      <w:sz w:val="18"/>
                      <w:szCs w:val="18"/>
                      <w:lang w:eastAsia="es-BO"/>
                    </w:rPr>
                  </w:pPr>
                </w:p>
                <w:p w:rsidR="00A752E3" w:rsidRPr="00A2733D" w:rsidRDefault="00A752E3" w:rsidP="00A752E3">
                  <w:pPr>
                    <w:pStyle w:val="Prrafodelista"/>
                    <w:numPr>
                      <w:ilvl w:val="1"/>
                      <w:numId w:val="36"/>
                    </w:numPr>
                    <w:contextualSpacing/>
                    <w:jc w:val="both"/>
                    <w:rPr>
                      <w:rFonts w:ascii="Verdana" w:hAnsi="Verdana" w:cs="Times"/>
                      <w:sz w:val="18"/>
                      <w:szCs w:val="18"/>
                      <w:lang w:eastAsia="es-BO"/>
                    </w:rPr>
                  </w:pPr>
                  <w:r w:rsidRPr="00A2733D">
                    <w:rPr>
                      <w:rFonts w:ascii="Verdana" w:hAnsi="Verdana" w:cs="Times"/>
                      <w:b/>
                      <w:sz w:val="18"/>
                      <w:szCs w:val="18"/>
                      <w:lang w:eastAsia="es-BO"/>
                    </w:rPr>
                    <w:t>Detalle de Actividades Realizadas en el Periodo:</w:t>
                  </w:r>
                  <w:r w:rsidRPr="00A2733D">
                    <w:rPr>
                      <w:rFonts w:ascii="Verdana" w:hAnsi="Verdana" w:cs="Times"/>
                      <w:sz w:val="18"/>
                      <w:szCs w:val="18"/>
                      <w:lang w:eastAsia="es-BO"/>
                    </w:rPr>
                    <w:t xml:space="preserve"> Descripción de todas las actividades específicas del periodo al que pertenece el Informe Ambiental a elaborarse.</w:t>
                  </w:r>
                </w:p>
                <w:p w:rsidR="00A752E3" w:rsidRPr="00A2733D" w:rsidRDefault="00A752E3" w:rsidP="000016D0">
                  <w:pPr>
                    <w:pStyle w:val="Prrafodelista"/>
                    <w:jc w:val="both"/>
                    <w:rPr>
                      <w:rFonts w:ascii="Verdana" w:hAnsi="Verdana" w:cs="Times"/>
                      <w:sz w:val="18"/>
                      <w:szCs w:val="18"/>
                      <w:lang w:eastAsia="es-BO"/>
                    </w:rPr>
                  </w:pPr>
                </w:p>
                <w:p w:rsidR="00A752E3" w:rsidRPr="00A2733D" w:rsidRDefault="00A752E3" w:rsidP="00A752E3">
                  <w:pPr>
                    <w:pStyle w:val="Prrafodelista"/>
                    <w:numPr>
                      <w:ilvl w:val="1"/>
                      <w:numId w:val="36"/>
                    </w:numPr>
                    <w:contextualSpacing/>
                    <w:jc w:val="both"/>
                    <w:rPr>
                      <w:rFonts w:ascii="Verdana" w:hAnsi="Verdana" w:cs="Times"/>
                      <w:sz w:val="18"/>
                      <w:szCs w:val="18"/>
                      <w:lang w:eastAsia="es-BO"/>
                    </w:rPr>
                  </w:pPr>
                  <w:r w:rsidRPr="00A2733D">
                    <w:rPr>
                      <w:rFonts w:ascii="Verdana" w:hAnsi="Verdana" w:cs="Times"/>
                      <w:b/>
                      <w:sz w:val="18"/>
                      <w:szCs w:val="18"/>
                      <w:lang w:eastAsia="es-BO"/>
                    </w:rPr>
                    <w:t>Cumplimiento de los Compromisos Ambientales (Establecidos en el Documento Ambiental propio de cada proyecto):</w:t>
                  </w:r>
                  <w:r w:rsidRPr="00A2733D">
                    <w:rPr>
                      <w:rFonts w:ascii="Verdana" w:hAnsi="Verdana" w:cs="Times"/>
                      <w:sz w:val="18"/>
                      <w:szCs w:val="18"/>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A752E3" w:rsidRPr="00A2733D" w:rsidRDefault="00A752E3" w:rsidP="000016D0">
                  <w:pPr>
                    <w:pStyle w:val="Prrafodelista"/>
                    <w:ind w:left="720"/>
                    <w:contextualSpacing/>
                    <w:jc w:val="both"/>
                    <w:rPr>
                      <w:rFonts w:ascii="Verdana" w:hAnsi="Verdana" w:cs="Times"/>
                      <w:sz w:val="18"/>
                      <w:szCs w:val="18"/>
                      <w:lang w:eastAsia="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1074"/>
                    <w:gridCol w:w="2152"/>
                    <w:gridCol w:w="1386"/>
                    <w:gridCol w:w="1386"/>
                    <w:gridCol w:w="1088"/>
                    <w:gridCol w:w="1075"/>
                  </w:tblGrid>
                  <w:tr w:rsidR="00A752E3" w:rsidRPr="00A2733D" w:rsidTr="000016D0">
                    <w:trPr>
                      <w:jc w:val="center"/>
                    </w:trPr>
                    <w:tc>
                      <w:tcPr>
                        <w:tcW w:w="792" w:type="dxa"/>
                        <w:shd w:val="clear" w:color="auto" w:fill="auto"/>
                      </w:tcPr>
                      <w:p w:rsidR="00A752E3" w:rsidRPr="005230E6" w:rsidRDefault="00A752E3" w:rsidP="000016D0">
                        <w:pPr>
                          <w:spacing w:before="100" w:beforeAutospacing="1" w:after="100" w:afterAutospacing="1"/>
                          <w:jc w:val="center"/>
                          <w:rPr>
                            <w:rFonts w:ascii="Verdana" w:hAnsi="Verdana" w:cs="Times"/>
                            <w:b/>
                            <w:sz w:val="18"/>
                            <w:szCs w:val="18"/>
                            <w:lang w:eastAsia="es-BO"/>
                          </w:rPr>
                        </w:pPr>
                        <w:r w:rsidRPr="005230E6">
                          <w:rPr>
                            <w:rFonts w:ascii="Verdana" w:hAnsi="Verdana" w:cs="Times"/>
                            <w:b/>
                            <w:sz w:val="18"/>
                            <w:szCs w:val="18"/>
                            <w:lang w:eastAsia="es-BO"/>
                          </w:rPr>
                          <w:t>Código</w:t>
                        </w:r>
                      </w:p>
                    </w:tc>
                    <w:tc>
                      <w:tcPr>
                        <w:tcW w:w="1074" w:type="dxa"/>
                        <w:shd w:val="clear" w:color="auto" w:fill="auto"/>
                      </w:tcPr>
                      <w:p w:rsidR="00A752E3" w:rsidRPr="005230E6" w:rsidRDefault="00A752E3" w:rsidP="000016D0">
                        <w:pPr>
                          <w:spacing w:before="100" w:beforeAutospacing="1" w:after="100" w:afterAutospacing="1"/>
                          <w:jc w:val="center"/>
                          <w:rPr>
                            <w:rFonts w:ascii="Verdana" w:hAnsi="Verdana" w:cs="Times"/>
                            <w:b/>
                            <w:sz w:val="18"/>
                            <w:szCs w:val="18"/>
                            <w:lang w:eastAsia="es-BO"/>
                          </w:rPr>
                        </w:pPr>
                        <w:r w:rsidRPr="005230E6">
                          <w:rPr>
                            <w:rFonts w:ascii="Verdana" w:hAnsi="Verdana" w:cs="Times"/>
                            <w:b/>
                            <w:sz w:val="18"/>
                            <w:szCs w:val="18"/>
                            <w:lang w:eastAsia="es-BO"/>
                          </w:rPr>
                          <w:t>Factor Ambiental</w:t>
                        </w:r>
                      </w:p>
                    </w:tc>
                    <w:tc>
                      <w:tcPr>
                        <w:tcW w:w="2152" w:type="dxa"/>
                        <w:shd w:val="clear" w:color="auto" w:fill="auto"/>
                      </w:tcPr>
                      <w:p w:rsidR="00A752E3" w:rsidRPr="005230E6" w:rsidRDefault="00A752E3" w:rsidP="000016D0">
                        <w:pPr>
                          <w:spacing w:before="100" w:beforeAutospacing="1" w:after="100" w:afterAutospacing="1"/>
                          <w:jc w:val="center"/>
                          <w:rPr>
                            <w:rFonts w:ascii="Verdana" w:hAnsi="Verdana" w:cs="Times"/>
                            <w:b/>
                            <w:sz w:val="18"/>
                            <w:szCs w:val="18"/>
                            <w:lang w:eastAsia="es-BO"/>
                          </w:rPr>
                        </w:pPr>
                        <w:r w:rsidRPr="005230E6">
                          <w:rPr>
                            <w:rFonts w:ascii="Verdana" w:hAnsi="Verdana" w:cs="Times"/>
                            <w:b/>
                            <w:sz w:val="18"/>
                            <w:szCs w:val="18"/>
                            <w:lang w:eastAsia="es-BO"/>
                          </w:rPr>
                          <w:t>Medida a Monitorear de Adecuación/Mitigación</w:t>
                        </w:r>
                      </w:p>
                    </w:tc>
                    <w:tc>
                      <w:tcPr>
                        <w:tcW w:w="1386" w:type="dxa"/>
                        <w:shd w:val="clear" w:color="auto" w:fill="auto"/>
                      </w:tcPr>
                      <w:p w:rsidR="00A752E3" w:rsidRPr="005230E6" w:rsidRDefault="00A752E3" w:rsidP="000016D0">
                        <w:pPr>
                          <w:spacing w:before="100" w:beforeAutospacing="1" w:after="100" w:afterAutospacing="1"/>
                          <w:jc w:val="center"/>
                          <w:rPr>
                            <w:rFonts w:ascii="Verdana" w:hAnsi="Verdana" w:cs="Times"/>
                            <w:b/>
                            <w:sz w:val="18"/>
                            <w:szCs w:val="18"/>
                            <w:lang w:eastAsia="es-BO"/>
                          </w:rPr>
                        </w:pPr>
                        <w:r w:rsidRPr="005230E6">
                          <w:rPr>
                            <w:rFonts w:ascii="Verdana" w:hAnsi="Verdana" w:cs="Times"/>
                            <w:b/>
                            <w:sz w:val="18"/>
                            <w:szCs w:val="18"/>
                            <w:lang w:eastAsia="es-BO"/>
                          </w:rPr>
                          <w:t>Fecha de Cumplimiento</w:t>
                        </w:r>
                      </w:p>
                      <w:p w:rsidR="00A752E3" w:rsidRPr="005230E6" w:rsidRDefault="00A752E3" w:rsidP="000016D0">
                        <w:pPr>
                          <w:spacing w:before="100" w:beforeAutospacing="1" w:after="100" w:afterAutospacing="1"/>
                          <w:jc w:val="center"/>
                          <w:rPr>
                            <w:rFonts w:ascii="Verdana" w:hAnsi="Verdana" w:cs="Times"/>
                            <w:b/>
                            <w:sz w:val="18"/>
                            <w:szCs w:val="18"/>
                            <w:lang w:eastAsia="es-BO"/>
                          </w:rPr>
                        </w:pPr>
                        <w:r w:rsidRPr="005230E6">
                          <w:rPr>
                            <w:rFonts w:ascii="Verdana" w:hAnsi="Verdana" w:cs="Times"/>
                            <w:b/>
                            <w:sz w:val="18"/>
                            <w:szCs w:val="18"/>
                            <w:lang w:eastAsia="es-BO"/>
                          </w:rPr>
                          <w:t>(Inicio)</w:t>
                        </w:r>
                      </w:p>
                    </w:tc>
                    <w:tc>
                      <w:tcPr>
                        <w:tcW w:w="1386" w:type="dxa"/>
                        <w:shd w:val="clear" w:color="auto" w:fill="auto"/>
                      </w:tcPr>
                      <w:p w:rsidR="00A752E3" w:rsidRPr="005230E6" w:rsidRDefault="00A752E3" w:rsidP="000016D0">
                        <w:pPr>
                          <w:spacing w:before="100" w:beforeAutospacing="1" w:after="100" w:afterAutospacing="1"/>
                          <w:jc w:val="center"/>
                          <w:rPr>
                            <w:rFonts w:ascii="Verdana" w:hAnsi="Verdana" w:cs="Times"/>
                            <w:b/>
                            <w:sz w:val="18"/>
                            <w:szCs w:val="18"/>
                            <w:lang w:eastAsia="es-BO"/>
                          </w:rPr>
                        </w:pPr>
                        <w:r w:rsidRPr="005230E6">
                          <w:rPr>
                            <w:rFonts w:ascii="Verdana" w:hAnsi="Verdana" w:cs="Times"/>
                            <w:b/>
                            <w:sz w:val="18"/>
                            <w:szCs w:val="18"/>
                            <w:lang w:eastAsia="es-BO"/>
                          </w:rPr>
                          <w:t>Fecha de Cumplimiento</w:t>
                        </w:r>
                      </w:p>
                      <w:p w:rsidR="00A752E3" w:rsidRPr="005230E6" w:rsidRDefault="00A752E3" w:rsidP="000016D0">
                        <w:pPr>
                          <w:spacing w:before="100" w:beforeAutospacing="1" w:after="100" w:afterAutospacing="1"/>
                          <w:jc w:val="center"/>
                          <w:rPr>
                            <w:rFonts w:ascii="Verdana" w:hAnsi="Verdana" w:cs="Times"/>
                            <w:b/>
                            <w:sz w:val="18"/>
                            <w:szCs w:val="18"/>
                            <w:lang w:eastAsia="es-BO"/>
                          </w:rPr>
                        </w:pPr>
                        <w:r w:rsidRPr="005230E6">
                          <w:rPr>
                            <w:rFonts w:ascii="Verdana" w:hAnsi="Verdana" w:cs="Times"/>
                            <w:b/>
                            <w:sz w:val="18"/>
                            <w:szCs w:val="18"/>
                            <w:lang w:eastAsia="es-BO"/>
                          </w:rPr>
                          <w:t>(Final)</w:t>
                        </w:r>
                      </w:p>
                    </w:tc>
                    <w:tc>
                      <w:tcPr>
                        <w:tcW w:w="1088" w:type="dxa"/>
                        <w:shd w:val="clear" w:color="auto" w:fill="auto"/>
                      </w:tcPr>
                      <w:p w:rsidR="00A752E3" w:rsidRPr="005230E6" w:rsidRDefault="00A752E3" w:rsidP="000016D0">
                        <w:pPr>
                          <w:spacing w:before="100" w:beforeAutospacing="1" w:after="100" w:afterAutospacing="1"/>
                          <w:jc w:val="center"/>
                          <w:rPr>
                            <w:rFonts w:ascii="Verdana" w:hAnsi="Verdana" w:cs="Times"/>
                            <w:b/>
                            <w:sz w:val="18"/>
                            <w:szCs w:val="18"/>
                            <w:lang w:eastAsia="es-BO"/>
                          </w:rPr>
                        </w:pPr>
                        <w:r w:rsidRPr="005230E6">
                          <w:rPr>
                            <w:rFonts w:ascii="Verdana" w:hAnsi="Verdana" w:cs="Times"/>
                            <w:b/>
                            <w:sz w:val="18"/>
                            <w:szCs w:val="18"/>
                            <w:lang w:eastAsia="es-BO"/>
                          </w:rPr>
                          <w:t>Desarrollo de la Medida</w:t>
                        </w:r>
                      </w:p>
                    </w:tc>
                    <w:tc>
                      <w:tcPr>
                        <w:tcW w:w="1075" w:type="dxa"/>
                        <w:shd w:val="clear" w:color="auto" w:fill="auto"/>
                      </w:tcPr>
                      <w:p w:rsidR="00A752E3" w:rsidRPr="005230E6" w:rsidRDefault="00A752E3" w:rsidP="000016D0">
                        <w:pPr>
                          <w:spacing w:before="100" w:beforeAutospacing="1" w:after="100" w:afterAutospacing="1"/>
                          <w:jc w:val="center"/>
                          <w:rPr>
                            <w:rFonts w:ascii="Verdana" w:hAnsi="Verdana" w:cs="Times"/>
                            <w:b/>
                            <w:sz w:val="18"/>
                            <w:szCs w:val="18"/>
                            <w:lang w:eastAsia="es-BO"/>
                          </w:rPr>
                        </w:pPr>
                        <w:r w:rsidRPr="005230E6">
                          <w:rPr>
                            <w:rFonts w:ascii="Verdana" w:hAnsi="Verdana" w:cs="Times"/>
                            <w:b/>
                            <w:sz w:val="18"/>
                            <w:szCs w:val="18"/>
                            <w:lang w:eastAsia="es-BO"/>
                          </w:rPr>
                          <w:t>Respaldos</w:t>
                        </w:r>
                      </w:p>
                    </w:tc>
                  </w:tr>
                  <w:tr w:rsidR="00A752E3" w:rsidRPr="00A2733D" w:rsidTr="000016D0">
                    <w:trPr>
                      <w:jc w:val="center"/>
                    </w:trPr>
                    <w:tc>
                      <w:tcPr>
                        <w:tcW w:w="792" w:type="dxa"/>
                        <w:shd w:val="clear" w:color="auto" w:fill="auto"/>
                      </w:tcPr>
                      <w:p w:rsidR="00A752E3" w:rsidRPr="005230E6" w:rsidRDefault="00A752E3" w:rsidP="000016D0">
                        <w:pPr>
                          <w:spacing w:before="100" w:beforeAutospacing="1" w:after="100" w:afterAutospacing="1"/>
                          <w:jc w:val="center"/>
                          <w:rPr>
                            <w:rFonts w:ascii="Verdana" w:hAnsi="Verdana" w:cs="Times"/>
                            <w:sz w:val="18"/>
                            <w:szCs w:val="18"/>
                            <w:lang w:eastAsia="es-BO"/>
                          </w:rPr>
                        </w:pPr>
                      </w:p>
                    </w:tc>
                    <w:tc>
                      <w:tcPr>
                        <w:tcW w:w="1074" w:type="dxa"/>
                        <w:shd w:val="clear" w:color="auto" w:fill="auto"/>
                      </w:tcPr>
                      <w:p w:rsidR="00A752E3" w:rsidRPr="005230E6" w:rsidRDefault="00A752E3" w:rsidP="000016D0">
                        <w:pPr>
                          <w:spacing w:before="100" w:beforeAutospacing="1" w:after="100" w:afterAutospacing="1"/>
                          <w:jc w:val="center"/>
                          <w:rPr>
                            <w:rFonts w:ascii="Verdana" w:hAnsi="Verdana" w:cs="Times"/>
                            <w:sz w:val="18"/>
                            <w:szCs w:val="18"/>
                            <w:lang w:eastAsia="es-BO"/>
                          </w:rPr>
                        </w:pPr>
                      </w:p>
                    </w:tc>
                    <w:tc>
                      <w:tcPr>
                        <w:tcW w:w="2152" w:type="dxa"/>
                        <w:shd w:val="clear" w:color="auto" w:fill="auto"/>
                      </w:tcPr>
                      <w:p w:rsidR="00A752E3" w:rsidRPr="005230E6" w:rsidRDefault="00A752E3" w:rsidP="000016D0">
                        <w:pPr>
                          <w:spacing w:before="100" w:beforeAutospacing="1" w:after="100" w:afterAutospacing="1"/>
                          <w:jc w:val="center"/>
                          <w:rPr>
                            <w:rFonts w:ascii="Verdana" w:hAnsi="Verdana" w:cs="Times"/>
                            <w:sz w:val="18"/>
                            <w:szCs w:val="18"/>
                            <w:lang w:eastAsia="es-BO"/>
                          </w:rPr>
                        </w:pPr>
                      </w:p>
                    </w:tc>
                    <w:tc>
                      <w:tcPr>
                        <w:tcW w:w="1386" w:type="dxa"/>
                        <w:shd w:val="clear" w:color="auto" w:fill="auto"/>
                      </w:tcPr>
                      <w:p w:rsidR="00A752E3" w:rsidRPr="005230E6" w:rsidRDefault="00A752E3" w:rsidP="000016D0">
                        <w:pPr>
                          <w:spacing w:before="100" w:beforeAutospacing="1" w:after="100" w:afterAutospacing="1"/>
                          <w:jc w:val="center"/>
                          <w:rPr>
                            <w:rFonts w:ascii="Verdana" w:hAnsi="Verdana" w:cs="Times"/>
                            <w:sz w:val="18"/>
                            <w:szCs w:val="18"/>
                            <w:lang w:eastAsia="es-BO"/>
                          </w:rPr>
                        </w:pPr>
                      </w:p>
                    </w:tc>
                    <w:tc>
                      <w:tcPr>
                        <w:tcW w:w="1386" w:type="dxa"/>
                        <w:shd w:val="clear" w:color="auto" w:fill="auto"/>
                      </w:tcPr>
                      <w:p w:rsidR="00A752E3" w:rsidRPr="005230E6" w:rsidRDefault="00A752E3" w:rsidP="000016D0">
                        <w:pPr>
                          <w:spacing w:before="100" w:beforeAutospacing="1" w:after="100" w:afterAutospacing="1"/>
                          <w:jc w:val="center"/>
                          <w:rPr>
                            <w:rFonts w:ascii="Verdana" w:hAnsi="Verdana" w:cs="Times"/>
                            <w:sz w:val="18"/>
                            <w:szCs w:val="18"/>
                            <w:lang w:eastAsia="es-BO"/>
                          </w:rPr>
                        </w:pPr>
                      </w:p>
                    </w:tc>
                    <w:tc>
                      <w:tcPr>
                        <w:tcW w:w="1088" w:type="dxa"/>
                        <w:shd w:val="clear" w:color="auto" w:fill="auto"/>
                      </w:tcPr>
                      <w:p w:rsidR="00A752E3" w:rsidRPr="005230E6" w:rsidRDefault="00A752E3" w:rsidP="000016D0">
                        <w:pPr>
                          <w:spacing w:before="100" w:beforeAutospacing="1" w:after="100" w:afterAutospacing="1"/>
                          <w:jc w:val="center"/>
                          <w:rPr>
                            <w:rFonts w:ascii="Verdana" w:hAnsi="Verdana" w:cs="Times"/>
                            <w:sz w:val="18"/>
                            <w:szCs w:val="18"/>
                            <w:lang w:eastAsia="es-BO"/>
                          </w:rPr>
                        </w:pPr>
                      </w:p>
                    </w:tc>
                    <w:tc>
                      <w:tcPr>
                        <w:tcW w:w="1075" w:type="dxa"/>
                        <w:shd w:val="clear" w:color="auto" w:fill="auto"/>
                      </w:tcPr>
                      <w:p w:rsidR="00A752E3" w:rsidRPr="005230E6" w:rsidRDefault="00A752E3" w:rsidP="000016D0">
                        <w:pPr>
                          <w:spacing w:before="100" w:beforeAutospacing="1" w:after="100" w:afterAutospacing="1"/>
                          <w:jc w:val="center"/>
                          <w:rPr>
                            <w:rFonts w:ascii="Verdana" w:hAnsi="Verdana" w:cs="Times"/>
                            <w:sz w:val="18"/>
                            <w:szCs w:val="18"/>
                            <w:lang w:eastAsia="es-BO"/>
                          </w:rPr>
                        </w:pPr>
                      </w:p>
                    </w:tc>
                  </w:tr>
                </w:tbl>
                <w:p w:rsidR="00A752E3" w:rsidRPr="00A2733D" w:rsidRDefault="00A752E3" w:rsidP="00A752E3">
                  <w:pPr>
                    <w:pStyle w:val="Prrafodelista"/>
                    <w:numPr>
                      <w:ilvl w:val="1"/>
                      <w:numId w:val="36"/>
                    </w:numPr>
                    <w:spacing w:before="100" w:beforeAutospacing="1" w:after="100" w:afterAutospacing="1"/>
                    <w:contextualSpacing/>
                    <w:jc w:val="both"/>
                    <w:rPr>
                      <w:rFonts w:ascii="Verdana" w:hAnsi="Verdana" w:cs="Times"/>
                      <w:sz w:val="18"/>
                      <w:szCs w:val="18"/>
                      <w:lang w:eastAsia="es-BO"/>
                    </w:rPr>
                  </w:pPr>
                  <w:r w:rsidRPr="00A2733D">
                    <w:rPr>
                      <w:rFonts w:ascii="Verdana" w:hAnsi="Verdana" w:cs="Times"/>
                      <w:b/>
                      <w:sz w:val="18"/>
                      <w:szCs w:val="18"/>
                      <w:lang w:eastAsia="es-BO"/>
                    </w:rPr>
                    <w:lastRenderedPageBreak/>
                    <w:t>Análisis de Resultados por Factores:</w:t>
                  </w:r>
                  <w:r w:rsidRPr="00A2733D">
                    <w:rPr>
                      <w:rFonts w:ascii="Verdana" w:hAnsi="Verdana" w:cs="Times"/>
                      <w:sz w:val="18"/>
                      <w:szCs w:val="18"/>
                      <w:lang w:eastAsia="es-BO"/>
                    </w:rPr>
                    <w:t xml:space="preserve"> Realizar un análisis de todos los factores comprendidos en la AOP, como ser Aire, Ruido, Agua, Suelo, Residuos Sólidos, Socioeconómico, entre otros.</w:t>
                  </w:r>
                </w:p>
                <w:p w:rsidR="00A752E3" w:rsidRPr="00A2733D" w:rsidRDefault="00A752E3" w:rsidP="000016D0">
                  <w:pPr>
                    <w:pStyle w:val="Prrafodelista"/>
                    <w:spacing w:before="100" w:beforeAutospacing="1" w:after="100" w:afterAutospacing="1"/>
                    <w:ind w:left="720"/>
                    <w:contextualSpacing/>
                    <w:jc w:val="both"/>
                    <w:rPr>
                      <w:rFonts w:ascii="Verdana" w:hAnsi="Verdana" w:cs="Times"/>
                      <w:sz w:val="18"/>
                      <w:szCs w:val="18"/>
                      <w:lang w:eastAsia="es-BO"/>
                    </w:rPr>
                  </w:pPr>
                </w:p>
                <w:p w:rsidR="00A752E3" w:rsidRPr="00A2733D" w:rsidRDefault="00A752E3" w:rsidP="00A752E3">
                  <w:pPr>
                    <w:pStyle w:val="Prrafodelista"/>
                    <w:numPr>
                      <w:ilvl w:val="1"/>
                      <w:numId w:val="36"/>
                    </w:numPr>
                    <w:spacing w:before="100" w:beforeAutospacing="1" w:after="100" w:afterAutospacing="1"/>
                    <w:contextualSpacing/>
                    <w:jc w:val="both"/>
                    <w:rPr>
                      <w:rFonts w:ascii="Verdana" w:hAnsi="Verdana" w:cs="Times"/>
                      <w:sz w:val="18"/>
                      <w:szCs w:val="18"/>
                      <w:lang w:eastAsia="es-BO"/>
                    </w:rPr>
                  </w:pPr>
                  <w:r w:rsidRPr="00A2733D">
                    <w:rPr>
                      <w:rFonts w:ascii="Verdana" w:hAnsi="Verdana" w:cs="Times"/>
                      <w:b/>
                      <w:sz w:val="18"/>
                      <w:szCs w:val="18"/>
                      <w:lang w:eastAsia="es-BO"/>
                    </w:rPr>
                    <w:t>Detección de No Conformidades:</w:t>
                  </w:r>
                  <w:r w:rsidRPr="00A2733D">
                    <w:rPr>
                      <w:rFonts w:ascii="Verdana" w:hAnsi="Verdana" w:cs="Times"/>
                      <w:sz w:val="18"/>
                      <w:szCs w:val="18"/>
                      <w:lang w:eastAsia="es-BO"/>
                    </w:rPr>
                    <w:t xml:space="preserve"> Si fuera el caso incluir información referida a no conformidades presentadas durante el desarrollo de la AOP</w:t>
                  </w:r>
                </w:p>
                <w:p w:rsidR="00A752E3" w:rsidRPr="00A2733D" w:rsidRDefault="00A752E3" w:rsidP="000016D0">
                  <w:pPr>
                    <w:pStyle w:val="Prrafodelista"/>
                    <w:rPr>
                      <w:rFonts w:ascii="Verdana" w:hAnsi="Verdana" w:cs="Times"/>
                      <w:sz w:val="18"/>
                      <w:szCs w:val="18"/>
                      <w:lang w:eastAsia="es-BO"/>
                    </w:rPr>
                  </w:pPr>
                </w:p>
                <w:p w:rsidR="00A752E3" w:rsidRPr="00A2733D" w:rsidRDefault="00A752E3" w:rsidP="00A752E3">
                  <w:pPr>
                    <w:pStyle w:val="Prrafodelista"/>
                    <w:numPr>
                      <w:ilvl w:val="1"/>
                      <w:numId w:val="36"/>
                    </w:numPr>
                    <w:spacing w:before="100" w:beforeAutospacing="1" w:after="100" w:afterAutospacing="1"/>
                    <w:contextualSpacing/>
                    <w:jc w:val="both"/>
                    <w:rPr>
                      <w:rFonts w:ascii="Verdana" w:hAnsi="Verdana" w:cs="Times"/>
                      <w:sz w:val="18"/>
                      <w:szCs w:val="18"/>
                      <w:lang w:eastAsia="es-BO"/>
                    </w:rPr>
                  </w:pPr>
                  <w:r w:rsidRPr="00A2733D">
                    <w:rPr>
                      <w:rFonts w:ascii="Verdana" w:hAnsi="Verdana" w:cs="Times"/>
                      <w:b/>
                      <w:sz w:val="18"/>
                      <w:szCs w:val="18"/>
                      <w:lang w:eastAsia="es-BO"/>
                    </w:rPr>
                    <w:t>Conclusiones y Recomendaciones:</w:t>
                  </w:r>
                  <w:r w:rsidRPr="00A2733D">
                    <w:rPr>
                      <w:rFonts w:ascii="Verdana" w:hAnsi="Verdana" w:cs="Times"/>
                      <w:sz w:val="18"/>
                      <w:szCs w:val="18"/>
                      <w:lang w:eastAsia="es-BO"/>
                    </w:rPr>
                    <w:t xml:space="preserve"> Contemplar los aspectos más relevantes del Informe elaborado y las respectivas recomendaciones acorde a lo reportado.</w:t>
                  </w:r>
                </w:p>
                <w:p w:rsidR="00A752E3" w:rsidRPr="00A2733D" w:rsidRDefault="00A752E3" w:rsidP="000016D0">
                  <w:pPr>
                    <w:pStyle w:val="Prrafodelista"/>
                    <w:spacing w:before="100" w:beforeAutospacing="1" w:after="100" w:afterAutospacing="1"/>
                    <w:ind w:left="720"/>
                    <w:contextualSpacing/>
                    <w:jc w:val="both"/>
                    <w:rPr>
                      <w:rFonts w:ascii="Verdana" w:hAnsi="Verdana" w:cs="Times"/>
                      <w:sz w:val="18"/>
                      <w:szCs w:val="18"/>
                      <w:lang w:eastAsia="es-BO"/>
                    </w:rPr>
                  </w:pPr>
                </w:p>
                <w:p w:rsidR="00A752E3" w:rsidRDefault="00A752E3" w:rsidP="00A752E3">
                  <w:pPr>
                    <w:pStyle w:val="Prrafodelista"/>
                    <w:numPr>
                      <w:ilvl w:val="0"/>
                      <w:numId w:val="36"/>
                    </w:numPr>
                    <w:spacing w:before="100" w:beforeAutospacing="1" w:after="100" w:afterAutospacing="1"/>
                    <w:contextualSpacing/>
                    <w:jc w:val="both"/>
                    <w:rPr>
                      <w:rFonts w:ascii="Verdana" w:hAnsi="Verdana" w:cs="Times"/>
                      <w:b/>
                      <w:sz w:val="18"/>
                      <w:szCs w:val="18"/>
                      <w:lang w:eastAsia="es-BO"/>
                    </w:rPr>
                  </w:pPr>
                  <w:r w:rsidRPr="00A2733D">
                    <w:rPr>
                      <w:rFonts w:ascii="Verdana" w:hAnsi="Verdana" w:cs="Times"/>
                      <w:b/>
                      <w:sz w:val="18"/>
                      <w:szCs w:val="18"/>
                      <w:lang w:eastAsia="es-BO"/>
                    </w:rPr>
                    <w:t>ANEXOS DEL INFORME AMBIENTAL</w:t>
                  </w:r>
                </w:p>
                <w:p w:rsidR="00A752E3" w:rsidRPr="00145F91" w:rsidRDefault="00A752E3" w:rsidP="000016D0">
                  <w:pPr>
                    <w:pStyle w:val="Prrafodelista"/>
                    <w:spacing w:before="100" w:beforeAutospacing="1" w:after="100" w:afterAutospacing="1"/>
                    <w:ind w:left="720"/>
                    <w:contextualSpacing/>
                    <w:jc w:val="both"/>
                    <w:rPr>
                      <w:rFonts w:ascii="Verdana" w:hAnsi="Verdana" w:cs="Times"/>
                      <w:b/>
                      <w:sz w:val="18"/>
                      <w:szCs w:val="18"/>
                      <w:lang w:eastAsia="es-BO"/>
                    </w:rPr>
                  </w:pPr>
                </w:p>
                <w:p w:rsidR="00A752E3" w:rsidRPr="00A2733D" w:rsidRDefault="00A752E3" w:rsidP="00A752E3">
                  <w:pPr>
                    <w:pStyle w:val="Prrafodelista"/>
                    <w:numPr>
                      <w:ilvl w:val="1"/>
                      <w:numId w:val="36"/>
                    </w:numPr>
                    <w:spacing w:before="100" w:beforeAutospacing="1" w:after="100" w:afterAutospacing="1"/>
                    <w:contextualSpacing/>
                    <w:jc w:val="both"/>
                    <w:rPr>
                      <w:rFonts w:ascii="Verdana" w:hAnsi="Verdana" w:cs="Times"/>
                      <w:b/>
                      <w:sz w:val="18"/>
                      <w:szCs w:val="18"/>
                      <w:lang w:eastAsia="es-BO"/>
                    </w:rPr>
                  </w:pPr>
                  <w:r w:rsidRPr="00A2733D">
                    <w:rPr>
                      <w:rFonts w:ascii="Verdana" w:hAnsi="Verdana" w:cs="Times"/>
                      <w:b/>
                      <w:sz w:val="18"/>
                      <w:szCs w:val="18"/>
                      <w:lang w:eastAsia="es-BO"/>
                    </w:rPr>
                    <w:t>Anexo de Mapas, Planos y Fotografías</w:t>
                  </w:r>
                </w:p>
                <w:p w:rsidR="00A752E3" w:rsidRPr="00A2733D" w:rsidRDefault="00A752E3" w:rsidP="000016D0">
                  <w:pPr>
                    <w:spacing w:before="100" w:beforeAutospacing="1" w:after="100" w:afterAutospacing="1"/>
                    <w:jc w:val="both"/>
                    <w:rPr>
                      <w:rFonts w:ascii="Verdana" w:hAnsi="Verdana" w:cs="Times"/>
                      <w:sz w:val="18"/>
                      <w:szCs w:val="18"/>
                      <w:lang w:eastAsia="es-BO"/>
                    </w:rPr>
                  </w:pPr>
                  <w:r w:rsidRPr="00A2733D">
                    <w:rPr>
                      <w:rFonts w:ascii="Verdana" w:hAnsi="Verdana" w:cs="Times"/>
                      <w:sz w:val="18"/>
                      <w:szCs w:val="18"/>
                      <w:lang w:eastAsia="es-BO"/>
                    </w:rPr>
                    <w:t>El presente Anexo debe incluir:</w:t>
                  </w:r>
                </w:p>
                <w:p w:rsidR="00A752E3" w:rsidRPr="00A2733D" w:rsidRDefault="00A752E3" w:rsidP="00A752E3">
                  <w:pPr>
                    <w:pStyle w:val="Prrafodelista"/>
                    <w:numPr>
                      <w:ilvl w:val="0"/>
                      <w:numId w:val="34"/>
                    </w:numPr>
                    <w:spacing w:before="100" w:beforeAutospacing="1" w:after="100" w:afterAutospacing="1" w:line="360" w:lineRule="auto"/>
                    <w:contextualSpacing/>
                    <w:jc w:val="both"/>
                    <w:rPr>
                      <w:rFonts w:ascii="Verdana" w:hAnsi="Verdana" w:cs="Times"/>
                      <w:sz w:val="18"/>
                      <w:szCs w:val="18"/>
                      <w:lang w:eastAsia="es-BO"/>
                    </w:rPr>
                  </w:pPr>
                  <w:r w:rsidRPr="00A2733D">
                    <w:rPr>
                      <w:rFonts w:ascii="Verdana" w:hAnsi="Verdana" w:cs="Times"/>
                      <w:sz w:val="18"/>
                      <w:szCs w:val="18"/>
                      <w:lang w:eastAsia="es-BO"/>
                    </w:rPr>
                    <w:t>Mapas y planos de la AOP.</w:t>
                  </w:r>
                </w:p>
                <w:p w:rsidR="00A752E3" w:rsidRPr="00A2733D" w:rsidRDefault="00A752E3" w:rsidP="00A752E3">
                  <w:pPr>
                    <w:pStyle w:val="Prrafodelista"/>
                    <w:numPr>
                      <w:ilvl w:val="0"/>
                      <w:numId w:val="34"/>
                    </w:numPr>
                    <w:spacing w:line="360" w:lineRule="auto"/>
                    <w:contextualSpacing/>
                    <w:jc w:val="both"/>
                    <w:rPr>
                      <w:rFonts w:ascii="Verdana" w:hAnsi="Verdana" w:cs="Times"/>
                      <w:sz w:val="18"/>
                      <w:szCs w:val="18"/>
                      <w:lang w:eastAsia="es-BO"/>
                    </w:rPr>
                  </w:pPr>
                  <w:r w:rsidRPr="00A2733D">
                    <w:rPr>
                      <w:rFonts w:ascii="Verdana" w:hAnsi="Verdana" w:cs="Times"/>
                      <w:sz w:val="18"/>
                      <w:szCs w:val="18"/>
                      <w:lang w:eastAsia="es-BO"/>
                    </w:rPr>
                    <w:t>Registro fotográfico significativo de la AOP, principalmente referidos a las medidas ambientales comprendidas.</w:t>
                  </w:r>
                </w:p>
                <w:p w:rsidR="00A752E3" w:rsidRDefault="00A752E3" w:rsidP="000016D0">
                  <w:pPr>
                    <w:pStyle w:val="Prrafodelista"/>
                    <w:ind w:left="720"/>
                    <w:contextualSpacing/>
                    <w:jc w:val="both"/>
                    <w:rPr>
                      <w:rFonts w:ascii="Verdana" w:hAnsi="Verdana" w:cs="Times"/>
                      <w:sz w:val="18"/>
                      <w:szCs w:val="18"/>
                      <w:lang w:eastAsia="es-BO"/>
                    </w:rPr>
                  </w:pPr>
                </w:p>
                <w:p w:rsidR="00A752E3" w:rsidRPr="00A2733D" w:rsidRDefault="00A752E3" w:rsidP="00A752E3">
                  <w:pPr>
                    <w:pStyle w:val="Prrafodelista"/>
                    <w:numPr>
                      <w:ilvl w:val="1"/>
                      <w:numId w:val="36"/>
                    </w:numPr>
                    <w:contextualSpacing/>
                    <w:jc w:val="both"/>
                    <w:rPr>
                      <w:rFonts w:ascii="Verdana" w:hAnsi="Verdana" w:cs="Times"/>
                      <w:b/>
                      <w:sz w:val="18"/>
                      <w:szCs w:val="18"/>
                      <w:lang w:eastAsia="es-BO"/>
                    </w:rPr>
                  </w:pPr>
                  <w:r w:rsidRPr="00A2733D">
                    <w:rPr>
                      <w:rFonts w:ascii="Verdana" w:hAnsi="Verdana" w:cs="Times"/>
                      <w:b/>
                      <w:sz w:val="18"/>
                      <w:szCs w:val="18"/>
                      <w:lang w:eastAsia="es-BO"/>
                    </w:rPr>
                    <w:t>Anexo de Documentos Conexos (Lo aplicable para la AOP, específica que está realizando el Contratista)</w:t>
                  </w:r>
                </w:p>
                <w:p w:rsidR="00A752E3" w:rsidRPr="00A2733D" w:rsidRDefault="00A752E3" w:rsidP="000016D0">
                  <w:pPr>
                    <w:spacing w:before="100" w:beforeAutospacing="1" w:after="100" w:afterAutospacing="1"/>
                    <w:jc w:val="both"/>
                    <w:rPr>
                      <w:rFonts w:ascii="Verdana" w:hAnsi="Verdana" w:cs="Times"/>
                      <w:sz w:val="18"/>
                      <w:szCs w:val="18"/>
                      <w:lang w:eastAsia="es-BO"/>
                    </w:rPr>
                  </w:pPr>
                  <w:r w:rsidRPr="00A2733D">
                    <w:rPr>
                      <w:rFonts w:ascii="Verdana" w:hAnsi="Verdana" w:cs="Times"/>
                      <w:sz w:val="18"/>
                      <w:szCs w:val="18"/>
                      <w:lang w:eastAsia="es-BO"/>
                    </w:rPr>
                    <w:t>El presente Anexo de incluir:</w:t>
                  </w:r>
                </w:p>
                <w:p w:rsidR="00A752E3" w:rsidRPr="00A2733D" w:rsidRDefault="00A752E3" w:rsidP="00A752E3">
                  <w:pPr>
                    <w:pStyle w:val="Prrafodelista"/>
                    <w:numPr>
                      <w:ilvl w:val="0"/>
                      <w:numId w:val="35"/>
                    </w:numPr>
                    <w:spacing w:before="100" w:beforeAutospacing="1" w:after="100" w:afterAutospacing="1"/>
                    <w:contextualSpacing/>
                    <w:jc w:val="both"/>
                    <w:rPr>
                      <w:rFonts w:ascii="Verdana" w:hAnsi="Verdana" w:cs="Times"/>
                      <w:sz w:val="18"/>
                      <w:szCs w:val="18"/>
                      <w:lang w:eastAsia="es-BO"/>
                    </w:rPr>
                  </w:pPr>
                  <w:r w:rsidRPr="00A2733D">
                    <w:rPr>
                      <w:rFonts w:ascii="Verdana" w:hAnsi="Verdana" w:cs="Times"/>
                      <w:sz w:val="18"/>
                      <w:szCs w:val="18"/>
                      <w:lang w:eastAsia="es-BO"/>
                    </w:rPr>
                    <w:t>Licencia Ambiental de la AOP</w:t>
                  </w:r>
                </w:p>
                <w:p w:rsidR="00A752E3" w:rsidRPr="00A2733D" w:rsidRDefault="00A752E3" w:rsidP="00A752E3">
                  <w:pPr>
                    <w:pStyle w:val="Prrafodelista"/>
                    <w:numPr>
                      <w:ilvl w:val="0"/>
                      <w:numId w:val="35"/>
                    </w:numPr>
                    <w:spacing w:before="100" w:beforeAutospacing="1" w:after="100" w:afterAutospacing="1"/>
                    <w:contextualSpacing/>
                    <w:jc w:val="both"/>
                    <w:rPr>
                      <w:rFonts w:ascii="Verdana" w:hAnsi="Verdana" w:cs="Times"/>
                      <w:sz w:val="18"/>
                      <w:szCs w:val="18"/>
                      <w:lang w:eastAsia="es-BO"/>
                    </w:rPr>
                  </w:pPr>
                  <w:r w:rsidRPr="00A2733D">
                    <w:rPr>
                      <w:rFonts w:ascii="Verdana" w:hAnsi="Verdana" w:cs="Times"/>
                      <w:sz w:val="18"/>
                      <w:szCs w:val="18"/>
                      <w:lang w:eastAsia="es-BO"/>
                    </w:rPr>
                    <w:t>Planillas</w:t>
                  </w:r>
                </w:p>
                <w:p w:rsidR="00A752E3" w:rsidRPr="00A2733D" w:rsidRDefault="00A752E3" w:rsidP="00A752E3">
                  <w:pPr>
                    <w:pStyle w:val="Prrafodelista"/>
                    <w:numPr>
                      <w:ilvl w:val="0"/>
                      <w:numId w:val="35"/>
                    </w:numPr>
                    <w:spacing w:before="100" w:beforeAutospacing="1" w:after="100" w:afterAutospacing="1"/>
                    <w:contextualSpacing/>
                    <w:jc w:val="both"/>
                    <w:rPr>
                      <w:rFonts w:ascii="Verdana" w:hAnsi="Verdana" w:cs="Times"/>
                      <w:sz w:val="18"/>
                      <w:szCs w:val="18"/>
                      <w:lang w:eastAsia="es-BO"/>
                    </w:rPr>
                  </w:pPr>
                  <w:r w:rsidRPr="00A2733D">
                    <w:rPr>
                      <w:rFonts w:ascii="Verdana" w:hAnsi="Verdana" w:cs="Times"/>
                      <w:sz w:val="18"/>
                      <w:szCs w:val="18"/>
                      <w:lang w:eastAsia="es-BO"/>
                    </w:rPr>
                    <w:t>Registros</w:t>
                  </w:r>
                </w:p>
                <w:p w:rsidR="00A752E3" w:rsidRPr="00A2733D" w:rsidRDefault="00A752E3" w:rsidP="00A752E3">
                  <w:pPr>
                    <w:pStyle w:val="Prrafodelista"/>
                    <w:numPr>
                      <w:ilvl w:val="0"/>
                      <w:numId w:val="35"/>
                    </w:numPr>
                    <w:spacing w:before="100" w:beforeAutospacing="1" w:after="100" w:afterAutospacing="1"/>
                    <w:contextualSpacing/>
                    <w:jc w:val="both"/>
                    <w:rPr>
                      <w:rFonts w:ascii="Verdana" w:hAnsi="Verdana" w:cs="Times"/>
                      <w:sz w:val="18"/>
                      <w:szCs w:val="18"/>
                      <w:lang w:eastAsia="es-BO"/>
                    </w:rPr>
                  </w:pPr>
                  <w:r w:rsidRPr="00A2733D">
                    <w:rPr>
                      <w:rFonts w:ascii="Verdana" w:hAnsi="Verdana" w:cs="Times"/>
                      <w:sz w:val="18"/>
                      <w:szCs w:val="18"/>
                      <w:lang w:eastAsia="es-BO"/>
                    </w:rPr>
                    <w:t>Análisis</w:t>
                  </w:r>
                </w:p>
                <w:p w:rsidR="00A752E3" w:rsidRPr="00A2733D" w:rsidRDefault="00A752E3" w:rsidP="00A752E3">
                  <w:pPr>
                    <w:pStyle w:val="Prrafodelista"/>
                    <w:numPr>
                      <w:ilvl w:val="0"/>
                      <w:numId w:val="35"/>
                    </w:numPr>
                    <w:spacing w:before="100" w:beforeAutospacing="1" w:after="100" w:afterAutospacing="1"/>
                    <w:contextualSpacing/>
                    <w:jc w:val="both"/>
                    <w:rPr>
                      <w:rFonts w:ascii="Verdana" w:hAnsi="Verdana" w:cs="Times"/>
                      <w:sz w:val="18"/>
                      <w:szCs w:val="18"/>
                      <w:lang w:eastAsia="es-BO"/>
                    </w:rPr>
                  </w:pPr>
                  <w:r w:rsidRPr="00A2733D">
                    <w:rPr>
                      <w:rFonts w:ascii="Verdana" w:hAnsi="Verdana" w:cs="Times"/>
                      <w:sz w:val="18"/>
                      <w:szCs w:val="18"/>
                      <w:lang w:eastAsia="es-BO"/>
                    </w:rPr>
                    <w:t>Actas</w:t>
                  </w:r>
                </w:p>
                <w:p w:rsidR="00A752E3" w:rsidRPr="00A2733D" w:rsidRDefault="00A752E3" w:rsidP="00A752E3">
                  <w:pPr>
                    <w:pStyle w:val="Prrafodelista"/>
                    <w:numPr>
                      <w:ilvl w:val="0"/>
                      <w:numId w:val="35"/>
                    </w:numPr>
                    <w:spacing w:before="100" w:beforeAutospacing="1" w:after="100" w:afterAutospacing="1"/>
                    <w:contextualSpacing/>
                    <w:jc w:val="both"/>
                    <w:rPr>
                      <w:rFonts w:ascii="Verdana" w:hAnsi="Verdana"/>
                      <w:sz w:val="18"/>
                      <w:szCs w:val="18"/>
                      <w:lang w:eastAsia="es-BO"/>
                    </w:rPr>
                  </w:pPr>
                  <w:r w:rsidRPr="00A2733D">
                    <w:rPr>
                      <w:rFonts w:ascii="Verdana" w:hAnsi="Verdana" w:cs="Times"/>
                      <w:sz w:val="18"/>
                      <w:szCs w:val="18"/>
                      <w:lang w:eastAsia="es-BO"/>
                    </w:rPr>
                    <w:t>Certificados</w:t>
                  </w:r>
                </w:p>
              </w:tc>
            </w:tr>
            <w:tr w:rsidR="00A752E3" w:rsidRPr="00A2733D" w:rsidTr="00A752E3">
              <w:trPr>
                <w:trHeight w:val="280"/>
              </w:trPr>
              <w:tc>
                <w:tcPr>
                  <w:tcW w:w="19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2E3" w:rsidRPr="00A2733D" w:rsidRDefault="00A752E3" w:rsidP="000016D0">
                  <w:pPr>
                    <w:rPr>
                      <w:rFonts w:ascii="Verdana" w:hAnsi="Verdana"/>
                      <w:color w:val="000000"/>
                      <w:sz w:val="18"/>
                      <w:szCs w:val="18"/>
                      <w:lang w:eastAsia="es-BO"/>
                    </w:rPr>
                  </w:pPr>
                </w:p>
                <w:p w:rsidR="00A752E3" w:rsidRPr="00A2733D" w:rsidRDefault="00A752E3" w:rsidP="000016D0">
                  <w:pPr>
                    <w:rPr>
                      <w:rFonts w:ascii="Verdana" w:hAnsi="Verdana"/>
                      <w:color w:val="000000"/>
                      <w:sz w:val="18"/>
                      <w:szCs w:val="18"/>
                      <w:lang w:eastAsia="es-BO"/>
                    </w:rPr>
                  </w:pPr>
                  <w:r w:rsidRPr="00A2733D">
                    <w:rPr>
                      <w:rFonts w:ascii="Verdana" w:hAnsi="Verdana"/>
                      <w:color w:val="000000"/>
                      <w:sz w:val="18"/>
                      <w:szCs w:val="18"/>
                      <w:lang w:eastAsia="es-BO"/>
                    </w:rPr>
                    <w:t>ELABORADO POR</w:t>
                  </w:r>
                </w:p>
                <w:p w:rsidR="00A752E3" w:rsidRPr="00A2733D" w:rsidRDefault="00A752E3" w:rsidP="000016D0">
                  <w:pPr>
                    <w:rPr>
                      <w:rFonts w:ascii="Verdana" w:hAnsi="Verdana"/>
                      <w:color w:val="000000"/>
                      <w:sz w:val="18"/>
                      <w:szCs w:val="18"/>
                      <w:lang w:eastAsia="es-BO"/>
                    </w:rPr>
                  </w:pPr>
                  <w:r w:rsidRPr="00A2733D">
                    <w:rPr>
                      <w:rFonts w:ascii="Verdana" w:hAnsi="Verdana"/>
                      <w:color w:val="000000"/>
                      <w:sz w:val="18"/>
                      <w:szCs w:val="18"/>
                      <w:lang w:eastAsia="es-BO"/>
                    </w:rPr>
                    <w:t> </w:t>
                  </w:r>
                </w:p>
              </w:tc>
              <w:tc>
                <w:tcPr>
                  <w:tcW w:w="1459" w:type="pct"/>
                  <w:gridSpan w:val="2"/>
                  <w:tcBorders>
                    <w:top w:val="single" w:sz="4" w:space="0" w:color="auto"/>
                    <w:left w:val="nil"/>
                    <w:bottom w:val="nil"/>
                    <w:right w:val="single" w:sz="4" w:space="0" w:color="auto"/>
                  </w:tcBorders>
                  <w:shd w:val="clear" w:color="auto" w:fill="auto"/>
                  <w:noWrap/>
                  <w:vAlign w:val="center"/>
                  <w:hideMark/>
                </w:tcPr>
                <w:p w:rsidR="00A752E3" w:rsidRPr="00A2733D" w:rsidRDefault="00A752E3" w:rsidP="000016D0">
                  <w:pPr>
                    <w:rPr>
                      <w:rFonts w:ascii="Verdana" w:hAnsi="Verdana"/>
                      <w:color w:val="000000"/>
                      <w:sz w:val="18"/>
                      <w:szCs w:val="18"/>
                      <w:lang w:eastAsia="es-BO"/>
                    </w:rPr>
                  </w:pPr>
                  <w:r w:rsidRPr="00A2733D">
                    <w:rPr>
                      <w:rFonts w:ascii="Verdana" w:hAnsi="Verdana"/>
                      <w:color w:val="000000"/>
                      <w:sz w:val="18"/>
                      <w:szCs w:val="18"/>
                      <w:lang w:eastAsia="es-BO"/>
                    </w:rPr>
                    <w:t>REVISADO POR</w:t>
                  </w:r>
                </w:p>
              </w:tc>
              <w:tc>
                <w:tcPr>
                  <w:tcW w:w="1607" w:type="pct"/>
                  <w:gridSpan w:val="4"/>
                  <w:tcBorders>
                    <w:top w:val="single" w:sz="4" w:space="0" w:color="auto"/>
                    <w:left w:val="nil"/>
                    <w:bottom w:val="nil"/>
                    <w:right w:val="single" w:sz="4" w:space="0" w:color="auto"/>
                  </w:tcBorders>
                  <w:shd w:val="clear" w:color="auto" w:fill="auto"/>
                  <w:noWrap/>
                  <w:vAlign w:val="center"/>
                  <w:hideMark/>
                </w:tcPr>
                <w:p w:rsidR="00A752E3" w:rsidRPr="00A2733D" w:rsidRDefault="00A752E3" w:rsidP="000016D0">
                  <w:pPr>
                    <w:rPr>
                      <w:rFonts w:ascii="Verdana" w:hAnsi="Verdana"/>
                      <w:color w:val="000000"/>
                      <w:sz w:val="18"/>
                      <w:szCs w:val="18"/>
                      <w:lang w:eastAsia="es-BO"/>
                    </w:rPr>
                  </w:pPr>
                  <w:r w:rsidRPr="00A2733D">
                    <w:rPr>
                      <w:rFonts w:ascii="Verdana" w:hAnsi="Verdana"/>
                      <w:color w:val="000000"/>
                      <w:sz w:val="18"/>
                      <w:szCs w:val="18"/>
                      <w:lang w:eastAsia="es-BO"/>
                    </w:rPr>
                    <w:t>APROBADO POR</w:t>
                  </w:r>
                </w:p>
              </w:tc>
            </w:tr>
            <w:tr w:rsidR="00A752E3" w:rsidRPr="00A2733D" w:rsidTr="00A752E3">
              <w:trPr>
                <w:trHeight w:val="280"/>
              </w:trPr>
              <w:tc>
                <w:tcPr>
                  <w:tcW w:w="19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2E3" w:rsidRPr="00A2733D" w:rsidRDefault="00A752E3" w:rsidP="000016D0">
                  <w:pPr>
                    <w:jc w:val="center"/>
                    <w:rPr>
                      <w:rFonts w:ascii="Verdana" w:hAnsi="Verdana"/>
                      <w:color w:val="000000"/>
                      <w:sz w:val="18"/>
                      <w:szCs w:val="18"/>
                      <w:lang w:eastAsia="es-BO"/>
                    </w:rPr>
                  </w:pPr>
                  <w:r w:rsidRPr="00A2733D">
                    <w:rPr>
                      <w:rFonts w:ascii="Verdana" w:hAnsi="Verdana"/>
                      <w:color w:val="000000"/>
                      <w:sz w:val="18"/>
                      <w:szCs w:val="18"/>
                      <w:lang w:eastAsia="es-BO"/>
                    </w:rPr>
                    <w:t xml:space="preserve">ING. JOSE M. BERNAL </w:t>
                  </w:r>
                </w:p>
              </w:tc>
              <w:tc>
                <w:tcPr>
                  <w:tcW w:w="1459" w:type="pct"/>
                  <w:gridSpan w:val="2"/>
                  <w:tcBorders>
                    <w:top w:val="single" w:sz="4" w:space="0" w:color="auto"/>
                    <w:left w:val="single" w:sz="4" w:space="0" w:color="auto"/>
                    <w:bottom w:val="nil"/>
                    <w:right w:val="nil"/>
                  </w:tcBorders>
                  <w:shd w:val="clear" w:color="auto" w:fill="auto"/>
                  <w:noWrap/>
                  <w:vAlign w:val="center"/>
                  <w:hideMark/>
                </w:tcPr>
                <w:p w:rsidR="00A752E3" w:rsidRPr="00A2733D" w:rsidRDefault="00A752E3" w:rsidP="000016D0">
                  <w:pPr>
                    <w:jc w:val="center"/>
                    <w:rPr>
                      <w:rFonts w:ascii="Verdana" w:hAnsi="Verdana"/>
                      <w:color w:val="000000"/>
                      <w:sz w:val="18"/>
                      <w:szCs w:val="18"/>
                      <w:lang w:eastAsia="es-BO"/>
                    </w:rPr>
                  </w:pPr>
                </w:p>
                <w:p w:rsidR="00A752E3" w:rsidRPr="00A2733D" w:rsidRDefault="00A752E3" w:rsidP="000016D0">
                  <w:pPr>
                    <w:jc w:val="center"/>
                    <w:rPr>
                      <w:rFonts w:ascii="Verdana" w:hAnsi="Verdana"/>
                      <w:color w:val="000000"/>
                      <w:sz w:val="18"/>
                      <w:szCs w:val="18"/>
                      <w:lang w:eastAsia="es-BO"/>
                    </w:rPr>
                  </w:pPr>
                  <w:r w:rsidRPr="00A2733D">
                    <w:rPr>
                      <w:rFonts w:ascii="Verdana" w:hAnsi="Verdana"/>
                      <w:color w:val="000000"/>
                      <w:sz w:val="18"/>
                      <w:szCs w:val="18"/>
                      <w:lang w:eastAsia="es-BO"/>
                    </w:rPr>
                    <w:t>ING. VIVIANA MENDIETA</w:t>
                  </w:r>
                </w:p>
              </w:tc>
              <w:tc>
                <w:tcPr>
                  <w:tcW w:w="1607" w:type="pct"/>
                  <w:gridSpan w:val="4"/>
                  <w:tcBorders>
                    <w:top w:val="single" w:sz="4" w:space="0" w:color="auto"/>
                    <w:left w:val="single" w:sz="4" w:space="0" w:color="auto"/>
                    <w:bottom w:val="nil"/>
                    <w:right w:val="single" w:sz="4" w:space="0" w:color="000000"/>
                  </w:tcBorders>
                  <w:shd w:val="clear" w:color="auto" w:fill="auto"/>
                  <w:noWrap/>
                  <w:vAlign w:val="center"/>
                  <w:hideMark/>
                </w:tcPr>
                <w:p w:rsidR="00A752E3" w:rsidRPr="00A2733D" w:rsidRDefault="00A752E3" w:rsidP="000016D0">
                  <w:pPr>
                    <w:jc w:val="center"/>
                    <w:rPr>
                      <w:rFonts w:ascii="Verdana" w:hAnsi="Verdana"/>
                      <w:color w:val="000000"/>
                      <w:sz w:val="18"/>
                      <w:szCs w:val="18"/>
                      <w:lang w:eastAsia="es-BO"/>
                    </w:rPr>
                  </w:pPr>
                </w:p>
                <w:p w:rsidR="00A752E3" w:rsidRPr="00A2733D" w:rsidRDefault="00A752E3" w:rsidP="000016D0">
                  <w:pPr>
                    <w:jc w:val="center"/>
                    <w:rPr>
                      <w:rFonts w:ascii="Verdana" w:hAnsi="Verdana"/>
                      <w:color w:val="000000"/>
                      <w:sz w:val="18"/>
                      <w:szCs w:val="18"/>
                      <w:lang w:eastAsia="es-BO"/>
                    </w:rPr>
                  </w:pPr>
                  <w:r w:rsidRPr="00A2733D">
                    <w:rPr>
                      <w:rFonts w:ascii="Verdana" w:hAnsi="Verdana"/>
                      <w:color w:val="000000"/>
                      <w:sz w:val="18"/>
                      <w:szCs w:val="18"/>
                      <w:lang w:eastAsia="es-BO"/>
                    </w:rPr>
                    <w:t>ING. MIGUEL ANGEL ROJAS</w:t>
                  </w:r>
                </w:p>
              </w:tc>
            </w:tr>
            <w:tr w:rsidR="00A752E3" w:rsidRPr="00A2733D" w:rsidTr="00A752E3">
              <w:trPr>
                <w:trHeight w:val="280"/>
              </w:trPr>
              <w:tc>
                <w:tcPr>
                  <w:tcW w:w="19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52E3" w:rsidRPr="00A2733D" w:rsidRDefault="00A752E3" w:rsidP="000016D0">
                  <w:pPr>
                    <w:jc w:val="center"/>
                    <w:rPr>
                      <w:rFonts w:ascii="Verdana" w:hAnsi="Verdana"/>
                      <w:color w:val="000000"/>
                      <w:sz w:val="18"/>
                      <w:szCs w:val="18"/>
                      <w:lang w:eastAsia="es-BO"/>
                    </w:rPr>
                  </w:pPr>
                  <w:r w:rsidRPr="00A2733D">
                    <w:rPr>
                      <w:rFonts w:ascii="Verdana" w:hAnsi="Verdana"/>
                      <w:color w:val="000000"/>
                      <w:sz w:val="18"/>
                      <w:szCs w:val="18"/>
                      <w:lang w:eastAsia="es-BO"/>
                    </w:rPr>
                    <w:t xml:space="preserve">RESPONSABLE SISTEMA DE GESTION </w:t>
                  </w:r>
                  <w:r w:rsidRPr="00A2733D">
                    <w:rPr>
                      <w:rFonts w:ascii="Verdana" w:hAnsi="Verdana"/>
                      <w:color w:val="000000"/>
                      <w:sz w:val="18"/>
                      <w:szCs w:val="18"/>
                      <w:lang w:eastAsia="es-BO"/>
                    </w:rPr>
                    <w:br/>
                    <w:t>USSMSG - GRGD</w:t>
                  </w:r>
                </w:p>
              </w:tc>
              <w:tc>
                <w:tcPr>
                  <w:tcW w:w="1459" w:type="pct"/>
                  <w:gridSpan w:val="2"/>
                  <w:tcBorders>
                    <w:top w:val="nil"/>
                    <w:left w:val="single" w:sz="4" w:space="0" w:color="auto"/>
                    <w:bottom w:val="nil"/>
                    <w:right w:val="nil"/>
                  </w:tcBorders>
                  <w:shd w:val="clear" w:color="auto" w:fill="auto"/>
                  <w:noWrap/>
                  <w:vAlign w:val="center"/>
                  <w:hideMark/>
                </w:tcPr>
                <w:p w:rsidR="00A752E3" w:rsidRPr="00A2733D" w:rsidRDefault="00A752E3" w:rsidP="000016D0">
                  <w:pPr>
                    <w:jc w:val="center"/>
                    <w:rPr>
                      <w:rFonts w:ascii="Verdana" w:hAnsi="Verdana"/>
                      <w:color w:val="000000"/>
                      <w:sz w:val="18"/>
                      <w:szCs w:val="18"/>
                      <w:lang w:eastAsia="es-BO"/>
                    </w:rPr>
                  </w:pPr>
                  <w:r w:rsidRPr="00A2733D">
                    <w:rPr>
                      <w:rFonts w:ascii="Verdana" w:hAnsi="Verdana"/>
                      <w:color w:val="000000"/>
                      <w:sz w:val="18"/>
                      <w:szCs w:val="18"/>
                      <w:lang w:eastAsia="es-BO"/>
                    </w:rPr>
                    <w:t>ULAM-DMAC</w:t>
                  </w:r>
                </w:p>
              </w:tc>
              <w:tc>
                <w:tcPr>
                  <w:tcW w:w="1607" w:type="pct"/>
                  <w:gridSpan w:val="4"/>
                  <w:tcBorders>
                    <w:top w:val="nil"/>
                    <w:left w:val="single" w:sz="4" w:space="0" w:color="auto"/>
                    <w:bottom w:val="nil"/>
                    <w:right w:val="single" w:sz="4" w:space="0" w:color="000000"/>
                  </w:tcBorders>
                  <w:shd w:val="clear" w:color="auto" w:fill="auto"/>
                  <w:noWrap/>
                  <w:vAlign w:val="center"/>
                  <w:hideMark/>
                </w:tcPr>
                <w:p w:rsidR="00A752E3" w:rsidRPr="00A2733D" w:rsidRDefault="00A752E3" w:rsidP="000016D0">
                  <w:pPr>
                    <w:jc w:val="center"/>
                    <w:rPr>
                      <w:rFonts w:ascii="Verdana" w:hAnsi="Verdana"/>
                      <w:color w:val="000000"/>
                      <w:sz w:val="18"/>
                      <w:szCs w:val="18"/>
                      <w:lang w:eastAsia="es-BO"/>
                    </w:rPr>
                  </w:pPr>
                  <w:r w:rsidRPr="00A2733D">
                    <w:rPr>
                      <w:rFonts w:ascii="Verdana" w:hAnsi="Verdana"/>
                      <w:color w:val="000000"/>
                      <w:sz w:val="18"/>
                      <w:szCs w:val="18"/>
                      <w:lang w:eastAsia="es-BO"/>
                    </w:rPr>
                    <w:t>GSAC - YPFB CORPORACION</w:t>
                  </w:r>
                </w:p>
              </w:tc>
            </w:tr>
            <w:tr w:rsidR="00A752E3" w:rsidRPr="00A2733D" w:rsidTr="00A752E3">
              <w:trPr>
                <w:trHeight w:val="266"/>
              </w:trPr>
              <w:tc>
                <w:tcPr>
                  <w:tcW w:w="1934" w:type="pct"/>
                  <w:vMerge/>
                  <w:tcBorders>
                    <w:top w:val="single" w:sz="4" w:space="0" w:color="auto"/>
                    <w:left w:val="single" w:sz="4" w:space="0" w:color="auto"/>
                    <w:bottom w:val="single" w:sz="4" w:space="0" w:color="auto"/>
                    <w:right w:val="single" w:sz="4" w:space="0" w:color="auto"/>
                  </w:tcBorders>
                  <w:vAlign w:val="center"/>
                  <w:hideMark/>
                </w:tcPr>
                <w:p w:rsidR="00A752E3" w:rsidRPr="00A2733D" w:rsidRDefault="00A752E3" w:rsidP="000016D0">
                  <w:pPr>
                    <w:rPr>
                      <w:rFonts w:ascii="Verdana" w:hAnsi="Verdana"/>
                      <w:color w:val="000000"/>
                      <w:sz w:val="18"/>
                      <w:szCs w:val="18"/>
                      <w:lang w:eastAsia="es-BO"/>
                    </w:rPr>
                  </w:pPr>
                </w:p>
              </w:tc>
              <w:tc>
                <w:tcPr>
                  <w:tcW w:w="1459" w:type="pct"/>
                  <w:gridSpan w:val="2"/>
                  <w:tcBorders>
                    <w:top w:val="single" w:sz="4" w:space="0" w:color="auto"/>
                    <w:left w:val="single" w:sz="4" w:space="0" w:color="auto"/>
                    <w:bottom w:val="nil"/>
                    <w:right w:val="nil"/>
                  </w:tcBorders>
                  <w:shd w:val="clear" w:color="auto" w:fill="auto"/>
                  <w:noWrap/>
                  <w:vAlign w:val="center"/>
                  <w:hideMark/>
                </w:tcPr>
                <w:p w:rsidR="00A752E3" w:rsidRPr="00A2733D" w:rsidRDefault="00A752E3" w:rsidP="000016D0">
                  <w:pPr>
                    <w:jc w:val="center"/>
                    <w:rPr>
                      <w:rFonts w:ascii="Verdana" w:hAnsi="Verdana"/>
                      <w:color w:val="000000"/>
                      <w:sz w:val="18"/>
                      <w:szCs w:val="18"/>
                      <w:lang w:eastAsia="es-BO"/>
                    </w:rPr>
                  </w:pPr>
                </w:p>
                <w:p w:rsidR="00A752E3" w:rsidRPr="00A2733D" w:rsidRDefault="00A752E3" w:rsidP="000016D0">
                  <w:pPr>
                    <w:jc w:val="center"/>
                    <w:rPr>
                      <w:rFonts w:ascii="Verdana" w:hAnsi="Verdana"/>
                      <w:color w:val="000000"/>
                      <w:sz w:val="18"/>
                      <w:szCs w:val="18"/>
                      <w:lang w:eastAsia="es-BO"/>
                    </w:rPr>
                  </w:pPr>
                  <w:r w:rsidRPr="00A2733D">
                    <w:rPr>
                      <w:rFonts w:ascii="Verdana" w:hAnsi="Verdana"/>
                      <w:color w:val="000000"/>
                      <w:sz w:val="18"/>
                      <w:szCs w:val="18"/>
                      <w:lang w:eastAsia="es-BO"/>
                    </w:rPr>
                    <w:t>ING. HELMUDT MULLER</w:t>
                  </w:r>
                </w:p>
              </w:tc>
              <w:tc>
                <w:tcPr>
                  <w:tcW w:w="1607" w:type="pct"/>
                  <w:gridSpan w:val="4"/>
                  <w:tcBorders>
                    <w:top w:val="nil"/>
                    <w:left w:val="single" w:sz="4" w:space="0" w:color="auto"/>
                    <w:bottom w:val="nil"/>
                    <w:right w:val="single" w:sz="4" w:space="0" w:color="000000"/>
                  </w:tcBorders>
                  <w:shd w:val="clear" w:color="auto" w:fill="auto"/>
                  <w:vAlign w:val="center"/>
                </w:tcPr>
                <w:p w:rsidR="00A752E3" w:rsidRPr="00A2733D" w:rsidRDefault="00A752E3" w:rsidP="000016D0">
                  <w:pPr>
                    <w:jc w:val="center"/>
                    <w:rPr>
                      <w:rFonts w:ascii="Verdana" w:hAnsi="Verdana"/>
                      <w:color w:val="000000"/>
                      <w:sz w:val="18"/>
                      <w:szCs w:val="18"/>
                      <w:lang w:eastAsia="es-BO"/>
                    </w:rPr>
                  </w:pPr>
                </w:p>
              </w:tc>
            </w:tr>
            <w:tr w:rsidR="00A752E3" w:rsidRPr="00A2733D" w:rsidTr="00A752E3">
              <w:trPr>
                <w:trHeight w:val="266"/>
              </w:trPr>
              <w:tc>
                <w:tcPr>
                  <w:tcW w:w="1934" w:type="pct"/>
                  <w:vMerge/>
                  <w:tcBorders>
                    <w:top w:val="single" w:sz="4" w:space="0" w:color="auto"/>
                    <w:left w:val="single" w:sz="4" w:space="0" w:color="auto"/>
                    <w:bottom w:val="single" w:sz="4" w:space="0" w:color="auto"/>
                    <w:right w:val="single" w:sz="4" w:space="0" w:color="auto"/>
                  </w:tcBorders>
                  <w:vAlign w:val="center"/>
                  <w:hideMark/>
                </w:tcPr>
                <w:p w:rsidR="00A752E3" w:rsidRPr="00A2733D" w:rsidRDefault="00A752E3" w:rsidP="000016D0">
                  <w:pPr>
                    <w:rPr>
                      <w:rFonts w:ascii="Verdana" w:hAnsi="Verdana"/>
                      <w:color w:val="000000"/>
                      <w:sz w:val="18"/>
                      <w:szCs w:val="18"/>
                      <w:lang w:eastAsia="es-BO"/>
                    </w:rPr>
                  </w:pPr>
                </w:p>
              </w:tc>
              <w:tc>
                <w:tcPr>
                  <w:tcW w:w="1459" w:type="pct"/>
                  <w:gridSpan w:val="2"/>
                  <w:tcBorders>
                    <w:top w:val="nil"/>
                    <w:left w:val="single" w:sz="4" w:space="0" w:color="auto"/>
                    <w:bottom w:val="single" w:sz="4" w:space="0" w:color="auto"/>
                    <w:right w:val="nil"/>
                  </w:tcBorders>
                  <w:shd w:val="clear" w:color="auto" w:fill="auto"/>
                  <w:noWrap/>
                  <w:vAlign w:val="center"/>
                  <w:hideMark/>
                </w:tcPr>
                <w:p w:rsidR="00A752E3" w:rsidRPr="00A2733D" w:rsidRDefault="00A752E3" w:rsidP="000016D0">
                  <w:pPr>
                    <w:jc w:val="center"/>
                    <w:rPr>
                      <w:rFonts w:ascii="Verdana" w:hAnsi="Verdana"/>
                      <w:color w:val="000000"/>
                      <w:sz w:val="18"/>
                      <w:szCs w:val="18"/>
                      <w:lang w:eastAsia="es-BO"/>
                    </w:rPr>
                  </w:pPr>
                  <w:r w:rsidRPr="00A2733D">
                    <w:rPr>
                      <w:rFonts w:ascii="Verdana" w:hAnsi="Verdana"/>
                      <w:color w:val="000000"/>
                      <w:sz w:val="18"/>
                      <w:szCs w:val="18"/>
                      <w:lang w:eastAsia="es-BO"/>
                    </w:rPr>
                    <w:t>DMAC-GSAC</w:t>
                  </w:r>
                </w:p>
              </w:tc>
              <w:tc>
                <w:tcPr>
                  <w:tcW w:w="1607" w:type="pct"/>
                  <w:gridSpan w:val="4"/>
                  <w:tcBorders>
                    <w:top w:val="nil"/>
                    <w:left w:val="single" w:sz="4" w:space="0" w:color="auto"/>
                    <w:bottom w:val="single" w:sz="4" w:space="0" w:color="auto"/>
                    <w:right w:val="single" w:sz="4" w:space="0" w:color="000000"/>
                  </w:tcBorders>
                  <w:shd w:val="clear" w:color="auto" w:fill="auto"/>
                  <w:noWrap/>
                  <w:vAlign w:val="center"/>
                </w:tcPr>
                <w:p w:rsidR="00A752E3" w:rsidRPr="00A2733D" w:rsidRDefault="00A752E3" w:rsidP="000016D0">
                  <w:pPr>
                    <w:jc w:val="center"/>
                    <w:rPr>
                      <w:rFonts w:ascii="Verdana" w:hAnsi="Verdana"/>
                      <w:color w:val="000000"/>
                      <w:sz w:val="18"/>
                      <w:szCs w:val="18"/>
                      <w:lang w:eastAsia="es-BO"/>
                    </w:rPr>
                  </w:pPr>
                </w:p>
              </w:tc>
            </w:tr>
            <w:tr w:rsidR="00A752E3" w:rsidRPr="00A2733D" w:rsidTr="00A752E3">
              <w:trPr>
                <w:trHeight w:val="304"/>
              </w:trPr>
              <w:tc>
                <w:tcPr>
                  <w:tcW w:w="2455" w:type="pct"/>
                  <w:gridSpan w:val="2"/>
                  <w:tcBorders>
                    <w:top w:val="nil"/>
                    <w:left w:val="single" w:sz="8" w:space="0" w:color="auto"/>
                    <w:bottom w:val="single" w:sz="8" w:space="0" w:color="auto"/>
                    <w:right w:val="nil"/>
                  </w:tcBorders>
                  <w:shd w:val="clear" w:color="auto" w:fill="auto"/>
                  <w:noWrap/>
                  <w:vAlign w:val="center"/>
                  <w:hideMark/>
                </w:tcPr>
                <w:p w:rsidR="00A752E3" w:rsidRPr="00A2733D" w:rsidRDefault="00A752E3" w:rsidP="000016D0">
                  <w:pPr>
                    <w:rPr>
                      <w:rFonts w:ascii="Verdana" w:hAnsi="Verdana"/>
                      <w:color w:val="000000"/>
                      <w:sz w:val="18"/>
                      <w:szCs w:val="18"/>
                      <w:lang w:eastAsia="es-BO"/>
                    </w:rPr>
                  </w:pPr>
                </w:p>
              </w:tc>
              <w:tc>
                <w:tcPr>
                  <w:tcW w:w="1116" w:type="pct"/>
                  <w:gridSpan w:val="2"/>
                  <w:tcBorders>
                    <w:top w:val="nil"/>
                    <w:left w:val="nil"/>
                    <w:bottom w:val="single" w:sz="8" w:space="0" w:color="auto"/>
                    <w:right w:val="nil"/>
                  </w:tcBorders>
                  <w:shd w:val="clear" w:color="auto" w:fill="auto"/>
                  <w:noWrap/>
                  <w:vAlign w:val="center"/>
                  <w:hideMark/>
                </w:tcPr>
                <w:p w:rsidR="00A752E3" w:rsidRPr="00A2733D" w:rsidRDefault="00A752E3" w:rsidP="000016D0">
                  <w:pPr>
                    <w:rPr>
                      <w:rFonts w:ascii="Verdana" w:hAnsi="Verdana"/>
                      <w:color w:val="000000"/>
                      <w:sz w:val="18"/>
                      <w:szCs w:val="18"/>
                      <w:lang w:eastAsia="es-BO"/>
                    </w:rPr>
                  </w:pPr>
                  <w:r w:rsidRPr="00A2733D">
                    <w:rPr>
                      <w:rFonts w:ascii="Verdana" w:hAnsi="Verdana"/>
                      <w:color w:val="000000"/>
                      <w:sz w:val="18"/>
                      <w:szCs w:val="18"/>
                      <w:lang w:eastAsia="es-BO"/>
                    </w:rPr>
                    <w:t> </w:t>
                  </w:r>
                </w:p>
              </w:tc>
              <w:tc>
                <w:tcPr>
                  <w:tcW w:w="545" w:type="pct"/>
                  <w:tcBorders>
                    <w:top w:val="nil"/>
                    <w:left w:val="nil"/>
                    <w:bottom w:val="single" w:sz="8" w:space="0" w:color="auto"/>
                    <w:right w:val="nil"/>
                  </w:tcBorders>
                  <w:shd w:val="clear" w:color="auto" w:fill="auto"/>
                  <w:noWrap/>
                  <w:vAlign w:val="center"/>
                  <w:hideMark/>
                </w:tcPr>
                <w:p w:rsidR="00A752E3" w:rsidRPr="00A2733D" w:rsidRDefault="00A752E3" w:rsidP="000016D0">
                  <w:pPr>
                    <w:rPr>
                      <w:rFonts w:ascii="Verdana" w:hAnsi="Verdana"/>
                      <w:color w:val="000000"/>
                      <w:sz w:val="18"/>
                      <w:szCs w:val="18"/>
                      <w:lang w:eastAsia="es-BO"/>
                    </w:rPr>
                  </w:pPr>
                  <w:r w:rsidRPr="00A2733D">
                    <w:rPr>
                      <w:rFonts w:ascii="Verdana" w:hAnsi="Verdana"/>
                      <w:color w:val="000000"/>
                      <w:sz w:val="18"/>
                      <w:szCs w:val="18"/>
                      <w:lang w:eastAsia="es-BO"/>
                    </w:rPr>
                    <w:t> </w:t>
                  </w:r>
                </w:p>
              </w:tc>
              <w:tc>
                <w:tcPr>
                  <w:tcW w:w="193" w:type="pct"/>
                  <w:tcBorders>
                    <w:top w:val="nil"/>
                    <w:left w:val="nil"/>
                    <w:bottom w:val="single" w:sz="8" w:space="0" w:color="auto"/>
                    <w:right w:val="nil"/>
                  </w:tcBorders>
                  <w:shd w:val="clear" w:color="auto" w:fill="auto"/>
                  <w:noWrap/>
                  <w:vAlign w:val="center"/>
                  <w:hideMark/>
                </w:tcPr>
                <w:p w:rsidR="00A752E3" w:rsidRPr="00A2733D" w:rsidRDefault="00A752E3" w:rsidP="000016D0">
                  <w:pPr>
                    <w:rPr>
                      <w:rFonts w:ascii="Verdana" w:hAnsi="Verdana"/>
                      <w:color w:val="000000"/>
                      <w:sz w:val="18"/>
                      <w:szCs w:val="18"/>
                      <w:lang w:eastAsia="es-BO"/>
                    </w:rPr>
                  </w:pPr>
                  <w:r w:rsidRPr="00A2733D">
                    <w:rPr>
                      <w:rFonts w:ascii="Verdana" w:hAnsi="Verdana"/>
                      <w:color w:val="000000"/>
                      <w:sz w:val="18"/>
                      <w:szCs w:val="18"/>
                      <w:lang w:eastAsia="es-BO"/>
                    </w:rPr>
                    <w:t> </w:t>
                  </w:r>
                </w:p>
              </w:tc>
              <w:tc>
                <w:tcPr>
                  <w:tcW w:w="691" w:type="pct"/>
                  <w:tcBorders>
                    <w:top w:val="nil"/>
                    <w:left w:val="nil"/>
                    <w:bottom w:val="single" w:sz="8" w:space="0" w:color="auto"/>
                    <w:right w:val="single" w:sz="8" w:space="0" w:color="auto"/>
                  </w:tcBorders>
                  <w:shd w:val="clear" w:color="auto" w:fill="auto"/>
                  <w:noWrap/>
                  <w:vAlign w:val="center"/>
                  <w:hideMark/>
                </w:tcPr>
                <w:p w:rsidR="00A752E3" w:rsidRPr="00A2733D" w:rsidRDefault="00A752E3" w:rsidP="000016D0">
                  <w:pPr>
                    <w:jc w:val="right"/>
                    <w:rPr>
                      <w:rFonts w:ascii="Verdana" w:hAnsi="Verdana"/>
                      <w:color w:val="000000"/>
                      <w:sz w:val="18"/>
                      <w:szCs w:val="18"/>
                      <w:lang w:eastAsia="es-BO"/>
                    </w:rPr>
                  </w:pPr>
                  <w:r w:rsidRPr="00A2733D">
                    <w:rPr>
                      <w:rFonts w:ascii="Verdana" w:hAnsi="Verdana"/>
                      <w:color w:val="000000"/>
                      <w:sz w:val="18"/>
                      <w:szCs w:val="18"/>
                      <w:lang w:eastAsia="es-BO"/>
                    </w:rPr>
                    <w:t>VERSION 2</w:t>
                  </w:r>
                </w:p>
              </w:tc>
            </w:tr>
          </w:tbl>
          <w:p w:rsidR="00A752E3" w:rsidRPr="00544C6B" w:rsidRDefault="00A752E3" w:rsidP="000016D0"/>
          <w:p w:rsidR="00A752E3" w:rsidRPr="00A2733D" w:rsidRDefault="00A752E3" w:rsidP="000016D0">
            <w:pPr>
              <w:jc w:val="both"/>
              <w:rPr>
                <w:rFonts w:ascii="Verdana" w:hAnsi="Verdana"/>
                <w:b/>
                <w:sz w:val="18"/>
                <w:szCs w:val="18"/>
                <w:lang w:eastAsia="es-BO"/>
              </w:rPr>
            </w:pPr>
          </w:p>
        </w:tc>
      </w:tr>
    </w:tbl>
    <w:p w:rsidR="00B7191A" w:rsidRDefault="00B7191A" w:rsidP="00544C6B"/>
    <w:sectPr w:rsidR="00B7191A">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3DD" w:rsidRDefault="000533DD" w:rsidP="00E92156">
      <w:r>
        <w:separator/>
      </w:r>
    </w:p>
  </w:endnote>
  <w:endnote w:type="continuationSeparator" w:id="0">
    <w:p w:rsidR="000533DD" w:rsidRDefault="000533DD"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ijaya">
    <w:panose1 w:val="020B0604020202020204"/>
    <w:charset w:val="00"/>
    <w:family w:val="swiss"/>
    <w:pitch w:val="variable"/>
    <w:sig w:usb0="001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3DD" w:rsidRDefault="000533DD" w:rsidP="00E92156">
      <w:r>
        <w:separator/>
      </w:r>
    </w:p>
  </w:footnote>
  <w:footnote w:type="continuationSeparator" w:id="0">
    <w:p w:rsidR="000533DD" w:rsidRDefault="000533DD"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B7191A" w:rsidRPr="00FA0D94" w:rsidTr="00F700A2">
      <w:trPr>
        <w:trHeight w:val="764"/>
      </w:trPr>
      <w:tc>
        <w:tcPr>
          <w:tcW w:w="1460" w:type="dxa"/>
          <w:vMerge w:val="restart"/>
          <w:vAlign w:val="center"/>
        </w:tcPr>
        <w:p w:rsidR="00B7191A" w:rsidRPr="00FA0D94" w:rsidRDefault="00B7191A" w:rsidP="00E92156">
          <w:pPr>
            <w:pStyle w:val="Encabezado"/>
            <w:rPr>
              <w:rFonts w:ascii="Arial Narrow" w:eastAsia="Arial Unicode MS" w:hAnsi="Arial Narrow"/>
              <w:szCs w:val="12"/>
              <w:lang w:val="es-MX"/>
            </w:rPr>
          </w:pPr>
          <w:r w:rsidRPr="00454F7C">
            <w:rPr>
              <w:noProof/>
            </w:rPr>
            <w:drawing>
              <wp:inline distT="0" distB="0" distL="0" distR="0" wp14:anchorId="274FE84F" wp14:editId="3F8FD4CC">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vAlign w:val="center"/>
        </w:tcPr>
        <w:p w:rsidR="00B7191A" w:rsidRDefault="00B7191A" w:rsidP="00F700A2">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B7191A" w:rsidRDefault="00B7191A" w:rsidP="00F700A2">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B7191A" w:rsidRPr="0076024C" w:rsidRDefault="00B7191A" w:rsidP="00F700A2">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LA PAZ</w:t>
          </w:r>
        </w:p>
      </w:tc>
      <w:tc>
        <w:tcPr>
          <w:tcW w:w="1145" w:type="dxa"/>
          <w:vAlign w:val="center"/>
        </w:tcPr>
        <w:p w:rsidR="00B7191A" w:rsidRPr="0076024C" w:rsidRDefault="00B7191A" w:rsidP="00E92156">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B7191A" w:rsidRPr="00F700A2" w:rsidRDefault="00B7191A" w:rsidP="00E92156">
          <w:pPr>
            <w:pStyle w:val="Encabezado"/>
            <w:jc w:val="center"/>
            <w:rPr>
              <w:rFonts w:ascii="Calibri" w:eastAsia="Arial Unicode MS" w:hAnsi="Calibri" w:cs="Arial"/>
              <w:b/>
              <w:sz w:val="18"/>
              <w:szCs w:val="14"/>
              <w:lang w:val="es-MX"/>
            </w:rPr>
          </w:pPr>
          <w:r w:rsidRPr="004D1BD5">
            <w:rPr>
              <w:rFonts w:ascii="Calibri" w:eastAsia="Arial Unicode MS" w:hAnsi="Calibri" w:cs="Arial"/>
              <w:b/>
              <w:sz w:val="18"/>
              <w:szCs w:val="14"/>
              <w:lang w:val="es-MX"/>
            </w:rPr>
            <w:t>Anexo 3</w:t>
          </w:r>
        </w:p>
        <w:p w:rsidR="00B7191A" w:rsidRPr="0076024C" w:rsidRDefault="00B7191A" w:rsidP="00E92156">
          <w:pPr>
            <w:pStyle w:val="Encabezado"/>
            <w:jc w:val="center"/>
            <w:rPr>
              <w:rFonts w:ascii="Calibri" w:eastAsia="Arial Unicode MS" w:hAnsi="Calibri" w:cs="Arial"/>
              <w:b/>
              <w:sz w:val="14"/>
              <w:szCs w:val="14"/>
              <w:lang w:val="es-MX"/>
            </w:rPr>
          </w:pPr>
        </w:p>
      </w:tc>
    </w:tr>
    <w:tr w:rsidR="00B7191A" w:rsidRPr="00FA0D94" w:rsidTr="00F700A2">
      <w:trPr>
        <w:trHeight w:val="716"/>
      </w:trPr>
      <w:tc>
        <w:tcPr>
          <w:tcW w:w="1460" w:type="dxa"/>
          <w:vMerge/>
          <w:vAlign w:val="center"/>
        </w:tcPr>
        <w:p w:rsidR="00B7191A" w:rsidRPr="00FA0D94" w:rsidRDefault="00B7191A" w:rsidP="00E92156">
          <w:pPr>
            <w:pStyle w:val="Encabezado"/>
            <w:jc w:val="center"/>
            <w:rPr>
              <w:rFonts w:ascii="Arial Narrow" w:eastAsia="Arial Unicode MS" w:hAnsi="Arial Narrow"/>
              <w:szCs w:val="12"/>
              <w:lang w:val="es-MX"/>
            </w:rPr>
          </w:pPr>
        </w:p>
      </w:tc>
      <w:tc>
        <w:tcPr>
          <w:tcW w:w="6272" w:type="dxa"/>
          <w:vAlign w:val="center"/>
        </w:tcPr>
        <w:p w:rsidR="00B7191A" w:rsidRPr="0076024C" w:rsidRDefault="00B7191A" w:rsidP="00E92156">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VALIDACIONES</w:t>
          </w:r>
        </w:p>
      </w:tc>
      <w:tc>
        <w:tcPr>
          <w:tcW w:w="1145" w:type="dxa"/>
          <w:vAlign w:val="center"/>
        </w:tcPr>
        <w:p w:rsidR="00B7191A" w:rsidRPr="0076024C" w:rsidRDefault="00B7191A"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B7191A" w:rsidRPr="0076024C" w:rsidRDefault="00B7191A"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A752E3">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A752E3">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p>
      </w:tc>
    </w:tr>
  </w:tbl>
  <w:p w:rsidR="00B7191A" w:rsidRDefault="00B7191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866B8"/>
    <w:multiLevelType w:val="hybridMultilevel"/>
    <w:tmpl w:val="E1FC32AE"/>
    <w:lvl w:ilvl="0" w:tplc="58182A3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2713E12"/>
    <w:multiLevelType w:val="hybridMultilevel"/>
    <w:tmpl w:val="D6D0852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3624FD2"/>
    <w:multiLevelType w:val="hybridMultilevel"/>
    <w:tmpl w:val="0C3236F8"/>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6">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4CD2A63"/>
    <w:multiLevelType w:val="hybridMultilevel"/>
    <w:tmpl w:val="6EC85806"/>
    <w:lvl w:ilvl="0" w:tplc="5D60ADB6">
      <w:start w:val="1"/>
      <w:numFmt w:val="lowerLetter"/>
      <w:lvlText w:val="%1."/>
      <w:lvlJc w:val="left"/>
      <w:pPr>
        <w:ind w:left="36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5121AF0"/>
    <w:multiLevelType w:val="hybridMultilevel"/>
    <w:tmpl w:val="4A00417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nsid w:val="17491326"/>
    <w:multiLevelType w:val="hybridMultilevel"/>
    <w:tmpl w:val="18643D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nsid w:val="1B6D5E7E"/>
    <w:multiLevelType w:val="hybridMultilevel"/>
    <w:tmpl w:val="38961A4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3">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4">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2A0F43A1"/>
    <w:multiLevelType w:val="hybridMultilevel"/>
    <w:tmpl w:val="5CCA2B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B6D0B0D"/>
    <w:multiLevelType w:val="hybridMultilevel"/>
    <w:tmpl w:val="49C2237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nsid w:val="451750DB"/>
    <w:multiLevelType w:val="hybridMultilevel"/>
    <w:tmpl w:val="6BC4D888"/>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8F06FF3"/>
    <w:multiLevelType w:val="hybridMultilevel"/>
    <w:tmpl w:val="41801AE8"/>
    <w:lvl w:ilvl="0" w:tplc="958A69F8">
      <w:start w:val="1"/>
      <w:numFmt w:val="lowerLetter"/>
      <w:lvlText w:val="%1)"/>
      <w:lvlJc w:val="left"/>
      <w:pPr>
        <w:ind w:left="720" w:hanging="360"/>
      </w:pPr>
      <w:rPr>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nsid w:val="4AA02F46"/>
    <w:multiLevelType w:val="hybridMultilevel"/>
    <w:tmpl w:val="9118DE8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4FE722AE"/>
    <w:multiLevelType w:val="hybridMultilevel"/>
    <w:tmpl w:val="65F4BF66"/>
    <w:lvl w:ilvl="0" w:tplc="86864684">
      <w:start w:val="1"/>
      <w:numFmt w:val="lowerLetter"/>
      <w:lvlText w:val="%1)"/>
      <w:lvlJc w:val="left"/>
      <w:pPr>
        <w:ind w:left="1068" w:hanging="360"/>
      </w:pPr>
      <w:rPr>
        <w:rFonts w:hint="default"/>
        <w:b w:val="0"/>
        <w:i w:val="0"/>
      </w:rPr>
    </w:lvl>
    <w:lvl w:ilvl="1" w:tplc="400A0003">
      <w:start w:val="1"/>
      <w:numFmt w:val="bullet"/>
      <w:lvlText w:val="o"/>
      <w:lvlJc w:val="left"/>
      <w:pPr>
        <w:ind w:left="1920"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2">
    <w:nsid w:val="5AC04869"/>
    <w:multiLevelType w:val="hybridMultilevel"/>
    <w:tmpl w:val="67CC9A06"/>
    <w:lvl w:ilvl="0" w:tplc="5274966E">
      <w:start w:val="1"/>
      <w:numFmt w:val="decimal"/>
      <w:lvlText w:val="%1."/>
      <w:lvlJc w:val="left"/>
      <w:pPr>
        <w:ind w:left="926" w:hanging="360"/>
      </w:pPr>
      <w:rPr>
        <w:rFonts w:hint="default"/>
        <w:b/>
      </w:rPr>
    </w:lvl>
    <w:lvl w:ilvl="1" w:tplc="400A0019" w:tentative="1">
      <w:start w:val="1"/>
      <w:numFmt w:val="lowerLetter"/>
      <w:lvlText w:val="%2."/>
      <w:lvlJc w:val="left"/>
      <w:pPr>
        <w:ind w:left="1646" w:hanging="360"/>
      </w:pPr>
    </w:lvl>
    <w:lvl w:ilvl="2" w:tplc="400A001B">
      <w:start w:val="1"/>
      <w:numFmt w:val="lowerRoman"/>
      <w:lvlText w:val="%3."/>
      <w:lvlJc w:val="right"/>
      <w:pPr>
        <w:ind w:left="2366" w:hanging="180"/>
      </w:pPr>
    </w:lvl>
    <w:lvl w:ilvl="3" w:tplc="400A000F" w:tentative="1">
      <w:start w:val="1"/>
      <w:numFmt w:val="decimal"/>
      <w:lvlText w:val="%4."/>
      <w:lvlJc w:val="left"/>
      <w:pPr>
        <w:ind w:left="3086" w:hanging="360"/>
      </w:pPr>
    </w:lvl>
    <w:lvl w:ilvl="4" w:tplc="400A0019" w:tentative="1">
      <w:start w:val="1"/>
      <w:numFmt w:val="lowerLetter"/>
      <w:lvlText w:val="%5."/>
      <w:lvlJc w:val="left"/>
      <w:pPr>
        <w:ind w:left="3806" w:hanging="360"/>
      </w:pPr>
    </w:lvl>
    <w:lvl w:ilvl="5" w:tplc="400A001B" w:tentative="1">
      <w:start w:val="1"/>
      <w:numFmt w:val="lowerRoman"/>
      <w:lvlText w:val="%6."/>
      <w:lvlJc w:val="right"/>
      <w:pPr>
        <w:ind w:left="4526" w:hanging="180"/>
      </w:pPr>
    </w:lvl>
    <w:lvl w:ilvl="6" w:tplc="400A000F" w:tentative="1">
      <w:start w:val="1"/>
      <w:numFmt w:val="decimal"/>
      <w:lvlText w:val="%7."/>
      <w:lvlJc w:val="left"/>
      <w:pPr>
        <w:ind w:left="5246" w:hanging="360"/>
      </w:pPr>
    </w:lvl>
    <w:lvl w:ilvl="7" w:tplc="400A0019" w:tentative="1">
      <w:start w:val="1"/>
      <w:numFmt w:val="lowerLetter"/>
      <w:lvlText w:val="%8."/>
      <w:lvlJc w:val="left"/>
      <w:pPr>
        <w:ind w:left="5966" w:hanging="360"/>
      </w:pPr>
    </w:lvl>
    <w:lvl w:ilvl="8" w:tplc="400A001B" w:tentative="1">
      <w:start w:val="1"/>
      <w:numFmt w:val="lowerRoman"/>
      <w:lvlText w:val="%9."/>
      <w:lvlJc w:val="right"/>
      <w:pPr>
        <w:ind w:left="6686" w:hanging="180"/>
      </w:pPr>
    </w:lvl>
  </w:abstractNum>
  <w:abstractNum w:abstractNumId="23">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nsid w:val="68C2293F"/>
    <w:multiLevelType w:val="hybridMultilevel"/>
    <w:tmpl w:val="1C98752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7">
    <w:nsid w:val="6FE441A1"/>
    <w:multiLevelType w:val="hybridMultilevel"/>
    <w:tmpl w:val="450C4810"/>
    <w:lvl w:ilvl="0" w:tplc="1742AD92">
      <w:start w:val="1"/>
      <w:numFmt w:val="decimal"/>
      <w:lvlText w:val="%1."/>
      <w:lvlJc w:val="left"/>
      <w:pPr>
        <w:ind w:left="644" w:hanging="360"/>
      </w:pPr>
      <w:rPr>
        <w:rFonts w:hint="default"/>
        <w:b/>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8">
    <w:nsid w:val="70611917"/>
    <w:multiLevelType w:val="hybridMultilevel"/>
    <w:tmpl w:val="89F28068"/>
    <w:lvl w:ilvl="0" w:tplc="400A0017">
      <w:start w:val="1"/>
      <w:numFmt w:val="lowerLetter"/>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9">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1">
    <w:nsid w:val="72C25A4F"/>
    <w:multiLevelType w:val="multilevel"/>
    <w:tmpl w:val="999434B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ascii="Verdana" w:hAnsi="Verdana" w:hint="default"/>
        <w:b/>
        <w:sz w:val="18"/>
        <w:szCs w:val="1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nsid w:val="74B178DF"/>
    <w:multiLevelType w:val="hybridMultilevel"/>
    <w:tmpl w:val="CC9647B8"/>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3">
    <w:nsid w:val="7546409C"/>
    <w:multiLevelType w:val="hybridMultilevel"/>
    <w:tmpl w:val="A0C892E4"/>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nsid w:val="7A893FC1"/>
    <w:multiLevelType w:val="hybridMultilevel"/>
    <w:tmpl w:val="05F01978"/>
    <w:lvl w:ilvl="0" w:tplc="E5E2C2E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7F0831E2"/>
    <w:multiLevelType w:val="hybridMultilevel"/>
    <w:tmpl w:val="CA325F5A"/>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29"/>
  </w:num>
  <w:num w:numId="2">
    <w:abstractNumId w:val="13"/>
  </w:num>
  <w:num w:numId="3">
    <w:abstractNumId w:val="27"/>
  </w:num>
  <w:num w:numId="4">
    <w:abstractNumId w:val="14"/>
  </w:num>
  <w:num w:numId="5">
    <w:abstractNumId w:val="11"/>
  </w:num>
  <w:num w:numId="6">
    <w:abstractNumId w:val="21"/>
  </w:num>
  <w:num w:numId="7">
    <w:abstractNumId w:val="30"/>
  </w:num>
  <w:num w:numId="8">
    <w:abstractNumId w:val="23"/>
  </w:num>
  <w:num w:numId="9">
    <w:abstractNumId w:val="1"/>
  </w:num>
  <w:num w:numId="10">
    <w:abstractNumId w:val="26"/>
  </w:num>
  <w:num w:numId="11">
    <w:abstractNumId w:val="18"/>
  </w:num>
  <w:num w:numId="12">
    <w:abstractNumId w:val="22"/>
  </w:num>
  <w:num w:numId="13">
    <w:abstractNumId w:val="19"/>
  </w:num>
  <w:num w:numId="14">
    <w:abstractNumId w:val="17"/>
  </w:num>
  <w:num w:numId="15">
    <w:abstractNumId w:val="5"/>
  </w:num>
  <w:num w:numId="16">
    <w:abstractNumId w:val="20"/>
  </w:num>
  <w:num w:numId="17">
    <w:abstractNumId w:val="31"/>
  </w:num>
  <w:num w:numId="18">
    <w:abstractNumId w:val="15"/>
  </w:num>
  <w:num w:numId="19">
    <w:abstractNumId w:val="0"/>
  </w:num>
  <w:num w:numId="20">
    <w:abstractNumId w:val="7"/>
  </w:num>
  <w:num w:numId="21">
    <w:abstractNumId w:val="34"/>
  </w:num>
  <w:num w:numId="22">
    <w:abstractNumId w:val="12"/>
  </w:num>
  <w:num w:numId="23">
    <w:abstractNumId w:val="32"/>
  </w:num>
  <w:num w:numId="24">
    <w:abstractNumId w:val="10"/>
  </w:num>
  <w:num w:numId="25">
    <w:abstractNumId w:val="4"/>
  </w:num>
  <w:num w:numId="26">
    <w:abstractNumId w:val="16"/>
  </w:num>
  <w:num w:numId="27">
    <w:abstractNumId w:val="35"/>
  </w:num>
  <w:num w:numId="28">
    <w:abstractNumId w:val="28"/>
  </w:num>
  <w:num w:numId="29">
    <w:abstractNumId w:val="25"/>
  </w:num>
  <w:num w:numId="30">
    <w:abstractNumId w:val="8"/>
  </w:num>
  <w:num w:numId="31">
    <w:abstractNumId w:val="3"/>
  </w:num>
  <w:num w:numId="32">
    <w:abstractNumId w:val="6"/>
  </w:num>
  <w:num w:numId="33">
    <w:abstractNumId w:val="2"/>
  </w:num>
  <w:num w:numId="34">
    <w:abstractNumId w:val="9"/>
  </w:num>
  <w:num w:numId="35">
    <w:abstractNumId w:val="24"/>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16528"/>
    <w:rsid w:val="000533DD"/>
    <w:rsid w:val="000569D4"/>
    <w:rsid w:val="000714C0"/>
    <w:rsid w:val="00085A57"/>
    <w:rsid w:val="000B6B94"/>
    <w:rsid w:val="001A64B5"/>
    <w:rsid w:val="00276921"/>
    <w:rsid w:val="002A1567"/>
    <w:rsid w:val="002E5B91"/>
    <w:rsid w:val="003D300A"/>
    <w:rsid w:val="00433BD5"/>
    <w:rsid w:val="00437AE7"/>
    <w:rsid w:val="004C02DB"/>
    <w:rsid w:val="004D1BD5"/>
    <w:rsid w:val="004F039E"/>
    <w:rsid w:val="00544C6B"/>
    <w:rsid w:val="00592C8E"/>
    <w:rsid w:val="00652A6D"/>
    <w:rsid w:val="00714FA3"/>
    <w:rsid w:val="007C38E7"/>
    <w:rsid w:val="00842D4D"/>
    <w:rsid w:val="00956CCE"/>
    <w:rsid w:val="009C603B"/>
    <w:rsid w:val="00A2733D"/>
    <w:rsid w:val="00A752E3"/>
    <w:rsid w:val="00A916B3"/>
    <w:rsid w:val="00A91D0D"/>
    <w:rsid w:val="00AC3226"/>
    <w:rsid w:val="00B7191A"/>
    <w:rsid w:val="00B97E66"/>
    <w:rsid w:val="00C467F4"/>
    <w:rsid w:val="00CB03C3"/>
    <w:rsid w:val="00D24C3F"/>
    <w:rsid w:val="00D5156C"/>
    <w:rsid w:val="00DB715C"/>
    <w:rsid w:val="00DC3C8B"/>
    <w:rsid w:val="00E92156"/>
    <w:rsid w:val="00F700A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F5F8BE-3CFA-4BD2-8EFB-A7FFDF340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본문1,PARRAFO"/>
    <w:basedOn w:val="Normal"/>
    <w:link w:val="PrrafodelistaCar"/>
    <w:uiPriority w:val="99"/>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본문1 Car,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44C6B"/>
    <w:rPr>
      <w:rFonts w:ascii="Tahoma" w:hAnsi="Tahoma" w:cs="Tahoma"/>
      <w:sz w:val="16"/>
      <w:szCs w:val="16"/>
    </w:rPr>
  </w:style>
  <w:style w:type="character" w:customStyle="1" w:styleId="TextodegloboCar">
    <w:name w:val="Texto de globo Car"/>
    <w:basedOn w:val="Fuentedeprrafopredeter"/>
    <w:link w:val="Textodeglobo"/>
    <w:uiPriority w:val="99"/>
    <w:semiHidden/>
    <w:rsid w:val="00544C6B"/>
    <w:rPr>
      <w:rFonts w:ascii="Tahoma" w:eastAsia="Times New Roman" w:hAnsi="Tahoma" w:cs="Tahoma"/>
      <w:sz w:val="16"/>
      <w:szCs w:val="16"/>
      <w:lang w:val="es-ES" w:eastAsia="es-ES"/>
    </w:rPr>
  </w:style>
  <w:style w:type="paragraph" w:customStyle="1" w:styleId="Default">
    <w:name w:val="Default"/>
    <w:rsid w:val="003D300A"/>
    <w:pPr>
      <w:widowControl w:val="0"/>
      <w:autoSpaceDE w:val="0"/>
      <w:autoSpaceDN w:val="0"/>
      <w:adjustRightInd w:val="0"/>
      <w:spacing w:after="0" w:line="240" w:lineRule="auto"/>
    </w:pPr>
    <w:rPr>
      <w:rFonts w:ascii="Verdana" w:eastAsia="Times New Roman" w:hAnsi="Verdana" w:cs="Verdana"/>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88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4816</Words>
  <Characters>26490</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ESTACION-LP</cp:lastModifiedBy>
  <cp:revision>2</cp:revision>
  <dcterms:created xsi:type="dcterms:W3CDTF">2017-03-31T16:30:00Z</dcterms:created>
  <dcterms:modified xsi:type="dcterms:W3CDTF">2017-03-31T16:30:00Z</dcterms:modified>
</cp:coreProperties>
</file>