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394" w:rsidRPr="00964394" w:rsidRDefault="00964394" w:rsidP="00964394">
      <w:pPr>
        <w:jc w:val="center"/>
        <w:rPr>
          <w:b/>
        </w:rPr>
      </w:pPr>
      <w:r w:rsidRPr="00964394">
        <w:rPr>
          <w:b/>
        </w:rPr>
        <w:t>FORMULARIO C-1</w:t>
      </w:r>
    </w:p>
    <w:p w:rsidR="00964394" w:rsidRPr="00964394" w:rsidRDefault="0032409F" w:rsidP="00964394">
      <w:pPr>
        <w:jc w:val="center"/>
        <w:rPr>
          <w:b/>
        </w:rPr>
      </w:pPr>
      <w:r>
        <w:rPr>
          <w:b/>
        </w:rPr>
        <w:t>CARACTERISTICAS TECNICAS SOLICITADAS Y OFERTADAS</w:t>
      </w:r>
    </w:p>
    <w:p w:rsidR="000B1AE3" w:rsidRDefault="00E14015" w:rsidP="00964394">
      <w:pPr>
        <w:jc w:val="center"/>
        <w:rPr>
          <w:b/>
        </w:rPr>
      </w:pPr>
      <w:r w:rsidRPr="00E14015">
        <w:rPr>
          <w:b/>
        </w:rPr>
        <w:t>SERVICIO, PROVISIÓN E INSTALACIÓN DE CABEZALES Y ARBOLITO DE PRODUCCIÓN POZO SIP-X1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9"/>
        <w:gridCol w:w="3289"/>
      </w:tblGrid>
      <w:tr w:rsidR="00330925" w:rsidRPr="00C75BEC" w:rsidTr="00330925">
        <w:trPr>
          <w:trHeight w:val="1011"/>
          <w:tblHeader/>
          <w:jc w:val="center"/>
        </w:trPr>
        <w:tc>
          <w:tcPr>
            <w:tcW w:w="3133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>Descripción de las Especificaciones Técnicas</w:t>
            </w:r>
          </w:p>
        </w:tc>
        <w:tc>
          <w:tcPr>
            <w:tcW w:w="1867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PARA SER LLENADO POR EL PROPONENTE </w:t>
            </w:r>
          </w:p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(DESCRIBIR SU PROPUESTA EN BASE A LO SOLICITADO) </w:t>
            </w:r>
          </w:p>
        </w:tc>
      </w:tr>
      <w:tr w:rsidR="00330925" w:rsidRPr="00C75BEC" w:rsidTr="00330925">
        <w:trPr>
          <w:cantSplit/>
          <w:trHeight w:val="1492"/>
          <w:jc w:val="center"/>
        </w:trPr>
        <w:tc>
          <w:tcPr>
            <w:tcW w:w="3133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>Característica del Bien  requerido por YPFB</w:t>
            </w:r>
          </w:p>
        </w:tc>
        <w:tc>
          <w:tcPr>
            <w:tcW w:w="1867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Características Propuestos por el Proponente </w:t>
            </w: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51"/>
              <w:gridCol w:w="3594"/>
              <w:gridCol w:w="1008"/>
            </w:tblGrid>
            <w:tr w:rsidR="00330925" w:rsidRPr="006022A2" w:rsidTr="000B66DF">
              <w:tc>
                <w:tcPr>
                  <w:tcW w:w="781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04" w:right="85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b/>
                      <w:sz w:val="14"/>
                      <w:szCs w:val="16"/>
                    </w:rPr>
                    <w:t>A</w:t>
                  </w:r>
                </w:p>
              </w:tc>
              <w:tc>
                <w:tcPr>
                  <w:tcW w:w="3295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50" w:line="288" w:lineRule="auto"/>
                    <w:ind w:left="1255" w:right="-4" w:hanging="1176"/>
                    <w:rPr>
                      <w:rFonts w:asciiTheme="minorHAnsi" w:hAnsiTheme="minorHAnsi" w:cstheme="minorHAnsi"/>
                      <w:b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b/>
                      <w:w w:val="105"/>
                      <w:sz w:val="14"/>
                      <w:szCs w:val="16"/>
                      <w:lang w:val="es-BO"/>
                    </w:rPr>
                    <w:t>SECCION "A" 20" SOW x 21-1/4" 5M                  CON PLACA BASE.</w:t>
                  </w:r>
                </w:p>
              </w:tc>
              <w:tc>
                <w:tcPr>
                  <w:tcW w:w="924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b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rPr>
                <w:trHeight w:val="1262"/>
              </w:trPr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A1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30" w:line="273" w:lineRule="auto"/>
                    <w:ind w:left="19" w:right="3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CABEZA INFERIOR API6A TIPO MC-22; CONEXIÓN INFERIOR 20" SOW; CONEXIÓN SUPERIOR A BRIDA 21-1/4" 5000 PSI; CON 2 SALIDAS LATERALES ROSCADAS 2" API-LP; CON 2 PERNOS DE RETENCIÓN; MATERIAL CLASE AA- BB; PSL1; PR1; TEMP. U.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74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A2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2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PLACA BASE DE 1200 MM DE DIAMETRO, CAPACIDAD 500 TN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74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A3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22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COLGADOR DE CAÑERIA CILINDRICO AUTOMATICO TIPO MC-22" API6A; PARA ALOJAR EN BRIDA DE 21-1/4" O 20-3/4"; COLGAR Y EMPAQUETAR CASING"DE 13-3/8"; MATERIAL CLASE AA; PSL1; TEMP. U"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A4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34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VALVULA ESCLUSA API 6A 2-1/16" 3000/5000 PSI, EXTREMOS ROSCADOS 2" API-LP, TRIM T-21, MATERIAL CLASE AA, PSL1, PR2, TEMP.P-U, OPERADA A VOLANTE.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A5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30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NIPLE DOBLE MACHO; ROSCA 2 API-LP; LARGO 200 mm; DIAMETRO INTERIOR 1,65"; MATERIAL CLASE AA"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A6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30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NIPLE REDUCCIÓN; ROSCA MACHO 2 API-LP A ROSCA HEMBRA 1/2" NPT; LARGO 150 mm; MATERIAL CLASE AA"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A7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66" w:line="273" w:lineRule="auto"/>
                    <w:ind w:left="19" w:right="6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TAPON DE CABEZA HEXAGONAL DE 1/2" NPT. MATERIAL ACERO AL CARBONO A-105 ZINCADO.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A8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4" w:line="273" w:lineRule="auto"/>
                    <w:ind w:left="19" w:right="98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VALVULA AGUJA EN ANGULO DE 90o. CONEXIONES DE 1/2"NPT MACHO-HEMBRA. PRESION DE TRABAJO 3000/5000 PSI INTERNOS EN AISI 410/420.CUERPO EN ACERO AL CARBONO.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A9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54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MANOMETRO TIPO D"; CONSTRUIDO COMPLETAMENTE EN ACERO INOXIDABLE AISI 316; FRENTE CON PROTECCION; DIAMETRO 4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1/2"; ERROR DE LECTURA"1%; EN BAÑO DE SILICONA.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RANGO DE PRESIONES: 0-5000 PSI."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04" w:right="8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A10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22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ANILLO EMPAQUETADOR DE ACERO AL CARBONO;</w:t>
                  </w:r>
                  <w:r w:rsidRPr="006022A2">
                    <w:rPr>
                      <w:rFonts w:asciiTheme="minorHAnsi" w:hAnsiTheme="minorHAnsi" w:cstheme="minorHAnsi"/>
                      <w:spacing w:val="-5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SECCION</w:t>
                  </w:r>
                  <w:r w:rsidRPr="006022A2">
                    <w:rPr>
                      <w:rFonts w:asciiTheme="minorHAnsi" w:hAnsiTheme="minorHAnsi" w:cstheme="minorHAnsi"/>
                      <w:spacing w:val="-5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OVAL;</w:t>
                  </w:r>
                  <w:r w:rsidRPr="006022A2">
                    <w:rPr>
                      <w:rFonts w:asciiTheme="minorHAnsi" w:hAnsiTheme="minorHAnsi" w:cstheme="minorHAnsi"/>
                      <w:spacing w:val="-5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DESIGNACION</w:t>
                  </w:r>
                  <w:r w:rsidRPr="006022A2">
                    <w:rPr>
                      <w:rFonts w:asciiTheme="minorHAnsi" w:hAnsiTheme="minorHAnsi" w:cstheme="minorHAnsi"/>
                      <w:spacing w:val="-5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API</w:t>
                  </w:r>
                  <w:r w:rsidRPr="006022A2">
                    <w:rPr>
                      <w:rFonts w:asciiTheme="minorHAnsi" w:hAnsiTheme="minorHAnsi" w:cstheme="minorHAnsi"/>
                      <w:spacing w:val="-8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spacing w:val="-2"/>
                      <w:w w:val="105"/>
                      <w:sz w:val="14"/>
                      <w:szCs w:val="16"/>
                      <w:lang w:val="es-BO"/>
                    </w:rPr>
                    <w:t xml:space="preserve">BX-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165.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rPr>
                <w:trHeight w:val="1039"/>
              </w:trPr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A11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46" w:line="273" w:lineRule="auto"/>
                    <w:ind w:left="19" w:right="67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ESPARRAGOS DE ACERO SEGUN NORMA ASTM A.193.B7; ROSCA UNC. CON TRATAMIENTO SUPERFICIAL ANTICORROCION DE DIAMETRO 2. X 11-3/4".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24</w:t>
                  </w:r>
                </w:p>
              </w:tc>
            </w:tr>
            <w:tr w:rsidR="00330925" w:rsidRPr="006022A2" w:rsidTr="000B66DF"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04" w:right="85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A12</w:t>
                  </w:r>
                </w:p>
              </w:tc>
              <w:tc>
                <w:tcPr>
                  <w:tcW w:w="329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58" w:line="273" w:lineRule="auto"/>
                    <w:ind w:left="19" w:right="170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TUERCAS EXAGONALES DE ACERO SEGUN NORMA ASTM A 194 2H. ROSCA UNC. CON TRATAMIENTO SUPERFICIAL ANTICORROCION DE DIAMETRO 2".</w:t>
                  </w:r>
                </w:p>
              </w:tc>
              <w:tc>
                <w:tcPr>
                  <w:tcW w:w="924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48</w:t>
                  </w:r>
                </w:p>
              </w:tc>
            </w:tr>
          </w:tbl>
          <w:p w:rsidR="00330925" w:rsidRPr="006022A2" w:rsidRDefault="00330925" w:rsidP="009D2432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62"/>
              <w:gridCol w:w="3811"/>
              <w:gridCol w:w="780"/>
            </w:tblGrid>
            <w:tr w:rsidR="00330925" w:rsidRPr="006022A2" w:rsidTr="00E14015">
              <w:trPr>
                <w:trHeight w:val="494"/>
              </w:trPr>
              <w:tc>
                <w:tcPr>
                  <w:tcW w:w="791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lastRenderedPageBreak/>
                    <w:t>B</w:t>
                  </w:r>
                </w:p>
              </w:tc>
              <w:tc>
                <w:tcPr>
                  <w:tcW w:w="3494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autoSpaceDE w:val="0"/>
                    <w:autoSpaceDN w:val="0"/>
                    <w:adjustRightInd w:val="0"/>
                    <w:rPr>
                      <w:rFonts w:cstheme="minorHAnsi"/>
                      <w:b/>
                      <w:bCs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bCs/>
                      <w:sz w:val="14"/>
                      <w:szCs w:val="16"/>
                    </w:rPr>
                    <w:t>SECCIÓN "B" 21 1/4” 5M x 13 5/8" 10M.</w:t>
                  </w:r>
                </w:p>
              </w:tc>
              <w:tc>
                <w:tcPr>
                  <w:tcW w:w="715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B1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8" w:line="273" w:lineRule="auto"/>
                    <w:ind w:left="19" w:right="22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CONJUNTO CARRETEL INTERMEDIO MC-22 21- 1/4" 5000 PSI X 13-5/8" 10000 PSI CON PREPARACIÓN PARA EMPAQUETADURA SECUNDARIA ENERGIZABLE TIPO P PARA CASING DE 13-3/8", CON 2 SALIDAS LATERALES ESPARRAGADAS DE 2-1/16" 10000 PSI CON 2 PERNOS RETENEDORES PARA BUJE DE DESGASTE.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MATERIAL CLASE AA, PSL1, TEMP. P-U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B2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74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COLGADOR DE CAÑERIA CILINDRICO AUTOMATICO TIPO MC-22" API6A; PARA ALOJAR EN BRIDA DE 13-5/8"; COLGAR Y EMPAQUETAR CASING DE 10-3/4" MATERIAL CLASE AA; PSL1;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U"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  <w:lang w:val="en-US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  <w:lang w:val="en-US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B3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26" w:line="273" w:lineRule="auto"/>
                    <w:ind w:left="19" w:right="9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VALVULA ESCLUSA API 6A MODELO 2-1/16" 10000 PSI, EXTREMOS BRIDADOS, TRIM T-22, MATERIAL CLASE BB, PSL-3, PR2,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P-U, OPERADA A VOLANTE. CUERPO FORJADO.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  <w:lang w:val="en-US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  <w:lang w:val="en-US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B4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5" w:line="273" w:lineRule="auto"/>
                    <w:ind w:left="19" w:right="349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BRIDA CON RECESO PARA TAPON VR DE REMOCIÓN DE VALVULA API6A; DE DIAMETRO 2-1/16" 10000 PSI; CON SALIDA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  <w:lang w:val="en-US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  <w:lang w:val="en-US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B5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69" w:line="273" w:lineRule="auto"/>
                    <w:ind w:left="19" w:right="6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TAPON DE CABEZA HEXAGONAL DE 1/2" NPT. MATERIAL ACERO AL CARBONO A-105 ZINCADO.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  <w:lang w:val="en-US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  <w:lang w:val="en-US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B6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77" w:line="273" w:lineRule="auto"/>
                    <w:ind w:left="19" w:right="15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VALVULA AGUJA EN ANGULO 90 GRADOS; TIPO B PRESION DE TRABAJO 10000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6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PSI; CONEXION ROSCA MACHO Y HEMBRA DE 1/2" NPT; MATERIAL ACE INOXIDABLE.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B7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697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MANOMETRO TIPO "D"; CONSTRUIDO COMPLETAMENTE EN ACERO INOXIDABLE AISI 316; FRENTE CON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6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PROTECCION; DIAMETRO 4 1/2"; ERROR DE LECTURA 1%; EN BAÑO DE SILICONA RANGO DE PRESIONES: 0-10.000 PSI.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B8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7" w:line="273" w:lineRule="auto"/>
                    <w:ind w:left="19" w:right="567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ANILLO EMPAQUETADOR DE ACERO AL CARBONO; DESIGNACION API BX-159.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B9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29" w:line="273" w:lineRule="auto"/>
                    <w:ind w:left="19" w:right="10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ESPARRAGO DE ACERO SEGUN NORMA ASTM A 193 B7 ROSCA UNC. DE DIAMETRO 1 7/8" X 17 3/4"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863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.CON TRATAMIENTO SUPERFICIAL ANTICORROSION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16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B10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25" w:line="273" w:lineRule="auto"/>
                    <w:ind w:left="19" w:right="349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TUERCAS EXAGONALES DE ACERO SEGUN NORMA ASTM.A.194 2H. ROSCA UNC.DE DIAMETRO. 1 7/8".CON TRATAMIENTO SUPERFICIAL ANTI CORROSION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32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B11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1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ANILLO EMPAQUETADOR DE ACERO AL CARBONO; DESIGNACION API 6A BX-152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4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B12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7" w:line="273" w:lineRule="auto"/>
                    <w:ind w:left="19" w:right="17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ESPARRAGO DE ACERO SEGUN NORMA ASTM A.193.B7 ROSCA UNC. CON TRATAMIENTO SUPERFICIAL ANTICORROSION DE DIAMETRO 3/4" x 5-1/4" (133 mm).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16</w:t>
                  </w:r>
                </w:p>
              </w:tc>
            </w:tr>
            <w:tr w:rsidR="00330925" w:rsidRPr="006022A2" w:rsidTr="00E14015">
              <w:tc>
                <w:tcPr>
                  <w:tcW w:w="79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B13</w:t>
                  </w:r>
                </w:p>
              </w:tc>
              <w:tc>
                <w:tcPr>
                  <w:tcW w:w="3494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3" w:line="273" w:lineRule="auto"/>
                    <w:ind w:left="19" w:right="19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TUERCAS EXAGONALES DE ACERO SEGUN NORMA ASTM A.194 2H ROSCA UNC.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DE DIAMETRO 3/4".CON TRATAMIENTO SUPERFICIAL ANTI CORROSION</w:t>
                  </w:r>
                </w:p>
              </w:tc>
              <w:tc>
                <w:tcPr>
                  <w:tcW w:w="715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32</w:t>
                  </w:r>
                </w:p>
              </w:tc>
            </w:tr>
          </w:tbl>
          <w:p w:rsidR="00330925" w:rsidRPr="006022A2" w:rsidRDefault="00330925" w:rsidP="009D2432">
            <w:pPr>
              <w:ind w:right="141"/>
              <w:jc w:val="both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76"/>
              <w:gridCol w:w="3725"/>
              <w:gridCol w:w="852"/>
            </w:tblGrid>
            <w:tr w:rsidR="00330925" w:rsidRPr="006022A2" w:rsidTr="000B66DF">
              <w:trPr>
                <w:trHeight w:val="518"/>
              </w:trPr>
              <w:tc>
                <w:tcPr>
                  <w:tcW w:w="803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t>C</w:t>
                  </w:r>
                </w:p>
              </w:tc>
              <w:tc>
                <w:tcPr>
                  <w:tcW w:w="3416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t xml:space="preserve">SECCIÓN "C" 13 5/8" 10M PSI x 11" 10M PSI </w:t>
                  </w:r>
                </w:p>
              </w:tc>
              <w:tc>
                <w:tcPr>
                  <w:tcW w:w="781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C1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CARRETEL DE PRODUCCIÓN API6A PERFIL CILINDRICO;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CONEXIÓN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INFERIOR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A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BRIDA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13-5/8" 5000 </w:t>
                  </w:r>
                  <w:r w:rsidRPr="006022A2">
                    <w:rPr>
                      <w:rFonts w:asciiTheme="minorHAnsi" w:hAnsiTheme="minorHAnsi" w:cstheme="minorHAnsi"/>
                      <w:spacing w:val="-3"/>
                      <w:w w:val="105"/>
                      <w:sz w:val="14"/>
                      <w:szCs w:val="16"/>
                      <w:lang w:val="es-BO"/>
                    </w:rPr>
                    <w:t xml:space="preserve">PSI;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CONEXIÓN SUPERIOR A BRIDA DE</w:t>
                  </w:r>
                  <w:r w:rsidRPr="006022A2">
                    <w:rPr>
                      <w:rFonts w:asciiTheme="minorHAnsi" w:hAnsiTheme="minorHAnsi" w:cstheme="minorHAnsi"/>
                      <w:spacing w:val="-21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11"</w:t>
                  </w:r>
                </w:p>
                <w:p w:rsidR="00330925" w:rsidRPr="006022A2" w:rsidRDefault="00330925" w:rsidP="000B66DF">
                  <w:pPr>
                    <w:pStyle w:val="TableParagraph"/>
                    <w:spacing w:before="4" w:line="278" w:lineRule="auto"/>
                    <w:ind w:left="19" w:right="3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lastRenderedPageBreak/>
                    <w:t xml:space="preserve">10000 PSI; </w:t>
                  </w:r>
                  <w:r w:rsidRPr="006022A2">
                    <w:rPr>
                      <w:rFonts w:asciiTheme="minorHAnsi" w:hAnsiTheme="minorHAnsi" w:cstheme="minorHAnsi"/>
                      <w:b/>
                      <w:w w:val="105"/>
                      <w:sz w:val="14"/>
                      <w:szCs w:val="16"/>
                      <w:lang w:val="es-BO"/>
                    </w:rPr>
                    <w:t>CON APORTE DE INOXIDABLE EN CANAL BX-158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, CON 2 SALIDAS LATERALES ESPARRAGADAS 2-1/16" 10000 PSI; CON EMPAQUETADURA SECUNDARIA ENERGIZABLE DOBLE SELLO "P" PARA CASING 10-3/4"; MATERIAL CLASE AA-BB; PSL3; PR2;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lastRenderedPageBreak/>
                    <w:t>1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lastRenderedPageBreak/>
                    <w:t>C2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9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VALVULA ESCLUSA API 6A MODELO 2-1/16" 10000 PSI, EXTREMOS BRIDADOS, TRIM T-22, MATERIAL CLASE BB, PSL-3, PR2,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P-U, OPERADA A VOLANTE. CUERPO FORJADO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8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4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C3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349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BRIDA CON RECESO PARA TAPON VR DE REMOCIÓN DE VALVULA API6A; DE DIAMETRO 2-1/16" 10000 PSI; CON SALIDA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ROSCADA 1/2" NPT; MATERIAL CLASE AA; PSL3; PR1;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P-U.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C4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51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TAPON CABEZA HEXAGONAL 1/2" NPT S3/6000 A- 105 ZINC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C5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01" w:line="273" w:lineRule="auto"/>
                    <w:ind w:left="19" w:right="15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VALVULA AGUJA EN ANGULO 90 GRADOS; TIPO B PRESION DE TRABAJO 10000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6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PSI; CONEXION ROSCA MACHO Y HEMBRA DE 1/2" NPT; MATERIAL ACE INOXIDABLE.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C6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697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MANOMETRO TIPO "D"; CONSTRUIDO COMPLETAMENTE EN ACERO INOXIDABLE AISI 316; FRENTE CON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6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PROTECCION; DIAMETRO 4 1/2"; ERROR DE LECTURA 1%; EN BAÑO DE SILICONA RANGO DE PRESIONES: 0-10.000 PSI.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9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C7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3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ANILLO EMPAQUETADOR PARA UNIONES BRIDADAS; SEGUN API 6A: MODELO "BX".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NUMERO 158. CONSTRUIDO EN ACERO INOXIDABLE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8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C8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29" w:line="273" w:lineRule="auto"/>
                    <w:ind w:left="19" w:right="72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ESPARRAGO DE ACERO SEGUN NORMA ASTM A.193.B7 ROSCA UN; DE DIAMETRO 1- 3/4" x 15" (381 mm).CON TRATAMIENTO SUPERFICIAL ANTI " CORROSION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07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16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C9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45" w:line="273" w:lineRule="auto"/>
                    <w:ind w:left="19" w:right="349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TUERCAS EXAGONALES DE ACERO SEGUN NORMA ASTM.A.194 2H. ROSCA UNC DE DIAMETRO 1 3/4". CON TRATAMIENTO SUPERFICIAL ANTI CORROSION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32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C10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5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ANILLO EMPAQUETADOR DE ACERO AL CARBONO; DESIGNACION API 6A BX-152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77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6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C11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29" w:line="273" w:lineRule="auto"/>
                    <w:ind w:left="19" w:right="17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ESPARRAGO DE ACERO SEGUN NORMA ASTM A.193.B7 ROSCA UNC. CON TRATAMIENTO SUPERFICIAL ANTICORROSION DE DIAMETRO 3/4" x 5-1/4" (133 mm).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07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32</w:t>
                  </w:r>
                </w:p>
              </w:tc>
            </w:tr>
            <w:tr w:rsidR="00330925" w:rsidRPr="006022A2" w:rsidTr="000B66DF">
              <w:tc>
                <w:tcPr>
                  <w:tcW w:w="803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C12</w:t>
                  </w:r>
                </w:p>
              </w:tc>
              <w:tc>
                <w:tcPr>
                  <w:tcW w:w="341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25" w:line="273" w:lineRule="auto"/>
                    <w:ind w:left="19" w:right="19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TUERCAS EXAGONALES DE ACERO SEGUN NORMA ASTM A.194 2H ROSCA UNC.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DE DIAMETRO 3/4".CON TRATAMIENTO SUPERFICIAL ANTI CORROSION</w:t>
                  </w:r>
                </w:p>
              </w:tc>
              <w:tc>
                <w:tcPr>
                  <w:tcW w:w="781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pStyle w:val="TableParagraph"/>
                    <w:spacing w:before="103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sz w:val="14"/>
                      <w:szCs w:val="16"/>
                    </w:rPr>
                    <w:t>64</w:t>
                  </w:r>
                </w:p>
              </w:tc>
            </w:tr>
          </w:tbl>
          <w:p w:rsidR="00330925" w:rsidRPr="006022A2" w:rsidRDefault="00330925" w:rsidP="009D2432">
            <w:pPr>
              <w:rPr>
                <w:rFonts w:cstheme="minorHAnsi"/>
                <w:b/>
                <w:sz w:val="14"/>
                <w:szCs w:val="16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1"/>
              <w:gridCol w:w="3596"/>
              <w:gridCol w:w="946"/>
            </w:tblGrid>
            <w:tr w:rsidR="00330925" w:rsidRPr="006022A2" w:rsidTr="00E14015">
              <w:trPr>
                <w:trHeight w:val="579"/>
              </w:trPr>
              <w:tc>
                <w:tcPr>
                  <w:tcW w:w="836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lastRenderedPageBreak/>
                    <w:t>D</w:t>
                  </w:r>
                </w:p>
              </w:tc>
              <w:tc>
                <w:tcPr>
                  <w:tcW w:w="3297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t>SECCIÓN "D" ARMADURA DE PRODUCCION SIMPLE CROMADA DE 3-1/16" 10M</w:t>
                  </w:r>
                </w:p>
              </w:tc>
              <w:tc>
                <w:tcPr>
                  <w:tcW w:w="867" w:type="pct"/>
                  <w:shd w:val="clear" w:color="auto" w:fill="9CC2E5" w:themeFill="accent1" w:themeFillTint="99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b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b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79" w:right="68" w:firstLine="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CONJUNTO COLGADOR DE TUBING PARA ALOJAR EN BRIDA DE 11" CONEXIÓN INFERIOR DE 3-1/2" ROSCA A DEFINIR Y 3-1/2" EUE SUPERIOR,</w:t>
                  </w:r>
                  <w:r w:rsidRPr="006022A2">
                    <w:rPr>
                      <w:rFonts w:asciiTheme="minorHAnsi" w:hAnsiTheme="minorHAnsi" w:cstheme="minorHAnsi"/>
                      <w:spacing w:val="-6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CON</w:t>
                  </w:r>
                  <w:r w:rsidRPr="006022A2">
                    <w:rPr>
                      <w:rFonts w:asciiTheme="minorHAnsi" w:hAnsiTheme="minorHAnsi" w:cstheme="minorHAnsi"/>
                      <w:spacing w:val="-6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PREPARACIÓN</w:t>
                  </w:r>
                  <w:r w:rsidRPr="006022A2">
                    <w:rPr>
                      <w:rFonts w:asciiTheme="minorHAnsi" w:hAnsiTheme="minorHAnsi" w:cstheme="minorHAnsi"/>
                      <w:spacing w:val="-6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PARA</w:t>
                  </w:r>
                  <w:r w:rsidRPr="006022A2">
                    <w:rPr>
                      <w:rFonts w:asciiTheme="minorHAnsi" w:hAnsiTheme="minorHAnsi" w:cstheme="minorHAnsi"/>
                      <w:spacing w:val="-6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LÍNEA</w:t>
                  </w:r>
                  <w:r w:rsidRPr="006022A2">
                    <w:rPr>
                      <w:rFonts w:asciiTheme="minorHAnsi" w:hAnsiTheme="minorHAnsi" w:cstheme="minorHAnsi"/>
                      <w:spacing w:val="-6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DE CONTROL 1/4" NPT , PREPARACIÓN PARA VÁLVULA DE CONTRAPRESIÓN DE 3" TIPO H. MATERIAL CLASE</w:t>
                  </w:r>
                  <w:r w:rsidRPr="006022A2">
                    <w:rPr>
                      <w:rFonts w:asciiTheme="minorHAnsi" w:hAnsiTheme="minorHAnsi" w:cstheme="minorHAnsi"/>
                      <w:spacing w:val="-23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CC, PSL3.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TEMP. P-U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3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D2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-13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CONJUNTO BRIDA ADAPTADORA SIMPLE ESPARRAGADA BRIDA INFERIOR DE 11" 10000 PSI Y BRIDA SUPERIOR DE 3-1/16" 10000 PSI APTA PARA 1 LINEA DE CONTROL CONTINUA 1/4" NPT.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 xml:space="preserve">MATERIAL CLASE CC, PSL3,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lastRenderedPageBreak/>
                    <w:t>P-U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lastRenderedPageBreak/>
                    <w:t>D3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VALVULA ESCLUSA API 6A DE 3-1/16" 10000</w:t>
                  </w:r>
                </w:p>
                <w:p w:rsidR="00330925" w:rsidRPr="006022A2" w:rsidRDefault="00330925" w:rsidP="000B66DF">
                  <w:pPr>
                    <w:pStyle w:val="TableParagraph"/>
                    <w:spacing w:before="17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PSI, EXTREMOS BRIDADOS, TRIM T-23, MATERIAL CLASE CC, PSL3, PR2,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 U, OPERADA A VOLANTE, CUERPO FORJADO.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8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4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D4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37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VALVULA ESCLUSA FABRICADA SEGUN NORMA API 6A; PASO TOTAL; EXTREMOS BRIDADOS; DIAMETRO DE PASAJE 3-1/16" PRESION DE TRABAJO 10000 </w:t>
                  </w:r>
                  <w:r w:rsidRPr="006022A2">
                    <w:rPr>
                      <w:rFonts w:asciiTheme="minorHAnsi" w:hAnsiTheme="minorHAnsi" w:cstheme="minorHAnsi"/>
                      <w:spacing w:val="-3"/>
                      <w:w w:val="105"/>
                      <w:sz w:val="14"/>
                      <w:szCs w:val="16"/>
                      <w:lang w:val="es-BO"/>
                    </w:rPr>
                    <w:t xml:space="preserve">PSI;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CON ACTUADOR NEUMATICO A PISTON. MATERIA </w:t>
                  </w:r>
                  <w:r w:rsidRPr="006022A2">
                    <w:rPr>
                      <w:rFonts w:asciiTheme="minorHAnsi" w:hAnsiTheme="minorHAnsi" w:cstheme="minorHAnsi"/>
                      <w:spacing w:val="-3"/>
                      <w:w w:val="105"/>
                      <w:sz w:val="14"/>
                      <w:szCs w:val="16"/>
                      <w:lang w:val="es-BO"/>
                    </w:rPr>
                    <w:t xml:space="preserve">PRIMA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FORJADA. MATERIAL CLASE CC, TEMP.P-U,</w:t>
                  </w:r>
                  <w:r w:rsidRPr="006022A2">
                    <w:rPr>
                      <w:rFonts w:asciiTheme="minorHAnsi" w:hAnsiTheme="minorHAnsi" w:cstheme="minorHAnsi"/>
                      <w:spacing w:val="-20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PSL2, PR2.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3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D5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81" w:line="273" w:lineRule="auto"/>
                    <w:ind w:left="19" w:right="28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CONJUNTO CRUZ ESPARRAGADA API6A; PASAJE VERTICAL 3-1/16 10000 PSI;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3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SALIDAS LATERALES 3-1/16" 10000 PSI; INCLUYE TUERCAS Y ""ESPARRAGOS; MATERIAL CLASE CC; PSL3; PR1;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P-U, CUERPO FORJADO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9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D6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CAJA PORTA ORIFICIO FIJA API6A; CON ENTRADA Y SALIDA BRIDADAS DE 3-1/16" 10000 PSI; ORIFICIO MÁXIMO EQUIVALENTE DE 2"; INCLUYE ADAPTADOR PARA ORIFICIO MÁXIMO DE 1"; MÁXIMA PRESIÓN DE TRABAJO 10000 PSI; MATERIAL CLASE CC-FF; PSL3; PR1;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P-U. CUERPO FORJADO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3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D7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45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BRIDA W ELDING NECK API6A; DE DIÁMETRO 3- 1/6" 10000 PSI; PARA SOLDAR A CAÑERÍA DE 3" SCH. 80; MATERIAL CLASE CC; PSL3; PR2;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8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D8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81" w:line="273" w:lineRule="auto"/>
                    <w:ind w:left="19" w:right="3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TAPA ARBOL DE SURGENCIA API6A; CONEXIÓN INFERIOR A BRIDA ABIERTA 3-1/16" 10000 PSI; CON ROSCA SUPERIOR INTERNA DE "MANIOBRA DE 3-1/2" API-EU; MAXIMA PRESIÓN DE TRABAJO 10000 PSI; TRIM-T23/T26; MATERIAL CLASE CC- FF; PSL3; PR1; TEMP.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P-U CUERPO FORJADO.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3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D9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79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VALVULA AGUJA RECTA TIPO B; PRESION DE TRABAJO 10000 PSI; CONEXIÓN ROSCA MACHO Y HEMBRA DE 1/2" NPT.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MATERIAL: ACERO INOXIDABLE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8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D10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MANOMETRO TIPO "D"; CONSTRUIDO COMPLETAMENTE EN ACERO INOXIDABLE AISI 316; FRENTE CON PROTECCION; DIAMETRO 4</w:t>
                  </w:r>
                </w:p>
                <w:p w:rsidR="00330925" w:rsidRPr="006022A2" w:rsidRDefault="00330925" w:rsidP="000B66DF">
                  <w:pPr>
                    <w:pStyle w:val="TableParagraph"/>
                    <w:spacing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1/2"; ERROR DE LECTURA 1%; EN BAÑO DE SILICONA RANGO DE PRESIONES: 0-10.000 PSI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D11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5" w:line="273" w:lineRule="auto"/>
                    <w:ind w:left="19" w:right="175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TAPA TRABA REGULABLE PARA ACTUADORES DE 3-1/8" Y 4-1/16" 3000/5000/10000 PSI WP.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77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D12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OVERRIDE DE OPERACION MANUAL PARA ACCIONAR ACTUADOR NEUMATICO O HIDRAULICO EN VALVULAS DE SEGURIDAD DE SUPERFICIE DE 3-1/8" Y 4-1/16"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83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D13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3" w:line="273" w:lineRule="auto"/>
                    <w:ind w:left="19" w:right="37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INDICADOR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DE</w:t>
                  </w:r>
                  <w:r w:rsidRPr="006022A2">
                    <w:rPr>
                      <w:rFonts w:asciiTheme="minorHAnsi" w:hAnsiTheme="minorHAnsi" w:cstheme="minorHAnsi"/>
                      <w:spacing w:val="-8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POSICION,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MODELO</w:t>
                  </w:r>
                  <w:r w:rsidRPr="006022A2">
                    <w:rPr>
                      <w:rFonts w:asciiTheme="minorHAnsi" w:hAnsiTheme="minorHAnsi" w:cstheme="minorHAnsi"/>
                      <w:spacing w:val="-6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IPR,</w:t>
                  </w:r>
                  <w:r w:rsidRPr="006022A2">
                    <w:rPr>
                      <w:rFonts w:asciiTheme="minorHAnsi" w:hAnsiTheme="minorHAnsi" w:cstheme="minorHAnsi"/>
                      <w:spacing w:val="-7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SISTEMA A ROSCA Y APTO PARA COLOCAR SOBRE EL ACTUADOR NEUMATICO O HIDRAULICO, EL </w:t>
                  </w:r>
                  <w:r w:rsidRPr="006022A2">
                    <w:rPr>
                      <w:rFonts w:asciiTheme="minorHAnsi" w:hAnsiTheme="minorHAnsi" w:cstheme="minorHAnsi"/>
                      <w:spacing w:val="-4"/>
                      <w:w w:val="105"/>
                      <w:sz w:val="14"/>
                      <w:szCs w:val="16"/>
                      <w:lang w:val="es-BO"/>
                    </w:rPr>
                    <w:t xml:space="preserve">MISMO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PROPORCIONA UNA INDICACION ELECTRICA DEL ESTADO DE LA VALVULA DE SEGURIDAD POR </w:t>
                  </w:r>
                  <w:r w:rsidRPr="006022A2">
                    <w:rPr>
                      <w:rFonts w:asciiTheme="minorHAnsi" w:hAnsiTheme="minorHAnsi" w:cstheme="minorHAnsi"/>
                      <w:spacing w:val="-3"/>
                      <w:w w:val="105"/>
                      <w:sz w:val="14"/>
                      <w:szCs w:val="16"/>
                      <w:lang w:val="es-BO"/>
                    </w:rPr>
                    <w:t xml:space="preserve">MEDIO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DE DOS REED-SWITCH MAGNETICOS (ABIERTO Y CERRADOO), LOS </w:t>
                  </w:r>
                  <w:r w:rsidRPr="006022A2">
                    <w:rPr>
                      <w:rFonts w:asciiTheme="minorHAnsi" w:hAnsiTheme="minorHAnsi" w:cstheme="minorHAnsi"/>
                      <w:spacing w:val="-3"/>
                      <w:w w:val="105"/>
                      <w:sz w:val="14"/>
                      <w:szCs w:val="16"/>
                      <w:lang w:val="es-BO"/>
                    </w:rPr>
                    <w:t xml:space="preserve">MISMOS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SON ACCIONADOS POR UN </w:t>
                  </w:r>
                  <w:r w:rsidRPr="006022A2">
                    <w:rPr>
                      <w:rFonts w:asciiTheme="minorHAnsi" w:hAnsiTheme="minorHAnsi" w:cstheme="minorHAnsi"/>
                      <w:spacing w:val="-3"/>
                      <w:w w:val="105"/>
                      <w:sz w:val="14"/>
                      <w:szCs w:val="16"/>
                      <w:lang w:val="es-BO"/>
                    </w:rPr>
                    <w:t xml:space="preserve">IMAN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MONTADO EN EL VASTAGO QUE TAMBIEN FORMA PARTE DEL</w:t>
                  </w:r>
                  <w:r w:rsidRPr="006022A2">
                    <w:rPr>
                      <w:rFonts w:asciiTheme="minorHAnsi" w:hAnsiTheme="minorHAnsi" w:cstheme="minorHAnsi"/>
                      <w:spacing w:val="-14"/>
                      <w:w w:val="105"/>
                      <w:sz w:val="14"/>
                      <w:szCs w:val="16"/>
                      <w:lang w:val="es-BO"/>
                    </w:rPr>
                    <w:t xml:space="preserve">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SUMINISTRO.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2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D14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5" w:line="273" w:lineRule="auto"/>
                    <w:ind w:left="19" w:right="-17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ANILLO EMPAQUETADOR DE ACERO INOXIDABLE; DESIGNACION API BX-154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77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12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D15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45" w:line="273" w:lineRule="auto"/>
                    <w:ind w:left="19" w:right="10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"ESPARRAGO DE ACERO SEGUN NORMA ASTM A 193-B7. ROSCA UNC. CON TRATAMIENTO SUPERFICIAL ANTI CORROSION ;DE DIAMETRO 1"</w:t>
                  </w:r>
                </w:p>
                <w:p w:rsidR="00330925" w:rsidRPr="006022A2" w:rsidRDefault="00330925" w:rsidP="000B66DF">
                  <w:pPr>
                    <w:pStyle w:val="TableParagraph"/>
                    <w:ind w:left="19" w:right="-4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x 6-3/4" ( mm )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3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1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24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lastRenderedPageBreak/>
                    <w:t>D16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9" w:line="273" w:lineRule="auto"/>
                    <w:ind w:left="19" w:right="116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>TUERCAS EXAGONALES DE ACERO SEGUN NORMA ASTM.A.194 2H. ROSCA UNC. DE DIAMETRO 1".CON TRATAMIENTO SUPERFICIAL ANTI CORROSION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rPr>
                      <w:rFonts w:asciiTheme="minorHAnsi" w:hAnsiTheme="minorHAnsi" w:cstheme="minorHAnsi"/>
                      <w:sz w:val="14"/>
                      <w:szCs w:val="16"/>
                      <w:lang w:val="es-BO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83"/>
                    <w:ind w:left="40" w:right="24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48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D17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5" w:line="273" w:lineRule="auto"/>
                    <w:ind w:left="19" w:right="66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  <w:lang w:val="es-BO"/>
                    </w:rPr>
                    <w:t xml:space="preserve">BRIDA CIEGA FABRICADA SEGUN NORMAS API 6A; DE DIAMETRO 3-1/16" 10000 PSI WP x 1/2" NPT. </w:t>
                  </w: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MATERIAL CLASE CC, TEMP. P-U. PSL.3.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0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</w:p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  <w:tr w:rsidR="00330925" w:rsidRPr="006022A2" w:rsidTr="00E14015">
              <w:tc>
                <w:tcPr>
                  <w:tcW w:w="836" w:type="pct"/>
                  <w:shd w:val="clear" w:color="auto" w:fill="auto"/>
                  <w:vAlign w:val="center"/>
                </w:tcPr>
                <w:p w:rsidR="00330925" w:rsidRPr="006022A2" w:rsidRDefault="00330925" w:rsidP="000B66DF">
                  <w:pPr>
                    <w:jc w:val="center"/>
                    <w:rPr>
                      <w:rFonts w:cstheme="minorHAnsi"/>
                      <w:sz w:val="14"/>
                      <w:szCs w:val="16"/>
                    </w:rPr>
                  </w:pPr>
                  <w:r w:rsidRPr="006022A2">
                    <w:rPr>
                      <w:rFonts w:cstheme="minorHAnsi"/>
                      <w:sz w:val="14"/>
                      <w:szCs w:val="16"/>
                    </w:rPr>
                    <w:t>D18</w:t>
                  </w:r>
                </w:p>
              </w:tc>
              <w:tc>
                <w:tcPr>
                  <w:tcW w:w="329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5"/>
                    <w:ind w:right="237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TAPON CABEZA HEXAGONAL 1/2" NPT AISI304</w:t>
                  </w:r>
                </w:p>
              </w:tc>
              <w:tc>
                <w:tcPr>
                  <w:tcW w:w="867" w:type="pct"/>
                  <w:shd w:val="clear" w:color="auto" w:fill="auto"/>
                </w:tcPr>
                <w:p w:rsidR="00330925" w:rsidRPr="006022A2" w:rsidRDefault="00330925" w:rsidP="000B66DF">
                  <w:pPr>
                    <w:pStyle w:val="TableParagraph"/>
                    <w:spacing w:before="1"/>
                    <w:ind w:left="16"/>
                    <w:jc w:val="center"/>
                    <w:rPr>
                      <w:rFonts w:asciiTheme="minorHAnsi" w:hAnsiTheme="minorHAnsi" w:cstheme="minorHAnsi"/>
                      <w:sz w:val="14"/>
                      <w:szCs w:val="16"/>
                    </w:rPr>
                  </w:pPr>
                  <w:r w:rsidRPr="006022A2">
                    <w:rPr>
                      <w:rFonts w:asciiTheme="minorHAnsi" w:hAnsiTheme="minorHAnsi" w:cstheme="minorHAnsi"/>
                      <w:w w:val="105"/>
                      <w:sz w:val="14"/>
                      <w:szCs w:val="16"/>
                    </w:rPr>
                    <w:t>1</w:t>
                  </w:r>
                </w:p>
              </w:tc>
            </w:tr>
          </w:tbl>
          <w:p w:rsidR="00330925" w:rsidRPr="006022A2" w:rsidRDefault="00330925" w:rsidP="009D2432">
            <w:pPr>
              <w:ind w:right="141"/>
              <w:jc w:val="both"/>
              <w:rPr>
                <w:rFonts w:cstheme="minorHAnsi"/>
                <w:sz w:val="14"/>
                <w:szCs w:val="16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Pr="009A3F6C" w:rsidRDefault="00330925" w:rsidP="00E1401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ALCANCE DEL SERVICIO</w:t>
            </w:r>
          </w:p>
          <w:p w:rsidR="00330925" w:rsidRPr="00E14015" w:rsidRDefault="00330925" w:rsidP="00E14015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E14015">
              <w:rPr>
                <w:rFonts w:ascii="Calibri" w:hAnsi="Calibri" w:cs="Calibri"/>
                <w:sz w:val="18"/>
                <w:szCs w:val="18"/>
              </w:rPr>
              <w:t>Entrega de los materiales solicitados en el lugar establecido en las presentes especificaciones técnicas.</w:t>
            </w:r>
          </w:p>
          <w:p w:rsidR="00330925" w:rsidRPr="00E14015" w:rsidRDefault="00330925" w:rsidP="00E14015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E14015">
              <w:rPr>
                <w:rFonts w:ascii="Calibri" w:hAnsi="Calibri" w:cs="Calibri"/>
                <w:sz w:val="18"/>
                <w:szCs w:val="18"/>
              </w:rPr>
              <w:t xml:space="preserve">Cumplir con los plazos de entrega establecidos. </w:t>
            </w:r>
          </w:p>
          <w:p w:rsidR="00330925" w:rsidRPr="00E14015" w:rsidRDefault="00330925" w:rsidP="00E14015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E14015">
              <w:rPr>
                <w:rFonts w:ascii="Calibri" w:hAnsi="Calibri" w:cs="Calibri"/>
                <w:sz w:val="18"/>
                <w:szCs w:val="18"/>
              </w:rPr>
              <w:t>Todo el material (cabezales y arbolito de producción) será entregado en buenas condiciones en la ubicación definida por YPFB y necesariamente tendrá que ser de condición nuevo.</w:t>
            </w:r>
          </w:p>
          <w:p w:rsidR="00330925" w:rsidRPr="00E14015" w:rsidRDefault="00330925" w:rsidP="00E14015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E14015">
              <w:rPr>
                <w:rFonts w:ascii="Calibri" w:hAnsi="Calibri" w:cs="Calibri"/>
                <w:sz w:val="18"/>
                <w:szCs w:val="18"/>
              </w:rPr>
              <w:t>Todos los materiales a adquirir deben tener certificaciones de calidad del fabricante e inspecciones de acuerdo a las normas internacionales por terceras compañías.</w:t>
            </w:r>
          </w:p>
          <w:p w:rsidR="00330925" w:rsidRPr="00E14015" w:rsidRDefault="00330925" w:rsidP="00E14015">
            <w:pPr>
              <w:ind w:left="2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• </w:t>
            </w:r>
            <w:r w:rsidRPr="00E14015">
              <w:rPr>
                <w:rFonts w:ascii="Calibri" w:hAnsi="Calibri" w:cs="Calibri"/>
                <w:sz w:val="18"/>
                <w:szCs w:val="18"/>
              </w:rPr>
              <w:t xml:space="preserve">El proveedor debe contar con Personal técnico en pozo para la instalación y pruebas de los cabezales y arbolito de producción, para garantizar la correcta instalación y </w:t>
            </w:r>
            <w:proofErr w:type="spellStart"/>
            <w:r w:rsidRPr="00E14015">
              <w:rPr>
                <w:rFonts w:ascii="Calibri" w:hAnsi="Calibri" w:cs="Calibri"/>
                <w:sz w:val="18"/>
                <w:szCs w:val="18"/>
              </w:rPr>
              <w:t>sellabilidad</w:t>
            </w:r>
            <w:proofErr w:type="spellEnd"/>
            <w:r w:rsidRPr="00E14015">
              <w:rPr>
                <w:rFonts w:ascii="Calibri" w:hAnsi="Calibri" w:cs="Calibri"/>
                <w:sz w:val="18"/>
                <w:szCs w:val="18"/>
              </w:rPr>
              <w:t xml:space="preserve"> de los mismos.</w:t>
            </w: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Pr="009A3F6C" w:rsidRDefault="00330925" w:rsidP="009A3F6C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REQUERIMIENTOS GENERALES POR PARTE DEL CONTRATISTA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 xml:space="preserve">El proponente deberá describir de forma clara y explícita el tipo de cabezales (Sección A, B, C y D) ofertados, los mismos que tienen que ajustarse a las especificaciones técnicas que son enunciativas, más no limitativas. 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El Proponente debe presentar toda la documentación técnica exigida para el tipo de cabezales ofertados y las unidades de referencia deben ser en el Sistema Ingles.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Los cabezales requeridos deben cumplir la norma API-6A del instituto Americano del Petróleo, debiendo cumplir lo siguiente: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La presión de trabajo deberá ser igual o mayor que la presión superficial máxima que se espere manejar.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La resistencia mecánica y capacidad de presión acordes a las bridas API y a la tubería en que se conecte.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Resistencia a la flexión (pandeo) será igual o mayor que la tubería de revestimiento en que se conecta.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Resistencia a la compresión para soportar las siguientes Tuberías de Revestimiento que se van a colocar.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 xml:space="preserve">El Proponente debe tener personal técnico especialista en campo, el cual instale y garantice la instalación del cabezal. 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El servicio deberá incluir lo siguiente: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Instalación de las SECCIONES A, B, C y ARMADURA DE SURGENCIA.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Instalación de Colgadores de 20”, 13 3/8”, 10  ¾” y 3 ½”.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Alquiler e instalación de válvulas BPV/2WC con Lubricador de 15.000 Psi.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Empernado y Prueba de Hermeticidad Hidráulica a 15.000 Psi de Armadura de </w:t>
            </w:r>
            <w:proofErr w:type="spellStart"/>
            <w:r w:rsidRPr="000B66DF">
              <w:rPr>
                <w:rFonts w:ascii="Calibri" w:hAnsi="Calibri" w:cs="Calibri"/>
                <w:sz w:val="18"/>
                <w:szCs w:val="18"/>
              </w:rPr>
              <w:t>surgencia</w:t>
            </w:r>
            <w:proofErr w:type="spellEnd"/>
            <w:r w:rsidRPr="000B66DF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Todas las secciones deberán ser armadas y probadas en fábrica.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Despacho por Sección armadas de base Santa Cruz a pozo SIP-X1.</w:t>
            </w:r>
          </w:p>
          <w:p w:rsidR="00330925" w:rsidRPr="000B66DF" w:rsidRDefault="00330925" w:rsidP="000B66DF">
            <w:pPr>
              <w:pStyle w:val="Prrafodelista"/>
              <w:numPr>
                <w:ilvl w:val="0"/>
                <w:numId w:val="6"/>
              </w:numPr>
              <w:ind w:left="808"/>
              <w:rPr>
                <w:rFonts w:ascii="Calibri" w:hAnsi="Calibri" w:cs="Calibri"/>
                <w:b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La instalación deberá incluir personal, movilización y herramientas.</w:t>
            </w: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Pr="000B66DF" w:rsidRDefault="00330925" w:rsidP="000B66DF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B66D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PLAZO DE EJECUCIÓN DEL SERVICIO.</w:t>
            </w:r>
          </w:p>
          <w:p w:rsidR="00330925" w:rsidRPr="00DB5AAF" w:rsidRDefault="00330925" w:rsidP="009A3F6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0B66DF">
              <w:rPr>
                <w:rFonts w:ascii="Calibri" w:hAnsi="Calibri" w:cs="Calibri"/>
                <w:sz w:val="18"/>
                <w:szCs w:val="18"/>
              </w:rPr>
              <w:t>El Contratista iniciará las actividades operativas a partir de la emisión de la Orden de Proceder, hasta la conclusión del servicio el cual tendrá una duración aproximada de 365 días calendarios calendario y cuyas actividades están establecidas en el Cronograma de YPFB</w:t>
            </w: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Pr="009A3F6C" w:rsidRDefault="00330925" w:rsidP="009A3F6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t>EXPERIENCIA ESPECÍFICA DE LA EMPRESA.</w:t>
            </w:r>
          </w:p>
          <w:p w:rsidR="00330925" w:rsidRPr="009A3F6C" w:rsidRDefault="00330925" w:rsidP="009A3F6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El CONTRATISTA deberá tener una experiencia mínima de tres (3) trabajos en  Servicio, Provisión o Instalación de Cabezales y</w:t>
            </w:r>
            <w:r>
              <w:rPr>
                <w:rFonts w:ascii="Calibri" w:hAnsi="Calibri" w:cs="Calibri"/>
                <w:sz w:val="18"/>
                <w:szCs w:val="18"/>
              </w:rPr>
              <w:t>/o</w:t>
            </w:r>
            <w:r w:rsidRPr="009A3F6C">
              <w:rPr>
                <w:rFonts w:ascii="Calibri" w:hAnsi="Calibri" w:cs="Calibri"/>
                <w:sz w:val="18"/>
                <w:szCs w:val="18"/>
              </w:rPr>
              <w:t xml:space="preserve"> Arbolitos de Producción en perforación de pozos petroleros. Los proponentes deberán acreditar su experiencia con fotocopias simples de contratos, órdenes de servicio, tickets u otro documento que acredite el servicio prestado</w:t>
            </w: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Pr="009A3F6C" w:rsidRDefault="00330925" w:rsidP="009A3F6C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t>PERSONAL CLAVE.</w:t>
            </w:r>
          </w:p>
          <w:p w:rsidR="00330925" w:rsidRPr="009A3F6C" w:rsidRDefault="00330925" w:rsidP="009A3F6C">
            <w:pPr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El personal mínimo indispensable para la ejecución del proyecto se describe líneas abajo, sin embargo el Contratista podrá mejorar este requerimiento:</w:t>
            </w:r>
          </w:p>
          <w:p w:rsidR="00330925" w:rsidRPr="009A3F6C" w:rsidRDefault="00330925" w:rsidP="009A3F6C">
            <w:pPr>
              <w:pStyle w:val="Prrafodelista"/>
              <w:numPr>
                <w:ilvl w:val="0"/>
                <w:numId w:val="9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Un (1) Coordinador de servicio en ciudad (sin costo para YPFB)</w:t>
            </w:r>
          </w:p>
          <w:p w:rsidR="00330925" w:rsidRPr="009A3F6C" w:rsidRDefault="00330925" w:rsidP="009A3F6C">
            <w:pPr>
              <w:pStyle w:val="Prrafodelista"/>
              <w:numPr>
                <w:ilvl w:val="0"/>
                <w:numId w:val="9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Un (1) Supervisor de Operaciones.</w:t>
            </w:r>
          </w:p>
          <w:p w:rsidR="00330925" w:rsidRPr="009A3F6C" w:rsidRDefault="00330925" w:rsidP="009A3F6C">
            <w:pPr>
              <w:pStyle w:val="Prrafodelista"/>
              <w:numPr>
                <w:ilvl w:val="0"/>
                <w:numId w:val="9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Un (1) Técnico especialista.</w:t>
            </w:r>
          </w:p>
          <w:p w:rsidR="00330925" w:rsidRDefault="00330925" w:rsidP="009A3F6C">
            <w:pPr>
              <w:pStyle w:val="Prrafodelista"/>
              <w:numPr>
                <w:ilvl w:val="0"/>
                <w:numId w:val="9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Un (1) Auxiliar especialista.</w:t>
            </w:r>
          </w:p>
          <w:p w:rsidR="00330925" w:rsidRPr="009A3F6C" w:rsidRDefault="00330925" w:rsidP="009A3F6C">
            <w:pPr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El Proponente deberá presentar en su propuesta un listado con los nombres del personal asignado para cada cargo.</w:t>
            </w:r>
          </w:p>
        </w:tc>
        <w:tc>
          <w:tcPr>
            <w:tcW w:w="1867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9D605E" w:rsidRDefault="009D605E" w:rsidP="001C6D15">
      <w:pPr>
        <w:rPr>
          <w:b/>
        </w:rPr>
      </w:pPr>
    </w:p>
    <w:p w:rsidR="001C6D15" w:rsidRDefault="001C6D15" w:rsidP="001C6D15">
      <w:pPr>
        <w:rPr>
          <w:b/>
        </w:rPr>
      </w:pPr>
    </w:p>
    <w:p w:rsidR="00104DC0" w:rsidRDefault="00104DC0" w:rsidP="00E14015">
      <w:pPr>
        <w:jc w:val="center"/>
        <w:rPr>
          <w:b/>
        </w:rPr>
      </w:pPr>
    </w:p>
    <w:p w:rsidR="00104DC0" w:rsidRDefault="00104DC0" w:rsidP="00E14015">
      <w:pPr>
        <w:jc w:val="center"/>
        <w:rPr>
          <w:b/>
        </w:rPr>
      </w:pPr>
    </w:p>
    <w:p w:rsidR="00104DC0" w:rsidRPr="002C22EC" w:rsidRDefault="00104DC0" w:rsidP="00104DC0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>-------------------------------------------------------------------------------</w:t>
      </w:r>
    </w:p>
    <w:p w:rsidR="00104DC0" w:rsidRPr="002C22EC" w:rsidRDefault="00104DC0" w:rsidP="00104DC0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 xml:space="preserve">Firma del Propietario o Representante Legal </w:t>
      </w:r>
    </w:p>
    <w:p w:rsidR="00104DC0" w:rsidRDefault="00104DC0" w:rsidP="00104DC0">
      <w:pPr>
        <w:jc w:val="center"/>
        <w:rPr>
          <w:rFonts w:cstheme="minorHAnsi"/>
          <w:b/>
        </w:rPr>
      </w:pPr>
      <w:r w:rsidRPr="002C22EC">
        <w:rPr>
          <w:rFonts w:cs="Calibri"/>
          <w:b/>
        </w:rPr>
        <w:t>Nombre completo del Propietario o Representante Legal</w:t>
      </w:r>
    </w:p>
    <w:p w:rsidR="00E14015" w:rsidRDefault="00E14015" w:rsidP="00E14015">
      <w:pPr>
        <w:jc w:val="center"/>
        <w:rPr>
          <w:b/>
        </w:rPr>
      </w:pPr>
      <w:r>
        <w:rPr>
          <w:b/>
        </w:rPr>
        <w:br w:type="page"/>
      </w:r>
    </w:p>
    <w:p w:rsidR="00E14015" w:rsidRPr="00964394" w:rsidRDefault="00E14015" w:rsidP="00E14015">
      <w:pPr>
        <w:jc w:val="center"/>
        <w:rPr>
          <w:b/>
        </w:rPr>
      </w:pPr>
      <w:r w:rsidRPr="00964394">
        <w:rPr>
          <w:b/>
        </w:rPr>
        <w:lastRenderedPageBreak/>
        <w:t>FORMULARIO C-1</w:t>
      </w:r>
    </w:p>
    <w:p w:rsidR="0032409F" w:rsidRPr="00964394" w:rsidRDefault="0032409F" w:rsidP="0032409F">
      <w:pPr>
        <w:jc w:val="center"/>
        <w:rPr>
          <w:b/>
        </w:rPr>
      </w:pPr>
      <w:r>
        <w:rPr>
          <w:b/>
        </w:rPr>
        <w:t>CARACTERISTICAS TECNICAS SOLICITADAS Y OFERTADAS</w:t>
      </w:r>
    </w:p>
    <w:p w:rsidR="001C6D15" w:rsidRDefault="00E14015" w:rsidP="00E14015">
      <w:pPr>
        <w:jc w:val="center"/>
        <w:rPr>
          <w:b/>
        </w:rPr>
      </w:pPr>
      <w:r w:rsidRPr="00E14015">
        <w:rPr>
          <w:b/>
        </w:rPr>
        <w:t>SERVICIO Y ALQUILER DE HERRAMIENTAS AUXILIARES POZO SIP-X1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4"/>
        <w:gridCol w:w="3294"/>
      </w:tblGrid>
      <w:tr w:rsidR="00330925" w:rsidRPr="00C75BEC" w:rsidTr="00330925">
        <w:trPr>
          <w:trHeight w:val="1011"/>
          <w:tblHeader/>
          <w:jc w:val="center"/>
        </w:trPr>
        <w:tc>
          <w:tcPr>
            <w:tcW w:w="3130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>Descripción de las Especificaciones Técnicas</w:t>
            </w:r>
          </w:p>
        </w:tc>
        <w:tc>
          <w:tcPr>
            <w:tcW w:w="1870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PARA SER LLENADO POR EL PROPONENTE </w:t>
            </w:r>
          </w:p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(DESCRIBIR SU PROPUESTA EN BASE A LO SOLICITADO) </w:t>
            </w:r>
          </w:p>
        </w:tc>
      </w:tr>
      <w:tr w:rsidR="00330925" w:rsidRPr="00C75BEC" w:rsidTr="00330925">
        <w:trPr>
          <w:cantSplit/>
          <w:trHeight w:val="1492"/>
          <w:jc w:val="center"/>
        </w:trPr>
        <w:tc>
          <w:tcPr>
            <w:tcW w:w="3130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>Característica del Bien  requerido por YPFB</w:t>
            </w:r>
          </w:p>
        </w:tc>
        <w:tc>
          <w:tcPr>
            <w:tcW w:w="1870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9D2432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Características Propuestos por el Proponente </w:t>
            </w: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tbl>
            <w:tblPr>
              <w:tblW w:w="4061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1"/>
              <w:gridCol w:w="921"/>
              <w:gridCol w:w="1489"/>
              <w:gridCol w:w="593"/>
              <w:gridCol w:w="646"/>
              <w:gridCol w:w="565"/>
            </w:tblGrid>
            <w:tr w:rsidR="00330925" w:rsidRPr="001C6D15" w:rsidTr="00330925">
              <w:trPr>
                <w:trHeight w:val="37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</w:p>
              </w:tc>
            </w:tr>
            <w:tr w:rsidR="00330925" w:rsidRPr="001C6D15" w:rsidTr="00330925">
              <w:trPr>
                <w:trHeight w:val="30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bottom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FASE DE 36” (vertical)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 xml:space="preserve"> </w:t>
                  </w: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SIPOTINDI – X1 (TRAMO  0 m a 50 m.     50 m - OH)</w:t>
                  </w:r>
                </w:p>
              </w:tc>
            </w:tr>
            <w:tr w:rsidR="00330925" w:rsidRPr="001C6D15" w:rsidTr="00330925">
              <w:trPr>
                <w:trHeight w:val="300"/>
              </w:trPr>
              <w:tc>
                <w:tcPr>
                  <w:tcW w:w="2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N°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HERRAMIENTAS</w:t>
                  </w:r>
                </w:p>
              </w:tc>
              <w:tc>
                <w:tcPr>
                  <w:tcW w:w="1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CONEXIÓN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OPERATIVO</w:t>
                  </w:r>
                </w:p>
              </w:tc>
              <w:tc>
                <w:tcPr>
                  <w:tcW w:w="6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STAND BY</w:t>
                  </w:r>
                </w:p>
              </w:tc>
            </w:tr>
            <w:tr w:rsidR="00330925" w:rsidRPr="001C6D15" w:rsidTr="00330925">
              <w:trPr>
                <w:trHeight w:val="300"/>
              </w:trPr>
              <w:tc>
                <w:tcPr>
                  <w:tcW w:w="2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Amortiguador 12”</w:t>
                  </w:r>
                </w:p>
              </w:tc>
              <w:tc>
                <w:tcPr>
                  <w:tcW w:w="1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7 5/8"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(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</w:p>
              </w:tc>
            </w:tr>
            <w:tr w:rsidR="00330925" w:rsidRPr="001C6D15" w:rsidTr="00330925">
              <w:trPr>
                <w:trHeight w:val="300"/>
              </w:trPr>
              <w:tc>
                <w:tcPr>
                  <w:tcW w:w="23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10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 36”</w:t>
                  </w:r>
                </w:p>
              </w:tc>
              <w:tc>
                <w:tcPr>
                  <w:tcW w:w="1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11 1/4", 7 5/8"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</w:p>
              </w:tc>
              <w:tc>
                <w:tcPr>
                  <w:tcW w:w="6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73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63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</w:tbl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trHeight w:val="2898"/>
          <w:jc w:val="center"/>
        </w:trPr>
        <w:tc>
          <w:tcPr>
            <w:tcW w:w="3130" w:type="pct"/>
            <w:vAlign w:val="center"/>
          </w:tcPr>
          <w:tbl>
            <w:tblPr>
              <w:tblW w:w="51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6"/>
              <w:gridCol w:w="1440"/>
              <w:gridCol w:w="1590"/>
              <w:gridCol w:w="648"/>
              <w:gridCol w:w="608"/>
              <w:gridCol w:w="578"/>
            </w:tblGrid>
            <w:tr w:rsidR="00330925" w:rsidRPr="001C6D15" w:rsidTr="00330925">
              <w:trPr>
                <w:gridAfter w:val="1"/>
                <w:wAfter w:w="567" w:type="pct"/>
                <w:trHeight w:val="284"/>
              </w:trPr>
              <w:tc>
                <w:tcPr>
                  <w:tcW w:w="443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</w:p>
              </w:tc>
            </w:tr>
            <w:tr w:rsidR="00330925" w:rsidRPr="001C6D15" w:rsidTr="00330925">
              <w:trPr>
                <w:gridAfter w:val="1"/>
                <w:wAfter w:w="567" w:type="pct"/>
                <w:trHeight w:val="230"/>
              </w:trPr>
              <w:tc>
                <w:tcPr>
                  <w:tcW w:w="4433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FASE DE 26” (Control de verticalidad)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 xml:space="preserve"> </w:t>
                  </w: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SIPOTINDI – X1 (TRAMO 50 m a 480 m.        430 m - OH)</w:t>
                  </w:r>
                </w:p>
              </w:tc>
            </w:tr>
            <w:tr w:rsidR="00330925" w:rsidRPr="001C6D15" w:rsidTr="00330925">
              <w:trPr>
                <w:trHeight w:val="230"/>
              </w:trPr>
              <w:tc>
                <w:tcPr>
                  <w:tcW w:w="2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N°</w:t>
                  </w:r>
                </w:p>
              </w:tc>
              <w:tc>
                <w:tcPr>
                  <w:tcW w:w="1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HERRAMIENTAS</w:t>
                  </w:r>
                </w:p>
              </w:tc>
              <w:tc>
                <w:tcPr>
                  <w:tcW w:w="1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CONEXIÓN</w:t>
                  </w:r>
                </w:p>
              </w:tc>
              <w:tc>
                <w:tcPr>
                  <w:tcW w:w="6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OPERATIVO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STAND BY</w:t>
                  </w:r>
                </w:p>
              </w:tc>
            </w:tr>
            <w:tr w:rsidR="00330925" w:rsidRPr="001C6D15" w:rsidTr="00330925">
              <w:trPr>
                <w:trHeight w:val="230"/>
              </w:trPr>
              <w:tc>
                <w:tcPr>
                  <w:tcW w:w="2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1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Amortiguador    9 ½”</w:t>
                  </w:r>
                </w:p>
              </w:tc>
              <w:tc>
                <w:tcPr>
                  <w:tcW w:w="1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7 5/8"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(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1C6D15" w:rsidTr="00330925">
              <w:trPr>
                <w:trHeight w:val="230"/>
              </w:trPr>
              <w:tc>
                <w:tcPr>
                  <w:tcW w:w="2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1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Tijera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Hidraulica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DA     9 ½”</w:t>
                  </w:r>
                </w:p>
              </w:tc>
              <w:tc>
                <w:tcPr>
                  <w:tcW w:w="1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7 5/8"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(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1C6D15" w:rsidTr="00330925">
              <w:trPr>
                <w:trHeight w:val="230"/>
              </w:trPr>
              <w:tc>
                <w:tcPr>
                  <w:tcW w:w="2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1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    25 7/8”</w:t>
                  </w:r>
                </w:p>
              </w:tc>
              <w:tc>
                <w:tcPr>
                  <w:tcW w:w="1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11 1/4", 7 5/8"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6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</w:tr>
            <w:tr w:rsidR="00330925" w:rsidRPr="001C6D15" w:rsidTr="00330925">
              <w:trPr>
                <w:trHeight w:val="274"/>
              </w:trPr>
              <w:tc>
                <w:tcPr>
                  <w:tcW w:w="231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</w:t>
                  </w:r>
                </w:p>
              </w:tc>
              <w:tc>
                <w:tcPr>
                  <w:tcW w:w="141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25 7/8”</w:t>
                  </w:r>
                </w:p>
              </w:tc>
              <w:tc>
                <w:tcPr>
                  <w:tcW w:w="15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11 1/4", 7 5/8" </w:t>
                  </w:r>
                  <w:proofErr w:type="spellStart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63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59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7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1C6D15" w:rsidRDefault="00330925" w:rsidP="001C6D1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1C6D1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</w:tbl>
          <w:p w:rsidR="00330925" w:rsidRPr="00DB5AAF" w:rsidRDefault="00330925" w:rsidP="009D2432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tbl>
            <w:tblPr>
              <w:tblW w:w="4313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8"/>
              <w:gridCol w:w="1440"/>
              <w:gridCol w:w="1319"/>
              <w:gridCol w:w="644"/>
              <w:gridCol w:w="701"/>
              <w:gridCol w:w="367"/>
            </w:tblGrid>
            <w:tr w:rsidR="00330925" w:rsidRPr="009D2432" w:rsidTr="00330925">
              <w:trPr>
                <w:trHeight w:val="37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0925" w:rsidRPr="009D2432" w:rsidRDefault="00330925" w:rsidP="009D2432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FASE DE 17 ½” (Control de verticalidad:  KOP  @  1265 m)</w:t>
                  </w:r>
                </w:p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SIPOTINDI – X1 (TRAMO 480 m a 1650 m.         1170 m - OH)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N°</w:t>
                  </w:r>
                </w:p>
              </w:tc>
              <w:tc>
                <w:tcPr>
                  <w:tcW w:w="1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HERRAMIENTAS</w:t>
                  </w:r>
                </w:p>
              </w:tc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CONEXIÓN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vAlign w:val="center"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OPERATIVO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STAND BY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lastRenderedPageBreak/>
                    <w:t>1</w:t>
                  </w:r>
                </w:p>
              </w:tc>
              <w:tc>
                <w:tcPr>
                  <w:tcW w:w="1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Amortiguador    9 ½”</w:t>
                  </w:r>
                </w:p>
              </w:tc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7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(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1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Tijera Hidráulica DA     9 ½”</w:t>
                  </w:r>
                </w:p>
              </w:tc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7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(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1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Válvula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Multiciclo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9 ½”</w:t>
                  </w:r>
                </w:p>
              </w:tc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7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(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</w:t>
                  </w:r>
                </w:p>
              </w:tc>
              <w:tc>
                <w:tcPr>
                  <w:tcW w:w="1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17 ½”</w:t>
                  </w:r>
                </w:p>
              </w:tc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17 1/2"    3 Point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</w:t>
                  </w:r>
                </w:p>
              </w:tc>
              <w:tc>
                <w:tcPr>
                  <w:tcW w:w="1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17 ½”</w:t>
                  </w:r>
                </w:p>
              </w:tc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17 1/2"    3 Point</w:t>
                  </w:r>
                </w:p>
              </w:tc>
              <w:tc>
                <w:tcPr>
                  <w:tcW w:w="1822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Reposición del Set de Rodillos, mantenimiento y reparación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6</w:t>
                  </w:r>
                </w:p>
              </w:tc>
              <w:tc>
                <w:tcPr>
                  <w:tcW w:w="153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    17 3/8”</w:t>
                  </w:r>
                </w:p>
              </w:tc>
              <w:tc>
                <w:tcPr>
                  <w:tcW w:w="140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9", 7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6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74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39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7</w:t>
                  </w: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    17 3/8”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9", 7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182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10 Reparaciones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8</w:t>
                  </w: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17 3/8”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9", 7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6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39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9</w:t>
                  </w:r>
                </w:p>
              </w:tc>
              <w:tc>
                <w:tcPr>
                  <w:tcW w:w="153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17 3/8”</w:t>
                  </w:r>
                </w:p>
              </w:tc>
              <w:tc>
                <w:tcPr>
                  <w:tcW w:w="140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9", 7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1822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10 Reparaciones</w:t>
                  </w:r>
                </w:p>
              </w:tc>
            </w:tr>
          </w:tbl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tbl>
            <w:tblPr>
              <w:tblW w:w="4511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29"/>
              <w:gridCol w:w="1330"/>
              <w:gridCol w:w="1397"/>
              <w:gridCol w:w="644"/>
              <w:gridCol w:w="702"/>
              <w:gridCol w:w="613"/>
            </w:tblGrid>
            <w:tr w:rsidR="00330925" w:rsidRPr="009D2432" w:rsidTr="00330925">
              <w:trPr>
                <w:trHeight w:val="37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0925" w:rsidRPr="009D2432" w:rsidRDefault="00330925" w:rsidP="009D2432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FASE DE 12 ¼” (Direccional)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 xml:space="preserve"> </w:t>
                  </w: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SIPOTINDI – X1 (TRAMO 1650 m a 2845 m.         1195 m - OH)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N°</w:t>
                  </w:r>
                </w:p>
              </w:tc>
              <w:tc>
                <w:tcPr>
                  <w:tcW w:w="135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HERRAMIENTAS</w:t>
                  </w:r>
                </w:p>
              </w:tc>
              <w:tc>
                <w:tcPr>
                  <w:tcW w:w="142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CONEXIÓN</w:t>
                  </w:r>
                </w:p>
              </w:tc>
              <w:tc>
                <w:tcPr>
                  <w:tcW w:w="65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vAlign w:val="center"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71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OPERATIVO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STAND BY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Amortiguador    8”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6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(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Tijera Hidráulica DA     8”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6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(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Válvula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Multiciclo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8”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6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(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PxB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)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12 ¼”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12 ¼”   3 Point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12 ¼”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12 ¼”   3 Point</w:t>
                  </w:r>
                </w:p>
              </w:tc>
              <w:tc>
                <w:tcPr>
                  <w:tcW w:w="199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Reposición del Set de Rodillos, mantenimiento y reparación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6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    12 1/8”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8", 6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7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    12 1/8”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8", 6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199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10 Reparaciones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lastRenderedPageBreak/>
                    <w:t>8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12 1/8”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8", 6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65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2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3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9</w:t>
                  </w:r>
                </w:p>
              </w:tc>
              <w:tc>
                <w:tcPr>
                  <w:tcW w:w="135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12 1/8”</w:t>
                  </w:r>
                </w:p>
              </w:tc>
              <w:tc>
                <w:tcPr>
                  <w:tcW w:w="142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cuerpo de 8", 6 5/8"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Reg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</w:p>
              </w:tc>
              <w:tc>
                <w:tcPr>
                  <w:tcW w:w="199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10 Reparaciones</w:t>
                  </w:r>
                </w:p>
              </w:tc>
            </w:tr>
          </w:tbl>
          <w:p w:rsidR="00330925" w:rsidRPr="00DB5AAF" w:rsidRDefault="00330925" w:rsidP="009D2432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tbl>
            <w:tblPr>
              <w:tblW w:w="4412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503"/>
              <w:gridCol w:w="764"/>
              <w:gridCol w:w="912"/>
              <w:gridCol w:w="732"/>
              <w:gridCol w:w="657"/>
            </w:tblGrid>
            <w:tr w:rsidR="00330925" w:rsidRPr="009D2432" w:rsidTr="00330925">
              <w:trPr>
                <w:trHeight w:val="37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0925" w:rsidRPr="009D2432" w:rsidRDefault="00330925" w:rsidP="009D2432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FASE DE 8 ½” (Control de verticalidad)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 xml:space="preserve"> </w:t>
                  </w: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SIPOTINDI – X1 (TRAMO 2845 m a 3230 m.         385 m - OH)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N°</w:t>
                  </w:r>
                </w:p>
              </w:tc>
              <w:tc>
                <w:tcPr>
                  <w:tcW w:w="15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HERRAMIENTAS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CONEXIÓN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vAlign w:val="center"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OPERATIVO</w:t>
                  </w:r>
                </w:p>
              </w:tc>
              <w:tc>
                <w:tcPr>
                  <w:tcW w:w="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STAND BY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15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Amortiguador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 6 ½”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15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Tijera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Hidráulica DA     6 ½”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15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Válvula </w:t>
                  </w:r>
                  <w:proofErr w:type="spellStart"/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Multiciclo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6 ½”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</w:t>
                  </w:r>
                </w:p>
              </w:tc>
              <w:tc>
                <w:tcPr>
                  <w:tcW w:w="15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8 ½”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</w:t>
                  </w:r>
                </w:p>
              </w:tc>
              <w:tc>
                <w:tcPr>
                  <w:tcW w:w="15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8 ½”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2393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Reposición del Set de Rodillos, mantenimiento y reparación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6</w:t>
                  </w:r>
                </w:p>
              </w:tc>
              <w:tc>
                <w:tcPr>
                  <w:tcW w:w="1563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 8 3/8”</w:t>
                  </w:r>
                </w:p>
              </w:tc>
              <w:tc>
                <w:tcPr>
                  <w:tcW w:w="79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94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6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8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7</w:t>
                  </w:r>
                </w:p>
              </w:tc>
              <w:tc>
                <w:tcPr>
                  <w:tcW w:w="156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965E9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</w:t>
                  </w: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 8 3/8”</w:t>
                  </w:r>
                </w:p>
              </w:tc>
              <w:tc>
                <w:tcPr>
                  <w:tcW w:w="7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239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Pr="00E965E9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 Reparaciones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8</w:t>
                  </w:r>
                </w:p>
              </w:tc>
              <w:tc>
                <w:tcPr>
                  <w:tcW w:w="1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E965E9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8 3/8”</w:t>
                  </w:r>
                </w:p>
              </w:tc>
              <w:tc>
                <w:tcPr>
                  <w:tcW w:w="7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76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8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9</w:t>
                  </w:r>
                </w:p>
              </w:tc>
              <w:tc>
                <w:tcPr>
                  <w:tcW w:w="15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8 3/8”</w:t>
                  </w:r>
                </w:p>
              </w:tc>
              <w:tc>
                <w:tcPr>
                  <w:tcW w:w="79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3092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 ½” (NC-50)</w:t>
                  </w:r>
                </w:p>
              </w:tc>
              <w:tc>
                <w:tcPr>
                  <w:tcW w:w="239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3092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 Reparaciones</w:t>
                  </w:r>
                </w:p>
              </w:tc>
            </w:tr>
          </w:tbl>
          <w:p w:rsidR="00330925" w:rsidRPr="00DB5AAF" w:rsidRDefault="00330925" w:rsidP="009D2432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tbl>
            <w:tblPr>
              <w:tblW w:w="5000" w:type="pct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39"/>
              <w:gridCol w:w="1505"/>
              <w:gridCol w:w="1421"/>
              <w:gridCol w:w="911"/>
              <w:gridCol w:w="732"/>
              <w:gridCol w:w="640"/>
            </w:tblGrid>
            <w:tr w:rsidR="00330925" w:rsidRPr="009D2432" w:rsidTr="00330925">
              <w:trPr>
                <w:trHeight w:val="371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30925" w:rsidRPr="009D2432" w:rsidRDefault="00330925" w:rsidP="009D2432">
                  <w:pP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5000" w:type="pct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FASE DE 6” (Control de verticalidad)</w:t>
                  </w:r>
                  <w:r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 xml:space="preserve"> </w:t>
                  </w: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SIPOTINDI – X1 (TRAMO 3230 m a 4100 m.         870 m - OH)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N°</w:t>
                  </w:r>
                </w:p>
              </w:tc>
              <w:tc>
                <w:tcPr>
                  <w:tcW w:w="1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HERRAMIENTAS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CONEXIÓN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vAlign w:val="center"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CANTIDAD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OPERATIVO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2F75B5"/>
                  <w:noWrap/>
                  <w:vAlign w:val="center"/>
                  <w:hideMark/>
                </w:tcPr>
                <w:p w:rsidR="00330925" w:rsidRPr="009D2432" w:rsidRDefault="00330925" w:rsidP="009D2432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b/>
                      <w:bCs/>
                      <w:color w:val="FFFFFF"/>
                      <w:sz w:val="16"/>
                      <w:szCs w:val="16"/>
                      <w:lang w:eastAsia="es-BO"/>
                    </w:rPr>
                    <w:t>STAND BY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1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Amortiguador    4 ¾”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1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Tijera Hidráulica DA     4 ¾”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  <w:tc>
                <w:tcPr>
                  <w:tcW w:w="1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Válvula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Multiciclo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4 ¾”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4</w:t>
                  </w:r>
                </w:p>
              </w:tc>
              <w:tc>
                <w:tcPr>
                  <w:tcW w:w="1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6”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5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lastRenderedPageBreak/>
                    <w:t>5</w:t>
                  </w:r>
                </w:p>
              </w:tc>
              <w:tc>
                <w:tcPr>
                  <w:tcW w:w="1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Roller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Reamers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  6”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2096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Reposición del set de Rodillos, mantenimiento y Reparación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6</w:t>
                  </w:r>
                </w:p>
              </w:tc>
              <w:tc>
                <w:tcPr>
                  <w:tcW w:w="138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    5 7/8”</w:t>
                  </w:r>
                </w:p>
              </w:tc>
              <w:tc>
                <w:tcPr>
                  <w:tcW w:w="130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83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2</w:t>
                  </w:r>
                </w:p>
              </w:tc>
              <w:tc>
                <w:tcPr>
                  <w:tcW w:w="67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58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9D2432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7</w:t>
                  </w:r>
                </w:p>
              </w:tc>
              <w:tc>
                <w:tcPr>
                  <w:tcW w:w="13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Estabilizadores    5 7/8”</w:t>
                  </w:r>
                </w:p>
              </w:tc>
              <w:tc>
                <w:tcPr>
                  <w:tcW w:w="13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2096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8 Reparaciones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8</w:t>
                  </w:r>
                </w:p>
              </w:tc>
              <w:tc>
                <w:tcPr>
                  <w:tcW w:w="13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5 7/8”</w:t>
                  </w:r>
                </w:p>
              </w:tc>
              <w:tc>
                <w:tcPr>
                  <w:tcW w:w="13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83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  <w:tc>
                <w:tcPr>
                  <w:tcW w:w="67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0</w:t>
                  </w:r>
                </w:p>
              </w:tc>
              <w:tc>
                <w:tcPr>
                  <w:tcW w:w="58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9D2432" w:rsidTr="00330925">
              <w:trPr>
                <w:trHeight w:val="300"/>
              </w:trPr>
              <w:tc>
                <w:tcPr>
                  <w:tcW w:w="2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30925" w:rsidRPr="009D2432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9</w:t>
                  </w:r>
                </w:p>
              </w:tc>
              <w:tc>
                <w:tcPr>
                  <w:tcW w:w="138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Estab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</w:t>
                  </w:r>
                  <w:proofErr w:type="spellStart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Near</w:t>
                  </w:r>
                  <w:proofErr w:type="spellEnd"/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 xml:space="preserve"> Bit     5 7/8”</w:t>
                  </w:r>
                </w:p>
              </w:tc>
              <w:tc>
                <w:tcPr>
                  <w:tcW w:w="130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330925" w:rsidRPr="00E65B55" w:rsidRDefault="00330925" w:rsidP="00E65B55">
                  <w:pPr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3 ½” (NC-38)</w:t>
                  </w:r>
                </w:p>
              </w:tc>
              <w:tc>
                <w:tcPr>
                  <w:tcW w:w="2096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30925" w:rsidRPr="00E65B55" w:rsidRDefault="00330925" w:rsidP="00E65B55">
                  <w:pPr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E65B55">
                    <w:rPr>
                      <w:rFonts w:ascii="Calibri" w:hAnsi="Calibri" w:cs="Calibri"/>
                      <w:color w:val="000000"/>
                      <w:sz w:val="16"/>
                      <w:szCs w:val="16"/>
                      <w:lang w:eastAsia="es-BO"/>
                    </w:rPr>
                    <w:t>8 Reparaciones</w:t>
                  </w:r>
                </w:p>
              </w:tc>
            </w:tr>
          </w:tbl>
          <w:p w:rsidR="00330925" w:rsidRPr="00DB5AAF" w:rsidRDefault="00330925" w:rsidP="009D2432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p w:rsidR="00330925" w:rsidRPr="00DB5AAF" w:rsidRDefault="00330925" w:rsidP="009D2432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p w:rsidR="00330925" w:rsidRPr="009A3F6C" w:rsidRDefault="00330925" w:rsidP="009D2432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ALCANCE DEL SERVICO</w:t>
            </w:r>
          </w:p>
          <w:p w:rsidR="00330925" w:rsidRPr="00BB17F3" w:rsidRDefault="00330925" w:rsidP="00BB17F3">
            <w:pPr>
              <w:rPr>
                <w:rFonts w:ascii="Calibri" w:hAnsi="Calibri" w:cs="Calibri"/>
                <w:sz w:val="18"/>
                <w:szCs w:val="18"/>
              </w:rPr>
            </w:pPr>
            <w:r w:rsidRPr="00BB17F3">
              <w:rPr>
                <w:rFonts w:ascii="Calibri" w:hAnsi="Calibri" w:cs="Calibri"/>
                <w:sz w:val="18"/>
                <w:szCs w:val="18"/>
              </w:rPr>
              <w:t>El CONTRATISTA deberá prestar el servicio de alquiler de herramientas auxiliares que son componentes de los diferentes arreglos de fondo (</w:t>
            </w:r>
            <w:proofErr w:type="spellStart"/>
            <w:r w:rsidRPr="00BB17F3">
              <w:rPr>
                <w:rFonts w:ascii="Calibri" w:hAnsi="Calibri" w:cs="Calibri"/>
                <w:sz w:val="18"/>
                <w:szCs w:val="18"/>
              </w:rPr>
              <w:t>BHA’s</w:t>
            </w:r>
            <w:proofErr w:type="spellEnd"/>
            <w:r w:rsidRPr="00BB17F3">
              <w:rPr>
                <w:rFonts w:ascii="Calibri" w:hAnsi="Calibri" w:cs="Calibri"/>
                <w:sz w:val="18"/>
                <w:szCs w:val="18"/>
              </w:rPr>
              <w:t>) que se bajaran en cada tramo en las operaciones de perforación del pozo SIP-X1, según el programa de perforación elaborado por YPFB, tomando en consideración lo siguiente:</w:t>
            </w:r>
          </w:p>
          <w:p w:rsidR="00330925" w:rsidRPr="00BB17F3" w:rsidRDefault="00330925" w:rsidP="00BB17F3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B17F3">
              <w:rPr>
                <w:rFonts w:ascii="Calibri" w:hAnsi="Calibri" w:cs="Calibri"/>
                <w:sz w:val="18"/>
                <w:szCs w:val="18"/>
              </w:rPr>
              <w:t>Las herramientas de alquiler y su back–up deben estar de forma permanente en el pozo hasta que YPFB lo considere necesario.</w:t>
            </w:r>
          </w:p>
          <w:p w:rsidR="00330925" w:rsidRPr="00BB17F3" w:rsidRDefault="00330925" w:rsidP="00BB17F3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B17F3">
              <w:rPr>
                <w:rFonts w:ascii="Calibri" w:hAnsi="Calibri" w:cs="Calibri"/>
                <w:sz w:val="18"/>
                <w:szCs w:val="18"/>
              </w:rPr>
              <w:t xml:space="preserve">Siempre debe existir una unidad de back up en el pozo (stand </w:t>
            </w:r>
            <w:proofErr w:type="spellStart"/>
            <w:r w:rsidRPr="00BB17F3">
              <w:rPr>
                <w:rFonts w:ascii="Calibri" w:hAnsi="Calibri" w:cs="Calibri"/>
                <w:sz w:val="18"/>
                <w:szCs w:val="18"/>
              </w:rPr>
              <w:t>by</w:t>
            </w:r>
            <w:proofErr w:type="spellEnd"/>
            <w:r w:rsidRPr="00BB17F3">
              <w:rPr>
                <w:rFonts w:ascii="Calibri" w:hAnsi="Calibri" w:cs="Calibri"/>
                <w:sz w:val="18"/>
                <w:szCs w:val="18"/>
              </w:rPr>
              <w:t>). Si en las operaciones se llegase a utilizar la unidad de back up, el Contratista inmediatamente debe reponer la misma por otra unidad idéntica.</w:t>
            </w:r>
          </w:p>
          <w:p w:rsidR="00330925" w:rsidRPr="00BB17F3" w:rsidRDefault="00330925" w:rsidP="00BB17F3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B17F3">
              <w:rPr>
                <w:rFonts w:ascii="Calibri" w:hAnsi="Calibri" w:cs="Calibri"/>
                <w:sz w:val="18"/>
                <w:szCs w:val="18"/>
              </w:rPr>
              <w:t>El Contratista al momento de transportar la herramienta (y su back up) al área operativa de YPFB, debe proporcionar al Fiscal de Servicio en Campo (</w:t>
            </w:r>
            <w:proofErr w:type="spellStart"/>
            <w:r w:rsidRPr="00BB17F3">
              <w:rPr>
                <w:rFonts w:ascii="Calibri" w:hAnsi="Calibri" w:cs="Calibri"/>
                <w:sz w:val="18"/>
                <w:szCs w:val="18"/>
              </w:rPr>
              <w:t>Company</w:t>
            </w:r>
            <w:proofErr w:type="spellEnd"/>
            <w:r w:rsidRPr="00BB17F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BB17F3">
              <w:rPr>
                <w:rFonts w:ascii="Calibri" w:hAnsi="Calibri" w:cs="Calibri"/>
                <w:sz w:val="18"/>
                <w:szCs w:val="18"/>
              </w:rPr>
              <w:t>Man</w:t>
            </w:r>
            <w:proofErr w:type="spellEnd"/>
            <w:r w:rsidRPr="00BB17F3">
              <w:rPr>
                <w:rFonts w:ascii="Calibri" w:hAnsi="Calibri" w:cs="Calibri"/>
                <w:sz w:val="18"/>
                <w:szCs w:val="18"/>
              </w:rPr>
              <w:t>) la ficha técnica donde se describe todas las características de las herramientas (y su back Up). Adicionalmente debe presentar los resultados de la última inspección realizada a la herramienta (y su back Up).</w:t>
            </w:r>
          </w:p>
          <w:p w:rsidR="00330925" w:rsidRPr="00BB17F3" w:rsidRDefault="00330925" w:rsidP="00BB17F3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sz w:val="18"/>
                <w:szCs w:val="18"/>
              </w:rPr>
            </w:pPr>
            <w:r w:rsidRPr="00BB17F3">
              <w:rPr>
                <w:rFonts w:ascii="Calibri" w:hAnsi="Calibri" w:cs="Calibri"/>
                <w:sz w:val="18"/>
                <w:szCs w:val="18"/>
              </w:rPr>
              <w:t>El Contratista deberá indicar en su propuesta la lista completa de las Herramientas Auxiliares de Perforación, que se requieren  para prestar el Servicio de acuerda a las características del Pozo SIP-X1.</w:t>
            </w: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p w:rsidR="00330925" w:rsidRPr="000B66D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B66DF">
              <w:rPr>
                <w:rFonts w:ascii="Calibri" w:hAnsi="Calibri" w:cs="Calibri"/>
                <w:b/>
                <w:sz w:val="18"/>
                <w:szCs w:val="18"/>
              </w:rPr>
              <w:t>PLAZO DE EJECUCIÓN DEL SERVICIO.</w:t>
            </w:r>
          </w:p>
          <w:p w:rsidR="00330925" w:rsidRPr="00DB5AAF" w:rsidRDefault="00330925" w:rsidP="009D24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BB17F3">
              <w:rPr>
                <w:rFonts w:ascii="Calibri" w:hAnsi="Calibri" w:cs="Calibri"/>
                <w:sz w:val="18"/>
                <w:szCs w:val="18"/>
              </w:rPr>
              <w:t>El Contratista iniciará las actividades operativas a partir de la emisión de la Orden de Proceder, hasta la conclusión del servicio el cual tendrá una duración aproximada de 392 días calendarios calendario y cuyas actividades están establecidas en el Cronograma de YPFB</w:t>
            </w: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p w:rsidR="00330925" w:rsidRPr="009A3F6C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t xml:space="preserve">CRONOGRAMA </w:t>
            </w:r>
          </w:p>
          <w:p w:rsidR="00330925" w:rsidRDefault="00330925" w:rsidP="009D24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9A3F6C">
              <w:rPr>
                <w:rFonts w:ascii="Calibri" w:hAnsi="Calibri" w:cs="Calibri"/>
                <w:sz w:val="18"/>
                <w:szCs w:val="18"/>
              </w:rPr>
              <w:t>El Contratista deberá programar sus actividades de provisión y servicio, dentro del cronograma establecido por YPFB para la perforación del pozo SIP-X1</w:t>
            </w:r>
          </w:p>
          <w:tbl>
            <w:tblPr>
              <w:tblW w:w="2440" w:type="pct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2"/>
              <w:gridCol w:w="622"/>
            </w:tblGrid>
            <w:tr w:rsidR="00330925" w:rsidRPr="00D73913" w:rsidTr="00330925">
              <w:trPr>
                <w:trHeight w:val="88"/>
                <w:jc w:val="center"/>
              </w:trPr>
              <w:tc>
                <w:tcPr>
                  <w:tcW w:w="3828" w:type="pct"/>
                  <w:tcBorders>
                    <w:top w:val="single" w:sz="8" w:space="0" w:color="9BC2E6"/>
                    <w:left w:val="single" w:sz="8" w:space="0" w:color="9BC2E6"/>
                    <w:bottom w:val="single" w:sz="8" w:space="0" w:color="9BC2E6"/>
                    <w:right w:val="nil"/>
                  </w:tcBorders>
                  <w:shd w:val="clear" w:color="auto" w:fill="5B9BD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b/>
                      <w:bCs/>
                      <w:color w:val="FFFFFF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b/>
                      <w:bCs/>
                      <w:color w:val="FFFFFF"/>
                      <w:sz w:val="14"/>
                      <w:szCs w:val="16"/>
                      <w:lang w:eastAsia="es-BO"/>
                    </w:rPr>
                    <w:t>ACTIVIDAD</w:t>
                  </w:r>
                </w:p>
              </w:tc>
              <w:tc>
                <w:tcPr>
                  <w:tcW w:w="1172" w:type="pct"/>
                  <w:tcBorders>
                    <w:top w:val="single" w:sz="8" w:space="0" w:color="9BC2E6"/>
                    <w:left w:val="nil"/>
                    <w:bottom w:val="single" w:sz="8" w:space="0" w:color="9BC2E6"/>
                    <w:right w:val="single" w:sz="8" w:space="0" w:color="9BC2E6"/>
                  </w:tcBorders>
                  <w:shd w:val="clear" w:color="auto" w:fill="5B9BD5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b/>
                      <w:bCs/>
                      <w:color w:val="FFFFFF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b/>
                      <w:bCs/>
                      <w:color w:val="FFFFFF"/>
                      <w:sz w:val="14"/>
                      <w:szCs w:val="16"/>
                      <w:lang w:eastAsia="es-BO"/>
                    </w:rPr>
                    <w:t xml:space="preserve">DURACION </w:t>
                  </w:r>
                  <w:r w:rsidRPr="00D73913">
                    <w:rPr>
                      <w:rFonts w:ascii="Calibri" w:eastAsia="Calibri" w:hAnsi="Calibri"/>
                      <w:b/>
                      <w:bCs/>
                      <w:color w:val="FFFFFF"/>
                      <w:sz w:val="14"/>
                      <w:szCs w:val="16"/>
                      <w:lang w:eastAsia="es-BO"/>
                    </w:rPr>
                    <w:lastRenderedPageBreak/>
                    <w:t>(DIAS CALENDARIOS)</w:t>
                  </w:r>
                </w:p>
              </w:tc>
            </w:tr>
            <w:tr w:rsidR="00330925" w:rsidRPr="00D73913" w:rsidTr="00330925">
              <w:trPr>
                <w:trHeight w:val="192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shd w:val="clear" w:color="auto" w:fill="DDEBF7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lastRenderedPageBreak/>
                    <w:t>MOVILIZACION Y MONTAJE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shd w:val="clear" w:color="auto" w:fill="DDEBF7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5</w:t>
                  </w:r>
                </w:p>
              </w:tc>
            </w:tr>
            <w:tr w:rsidR="00330925" w:rsidRPr="00D73913" w:rsidTr="00330925">
              <w:trPr>
                <w:trHeight w:val="252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PERFORACION SECCION 36"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12</w:t>
                  </w:r>
                </w:p>
              </w:tc>
            </w:tr>
            <w:tr w:rsidR="00330925" w:rsidRPr="00D73913" w:rsidTr="00330925">
              <w:trPr>
                <w:trHeight w:val="128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shd w:val="clear" w:color="auto" w:fill="DDEBF7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PERFORACION SECCION 26"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shd w:val="clear" w:color="auto" w:fill="DDEBF7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30</w:t>
                  </w:r>
                </w:p>
              </w:tc>
            </w:tr>
            <w:tr w:rsidR="00330925" w:rsidRPr="00D73913" w:rsidTr="00330925">
              <w:trPr>
                <w:trHeight w:val="202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PERFORACION SECCION 17 1/2"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90</w:t>
                  </w:r>
                </w:p>
              </w:tc>
            </w:tr>
            <w:tr w:rsidR="00330925" w:rsidRPr="00D73913" w:rsidTr="00330925">
              <w:trPr>
                <w:trHeight w:val="128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shd w:val="clear" w:color="auto" w:fill="DDEBF7"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PERFORACION SECCION 12 1/4"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shd w:val="clear" w:color="auto" w:fill="DDEBF7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118</w:t>
                  </w:r>
                </w:p>
              </w:tc>
            </w:tr>
            <w:tr w:rsidR="00330925" w:rsidRPr="00D73913" w:rsidTr="00330925">
              <w:trPr>
                <w:trHeight w:val="164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PERFORACION SECCION 8 1/2"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50</w:t>
                  </w:r>
                </w:p>
              </w:tc>
            </w:tr>
            <w:tr w:rsidR="00330925" w:rsidRPr="00D73913" w:rsidTr="00330925">
              <w:trPr>
                <w:trHeight w:val="215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shd w:val="clear" w:color="auto" w:fill="DDEBF7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PERFORACION SECCION 6"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shd w:val="clear" w:color="auto" w:fill="DDEBF7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87</w:t>
                  </w:r>
                </w:p>
              </w:tc>
            </w:tr>
            <w:tr w:rsidR="00330925" w:rsidRPr="00D73913" w:rsidTr="00330925">
              <w:trPr>
                <w:trHeight w:val="34"/>
                <w:jc w:val="center"/>
              </w:trPr>
              <w:tc>
                <w:tcPr>
                  <w:tcW w:w="3828" w:type="pct"/>
                  <w:tcBorders>
                    <w:top w:val="nil"/>
                    <w:left w:val="single" w:sz="8" w:space="0" w:color="9BC2E6"/>
                    <w:bottom w:val="single" w:sz="8" w:space="0" w:color="9BC2E6"/>
                    <w:right w:val="nil"/>
                  </w:tcBorders>
                  <w:shd w:val="clear" w:color="auto" w:fill="9CC2E5" w:themeFill="accent1" w:themeFillTint="99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330925" w:rsidRPr="00D73913" w:rsidRDefault="00330925" w:rsidP="00D73913">
                  <w:pPr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 xml:space="preserve">TOTAL DÍAS CALENDARIOS </w:t>
                  </w:r>
                </w:p>
              </w:tc>
              <w:tc>
                <w:tcPr>
                  <w:tcW w:w="1172" w:type="pct"/>
                  <w:tcBorders>
                    <w:top w:val="nil"/>
                    <w:left w:val="nil"/>
                    <w:bottom w:val="single" w:sz="8" w:space="0" w:color="9BC2E6"/>
                    <w:right w:val="single" w:sz="8" w:space="0" w:color="9BC2E6"/>
                  </w:tcBorders>
                  <w:shd w:val="clear" w:color="auto" w:fill="9CC2E5" w:themeFill="accent1" w:themeFillTint="99"/>
                  <w:noWrap/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330925" w:rsidRPr="00D73913" w:rsidRDefault="00330925" w:rsidP="00D73913">
                  <w:pPr>
                    <w:jc w:val="center"/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</w:pPr>
                  <w:r w:rsidRPr="00D73913">
                    <w:rPr>
                      <w:rFonts w:ascii="Calibri" w:eastAsia="Calibri" w:hAnsi="Calibri"/>
                      <w:color w:val="000000"/>
                      <w:sz w:val="14"/>
                      <w:szCs w:val="16"/>
                      <w:lang w:eastAsia="es-BO"/>
                    </w:rPr>
                    <w:t>392</w:t>
                  </w:r>
                </w:p>
              </w:tc>
            </w:tr>
          </w:tbl>
          <w:p w:rsidR="00330925" w:rsidRPr="009A3F6C" w:rsidRDefault="00330925" w:rsidP="009D24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p w:rsidR="00330925" w:rsidRPr="009A3F6C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EXPERIENCIA ESPECÍFICA DE LA EMPRESA.</w:t>
            </w:r>
          </w:p>
          <w:p w:rsidR="00330925" w:rsidRPr="009A3F6C" w:rsidRDefault="00330925" w:rsidP="009D243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73913">
              <w:rPr>
                <w:rFonts w:ascii="Calibri" w:hAnsi="Calibri" w:cs="Calibri"/>
                <w:sz w:val="18"/>
                <w:szCs w:val="18"/>
              </w:rPr>
              <w:t>El CONTRATISTA deberá certificar su experiencia específica en Alquiler de Herramientas Auxiliares con tres (3) trabajos realizados a empresas operadoras del rubro petrolero. El proponente deberá acreditar su experiencia con fotocopias simples de contratos, órdenes de servicio, tickets u otro documento que acredite el servicio prestado.</w:t>
            </w: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0" w:type="pct"/>
            <w:vAlign w:val="center"/>
          </w:tcPr>
          <w:p w:rsidR="00330925" w:rsidRPr="009A3F6C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t>PERSONAL CLAVE.</w:t>
            </w:r>
          </w:p>
          <w:p w:rsidR="00330925" w:rsidRPr="009A3F6C" w:rsidRDefault="00330925" w:rsidP="009D2432">
            <w:pPr>
              <w:rPr>
                <w:rFonts w:ascii="Calibri" w:hAnsi="Calibri" w:cs="Calibri"/>
                <w:sz w:val="18"/>
                <w:szCs w:val="18"/>
              </w:rPr>
            </w:pPr>
            <w:r w:rsidRPr="00D73913">
              <w:rPr>
                <w:rFonts w:ascii="Calibri" w:hAnsi="Calibri" w:cs="Calibri"/>
                <w:sz w:val="18"/>
                <w:szCs w:val="18"/>
              </w:rPr>
              <w:t>EL CONTRATISTA proporcionará un Coordinador de Operaciones en Ciudad sin costo para YPFB, el cual estará en contacto regular con el Fiscal de Servicio en Ciudad, ordenando el envío y precautelando el buen funcionamiento de las herramientas a ser alquiladas antes de que estas sean bajadas al pozo.</w:t>
            </w:r>
          </w:p>
        </w:tc>
        <w:tc>
          <w:tcPr>
            <w:tcW w:w="1870" w:type="pct"/>
            <w:vAlign w:val="center"/>
          </w:tcPr>
          <w:p w:rsidR="00330925" w:rsidRPr="00DB5AAF" w:rsidRDefault="00330925" w:rsidP="009D2432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1C6D15" w:rsidRDefault="001C6D15" w:rsidP="001C6D15">
      <w:pPr>
        <w:rPr>
          <w:b/>
        </w:rPr>
      </w:pPr>
    </w:p>
    <w:p w:rsidR="009D605E" w:rsidRDefault="009D605E" w:rsidP="00964394">
      <w:pPr>
        <w:jc w:val="center"/>
        <w:rPr>
          <w:b/>
        </w:rPr>
      </w:pPr>
    </w:p>
    <w:p w:rsidR="009D605E" w:rsidRDefault="009D605E" w:rsidP="006022A2">
      <w:pPr>
        <w:rPr>
          <w:b/>
        </w:rPr>
      </w:pPr>
    </w:p>
    <w:p w:rsidR="00104DC0" w:rsidRDefault="00104DC0" w:rsidP="00E14015">
      <w:pPr>
        <w:jc w:val="center"/>
        <w:rPr>
          <w:b/>
        </w:rPr>
      </w:pPr>
    </w:p>
    <w:p w:rsidR="00104DC0" w:rsidRDefault="00104DC0" w:rsidP="00E14015">
      <w:pPr>
        <w:jc w:val="center"/>
        <w:rPr>
          <w:b/>
        </w:rPr>
      </w:pPr>
    </w:p>
    <w:p w:rsidR="00104DC0" w:rsidRPr="002C22EC" w:rsidRDefault="00104DC0" w:rsidP="00104DC0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>-------------------------------------------------------------------------------</w:t>
      </w:r>
    </w:p>
    <w:p w:rsidR="00104DC0" w:rsidRPr="002C22EC" w:rsidRDefault="00104DC0" w:rsidP="00104DC0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 xml:space="preserve">Firma del Propietario o Representante Legal </w:t>
      </w:r>
    </w:p>
    <w:p w:rsidR="00104DC0" w:rsidRDefault="00104DC0" w:rsidP="00104DC0">
      <w:pPr>
        <w:jc w:val="center"/>
        <w:rPr>
          <w:rFonts w:cstheme="minorHAnsi"/>
          <w:b/>
        </w:rPr>
      </w:pPr>
      <w:r w:rsidRPr="002C22EC">
        <w:rPr>
          <w:rFonts w:cs="Calibri"/>
          <w:b/>
        </w:rPr>
        <w:t>Nombre completo del Propietario o Representante Legal</w:t>
      </w:r>
    </w:p>
    <w:p w:rsidR="00E14015" w:rsidRDefault="00E14015" w:rsidP="00E14015">
      <w:pPr>
        <w:jc w:val="center"/>
        <w:rPr>
          <w:b/>
        </w:rPr>
      </w:pPr>
      <w:r>
        <w:rPr>
          <w:b/>
        </w:rPr>
        <w:br w:type="page"/>
      </w:r>
    </w:p>
    <w:p w:rsidR="00E14015" w:rsidRPr="00964394" w:rsidRDefault="00E14015" w:rsidP="00E14015">
      <w:pPr>
        <w:jc w:val="center"/>
        <w:rPr>
          <w:b/>
        </w:rPr>
      </w:pPr>
      <w:r w:rsidRPr="00964394">
        <w:rPr>
          <w:b/>
        </w:rPr>
        <w:lastRenderedPageBreak/>
        <w:t>FORMULARIO C-1</w:t>
      </w:r>
    </w:p>
    <w:p w:rsidR="0032409F" w:rsidRPr="00964394" w:rsidRDefault="0032409F" w:rsidP="0032409F">
      <w:pPr>
        <w:jc w:val="center"/>
        <w:rPr>
          <w:b/>
        </w:rPr>
      </w:pPr>
      <w:r>
        <w:rPr>
          <w:b/>
        </w:rPr>
        <w:t>CARACTERISTICAS TECNICAS SOLICITADAS Y OFERTADAS</w:t>
      </w:r>
    </w:p>
    <w:p w:rsidR="006022A2" w:rsidRDefault="00E14015" w:rsidP="00E14015">
      <w:pPr>
        <w:jc w:val="center"/>
        <w:rPr>
          <w:b/>
        </w:rPr>
      </w:pPr>
      <w:r w:rsidRPr="00E14015">
        <w:rPr>
          <w:b/>
        </w:rPr>
        <w:t>SERVICIO, PROVISIÓN E INSTALACIÓN DE COLGADORES DE LINER POZO SIP-X1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19"/>
        <w:gridCol w:w="3289"/>
      </w:tblGrid>
      <w:tr w:rsidR="00330925" w:rsidRPr="00C75BEC" w:rsidTr="00330925">
        <w:trPr>
          <w:trHeight w:val="1011"/>
          <w:tblHeader/>
          <w:jc w:val="center"/>
        </w:trPr>
        <w:tc>
          <w:tcPr>
            <w:tcW w:w="3133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>Descripción de las Especificaciones Técnicas</w:t>
            </w:r>
          </w:p>
        </w:tc>
        <w:tc>
          <w:tcPr>
            <w:tcW w:w="1867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PARA SER LLENADO POR EL PROPONENTE </w:t>
            </w:r>
          </w:p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(DESCRIBIR SU PROPUESTA EN BASE A LO SOLICITADO) </w:t>
            </w:r>
          </w:p>
        </w:tc>
      </w:tr>
      <w:tr w:rsidR="00330925" w:rsidRPr="00C75BEC" w:rsidTr="00330925">
        <w:trPr>
          <w:cantSplit/>
          <w:trHeight w:val="1492"/>
          <w:jc w:val="center"/>
        </w:trPr>
        <w:tc>
          <w:tcPr>
            <w:tcW w:w="3133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>Característica del Bien  requerido por YPFB</w:t>
            </w:r>
          </w:p>
        </w:tc>
        <w:tc>
          <w:tcPr>
            <w:tcW w:w="1867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Características Propuestos por el Proponente </w:t>
            </w: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1"/>
              <w:gridCol w:w="3430"/>
              <w:gridCol w:w="1322"/>
            </w:tblGrid>
            <w:tr w:rsidR="00330925" w:rsidRPr="006022A2" w:rsidTr="006022A2">
              <w:trPr>
                <w:trHeight w:val="365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highlight w:val="yellow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LINER DE CONTINGENCIA (POZO SIPOTINDI - X1)</w:t>
                  </w:r>
                </w:p>
              </w:tc>
            </w:tr>
            <w:tr w:rsidR="00330925" w:rsidRPr="006022A2" w:rsidTr="00104DC0">
              <w:trPr>
                <w:trHeight w:val="298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highlight w:val="yellow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COLGADOR DE LINER 11-3/4" 60#/´ N-80 W513 x 13-3/8" 68#/´ TSH BLUE MS</w:t>
                  </w:r>
                </w:p>
              </w:tc>
            </w:tr>
            <w:tr w:rsidR="00330925" w:rsidRPr="006022A2" w:rsidTr="00104DC0">
              <w:trPr>
                <w:trHeight w:val="426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N°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Descripción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Cantidad (Global)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 xml:space="preserve">1.1  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Colgador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11 ¾” Grado de Acero N-80; Libraje 60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/pie; Conexión 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513;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10,625” SD; Cañería previa 13 3/8” Grado de Acero P-110; Libraje 68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/pie;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Temperatura estimada</w:t>
                  </w:r>
                  <w:r w:rsidRPr="006022A2">
                    <w:rPr>
                      <w:rFonts w:eastAsia="Calibri" w:cstheme="minorHAnsi"/>
                      <w:bCs/>
                      <w:color w:val="FF0000"/>
                      <w:sz w:val="16"/>
                      <w:szCs w:val="16"/>
                      <w:lang w:eastAsia="es-BO"/>
                    </w:rPr>
                    <w:t xml:space="preserve">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 xml:space="preserve">en el tope del 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Liner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 xml:space="preserve"> 153°F; Temperatura estimada</w:t>
                  </w:r>
                  <w:r w:rsidRPr="006022A2">
                    <w:rPr>
                      <w:rFonts w:eastAsia="Calibri" w:cstheme="minorHAnsi"/>
                      <w:bCs/>
                      <w:color w:val="FF0000"/>
                      <w:sz w:val="16"/>
                      <w:szCs w:val="16"/>
                      <w:lang w:eastAsia="es-BO"/>
                    </w:rPr>
                    <w:t xml:space="preserve">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 xml:space="preserve">en el Zapato del 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Liner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 xml:space="preserve"> 209 °F; con sistema de colgador de 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liner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 xml:space="preserve"> expansible 11 ¾” x 13 3/8” y sistema con capacidad de rotación y reciprocación durante la bajada del 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liner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 xml:space="preserve"> y la operación de cementación 50 RPM o Máximo Torque 85.000,00 ft-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lbs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 xml:space="preserve">.; Capacidad de colgado mayor a un (1) millón de 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Lbs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.; presión diferencial después de la expansión mayor a 5000 psi.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104DC0">
              <w:trPr>
                <w:trHeight w:val="184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1.2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Pack Off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Bushing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perforable</w:t>
                  </w:r>
                  <w:proofErr w:type="spellEnd"/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104DC0">
              <w:trPr>
                <w:trHeight w:val="799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1.3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Camisa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Tie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Back para colgador expansible 11 ¾” Grado de Acero N-80; Libraje 60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/pie;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10,625” SD; Longitud mínima 4 pies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1.4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16"/>
                    </w:rPr>
                  </w:pPr>
                  <w:proofErr w:type="spellStart"/>
                  <w:r w:rsidRPr="006022A2">
                    <w:rPr>
                      <w:rFonts w:cstheme="minorHAnsi"/>
                      <w:sz w:val="16"/>
                      <w:szCs w:val="16"/>
                    </w:rPr>
                    <w:t>Landing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16"/>
                    </w:rPr>
                    <w:t xml:space="preserve"> Collar anti-rotacional;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16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16"/>
                    </w:rPr>
                    <w:t xml:space="preserve"> con trépano PDC 11 ¾”; Máximo OD 11,900”; Grado de Acero N-80; Libraje 60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16"/>
                    </w:rPr>
                    <w:t xml:space="preserve">/pie;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16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16"/>
                    </w:rPr>
                    <w:t xml:space="preserve"> 513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1.5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Collar Diferencial de 11 ¾” Máximo OD 11,832”; Grado de Acero N-80; Libraje 60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/pie;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513;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10,625” SD, con doble válvula de retención; Presión diferencial 5000 Psi,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con trépano</w:t>
                  </w:r>
                  <w:r w:rsidRPr="006022A2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PDC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1.6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Zapato Diferencial 11 ¾” con nariz excéntrica de aluminio; Máximo OD 11,900”; Grado de Acero N-80; Libraje 60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/pie;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513; con doble válvula de retención; Presión diferencial 5000 Psi,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16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16"/>
                    </w:rPr>
                    <w:t xml:space="preserve"> con trépano PDC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lastRenderedPageBreak/>
                    <w:t>1.7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Tapón de Tubería (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Pump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down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) para tubería de perforación de 5 1/2” 24,7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/pie Presión diferencial 5000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1.8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Tapón de Cañería (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) para cañería de 11 ¾”; 60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/pie; con sistema anti rotacional para perforar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 Presión diferencial 5000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6"/>
                      <w:lang w:eastAsia="es-BO"/>
                    </w:rPr>
                    <w:t>1.9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Servicio de Instalación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16"/>
                    </w:rPr>
                    <w:t>Liner</w:t>
                  </w:r>
                  <w:proofErr w:type="spellEnd"/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6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5000" w:type="pct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eastAsia="Calibri" w:cstheme="minorHAnsi"/>
                      <w:b/>
                      <w:bCs/>
                      <w:sz w:val="16"/>
                      <w:szCs w:val="16"/>
                      <w:lang w:eastAsia="es-BO"/>
                    </w:rPr>
                  </w:pPr>
                </w:p>
              </w:tc>
            </w:tr>
          </w:tbl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45"/>
              <w:gridCol w:w="3366"/>
              <w:gridCol w:w="1322"/>
            </w:tblGrid>
            <w:tr w:rsidR="00330925" w:rsidRPr="006022A2" w:rsidTr="006022A2">
              <w:trPr>
                <w:trHeight w:val="233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highlight w:val="yellow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lastRenderedPageBreak/>
                    <w:t>COLGADOR DE LINER 7" 29#/´ P-110 IC W523 x 9-5/8" 53.5#/´ P-110 W523</w:t>
                  </w:r>
                </w:p>
              </w:tc>
            </w:tr>
            <w:tr w:rsidR="00330925" w:rsidRPr="006022A2" w:rsidTr="006022A2">
              <w:trPr>
                <w:trHeight w:val="372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N°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Descripción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Cantidad (Global)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/>
                      <w:sz w:val="16"/>
                      <w:szCs w:val="18"/>
                      <w:lang w:eastAsia="es-BO"/>
                    </w:rPr>
                    <w:t>2.1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  <w:lang w:eastAsia="es-BO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Colgador de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7” Grado de Acero P-110; Libraje 29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523; Cañería previa 9 5/8” Grado de Acero P-110; Libraje 53,5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523;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8,5” SD; Temperatura en el tope del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209 °F, Temperatura en el zapato del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228 °F con sistema de colgador de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expansible 7” x 9 5/8”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 xml:space="preserve">y sistema con capacidad de rotación y reciprocación durante la bajada del 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liner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 xml:space="preserve"> y la operación de cementación 50 RPM o Torque máximo de 36.500,00 ft-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lbs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 xml:space="preserve">; Capacidad de colgado 700.000,00 </w:t>
                  </w:r>
                  <w:proofErr w:type="spellStart"/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Lbs</w:t>
                  </w:r>
                  <w:proofErr w:type="spellEnd"/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; Presión diferencial después de la expansión 10.000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  <w:lang w:eastAsia="es-BO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2.2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Pack Off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Bushing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perforable</w:t>
                  </w:r>
                  <w:proofErr w:type="spellEnd"/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2.3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Camisa de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Tie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Back para colgador expansible 7” Grado de Acero P-110; Libraje 29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523.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2.4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Landing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Collar anti-rotacional,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con trépano</w:t>
                  </w:r>
                  <w:r w:rsidRPr="006022A2">
                    <w:rPr>
                      <w:rFonts w:cstheme="minorHAnsi"/>
                      <w:color w:val="FF0000"/>
                      <w:sz w:val="16"/>
                      <w:szCs w:val="20"/>
                    </w:rPr>
                    <w:t xml:space="preserve"> </w:t>
                  </w: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PDC Grado de Acero P-110; Libraje 29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523; Máximo OD 7,050”; con perfil anti-rotacional para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plug</w:t>
                  </w:r>
                  <w:proofErr w:type="spellEnd"/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2.5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Collar Diferencial,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con trépano</w:t>
                  </w: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PDC Grado de Acero P-110; Libraje 29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523; Máximo OD 7,050” con doble válvula de retención; Presión diferencial 5000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2.6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Zapato Diferencial 7” con nariz excéntrica de aluminio,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con trepano PDC Grado de Acero P-110; Libraje 32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523; Máximo OD 7,050”; con doble válvula de retención; Presión diferencial 5000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2.7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Tapón de Tubería (Pum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down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) para tubería de 5 1/2”; 24,7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>/pie, Presión diferencial 5000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lastRenderedPageBreak/>
                    <w:t>2.8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Tapón de Cañería (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) para Cañería de 7”; 29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 </w:t>
                  </w: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con sistema anti rotacional para perforar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Presión diferencial 5000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85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2.9</w:t>
                  </w:r>
                </w:p>
              </w:tc>
              <w:tc>
                <w:tcPr>
                  <w:tcW w:w="3098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Servicio de Instalación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Liner</w:t>
                  </w:r>
                  <w:proofErr w:type="spellEnd"/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5000" w:type="pct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eastAsia="Calibri" w:cstheme="minorHAnsi"/>
                      <w:b/>
                      <w:bCs/>
                      <w:sz w:val="16"/>
                      <w:szCs w:val="18"/>
                      <w:lang w:eastAsia="es-BO"/>
                    </w:rPr>
                  </w:pPr>
                </w:p>
              </w:tc>
            </w:tr>
          </w:tbl>
          <w:p w:rsidR="00330925" w:rsidRPr="00DB5AAF" w:rsidRDefault="00330925" w:rsidP="00E14015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1"/>
              <w:gridCol w:w="3430"/>
              <w:gridCol w:w="1322"/>
            </w:tblGrid>
            <w:tr w:rsidR="00330925" w:rsidRPr="006022A2" w:rsidTr="006022A2">
              <w:trPr>
                <w:trHeight w:val="233"/>
                <w:jc w:val="center"/>
              </w:trPr>
              <w:tc>
                <w:tcPr>
                  <w:tcW w:w="5000" w:type="pct"/>
                  <w:gridSpan w:val="3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D9D9D9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highlight w:val="yellow"/>
                      <w:lang w:val="en-US"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val="en-US" w:eastAsia="es-BO"/>
                    </w:rPr>
                    <w:lastRenderedPageBreak/>
                    <w:t>COLGADOR DE LINER 5"18#/´ P-110 WEDGE 513 x 7" 29#/´ P-110 IC W523</w:t>
                  </w:r>
                </w:p>
              </w:tc>
            </w:tr>
            <w:tr w:rsidR="00330925" w:rsidRPr="006022A2" w:rsidTr="006022A2">
              <w:trPr>
                <w:trHeight w:val="372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N°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Descripción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  <w:hideMark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Cantidad (Global)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/>
                      <w:sz w:val="16"/>
                      <w:szCs w:val="18"/>
                      <w:lang w:eastAsia="es-BO"/>
                    </w:rPr>
                    <w:t>3.1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20"/>
                      <w:lang w:eastAsia="es-BO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Colgador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5” Grado de Acero P-110; Libraje 18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513; ID 4,276”;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4,151; Cañería previa 7” Grado de Acero P-110; Libraje 29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/pie; Temperatura en el tope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228°F, Temperatura en el zapato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259°F, con sistema de colgador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expansible 7” x 5” y sistema con capacidad de rotación y reciprocación durante la bajada del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liner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y la operación de cementación 50 RPM o torque máximo de 14.000 ft-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; Capacidad de colgado 400.000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.; presión diferencial después de la expansión 10.000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  <w:lang w:eastAsia="es-BO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3.2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Pack Off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Bushing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3.3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Camisa de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Tie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Back para colgador expansible 5” </w:t>
                  </w: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Grado de Acero P-110; Libraje 18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513; ID 4,276”;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4,151; Longitud mínima 4 pies. 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3.4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Landing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Collar de 5”, </w:t>
                  </w: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Grado de Acero P-110; Libraje 18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513; Máximo OD 5,031”; ID 4,276”;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4,151; con perfil anti rotacional para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,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perf</w:t>
                  </w:r>
                  <w:r w:rsidRPr="006022A2">
                    <w:rPr>
                      <w:rFonts w:cstheme="minorHAnsi"/>
                      <w:sz w:val="16"/>
                      <w:szCs w:val="20"/>
                    </w:rPr>
                    <w:t>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con trépano</w:t>
                  </w: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PDC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3.5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Collar Diferencial de 5” </w:t>
                  </w: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Grado de Acero P-110; Libraje 18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513; Máximo OD 5,025”; ID 4,276”;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4,151, con doble válvula de retención; Presión diferencial 5000 Psi,</w:t>
                  </w: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con trépano</w:t>
                  </w: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PDC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3.6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Zapato Diferencial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perforable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con trépano</w:t>
                  </w:r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PDC con nariz excéntrica de aluminio; </w:t>
                  </w: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Grado de Acero P-110; Libraje 18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/pie; Conexión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Wedge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513; Máximo OD 5,025”; ID 4,276”;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Drift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4,151, con doble válvula de retención; Presión diferencial 5000 Psi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3.7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Tapón de Tubería (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Pump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down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) para tubería de perforación de 3 ½”, 15,5#/´; Presión diferencial 5000 psi 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lastRenderedPageBreak/>
                    <w:t>3.8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Tapón de Cañería (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 Plug) para cañería de 5” 18 </w:t>
                  </w:r>
                  <w:proofErr w:type="spellStart"/>
                  <w:r w:rsidRPr="006022A2">
                    <w:rPr>
                      <w:rFonts w:cstheme="minorHAnsi"/>
                      <w:sz w:val="16"/>
                      <w:szCs w:val="20"/>
                    </w:rPr>
                    <w:t>Lbs</w:t>
                  </w:r>
                  <w:proofErr w:type="spellEnd"/>
                  <w:r w:rsidRPr="006022A2">
                    <w:rPr>
                      <w:rFonts w:cstheme="minorHAnsi"/>
                      <w:sz w:val="16"/>
                      <w:szCs w:val="20"/>
                    </w:rPr>
                    <w:t xml:space="preserve">/pie </w:t>
                  </w: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con sistema anti rotacional para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reperforar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Wiper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plug</w:t>
                  </w:r>
                  <w:proofErr w:type="spellEnd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 Presión diferencial 5000 Psi </w:t>
                  </w:r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sz w:val="16"/>
                      <w:szCs w:val="20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626" w:type="pct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cstheme="minorHAnsi"/>
                      <w:b/>
                      <w:sz w:val="16"/>
                      <w:szCs w:val="18"/>
                      <w:lang w:eastAsia="es-BO"/>
                    </w:rPr>
                    <w:t>3.9</w:t>
                  </w:r>
                </w:p>
              </w:tc>
              <w:tc>
                <w:tcPr>
                  <w:tcW w:w="3157" w:type="pct"/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cstheme="minorHAnsi"/>
                      <w:color w:val="000000"/>
                      <w:sz w:val="16"/>
                      <w:szCs w:val="20"/>
                    </w:rPr>
                  </w:pPr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 xml:space="preserve">Servicio de Instalación de </w:t>
                  </w:r>
                  <w:proofErr w:type="spellStart"/>
                  <w:r w:rsidRPr="006022A2">
                    <w:rPr>
                      <w:rFonts w:cstheme="minorHAnsi"/>
                      <w:color w:val="000000"/>
                      <w:sz w:val="16"/>
                      <w:szCs w:val="20"/>
                    </w:rPr>
                    <w:t>Liner</w:t>
                  </w:r>
                  <w:proofErr w:type="spellEnd"/>
                </w:p>
              </w:tc>
              <w:tc>
                <w:tcPr>
                  <w:tcW w:w="1217" w:type="pc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center"/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</w:pPr>
                  <w:r w:rsidRPr="006022A2">
                    <w:rPr>
                      <w:rFonts w:eastAsia="Calibri" w:cstheme="minorHAnsi"/>
                      <w:bCs/>
                      <w:sz w:val="16"/>
                      <w:szCs w:val="18"/>
                      <w:lang w:eastAsia="es-BO"/>
                    </w:rPr>
                    <w:t>1</w:t>
                  </w:r>
                </w:p>
              </w:tc>
            </w:tr>
            <w:tr w:rsidR="00330925" w:rsidRPr="006022A2" w:rsidTr="006022A2">
              <w:trPr>
                <w:trHeight w:val="265"/>
                <w:jc w:val="center"/>
              </w:trPr>
              <w:tc>
                <w:tcPr>
                  <w:tcW w:w="5000" w:type="pct"/>
                  <w:gridSpan w:val="3"/>
                  <w:tcBorders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:rsidR="00330925" w:rsidRPr="006022A2" w:rsidRDefault="00330925" w:rsidP="006022A2">
                  <w:pPr>
                    <w:jc w:val="both"/>
                    <w:rPr>
                      <w:rFonts w:eastAsia="Calibri" w:cstheme="minorHAnsi"/>
                      <w:bCs/>
                      <w:sz w:val="16"/>
                      <w:lang w:eastAsia="es-BO"/>
                    </w:rPr>
                  </w:pPr>
                </w:p>
              </w:tc>
            </w:tr>
          </w:tbl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30925" w:rsidRPr="009A3F6C" w:rsidRDefault="00330925" w:rsidP="00E1401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ALCANCE DEL SERVICO</w:t>
            </w:r>
          </w:p>
          <w:p w:rsidR="00330925" w:rsidRPr="00263C7B" w:rsidRDefault="00330925" w:rsidP="00263C7B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Entrega de los materiales solicitados en base a las especificaciones técnicas.</w:t>
            </w:r>
          </w:p>
          <w:p w:rsidR="00330925" w:rsidRPr="00263C7B" w:rsidRDefault="00330925" w:rsidP="00263C7B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 xml:space="preserve">Cumplir con: plazos y lugar de entrega.  </w:t>
            </w:r>
          </w:p>
          <w:p w:rsidR="00330925" w:rsidRPr="00263C7B" w:rsidRDefault="00330925" w:rsidP="00263C7B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 xml:space="preserve">Todo el material (colgadores de </w:t>
            </w:r>
            <w:proofErr w:type="spellStart"/>
            <w:r w:rsidRPr="00263C7B">
              <w:rPr>
                <w:rFonts w:ascii="Calibri" w:hAnsi="Calibri" w:cs="Calibri"/>
                <w:sz w:val="18"/>
                <w:szCs w:val="18"/>
              </w:rPr>
              <w:t>liner</w:t>
            </w:r>
            <w:proofErr w:type="spellEnd"/>
            <w:r w:rsidRPr="00263C7B">
              <w:rPr>
                <w:rFonts w:ascii="Calibri" w:hAnsi="Calibri" w:cs="Calibri"/>
                <w:sz w:val="18"/>
                <w:szCs w:val="18"/>
              </w:rPr>
              <w:t xml:space="preserve">) serán entregado en los almacenes de YPFB en </w:t>
            </w:r>
            <w:proofErr w:type="spellStart"/>
            <w:r w:rsidRPr="00263C7B">
              <w:rPr>
                <w:rFonts w:ascii="Calibri" w:hAnsi="Calibri" w:cs="Calibri"/>
                <w:sz w:val="18"/>
                <w:szCs w:val="18"/>
              </w:rPr>
              <w:t>Camiri</w:t>
            </w:r>
            <w:proofErr w:type="spellEnd"/>
            <w:r w:rsidRPr="00263C7B">
              <w:rPr>
                <w:rFonts w:ascii="Calibri" w:hAnsi="Calibri" w:cs="Calibri"/>
                <w:sz w:val="18"/>
                <w:szCs w:val="18"/>
              </w:rPr>
              <w:t>, para su aprobación por parte del personal técnico de la GNEE.</w:t>
            </w:r>
          </w:p>
          <w:p w:rsidR="00330925" w:rsidRPr="00263C7B" w:rsidRDefault="00330925" w:rsidP="00263C7B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Al momento de la entrega, todos los materiales deberán ser presentados con: certificaciones de calidad del fabricante, certificado de inspección realizada en Bolivia por terceras compañías de acuerdo a las normas internacionales.</w:t>
            </w:r>
          </w:p>
          <w:p w:rsidR="00330925" w:rsidRDefault="00330925" w:rsidP="00263C7B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 xml:space="preserve">El proveedor debe contar con Personal técnico suficiente tanto en ciudad como en pozo para la instalación y pruebas de los colgadores de </w:t>
            </w:r>
            <w:proofErr w:type="spellStart"/>
            <w:r w:rsidRPr="00263C7B">
              <w:rPr>
                <w:rFonts w:ascii="Calibri" w:hAnsi="Calibri" w:cs="Calibri"/>
                <w:sz w:val="18"/>
                <w:szCs w:val="18"/>
              </w:rPr>
              <w:t>liner</w:t>
            </w:r>
            <w:proofErr w:type="spellEnd"/>
            <w:r w:rsidRPr="00263C7B">
              <w:rPr>
                <w:rFonts w:ascii="Calibri" w:hAnsi="Calibri" w:cs="Calibri"/>
                <w:sz w:val="18"/>
                <w:szCs w:val="18"/>
              </w:rPr>
              <w:t>, para de tal manera  garantizar la correcta instalación y funcionamiento de los mismos.</w:t>
            </w:r>
          </w:p>
          <w:p w:rsidR="00330925" w:rsidRPr="00263C7B" w:rsidRDefault="00330925" w:rsidP="00104DC0">
            <w:pPr>
              <w:pStyle w:val="Prrafodelista"/>
              <w:ind w:left="38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Default="00330925" w:rsidP="00104DC0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30925" w:rsidRPr="000B66DF" w:rsidRDefault="00330925" w:rsidP="00104DC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REQUERIMIENTOS GENERALES</w:t>
            </w:r>
          </w:p>
          <w:p w:rsidR="00330925" w:rsidRPr="00104DC0" w:rsidRDefault="00330925" w:rsidP="00104DC0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 xml:space="preserve">El Proponente deberá describir de forma clara y explícita los tipos de colgadores de </w:t>
            </w:r>
            <w:proofErr w:type="spellStart"/>
            <w:r w:rsidRPr="00104DC0">
              <w:rPr>
                <w:rFonts w:ascii="Calibri" w:hAnsi="Calibri" w:cs="Calibri"/>
                <w:sz w:val="18"/>
                <w:szCs w:val="18"/>
              </w:rPr>
              <w:t>liner</w:t>
            </w:r>
            <w:proofErr w:type="spellEnd"/>
            <w:r w:rsidRPr="00104DC0">
              <w:rPr>
                <w:rFonts w:ascii="Calibri" w:hAnsi="Calibri" w:cs="Calibri"/>
                <w:sz w:val="18"/>
                <w:szCs w:val="18"/>
              </w:rPr>
              <w:t xml:space="preserve"> ofertados, los mismos tiene que ajustarse a las especificaciones técnicas que son enunciativas, más no limitativas. </w:t>
            </w:r>
          </w:p>
          <w:p w:rsidR="00330925" w:rsidRPr="00104DC0" w:rsidRDefault="00330925" w:rsidP="00104DC0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>El Proponente debe presentar la ficha técnica de las herramientas ofertadas, la cual debe incluir mínimamente: dimensiones, diámetros, conexiones y condiciones de trabajo, todas las unidades de referencia deben ser en el Sistema Ingles.</w:t>
            </w:r>
          </w:p>
          <w:p w:rsidR="00330925" w:rsidRPr="00104DC0" w:rsidRDefault="00330925" w:rsidP="00104DC0">
            <w:pPr>
              <w:pStyle w:val="Prrafodelista"/>
              <w:numPr>
                <w:ilvl w:val="0"/>
                <w:numId w:val="10"/>
              </w:numPr>
              <w:ind w:left="383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 xml:space="preserve">Los colgadores de </w:t>
            </w:r>
            <w:proofErr w:type="spellStart"/>
            <w:r w:rsidRPr="00104DC0">
              <w:rPr>
                <w:rFonts w:ascii="Calibri" w:hAnsi="Calibri" w:cs="Calibri"/>
                <w:sz w:val="18"/>
                <w:szCs w:val="18"/>
              </w:rPr>
              <w:t>liners</w:t>
            </w:r>
            <w:proofErr w:type="spellEnd"/>
            <w:r w:rsidRPr="00104DC0">
              <w:rPr>
                <w:rFonts w:ascii="Calibri" w:hAnsi="Calibri" w:cs="Calibri"/>
                <w:sz w:val="18"/>
                <w:szCs w:val="18"/>
              </w:rPr>
              <w:t xml:space="preserve">  requeridos deben cumplir la norma API-19L (Para Colgadores de </w:t>
            </w:r>
            <w:proofErr w:type="spellStart"/>
            <w:r w:rsidRPr="00104DC0">
              <w:rPr>
                <w:rFonts w:ascii="Calibri" w:hAnsi="Calibri" w:cs="Calibri"/>
                <w:sz w:val="18"/>
                <w:szCs w:val="18"/>
              </w:rPr>
              <w:t>Liner</w:t>
            </w:r>
            <w:proofErr w:type="spellEnd"/>
            <w:r w:rsidRPr="00104DC0">
              <w:rPr>
                <w:rFonts w:ascii="Calibri" w:hAnsi="Calibri" w:cs="Calibri"/>
                <w:sz w:val="18"/>
                <w:szCs w:val="18"/>
              </w:rPr>
              <w:t>) del instituto Americano del Petróleo, debiendo cumplir lo siguiente:</w:t>
            </w:r>
          </w:p>
          <w:p w:rsidR="00330925" w:rsidRPr="00104DC0" w:rsidRDefault="00330925" w:rsidP="00104DC0">
            <w:pPr>
              <w:pStyle w:val="Prrafodelista"/>
              <w:numPr>
                <w:ilvl w:val="0"/>
                <w:numId w:val="10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>La presión de trabajo deberá ser igual o mayor que la presión superficial máxima que se espere manejar.</w:t>
            </w:r>
          </w:p>
          <w:p w:rsidR="00330925" w:rsidRPr="00104DC0" w:rsidRDefault="00330925" w:rsidP="00104DC0">
            <w:pPr>
              <w:pStyle w:val="Prrafodelista"/>
              <w:numPr>
                <w:ilvl w:val="0"/>
                <w:numId w:val="10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>La resistencia mecánica y capacidad de presión acordes a la tubería de revestimiento en que se conecte.</w:t>
            </w:r>
          </w:p>
          <w:p w:rsidR="00330925" w:rsidRPr="00104DC0" w:rsidRDefault="00330925" w:rsidP="00104DC0">
            <w:pPr>
              <w:pStyle w:val="Prrafodelista"/>
              <w:numPr>
                <w:ilvl w:val="0"/>
                <w:numId w:val="10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>Resistencia a la flexión (pandeo) será igual o mayor que la tubería de revestimiento en que se conecte.</w:t>
            </w:r>
          </w:p>
          <w:p w:rsidR="00330925" w:rsidRPr="00104DC0" w:rsidRDefault="00330925" w:rsidP="00104DC0">
            <w:pPr>
              <w:pStyle w:val="Prrafodelista"/>
              <w:numPr>
                <w:ilvl w:val="0"/>
                <w:numId w:val="10"/>
              </w:numPr>
              <w:ind w:left="808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>Resistencia a la compresión igual o mayor que la tubería de revestimiento en que se conecte.</w:t>
            </w:r>
          </w:p>
          <w:p w:rsidR="00330925" w:rsidRDefault="00330925" w:rsidP="00104DC0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  <w:r w:rsidRPr="00104DC0">
              <w:rPr>
                <w:rFonts w:ascii="Calibri" w:hAnsi="Calibri" w:cs="Calibri"/>
                <w:sz w:val="18"/>
                <w:szCs w:val="18"/>
              </w:rPr>
              <w:t>El Contratista debe tener personal técnico en campo, el cual instale y garantice la instalac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ión de los colgadores de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liners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104DC0" w:rsidRDefault="00330925" w:rsidP="00104DC0">
            <w:pPr>
              <w:ind w:left="2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30925" w:rsidRPr="000B66D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B66DF">
              <w:rPr>
                <w:rFonts w:ascii="Calibri" w:hAnsi="Calibri" w:cs="Calibri"/>
                <w:b/>
                <w:sz w:val="18"/>
                <w:szCs w:val="18"/>
              </w:rPr>
              <w:t>PLAZO DE EJECUCIÓN DEL SERVICIO.</w:t>
            </w:r>
          </w:p>
          <w:p w:rsidR="00330925" w:rsidRDefault="00330925" w:rsidP="00E1401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El Contratista iniciará las actividades operativas a partir de la emisión de la Orden de Proceder, hasta la conclusión del servicio el cual tendrá una duración aproximada de 455 días calendarios calendario y cuyas actividades están establecidas en el Cronograma de YPFB</w:t>
            </w:r>
          </w:p>
          <w:p w:rsidR="00330925" w:rsidRDefault="00330925" w:rsidP="00E1401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El plazo de entrega de los COLGADORES DE LINER PARA EL POZO SIP-X1, será de 150 días calendarios calendario a partir de la orden de proceder</w:t>
            </w:r>
          </w:p>
          <w:p w:rsidR="00330925" w:rsidRPr="00DB5AAF" w:rsidRDefault="00330925" w:rsidP="00E1401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30925" w:rsidRPr="009A3F6C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t>EXPERIENCIA ESPECÍFICA DE LA EMPRESA.</w:t>
            </w:r>
          </w:p>
          <w:p w:rsidR="00330925" w:rsidRDefault="00330925" w:rsidP="00E1401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El Contratista deberá detallar su experiencia específica de tres (3) trabajos en provisión y/o instalación de colgadores en pozos petroleros y acreditar su experiencia con fotocopias simples de contratos, ordenes de servicios, órdenes de compra  u otro documento que acredite el servicio y/o provisión prestada.</w:t>
            </w:r>
          </w:p>
          <w:p w:rsidR="00330925" w:rsidRPr="009A3F6C" w:rsidRDefault="00330925" w:rsidP="00E1401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3133" w:type="pct"/>
            <w:vAlign w:val="center"/>
          </w:tcPr>
          <w:p w:rsidR="00330925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30925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30925" w:rsidRPr="009A3F6C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t>PERSONAL CLAVE.</w:t>
            </w:r>
          </w:p>
          <w:p w:rsidR="00330925" w:rsidRPr="00263C7B" w:rsidRDefault="00330925" w:rsidP="00263C7B">
            <w:pPr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El personal mínimo indispensable para la ejecución del servicio se detalla a continuación, sin embargo el Proponente podrá mejorar este requerimiento:</w:t>
            </w:r>
          </w:p>
          <w:p w:rsidR="00330925" w:rsidRPr="00263C7B" w:rsidRDefault="00330925" w:rsidP="00263C7B">
            <w:pPr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Un (1) Coordinador en Ciudad (sin costo para YPFB).</w:t>
            </w:r>
          </w:p>
          <w:p w:rsidR="00330925" w:rsidRPr="00263C7B" w:rsidRDefault="00330925" w:rsidP="00263C7B">
            <w:pPr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 xml:space="preserve">Un (1) Operador en Instalación de Colgadores de </w:t>
            </w:r>
            <w:proofErr w:type="spellStart"/>
            <w:r w:rsidRPr="00263C7B">
              <w:rPr>
                <w:rFonts w:ascii="Calibri" w:hAnsi="Calibri" w:cs="Calibri"/>
                <w:sz w:val="18"/>
                <w:szCs w:val="18"/>
              </w:rPr>
              <w:t>Liner</w:t>
            </w:r>
            <w:proofErr w:type="spellEnd"/>
            <w:r w:rsidRPr="00263C7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263C7B" w:rsidRDefault="00330925" w:rsidP="00263C7B">
            <w:pPr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 xml:space="preserve">Un (1) Ayudante en instalación de colgadores de </w:t>
            </w:r>
            <w:proofErr w:type="spellStart"/>
            <w:r w:rsidRPr="00263C7B">
              <w:rPr>
                <w:rFonts w:ascii="Calibri" w:hAnsi="Calibri" w:cs="Calibri"/>
                <w:sz w:val="18"/>
                <w:szCs w:val="18"/>
              </w:rPr>
              <w:t>liner</w:t>
            </w:r>
            <w:proofErr w:type="spellEnd"/>
            <w:r w:rsidRPr="00263C7B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9A3F6C" w:rsidRDefault="00330925" w:rsidP="00263C7B">
            <w:pPr>
              <w:rPr>
                <w:rFonts w:ascii="Calibri" w:hAnsi="Calibri" w:cs="Calibri"/>
                <w:sz w:val="18"/>
                <w:szCs w:val="18"/>
              </w:rPr>
            </w:pPr>
            <w:r w:rsidRPr="00263C7B">
              <w:rPr>
                <w:rFonts w:ascii="Calibri" w:hAnsi="Calibri" w:cs="Calibri"/>
                <w:sz w:val="18"/>
                <w:szCs w:val="18"/>
              </w:rPr>
              <w:t>El Proponente deberá presentar en su propuesta un listado con los nombres del personal asignado para cada cargo.</w:t>
            </w:r>
          </w:p>
        </w:tc>
        <w:tc>
          <w:tcPr>
            <w:tcW w:w="1867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2F07C6" w:rsidRDefault="002F07C6" w:rsidP="00104DC0">
      <w:pPr>
        <w:jc w:val="center"/>
        <w:rPr>
          <w:rFonts w:cs="Calibri"/>
          <w:b/>
        </w:rPr>
      </w:pPr>
    </w:p>
    <w:p w:rsidR="00330925" w:rsidRDefault="00330925" w:rsidP="00104DC0">
      <w:pPr>
        <w:jc w:val="center"/>
        <w:rPr>
          <w:rFonts w:cs="Calibri"/>
          <w:b/>
        </w:rPr>
      </w:pPr>
    </w:p>
    <w:p w:rsidR="00330925" w:rsidRDefault="00330925" w:rsidP="00104DC0">
      <w:pPr>
        <w:jc w:val="center"/>
        <w:rPr>
          <w:rFonts w:cs="Calibri"/>
          <w:b/>
        </w:rPr>
      </w:pPr>
    </w:p>
    <w:p w:rsidR="00104DC0" w:rsidRPr="002C22EC" w:rsidRDefault="00104DC0" w:rsidP="00104DC0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>-------------------------------------------------------------------------------</w:t>
      </w:r>
    </w:p>
    <w:p w:rsidR="00104DC0" w:rsidRPr="002C22EC" w:rsidRDefault="00104DC0" w:rsidP="00104DC0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 xml:space="preserve">Firma del Propietario o Representante Legal </w:t>
      </w:r>
    </w:p>
    <w:p w:rsidR="00104DC0" w:rsidRDefault="00104DC0" w:rsidP="00104DC0">
      <w:pPr>
        <w:jc w:val="center"/>
        <w:rPr>
          <w:rFonts w:cstheme="minorHAnsi"/>
          <w:b/>
        </w:rPr>
      </w:pPr>
      <w:r w:rsidRPr="002C22EC">
        <w:rPr>
          <w:rFonts w:cs="Calibri"/>
          <w:b/>
        </w:rPr>
        <w:t>Nombre completo del Propietario o Representante Legal</w:t>
      </w:r>
    </w:p>
    <w:p w:rsidR="00104DC0" w:rsidRPr="00964394" w:rsidRDefault="00104DC0" w:rsidP="00104DC0">
      <w:pPr>
        <w:jc w:val="center"/>
        <w:rPr>
          <w:b/>
        </w:rPr>
      </w:pPr>
      <w:r w:rsidRPr="00964394">
        <w:rPr>
          <w:b/>
        </w:rPr>
        <w:lastRenderedPageBreak/>
        <w:t>FORMULARIO C-1</w:t>
      </w:r>
    </w:p>
    <w:p w:rsidR="0032409F" w:rsidRPr="00964394" w:rsidRDefault="0032409F" w:rsidP="0032409F">
      <w:pPr>
        <w:jc w:val="center"/>
        <w:rPr>
          <w:b/>
        </w:rPr>
      </w:pPr>
      <w:r>
        <w:rPr>
          <w:b/>
        </w:rPr>
        <w:t>CARACTERISTICAS TECNICAS SOLICITADAS Y OFERTADAS</w:t>
      </w:r>
    </w:p>
    <w:p w:rsidR="00104DC0" w:rsidRDefault="00104DC0" w:rsidP="00104DC0">
      <w:pPr>
        <w:jc w:val="center"/>
        <w:rPr>
          <w:b/>
        </w:rPr>
      </w:pPr>
      <w:r w:rsidRPr="00104DC0">
        <w:rPr>
          <w:b/>
        </w:rPr>
        <w:t>SERVICIO Y ALQUILER DE PROTECTORES DE CAÑERÍA POZO SIP-X1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63"/>
        <w:gridCol w:w="4145"/>
      </w:tblGrid>
      <w:tr w:rsidR="00330925" w:rsidRPr="00C75BEC" w:rsidTr="00330925">
        <w:trPr>
          <w:trHeight w:val="1011"/>
          <w:tblHeader/>
          <w:jc w:val="center"/>
        </w:trPr>
        <w:tc>
          <w:tcPr>
            <w:tcW w:w="2647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bookmarkStart w:id="0" w:name="_GoBack" w:colFirst="0" w:colLast="0"/>
            <w:r w:rsidRPr="001C6D15">
              <w:rPr>
                <w:rFonts w:ascii="Calibri" w:hAnsi="Calibri" w:cs="Calibri"/>
                <w:b/>
                <w:sz w:val="16"/>
                <w:szCs w:val="18"/>
              </w:rPr>
              <w:t>Descripción de las Especificaciones Técnicas</w:t>
            </w:r>
          </w:p>
        </w:tc>
        <w:tc>
          <w:tcPr>
            <w:tcW w:w="2353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PARA SER LLENADO POR EL PROPONENTE </w:t>
            </w:r>
          </w:p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(DESCRIBIR SU PROPUESTA EN BASE A LO SOLICITADO) </w:t>
            </w:r>
          </w:p>
        </w:tc>
      </w:tr>
      <w:bookmarkEnd w:id="0"/>
      <w:tr w:rsidR="00330925" w:rsidRPr="00C75BEC" w:rsidTr="00330925">
        <w:trPr>
          <w:cantSplit/>
          <w:trHeight w:val="1492"/>
          <w:jc w:val="center"/>
        </w:trPr>
        <w:tc>
          <w:tcPr>
            <w:tcW w:w="2647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>Característica del Bien  requerido por YPFB</w:t>
            </w:r>
          </w:p>
        </w:tc>
        <w:tc>
          <w:tcPr>
            <w:tcW w:w="2353" w:type="pct"/>
            <w:shd w:val="clear" w:color="auto" w:fill="D9D9D9" w:themeFill="background1" w:themeFillShade="D9"/>
            <w:vAlign w:val="center"/>
          </w:tcPr>
          <w:p w:rsidR="00330925" w:rsidRPr="001C6D15" w:rsidRDefault="00330925" w:rsidP="00E14015">
            <w:pPr>
              <w:jc w:val="center"/>
              <w:rPr>
                <w:rFonts w:ascii="Calibri" w:hAnsi="Calibri" w:cs="Calibri"/>
                <w:b/>
                <w:sz w:val="16"/>
                <w:szCs w:val="18"/>
              </w:rPr>
            </w:pPr>
            <w:r w:rsidRPr="001C6D15">
              <w:rPr>
                <w:rFonts w:ascii="Calibri" w:hAnsi="Calibri" w:cs="Calibri"/>
                <w:b/>
                <w:sz w:val="16"/>
                <w:szCs w:val="18"/>
              </w:rPr>
              <w:t xml:space="preserve">Características Propuestos por el Proponente </w:t>
            </w:r>
          </w:p>
        </w:tc>
      </w:tr>
      <w:tr w:rsidR="00330925" w:rsidRPr="00051617" w:rsidTr="00330925">
        <w:trPr>
          <w:jc w:val="center"/>
        </w:trPr>
        <w:tc>
          <w:tcPr>
            <w:tcW w:w="2647" w:type="pct"/>
            <w:vAlign w:val="center"/>
          </w:tcPr>
          <w:tbl>
            <w:tblPr>
              <w:tblW w:w="4570" w:type="dxa"/>
              <w:tblInd w:w="55" w:type="dxa"/>
              <w:tblBorders>
                <w:top w:val="single" w:sz="8" w:space="0" w:color="auto"/>
                <w:left w:val="single" w:sz="8" w:space="0" w:color="auto"/>
                <w:bottom w:val="single" w:sz="4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570"/>
            </w:tblGrid>
            <w:tr w:rsidR="00330925" w:rsidRPr="00051617" w:rsidTr="00330925">
              <w:trPr>
                <w:trHeight w:val="526"/>
              </w:trPr>
              <w:tc>
                <w:tcPr>
                  <w:tcW w:w="4570" w:type="dxa"/>
                  <w:tcBorders>
                    <w:top w:val="single" w:sz="8" w:space="0" w:color="auto"/>
                  </w:tcBorders>
                  <w:shd w:val="clear" w:color="auto" w:fill="9CC2E5" w:themeFill="accent1" w:themeFillTint="99"/>
                  <w:noWrap/>
                  <w:vAlign w:val="center"/>
                  <w:hideMark/>
                </w:tcPr>
                <w:p w:rsidR="00330925" w:rsidRPr="00051617" w:rsidRDefault="00330925" w:rsidP="00051617">
                  <w:pPr>
                    <w:rPr>
                      <w:rFonts w:cstheme="minorHAnsi"/>
                      <w:b/>
                      <w:bCs/>
                      <w:sz w:val="16"/>
                      <w:szCs w:val="16"/>
                      <w:highlight w:val="yellow"/>
                    </w:rPr>
                  </w:pPr>
                  <w:r w:rsidRPr="00051617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1. PROTECTORES DE CAÑERIAS NO ROTATORIOS Para DP 5 ½ "  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4570" w:type="dxa"/>
                  <w:shd w:val="clear" w:color="auto" w:fill="auto"/>
                  <w:noWrap/>
                  <w:vAlign w:val="center"/>
                  <w:hideMark/>
                </w:tcPr>
                <w:p w:rsidR="00330925" w:rsidRPr="00051617" w:rsidRDefault="00330925" w:rsidP="00051617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 ½ ", en  Cañería 10 3/4"; 65,7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9.404").  Tramo: 0-150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4570" w:type="dxa"/>
                  <w:shd w:val="clear" w:color="auto" w:fill="auto"/>
                  <w:noWrap/>
                  <w:vAlign w:val="center"/>
                  <w:hideMark/>
                </w:tcPr>
                <w:p w:rsidR="00330925" w:rsidRPr="00051617" w:rsidRDefault="00330925" w:rsidP="00051617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 ½ ", en Cañería  9 5/8", 53.5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, P-110, TSH BLUE MS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8.5").     Tramo: 150-1520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4570" w:type="dxa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 ½ ", en Cañería 9 5/8"; 53,5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 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8.5").      Tramo: 1520-2845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4570" w:type="dxa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 ½ ", en Cañería 7"; 29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P-110IC;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6.059").          Tramo: 2845-3230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4570" w:type="dxa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 ½ ", en Cañería 5"; 18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513 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4,151").            Tramo: 3230-4100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4570" w:type="dxa"/>
                  <w:shd w:val="clear" w:color="auto" w:fill="auto"/>
                  <w:noWrap/>
                  <w:vAlign w:val="center"/>
                </w:tcPr>
                <w:p w:rsidR="00330925" w:rsidRPr="00104DC0" w:rsidRDefault="00330925" w:rsidP="00104DC0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Cantidad: 100 protectores (50 operativos-50 stand </w:t>
                  </w:r>
                  <w:proofErr w:type="spellStart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)</w:t>
                  </w:r>
                </w:p>
                <w:p w:rsidR="00330925" w:rsidRPr="00051617" w:rsidRDefault="00330925" w:rsidP="00104DC0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Nota: Se pagará stand </w:t>
                  </w:r>
                  <w:proofErr w:type="spellStart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 a los protectores que se encuentren en locación.</w:t>
                  </w:r>
                </w:p>
              </w:tc>
            </w:tr>
          </w:tbl>
          <w:p w:rsidR="00330925" w:rsidRPr="00051617" w:rsidRDefault="00330925" w:rsidP="00E14015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353" w:type="pct"/>
            <w:vAlign w:val="center"/>
          </w:tcPr>
          <w:p w:rsidR="00330925" w:rsidRPr="00051617" w:rsidRDefault="00330925" w:rsidP="00E14015">
            <w:pPr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2647" w:type="pct"/>
            <w:vAlign w:val="center"/>
          </w:tcPr>
          <w:tbl>
            <w:tblPr>
              <w:tblW w:w="4748" w:type="pct"/>
              <w:tblBorders>
                <w:top w:val="single" w:sz="8" w:space="0" w:color="auto"/>
                <w:left w:val="single" w:sz="8" w:space="0" w:color="auto"/>
                <w:bottom w:val="single" w:sz="4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56"/>
            </w:tblGrid>
            <w:tr w:rsidR="00330925" w:rsidRPr="00051617" w:rsidTr="00330925">
              <w:trPr>
                <w:trHeight w:val="548"/>
              </w:trPr>
              <w:tc>
                <w:tcPr>
                  <w:tcW w:w="5000" w:type="pct"/>
                  <w:shd w:val="clear" w:color="auto" w:fill="9CC2E5" w:themeFill="accent1" w:themeFillTint="99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b/>
                      <w:bCs/>
                      <w:sz w:val="16"/>
                      <w:szCs w:val="16"/>
                      <w:highlight w:val="yellow"/>
                    </w:rPr>
                  </w:pPr>
                  <w:r w:rsidRPr="00051617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>2</w:t>
                  </w:r>
                  <w:r w:rsidRPr="00051617">
                    <w:rPr>
                      <w:rFonts w:cstheme="minorHAnsi"/>
                      <w:b/>
                      <w:bCs/>
                      <w:sz w:val="16"/>
                      <w:szCs w:val="16"/>
                      <w:shd w:val="clear" w:color="auto" w:fill="9CC2E5" w:themeFill="accent1" w:themeFillTint="99"/>
                    </w:rPr>
                    <w:t>. PROTECTORES DE CAÑERIAS NO ROTATORIOS Para DP 5 "</w:t>
                  </w:r>
                  <w:r w:rsidRPr="00051617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t xml:space="preserve">  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5", en  Cañería 10 3/4"; 65,7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9.404").         Tramo: 0-150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5", en Cañería  9 5/8", 53.5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, P-110, TSH BLUE MS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8.5").           Tramo: 150-1520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 ", en Cañería 9 5/8"; 53,5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8.5").             Tramo: 1520-2845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5", en Cañería 7"; 29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P-110IC;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6.059").                Tramo: 2745-3230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545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5", en Cañería 5"; 18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513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4,151").                   Tramo: 3130-4100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104DC0" w:rsidRDefault="00330925" w:rsidP="00104DC0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Cantidad: 100 protectores (50 operativos-50 stand </w:t>
                  </w:r>
                  <w:proofErr w:type="spellStart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)</w:t>
                  </w:r>
                </w:p>
                <w:p w:rsidR="00330925" w:rsidRPr="00051617" w:rsidRDefault="00330925" w:rsidP="00104DC0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Nota: Se pagará stand </w:t>
                  </w:r>
                  <w:proofErr w:type="spellStart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 a los protectores que se encuentren en locación.</w:t>
                  </w:r>
                </w:p>
              </w:tc>
            </w:tr>
          </w:tbl>
          <w:p w:rsidR="00330925" w:rsidRPr="00DB5AAF" w:rsidRDefault="00330925" w:rsidP="00E14015">
            <w:pPr>
              <w:ind w:right="141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353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2647" w:type="pct"/>
            <w:vAlign w:val="center"/>
          </w:tcPr>
          <w:tbl>
            <w:tblPr>
              <w:tblW w:w="4748" w:type="pct"/>
              <w:tblBorders>
                <w:top w:val="single" w:sz="8" w:space="0" w:color="auto"/>
                <w:left w:val="single" w:sz="8" w:space="0" w:color="auto"/>
                <w:bottom w:val="single" w:sz="4" w:space="0" w:color="auto"/>
                <w:right w:val="single" w:sz="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356"/>
            </w:tblGrid>
            <w:tr w:rsidR="00330925" w:rsidRPr="00051617" w:rsidTr="00330925">
              <w:trPr>
                <w:trHeight w:val="528"/>
              </w:trPr>
              <w:tc>
                <w:tcPr>
                  <w:tcW w:w="5000" w:type="pct"/>
                  <w:shd w:val="clear" w:color="auto" w:fill="9CC2E5" w:themeFill="accent1" w:themeFillTint="99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b/>
                      <w:bCs/>
                      <w:sz w:val="16"/>
                      <w:szCs w:val="16"/>
                      <w:highlight w:val="yellow"/>
                    </w:rPr>
                  </w:pPr>
                  <w:r w:rsidRPr="00051617">
                    <w:rPr>
                      <w:rFonts w:cstheme="minorHAnsi"/>
                      <w:b/>
                      <w:bCs/>
                      <w:sz w:val="16"/>
                      <w:szCs w:val="16"/>
                    </w:rPr>
                    <w:lastRenderedPageBreak/>
                    <w:t xml:space="preserve">3. PROTECTORES DE CAÑERIAS NO ROTATORIOS Para DP 3 ½ "  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3 1/2", en  Cañería 10 3/4"; 65,7ppf;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9.404").   Tramo: 0-150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3 1/2", en Cañería  9 5/8", 53.5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, P-110, TSH BLUE MS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8.5").     Tramo: 150-1520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3 1/2 ", en Cañería 9 5/8"; 53,5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8.5").        Tramo: 1520-2845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3 1/2", en Cañería 7"; 29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P-110IC;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523 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6.059").          Tramo: 2745-3230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051617" w:rsidRDefault="00330925" w:rsidP="00051617">
                  <w:pPr>
                    <w:rPr>
                      <w:rFonts w:cstheme="minorHAnsi"/>
                      <w:bCs/>
                      <w:sz w:val="16"/>
                      <w:szCs w:val="16"/>
                    </w:rPr>
                  </w:pPr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Para DP 3 1/2", en Cañería 5"; 18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ppf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; P-110;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Wedge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513 (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Drift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 xml:space="preserve"> 4,151").              Tramo: 3130-4100 </w:t>
                  </w:r>
                  <w:proofErr w:type="spellStart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mts</w:t>
                  </w:r>
                  <w:proofErr w:type="spellEnd"/>
                  <w:r w:rsidRPr="00051617">
                    <w:rPr>
                      <w:rFonts w:cstheme="minorHAnsi"/>
                      <w:bCs/>
                      <w:sz w:val="16"/>
                      <w:szCs w:val="16"/>
                    </w:rPr>
                    <w:t>.</w:t>
                  </w:r>
                </w:p>
              </w:tc>
            </w:tr>
            <w:tr w:rsidR="00330925" w:rsidRPr="00051617" w:rsidTr="00330925">
              <w:trPr>
                <w:trHeight w:val="300"/>
              </w:trPr>
              <w:tc>
                <w:tcPr>
                  <w:tcW w:w="5000" w:type="pct"/>
                  <w:shd w:val="clear" w:color="auto" w:fill="auto"/>
                  <w:noWrap/>
                  <w:vAlign w:val="center"/>
                </w:tcPr>
                <w:p w:rsidR="00330925" w:rsidRPr="00104DC0" w:rsidRDefault="00330925" w:rsidP="00104DC0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Cantidad: 70 protectores. (35 operativos – 35 stand </w:t>
                  </w:r>
                  <w:proofErr w:type="spellStart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)</w:t>
                  </w:r>
                </w:p>
                <w:p w:rsidR="00330925" w:rsidRPr="00051617" w:rsidRDefault="00330925" w:rsidP="00104DC0">
                  <w:pPr>
                    <w:rPr>
                      <w:rFonts w:cstheme="minorHAnsi"/>
                      <w:b/>
                      <w:sz w:val="16"/>
                      <w:szCs w:val="16"/>
                    </w:rPr>
                  </w:pPr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Nota: Se pagará stand </w:t>
                  </w:r>
                  <w:proofErr w:type="spellStart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>by</w:t>
                  </w:r>
                  <w:proofErr w:type="spellEnd"/>
                  <w:r w:rsidRPr="00104DC0">
                    <w:rPr>
                      <w:rFonts w:cstheme="minorHAnsi"/>
                      <w:b/>
                      <w:sz w:val="16"/>
                      <w:szCs w:val="16"/>
                    </w:rPr>
                    <w:t xml:space="preserve"> a los protectores que se encuentren en locación.</w:t>
                  </w:r>
                </w:p>
              </w:tc>
            </w:tr>
          </w:tbl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2353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2647" w:type="pct"/>
            <w:vAlign w:val="center"/>
          </w:tcPr>
          <w:p w:rsidR="00330925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  <w:p w:rsidR="00330925" w:rsidRPr="009A3F6C" w:rsidRDefault="00330925" w:rsidP="00E14015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ALCANCE DEL SERVICO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>El presente servicio consiste en la provisión de protectores de cañería, según diseño y configuración establecidos en el programa de perforación.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Con la finalidad de reducir el desgaste que se pueda presentar en las cañerías y mantener/preservar las condiciones de integridad y seguridad del pozo,  es que se requiere que el Contratista provea Protectores de Cañería no Rotatorios (Non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Rotating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Protectors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); los cuales, tiene los siguientes beneficios: protección de cañerías, reducción de esfuerzo de torsión (torque), reducción de arrastre (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Drag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), Aumento de ROP (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Rate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of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penetration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), reducción de vibraciones (efecto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Stick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Slip), reducción de esfuerzos laterales (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Casing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Wear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). Considerando que el pozo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Sipotindi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X1 será Direccional tipo “S”, con cambios en el ángulo de inclinación y se utilizara tubería de perforación DP (Drill pipe) de 5 1/2", 5” y 3 1/2”.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Los protectores de cañería deberán tener la capacidad de trabajo en ambientes con lodo base Agua “WBM” (8.6 a 9.5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ppg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) y base aceite “OBM” (13.0 a 14.0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ppg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), altas temperaturas (139°F, 209°F, &gt;229°F), en base a las condiciones del pozo y considerando el uso de los NRP para preservar la integridad de las cañerías de 13 3/8”, 9 5/8”, 7”, 5” (posibles contingencias: 11 ¾”, 10 ¾”)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Las herramientas, materiales (grasas especializadas, combustibles, solventes, etc.) y equipos necesarias para garantizar la prestación del servicio correrán por cuenta y costo del Contratista. YPFB no reconocerá ningún costo adicional de </w:t>
            </w:r>
            <w:r w:rsidRPr="00E81843">
              <w:rPr>
                <w:rFonts w:ascii="Calibri" w:hAnsi="Calibri" w:cs="Calibri"/>
                <w:sz w:val="18"/>
                <w:szCs w:val="18"/>
              </w:rPr>
              <w:lastRenderedPageBreak/>
              <w:t>herramientas, materiales, equipos, entre otros, necesarios para la realización del servicio a menos que YPFB solicite un cambio del alcance del servicio.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Toda la logística para brindar el servicio correrá por cuenta del Contratista, esto incluye, la provisión y transporte, durante toda la duración del proyecto, hasta locación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Sipotindi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X1 y viceversa.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>El Contratista deberá mantener un stock adecuado de repuestos y equipamiento de back up en la Base Operacional del Contratista y la Locación incluido materiales de contingencia.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>Los cargos de importación, los honorarios, los impuestos, las licencias, las tarifas de importación y otros costos incluyendo cualquier recambio del contratista o de la exportación serán a costo y expensas del Contratista.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>El Contratista debe presentar la simulación de reducción de esfuerzos laterales, para identificar la cantidad y posición recomendada de los protectores.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Cañería de 10 3/4"; 65,7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ppf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; P-110;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Wedge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523</w:t>
            </w:r>
            <w:r w:rsidRPr="00E81843">
              <w:rPr>
                <w:rFonts w:ascii="Calibri" w:hAnsi="Calibri" w:cs="Calibri"/>
                <w:sz w:val="18"/>
                <w:szCs w:val="18"/>
              </w:rPr>
              <w:tab/>
              <w:t xml:space="preserve">tramo: 0 – 150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mts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Cañería de 9 5/8", 53.5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ppf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, P-110, TSH BLUE MS”</w:t>
            </w:r>
            <w:r w:rsidRPr="00E81843">
              <w:rPr>
                <w:rFonts w:ascii="Calibri" w:hAnsi="Calibri" w:cs="Calibri"/>
                <w:sz w:val="18"/>
                <w:szCs w:val="18"/>
              </w:rPr>
              <w:tab/>
              <w:t xml:space="preserve">tramo: 150 -1650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mts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>Cañ</w:t>
            </w:r>
            <w:r>
              <w:rPr>
                <w:rFonts w:ascii="Calibri" w:hAnsi="Calibri" w:cs="Calibri"/>
                <w:sz w:val="18"/>
                <w:szCs w:val="18"/>
              </w:rPr>
              <w:t>e</w:t>
            </w:r>
            <w:r w:rsidRPr="00E81843">
              <w:rPr>
                <w:rFonts w:ascii="Calibri" w:hAnsi="Calibri" w:cs="Calibri"/>
                <w:sz w:val="18"/>
                <w:szCs w:val="18"/>
              </w:rPr>
              <w:t xml:space="preserve">ría de 9 5/8"; 53,5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ppf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; P-110;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Wedge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523     </w:t>
            </w:r>
            <w:r w:rsidRPr="00E81843">
              <w:rPr>
                <w:rFonts w:ascii="Calibri" w:hAnsi="Calibri" w:cs="Calibri"/>
                <w:sz w:val="18"/>
                <w:szCs w:val="18"/>
              </w:rPr>
              <w:tab/>
              <w:t xml:space="preserve">tramo: 1650 -2845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mts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Cañería de 7"; 29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ppf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; P-110IC;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Wedge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523</w:t>
            </w:r>
            <w:r w:rsidRPr="00E81843">
              <w:rPr>
                <w:rFonts w:ascii="Calibri" w:hAnsi="Calibri" w:cs="Calibri"/>
                <w:sz w:val="18"/>
                <w:szCs w:val="18"/>
              </w:rPr>
              <w:tab/>
              <w:t xml:space="preserve">   </w:t>
            </w:r>
            <w:r w:rsidRPr="00E81843">
              <w:rPr>
                <w:rFonts w:ascii="Calibri" w:hAnsi="Calibri" w:cs="Calibri"/>
                <w:sz w:val="18"/>
                <w:szCs w:val="18"/>
              </w:rPr>
              <w:tab/>
              <w:t xml:space="preserve">tramo: 2845 -3230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mts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Cañería de 5"; 18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ppf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; P-110;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Wedge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513 </w:t>
            </w:r>
            <w:r w:rsidRPr="00E81843">
              <w:rPr>
                <w:rFonts w:ascii="Calibri" w:hAnsi="Calibri" w:cs="Calibri"/>
                <w:sz w:val="18"/>
                <w:szCs w:val="18"/>
              </w:rPr>
              <w:tab/>
            </w:r>
            <w:r w:rsidRPr="00E81843">
              <w:rPr>
                <w:rFonts w:ascii="Calibri" w:hAnsi="Calibri" w:cs="Calibri"/>
                <w:sz w:val="18"/>
                <w:szCs w:val="18"/>
              </w:rPr>
              <w:tab/>
              <w:t xml:space="preserve">tramo: 3330 - 4100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mts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>.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Se deberá contar con protectores de cañerías para las secciones de hueco abierto de 12 ¼”, 8 ½” y 6”   hasta 4100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mts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(MD) </w:t>
            </w:r>
          </w:p>
          <w:p w:rsidR="00330925" w:rsidRPr="00E81843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El CONTRATISTA una vez adjudicado el servicio debe realizar una presentación de los </w:t>
            </w:r>
            <w:proofErr w:type="spellStart"/>
            <w:r w:rsidRPr="00E81843">
              <w:rPr>
                <w:rFonts w:ascii="Calibri" w:hAnsi="Calibri" w:cs="Calibri"/>
                <w:sz w:val="18"/>
                <w:szCs w:val="18"/>
              </w:rPr>
              <w:t>softwares</w:t>
            </w:r>
            <w:proofErr w:type="spellEnd"/>
            <w:r w:rsidRPr="00E81843">
              <w:rPr>
                <w:rFonts w:ascii="Calibri" w:hAnsi="Calibri" w:cs="Calibri"/>
                <w:sz w:val="18"/>
                <w:szCs w:val="18"/>
              </w:rPr>
              <w:t xml:space="preserve"> que dispone para realizar los análisis preventivos de torque &amp; arrastre y desgaste de Cañería. El CONTRATISTA debe presentar un inventario de la cantidad de protectores disponibles, para verificar y validar su disponibilidad para las operaciones programadas.</w:t>
            </w:r>
          </w:p>
        </w:tc>
        <w:tc>
          <w:tcPr>
            <w:tcW w:w="2353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2647" w:type="pct"/>
            <w:vAlign w:val="center"/>
          </w:tcPr>
          <w:p w:rsidR="00330925" w:rsidRPr="000B66D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0B66D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PLAZO DE EJECUCIÓN DEL SERVICIO.</w:t>
            </w:r>
          </w:p>
          <w:p w:rsidR="00330925" w:rsidRPr="00DB5AAF" w:rsidRDefault="00330925" w:rsidP="00E1401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 xml:space="preserve">El Contratista iniciará las actividades operativas a partir de la emisión de la Orden de Proceder, hasta la conclusión del servicio el cual tendrá una duración aproximada de 333 días </w:t>
            </w:r>
            <w:r w:rsidRPr="00E81843">
              <w:rPr>
                <w:rFonts w:ascii="Calibri" w:hAnsi="Calibri" w:cs="Calibri"/>
                <w:sz w:val="18"/>
                <w:szCs w:val="18"/>
              </w:rPr>
              <w:lastRenderedPageBreak/>
              <w:t>calendarios calendario y cuyas actividades están establecidas en el Cronograma de YPFB</w:t>
            </w:r>
          </w:p>
        </w:tc>
        <w:tc>
          <w:tcPr>
            <w:tcW w:w="2353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330925" w:rsidRPr="00C75BEC" w:rsidTr="00330925">
        <w:trPr>
          <w:jc w:val="center"/>
        </w:trPr>
        <w:tc>
          <w:tcPr>
            <w:tcW w:w="2647" w:type="pct"/>
            <w:vAlign w:val="center"/>
          </w:tcPr>
          <w:p w:rsidR="00330925" w:rsidRPr="009A3F6C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9A3F6C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EXPERIENCIA ESPECÍFICA DE LA EMPRESA.</w:t>
            </w:r>
          </w:p>
          <w:p w:rsidR="00330925" w:rsidRPr="009A3F6C" w:rsidRDefault="00330925" w:rsidP="00E8184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81843">
              <w:rPr>
                <w:rFonts w:ascii="Calibri" w:hAnsi="Calibri" w:cs="Calibri"/>
                <w:sz w:val="18"/>
                <w:szCs w:val="18"/>
              </w:rPr>
              <w:t>El CONTRATISTA deberá tener una experiencia mínima de tres (3) trabajos en  Servicio y Alquiler de protectores de cañería para perforación de pozos petroleros. El proponente deberá acreditar su experiencia con fotocopias simples de contratos, órdenes de servicio, tickets u otro documento que acredite el servicio prestado.</w:t>
            </w:r>
          </w:p>
        </w:tc>
        <w:tc>
          <w:tcPr>
            <w:tcW w:w="2353" w:type="pct"/>
            <w:vAlign w:val="center"/>
          </w:tcPr>
          <w:p w:rsidR="00330925" w:rsidRPr="00DB5AAF" w:rsidRDefault="00330925" w:rsidP="00E14015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:rsidR="00051617" w:rsidRDefault="00051617" w:rsidP="00051617">
      <w:pPr>
        <w:rPr>
          <w:b/>
        </w:rPr>
      </w:pPr>
    </w:p>
    <w:p w:rsidR="002F07C6" w:rsidRDefault="002F07C6" w:rsidP="00051617">
      <w:pPr>
        <w:rPr>
          <w:b/>
        </w:rPr>
      </w:pPr>
    </w:p>
    <w:p w:rsidR="002F07C6" w:rsidRDefault="002F07C6" w:rsidP="00051617">
      <w:pPr>
        <w:rPr>
          <w:b/>
        </w:rPr>
      </w:pPr>
    </w:p>
    <w:p w:rsidR="002F07C6" w:rsidRDefault="002F07C6" w:rsidP="00051617">
      <w:pPr>
        <w:rPr>
          <w:b/>
        </w:rPr>
      </w:pPr>
    </w:p>
    <w:p w:rsidR="002F07C6" w:rsidRDefault="002F07C6" w:rsidP="00051617">
      <w:pPr>
        <w:rPr>
          <w:b/>
        </w:rPr>
      </w:pPr>
    </w:p>
    <w:p w:rsidR="002F07C6" w:rsidRDefault="002F07C6" w:rsidP="00051617">
      <w:pPr>
        <w:rPr>
          <w:b/>
        </w:rPr>
      </w:pPr>
    </w:p>
    <w:p w:rsidR="00051617" w:rsidRDefault="00051617" w:rsidP="00964394">
      <w:pPr>
        <w:jc w:val="center"/>
        <w:rPr>
          <w:b/>
        </w:rPr>
      </w:pPr>
    </w:p>
    <w:p w:rsidR="009D605E" w:rsidRPr="002C22EC" w:rsidRDefault="009D605E" w:rsidP="009D605E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>-------------------------------------------------------------------------------</w:t>
      </w:r>
    </w:p>
    <w:p w:rsidR="009D605E" w:rsidRPr="002C22EC" w:rsidRDefault="009D605E" w:rsidP="009D605E">
      <w:pPr>
        <w:jc w:val="center"/>
        <w:rPr>
          <w:rFonts w:cs="Calibri"/>
          <w:b/>
        </w:rPr>
      </w:pPr>
      <w:r w:rsidRPr="002C22EC">
        <w:rPr>
          <w:rFonts w:cs="Calibri"/>
          <w:b/>
        </w:rPr>
        <w:t xml:space="preserve">Firma del Propietario o Representante Legal </w:t>
      </w:r>
    </w:p>
    <w:p w:rsidR="009D605E" w:rsidRDefault="009D605E" w:rsidP="009D605E">
      <w:pPr>
        <w:jc w:val="center"/>
        <w:rPr>
          <w:rFonts w:cstheme="minorHAnsi"/>
          <w:b/>
        </w:rPr>
      </w:pPr>
      <w:r w:rsidRPr="002C22EC">
        <w:rPr>
          <w:rFonts w:cs="Calibri"/>
          <w:b/>
        </w:rPr>
        <w:t>Nombre completo del Propietario o Representante Legal</w:t>
      </w:r>
    </w:p>
    <w:p w:rsidR="009D605E" w:rsidRPr="00964394" w:rsidRDefault="009D605E" w:rsidP="00964394">
      <w:pPr>
        <w:jc w:val="center"/>
        <w:rPr>
          <w:b/>
        </w:rPr>
      </w:pPr>
    </w:p>
    <w:sectPr w:rsidR="009D605E" w:rsidRPr="009643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D3256E"/>
    <w:multiLevelType w:val="hybridMultilevel"/>
    <w:tmpl w:val="4B3C9A46"/>
    <w:lvl w:ilvl="0" w:tplc="40927886">
      <w:start w:val="1"/>
      <w:numFmt w:val="lowerLetter"/>
      <w:lvlText w:val="%1."/>
      <w:lvlJc w:val="left"/>
      <w:pPr>
        <w:ind w:left="1637" w:hanging="360"/>
      </w:pPr>
      <w:rPr>
        <w:rFonts w:hint="default"/>
        <w:b w:val="0"/>
      </w:rPr>
    </w:lvl>
    <w:lvl w:ilvl="1" w:tplc="40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3EB01940"/>
    <w:multiLevelType w:val="hybridMultilevel"/>
    <w:tmpl w:val="DF36A85E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BC1894"/>
    <w:multiLevelType w:val="multilevel"/>
    <w:tmpl w:val="5038CDFE"/>
    <w:lvl w:ilvl="0">
      <w:start w:val="1"/>
      <w:numFmt w:val="decimal"/>
      <w:pStyle w:val="A1"/>
      <w:lvlText w:val="%1."/>
      <w:lvlJc w:val="left"/>
      <w:pPr>
        <w:ind w:left="720" w:hanging="36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2"/>
      <w:isLgl/>
      <w:lvlText w:val="%1.%2."/>
      <w:lvlJc w:val="left"/>
      <w:pPr>
        <w:ind w:left="1080" w:hanging="7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"/>
      <w:isLgl/>
      <w:lvlText w:val="%1.%2.%3."/>
      <w:lvlJc w:val="left"/>
      <w:pPr>
        <w:ind w:left="3556" w:hanging="720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A9D1AF3"/>
    <w:multiLevelType w:val="hybridMultilevel"/>
    <w:tmpl w:val="22A21F4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3A589D"/>
    <w:multiLevelType w:val="hybridMultilevel"/>
    <w:tmpl w:val="A07E87C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6D7811"/>
    <w:multiLevelType w:val="hybridMultilevel"/>
    <w:tmpl w:val="1E90EE7C"/>
    <w:lvl w:ilvl="0" w:tplc="76B8FE2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61232"/>
    <w:multiLevelType w:val="hybridMultilevel"/>
    <w:tmpl w:val="809C64E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69457D"/>
    <w:multiLevelType w:val="hybridMultilevel"/>
    <w:tmpl w:val="FCAE5D0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C174F5"/>
    <w:multiLevelType w:val="hybridMultilevel"/>
    <w:tmpl w:val="721405F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97483"/>
    <w:multiLevelType w:val="multilevel"/>
    <w:tmpl w:val="4CD4E9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94"/>
    <w:rsid w:val="00002E01"/>
    <w:rsid w:val="00051617"/>
    <w:rsid w:val="000B1AE3"/>
    <w:rsid w:val="000B66DF"/>
    <w:rsid w:val="00104DC0"/>
    <w:rsid w:val="00121070"/>
    <w:rsid w:val="001C6D15"/>
    <w:rsid w:val="00212427"/>
    <w:rsid w:val="00263C7B"/>
    <w:rsid w:val="002F07C6"/>
    <w:rsid w:val="0032409F"/>
    <w:rsid w:val="00330925"/>
    <w:rsid w:val="006022A2"/>
    <w:rsid w:val="00655913"/>
    <w:rsid w:val="0066395B"/>
    <w:rsid w:val="007F7BF8"/>
    <w:rsid w:val="00844633"/>
    <w:rsid w:val="00964394"/>
    <w:rsid w:val="009A3F6C"/>
    <w:rsid w:val="009D2432"/>
    <w:rsid w:val="009D605E"/>
    <w:rsid w:val="00AB283F"/>
    <w:rsid w:val="00AC027F"/>
    <w:rsid w:val="00BB17F3"/>
    <w:rsid w:val="00C51D88"/>
    <w:rsid w:val="00D73913"/>
    <w:rsid w:val="00E14015"/>
    <w:rsid w:val="00E65B55"/>
    <w:rsid w:val="00E81843"/>
    <w:rsid w:val="00F3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2CD8214-1ED5-4D28-93FC-427CCFD9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본문1,titulo 5"/>
    <w:basedOn w:val="Normal"/>
    <w:link w:val="PrrafodelistaCar"/>
    <w:uiPriority w:val="34"/>
    <w:qFormat/>
    <w:rsid w:val="0065591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본문1 Car,titulo 5 Car"/>
    <w:link w:val="Prrafodelista"/>
    <w:uiPriority w:val="34"/>
    <w:rsid w:val="0065591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0B66DF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customStyle="1" w:styleId="A1">
    <w:name w:val="A1"/>
    <w:basedOn w:val="Normal"/>
    <w:qFormat/>
    <w:rsid w:val="009A3F6C"/>
    <w:pPr>
      <w:numPr>
        <w:numId w:val="7"/>
      </w:numPr>
      <w:spacing w:before="240" w:after="240" w:line="240" w:lineRule="auto"/>
      <w:jc w:val="both"/>
    </w:pPr>
    <w:rPr>
      <w:rFonts w:ascii="Verdana" w:eastAsia="Times New Roman" w:hAnsi="Verdana" w:cs="Arial"/>
      <w:b/>
      <w:bCs/>
      <w:sz w:val="18"/>
      <w:szCs w:val="18"/>
      <w:u w:val="single"/>
      <w:lang w:val="es-ES" w:eastAsia="es-ES"/>
    </w:rPr>
  </w:style>
  <w:style w:type="paragraph" w:customStyle="1" w:styleId="A2">
    <w:name w:val="A2"/>
    <w:basedOn w:val="Normal"/>
    <w:qFormat/>
    <w:rsid w:val="009A3F6C"/>
    <w:pPr>
      <w:numPr>
        <w:ilvl w:val="1"/>
        <w:numId w:val="7"/>
      </w:numPr>
      <w:spacing w:before="240" w:after="240" w:line="360" w:lineRule="auto"/>
      <w:ind w:right="51"/>
      <w:jc w:val="both"/>
    </w:pPr>
    <w:rPr>
      <w:rFonts w:ascii="Verdana" w:eastAsia="Times New Roman" w:hAnsi="Verdana" w:cs="Arial"/>
      <w:b/>
      <w:bCs/>
      <w:sz w:val="18"/>
      <w:szCs w:val="18"/>
      <w:lang w:eastAsia="es-ES"/>
    </w:rPr>
  </w:style>
  <w:style w:type="paragraph" w:customStyle="1" w:styleId="A3">
    <w:name w:val="A3"/>
    <w:basedOn w:val="Normal"/>
    <w:link w:val="A3Car"/>
    <w:qFormat/>
    <w:rsid w:val="009A3F6C"/>
    <w:pPr>
      <w:numPr>
        <w:ilvl w:val="2"/>
        <w:numId w:val="7"/>
      </w:numPr>
      <w:spacing w:before="240" w:after="240" w:line="360" w:lineRule="auto"/>
      <w:ind w:right="51"/>
      <w:jc w:val="both"/>
    </w:pPr>
    <w:rPr>
      <w:rFonts w:ascii="Verdana" w:eastAsia="Times New Roman" w:hAnsi="Verdana" w:cs="Arial"/>
      <w:b/>
      <w:bCs/>
      <w:sz w:val="18"/>
      <w:szCs w:val="18"/>
      <w:lang w:eastAsia="es-ES"/>
    </w:rPr>
  </w:style>
  <w:style w:type="character" w:customStyle="1" w:styleId="A3Car">
    <w:name w:val="A3 Car"/>
    <w:link w:val="A3"/>
    <w:rsid w:val="009A3F6C"/>
    <w:rPr>
      <w:rFonts w:ascii="Verdana" w:eastAsia="Times New Roman" w:hAnsi="Verdana" w:cs="Arial"/>
      <w:b/>
      <w:bCs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20</Pages>
  <Words>5409</Words>
  <Characters>29752</Characters>
  <Application>Microsoft Office Word</Application>
  <DocSecurity>0</DocSecurity>
  <Lines>247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Alejandro Dalence Vidal</dc:creator>
  <cp:keywords/>
  <dc:description/>
  <cp:lastModifiedBy>Mario Alejandro Dalence Vidal</cp:lastModifiedBy>
  <cp:revision>12</cp:revision>
  <dcterms:created xsi:type="dcterms:W3CDTF">2017-03-20T13:53:00Z</dcterms:created>
  <dcterms:modified xsi:type="dcterms:W3CDTF">2017-04-17T15:31:00Z</dcterms:modified>
</cp:coreProperties>
</file>