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0A4F" w:rsidRDefault="009113B2" w:rsidP="009113B2">
      <w:pPr>
        <w:rPr>
          <w:rFonts w:asciiTheme="minorHAnsi" w:hAnsiTheme="minorHAnsi" w:cstheme="minorHAnsi"/>
          <w:sz w:val="20"/>
          <w:szCs w:val="20"/>
        </w:rPr>
      </w:pPr>
    </w:p>
    <w:p w:rsidR="009113B2" w:rsidRPr="007A4F36" w:rsidRDefault="009113B2" w:rsidP="00CC4577">
      <w:pPr>
        <w:pStyle w:val="Ttulo2"/>
        <w:numPr>
          <w:ilvl w:val="0"/>
          <w:numId w:val="52"/>
        </w:numPr>
        <w:spacing w:before="0"/>
        <w:rPr>
          <w:rFonts w:asciiTheme="minorHAnsi" w:hAnsiTheme="minorHAnsi" w:cstheme="minorHAnsi"/>
          <w:b/>
          <w:sz w:val="20"/>
          <w:szCs w:val="20"/>
        </w:rPr>
      </w:pPr>
      <w:r w:rsidRPr="007A4F36">
        <w:rPr>
          <w:rFonts w:asciiTheme="minorHAnsi" w:hAnsiTheme="minorHAnsi" w:cstheme="minorHAnsi"/>
          <w:b/>
          <w:sz w:val="20"/>
          <w:szCs w:val="20"/>
        </w:rPr>
        <w:t xml:space="preserve">INSTALACIÓN DE FAENAS - PROVISIÓN Y COLOCADO DE LETREROS DE OBRA </w:t>
      </w:r>
    </w:p>
    <w:p w:rsidR="009113B2" w:rsidRPr="00CC0770" w:rsidRDefault="009113B2" w:rsidP="009113B2">
      <w:pPr>
        <w:rPr>
          <w:rFonts w:asciiTheme="minorHAnsi" w:hAnsiTheme="minorHAnsi" w:cstheme="minorHAnsi"/>
          <w:b/>
          <w:sz w:val="20"/>
          <w:szCs w:val="20"/>
        </w:rPr>
      </w:pPr>
      <w:r w:rsidRPr="00CC0770">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A4F36"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tbl>
      <w:tblPr>
        <w:tblW w:w="37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1"/>
        <w:gridCol w:w="1395"/>
        <w:gridCol w:w="1465"/>
      </w:tblGrid>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DETALLE</w:t>
            </w:r>
          </w:p>
        </w:tc>
        <w:tc>
          <w:tcPr>
            <w:tcW w:w="1076"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UNIDAD</w:t>
            </w:r>
          </w:p>
        </w:tc>
        <w:tc>
          <w:tcPr>
            <w:tcW w:w="1130" w:type="pct"/>
            <w:shd w:val="clear" w:color="auto" w:fill="auto"/>
            <w:noWrap/>
            <w:vAlign w:val="center"/>
            <w:hideMark/>
          </w:tcPr>
          <w:p w:rsidR="007A4F36" w:rsidRPr="00AF0E93" w:rsidRDefault="007A4F36" w:rsidP="007A4F36">
            <w:pPr>
              <w:jc w:val="center"/>
              <w:rPr>
                <w:rFonts w:ascii="Calibri" w:hAnsi="Calibri"/>
                <w:b/>
                <w:bCs/>
                <w:color w:val="000000"/>
                <w:sz w:val="20"/>
                <w:szCs w:val="20"/>
                <w:lang w:val="es-BO" w:eastAsia="es-BO"/>
              </w:rPr>
            </w:pPr>
            <w:r w:rsidRPr="00AF0E93">
              <w:rPr>
                <w:rFonts w:ascii="Calibri" w:hAnsi="Calibri"/>
                <w:b/>
                <w:bCs/>
                <w:color w:val="000000"/>
                <w:sz w:val="20"/>
                <w:szCs w:val="20"/>
                <w:lang w:val="es-BO" w:eastAsia="es-BO"/>
              </w:rPr>
              <w:t>CANTIDAD</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DEPOSITO DE MATERIALES CON OFICINA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w:t>
            </w:r>
          </w:p>
        </w:tc>
      </w:tr>
      <w:tr w:rsidR="007A4F36" w:rsidRPr="00AF0E93" w:rsidTr="007A4F36">
        <w:trPr>
          <w:trHeight w:val="315"/>
          <w:jc w:val="center"/>
        </w:trPr>
        <w:tc>
          <w:tcPr>
            <w:tcW w:w="2793" w:type="pct"/>
            <w:shd w:val="clear" w:color="auto" w:fill="auto"/>
            <w:noWrap/>
            <w:vAlign w:val="center"/>
            <w:hideMark/>
          </w:tcPr>
          <w:p w:rsidR="007A4F36" w:rsidRPr="00AF0E93" w:rsidRDefault="007A4F36" w:rsidP="007A4F36">
            <w:pPr>
              <w:rPr>
                <w:rFonts w:ascii="Calibri" w:hAnsi="Calibri"/>
                <w:color w:val="000000"/>
                <w:sz w:val="20"/>
                <w:szCs w:val="20"/>
                <w:lang w:val="es-BO" w:eastAsia="es-BO"/>
              </w:rPr>
            </w:pPr>
            <w:r w:rsidRPr="00AF0E93">
              <w:rPr>
                <w:rFonts w:ascii="Calibri" w:hAnsi="Calibri"/>
                <w:color w:val="000000"/>
                <w:sz w:val="20"/>
                <w:szCs w:val="20"/>
                <w:lang w:val="es-ES_tradnl" w:eastAsia="es-BO"/>
              </w:rPr>
              <w:t>LETRERO DE OBRA</w:t>
            </w:r>
          </w:p>
        </w:tc>
        <w:tc>
          <w:tcPr>
            <w:tcW w:w="1076"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PZA</w:t>
            </w:r>
          </w:p>
        </w:tc>
        <w:tc>
          <w:tcPr>
            <w:tcW w:w="1130" w:type="pct"/>
            <w:shd w:val="clear" w:color="auto" w:fill="auto"/>
            <w:noWrap/>
            <w:vAlign w:val="center"/>
            <w:hideMark/>
          </w:tcPr>
          <w:p w:rsidR="007A4F36" w:rsidRPr="00AF0E93" w:rsidRDefault="007A4F36" w:rsidP="007A4F36">
            <w:pPr>
              <w:jc w:val="center"/>
              <w:rPr>
                <w:rFonts w:ascii="Calibri" w:hAnsi="Calibri"/>
                <w:color w:val="000000"/>
                <w:sz w:val="20"/>
                <w:szCs w:val="20"/>
                <w:lang w:val="es-BO" w:eastAsia="es-BO"/>
              </w:rPr>
            </w:pPr>
            <w:r w:rsidRPr="00AF0E93">
              <w:rPr>
                <w:rFonts w:ascii="Calibri" w:hAnsi="Calibri"/>
                <w:color w:val="000000"/>
                <w:sz w:val="20"/>
                <w:szCs w:val="20"/>
                <w:lang w:val="es-BO" w:eastAsia="es-BO"/>
              </w:rPr>
              <w:t>1/Km</w:t>
            </w:r>
          </w:p>
        </w:tc>
      </w:tr>
    </w:tbl>
    <w:p w:rsidR="007A4F36" w:rsidRPr="00920A4F" w:rsidRDefault="007A4F36"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Carpas 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6"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w:t>
      </w:r>
      <w:r w:rsidRPr="00920A4F">
        <w:rPr>
          <w:rFonts w:asciiTheme="minorHAnsi" w:hAnsiTheme="minorHAnsi" w:cstheme="minorHAnsi"/>
          <w:sz w:val="20"/>
          <w:szCs w:val="20"/>
        </w:rPr>
        <w:lastRenderedPageBreak/>
        <w:t xml:space="preserve">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7A4F36" w:rsidRPr="00920A4F">
        <w:rPr>
          <w:rFonts w:asciiTheme="minorHAnsi" w:eastAsia="Arial Unicode MS" w:hAnsiTheme="minorHAnsi" w:cstheme="minorHAnsi"/>
          <w:sz w:val="20"/>
          <w:szCs w:val="20"/>
          <w:lang w:val="es-BO"/>
        </w:rPr>
        <w:t>exista la</w:t>
      </w:r>
      <w:r w:rsidRPr="00920A4F">
        <w:rPr>
          <w:rFonts w:asciiTheme="minorHAnsi" w:eastAsia="Arial Unicode MS" w:hAnsiTheme="minorHAnsi" w:cstheme="minorHAnsi"/>
          <w:sz w:val="20"/>
          <w:szCs w:val="20"/>
          <w:lang w:val="es-BO"/>
        </w:rPr>
        <w:t xml:space="preserve">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w:t>
      </w:r>
      <w:r w:rsidR="007A4F36" w:rsidRPr="00920A4F">
        <w:rPr>
          <w:rFonts w:asciiTheme="minorHAnsi" w:eastAsia="Arial Unicode MS" w:hAnsiTheme="minorHAnsi" w:cstheme="minorHAnsi"/>
          <w:sz w:val="20"/>
          <w:szCs w:val="20"/>
        </w:rPr>
        <w:t>, no</w:t>
      </w:r>
      <w:r w:rsidRPr="00920A4F">
        <w:rPr>
          <w:rFonts w:asciiTheme="minorHAnsi" w:eastAsia="Arial Unicode MS" w:hAnsiTheme="minorHAnsi" w:cstheme="minorHAnsi"/>
          <w:sz w:val="20"/>
          <w:szCs w:val="20"/>
        </w:rPr>
        <w:t xml:space="preserve">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7A4F36">
        <w:rPr>
          <w:rFonts w:asciiTheme="minorHAnsi" w:eastAsiaTheme="minorHAnsi" w:hAnsiTheme="minorHAnsi" w:cstheme="minorHAnsi"/>
          <w:sz w:val="20"/>
          <w:szCs w:val="20"/>
          <w:lang w:val="es-BO" w:eastAsia="en-US"/>
        </w:rPr>
        <w:t xml:space="preserve"> duren los trabajos en obra, el o los l</w:t>
      </w:r>
      <w:r w:rsidRPr="00920A4F">
        <w:rPr>
          <w:rFonts w:asciiTheme="minorHAnsi" w:eastAsiaTheme="minorHAnsi" w:hAnsiTheme="minorHAnsi" w:cstheme="minorHAnsi"/>
          <w:sz w:val="20"/>
          <w:szCs w:val="20"/>
          <w:lang w:val="es-BO" w:eastAsia="en-US"/>
        </w:rPr>
        <w:t xml:space="preserve">etreros </w:t>
      </w:r>
      <w:r w:rsidR="007A4F36" w:rsidRPr="00920A4F">
        <w:rPr>
          <w:rFonts w:asciiTheme="minorHAnsi" w:eastAsiaTheme="minorHAnsi" w:hAnsiTheme="minorHAnsi" w:cstheme="minorHAnsi"/>
          <w:sz w:val="20"/>
          <w:szCs w:val="20"/>
          <w:lang w:val="es-BO" w:eastAsia="en-US"/>
        </w:rPr>
        <w:t>será</w:t>
      </w:r>
      <w:r w:rsidR="007A4F36">
        <w:rPr>
          <w:rFonts w:asciiTheme="minorHAnsi" w:eastAsiaTheme="minorHAnsi" w:hAnsiTheme="minorHAnsi" w:cstheme="minorHAnsi"/>
          <w:sz w:val="20"/>
          <w:szCs w:val="20"/>
          <w:lang w:val="es-BO" w:eastAsia="en-US"/>
        </w:rPr>
        <w:t>(n)</w:t>
      </w:r>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bookmarkStart w:id="11" w:name="_Toc314666504"/>
      <w:r w:rsidRPr="00920A4F">
        <w:rPr>
          <w:rFonts w:asciiTheme="minorHAnsi" w:hAnsiTheme="minorHAnsi" w:cstheme="minorHAnsi"/>
          <w:b/>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2"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920A4F">
        <w:rPr>
          <w:rFonts w:asciiTheme="minorHAnsi" w:hAnsiTheme="minorHAnsi" w:cstheme="minorHAnsi"/>
          <w:color w:val="auto"/>
          <w:sz w:val="20"/>
          <w:szCs w:val="20"/>
        </w:rPr>
        <w:t xml:space="preserve">n, para ello se </w:t>
      </w:r>
      <w:r w:rsidRPr="00920A4F">
        <w:rPr>
          <w:rFonts w:asciiTheme="minorHAnsi" w:hAnsiTheme="minorHAnsi" w:cstheme="minorHAnsi"/>
          <w:color w:val="auto"/>
          <w:sz w:val="20"/>
          <w:szCs w:val="20"/>
        </w:rPr>
        <w:lastRenderedPageBreak/>
        <w:t xml:space="preserve">tendrá como base los planos de construcción y detalle del proyecto, como también las indicaciones adicionales por parte del SUPERVISOR DE OBRA. </w:t>
      </w:r>
    </w:p>
    <w:p w:rsidR="009113B2" w:rsidRPr="00920A4F" w:rsidRDefault="009113B2" w:rsidP="009113B2">
      <w:pPr>
        <w:contextualSpacing/>
        <w:jc w:val="both"/>
        <w:rPr>
          <w:rFonts w:asciiTheme="minorHAnsi" w:eastAsia="Arial Unicode MS" w:hAnsiTheme="minorHAnsi" w:cstheme="minorHAnsi"/>
          <w:iCs/>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4"/>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 xml:space="preserve">Por una parte la Fijación de las </w:t>
      </w:r>
      <w:r w:rsidR="007A4F36" w:rsidRPr="00920A4F">
        <w:rPr>
          <w:rFonts w:asciiTheme="minorHAnsi" w:eastAsia="Arial Unicode MS" w:hAnsiTheme="minorHAnsi" w:cstheme="minorHAnsi"/>
          <w:iCs/>
          <w:sz w:val="20"/>
          <w:szCs w:val="20"/>
          <w:lang w:val="es-ES_tradnl"/>
        </w:rPr>
        <w:t>distancias respecto</w:t>
      </w:r>
      <w:r w:rsidRPr="00920A4F">
        <w:rPr>
          <w:rFonts w:asciiTheme="minorHAnsi" w:eastAsia="Arial Unicode MS" w:hAnsiTheme="minorHAnsi" w:cstheme="minorHAnsi"/>
          <w:iCs/>
          <w:sz w:val="20"/>
          <w:szCs w:val="20"/>
          <w:lang w:val="es-ES_tradnl"/>
        </w:rPr>
        <w:t xml:space="preserve"> a </w:t>
      </w:r>
      <w:r w:rsidR="007A4F36" w:rsidRPr="00920A4F">
        <w:rPr>
          <w:rFonts w:asciiTheme="minorHAnsi" w:eastAsia="Arial Unicode MS" w:hAnsiTheme="minorHAnsi" w:cstheme="minorHAnsi"/>
          <w:iCs/>
          <w:sz w:val="20"/>
          <w:szCs w:val="20"/>
          <w:lang w:val="es-ES_tradnl"/>
        </w:rPr>
        <w:t>los bordillos</w:t>
      </w:r>
      <w:r w:rsidRPr="00920A4F">
        <w:rPr>
          <w:rFonts w:asciiTheme="minorHAnsi" w:eastAsia="Arial Unicode MS" w:hAnsiTheme="minorHAnsi" w:cstheme="minorHAnsi"/>
          <w:iCs/>
          <w:sz w:val="20"/>
          <w:szCs w:val="20"/>
          <w:lang w:val="es-ES_tradnl"/>
        </w:rPr>
        <w:t xml:space="preserve">, borde de pavimentos, acera o líneas municipales, que </w:t>
      </w:r>
      <w:r w:rsidR="007A4F36" w:rsidRPr="00920A4F">
        <w:rPr>
          <w:rFonts w:asciiTheme="minorHAnsi" w:eastAsia="Arial Unicode MS" w:hAnsiTheme="minorHAnsi" w:cstheme="minorHAnsi"/>
          <w:iCs/>
          <w:sz w:val="20"/>
          <w:szCs w:val="20"/>
          <w:lang w:val="es-ES_tradnl"/>
        </w:rPr>
        <w:t>deberán guardar</w:t>
      </w:r>
      <w:r w:rsidRPr="00920A4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6"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7A4F36" w:rsidRPr="00920A4F">
        <w:rPr>
          <w:rFonts w:asciiTheme="minorHAnsi" w:eastAsia="Arial Unicode MS" w:hAnsiTheme="minorHAnsi" w:cstheme="minorHAnsi"/>
          <w:iCs/>
          <w:sz w:val="20"/>
          <w:szCs w:val="20"/>
          <w:lang w:val="es-ES_tradnl"/>
        </w:rPr>
        <w:t>diseño si</w:t>
      </w:r>
      <w:r w:rsidRPr="00920A4F">
        <w:rPr>
          <w:rFonts w:asciiTheme="minorHAnsi" w:eastAsia="Arial Unicode MS" w:hAnsiTheme="minorHAnsi" w:cstheme="minorHAnsi"/>
          <w:iCs/>
          <w:sz w:val="20"/>
          <w:szCs w:val="20"/>
          <w:lang w:val="es-ES_tradnl"/>
        </w:rPr>
        <w:t xml:space="preserve"> se diera el caso</w:t>
      </w:r>
      <w:bookmarkEnd w:id="16"/>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7"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w:t>
      </w:r>
      <w:r w:rsidR="007A4F36" w:rsidRPr="00920A4F">
        <w:rPr>
          <w:rFonts w:asciiTheme="minorHAnsi" w:eastAsia="Arial Unicode MS" w:hAnsiTheme="minorHAnsi" w:cstheme="minorHAnsi"/>
          <w:iCs/>
          <w:sz w:val="20"/>
          <w:szCs w:val="20"/>
          <w:lang w:val="es-ES_tradnl"/>
        </w:rPr>
        <w:t xml:space="preserve">iniciar </w:t>
      </w:r>
      <w:r w:rsidR="007A4F36" w:rsidRPr="00920A4F">
        <w:rPr>
          <w:rFonts w:asciiTheme="minorHAnsi" w:eastAsia="Arial Unicode MS" w:hAnsiTheme="minorHAnsi" w:cstheme="minorHAnsi"/>
          <w:iCs/>
          <w:sz w:val="20"/>
          <w:szCs w:val="20"/>
        </w:rPr>
        <w:t>cualquier</w:t>
      </w:r>
      <w:r w:rsidRPr="00920A4F">
        <w:rPr>
          <w:rFonts w:asciiTheme="minorHAnsi" w:eastAsia="Arial Unicode MS" w:hAnsiTheme="minorHAnsi" w:cstheme="minorHAnsi"/>
          <w:iCs/>
          <w:sz w:val="20"/>
          <w:szCs w:val="20"/>
        </w:rPr>
        <w:t xml:space="preserve"> trabajo.</w:t>
      </w:r>
      <w:bookmarkEnd w:id="17"/>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8"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8"/>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replanteo realizado será medido en metros y aprobado por el SUPERVISOR DE OBRA de Obra dicho precio será compensación total por las materias, mano de obra herramientas, equipo y otros gastos que sean necesarios para la adecuada y correcta ejecución de </w:t>
      </w:r>
      <w:r w:rsidR="007A4F36" w:rsidRPr="00920A4F">
        <w:rPr>
          <w:rFonts w:asciiTheme="minorHAnsi" w:hAnsiTheme="minorHAnsi" w:cstheme="minorHAnsi"/>
          <w:sz w:val="20"/>
          <w:szCs w:val="20"/>
        </w:rPr>
        <w:t>los trabajos</w:t>
      </w:r>
      <w:r w:rsidRPr="00920A4F">
        <w:rPr>
          <w:rFonts w:asciiTheme="minorHAnsi" w:hAnsiTheme="minorHAnsi" w:cstheme="minorHAnsi"/>
          <w:sz w:val="20"/>
          <w:szCs w:val="20"/>
        </w:rPr>
        <w:t xml:space="preserve"> de acuerdo al precio unitario de la propuesta aceptada.</w:t>
      </w: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CORTE, ROTURA Y REMOCIÓN DE </w:t>
      </w:r>
      <w:r w:rsidR="00696B6B" w:rsidRPr="00920A4F">
        <w:rPr>
          <w:rFonts w:asciiTheme="minorHAnsi" w:hAnsiTheme="minorHAnsi" w:cstheme="minorHAnsi"/>
          <w:b/>
          <w:sz w:val="20"/>
          <w:szCs w:val="20"/>
        </w:rPr>
        <w:t>ACERA Y</w:t>
      </w:r>
      <w:r w:rsidRPr="00920A4F">
        <w:rPr>
          <w:rFonts w:asciiTheme="minorHAnsi" w:hAnsiTheme="minorHAnsi" w:cstheme="minorHAnsi"/>
          <w:b/>
          <w:sz w:val="20"/>
          <w:szCs w:val="20"/>
        </w:rPr>
        <w:t>/O CUNETA</w:t>
      </w:r>
    </w:p>
    <w:p w:rsidR="009113B2" w:rsidRPr="00920A4F" w:rsidRDefault="004829BB" w:rsidP="009113B2">
      <w:pPr>
        <w:ind w:left="708" w:hanging="708"/>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1C1CB3" w:rsidRDefault="00696B6B"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1C1CB3">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9113B2" w:rsidRPr="00920A4F" w:rsidRDefault="009113B2" w:rsidP="00696B6B">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7A4F36" w:rsidRPr="00920A4F">
        <w:rPr>
          <w:rFonts w:asciiTheme="minorHAnsi" w:hAnsiTheme="minorHAnsi" w:cstheme="minorHAnsi"/>
          <w:kern w:val="28"/>
          <w:sz w:val="20"/>
          <w:szCs w:val="20"/>
          <w:lang w:val="es-ES_tradnl"/>
        </w:rPr>
        <w:t>deberá mantener</w:t>
      </w:r>
      <w:r w:rsidRPr="00920A4F">
        <w:rPr>
          <w:rFonts w:asciiTheme="minorHAnsi" w:hAnsiTheme="minorHAnsi" w:cstheme="minorHAnsi"/>
          <w:kern w:val="28"/>
          <w:sz w:val="20"/>
          <w:szCs w:val="20"/>
          <w:lang w:val="es-ES_tradnl"/>
        </w:rPr>
        <w:t xml:space="preserve"> en obra todo el equipo ofertado en su propuesta para la ejecución de este Ítem, los mismos deberán estar operables durante toda la ejecución de la obra para evitar retrasos en el cronograma.</w:t>
      </w:r>
    </w:p>
    <w:p w:rsidR="009113B2" w:rsidRPr="00696B6B"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7A4F36"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1C1CB3">
      <w:pPr>
        <w:pStyle w:val="Estilo1"/>
        <w:numPr>
          <w:ilvl w:val="1"/>
          <w:numId w:val="52"/>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ítem de corte y remoción de aceras de hormigón será medido en metros cuadrados, de acuerdo a las áreas netas ejecutadas y dimensiones establecidas en los planos y especificaciones técnicas, las cuales serán aprob</w:t>
      </w:r>
      <w:r w:rsidR="001C1CB3">
        <w:rPr>
          <w:rFonts w:asciiTheme="minorHAnsi" w:hAnsiTheme="minorHAnsi" w:cstheme="minorHAnsi"/>
          <w:kern w:val="28"/>
          <w:sz w:val="20"/>
          <w:szCs w:val="20"/>
          <w:lang w:val="es-ES_tradnl"/>
        </w:rPr>
        <w:t>adas por el SUPERVISOR DE OBRA.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w:t>
      </w:r>
      <w:r w:rsidR="001C1CB3">
        <w:rPr>
          <w:rFonts w:asciiTheme="minorHAnsi" w:hAnsiTheme="minorHAnsi" w:cstheme="minorHAnsi"/>
          <w:kern w:val="28"/>
          <w:sz w:val="20"/>
          <w:szCs w:val="20"/>
          <w:lang w:val="es-ES_tradnl"/>
        </w:rPr>
        <w:t>rerá por cuenta del CONTRATISTA.</w:t>
      </w:r>
    </w:p>
    <w:p w:rsidR="001C1CB3" w:rsidRPr="00920A4F" w:rsidRDefault="001C1CB3"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9113B2" w:rsidRPr="00920A4F" w:rsidRDefault="009113B2" w:rsidP="00CC4577">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PAVIMENTO FLEXIBLE </w:t>
      </w:r>
    </w:p>
    <w:p w:rsidR="009113B2" w:rsidRPr="00920A4F" w:rsidRDefault="004829BB" w:rsidP="009113B2">
      <w:pPr>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Metro Cuadrado (m2)</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de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 xml:space="preserve"> de pavimento </w:t>
      </w:r>
      <w:r w:rsidR="007A4F36" w:rsidRPr="00920A4F">
        <w:rPr>
          <w:rFonts w:asciiTheme="minorHAnsi" w:hAnsiTheme="minorHAnsi" w:cstheme="minorHAnsi"/>
          <w:sz w:val="20"/>
          <w:szCs w:val="20"/>
        </w:rPr>
        <w:t>flexible según</w:t>
      </w:r>
      <w:r w:rsidRPr="00920A4F">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7A4F36" w:rsidRPr="00920A4F">
        <w:rPr>
          <w:rFonts w:asciiTheme="minorHAnsi" w:hAnsiTheme="minorHAnsi" w:cstheme="minorHAnsi"/>
          <w:sz w:val="20"/>
          <w:szCs w:val="20"/>
        </w:rPr>
        <w:t>y remoción</w:t>
      </w:r>
      <w:r w:rsidRPr="00920A4F">
        <w:rPr>
          <w:rFonts w:asciiTheme="minorHAnsi" w:hAnsiTheme="minorHAnsi" w:cstheme="minorHAnsi"/>
          <w:sz w:val="20"/>
          <w:szCs w:val="20"/>
        </w:rPr>
        <w:t>.</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920A4F" w:rsidRDefault="009113B2" w:rsidP="009113B2">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9113B2" w:rsidRPr="00920A4F" w:rsidRDefault="009113B2" w:rsidP="00523480">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920A4F" w:rsidRDefault="009113B2" w:rsidP="009113B2">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Pr="00B959F4"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C4577">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9113B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5C1D21" w:rsidRPr="00920A4F" w:rsidRDefault="005C1D21" w:rsidP="005C1D21">
      <w:pPr>
        <w:pStyle w:val="Ttulo2"/>
        <w:numPr>
          <w:ilvl w:val="0"/>
          <w:numId w:val="52"/>
        </w:numPr>
        <w:spacing w:before="0"/>
        <w:rPr>
          <w:rFonts w:asciiTheme="minorHAnsi" w:hAnsiTheme="minorHAnsi" w:cstheme="minorHAnsi"/>
          <w:b/>
          <w:sz w:val="20"/>
          <w:szCs w:val="20"/>
        </w:rPr>
      </w:pPr>
      <w:r w:rsidRPr="00920A4F">
        <w:rPr>
          <w:rFonts w:asciiTheme="minorHAnsi" w:hAnsiTheme="minorHAnsi" w:cstheme="minorHAnsi"/>
          <w:b/>
          <w:sz w:val="20"/>
          <w:szCs w:val="20"/>
        </w:rPr>
        <w:t xml:space="preserve">CORTE, ROTURA Y REMOCIÓN DE ESTRUCTURAS DE HORMIGÓN CICLÓPEO  </w:t>
      </w:r>
    </w:p>
    <w:p w:rsidR="005C1D21" w:rsidRPr="00920A4F" w:rsidRDefault="005C1D21" w:rsidP="005C1D21">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Cúbico (m3)</w:t>
      </w: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MATERIALES, HERRAMIENTAS Y EQUIPO.</w:t>
      </w:r>
    </w:p>
    <w:p w:rsidR="005C1D21" w:rsidRDefault="005C1D21" w:rsidP="005C1D21">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lastRenderedPageBreak/>
        <w:t>PROCEDIMIENTO PARA LA EJECUCIÓN.</w:t>
      </w:r>
    </w:p>
    <w:p w:rsidR="005C1D21" w:rsidRPr="00920A4F" w:rsidRDefault="005C1D21" w:rsidP="005C1D21">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C1D21" w:rsidRPr="00920A4F" w:rsidRDefault="005C1D21" w:rsidP="005C1D21">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5C1D21" w:rsidRPr="00920A4F" w:rsidRDefault="005C1D21" w:rsidP="005C1D21">
      <w:pPr>
        <w:pStyle w:val="Prrafodelista"/>
        <w:numPr>
          <w:ilvl w:val="0"/>
          <w:numId w:val="29"/>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C1D21" w:rsidRDefault="005C1D21" w:rsidP="005C1D21">
      <w:pPr>
        <w:pStyle w:val="Prrafodelista"/>
        <w:numPr>
          <w:ilvl w:val="0"/>
          <w:numId w:val="29"/>
        </w:numPr>
        <w:ind w:left="1077" w:hanging="357"/>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5C1D21" w:rsidRPr="00696B6B" w:rsidRDefault="005C1D21" w:rsidP="005C1D21">
      <w:pPr>
        <w:contextualSpacing/>
        <w:jc w:val="both"/>
        <w:rPr>
          <w:rFonts w:asciiTheme="minorHAnsi" w:hAnsiTheme="minorHAnsi" w:cstheme="minorHAnsi"/>
          <w:kern w:val="28"/>
          <w:sz w:val="20"/>
          <w:szCs w:val="20"/>
        </w:rPr>
      </w:pP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kern w:val="28"/>
          <w:sz w:val="20"/>
          <w:szCs w:val="20"/>
        </w:rPr>
        <w:t>MEDIDAS DE MITIGACION AMBIENTAL</w:t>
      </w: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1D21" w:rsidRPr="00920A4F" w:rsidRDefault="005C1D21" w:rsidP="005C1D21">
      <w:pPr>
        <w:contextualSpacing/>
        <w:jc w:val="both"/>
        <w:rPr>
          <w:rFonts w:asciiTheme="minorHAnsi" w:hAnsiTheme="minorHAnsi" w:cstheme="minorHAnsi"/>
          <w:kern w:val="28"/>
          <w:sz w:val="20"/>
          <w:szCs w:val="20"/>
        </w:rPr>
      </w:pP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1D21" w:rsidRPr="00920A4F" w:rsidRDefault="005C1D21" w:rsidP="005C1D21">
      <w:pPr>
        <w:contextualSpacing/>
        <w:jc w:val="both"/>
        <w:rPr>
          <w:rFonts w:asciiTheme="minorHAnsi" w:hAnsiTheme="minorHAnsi" w:cstheme="minorHAnsi"/>
          <w:kern w:val="28"/>
          <w:sz w:val="20"/>
          <w:szCs w:val="20"/>
        </w:rPr>
      </w:pPr>
    </w:p>
    <w:p w:rsidR="005C1D21" w:rsidRPr="00920A4F"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C1D21" w:rsidRPr="00920A4F" w:rsidRDefault="005C1D21" w:rsidP="005C1D21">
      <w:pPr>
        <w:contextualSpacing/>
        <w:jc w:val="both"/>
        <w:rPr>
          <w:rFonts w:asciiTheme="minorHAnsi" w:hAnsiTheme="minorHAnsi" w:cstheme="minorHAnsi"/>
          <w:kern w:val="28"/>
          <w:sz w:val="20"/>
          <w:szCs w:val="20"/>
        </w:rPr>
      </w:pPr>
    </w:p>
    <w:p w:rsidR="005C1D21" w:rsidRDefault="005C1D21" w:rsidP="005C1D2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w:t>
      </w:r>
      <w:r>
        <w:rPr>
          <w:rFonts w:asciiTheme="minorHAnsi" w:hAnsiTheme="minorHAnsi" w:cstheme="minorHAnsi"/>
          <w:kern w:val="28"/>
          <w:sz w:val="20"/>
          <w:szCs w:val="20"/>
        </w:rPr>
        <w:t>ite razonablemente el Ingeniero.</w:t>
      </w:r>
    </w:p>
    <w:p w:rsidR="005C1D21" w:rsidRDefault="005C1D21" w:rsidP="005C1D21">
      <w:pPr>
        <w:contextualSpacing/>
        <w:jc w:val="both"/>
        <w:rPr>
          <w:rFonts w:asciiTheme="minorHAnsi" w:hAnsiTheme="minorHAnsi" w:cstheme="minorHAnsi"/>
          <w:kern w:val="28"/>
          <w:sz w:val="20"/>
          <w:szCs w:val="20"/>
        </w:rPr>
      </w:pPr>
    </w:p>
    <w:p w:rsidR="005C1D21" w:rsidRPr="00696B6B" w:rsidRDefault="005C1D21" w:rsidP="005C1D21">
      <w:pPr>
        <w:pStyle w:val="Prrafodelista"/>
        <w:numPr>
          <w:ilvl w:val="1"/>
          <w:numId w:val="52"/>
        </w:numPr>
        <w:spacing w:before="120" w:after="120" w:line="276" w:lineRule="auto"/>
        <w:contextualSpacing/>
        <w:jc w:val="both"/>
        <w:rPr>
          <w:rFonts w:asciiTheme="minorHAnsi" w:hAnsiTheme="minorHAnsi" w:cstheme="minorHAnsi"/>
          <w:b/>
          <w:sz w:val="20"/>
          <w:szCs w:val="20"/>
        </w:rPr>
      </w:pPr>
      <w:r w:rsidRPr="00696B6B">
        <w:rPr>
          <w:rFonts w:asciiTheme="minorHAnsi" w:hAnsiTheme="minorHAnsi" w:cstheme="minorHAnsi"/>
          <w:b/>
          <w:sz w:val="20"/>
          <w:szCs w:val="20"/>
        </w:rPr>
        <w:t>MEDICIÓN Y FORMA DE PAGO.</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w:t>
      </w:r>
      <w:r>
        <w:rPr>
          <w:rFonts w:asciiTheme="minorHAnsi" w:eastAsia="Arial Unicode MS" w:hAnsiTheme="minorHAnsi" w:cstheme="minorHAnsi"/>
          <w:sz w:val="20"/>
          <w:szCs w:val="20"/>
          <w:lang w:val="es-ES_tradnl"/>
        </w:rPr>
        <w:t xml:space="preserve">orrerá por cuenta de la empresa </w:t>
      </w:r>
      <w:r w:rsidRPr="00920A4F">
        <w:rPr>
          <w:rFonts w:asciiTheme="minorHAnsi" w:eastAsia="Arial Unicode MS" w:hAnsiTheme="minorHAnsi" w:cstheme="minorHAnsi"/>
          <w:sz w:val="20"/>
          <w:szCs w:val="20"/>
          <w:lang w:val="es-ES_tradnl"/>
        </w:rPr>
        <w:t>ejecutora.</w:t>
      </w:r>
    </w:p>
    <w:p w:rsidR="005C1D21" w:rsidRPr="00920A4F"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5C1D21" w:rsidRDefault="005C1D21" w:rsidP="005C1D21">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696B6B" w:rsidRPr="00696B6B" w:rsidRDefault="00696B6B" w:rsidP="00696B6B">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R</w:t>
      </w:r>
      <w:r w:rsidRPr="00696B6B">
        <w:rPr>
          <w:rFonts w:asciiTheme="minorHAnsi" w:eastAsiaTheme="majorEastAsia" w:hAnsiTheme="minorHAnsi" w:cstheme="minorHAnsi"/>
          <w:b/>
          <w:color w:val="2E74B5" w:themeColor="accent1" w:themeShade="BF"/>
          <w:sz w:val="20"/>
          <w:szCs w:val="20"/>
        </w:rPr>
        <w:t xml:space="preserve">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DEFINICIÓN.</w:t>
      </w:r>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696B6B"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696B6B">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9113B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A282C" w:rsidRDefault="009113B2" w:rsidP="00696B6B">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A282C" w:rsidRDefault="000A282C" w:rsidP="009113B2">
      <w:pPr>
        <w:contextualSpacing/>
        <w:jc w:val="both"/>
        <w:rPr>
          <w:rFonts w:asciiTheme="minorHAnsi" w:hAnsiTheme="minorHAnsi" w:cstheme="minorHAnsi"/>
          <w:kern w:val="28"/>
          <w:sz w:val="20"/>
          <w:szCs w:val="20"/>
        </w:rPr>
      </w:pPr>
    </w:p>
    <w:p w:rsidR="009113B2" w:rsidRPr="000A282C" w:rsidRDefault="009113B2" w:rsidP="000A282C">
      <w:pPr>
        <w:pStyle w:val="Prrafodelista"/>
        <w:numPr>
          <w:ilvl w:val="1"/>
          <w:numId w:val="52"/>
        </w:numPr>
        <w:spacing w:before="120" w:after="120" w:line="276" w:lineRule="auto"/>
        <w:ind w:left="426" w:hanging="426"/>
        <w:contextualSpacing/>
        <w:jc w:val="both"/>
        <w:rPr>
          <w:rFonts w:asciiTheme="minorHAnsi" w:hAnsiTheme="minorHAnsi" w:cstheme="minorHAnsi"/>
          <w:b/>
          <w:sz w:val="20"/>
          <w:szCs w:val="20"/>
        </w:rPr>
      </w:pPr>
      <w:r w:rsidRPr="000A282C">
        <w:rPr>
          <w:rFonts w:asciiTheme="minorHAnsi" w:hAnsiTheme="minorHAnsi" w:cstheme="minorHAnsi"/>
          <w:b/>
          <w:sz w:val="20"/>
          <w:szCs w:val="20"/>
        </w:rPr>
        <w:t>MEDICIÓN Y FORMA DE PAGO</w:t>
      </w:r>
      <w:bookmarkStart w:id="24" w:name="_Toc314666527"/>
      <w:r w:rsidRPr="000A282C">
        <w:rPr>
          <w:rFonts w:asciiTheme="minorHAnsi" w:hAnsiTheme="minorHAnsi" w:cstheme="minorHAnsi"/>
          <w:b/>
          <w:sz w:val="20"/>
          <w:szCs w:val="20"/>
        </w:rPr>
        <w:t>.</w:t>
      </w:r>
      <w:bookmarkEnd w:id="24"/>
    </w:p>
    <w:p w:rsidR="009113B2" w:rsidRDefault="009113B2" w:rsidP="000A282C">
      <w:pPr>
        <w:pStyle w:val="Estilo1"/>
        <w:spacing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0A282C" w:rsidRDefault="000A282C" w:rsidP="000A282C">
      <w:pPr>
        <w:pStyle w:val="Estilo1"/>
        <w:spacing w:line="276" w:lineRule="auto"/>
        <w:rPr>
          <w:rFonts w:asciiTheme="minorHAnsi" w:hAnsiTheme="minorHAnsi" w:cstheme="minorHAnsi"/>
          <w:b w:val="0"/>
          <w:kern w:val="28"/>
          <w:sz w:val="20"/>
          <w:szCs w:val="20"/>
        </w:rPr>
      </w:pPr>
    </w:p>
    <w:p w:rsidR="000A282C" w:rsidRPr="000A282C" w:rsidRDefault="000A282C" w:rsidP="000A282C">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EX</w:t>
      </w:r>
      <w:r w:rsidRPr="000A282C">
        <w:rPr>
          <w:rFonts w:asciiTheme="minorHAnsi" w:eastAsiaTheme="majorEastAsia" w:hAnsiTheme="minorHAnsi" w:cstheme="minorHAnsi"/>
          <w:b/>
          <w:color w:val="2E74B5" w:themeColor="accent1" w:themeShade="BF"/>
          <w:sz w:val="20"/>
          <w:szCs w:val="20"/>
        </w:rPr>
        <w:t>CAVACIÓN DE ZANJA TERRENO SEMI DURO</w:t>
      </w:r>
    </w:p>
    <w:p w:rsidR="000A282C" w:rsidRPr="00920A4F" w:rsidRDefault="000A282C" w:rsidP="000A282C">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 xml:space="preserve">Este ítem comprende los trabajos necesarios </w:t>
      </w:r>
      <w:r w:rsidR="00F50861" w:rsidRPr="00920A4F">
        <w:rPr>
          <w:rFonts w:asciiTheme="minorHAnsi" w:eastAsia="Arial Unicode MS" w:hAnsiTheme="minorHAnsi" w:cstheme="minorHAnsi"/>
          <w:sz w:val="20"/>
          <w:szCs w:val="20"/>
          <w:lang w:val="es-ES_tradnl"/>
        </w:rPr>
        <w:t>para</w:t>
      </w:r>
      <w:r w:rsidR="00F50861" w:rsidRPr="00920A4F" w:rsidDel="00761165">
        <w:rPr>
          <w:rFonts w:asciiTheme="minorHAnsi" w:hAnsiTheme="minorHAnsi" w:cstheme="minorHAnsi"/>
          <w:kern w:val="28"/>
          <w:sz w:val="20"/>
          <w:szCs w:val="20"/>
          <w:lang w:val="es-ES_tradnl"/>
        </w:rPr>
        <w:t xml:space="preserve"> </w:t>
      </w:r>
      <w:r w:rsidR="00F50861" w:rsidRPr="00920A4F">
        <w:rPr>
          <w:rFonts w:asciiTheme="minorHAnsi" w:hAnsiTheme="minorHAnsi" w:cstheme="minorHAnsi"/>
          <w:kern w:val="28"/>
          <w:sz w:val="20"/>
          <w:szCs w:val="20"/>
          <w:lang w:val="es-ES_tradnl"/>
        </w:rPr>
        <w:t>la</w:t>
      </w:r>
      <w:r w:rsidRPr="00920A4F">
        <w:rPr>
          <w:rFonts w:asciiTheme="minorHAnsi" w:hAnsiTheme="minorHAnsi" w:cstheme="minorHAnsi"/>
          <w:kern w:val="28"/>
          <w:sz w:val="20"/>
          <w:szCs w:val="20"/>
          <w:lang w:val="es-ES_tradnl"/>
        </w:rPr>
        <w:t xml:space="preserve">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w:t>
      </w:r>
      <w:r w:rsidR="00F50861" w:rsidRPr="00920A4F">
        <w:rPr>
          <w:rFonts w:asciiTheme="minorHAnsi" w:hAnsiTheme="minorHAnsi" w:cstheme="minorHAnsi"/>
          <w:kern w:val="28"/>
          <w:sz w:val="20"/>
          <w:szCs w:val="20"/>
          <w:lang w:val="es-ES_tradnl"/>
        </w:rPr>
        <w:t>PE en</w:t>
      </w:r>
      <w:r w:rsidRPr="00920A4F">
        <w:rPr>
          <w:rFonts w:asciiTheme="minorHAnsi" w:hAnsiTheme="minorHAnsi" w:cstheme="minorHAnsi"/>
          <w:kern w:val="28"/>
          <w:sz w:val="20"/>
          <w:szCs w:val="20"/>
          <w:lang w:val="es-ES_tradnl"/>
        </w:rPr>
        <w:t xml:space="preserve"> sus distintos diámetros, </w:t>
      </w:r>
      <w:r w:rsidR="00F50861" w:rsidRPr="00920A4F">
        <w:rPr>
          <w:rFonts w:asciiTheme="minorHAnsi" w:hAnsiTheme="minorHAnsi" w:cstheme="minorHAnsi"/>
          <w:kern w:val="28"/>
          <w:sz w:val="20"/>
          <w:szCs w:val="20"/>
          <w:lang w:val="es-ES_tradnl"/>
        </w:rPr>
        <w:t>actividad a</w:t>
      </w:r>
      <w:r w:rsidRPr="00920A4F">
        <w:rPr>
          <w:rFonts w:asciiTheme="minorHAnsi" w:hAnsiTheme="minorHAnsi" w:cstheme="minorHAnsi"/>
          <w:kern w:val="28"/>
          <w:sz w:val="20"/>
          <w:szCs w:val="20"/>
          <w:lang w:val="es-ES_tradnl"/>
        </w:rPr>
        <w:t xml:space="preserve">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1C1CB3">
      <w:pPr>
        <w:pStyle w:val="Estilo1"/>
        <w:numPr>
          <w:ilvl w:val="1"/>
          <w:numId w:val="52"/>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1C1CB3">
      <w:pPr>
        <w:pStyle w:val="Estilo1"/>
        <w:numPr>
          <w:ilvl w:val="1"/>
          <w:numId w:val="52"/>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de Excavación de zanja serán ejecutados una vez que los Ítems de replanteo, corte y remoción de coberturas correspondientes hayan sido ejecutados de acuerdo a las especificaciones técnicas. Se dará </w:t>
      </w:r>
      <w:r w:rsidRPr="00920A4F">
        <w:rPr>
          <w:rFonts w:asciiTheme="minorHAnsi" w:hAnsiTheme="minorHAnsi" w:cstheme="minorHAnsi"/>
          <w:kern w:val="28"/>
          <w:sz w:val="20"/>
          <w:szCs w:val="20"/>
          <w:lang w:val="es-ES_tradnl"/>
        </w:rPr>
        <w:lastRenderedPageBreak/>
        <w:t>inicio al ítem de excavaciones siempre y cuando su inicio sea aprobado por el SUPERVISOR DE OBRA en cada tramo.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F50861" w:rsidRPr="00920A4F">
        <w:rPr>
          <w:rFonts w:asciiTheme="minorHAnsi" w:hAnsiTheme="minorHAnsi" w:cstheme="minorHAnsi"/>
          <w:kern w:val="28"/>
          <w:sz w:val="20"/>
          <w:szCs w:val="20"/>
          <w:lang w:val="es-ES_tradnl"/>
        </w:rPr>
        <w:t>OTB o</w:t>
      </w:r>
      <w:r w:rsidRPr="00920A4F">
        <w:rPr>
          <w:rFonts w:asciiTheme="minorHAnsi" w:hAnsiTheme="minorHAnsi" w:cstheme="minorHAnsi"/>
          <w:kern w:val="28"/>
          <w:sz w:val="20"/>
          <w:szCs w:val="20"/>
          <w:lang w:val="es-ES_tradnl"/>
        </w:rPr>
        <w:t xml:space="preserve"> bien una empresa privada o estatal).</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Cuando la excavación haya alcanzado la profundidad y perfilado de acuerdo a los planos e instrucciones emitidas del SUPERVISOR DE OBRA, se procederá a la limpieza con el retiro de todo tipo de material qu</w:t>
      </w:r>
      <w:r w:rsidR="00C62DCD">
        <w:rPr>
          <w:rFonts w:asciiTheme="minorHAnsi" w:hAnsiTheme="minorHAnsi" w:cstheme="minorHAnsi"/>
          <w:kern w:val="28"/>
          <w:sz w:val="20"/>
          <w:szCs w:val="20"/>
          <w:lang w:val="es-ES_tradnl"/>
        </w:rPr>
        <w:t>e pueda dañar la tubería de PE.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w:t>
      </w:r>
      <w:r w:rsidR="00C62DCD">
        <w:rPr>
          <w:rFonts w:asciiTheme="minorHAnsi" w:hAnsiTheme="minorHAnsi" w:cstheme="minorHAnsi"/>
          <w:kern w:val="28"/>
          <w:sz w:val="20"/>
          <w:szCs w:val="20"/>
          <w:lang w:val="es-ES_tradnl"/>
        </w:rPr>
        <w:t>s correspondientes al proyecto.</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w:t>
      </w:r>
      <w:r w:rsidRPr="00920A4F">
        <w:rPr>
          <w:sz w:val="20"/>
          <w:szCs w:val="20"/>
          <w:lang w:val="es-ES_tradnl"/>
        </w:rPr>
        <w:lastRenderedPageBreak/>
        <w:t xml:space="preserve">afectado (Pudiendo ser este el vecino o bien una empresa privada o estatal). </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No se permitirá la ejecución de túneles, salvo casos de necesidad justificada con previa autorización del SUPERVISOR DE OBRA. La ejecución de la actividad conllevara la responsabilidad de repa</w:t>
      </w:r>
      <w:r w:rsidR="00C62DCD">
        <w:rPr>
          <w:rFonts w:asciiTheme="minorHAnsi" w:hAnsiTheme="minorHAnsi" w:cstheme="minorHAnsi"/>
          <w:kern w:val="28"/>
          <w:sz w:val="20"/>
          <w:szCs w:val="20"/>
          <w:lang w:val="es-ES_tradnl"/>
        </w:rPr>
        <w:t>ración de daños si corresponde.</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C62DCD" w:rsidRPr="00920A4F" w:rsidRDefault="00C62DCD" w:rsidP="009113B2">
      <w:pPr>
        <w:jc w:val="both"/>
        <w:rPr>
          <w:rFonts w:asciiTheme="minorHAnsi" w:hAnsiTheme="minorHAnsi" w:cstheme="minorHAnsi"/>
          <w:kern w:val="28"/>
          <w:sz w:val="20"/>
          <w:szCs w:val="20"/>
          <w:lang w:val="es-ES_tradnl"/>
        </w:rPr>
      </w:pPr>
    </w:p>
    <w:p w:rsidR="009113B2" w:rsidRDefault="009113B2" w:rsidP="009113B2">
      <w:pPr>
        <w:jc w:val="both"/>
        <w:rPr>
          <w:rFonts w:asciiTheme="minorHAnsi" w:eastAsia="Arial Unicode MS" w:hAnsiTheme="minorHAnsi" w:cstheme="minorHAnsi"/>
          <w:iCs/>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C62DCD" w:rsidRPr="00920A4F" w:rsidRDefault="00C62DCD" w:rsidP="009113B2">
      <w:pPr>
        <w:jc w:val="both"/>
        <w:rPr>
          <w:rFonts w:asciiTheme="minorHAnsi" w:hAnsiTheme="minorHAnsi" w:cstheme="minorHAnsi"/>
          <w:kern w:val="28"/>
          <w:sz w:val="20"/>
          <w:szCs w:val="20"/>
          <w:lang w:val="es-ES_tradnl"/>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A1681" w:rsidRDefault="009113B2" w:rsidP="001A1681">
      <w:pPr>
        <w:pStyle w:val="Prrafodelista"/>
        <w:numPr>
          <w:ilvl w:val="0"/>
          <w:numId w:val="86"/>
        </w:numPr>
        <w:spacing w:line="276" w:lineRule="auto"/>
        <w:jc w:val="both"/>
        <w:rPr>
          <w:rFonts w:asciiTheme="minorHAnsi" w:eastAsia="Arial Unicode MS" w:hAnsiTheme="minorHAnsi" w:cstheme="minorHAnsi"/>
          <w:b/>
          <w:sz w:val="20"/>
          <w:szCs w:val="20"/>
          <w:lang w:val="es-ES_tradnl"/>
        </w:rPr>
      </w:pPr>
      <w:r w:rsidRPr="001A1681">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1A1681">
      <w:pPr>
        <w:numPr>
          <w:ilvl w:val="0"/>
          <w:numId w:val="86"/>
        </w:numPr>
        <w:spacing w:line="276" w:lineRule="auto"/>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w:t>
      </w:r>
      <w:r w:rsidRPr="00920A4F">
        <w:rPr>
          <w:rFonts w:asciiTheme="minorHAnsi" w:eastAsia="Arial Unicode MS" w:hAnsiTheme="minorHAnsi" w:cstheme="minorHAnsi"/>
          <w:sz w:val="20"/>
          <w:szCs w:val="20"/>
          <w:lang w:val="es-ES_tradnl"/>
        </w:rPr>
        <w:lastRenderedPageBreak/>
        <w:t>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1C1CB3">
      <w:pPr>
        <w:pStyle w:val="Estilo1"/>
        <w:numPr>
          <w:ilvl w:val="1"/>
          <w:numId w:val="52"/>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C1CB3" w:rsidRDefault="001C1CB3" w:rsidP="009113B2">
      <w:pPr>
        <w:contextualSpacing/>
        <w:jc w:val="both"/>
        <w:rPr>
          <w:rFonts w:asciiTheme="minorHAnsi" w:hAnsiTheme="minorHAnsi" w:cstheme="minorHAnsi"/>
          <w:kern w:val="28"/>
          <w:sz w:val="20"/>
          <w:szCs w:val="20"/>
        </w:rPr>
      </w:pPr>
    </w:p>
    <w:p w:rsidR="009113B2" w:rsidRPr="00920A4F" w:rsidRDefault="009113B2" w:rsidP="001C1CB3">
      <w:pPr>
        <w:pStyle w:val="Estilo1"/>
        <w:numPr>
          <w:ilvl w:val="1"/>
          <w:numId w:val="52"/>
        </w:numPr>
        <w:ind w:left="357" w:hanging="357"/>
        <w:jc w:val="left"/>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C62DCD" w:rsidRPr="00920A4F" w:rsidRDefault="00C62DCD" w:rsidP="009113B2">
      <w:pPr>
        <w:jc w:val="both"/>
        <w:rPr>
          <w:rFonts w:asciiTheme="minorHAnsi" w:hAnsiTheme="minorHAnsi" w:cstheme="minorHAnsi"/>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Default="009113B2" w:rsidP="009113B2">
      <w:pPr>
        <w:jc w:val="both"/>
        <w:rPr>
          <w:rFonts w:asciiTheme="minorHAnsi" w:hAnsiTheme="minorHAnsi" w:cstheme="minorHAnsi"/>
          <w:kern w:val="28"/>
          <w:sz w:val="20"/>
          <w:szCs w:val="20"/>
          <w:lang w:val="es-ES_tradnl"/>
        </w:rPr>
      </w:pPr>
    </w:p>
    <w:p w:rsidR="0091432E" w:rsidRPr="0091432E" w:rsidRDefault="0091432E" w:rsidP="0091432E">
      <w:pPr>
        <w:pStyle w:val="Prrafodelista"/>
        <w:numPr>
          <w:ilvl w:val="0"/>
          <w:numId w:val="52"/>
        </w:numPr>
        <w:rPr>
          <w:rFonts w:asciiTheme="minorHAnsi" w:eastAsiaTheme="majorEastAsia" w:hAnsiTheme="minorHAnsi" w:cstheme="minorHAnsi"/>
          <w:b/>
          <w:color w:val="2E74B5" w:themeColor="accent1" w:themeShade="BF"/>
          <w:sz w:val="20"/>
          <w:szCs w:val="20"/>
        </w:rPr>
      </w:pPr>
      <w:r>
        <w:rPr>
          <w:rFonts w:asciiTheme="minorHAnsi" w:eastAsiaTheme="majorEastAsia" w:hAnsiTheme="minorHAnsi" w:cstheme="minorHAnsi"/>
          <w:b/>
          <w:color w:val="2E74B5" w:themeColor="accent1" w:themeShade="BF"/>
          <w:sz w:val="20"/>
          <w:szCs w:val="20"/>
        </w:rPr>
        <w:t>TR</w:t>
      </w:r>
      <w:r w:rsidRPr="0091432E">
        <w:rPr>
          <w:rFonts w:asciiTheme="minorHAnsi" w:eastAsiaTheme="majorEastAsia" w:hAnsiTheme="minorHAnsi" w:cstheme="minorHAnsi"/>
          <w:b/>
          <w:color w:val="2E74B5" w:themeColor="accent1" w:themeShade="BF"/>
          <w:sz w:val="20"/>
          <w:szCs w:val="20"/>
        </w:rPr>
        <w:t xml:space="preserve">ANSPORTE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 xml:space="preserve">DEFINICIÓN. </w:t>
      </w:r>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920A4F">
        <w:rPr>
          <w:rFonts w:asciiTheme="minorHAnsi" w:eastAsia="Arial Unicode MS" w:hAnsiTheme="minorHAnsi" w:cstheme="minorHAnsi"/>
          <w:sz w:val="20"/>
          <w:szCs w:val="20"/>
        </w:rPr>
        <w:t>descarguío</w:t>
      </w:r>
      <w:proofErr w:type="spellEnd"/>
      <w:r w:rsidRPr="00920A4F">
        <w:rPr>
          <w:rFonts w:asciiTheme="minorHAnsi" w:eastAsia="Arial Unicode MS" w:hAnsiTheme="minorHAnsi" w:cstheme="minorHAnsi"/>
          <w:sz w:val="20"/>
          <w:szCs w:val="20"/>
        </w:rPr>
        <w:t>, distribución dentro del área de trabajo, su respectivo almacenaje e</w:t>
      </w:r>
      <w:r w:rsidR="001C752F">
        <w:rPr>
          <w:rFonts w:asciiTheme="minorHAnsi" w:eastAsia="Arial Unicode MS" w:hAnsiTheme="minorHAnsi" w:cstheme="minorHAnsi"/>
          <w:sz w:val="20"/>
          <w:szCs w:val="20"/>
        </w:rPr>
        <w:t>starán a cargo del CONTRATISTA.</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MATERIALES, HERRAMIENTAS Y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1C1CB3" w:rsidRDefault="009113B2" w:rsidP="008345E5">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1C1CB3" w:rsidRDefault="005C1D21"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728</w:t>
            </w:r>
            <w:r w:rsidR="001C1CB3" w:rsidRPr="001C1CB3">
              <w:rPr>
                <w:rFonts w:asciiTheme="minorHAnsi" w:hAnsiTheme="minorHAnsi" w:cstheme="minorHAnsi"/>
                <w:sz w:val="20"/>
                <w:szCs w:val="20"/>
                <w:lang w:val="es-ES_tradnl"/>
              </w:rPr>
              <w:t xml:space="preserve"> </w:t>
            </w:r>
            <w:r w:rsidR="009113B2" w:rsidRPr="001C1CB3">
              <w:rPr>
                <w:rFonts w:asciiTheme="minorHAnsi" w:hAnsiTheme="minorHAnsi" w:cstheme="minorHAnsi"/>
                <w:sz w:val="20"/>
                <w:szCs w:val="20"/>
                <w:lang w:val="es-ES_tradnl"/>
              </w:rPr>
              <w:t>[m]</w:t>
            </w:r>
          </w:p>
        </w:tc>
        <w:tc>
          <w:tcPr>
            <w:tcW w:w="1809" w:type="dxa"/>
            <w:shd w:val="clear" w:color="auto" w:fill="auto"/>
            <w:vAlign w:val="center"/>
          </w:tcPr>
          <w:p w:rsidR="009113B2" w:rsidRPr="001C1CB3" w:rsidRDefault="009113B2" w:rsidP="008345E5">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Pr="00920A4F"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5C1D21" w:rsidRPr="001C1CB3" w:rsidRDefault="009349AF"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63</w:t>
            </w:r>
            <w:r w:rsidR="005C1D21" w:rsidRPr="001C1CB3">
              <w:rPr>
                <w:rFonts w:asciiTheme="minorHAnsi" w:hAnsiTheme="minorHAnsi" w:cstheme="minorHAnsi"/>
                <w:sz w:val="20"/>
                <w:szCs w:val="20"/>
                <w:lang w:val="es-ES_tradnl"/>
              </w:rPr>
              <w:t xml:space="preserve"> MM </w:t>
            </w:r>
          </w:p>
        </w:tc>
        <w:tc>
          <w:tcPr>
            <w:tcW w:w="1512"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1609</w:t>
            </w:r>
            <w:r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Pr="00920A4F"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5C1D21" w:rsidRPr="001C1CB3" w:rsidRDefault="005C1D21" w:rsidP="005C1D21">
            <w:pPr>
              <w:spacing w:before="100" w:beforeAutospacing="1" w:after="100" w:afterAutospacing="1"/>
              <w:jc w:val="both"/>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611</w:t>
            </w:r>
            <w:r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r w:rsidR="005C1D21" w:rsidRPr="00920A4F" w:rsidTr="008345E5">
        <w:trPr>
          <w:jc w:val="center"/>
        </w:trPr>
        <w:tc>
          <w:tcPr>
            <w:tcW w:w="392" w:type="dxa"/>
            <w:shd w:val="clear" w:color="auto" w:fill="auto"/>
            <w:vAlign w:val="center"/>
          </w:tcPr>
          <w:p w:rsidR="005C1D21" w:rsidRDefault="005C1D21"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4</w:t>
            </w:r>
          </w:p>
        </w:tc>
        <w:tc>
          <w:tcPr>
            <w:tcW w:w="3198" w:type="dxa"/>
            <w:shd w:val="clear" w:color="auto" w:fill="auto"/>
            <w:vAlign w:val="center"/>
          </w:tcPr>
          <w:p w:rsidR="005C1D21" w:rsidRPr="001C1CB3" w:rsidRDefault="009349AF" w:rsidP="005C1D21">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TUBERÍA DE PE 11</w:t>
            </w:r>
            <w:r w:rsidR="005C1D21" w:rsidRPr="001C1CB3">
              <w:rPr>
                <w:rFonts w:asciiTheme="minorHAnsi" w:hAnsiTheme="minorHAnsi" w:cstheme="minorHAnsi"/>
                <w:sz w:val="20"/>
                <w:szCs w:val="20"/>
                <w:lang w:val="es-ES_tradnl"/>
              </w:rPr>
              <w:t xml:space="preserve">0 MM </w:t>
            </w:r>
          </w:p>
        </w:tc>
        <w:tc>
          <w:tcPr>
            <w:tcW w:w="1512"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852</w:t>
            </w:r>
            <w:r w:rsidRPr="001C1CB3">
              <w:rPr>
                <w:rFonts w:asciiTheme="minorHAnsi" w:hAnsiTheme="minorHAnsi" w:cstheme="minorHAnsi"/>
                <w:sz w:val="20"/>
                <w:szCs w:val="20"/>
                <w:lang w:val="es-ES_tradnl"/>
              </w:rPr>
              <w:t xml:space="preserve"> [m]</w:t>
            </w:r>
          </w:p>
        </w:tc>
        <w:tc>
          <w:tcPr>
            <w:tcW w:w="1809" w:type="dxa"/>
            <w:shd w:val="clear" w:color="auto" w:fill="auto"/>
            <w:vAlign w:val="center"/>
          </w:tcPr>
          <w:p w:rsidR="005C1D21" w:rsidRPr="001C1CB3" w:rsidRDefault="005C1D21" w:rsidP="005C1D21">
            <w:pPr>
              <w:spacing w:before="100" w:beforeAutospacing="1" w:after="100" w:afterAutospacing="1"/>
              <w:jc w:val="center"/>
              <w:rPr>
                <w:rFonts w:asciiTheme="minorHAnsi" w:hAnsiTheme="minorHAnsi" w:cstheme="minorHAnsi"/>
                <w:sz w:val="20"/>
                <w:szCs w:val="20"/>
                <w:lang w:val="es-ES_tradnl"/>
              </w:rPr>
            </w:pPr>
            <w:r w:rsidRPr="001C1CB3">
              <w:rPr>
                <w:rFonts w:asciiTheme="minorHAnsi" w:hAnsiTheme="minorHAnsi" w:cstheme="minorHAnsi"/>
                <w:sz w:val="20"/>
                <w:szCs w:val="20"/>
                <w:lang w:val="es-ES_tradnl"/>
              </w:rPr>
              <w:t>Rollos</w:t>
            </w:r>
          </w:p>
        </w:tc>
      </w:tr>
    </w:tbl>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w:t>
      </w:r>
      <w:r w:rsidRPr="00920A4F">
        <w:rPr>
          <w:rFonts w:asciiTheme="minorHAnsi" w:eastAsia="Arial Unicode MS" w:hAnsiTheme="minorHAnsi" w:cstheme="minorHAnsi"/>
          <w:sz w:val="20"/>
          <w:szCs w:val="20"/>
        </w:rPr>
        <w:lastRenderedPageBreak/>
        <w:t xml:space="preserve">basados en el cronograma de ejecución </w:t>
      </w:r>
      <w:r w:rsidR="00E861B5">
        <w:rPr>
          <w:rFonts w:asciiTheme="minorHAnsi" w:eastAsia="Arial Unicode MS" w:hAnsiTheme="minorHAnsi" w:cstheme="minorHAnsi"/>
          <w:sz w:val="20"/>
          <w:szCs w:val="20"/>
        </w:rPr>
        <w:t>de obras entregado. La tubería r</w:t>
      </w:r>
      <w:r w:rsidRPr="00920A4F">
        <w:rPr>
          <w:rFonts w:asciiTheme="minorHAnsi" w:eastAsia="Arial Unicode MS" w:hAnsiTheme="minorHAnsi" w:cstheme="minorHAnsi"/>
          <w:sz w:val="20"/>
          <w:szCs w:val="20"/>
        </w:rPr>
        <w:t>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 xml:space="preserve">Carguío y </w:t>
      </w:r>
      <w:proofErr w:type="spellStart"/>
      <w:r w:rsidRPr="001C752F">
        <w:rPr>
          <w:rFonts w:asciiTheme="minorHAnsi" w:eastAsia="Arial Unicode MS" w:hAnsiTheme="minorHAnsi" w:cstheme="minorHAnsi"/>
          <w:b/>
          <w:sz w:val="20"/>
          <w:szCs w:val="20"/>
        </w:rPr>
        <w:t>Descarguío</w:t>
      </w:r>
      <w:proofErr w:type="spellEnd"/>
      <w:r w:rsidRPr="001C752F">
        <w:rPr>
          <w:rFonts w:asciiTheme="minorHAnsi" w:eastAsia="Arial Unicode MS" w:hAnsiTheme="minorHAnsi" w:cstheme="minorHAnsi"/>
          <w:b/>
          <w:sz w:val="20"/>
          <w:szCs w:val="20"/>
        </w:rPr>
        <w:t xml:space="preserve"> de Tubería</w:t>
      </w:r>
      <w:r w:rsidRPr="001C752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Las tuberías en rollos zunchadas podrán transportarse en forma horizontal. Se emplearán plataformas transportables (pallets).</w:t>
      </w:r>
    </w:p>
    <w:p w:rsidR="00E861B5" w:rsidRPr="00920A4F" w:rsidRDefault="00E861B5" w:rsidP="009113B2">
      <w:pPr>
        <w:spacing w:before="100" w:beforeAutospacing="1" w:after="100" w:afterAutospacing="1"/>
        <w:jc w:val="both"/>
        <w:rPr>
          <w:rFonts w:asciiTheme="minorHAnsi" w:eastAsia="Arial Unicode MS" w:hAnsiTheme="minorHAnsi" w:cstheme="minorHAnsi"/>
          <w:sz w:val="20"/>
          <w:szCs w:val="20"/>
        </w:rPr>
      </w:pPr>
      <w:r w:rsidRPr="00E861B5">
        <w:rPr>
          <w:rFonts w:asciiTheme="minorHAnsi" w:eastAsia="Arial Unicode MS" w:hAnsiTheme="minorHAnsi" w:cstheme="minorHAnsi"/>
          <w:sz w:val="20"/>
          <w:szCs w:val="20"/>
        </w:rPr>
        <w:t>En el caso de que se genere tubería remanente, el CONTRATISTA deberá encargarse del transporte para reingresos al almacén de YPFB, sin que ello signifique un incremento en el costo de la obra.</w:t>
      </w:r>
    </w:p>
    <w:p w:rsidR="009113B2" w:rsidRPr="001C752F" w:rsidRDefault="009113B2" w:rsidP="001C752F">
      <w:pPr>
        <w:pStyle w:val="Prrafodelista"/>
        <w:numPr>
          <w:ilvl w:val="0"/>
          <w:numId w:val="91"/>
        </w:numPr>
        <w:spacing w:before="100" w:beforeAutospacing="1" w:after="100" w:afterAutospacing="1" w:line="276" w:lineRule="auto"/>
        <w:ind w:left="284" w:hanging="284"/>
        <w:jc w:val="both"/>
        <w:rPr>
          <w:rFonts w:asciiTheme="minorHAnsi" w:eastAsia="Arial Unicode MS" w:hAnsiTheme="minorHAnsi" w:cstheme="minorHAnsi"/>
          <w:b/>
          <w:sz w:val="20"/>
          <w:szCs w:val="20"/>
        </w:rPr>
      </w:pPr>
      <w:r w:rsidRPr="001C752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hAnsiTheme="minorHAnsi" w:cstheme="minorHAnsi"/>
          <w:b/>
          <w:iCs/>
          <w:color w:val="auto"/>
          <w:sz w:val="20"/>
          <w:szCs w:val="20"/>
          <w:lang w:val="es-ES_tradnl"/>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1432E" w:rsidRDefault="009113B2" w:rsidP="0091432E">
      <w:pPr>
        <w:pStyle w:val="Ttulo2"/>
        <w:numPr>
          <w:ilvl w:val="1"/>
          <w:numId w:val="52"/>
        </w:numPr>
        <w:spacing w:before="200" w:line="276" w:lineRule="auto"/>
        <w:ind w:left="426" w:hanging="426"/>
        <w:jc w:val="both"/>
        <w:rPr>
          <w:rFonts w:asciiTheme="minorHAnsi" w:hAnsiTheme="minorHAnsi" w:cstheme="minorHAnsi"/>
          <w:b/>
          <w:color w:val="auto"/>
          <w:kern w:val="28"/>
          <w:sz w:val="20"/>
          <w:szCs w:val="20"/>
          <w:lang w:val="es-ES_tradnl"/>
        </w:rPr>
      </w:pPr>
      <w:r w:rsidRPr="0091432E">
        <w:rPr>
          <w:rFonts w:asciiTheme="minorHAnsi" w:eastAsia="Arial Unicode MS" w:hAnsiTheme="minorHAnsi" w:cstheme="minorHAnsi"/>
          <w:b/>
          <w:color w:val="auto"/>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T</w:t>
      </w:r>
      <w:r w:rsidRPr="004B7BE4">
        <w:rPr>
          <w:rFonts w:asciiTheme="minorHAnsi" w:hAnsiTheme="minorHAnsi" w:cstheme="minorHAnsi"/>
          <w:b/>
          <w:color w:val="2E74B5" w:themeColor="accent1" w:themeShade="BF"/>
          <w:sz w:val="20"/>
          <w:szCs w:val="20"/>
        </w:rPr>
        <w:t xml:space="preserve">ENDIDO DE TUBERÍA </w:t>
      </w:r>
    </w:p>
    <w:p w:rsidR="004B7BE4" w:rsidRPr="004B7BE4" w:rsidRDefault="004B7BE4" w:rsidP="004B7BE4">
      <w:pPr>
        <w:jc w:val="both"/>
        <w:rPr>
          <w:rFonts w:asciiTheme="minorHAnsi" w:hAnsiTheme="minorHAnsi" w:cstheme="minorHAnsi"/>
          <w:b/>
          <w:sz w:val="20"/>
          <w:szCs w:val="20"/>
        </w:rPr>
      </w:pPr>
      <w:r w:rsidRPr="004B7BE4">
        <w:rPr>
          <w:rFonts w:asciiTheme="minorHAnsi" w:hAnsiTheme="minorHAnsi" w:cstheme="minorHAnsi"/>
          <w:b/>
          <w:sz w:val="20"/>
          <w:szCs w:val="20"/>
        </w:rPr>
        <w:t>UNIDAD: Metro (m).</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4B7BE4" w:rsidRPr="00920A4F" w:rsidRDefault="004B7BE4"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La carga, transporte y descarga hasta el lugar de su instalación. </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Previo a su instalación la tubería deberá estar libre de tierra, polvo o cualquier otro material que se encuentre en su interior, para ello</w:t>
      </w:r>
      <w:r w:rsidR="00495690" w:rsidRPr="00920A4F">
        <w:rPr>
          <w:rFonts w:eastAsia="Times New Roman" w:cstheme="minorHAnsi"/>
          <w:sz w:val="20"/>
          <w:szCs w:val="20"/>
          <w:lang w:val="es-ES" w:eastAsia="es-ES"/>
        </w:rPr>
        <w:t>, los</w:t>
      </w:r>
      <w:r w:rsidRPr="00920A4F">
        <w:rPr>
          <w:rFonts w:eastAsia="Times New Roman" w:cstheme="minorHAnsi"/>
          <w:sz w:val="20"/>
          <w:szCs w:val="20"/>
          <w:lang w:val="es-ES" w:eastAsia="es-ES"/>
        </w:rPr>
        <w:t xml:space="preserve">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w:t>
      </w:r>
      <w:r w:rsidR="00495690" w:rsidRPr="00920A4F">
        <w:rPr>
          <w:rFonts w:eastAsia="Times New Roman" w:cstheme="minorHAnsi"/>
          <w:sz w:val="20"/>
          <w:szCs w:val="20"/>
          <w:lang w:val="es-ES" w:eastAsia="es-ES"/>
        </w:rPr>
        <w:t>, se</w:t>
      </w:r>
      <w:r w:rsidRPr="00920A4F">
        <w:rPr>
          <w:rFonts w:eastAsia="Times New Roman" w:cstheme="minorHAnsi"/>
          <w:sz w:val="20"/>
          <w:szCs w:val="20"/>
          <w:lang w:val="es-ES" w:eastAsia="es-ES"/>
        </w:rPr>
        <w:t xml:space="preserve"> tendrá que cubrir el fondo de la misma con una manto de 15 </w:t>
      </w:r>
      <w:r w:rsidR="00495690" w:rsidRPr="00920A4F">
        <w:rPr>
          <w:rFonts w:eastAsia="Times New Roman" w:cstheme="minorHAnsi"/>
          <w:sz w:val="20"/>
          <w:szCs w:val="20"/>
          <w:lang w:val="es-ES" w:eastAsia="es-ES"/>
        </w:rPr>
        <w:t>cm de</w:t>
      </w:r>
      <w:r w:rsidRPr="00920A4F">
        <w:rPr>
          <w:rFonts w:eastAsia="Times New Roman" w:cstheme="minorHAnsi"/>
          <w:sz w:val="20"/>
          <w:szCs w:val="20"/>
          <w:lang w:val="es-ES" w:eastAsia="es-ES"/>
        </w:rPr>
        <w:t xml:space="preserve"> espesor con material fino, libre de piedras, cascotes y desperdicios.</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1C752F" w:rsidRPr="00920A4F" w:rsidRDefault="001C752F"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B7BE4" w:rsidRDefault="004B7BE4" w:rsidP="009113B2">
      <w:pPr>
        <w:jc w:val="both"/>
        <w:rPr>
          <w:rFonts w:asciiTheme="minorHAnsi" w:hAnsiTheme="minorHAnsi" w:cstheme="minorHAnsi"/>
          <w:sz w:val="20"/>
          <w:szCs w:val="20"/>
        </w:rPr>
      </w:pP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w:t>
      </w:r>
      <w:r w:rsidR="002F4F16">
        <w:rPr>
          <w:rFonts w:asciiTheme="minorHAnsi" w:hAnsiTheme="minorHAnsi" w:cstheme="minorHAnsi"/>
          <w:b/>
          <w:color w:val="2E74B5" w:themeColor="accent1" w:themeShade="BF"/>
          <w:sz w:val="20"/>
          <w:szCs w:val="20"/>
        </w:rPr>
        <w:t>.</w:t>
      </w:r>
      <w:r>
        <w:rPr>
          <w:rFonts w:asciiTheme="minorHAnsi" w:hAnsiTheme="minorHAnsi" w:cstheme="minorHAnsi"/>
          <w:b/>
          <w:color w:val="2E74B5" w:themeColor="accent1" w:themeShade="BF"/>
          <w:sz w:val="20"/>
          <w:szCs w:val="20"/>
        </w:rPr>
        <w:t>E. Ø 40 MM</w:t>
      </w:r>
    </w:p>
    <w:p w:rsidR="009113B2" w:rsidRPr="00920A4F" w:rsidRDefault="002F4F16" w:rsidP="009113B2">
      <w:pPr>
        <w:rPr>
          <w:rFonts w:asciiTheme="minorHAnsi" w:hAnsiTheme="minorHAnsi" w:cstheme="minorHAnsi"/>
          <w:b/>
          <w:sz w:val="20"/>
          <w:szCs w:val="20"/>
        </w:rPr>
      </w:pPr>
      <w:r>
        <w:rPr>
          <w:rFonts w:asciiTheme="minorHAnsi" w:hAnsiTheme="minorHAnsi" w:cstheme="minorHAnsi"/>
          <w:b/>
          <w:sz w:val="20"/>
          <w:szCs w:val="20"/>
        </w:rPr>
        <w:t xml:space="preserve">UNIDAD: </w:t>
      </w:r>
      <w:r w:rsidR="009113B2" w:rsidRPr="00920A4F">
        <w:rPr>
          <w:rFonts w:asciiTheme="minorHAnsi" w:hAnsiTheme="minorHAnsi" w:cstheme="minorHAnsi"/>
          <w:b/>
          <w:sz w:val="20"/>
          <w:szCs w:val="20"/>
        </w:rPr>
        <w:t>Pieza (</w:t>
      </w:r>
      <w:proofErr w:type="spellStart"/>
      <w:r w:rsidR="009113B2" w:rsidRPr="00920A4F">
        <w:rPr>
          <w:rFonts w:asciiTheme="minorHAnsi" w:hAnsiTheme="minorHAnsi" w:cstheme="minorHAnsi"/>
          <w:b/>
          <w:sz w:val="20"/>
          <w:szCs w:val="20"/>
        </w:rPr>
        <w:t>Pza</w:t>
      </w:r>
      <w:proofErr w:type="spellEnd"/>
      <w:r w:rsidR="009113B2" w:rsidRPr="00920A4F">
        <w:rPr>
          <w:rFonts w:asciiTheme="minorHAnsi" w:hAnsiTheme="minorHAnsi" w:cstheme="minorHAnsi"/>
          <w:b/>
          <w:sz w:val="20"/>
          <w:szCs w:val="20"/>
        </w:rPr>
        <w:t>).</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bookmarkStart w:id="25" w:name="_Toc314666926"/>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5"/>
    </w:p>
    <w:p w:rsidR="009113B2" w:rsidRDefault="009113B2" w:rsidP="009113B2">
      <w:pPr>
        <w:jc w:val="both"/>
        <w:rPr>
          <w:rFonts w:asciiTheme="minorHAnsi" w:hAnsiTheme="minorHAnsi" w:cstheme="minorHAnsi"/>
          <w:sz w:val="20"/>
          <w:szCs w:val="20"/>
        </w:rPr>
      </w:pPr>
      <w:bookmarkStart w:id="26" w:name="_Toc314666927"/>
      <w:r w:rsidRPr="00920A4F">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 La campana para la válvula será provistos por YPFB</w:t>
      </w:r>
      <w:bookmarkEnd w:id="26"/>
      <w:r w:rsidR="00447D36">
        <w:rPr>
          <w:rFonts w:asciiTheme="minorHAnsi" w:hAnsiTheme="minorHAnsi" w:cstheme="minorHAnsi"/>
          <w:sz w:val="20"/>
          <w:szCs w:val="20"/>
        </w:rPr>
        <w:t>.</w:t>
      </w:r>
    </w:p>
    <w:p w:rsidR="009113B2" w:rsidRPr="00C83748" w:rsidRDefault="009113B2" w:rsidP="001C1CB3">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C1CB3">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5306B" w:rsidRPr="004B7BE4" w:rsidRDefault="0015306B" w:rsidP="0015306B">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63 MM</w:t>
      </w:r>
    </w:p>
    <w:p w:rsidR="0015306B" w:rsidRPr="00920A4F" w:rsidRDefault="0015306B" w:rsidP="0015306B">
      <w:pPr>
        <w:rPr>
          <w:rFonts w:asciiTheme="minorHAnsi" w:hAnsiTheme="minorHAnsi" w:cstheme="minorHAnsi"/>
          <w:b/>
          <w:sz w:val="20"/>
          <w:szCs w:val="20"/>
        </w:rPr>
      </w:pPr>
      <w:r>
        <w:rPr>
          <w:rFonts w:asciiTheme="minorHAnsi" w:hAnsiTheme="minorHAnsi" w:cstheme="minorHAnsi"/>
          <w:b/>
          <w:sz w:val="20"/>
          <w:szCs w:val="20"/>
        </w:rPr>
        <w:t xml:space="preserve">UNIDAD: </w:t>
      </w:r>
      <w:r w:rsidRPr="00920A4F">
        <w:rPr>
          <w:rFonts w:asciiTheme="minorHAnsi" w:hAnsiTheme="minorHAnsi" w:cstheme="minorHAnsi"/>
          <w:b/>
          <w:sz w:val="20"/>
          <w:szCs w:val="20"/>
        </w:rPr>
        <w:t>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15306B" w:rsidRPr="00920A4F" w:rsidRDefault="0015306B" w:rsidP="0015306B">
      <w:pPr>
        <w:pStyle w:val="Estilo1"/>
        <w:numPr>
          <w:ilvl w:val="1"/>
          <w:numId w:val="52"/>
        </w:numPr>
        <w:spacing w:before="100" w:beforeAutospacing="1"/>
        <w:ind w:left="425"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la base de fijación para la válvula de HDPE, de acuerdo a la tipología, dimensiones y materiales indicados en los planos, incluyendo los trabajos </w:t>
      </w:r>
      <w:r w:rsidRPr="00920A4F">
        <w:rPr>
          <w:rFonts w:asciiTheme="minorHAnsi" w:hAnsiTheme="minorHAnsi" w:cstheme="minorHAnsi"/>
          <w:sz w:val="20"/>
          <w:szCs w:val="20"/>
        </w:rPr>
        <w:lastRenderedPageBreak/>
        <w:t>de excavación, relleno, preparación, vaciado de hormigones, trabajos de albañilería, confección de asientos de las válvulas y otros; de tal manera que a la conclusión.</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r>
        <w:rPr>
          <w:rFonts w:asciiTheme="minorHAnsi" w:hAnsiTheme="minorHAnsi" w:cstheme="minorHAnsi"/>
          <w:sz w:val="20"/>
          <w:szCs w:val="20"/>
        </w:rPr>
        <w:t>.</w:t>
      </w:r>
    </w:p>
    <w:p w:rsidR="0015306B" w:rsidRPr="00C83748" w:rsidRDefault="0015306B" w:rsidP="0015306B">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B7BE4" w:rsidRPr="004B7BE4" w:rsidRDefault="004B7BE4" w:rsidP="004B7BE4">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90 MM</w:t>
      </w:r>
    </w:p>
    <w:p w:rsidR="004B7BE4" w:rsidRPr="00920A4F" w:rsidRDefault="002F4F16" w:rsidP="004B7BE4">
      <w:pPr>
        <w:rPr>
          <w:rFonts w:asciiTheme="minorHAnsi" w:hAnsiTheme="minorHAnsi" w:cstheme="minorHAnsi"/>
          <w:b/>
          <w:sz w:val="20"/>
          <w:szCs w:val="20"/>
        </w:rPr>
      </w:pPr>
      <w:r>
        <w:rPr>
          <w:rFonts w:asciiTheme="minorHAnsi" w:hAnsiTheme="minorHAnsi" w:cstheme="minorHAnsi"/>
          <w:b/>
          <w:sz w:val="20"/>
          <w:szCs w:val="20"/>
        </w:rPr>
        <w:t xml:space="preserve">UNIDAD: </w:t>
      </w:r>
      <w:r w:rsidR="004B7BE4" w:rsidRPr="00920A4F">
        <w:rPr>
          <w:rFonts w:asciiTheme="minorHAnsi" w:hAnsiTheme="minorHAnsi" w:cstheme="minorHAnsi"/>
          <w:b/>
          <w:sz w:val="20"/>
          <w:szCs w:val="20"/>
        </w:rPr>
        <w:t>Pieza (</w:t>
      </w:r>
      <w:proofErr w:type="spellStart"/>
      <w:r w:rsidR="004B7BE4" w:rsidRPr="00920A4F">
        <w:rPr>
          <w:rFonts w:asciiTheme="minorHAnsi" w:hAnsiTheme="minorHAnsi" w:cstheme="minorHAnsi"/>
          <w:b/>
          <w:sz w:val="20"/>
          <w:szCs w:val="20"/>
        </w:rPr>
        <w:t>Pza</w:t>
      </w:r>
      <w:proofErr w:type="spellEnd"/>
      <w:r w:rsidR="004B7BE4" w:rsidRPr="00920A4F">
        <w:rPr>
          <w:rFonts w:asciiTheme="minorHAnsi" w:hAnsiTheme="minorHAnsi" w:cstheme="minorHAnsi"/>
          <w:b/>
          <w:sz w:val="20"/>
          <w:szCs w:val="20"/>
        </w:rPr>
        <w:t>).</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4B7BE4">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(Material aislante de PVC, abrazaderas y espárragos de sujeción, tubo guía, etc.)</w:t>
      </w:r>
      <w:r w:rsidR="00495690" w:rsidRPr="00920A4F">
        <w:rPr>
          <w:rFonts w:asciiTheme="minorHAnsi" w:hAnsiTheme="minorHAnsi" w:cstheme="minorHAnsi"/>
          <w:sz w:val="20"/>
          <w:szCs w:val="20"/>
        </w:rPr>
        <w:t>, para</w:t>
      </w:r>
      <w:r w:rsidRPr="00920A4F">
        <w:rPr>
          <w:rFonts w:asciiTheme="minorHAnsi" w:hAnsiTheme="minorHAnsi" w:cstheme="minorHAnsi"/>
          <w:sz w:val="20"/>
          <w:szCs w:val="20"/>
        </w:rPr>
        <w:t xml:space="preserve"> la ejecución de los trabajos</w:t>
      </w:r>
      <w:r w:rsidR="00495690" w:rsidRPr="00920A4F">
        <w:rPr>
          <w:rFonts w:asciiTheme="minorHAnsi" w:hAnsiTheme="minorHAnsi" w:cstheme="minorHAnsi"/>
          <w:sz w:val="20"/>
          <w:szCs w:val="20"/>
        </w:rPr>
        <w:t>, los</w:t>
      </w:r>
      <w:r w:rsidRPr="00920A4F">
        <w:rPr>
          <w:rFonts w:asciiTheme="minorHAnsi" w:hAnsiTheme="minorHAnsi" w:cstheme="minorHAnsi"/>
          <w:sz w:val="20"/>
          <w:szCs w:val="20"/>
        </w:rPr>
        <w:t xml:space="preserve"> mismos que deberán ser aprobados por el SUPERVISOR DE OBRA al inicio de la actividad. La campana para la válvula será provista por el CONTRATISTA. </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3F77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F77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5306B" w:rsidRDefault="0015306B" w:rsidP="009113B2">
      <w:pPr>
        <w:spacing w:before="100" w:beforeAutospacing="1" w:after="100" w:afterAutospacing="1"/>
        <w:jc w:val="both"/>
        <w:rPr>
          <w:rFonts w:asciiTheme="minorHAnsi" w:hAnsiTheme="minorHAnsi" w:cstheme="minorHAnsi"/>
          <w:sz w:val="20"/>
          <w:szCs w:val="20"/>
        </w:rPr>
      </w:pPr>
    </w:p>
    <w:p w:rsidR="0015306B" w:rsidRPr="004B7BE4" w:rsidRDefault="0015306B" w:rsidP="0015306B">
      <w:pPr>
        <w:pStyle w:val="Prrafodelista"/>
        <w:numPr>
          <w:ilvl w:val="0"/>
          <w:numId w:val="52"/>
        </w:num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lastRenderedPageBreak/>
        <w:t>O</w:t>
      </w:r>
      <w:r w:rsidRPr="004B7BE4">
        <w:rPr>
          <w:rFonts w:asciiTheme="minorHAnsi" w:hAnsiTheme="minorHAnsi" w:cstheme="minorHAnsi"/>
          <w:b/>
          <w:color w:val="2E74B5" w:themeColor="accent1" w:themeShade="BF"/>
          <w:sz w:val="20"/>
          <w:szCs w:val="20"/>
        </w:rPr>
        <w:t>BRAS CIVILES PARA FIJACIÓN</w:t>
      </w:r>
      <w:r>
        <w:rPr>
          <w:rFonts w:asciiTheme="minorHAnsi" w:hAnsiTheme="minorHAnsi" w:cstheme="minorHAnsi"/>
          <w:b/>
          <w:color w:val="2E74B5" w:themeColor="accent1" w:themeShade="BF"/>
          <w:sz w:val="20"/>
          <w:szCs w:val="20"/>
        </w:rPr>
        <w:t xml:space="preserve"> PARA VÁLVULA DE P.E.  Ø 110 MM</w:t>
      </w:r>
    </w:p>
    <w:p w:rsidR="0015306B" w:rsidRPr="00920A4F" w:rsidRDefault="0015306B" w:rsidP="0015306B">
      <w:pPr>
        <w:rPr>
          <w:rFonts w:asciiTheme="minorHAnsi" w:hAnsiTheme="minorHAnsi" w:cstheme="minorHAnsi"/>
          <w:b/>
          <w:sz w:val="20"/>
          <w:szCs w:val="20"/>
        </w:rPr>
      </w:pPr>
      <w:r>
        <w:rPr>
          <w:rFonts w:asciiTheme="minorHAnsi" w:hAnsiTheme="minorHAnsi" w:cstheme="minorHAnsi"/>
          <w:b/>
          <w:sz w:val="20"/>
          <w:szCs w:val="20"/>
        </w:rPr>
        <w:t xml:space="preserve">UNIDAD: </w:t>
      </w:r>
      <w:r w:rsidRPr="00920A4F">
        <w:rPr>
          <w:rFonts w:asciiTheme="minorHAnsi" w:hAnsiTheme="minorHAnsi" w:cstheme="minorHAnsi"/>
          <w:b/>
          <w:sz w:val="20"/>
          <w:szCs w:val="20"/>
        </w:rPr>
        <w:t>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15306B" w:rsidRPr="00920A4F"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15306B" w:rsidRPr="00C83748" w:rsidRDefault="0015306B" w:rsidP="0015306B">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DE ZANJA CON TIERRA CERNIDA</w:t>
      </w:r>
    </w:p>
    <w:p w:rsidR="00845055" w:rsidRPr="00920A4F"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5C0675" w:rsidRPr="006D301D"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 xml:space="preserve"> </w:t>
      </w:r>
    </w:p>
    <w:p w:rsidR="005C0675"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MATERIAL</w:t>
      </w:r>
      <w:r w:rsidR="009113B2" w:rsidRPr="00845055">
        <w:rPr>
          <w:rFonts w:asciiTheme="minorHAnsi" w:eastAsia="Times New Roman" w:hAnsiTheme="minorHAnsi" w:cstheme="minorHAnsi"/>
          <w:sz w:val="20"/>
          <w:szCs w:val="20"/>
          <w:lang w:val="es-ES"/>
        </w:rPr>
        <w:t>, HERRAMIENTAS Y EQUIPO</w:t>
      </w:r>
    </w:p>
    <w:p w:rsidR="005C0675" w:rsidRPr="00920A4F" w:rsidRDefault="005C0675" w:rsidP="005C0675">
      <w:pPr>
        <w:jc w:val="both"/>
        <w:rPr>
          <w:rFonts w:asciiTheme="minorHAnsi" w:hAnsiTheme="minorHAnsi" w:cstheme="minorHAnsi"/>
          <w:sz w:val="20"/>
          <w:szCs w:val="20"/>
        </w:rPr>
      </w:pPr>
      <w:r w:rsidRPr="006D301D">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495690"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495690"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eastAsia="Times New Roman" w:hAnsiTheme="minorHAnsi" w:cstheme="minorHAnsi"/>
          <w:sz w:val="20"/>
          <w:szCs w:val="20"/>
          <w:lang w:val="es-ES"/>
        </w:rPr>
        <w:t>PROCEDIMIENTO</w:t>
      </w:r>
      <w:r w:rsidR="009113B2" w:rsidRPr="00845055">
        <w:rPr>
          <w:rFonts w:asciiTheme="minorHAnsi" w:eastAsia="Times New Roman" w:hAnsiTheme="minorHAnsi" w:cstheme="minorHAnsi"/>
          <w:sz w:val="20"/>
          <w:szCs w:val="20"/>
          <w:lang w:val="es-ES"/>
        </w:rPr>
        <w:t xml:space="preserve"> PARA LA EJECUCIÓN</w:t>
      </w:r>
    </w:p>
    <w:p w:rsidR="009113B2" w:rsidRDefault="009113B2" w:rsidP="00845055">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845055" w:rsidRPr="00920A4F" w:rsidRDefault="00845055" w:rsidP="00845055">
      <w:pPr>
        <w:jc w:val="both"/>
        <w:rPr>
          <w:rFonts w:asciiTheme="minorHAnsi" w:hAnsiTheme="minorHAnsi" w:cstheme="minorHAnsi"/>
          <w:sz w:val="20"/>
          <w:szCs w:val="20"/>
        </w:rPr>
      </w:pP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7"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7"/>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8" w:name="_Toc314666649"/>
      <w:r w:rsidRPr="00920A4F">
        <w:rPr>
          <w:rFonts w:asciiTheme="minorHAnsi" w:hAnsiTheme="minorHAnsi" w:cstheme="minorHAnsi"/>
          <w:sz w:val="20"/>
          <w:szCs w:val="20"/>
        </w:rPr>
        <w:t>tadas con apisonadores manuales, el control de compactación será realizado por el SUPERVISOR DE OBRA.</w:t>
      </w:r>
      <w:bookmarkEnd w:id="28"/>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23480">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23480">
      <w:pPr>
        <w:numPr>
          <w:ilvl w:val="0"/>
          <w:numId w:val="16"/>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Default="009113B2" w:rsidP="00523480">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w:t>
      </w:r>
      <w:r w:rsidR="00495690" w:rsidRPr="00920A4F">
        <w:rPr>
          <w:rFonts w:asciiTheme="minorHAnsi" w:hAnsiTheme="minorHAnsi" w:cstheme="minorHAnsi"/>
          <w:sz w:val="20"/>
          <w:szCs w:val="20"/>
        </w:rPr>
        <w:t>, alcantarillas</w:t>
      </w:r>
      <w:r w:rsidRPr="00920A4F">
        <w:rPr>
          <w:rFonts w:asciiTheme="minorHAnsi" w:hAnsiTheme="minorHAnsi" w:cstheme="minorHAnsi"/>
          <w:sz w:val="20"/>
          <w:szCs w:val="20"/>
        </w:rPr>
        <w:t>, maderas y otras instalaciones provisorias, utilizadas en los trabajos.</w:t>
      </w:r>
    </w:p>
    <w:p w:rsidR="009113B2" w:rsidRPr="00845055" w:rsidRDefault="00495690"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MEDIDAS</w:t>
      </w:r>
      <w:r w:rsidR="009113B2" w:rsidRPr="00845055">
        <w:rPr>
          <w:rFonts w:asciiTheme="minorHAnsi" w:hAnsiTheme="minorHAnsi" w:cstheme="minorHAnsi"/>
          <w:iCs/>
          <w:sz w:val="20"/>
          <w:szCs w:val="20"/>
        </w:rPr>
        <w:t xml:space="preserve">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845055" w:rsidRDefault="005D2A39"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845055">
        <w:rPr>
          <w:rFonts w:asciiTheme="minorHAnsi" w:hAnsiTheme="minorHAnsi" w:cstheme="minorHAnsi"/>
          <w:sz w:val="20"/>
          <w:szCs w:val="20"/>
        </w:rPr>
        <w:t>MEDICIÓN</w:t>
      </w:r>
      <w:r w:rsidR="009113B2" w:rsidRPr="00845055">
        <w:rPr>
          <w:rFonts w:asciiTheme="minorHAnsi" w:hAnsiTheme="minorHAnsi" w:cstheme="minorHAnsi"/>
          <w:sz w:val="20"/>
          <w:szCs w:val="20"/>
        </w:rPr>
        <w:t xml:space="preserve">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r w:rsidR="00845055">
        <w:rPr>
          <w:rFonts w:asciiTheme="minorHAnsi" w:hAnsiTheme="minorHAnsi" w:cstheme="minorHAnsi"/>
          <w:sz w:val="20"/>
          <w:szCs w:val="20"/>
        </w:rPr>
        <w:t>.</w:t>
      </w:r>
    </w:p>
    <w:p w:rsidR="00C56F88" w:rsidRDefault="00C56F88" w:rsidP="009113B2">
      <w:pPr>
        <w:spacing w:before="120" w:after="120"/>
        <w:jc w:val="both"/>
        <w:rPr>
          <w:rFonts w:asciiTheme="minorHAnsi" w:hAnsiTheme="minorHAnsi" w:cstheme="minorHAnsi"/>
          <w:sz w:val="20"/>
          <w:szCs w:val="20"/>
        </w:rPr>
      </w:pPr>
    </w:p>
    <w:p w:rsidR="00845055" w:rsidRPr="004B7BE4" w:rsidRDefault="00845055" w:rsidP="00845055">
      <w:pPr>
        <w:pStyle w:val="Prrafodelista"/>
        <w:numPr>
          <w:ilvl w:val="0"/>
          <w:numId w:val="52"/>
        </w:numPr>
        <w:rPr>
          <w:rFonts w:asciiTheme="minorHAnsi" w:hAnsiTheme="minorHAnsi" w:cstheme="minorHAnsi"/>
          <w:b/>
          <w:color w:val="2E74B5" w:themeColor="accent1" w:themeShade="BF"/>
          <w:sz w:val="20"/>
          <w:szCs w:val="20"/>
        </w:rPr>
      </w:pPr>
      <w:r w:rsidRPr="00845055">
        <w:rPr>
          <w:rFonts w:asciiTheme="minorHAnsi" w:hAnsiTheme="minorHAnsi" w:cstheme="minorHAnsi"/>
          <w:b/>
          <w:color w:val="2E74B5" w:themeColor="accent1" w:themeShade="BF"/>
          <w:sz w:val="20"/>
          <w:szCs w:val="20"/>
        </w:rPr>
        <w:t>RELLENO Y COMPACTADO DE ZANJA CON TIERRA COMÚN.</w:t>
      </w:r>
    </w:p>
    <w:p w:rsidR="00845055" w:rsidRPr="00920A4F" w:rsidRDefault="00845055" w:rsidP="00845055">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9"/>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0"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5D2A39"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1" w:name="_Toc314666666"/>
      <w:r w:rsidRPr="00920A4F">
        <w:rPr>
          <w:rFonts w:asciiTheme="minorHAnsi" w:hAnsiTheme="minorHAnsi" w:cstheme="minorHAnsi"/>
          <w:sz w:val="20"/>
          <w:szCs w:val="20"/>
        </w:rPr>
        <w:lastRenderedPageBreak/>
        <w:t xml:space="preserve">No se permitirá la utilización de suelos con excesivo contenido de humedad, considerándose como tales, aquéllos que igualen o </w:t>
      </w:r>
      <w:r w:rsidR="005D2A39"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 Igualmente se prohíbe el empleo de suelos con piedras mayores a 8 cm. de diámetro.</w:t>
      </w:r>
      <w:bookmarkEnd w:id="31"/>
    </w:p>
    <w:p w:rsidR="009113B2" w:rsidRDefault="009113B2" w:rsidP="009113B2">
      <w:pPr>
        <w:spacing w:before="100" w:beforeAutospacing="1" w:after="100" w:afterAutospacing="1"/>
        <w:jc w:val="both"/>
        <w:rPr>
          <w:rFonts w:asciiTheme="minorHAnsi" w:hAnsiTheme="minorHAnsi" w:cstheme="minorHAnsi"/>
          <w:sz w:val="20"/>
          <w:szCs w:val="20"/>
        </w:rPr>
      </w:pPr>
      <w:bookmarkStart w:id="3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2"/>
      <w:r w:rsidR="00C56F88">
        <w:rPr>
          <w:rFonts w:asciiTheme="minorHAnsi" w:hAnsiTheme="minorHAnsi" w:cstheme="minorHAnsi"/>
          <w:sz w:val="20"/>
          <w:szCs w:val="20"/>
        </w:rPr>
        <w:t>.</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EF78B8" w:rsidRPr="00920A4F" w:rsidRDefault="00EF78B8"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3"/>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6"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3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1"/>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2"/>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Default="009113B2" w:rsidP="00EF78B8">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EF78B8">
        <w:rPr>
          <w:rFonts w:asciiTheme="minorHAnsi" w:hAnsiTheme="minorHAnsi" w:cstheme="minorHAnsi"/>
          <w:sz w:val="20"/>
          <w:szCs w:val="20"/>
        </w:rPr>
        <w:t>Retiro de todos los escombros y materiales en exceso o rechazados.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Limpieza y retiro de todos los escombros incluyendo rocas de gran tamaño, que serán llevados a sitios autorizados.</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Default="009113B2" w:rsidP="00367C40">
      <w:pPr>
        <w:pStyle w:val="Prrafodelista"/>
        <w:numPr>
          <w:ilvl w:val="0"/>
          <w:numId w:val="92"/>
        </w:numPr>
        <w:tabs>
          <w:tab w:val="num" w:pos="2484"/>
        </w:tabs>
        <w:spacing w:before="100" w:beforeAutospacing="1" w:after="100" w:afterAutospacing="1" w:line="276" w:lineRule="auto"/>
        <w:jc w:val="both"/>
        <w:rPr>
          <w:rFonts w:asciiTheme="minorHAnsi" w:hAnsiTheme="minorHAnsi" w:cstheme="minorHAnsi"/>
          <w:sz w:val="20"/>
          <w:szCs w:val="20"/>
        </w:rPr>
      </w:pPr>
      <w:r w:rsidRPr="00367C40">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367C40">
        <w:rPr>
          <w:rFonts w:asciiTheme="minorHAnsi" w:hAnsiTheme="minorHAnsi" w:cstheme="minorHAnsi"/>
          <w:sz w:val="20"/>
          <w:szCs w:val="20"/>
        </w:rPr>
        <w:t>geotextiles</w:t>
      </w:r>
      <w:proofErr w:type="spellEnd"/>
      <w:r w:rsidRPr="00367C40">
        <w:rPr>
          <w:rFonts w:asciiTheme="minorHAnsi" w:hAnsiTheme="minorHAnsi" w:cstheme="minorHAnsi"/>
          <w:sz w:val="20"/>
          <w:szCs w:val="20"/>
        </w:rPr>
        <w:t>, maderas y otras instalaciones provisionales (eventuales que surgen durante la construcción de la obra), utilizadas en los trabajos.</w:t>
      </w:r>
    </w:p>
    <w:p w:rsidR="0015306B" w:rsidRPr="00367C40" w:rsidRDefault="0015306B" w:rsidP="0015306B">
      <w:pPr>
        <w:pStyle w:val="Prrafodelista"/>
        <w:spacing w:before="100" w:beforeAutospacing="1" w:after="100" w:afterAutospacing="1" w:line="276" w:lineRule="auto"/>
        <w:ind w:left="720"/>
        <w:jc w:val="both"/>
        <w:rPr>
          <w:rFonts w:asciiTheme="minorHAnsi" w:hAnsiTheme="minorHAnsi" w:cstheme="minorHAnsi"/>
          <w:sz w:val="20"/>
          <w:szCs w:val="20"/>
        </w:rPr>
      </w:pPr>
    </w:p>
    <w:p w:rsidR="009113B2" w:rsidRPr="00B83344" w:rsidRDefault="009113B2" w:rsidP="00C56F8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Pr>
          <w:rFonts w:asciiTheme="minorHAnsi" w:eastAsia="Times New Roman" w:hAnsiTheme="minorHAnsi" w:cstheme="minorHAnsi"/>
          <w:sz w:val="20"/>
          <w:szCs w:val="20"/>
          <w:lang w:val="es-ES"/>
        </w:rPr>
        <w:lastRenderedPageBreak/>
        <w:t xml:space="preserve"> </w:t>
      </w: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C56F8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3" w:name="_Toc314666680"/>
      <w:r w:rsidRPr="00920A4F">
        <w:rPr>
          <w:rFonts w:asciiTheme="minorHAnsi" w:hAnsiTheme="minorHAnsi" w:cstheme="minorHAnsi"/>
          <w:sz w:val="20"/>
          <w:szCs w:val="20"/>
        </w:rPr>
        <w:t xml:space="preserve">En la medición se </w:t>
      </w:r>
      <w:r w:rsidR="005D2A39" w:rsidRPr="00920A4F">
        <w:rPr>
          <w:rFonts w:asciiTheme="minorHAnsi" w:hAnsiTheme="minorHAnsi" w:cstheme="minorHAnsi"/>
          <w:sz w:val="20"/>
          <w:szCs w:val="20"/>
        </w:rPr>
        <w:t>deberá descontar</w:t>
      </w:r>
      <w:r w:rsidRPr="00920A4F">
        <w:rPr>
          <w:rFonts w:asciiTheme="minorHAnsi" w:hAnsiTheme="minorHAnsi" w:cstheme="minorHAnsi"/>
          <w:sz w:val="20"/>
          <w:szCs w:val="20"/>
        </w:rPr>
        <w:t xml:space="preserve"> los volúmenes de tierra que desplazan, estructuras y otros</w:t>
      </w:r>
      <w:bookmarkEnd w:id="43"/>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5"/>
    </w:p>
    <w:p w:rsidR="009113B2" w:rsidRDefault="009113B2" w:rsidP="009113B2">
      <w:pPr>
        <w:spacing w:before="100" w:beforeAutospacing="1" w:after="100" w:afterAutospacing="1"/>
        <w:jc w:val="both"/>
        <w:rPr>
          <w:rFonts w:asciiTheme="minorHAnsi" w:hAnsiTheme="minorHAnsi" w:cstheme="minorHAnsi"/>
          <w:sz w:val="20"/>
          <w:szCs w:val="20"/>
        </w:rPr>
      </w:pPr>
      <w:bookmarkStart w:id="4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6"/>
      <w:r w:rsidR="00845055">
        <w:rPr>
          <w:rFonts w:asciiTheme="minorHAnsi" w:hAnsiTheme="minorHAnsi" w:cstheme="minorHAnsi"/>
          <w:sz w:val="20"/>
          <w:szCs w:val="20"/>
        </w:rPr>
        <w:t>.</w:t>
      </w:r>
    </w:p>
    <w:p w:rsidR="00845055" w:rsidRPr="00845055" w:rsidRDefault="00845055" w:rsidP="00845055">
      <w:pPr>
        <w:pStyle w:val="Prrafodelista"/>
        <w:numPr>
          <w:ilvl w:val="0"/>
          <w:numId w:val="52"/>
        </w:numPr>
        <w:rPr>
          <w:rFonts w:asciiTheme="minorHAnsi" w:hAnsiTheme="minorHAnsi" w:cstheme="minorHAnsi"/>
          <w:b/>
          <w:sz w:val="20"/>
          <w:szCs w:val="20"/>
        </w:rPr>
      </w:pPr>
      <w:r w:rsidRPr="00845055">
        <w:rPr>
          <w:rFonts w:asciiTheme="minorHAnsi" w:hAnsiTheme="minorHAnsi" w:cstheme="minorHAnsi"/>
          <w:b/>
          <w:color w:val="2E74B5" w:themeColor="accent1" w:themeShade="BF"/>
          <w:sz w:val="20"/>
          <w:szCs w:val="20"/>
        </w:rPr>
        <w:lastRenderedPageBreak/>
        <w:t>REPOSICIÓN Y AFINADO DE ACERA Y/O CUNETA</w:t>
      </w:r>
      <w:r w:rsidR="00E26E08">
        <w:rPr>
          <w:rFonts w:asciiTheme="minorHAnsi" w:hAnsiTheme="minorHAnsi" w:cstheme="minorHAnsi"/>
          <w:b/>
          <w:color w:val="2E74B5" w:themeColor="accent1" w:themeShade="BF"/>
          <w:sz w:val="20"/>
          <w:szCs w:val="20"/>
        </w:rPr>
        <w:t>S</w:t>
      </w:r>
      <w:bookmarkStart w:id="47" w:name="_GoBack"/>
      <w:bookmarkEnd w:id="47"/>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5D2A39" w:rsidRPr="00920A4F">
        <w:rPr>
          <w:rFonts w:asciiTheme="minorHAnsi" w:hAnsiTheme="minorHAnsi" w:cstheme="minorHAnsi"/>
          <w:sz w:val="20"/>
          <w:szCs w:val="20"/>
        </w:rPr>
        <w:t>una dosificación</w:t>
      </w:r>
      <w:r w:rsidRPr="00920A4F">
        <w:rPr>
          <w:rFonts w:asciiTheme="minorHAnsi" w:hAnsiTheme="minorHAnsi" w:cstheme="minorHAnsi"/>
          <w:sz w:val="20"/>
          <w:szCs w:val="20"/>
        </w:rPr>
        <w:t xml:space="preserve"> 1:2:3 de 180 kg/cm2, de resistencia, incluyendo mortero para el terminado en una relación </w:t>
      </w:r>
      <w:r w:rsidR="005D2A39" w:rsidRPr="00920A4F">
        <w:rPr>
          <w:rFonts w:asciiTheme="minorHAnsi" w:hAnsiTheme="minorHAnsi" w:cstheme="minorHAnsi"/>
          <w:sz w:val="20"/>
          <w:szCs w:val="20"/>
        </w:rPr>
        <w:t>de 1:3.y</w:t>
      </w:r>
      <w:r w:rsidRPr="00920A4F">
        <w:rPr>
          <w:rFonts w:asciiTheme="minorHAnsi" w:hAnsiTheme="minorHAnsi" w:cstheme="minorHAnsi"/>
          <w:sz w:val="20"/>
          <w:szCs w:val="20"/>
        </w:rPr>
        <w:t xml:space="preserve">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4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8"/>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851"/>
      <w:r w:rsidRPr="00920A4F">
        <w:rPr>
          <w:rFonts w:asciiTheme="minorHAnsi" w:hAnsiTheme="minorHAnsi" w:cstheme="minorHAnsi"/>
          <w:sz w:val="20"/>
          <w:szCs w:val="20"/>
        </w:rPr>
        <w:t>Dosificación:</w:t>
      </w:r>
      <w:bookmarkEnd w:id="5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2"/>
      <w:r w:rsidRPr="00920A4F">
        <w:rPr>
          <w:rFonts w:asciiTheme="minorHAnsi" w:hAnsiTheme="minorHAnsi" w:cstheme="minorHAnsi"/>
          <w:sz w:val="20"/>
          <w:szCs w:val="20"/>
        </w:rPr>
        <w:t>1</w:t>
      </w:r>
      <w:bookmarkEnd w:id="51"/>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3"/>
      <w:r w:rsidRPr="00920A4F">
        <w:rPr>
          <w:rFonts w:asciiTheme="minorHAnsi" w:hAnsiTheme="minorHAnsi" w:cstheme="minorHAnsi"/>
          <w:sz w:val="20"/>
          <w:szCs w:val="20"/>
        </w:rPr>
        <w:t>2: Arena fina</w:t>
      </w:r>
      <w:bookmarkEnd w:id="52"/>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3" w:name="_Toc314666854"/>
      <w:r w:rsidRPr="00920A4F">
        <w:rPr>
          <w:rFonts w:asciiTheme="minorHAnsi" w:hAnsiTheme="minorHAnsi" w:cstheme="minorHAnsi"/>
          <w:sz w:val="20"/>
          <w:szCs w:val="20"/>
        </w:rPr>
        <w:t>3: Grava común</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 xml:space="preserve">Tramos que presenten resistencia mayor al 90 %.  de lo especificado: se procederá a la verificación de resistencia a costo del CONTRATISTA, mediante ensayos de esclerómetro u otro ensayo no destructivo. La disposición y número de ensayos a realizar </w:t>
      </w:r>
      <w:r w:rsidR="00372360" w:rsidRPr="00372360">
        <w:rPr>
          <w:rFonts w:asciiTheme="minorHAnsi" w:hAnsiTheme="minorHAnsi" w:cstheme="minorHAnsi"/>
          <w:sz w:val="20"/>
          <w:szCs w:val="20"/>
        </w:rPr>
        <w:t>será a</w:t>
      </w:r>
      <w:r w:rsidRPr="00372360">
        <w:rPr>
          <w:rFonts w:asciiTheme="minorHAnsi" w:hAnsiTheme="minorHAnsi" w:cstheme="minorHAnsi"/>
          <w:sz w:val="20"/>
          <w:szCs w:val="20"/>
        </w:rPr>
        <w:t xml:space="preserve"> requerimiento del SUPERVISOR.</w:t>
      </w:r>
    </w:p>
    <w:p w:rsidR="009113B2" w:rsidRPr="00372360" w:rsidRDefault="009113B2" w:rsidP="00372360">
      <w:pPr>
        <w:pStyle w:val="Prrafodelista"/>
        <w:numPr>
          <w:ilvl w:val="2"/>
          <w:numId w:val="20"/>
        </w:numPr>
        <w:tabs>
          <w:tab w:val="clear" w:pos="1800"/>
        </w:tabs>
        <w:autoSpaceDE w:val="0"/>
        <w:autoSpaceDN w:val="0"/>
        <w:adjustRightInd w:val="0"/>
        <w:spacing w:before="100" w:beforeAutospacing="1" w:after="100" w:afterAutospacing="1"/>
        <w:ind w:left="709"/>
        <w:jc w:val="both"/>
        <w:rPr>
          <w:rFonts w:asciiTheme="minorHAnsi" w:hAnsiTheme="minorHAnsi" w:cstheme="minorHAnsi"/>
          <w:sz w:val="20"/>
          <w:szCs w:val="20"/>
        </w:rPr>
      </w:pPr>
      <w:r w:rsidRPr="00372360">
        <w:rPr>
          <w:rFonts w:asciiTheme="minorHAnsi" w:hAnsiTheme="minorHAnsi" w:cstheme="minorHAnsi"/>
          <w:sz w:val="20"/>
          <w:szCs w:val="20"/>
        </w:rPr>
        <w:t>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56" w:name="_Toc314666872"/>
      <w:r w:rsidRPr="00920A4F">
        <w:rPr>
          <w:rFonts w:asciiTheme="minorHAnsi" w:hAnsiTheme="minorHAnsi" w:cstheme="minorHAnsi"/>
          <w:b/>
          <w:sz w:val="20"/>
          <w:szCs w:val="20"/>
        </w:rPr>
        <w:t>Ensayos</w:t>
      </w:r>
      <w:bookmarkEnd w:id="56"/>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bookmarkStart w:id="5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7"/>
    </w:p>
    <w:p w:rsidR="00372360" w:rsidRPr="00920A4F" w:rsidRDefault="00372360"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8"/>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59" w:name="_Toc314666876"/>
      <w:r w:rsidRPr="00920A4F">
        <w:rPr>
          <w:rFonts w:asciiTheme="minorHAnsi" w:hAnsiTheme="minorHAnsi" w:cstheme="minorHAnsi"/>
          <w:b/>
          <w:sz w:val="20"/>
          <w:szCs w:val="20"/>
        </w:rPr>
        <w:t>Frecuencia de los ensayos</w:t>
      </w:r>
      <w:bookmarkEnd w:id="5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0"/>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1"/>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2" w:name="_Toc314666879"/>
      <w:r w:rsidRPr="00920A4F">
        <w:rPr>
          <w:rFonts w:asciiTheme="minorHAnsi" w:hAnsiTheme="minorHAnsi" w:cstheme="minorHAnsi"/>
          <w:sz w:val="20"/>
          <w:szCs w:val="20"/>
        </w:rPr>
        <w:t>Se deberá individualizar cada probeta anotando la fecha y hora y el elemento estructural correspondiente.</w:t>
      </w:r>
      <w:bookmarkEnd w:id="62"/>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63" w:name="_Toc314666880"/>
      <w:r w:rsidRPr="00920A4F">
        <w:rPr>
          <w:rFonts w:asciiTheme="minorHAnsi" w:hAnsiTheme="minorHAnsi" w:cstheme="minorHAnsi"/>
          <w:sz w:val="20"/>
          <w:szCs w:val="20"/>
        </w:rPr>
        <w:t>Las probetas serán preparadas en presencia del SUPERVISOR DE OBRA.</w:t>
      </w:r>
      <w:bookmarkEnd w:id="63"/>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64" w:name="_Toc314666881"/>
      <w:r w:rsidRPr="00920A4F">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bookmarkEnd w:id="64"/>
    </w:p>
    <w:p w:rsidR="009113B2" w:rsidRDefault="009113B2" w:rsidP="009113B2">
      <w:pPr>
        <w:autoSpaceDE w:val="0"/>
        <w:autoSpaceDN w:val="0"/>
        <w:adjustRightInd w:val="0"/>
        <w:ind w:left="360"/>
        <w:jc w:val="both"/>
        <w:rPr>
          <w:rFonts w:asciiTheme="minorHAnsi" w:hAnsiTheme="minorHAnsi" w:cstheme="minorHAnsi"/>
          <w:sz w:val="20"/>
          <w:szCs w:val="20"/>
        </w:rPr>
      </w:pPr>
      <w:bookmarkStart w:id="6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5"/>
    </w:p>
    <w:p w:rsidR="009113B2" w:rsidRPr="00920A4F"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6" w:name="_Toc314666883"/>
      <w:r w:rsidRPr="00920A4F">
        <w:rPr>
          <w:rFonts w:asciiTheme="minorHAnsi" w:hAnsiTheme="minorHAnsi" w:cstheme="minorHAnsi"/>
          <w:b/>
          <w:sz w:val="20"/>
          <w:szCs w:val="20"/>
        </w:rPr>
        <w:t xml:space="preserve">Evaluación y aceptación del </w:t>
      </w:r>
      <w:bookmarkStart w:id="67" w:name="_Toc314666884"/>
      <w:bookmarkEnd w:id="6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7"/>
    </w:p>
    <w:p w:rsidR="009113B2" w:rsidRPr="00920A4F"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68" w:name="_Toc314666885"/>
      <w:r w:rsidRPr="00920A4F">
        <w:rPr>
          <w:rFonts w:asciiTheme="minorHAnsi" w:hAnsiTheme="minorHAnsi" w:cstheme="minorHAnsi"/>
          <w:b/>
          <w:sz w:val="20"/>
          <w:szCs w:val="20"/>
        </w:rPr>
        <w:t xml:space="preserve">Aceptación de la </w:t>
      </w:r>
      <w:bookmarkStart w:id="69" w:name="_Toc314666886"/>
      <w:bookmarkEnd w:id="6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0" w:name="_Toc314666887"/>
      <w:r w:rsidRPr="00920A4F">
        <w:rPr>
          <w:rFonts w:asciiTheme="minorHAnsi" w:hAnsiTheme="minorHAnsi" w:cstheme="minorHAnsi"/>
          <w:sz w:val="20"/>
          <w:szCs w:val="20"/>
        </w:rPr>
        <w:t>i) Resistencia del 80 a 90 %.</w:t>
      </w:r>
      <w:bookmarkStart w:id="71" w:name="_Toc314666888"/>
      <w:bookmarkEnd w:id="70"/>
      <w:r w:rsidRPr="00920A4F">
        <w:rPr>
          <w:rFonts w:asciiTheme="minorHAnsi" w:hAnsiTheme="minorHAnsi" w:cstheme="minorHAnsi"/>
          <w:sz w:val="20"/>
          <w:szCs w:val="20"/>
        </w:rPr>
        <w:t>Se procederá a:</w:t>
      </w:r>
      <w:bookmarkEnd w:id="71"/>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2"/>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7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3"/>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74" w:name="_Toc314666891"/>
      <w:r w:rsidRPr="00920A4F">
        <w:rPr>
          <w:rFonts w:asciiTheme="minorHAnsi" w:hAnsiTheme="minorHAnsi" w:cstheme="minorHAnsi"/>
          <w:sz w:val="20"/>
          <w:szCs w:val="20"/>
        </w:rPr>
        <w:t>ii) Resistencia inferior al 60 %.</w:t>
      </w:r>
      <w:bookmarkEnd w:id="74"/>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5" w:name="_Toc314666892"/>
      <w:r w:rsidRPr="00920A4F">
        <w:rPr>
          <w:rFonts w:asciiTheme="minorHAnsi" w:hAnsiTheme="minorHAnsi" w:cstheme="minorHAnsi"/>
          <w:sz w:val="20"/>
          <w:szCs w:val="20"/>
        </w:rPr>
        <w:t>El CONTRATISTA procederá a la demolición y reemplazo del sector de vaciado afectado.</w:t>
      </w:r>
      <w:bookmarkEnd w:id="7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6" w:name="_Toc314666893"/>
      <w:r w:rsidRPr="00920A4F">
        <w:rPr>
          <w:rFonts w:asciiTheme="minorHAnsi" w:hAnsiTheme="minorHAnsi" w:cstheme="minorHAnsi"/>
          <w:sz w:val="20"/>
          <w:szCs w:val="20"/>
        </w:rPr>
        <w:t>Todos los ensayos, pruebas, demoliciones, reemplazos necesarios serán cancelados por el CONTRATISTA.</w:t>
      </w:r>
      <w:bookmarkEnd w:id="76"/>
    </w:p>
    <w:p w:rsidR="009113B2" w:rsidRPr="00920A4F" w:rsidRDefault="009113B2" w:rsidP="009113B2">
      <w:pPr>
        <w:jc w:val="both"/>
        <w:rPr>
          <w:rFonts w:asciiTheme="minorHAnsi" w:hAnsiTheme="minorHAnsi" w:cstheme="minorHAnsi"/>
          <w:sz w:val="20"/>
          <w:szCs w:val="20"/>
        </w:rPr>
      </w:pPr>
      <w:bookmarkStart w:id="7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7"/>
    </w:p>
    <w:p w:rsidR="009113B2" w:rsidRPr="00920A4F" w:rsidRDefault="009113B2" w:rsidP="009113B2">
      <w:pPr>
        <w:jc w:val="both"/>
        <w:rPr>
          <w:rFonts w:asciiTheme="minorHAnsi" w:hAnsiTheme="minorHAnsi" w:cstheme="minorHAnsi"/>
          <w:sz w:val="20"/>
          <w:szCs w:val="20"/>
        </w:rPr>
      </w:pPr>
      <w:bookmarkStart w:id="78"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8"/>
    </w:p>
    <w:p w:rsidR="009113B2" w:rsidRPr="00920A4F" w:rsidRDefault="009113B2" w:rsidP="009113B2">
      <w:pPr>
        <w:jc w:val="both"/>
        <w:rPr>
          <w:rFonts w:asciiTheme="minorHAnsi" w:hAnsiTheme="minorHAnsi" w:cstheme="minorHAnsi"/>
          <w:sz w:val="20"/>
          <w:szCs w:val="20"/>
        </w:rPr>
      </w:pPr>
      <w:bookmarkStart w:id="7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9"/>
    </w:p>
    <w:p w:rsidR="009113B2" w:rsidRPr="00920A4F" w:rsidRDefault="009113B2" w:rsidP="009113B2">
      <w:pPr>
        <w:jc w:val="both"/>
        <w:rPr>
          <w:rFonts w:asciiTheme="minorHAnsi" w:hAnsiTheme="minorHAnsi" w:cstheme="minorHAnsi"/>
          <w:sz w:val="20"/>
          <w:szCs w:val="20"/>
        </w:rPr>
      </w:pPr>
      <w:bookmarkStart w:id="80" w:name="_Toc314666897"/>
      <w:r w:rsidRPr="00920A4F">
        <w:rPr>
          <w:rFonts w:asciiTheme="minorHAnsi" w:hAnsiTheme="minorHAnsi" w:cstheme="minorHAnsi"/>
          <w:sz w:val="20"/>
          <w:szCs w:val="20"/>
        </w:rPr>
        <w:t>En esta forma no se requerirá el empleo adicional de agua una vez la superficie haya sido cubierta.</w:t>
      </w:r>
      <w:bookmarkEnd w:id="80"/>
    </w:p>
    <w:p w:rsidR="009113B2" w:rsidRPr="00920A4F" w:rsidRDefault="009113B2" w:rsidP="009113B2">
      <w:pPr>
        <w:jc w:val="both"/>
        <w:rPr>
          <w:rFonts w:asciiTheme="minorHAnsi" w:hAnsiTheme="minorHAnsi" w:cstheme="minorHAnsi"/>
          <w:sz w:val="20"/>
          <w:szCs w:val="20"/>
        </w:rPr>
      </w:pPr>
      <w:bookmarkStart w:id="81" w:name="_Toc314666898"/>
      <w:r w:rsidRPr="00920A4F">
        <w:rPr>
          <w:rFonts w:asciiTheme="minorHAnsi" w:hAnsiTheme="minorHAnsi" w:cstheme="minorHAnsi"/>
          <w:sz w:val="20"/>
          <w:szCs w:val="20"/>
        </w:rPr>
        <w:t>El tramo debe revisarse frecuentemente para asegurarse que si tenga la humedad requerida.</w:t>
      </w:r>
      <w:bookmarkEnd w:id="81"/>
    </w:p>
    <w:p w:rsidR="009113B2" w:rsidRPr="00920A4F" w:rsidRDefault="009113B2" w:rsidP="009113B2">
      <w:pPr>
        <w:jc w:val="both"/>
        <w:rPr>
          <w:rFonts w:asciiTheme="minorHAnsi" w:hAnsiTheme="minorHAnsi" w:cstheme="minorHAnsi"/>
          <w:sz w:val="20"/>
          <w:szCs w:val="20"/>
        </w:rPr>
      </w:pPr>
      <w:bookmarkStart w:id="8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2"/>
    </w:p>
    <w:p w:rsidR="009113B2" w:rsidRPr="00920A4F" w:rsidRDefault="009113B2" w:rsidP="009113B2">
      <w:pPr>
        <w:jc w:val="both"/>
        <w:rPr>
          <w:rFonts w:asciiTheme="minorHAnsi" w:hAnsiTheme="minorHAnsi" w:cstheme="minorHAnsi"/>
          <w:sz w:val="20"/>
          <w:szCs w:val="20"/>
        </w:rPr>
      </w:pPr>
      <w:bookmarkStart w:id="8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3877">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 xml:space="preserve">nes en aceras de hormigón, </w:t>
      </w:r>
      <w:proofErr w:type="spellStart"/>
      <w:r w:rsidR="00892BF1">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8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4"/>
    </w:p>
    <w:p w:rsidR="0023668F" w:rsidRPr="0023668F" w:rsidRDefault="0023668F" w:rsidP="0023668F">
      <w:pPr>
        <w:pStyle w:val="Prrafodelista"/>
        <w:numPr>
          <w:ilvl w:val="0"/>
          <w:numId w:val="52"/>
        </w:numPr>
        <w:rPr>
          <w:rFonts w:asciiTheme="minorHAnsi" w:hAnsiTheme="minorHAnsi" w:cstheme="minorHAnsi"/>
          <w:b/>
          <w:sz w:val="20"/>
          <w:szCs w:val="20"/>
        </w:rPr>
      </w:pPr>
      <w:r w:rsidRPr="0023668F">
        <w:rPr>
          <w:rFonts w:asciiTheme="minorHAnsi" w:hAnsiTheme="minorHAnsi" w:cstheme="minorHAnsi"/>
          <w:b/>
          <w:color w:val="2E74B5" w:themeColor="accent1" w:themeShade="BF"/>
          <w:sz w:val="20"/>
          <w:szCs w:val="20"/>
        </w:rPr>
        <w:lastRenderedPageBreak/>
        <w:t>CONSTRUCCION DE BASE DE SUELO CEMENTO</w:t>
      </w:r>
    </w:p>
    <w:p w:rsidR="0023668F" w:rsidRPr="0023668F" w:rsidRDefault="004D6874" w:rsidP="0023668F">
      <w:pPr>
        <w:rPr>
          <w:rFonts w:asciiTheme="minorHAnsi" w:hAnsiTheme="minorHAnsi" w:cstheme="minorHAnsi"/>
          <w:b/>
          <w:sz w:val="20"/>
          <w:szCs w:val="20"/>
        </w:rPr>
      </w:pPr>
      <w:r>
        <w:rPr>
          <w:rFonts w:asciiTheme="minorHAnsi" w:hAnsiTheme="minorHAnsi" w:cstheme="minorHAnsi"/>
          <w:b/>
          <w:sz w:val="20"/>
          <w:szCs w:val="20"/>
        </w:rPr>
        <w:t>UNIDAD: Metro Cúbico (m3</w:t>
      </w:r>
      <w:r w:rsidR="0023668F" w:rsidRPr="0023668F">
        <w:rPr>
          <w:rFonts w:asciiTheme="minorHAnsi" w:hAnsiTheme="minorHAnsi" w:cstheme="minorHAnsi"/>
          <w:b/>
          <w:sz w:val="20"/>
          <w:szCs w:val="20"/>
        </w:rPr>
        <w:t>)</w:t>
      </w:r>
    </w:p>
    <w:p w:rsidR="005D2A39" w:rsidRPr="00920A4F" w:rsidRDefault="005D2A39"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Se define a la construcción de la base de suelo cemento, como un material estabilizado con cemento, mediante la mezcla íntima del material seleccionado, arena y/o grava, cemento, agua y eventualmente aditivos, adecuadamente compactados y curados.</w:t>
      </w:r>
    </w:p>
    <w:p w:rsidR="005D2A39" w:rsidRPr="005D2A39" w:rsidRDefault="005D2A39" w:rsidP="005D2A39">
      <w:pPr>
        <w:spacing w:before="100" w:beforeAutospacing="1" w:after="100" w:afterAutospacing="1"/>
        <w:jc w:val="both"/>
        <w:rPr>
          <w:rFonts w:asciiTheme="minorHAnsi" w:hAnsiTheme="minorHAnsi" w:cstheme="minorHAnsi"/>
          <w:sz w:val="20"/>
          <w:szCs w:val="20"/>
        </w:rPr>
      </w:pPr>
      <w:r w:rsidRPr="005D2A39">
        <w:rPr>
          <w:rFonts w:asciiTheme="minorHAnsi" w:hAnsiTheme="minorHAnsi" w:cstheme="minorHAnsi"/>
          <w:kern w:val="28"/>
          <w:sz w:val="20"/>
          <w:szCs w:val="20"/>
        </w:rPr>
        <w:t>A esta base, se le exigirá determinadas condiciones de no susceptibilidad al agua, resistencia, y durabilidad, en conformidad con los espesores, alineamiento y secciones transversales.</w:t>
      </w: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M</w:t>
      </w:r>
      <w:r w:rsidRPr="005D2A39">
        <w:rPr>
          <w:rFonts w:asciiTheme="minorHAnsi" w:hAnsiTheme="minorHAnsi" w:cstheme="minorHAnsi"/>
          <w:b/>
          <w:sz w:val="20"/>
          <w:szCs w:val="20"/>
        </w:rPr>
        <w:t>ATERIALES, HERRAMIENTAS Y EQUIPO</w:t>
      </w:r>
    </w:p>
    <w:p w:rsidR="005D2A39" w:rsidRDefault="005D2A39" w:rsidP="005D2A39">
      <w:pPr>
        <w:rPr>
          <w:rFonts w:asciiTheme="minorHAnsi" w:hAnsiTheme="minorHAnsi" w:cstheme="minorHAnsi"/>
          <w:b/>
          <w:kern w:val="28"/>
          <w:sz w:val="20"/>
          <w:szCs w:val="20"/>
        </w:rPr>
      </w:pP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SUELO</w:t>
      </w:r>
    </w:p>
    <w:p w:rsidR="005D2A39" w:rsidRPr="00A524EF" w:rsidRDefault="005D2A39" w:rsidP="005D2A39">
      <w:pPr>
        <w:rPr>
          <w:rFonts w:asciiTheme="minorHAnsi" w:hAnsiTheme="minorHAnsi" w:cstheme="minorHAnsi"/>
          <w:b/>
          <w:kern w:val="28"/>
          <w:sz w:val="20"/>
          <w:szCs w:val="20"/>
        </w:rPr>
      </w:pPr>
      <w:r w:rsidRPr="00A524EF">
        <w:rPr>
          <w:rFonts w:asciiTheme="minorHAnsi" w:hAnsiTheme="minorHAnsi" w:cstheme="minorHAnsi"/>
          <w:b/>
          <w:kern w:val="28"/>
          <w:sz w:val="20"/>
          <w:szCs w:val="20"/>
        </w:rPr>
        <w:t>Condiciones Generales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Preferentemente se utilizará material local de las mismas vías o suelos procedentes de yacimientos, identificados a través de muestras debidamente ensayadas en laboratorio.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A524EF">
        <w:rPr>
          <w:rFonts w:asciiTheme="minorHAnsi" w:hAnsiTheme="minorHAnsi" w:cstheme="minorHAnsi"/>
          <w:kern w:val="28"/>
          <w:sz w:val="20"/>
          <w:szCs w:val="20"/>
        </w:rPr>
        <w:t>ó</w:t>
      </w:r>
      <w:proofErr w:type="spellEnd"/>
      <w:r w:rsidRPr="00A524EF">
        <w:rPr>
          <w:rFonts w:asciiTheme="minorHAnsi" w:hAnsiTheme="minorHAnsi" w:cstheme="minorHAnsi"/>
          <w:kern w:val="28"/>
          <w:sz w:val="20"/>
          <w:szCs w:val="20"/>
        </w:rPr>
        <w:t xml:space="preserve"> A-7, toda muestra deberá ser aprobada por el SUPERVISOR, deberán estar exentos de materia vegetal u orgánica, o cualquier otra sustancia que perjudique el fragu</w:t>
      </w:r>
      <w:r>
        <w:rPr>
          <w:rFonts w:asciiTheme="minorHAnsi" w:hAnsiTheme="minorHAnsi" w:cstheme="minorHAnsi"/>
          <w:kern w:val="28"/>
          <w:sz w:val="20"/>
          <w:szCs w:val="20"/>
        </w:rPr>
        <w:t>ado y resistencia de la mezcla.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material local sólo es viable cuando en éste se presenta una razonable uniformidad a lo largo del tramo que garantice características uniformes de suelo – cemento.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el suelo no presente estas características se deberán utilizar yacimientos de materiales de préstamo para realizar la mezcla y su posterior mejora.</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efectos de control de la humedad óptima y del peso específico seco máximo aparente, se usan los valores obtenidos en el ensayo de compactación de campo que dentro de ciertos límites, acostumbran ser diferentes de los ensayos originales de laboratorio. La cantidad de cemento, entretanto, debe ser mantenida tal como lo especifica el ensayo original de dosificación en un mínimo de 77 kg por metro cúbico.</w:t>
      </w:r>
    </w:p>
    <w:p w:rsidR="005D2A39" w:rsidRDefault="005D2A39" w:rsidP="005D2A39">
      <w:pPr>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suelo no debe contener material retenido en el tamiz de 76 mm y el porcentaje de material retenido en el tamiz de 4,8 mm no debe exceder de 45 %. </w:t>
      </w:r>
    </w:p>
    <w:p w:rsidR="005D2A39" w:rsidRDefault="005D2A39" w:rsidP="005D2A39">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cumplir las exigencias de normas correspondientes NB 011 y 096, dictadas por IBNORCA. Siendo mínimamente un cemento IP-30.</w:t>
      </w:r>
    </w:p>
    <w:p w:rsidR="005D2A39" w:rsidRDefault="005D2A39" w:rsidP="005D2A39">
      <w:pPr>
        <w:ind w:left="1416"/>
        <w:jc w:val="both"/>
        <w:rPr>
          <w:rFonts w:asciiTheme="minorHAnsi" w:hAnsiTheme="minorHAnsi" w:cstheme="minorHAnsi"/>
          <w:kern w:val="28"/>
          <w:sz w:val="20"/>
          <w:szCs w:val="20"/>
        </w:rPr>
      </w:pPr>
    </w:p>
    <w:p w:rsidR="00D314A8" w:rsidRPr="00A524EF" w:rsidRDefault="00D314A8"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Deberá ser exenta de materiales nocivos como sales, ácidos, álcalis, materia orgánica o de otras substancias perjudiciales.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ADITIVOS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empleo de aditivos podrá ser propuesto por el Contratista y su uso estará condicionado a la aprobación del SUPERVISOR.</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EQUIPO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requiere el siguiente equipo, en excelentes condiciones de operación, para la ejecución de la capa de suelo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Planta mezcladora del Suelo-Cemento, Estacionaria o Transportable (para mezclado en planta a requerimiento)</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Equipo para el extendido del Suelo-Cemento en capas uniformes y homogéneas.</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Rodillos compactadores, lisos vibratorios, pata de cabra.</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w:t>
      </w:r>
    </w:p>
    <w:p w:rsidR="005D2A39" w:rsidRPr="00A524EF"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Motoniveladoras.</w:t>
      </w:r>
    </w:p>
    <w:p w:rsidR="005D2A39" w:rsidRDefault="005D2A39" w:rsidP="00CC4577">
      <w:pPr>
        <w:pStyle w:val="Prrafodelista"/>
        <w:numPr>
          <w:ilvl w:val="0"/>
          <w:numId w:val="66"/>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Camión Aguatero.</w:t>
      </w:r>
    </w:p>
    <w:p w:rsidR="005D2A39" w:rsidRDefault="005D2A39" w:rsidP="005D2A39">
      <w:pPr>
        <w:jc w:val="both"/>
        <w:rPr>
          <w:rFonts w:asciiTheme="minorHAnsi" w:hAnsiTheme="minorHAnsi" w:cstheme="minorHAnsi"/>
          <w:kern w:val="28"/>
          <w:sz w:val="20"/>
          <w:szCs w:val="20"/>
        </w:rPr>
      </w:pPr>
    </w:p>
    <w:p w:rsidR="005D2A39" w:rsidRPr="005D2A39" w:rsidRDefault="005D2A39" w:rsidP="00D314A8">
      <w:pPr>
        <w:pStyle w:val="Prrafodelista"/>
        <w:numPr>
          <w:ilvl w:val="1"/>
          <w:numId w:val="52"/>
        </w:numPr>
        <w:ind w:left="426" w:hanging="426"/>
        <w:rPr>
          <w:rFonts w:asciiTheme="minorHAnsi" w:hAnsiTheme="minorHAnsi" w:cstheme="minorHAnsi"/>
          <w:b/>
          <w:sz w:val="20"/>
          <w:szCs w:val="20"/>
        </w:rPr>
      </w:pPr>
      <w:r>
        <w:rPr>
          <w:rFonts w:asciiTheme="minorHAnsi" w:hAnsiTheme="minorHAnsi" w:cstheme="minorHAnsi"/>
          <w:sz w:val="20"/>
          <w:szCs w:val="20"/>
        </w:rPr>
        <w:t>PR</w:t>
      </w:r>
      <w:r w:rsidRPr="005D2A39">
        <w:rPr>
          <w:rFonts w:asciiTheme="minorHAnsi" w:hAnsiTheme="minorHAnsi" w:cstheme="minorHAnsi"/>
          <w:b/>
          <w:sz w:val="20"/>
          <w:szCs w:val="20"/>
        </w:rPr>
        <w:t>OCEDIMIENTOS PARA LA EJECUCIÓN</w:t>
      </w:r>
    </w:p>
    <w:p w:rsidR="005D2A39" w:rsidRDefault="005D2A39" w:rsidP="005D2A39">
      <w:pPr>
        <w:rPr>
          <w:rFonts w:asciiTheme="minorHAnsi" w:hAnsiTheme="minorHAnsi" w:cstheme="minorHAnsi"/>
          <w:b/>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ESTUDIO DE LA MEZCLA Y OBTENCIÓN DE LA FÓRMULA DE TRABAJO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A esta dosificación aprobada se denominara “formula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ejecución de la capa de suelo cemento no deberá iniciarse hasta que no se haya estudiado y aprobado su correspondiente fórmula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Dicha fórmula adoptará como cantidad de cemento mínima, la menor de las cantidades con las cuales las probetas de ensayo cumplan con los requisitos de resistencia a la  compresión simple y desgaste, para que en el proceso se consideré los</w:t>
      </w:r>
      <w:r>
        <w:rPr>
          <w:rFonts w:asciiTheme="minorHAnsi" w:hAnsiTheme="minorHAnsi" w:cstheme="minorHAnsi"/>
          <w:kern w:val="28"/>
          <w:sz w:val="20"/>
          <w:szCs w:val="20"/>
        </w:rPr>
        <w:t xml:space="preserve"> siguientes parámetros mínimos: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contenido de cemento expresado en kilogramos por metro cúbico de mezcla, la marca y tipo de éste.</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contenidos de agua en las distintas etapas: inicial, de mezclado y la humedad de compactación.</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El valor mínimo de la densidad a obtener que no será menor a 100% de la máxima densidad de la mezcla, determinada con la energía del método AASHTO T-134.</w:t>
      </w:r>
    </w:p>
    <w:p w:rsidR="005D2A39" w:rsidRPr="00A524EF"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valor mínimo de la resistencia promedio a la compresión simple de la mezcla compactada a los veinte y ocho días que para el presente proyecto no debe ser menor a 21 Kg/cm2 (2.1 </w:t>
      </w:r>
      <w:proofErr w:type="spellStart"/>
      <w:r w:rsidRPr="00A524EF">
        <w:rPr>
          <w:rFonts w:asciiTheme="minorHAnsi" w:hAnsiTheme="minorHAnsi" w:cstheme="minorHAnsi"/>
          <w:kern w:val="28"/>
          <w:sz w:val="20"/>
          <w:szCs w:val="20"/>
        </w:rPr>
        <w:t>MPa</w:t>
      </w:r>
      <w:proofErr w:type="spellEnd"/>
      <w:r w:rsidRPr="00A524EF">
        <w:rPr>
          <w:rFonts w:asciiTheme="minorHAnsi" w:hAnsiTheme="minorHAnsi" w:cstheme="minorHAnsi"/>
          <w:kern w:val="28"/>
          <w:sz w:val="20"/>
          <w:szCs w:val="20"/>
        </w:rPr>
        <w:t>). El promedio será tomado de 5 pruebas.</w:t>
      </w:r>
    </w:p>
    <w:p w:rsidR="005D2A39" w:rsidRDefault="005D2A39" w:rsidP="00CC4577">
      <w:pPr>
        <w:pStyle w:val="Prrafodelista"/>
        <w:numPr>
          <w:ilvl w:val="0"/>
          <w:numId w:val="67"/>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pérdida de peso máxima en el ensayo humedecimiento – secado, no será superior a los siguientes valores:</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A1, A2-4, A2-5 y A3</w:t>
      </w:r>
      <w:r>
        <w:rPr>
          <w:rFonts w:asciiTheme="minorHAnsi" w:hAnsiTheme="minorHAnsi" w:cstheme="minorHAnsi"/>
          <w:kern w:val="28"/>
          <w:sz w:val="20"/>
          <w:szCs w:val="20"/>
        </w:rPr>
        <w:tab/>
      </w:r>
      <w:r w:rsidRPr="00A524EF">
        <w:rPr>
          <w:rFonts w:asciiTheme="minorHAnsi" w:hAnsiTheme="minorHAnsi" w:cstheme="minorHAnsi"/>
          <w:kern w:val="28"/>
          <w:sz w:val="20"/>
          <w:szCs w:val="20"/>
        </w:rPr>
        <w:t>14 %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A2-6, A2-7, A4 y A5</w:t>
      </w:r>
      <w:r>
        <w:rPr>
          <w:rFonts w:asciiTheme="minorHAnsi" w:hAnsiTheme="minorHAnsi" w:cstheme="minorHAnsi"/>
          <w:kern w:val="28"/>
          <w:sz w:val="20"/>
          <w:szCs w:val="20"/>
        </w:rPr>
        <w:tab/>
      </w:r>
      <w:r w:rsidRPr="00A524EF">
        <w:rPr>
          <w:rFonts w:asciiTheme="minorHAnsi" w:hAnsiTheme="minorHAnsi" w:cstheme="minorHAnsi"/>
          <w:kern w:val="28"/>
          <w:sz w:val="20"/>
          <w:szCs w:val="20"/>
        </w:rPr>
        <w:t>10 %</w:t>
      </w:r>
    </w:p>
    <w:p w:rsidR="005D2A39" w:rsidRPr="00A524EF" w:rsidRDefault="005D2A39" w:rsidP="005D2A39">
      <w:pPr>
        <w:pStyle w:val="Prrafodelista"/>
        <w:ind w:left="1416"/>
        <w:jc w:val="both"/>
        <w:rPr>
          <w:rFonts w:asciiTheme="minorHAnsi" w:hAnsiTheme="minorHAnsi" w:cstheme="minorHAnsi"/>
          <w:kern w:val="28"/>
          <w:sz w:val="20"/>
          <w:szCs w:val="20"/>
        </w:rPr>
      </w:pPr>
      <w:r>
        <w:rPr>
          <w:rFonts w:asciiTheme="minorHAnsi" w:hAnsiTheme="minorHAnsi" w:cstheme="minorHAnsi"/>
          <w:kern w:val="28"/>
          <w:sz w:val="20"/>
          <w:szCs w:val="20"/>
        </w:rPr>
        <w:t>Suelos A6 y A7</w:t>
      </w:r>
      <w:r>
        <w:rPr>
          <w:rFonts w:asciiTheme="minorHAnsi" w:hAnsiTheme="minorHAnsi" w:cstheme="minorHAnsi"/>
          <w:kern w:val="28"/>
          <w:sz w:val="20"/>
          <w:szCs w:val="20"/>
        </w:rPr>
        <w:tab/>
      </w:r>
      <w:r>
        <w:rPr>
          <w:rFonts w:asciiTheme="minorHAnsi" w:hAnsiTheme="minorHAnsi" w:cstheme="minorHAnsi"/>
          <w:kern w:val="28"/>
          <w:sz w:val="20"/>
          <w:szCs w:val="20"/>
        </w:rPr>
        <w:tab/>
      </w:r>
      <w:r w:rsidRPr="00A524EF">
        <w:rPr>
          <w:rFonts w:asciiTheme="minorHAnsi" w:hAnsiTheme="minorHAnsi" w:cstheme="minorHAnsi"/>
          <w:kern w:val="28"/>
          <w:sz w:val="20"/>
          <w:szCs w:val="20"/>
        </w:rPr>
        <w:tab/>
        <w:t xml:space="preserve"> 7 %</w:t>
      </w:r>
    </w:p>
    <w:p w:rsidR="005D2A39"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durante la ejecución de la obra no se obtuvieran los resultados previstos, el CONTRATISTA deberá corregir la fórmula de trabajo misma que será aprobada por el Supervisor.</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obra deberá mantener copia de estos ensayos, comprendiendo como mínimo los siguientes ensayos: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caracterización de suelos;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compactación ASTM D-558;</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durabilidad humedecimiento – secado ASTM D-559;</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Ensayo de compresión simple a los 7 días;</w:t>
      </w:r>
    </w:p>
    <w:p w:rsidR="005D2A39" w:rsidRPr="00A524EF" w:rsidRDefault="005D2A39" w:rsidP="00CC4577">
      <w:pPr>
        <w:pStyle w:val="Prrafodelista"/>
        <w:numPr>
          <w:ilvl w:val="0"/>
          <w:numId w:val="68"/>
        </w:numPr>
        <w:ind w:left="709"/>
        <w:jc w:val="both"/>
        <w:rPr>
          <w:rFonts w:asciiTheme="minorHAnsi" w:hAnsiTheme="minorHAnsi" w:cstheme="minorHAnsi"/>
          <w:kern w:val="28"/>
          <w:sz w:val="20"/>
          <w:szCs w:val="20"/>
        </w:rPr>
      </w:pPr>
      <w:r w:rsidRPr="00A524EF">
        <w:rPr>
          <w:rFonts w:asciiTheme="minorHAnsi" w:hAnsiTheme="minorHAnsi" w:cstheme="minorHAnsi"/>
          <w:kern w:val="28"/>
          <w:sz w:val="20"/>
          <w:szCs w:val="20"/>
        </w:rPr>
        <w:t>Indicación explícita del tipo y cantidad de cemento en peso y en volumen, y de la humedad óptima para el o los suelos a utilizar.</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TRAMOS DE PRUEBA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tramo de prueba se preparará en la vía de menor tráfico esperado a fin de que forme parte del proyecto y pueda ser objeto de pago.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PREPARACIÓN DE LA FAJA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5D2A39"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lastRenderedPageBreak/>
        <w:t>MEZCLADO EN SITIO</w:t>
      </w: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Pulverización</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xml:space="preserve">. El material a ser utilizado en la base será entonces recolocado sobre la </w:t>
      </w:r>
      <w:proofErr w:type="spellStart"/>
      <w:r w:rsidRPr="00A524EF">
        <w:rPr>
          <w:rFonts w:asciiTheme="minorHAnsi" w:hAnsiTheme="minorHAnsi" w:cstheme="minorHAnsi"/>
          <w:kern w:val="28"/>
          <w:sz w:val="20"/>
          <w:szCs w:val="20"/>
        </w:rPr>
        <w:t>subrasante</w:t>
      </w:r>
      <w:proofErr w:type="spellEnd"/>
      <w:r w:rsidRPr="00A524EF">
        <w:rPr>
          <w:rFonts w:asciiTheme="minorHAnsi" w:hAnsiTheme="minorHAnsi" w:cstheme="minorHAnsi"/>
          <w:kern w:val="28"/>
          <w:sz w:val="20"/>
          <w:szCs w:val="20"/>
        </w:rPr>
        <w:t>, preparado y sometido a la pulverización.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pulverización es prolongada hasta que un mínimo de 80 % en peso de suelo seco, con exclusión de material gravoso, pase el tamiz de 4.8 </w:t>
      </w:r>
      <w:proofErr w:type="spellStart"/>
      <w:r w:rsidRPr="00A524EF">
        <w:rPr>
          <w:rFonts w:asciiTheme="minorHAnsi" w:hAnsiTheme="minorHAnsi" w:cstheme="minorHAnsi"/>
          <w:kern w:val="28"/>
          <w:sz w:val="20"/>
          <w:szCs w:val="20"/>
        </w:rPr>
        <w:t>mm.</w:t>
      </w:r>
      <w:proofErr w:type="spellEnd"/>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En la operación de pulverización, dependiendo del tipo de suelo, es permitido el empleo combinado de </w:t>
      </w:r>
      <w:proofErr w:type="spellStart"/>
      <w:r w:rsidRPr="00A524EF">
        <w:rPr>
          <w:rFonts w:asciiTheme="minorHAnsi" w:hAnsiTheme="minorHAnsi" w:cstheme="minorHAnsi"/>
          <w:kern w:val="28"/>
          <w:sz w:val="20"/>
          <w:szCs w:val="20"/>
        </w:rPr>
        <w:t>pulvimezcladora</w:t>
      </w:r>
      <w:proofErr w:type="spellEnd"/>
      <w:r w:rsidRPr="00A524EF">
        <w:rPr>
          <w:rFonts w:asciiTheme="minorHAnsi" w:hAnsiTheme="minorHAnsi" w:cstheme="minorHAnsi"/>
          <w:kern w:val="28"/>
          <w:sz w:val="20"/>
          <w:szCs w:val="20"/>
        </w:rPr>
        <w:t xml:space="preserve"> con escarificadores y arados de discos.</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Si los suelos cambian significativamente, se separará el trabajo para realizar el trabajo de estabilización en una segunda etapa. Los materiales pueden ser dosificados nuevamente y se procurará establecer una sección de transición evitando cambios bruscos.</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Distribución de cemento</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Concluida la pulverización, el suelo será regularizado de modo que presente aproximadamente la sección transversal proyectada.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cemento debe ser distribuido uniformemente en la superficie, en todo el ancho de faja y en el espesor indicado por el cálculo, según la cantidad especificada por el ensayo de dosificación.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 partir del esparcimiento de cemento, todas las operaciones hasta el acabado deberán estar concluidas en un máximo de 6 horas.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Cuando se emplea la distribución en sacos, éstos deberán ubicarse de manera equidistante, de modo que se pueda hacer un esparcido uniforme y luego una homogenización con el uso de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Cuando se utiliza la distribución a granel, por proceso mecánico, el equipo debe ser aprobado por la SUPERVISION.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Durante la operación de mezcla, ningún equipo, excepto los que operan en esta fase, podrán circular sobre el suelo – cemento.</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Mezcla inicial</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Inmediatamente después del proceso de esparcido, el cemento será mezclado al suelo pulverizado, en todo el espesor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mezcla debe ser hecha con equipo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5D2A39" w:rsidRDefault="005D2A39" w:rsidP="00D314A8">
      <w:pPr>
        <w:jc w:val="both"/>
        <w:rPr>
          <w:rFonts w:asciiTheme="minorHAnsi" w:hAnsiTheme="minorHAnsi" w:cstheme="minorHAnsi"/>
          <w:kern w:val="28"/>
          <w:sz w:val="20"/>
          <w:szCs w:val="20"/>
        </w:rPr>
      </w:pPr>
    </w:p>
    <w:p w:rsidR="005D2A39" w:rsidRPr="00A524EF" w:rsidRDefault="005D2A39" w:rsidP="005D2A39">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Regado e incorporación de agua</w:t>
      </w: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Una vez considerada satisfactoria la mezcla seca, se debe iniciar la incorporación de agua, hasta alcanzar la humedad óptima.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regado de agua debe ser hecho en irrigaciones sucesivas.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5D2A39">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operación de mezcla húmeda debe ser ejecutada sin interrupciones y la incorporación completa de la cantidad total de agua deberá estar terminada como máximo dentro de 3 horas contando desde la distribución del cemento.</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del último regado de agua, el proceso de mezclado debe continuar hasta la completa homogeneización de la humedad, en toda la capa suelta.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proceso de mezclado con agua, la cantidad de humedad deberá estar comprendida entre 0.9 y 1.1 veces la humedad óptima indicada por el ensayo de compactación realizado en el campo.</w:t>
      </w:r>
    </w:p>
    <w:p w:rsidR="00D95BE6" w:rsidRDefault="00D95BE6" w:rsidP="00D95BE6">
      <w:pPr>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COMPACTACIÓN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el proceso de compactación se utilizaran rodillos de pata de cabra y de rodillo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ningún caso, la compactación con rodillos pata de cabra debe sobrepasar el espesor que deje menos de 5 cm de material a compactar de arriba hacia abajo.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principio de la compactación, la humedad del suelo estabilizado con cemento no deberá diferir, de la fijada en la fórmula de trabajo, en más de dos por ciento (2%). Si, a pesar de ello, al compactar se produjeran fenómenos de inestabilidad o arrollamiento, deberá reducirse la humedad por batido y/o aireación, hasta que dejen de producirse tales fenómenos.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densidad mínima a obtener deberá ser, como mínimo, igual al 95 % de la que corresponda al porcentaje de la máxima densidad obtenida en el ensayo AASHTO T-180.</w:t>
      </w:r>
    </w:p>
    <w:p w:rsidR="005D2A39" w:rsidRPr="00A524EF" w:rsidRDefault="005D2A39" w:rsidP="005D2A39">
      <w:pPr>
        <w:ind w:left="1416"/>
        <w:jc w:val="both"/>
        <w:rPr>
          <w:rFonts w:asciiTheme="minorHAnsi" w:hAnsiTheme="minorHAnsi" w:cstheme="minorHAnsi"/>
          <w:kern w:val="28"/>
          <w:sz w:val="20"/>
          <w:szCs w:val="20"/>
        </w:rPr>
      </w:pPr>
    </w:p>
    <w:p w:rsidR="005D2A39" w:rsidRPr="00A524EF" w:rsidRDefault="005D2A39" w:rsidP="00D95BE6">
      <w:pPr>
        <w:jc w:val="both"/>
        <w:rPr>
          <w:rFonts w:asciiTheme="minorHAnsi" w:hAnsiTheme="minorHAnsi" w:cstheme="minorHAnsi"/>
          <w:b/>
          <w:kern w:val="28"/>
          <w:sz w:val="20"/>
          <w:szCs w:val="20"/>
        </w:rPr>
      </w:pPr>
      <w:r w:rsidRPr="00A524EF">
        <w:rPr>
          <w:rFonts w:asciiTheme="minorHAnsi" w:hAnsiTheme="minorHAnsi" w:cstheme="minorHAnsi"/>
          <w:b/>
          <w:kern w:val="28"/>
          <w:sz w:val="20"/>
          <w:szCs w:val="20"/>
        </w:rPr>
        <w:t>ACABADO DE LA SUPERFICIE</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Debe ser ejecutado inmediatamente después de la compactación con la finalidad de modelar la sección transversal conforme al proyecto.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Esta operación debe ser obtenida por raspado con motoniveladora, de modo de eliminar eventuales protuberancias. Todo el material cortado será removido fuera del camino.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No está permitido el alterar el material para corrección de la superficie, que en la fase final de compactación debe encontrarse dentro de las tolerancias especificadas.</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Terminado el acabado final con la motoniveladora, si es necesario, se debe realizar pasadas complementarias con el rodillo neumático, regulando la presión de modo de obtener la textura superficial deseada.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Serán toleradas diferencias de un máximo de 1 cm entre la cara inferior de la regla y la superficie acabada.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EJECUCIÓN DE JUNTAS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juntas de trabajo se dispondrán de forma que su borde quede perfectamente vertical, debiendo recortarse parte de la capa terminada.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el reinicio de actividades en una nueva jornada, se cortará aproximadamente 0.50 m de la capa colocada el día anterior para añadir nueva mezcla en esa zona.</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CURADO DE LA MEZCLA</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 superficie de la capa se mantendrá húmeda mediante riegos de agua durante un lapso de 24 horas, en caso de que deba recibir una nueva capa.</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Cuando se trate de la capa superior se cubrirá toda la superficie con asfalto diluido, que evite la pérdida de humedad, o el ascenso por capilaridad del nivel freático.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El sello bituminoso o membrana de curado será aplicado en cantidad suficiente para producir una </w:t>
      </w:r>
      <w:r w:rsidR="00D95BE6" w:rsidRPr="00A524EF">
        <w:rPr>
          <w:rFonts w:asciiTheme="minorHAnsi" w:hAnsiTheme="minorHAnsi" w:cstheme="minorHAnsi"/>
          <w:kern w:val="28"/>
          <w:sz w:val="20"/>
          <w:szCs w:val="20"/>
        </w:rPr>
        <w:t>película continua</w:t>
      </w:r>
      <w:r w:rsidRPr="00A524EF">
        <w:rPr>
          <w:rFonts w:asciiTheme="minorHAnsi" w:hAnsiTheme="minorHAnsi" w:cstheme="minorHAnsi"/>
          <w:kern w:val="28"/>
          <w:sz w:val="20"/>
          <w:szCs w:val="20"/>
        </w:rPr>
        <w:t xml:space="preserve"> sobre la superficie. La aplicación deberá realizarse bajo presión por medio de una barra rociadora equipada con boquillas que produzcan un rociado fino y uniforme.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En cualquiera de los casos todo daño que sufra la carpeta de suelo cemento por cualquier motivo, será respuesta sin costo adicional alguno por el Contratista.</w:t>
      </w:r>
    </w:p>
    <w:p w:rsidR="00D95BE6" w:rsidRDefault="00D95BE6"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POR EL SUPERVISOR</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proporciones de los materiales sólidos serán controlados por peso y el agua por volumen.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Se admitirá una variación del contenido de cemento respecto de la fijada en la fórmula de trabajo del diez por ciento (+10 %), no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CONTROL TECNOLÓGICO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Cada tramo para su pago debe contar con los informes de aprobación de los siguientes controles: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Certificado de calidad del cemento.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Verificación del </w:t>
      </w:r>
      <w:proofErr w:type="spellStart"/>
      <w:r w:rsidRPr="00D619BD">
        <w:rPr>
          <w:rFonts w:asciiTheme="minorHAnsi" w:hAnsiTheme="minorHAnsi" w:cstheme="minorHAnsi"/>
          <w:kern w:val="28"/>
          <w:sz w:val="20"/>
          <w:szCs w:val="20"/>
        </w:rPr>
        <w:t>Ph</w:t>
      </w:r>
      <w:proofErr w:type="spellEnd"/>
      <w:r w:rsidRPr="00D619BD">
        <w:rPr>
          <w:rFonts w:asciiTheme="minorHAnsi" w:hAnsiTheme="minorHAnsi" w:cstheme="minorHAnsi"/>
          <w:kern w:val="28"/>
          <w:sz w:val="20"/>
          <w:szCs w:val="20"/>
        </w:rPr>
        <w:t xml:space="preserve"> del agua.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Granulometría y límites de </w:t>
      </w:r>
      <w:proofErr w:type="spellStart"/>
      <w:r w:rsidRPr="00D619BD">
        <w:rPr>
          <w:rFonts w:asciiTheme="minorHAnsi" w:hAnsiTheme="minorHAnsi" w:cstheme="minorHAnsi"/>
          <w:kern w:val="28"/>
          <w:sz w:val="20"/>
          <w:szCs w:val="20"/>
        </w:rPr>
        <w:t>Atterberg</w:t>
      </w:r>
      <w:proofErr w:type="spellEnd"/>
      <w:r w:rsidRPr="00D619BD">
        <w:rPr>
          <w:rFonts w:asciiTheme="minorHAnsi" w:hAnsiTheme="minorHAnsi" w:cstheme="minorHAnsi"/>
          <w:kern w:val="28"/>
          <w:sz w:val="20"/>
          <w:szCs w:val="20"/>
        </w:rPr>
        <w:t xml:space="preserve"> del suelo disgregado y mezclado, de muestras tomadas cada 200 metros lineales o mínimo uno por jornada.</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Resistencia a la compresión de cilindros conformados con mezcla suelo - cemento, con muestras tomadas cada 200 m al tresbolillo.</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Ensayos de compactación para la determinación de la densidad máxima y humedad óptima con una frecuencia determinada por el SUPERVISOR, pero no menor a </w:t>
      </w:r>
      <w:r w:rsidR="00D95BE6" w:rsidRPr="00D619BD">
        <w:rPr>
          <w:rFonts w:asciiTheme="minorHAnsi" w:hAnsiTheme="minorHAnsi" w:cstheme="minorHAnsi"/>
          <w:kern w:val="28"/>
          <w:sz w:val="20"/>
          <w:szCs w:val="20"/>
        </w:rPr>
        <w:t>300 metros</w:t>
      </w:r>
      <w:r w:rsidRPr="00D619BD">
        <w:rPr>
          <w:rFonts w:asciiTheme="minorHAnsi" w:hAnsiTheme="minorHAnsi" w:cstheme="minorHAnsi"/>
          <w:kern w:val="28"/>
          <w:sz w:val="20"/>
          <w:szCs w:val="20"/>
        </w:rPr>
        <w:t xml:space="preserve"> lineales de la vía (o cada 300 m3 de material colocado) con el método AASHTO T-180.</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Determinación de la densidad y humedad en sitio cada 100 m lineales en los puntos que obedezcan el orden: borde derecho, eje, borde izquierdo</w:t>
      </w:r>
      <w:r w:rsidR="00D95BE6" w:rsidRPr="00D619BD">
        <w:rPr>
          <w:rFonts w:asciiTheme="minorHAnsi" w:hAnsiTheme="minorHAnsi" w:cstheme="minorHAnsi"/>
          <w:kern w:val="28"/>
          <w:sz w:val="20"/>
          <w:szCs w:val="20"/>
        </w:rPr>
        <w:t xml:space="preserve">, </w:t>
      </w:r>
      <w:proofErr w:type="spellStart"/>
      <w:r w:rsidR="00D95BE6" w:rsidRPr="00D619BD">
        <w:rPr>
          <w:rFonts w:asciiTheme="minorHAnsi" w:hAnsiTheme="minorHAnsi" w:cstheme="minorHAnsi"/>
          <w:kern w:val="28"/>
          <w:sz w:val="20"/>
          <w:szCs w:val="20"/>
        </w:rPr>
        <w:t>etc</w:t>
      </w:r>
      <w:proofErr w:type="spellEnd"/>
      <w:r w:rsidRPr="00D619BD">
        <w:rPr>
          <w:rFonts w:asciiTheme="minorHAnsi" w:hAnsiTheme="minorHAnsi" w:cstheme="minorHAnsi"/>
          <w:kern w:val="28"/>
          <w:sz w:val="20"/>
          <w:szCs w:val="20"/>
        </w:rPr>
        <w:t xml:space="preserve"> a 60 cm del borde.</w:t>
      </w:r>
    </w:p>
    <w:p w:rsidR="005D2A39" w:rsidRPr="00D619BD" w:rsidRDefault="005D2A39" w:rsidP="00CC4577">
      <w:pPr>
        <w:pStyle w:val="Prrafodelista"/>
        <w:numPr>
          <w:ilvl w:val="0"/>
          <w:numId w:val="69"/>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Ensayo de CBR con espaciamiento máximo de 300 m. por carril, y un mínimo de un ensayo cada dos días.</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SUPERVISOR podrá definir, basándose en observación visual de la plataforma terminada, el punto de ejecución de los ensayos de densidad.</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Para la aceptación, serán considerados los valores individuales de los resultados de los ensayos.</w:t>
      </w:r>
    </w:p>
    <w:p w:rsidR="00D95BE6" w:rsidRDefault="00D95BE6" w:rsidP="00D95BE6">
      <w:pPr>
        <w:jc w:val="both"/>
        <w:rPr>
          <w:rFonts w:asciiTheme="minorHAnsi" w:hAnsiTheme="minorHAnsi" w:cstheme="minorHAnsi"/>
          <w:kern w:val="28"/>
          <w:sz w:val="20"/>
          <w:szCs w:val="20"/>
        </w:rPr>
      </w:pPr>
    </w:p>
    <w:p w:rsidR="00D314A8" w:rsidRDefault="00D314A8" w:rsidP="00D95BE6">
      <w:pPr>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lastRenderedPageBreak/>
        <w:t>CONTROL GEOMÉTRICO</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Después de la ejecución de la capa, se procederá a la nivelación del eje y los bordes cada 20 metros, admitiéndose las siguientes tolerancias: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de cotas para el eje y para los bordes de (+/-) 0.5 cm con relación a las cotas de diseño. No se admitirá una variación sistemática en menos con relación a las cotas de diseño.</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ancho de más 20 cm a cada lado, no admitiéndose variación en menos.</w:t>
      </w:r>
    </w:p>
    <w:p w:rsidR="005D2A39" w:rsidRPr="00D619BD" w:rsidRDefault="005D2A39" w:rsidP="00CC4577">
      <w:pPr>
        <w:pStyle w:val="Prrafodelista"/>
        <w:numPr>
          <w:ilvl w:val="0"/>
          <w:numId w:val="70"/>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Variación máxima en el bombeo de más 5%</w:t>
      </w:r>
      <w:r w:rsidR="00D95BE6" w:rsidRPr="00D619BD">
        <w:rPr>
          <w:rFonts w:asciiTheme="minorHAnsi" w:hAnsiTheme="minorHAnsi" w:cstheme="minorHAnsi"/>
          <w:kern w:val="28"/>
          <w:sz w:val="20"/>
          <w:szCs w:val="20"/>
        </w:rPr>
        <w:t>, no</w:t>
      </w:r>
      <w:r w:rsidRPr="00D619BD">
        <w:rPr>
          <w:rFonts w:asciiTheme="minorHAnsi" w:hAnsiTheme="minorHAnsi" w:cstheme="minorHAnsi"/>
          <w:kern w:val="28"/>
          <w:sz w:val="20"/>
          <w:szCs w:val="20"/>
        </w:rPr>
        <w:t xml:space="preserve"> admitiéndose variación en menos.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Aceptación</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Las zonas en que no se cumplan las tolerancias señaladas, o que retengan agua sobre la superficie, deberán corregirse de acuerdo con las siguientes recomendaciones:</w:t>
      </w:r>
    </w:p>
    <w:p w:rsidR="005D2A39" w:rsidRPr="00A524EF" w:rsidRDefault="005D2A39" w:rsidP="005D2A39">
      <w:pPr>
        <w:ind w:left="1416"/>
        <w:jc w:val="both"/>
        <w:rPr>
          <w:rFonts w:asciiTheme="minorHAnsi" w:hAnsiTheme="minorHAnsi" w:cstheme="minorHAnsi"/>
          <w:kern w:val="28"/>
          <w:sz w:val="20"/>
          <w:szCs w:val="20"/>
        </w:rPr>
      </w:pP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recorte y </w:t>
      </w:r>
      <w:proofErr w:type="spellStart"/>
      <w:r w:rsidRPr="00D619BD">
        <w:rPr>
          <w:rFonts w:asciiTheme="minorHAnsi" w:hAnsiTheme="minorHAnsi" w:cstheme="minorHAnsi"/>
          <w:kern w:val="28"/>
          <w:sz w:val="20"/>
          <w:szCs w:val="20"/>
        </w:rPr>
        <w:t>recompactación</w:t>
      </w:r>
      <w:proofErr w:type="spellEnd"/>
      <w:r w:rsidRPr="00D619BD">
        <w:rPr>
          <w:rFonts w:asciiTheme="minorHAnsi" w:hAnsiTheme="minorHAnsi" w:cstheme="minorHAnsi"/>
          <w:kern w:val="28"/>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No se permitirá en ningún caso la incorporación de capas delgadas para el incremento del espesor de la capa.</w:t>
      </w:r>
    </w:p>
    <w:p w:rsidR="005D2A39" w:rsidRPr="00D619BD" w:rsidRDefault="005D2A39" w:rsidP="00CC4577">
      <w:pPr>
        <w:pStyle w:val="Prrafodelista"/>
        <w:numPr>
          <w:ilvl w:val="0"/>
          <w:numId w:val="71"/>
        </w:numPr>
        <w:ind w:left="709"/>
        <w:jc w:val="both"/>
        <w:rPr>
          <w:rFonts w:asciiTheme="minorHAnsi" w:hAnsiTheme="minorHAnsi" w:cstheme="minorHAnsi"/>
          <w:kern w:val="28"/>
          <w:sz w:val="20"/>
          <w:szCs w:val="20"/>
        </w:rPr>
      </w:pPr>
      <w:r w:rsidRPr="00D619BD">
        <w:rPr>
          <w:rFonts w:asciiTheme="minorHAnsi" w:hAnsiTheme="minorHAnsi" w:cstheme="minorHAnsi"/>
          <w:kern w:val="28"/>
          <w:sz w:val="20"/>
          <w:szCs w:val="20"/>
        </w:rPr>
        <w:t>Si el nivel de la capa de suelo estabilizado con cemento queda por debajo del nivel establecido excediendo las tolerancias admitidas, se adoptará una de las siguientes soluciones, instruidas por el SUPERVISOR:</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Incremento del espesor de la capa inmediatamente superior, sin pago adicional por el material de la capa colocada en exceso.</w:t>
      </w:r>
    </w:p>
    <w:p w:rsidR="005D2A39" w:rsidRPr="00D619BD" w:rsidRDefault="005D2A39" w:rsidP="00CC4577">
      <w:pPr>
        <w:pStyle w:val="Prrafodelista"/>
        <w:numPr>
          <w:ilvl w:val="1"/>
          <w:numId w:val="72"/>
        </w:numPr>
        <w:ind w:left="1134"/>
        <w:jc w:val="both"/>
        <w:rPr>
          <w:rFonts w:asciiTheme="minorHAnsi" w:hAnsiTheme="minorHAnsi" w:cstheme="minorHAnsi"/>
          <w:kern w:val="28"/>
          <w:sz w:val="20"/>
          <w:szCs w:val="20"/>
        </w:rPr>
      </w:pPr>
      <w:r w:rsidRPr="00D619BD">
        <w:rPr>
          <w:rFonts w:asciiTheme="minorHAnsi" w:hAnsiTheme="minorHAnsi" w:cstheme="minorHAnsi"/>
          <w:kern w:val="28"/>
          <w:sz w:val="20"/>
          <w:szCs w:val="20"/>
        </w:rPr>
        <w:t>Reconstrucción de la capa de suelo estabilizado con cemento.</w:t>
      </w:r>
    </w:p>
    <w:p w:rsidR="005D2A39" w:rsidRDefault="005D2A39" w:rsidP="005D2A39">
      <w:pPr>
        <w:ind w:left="1416"/>
        <w:jc w:val="both"/>
        <w:rPr>
          <w:rFonts w:asciiTheme="minorHAnsi" w:hAnsiTheme="minorHAnsi" w:cstheme="minorHAnsi"/>
          <w:b/>
          <w:kern w:val="28"/>
          <w:sz w:val="20"/>
          <w:szCs w:val="20"/>
        </w:rPr>
      </w:pPr>
    </w:p>
    <w:p w:rsidR="005D2A39" w:rsidRPr="00D619BD" w:rsidRDefault="005D2A39" w:rsidP="00D95BE6">
      <w:pPr>
        <w:jc w:val="both"/>
        <w:rPr>
          <w:rFonts w:asciiTheme="minorHAnsi" w:hAnsiTheme="minorHAnsi" w:cstheme="minorHAnsi"/>
          <w:b/>
          <w:kern w:val="28"/>
          <w:sz w:val="20"/>
          <w:szCs w:val="20"/>
        </w:rPr>
      </w:pPr>
      <w:r w:rsidRPr="00D619BD">
        <w:rPr>
          <w:rFonts w:asciiTheme="minorHAnsi" w:hAnsiTheme="minorHAnsi" w:cstheme="minorHAnsi"/>
          <w:b/>
          <w:kern w:val="28"/>
          <w:sz w:val="20"/>
          <w:szCs w:val="20"/>
        </w:rPr>
        <w:t>CONSIDERACIONES ESPECIALES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Para suelos de tipo A-4, se recomienda el empleo del cemento </w:t>
      </w:r>
      <w:proofErr w:type="spellStart"/>
      <w:r w:rsidRPr="00A524EF">
        <w:rPr>
          <w:rFonts w:asciiTheme="minorHAnsi" w:hAnsiTheme="minorHAnsi" w:cstheme="minorHAnsi"/>
          <w:kern w:val="28"/>
          <w:sz w:val="20"/>
          <w:szCs w:val="20"/>
        </w:rPr>
        <w:t>Pórtland</w:t>
      </w:r>
      <w:proofErr w:type="spellEnd"/>
      <w:r w:rsidRPr="00A524EF">
        <w:rPr>
          <w:rFonts w:asciiTheme="minorHAnsi" w:hAnsiTheme="minorHAnsi" w:cstheme="minorHAnsi"/>
          <w:kern w:val="28"/>
          <w:sz w:val="20"/>
          <w:szCs w:val="20"/>
        </w:rPr>
        <w:t xml:space="preserve"> en un 7%, dosificación que se adopta como preliminar. En contra posición a lo señalado el Contratista podrá plantear distintas dosificaciones, donde la dosificación final deberá ser aprobada por el Supervisor. Las pérdidas que pudieran ocurrir en los procesos de manipuleo o colocado deberán estar incluidas dentro de los precios unitarios del Contratista y no serán pagadas aparte.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Cualquiera de los dos procedimientos puede ser utilizado, siempre y cuando el Contratista demuestre que cuenta con el equipo adecuado (Planta dosificadora mezcladora o un </w:t>
      </w:r>
      <w:proofErr w:type="spellStart"/>
      <w:r w:rsidRPr="00A524EF">
        <w:rPr>
          <w:rFonts w:asciiTheme="minorHAnsi" w:hAnsiTheme="minorHAnsi" w:cstheme="minorHAnsi"/>
          <w:kern w:val="28"/>
          <w:sz w:val="20"/>
          <w:szCs w:val="20"/>
        </w:rPr>
        <w:t>pulvimezclador</w:t>
      </w:r>
      <w:proofErr w:type="spellEnd"/>
      <w:r w:rsidRPr="00A524EF">
        <w:rPr>
          <w:rFonts w:asciiTheme="minorHAnsi" w:hAnsiTheme="minorHAnsi" w:cstheme="minorHAnsi"/>
          <w:kern w:val="28"/>
          <w:sz w:val="20"/>
          <w:szCs w:val="20"/>
        </w:rPr>
        <w:t xml:space="preserve"> adecuado). 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lastRenderedPageBreak/>
        <w:t xml:space="preserve">Previo a la compactación se debe medir la humedad del suelo – cemento y comparar con la humedad óptima de compactación del material mezclado, para que en su caso se adicione agua al material para alcanzar esta humedad, procediéndose </w:t>
      </w:r>
      <w:r>
        <w:rPr>
          <w:rFonts w:asciiTheme="minorHAnsi" w:hAnsiTheme="minorHAnsi" w:cstheme="minorHAnsi"/>
          <w:kern w:val="28"/>
          <w:sz w:val="20"/>
          <w:szCs w:val="20"/>
        </w:rPr>
        <w:t>de inmediato a la compactación.</w:t>
      </w:r>
    </w:p>
    <w:p w:rsidR="005D2A39" w:rsidRPr="00A524EF" w:rsidRDefault="005D2A39" w:rsidP="005D2A39">
      <w:pPr>
        <w:ind w:left="1416"/>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5D2A39" w:rsidRPr="00A524EF" w:rsidRDefault="005D2A39" w:rsidP="005D2A39">
      <w:pPr>
        <w:ind w:left="1416"/>
        <w:jc w:val="both"/>
        <w:rPr>
          <w:rFonts w:asciiTheme="minorHAnsi" w:hAnsiTheme="minorHAnsi" w:cstheme="minorHAnsi"/>
          <w:kern w:val="28"/>
          <w:sz w:val="20"/>
          <w:szCs w:val="20"/>
        </w:rPr>
      </w:pPr>
    </w:p>
    <w:p w:rsidR="00D95BE6"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w:t>
      </w:r>
      <w:r>
        <w:rPr>
          <w:rFonts w:asciiTheme="minorHAnsi" w:hAnsiTheme="minorHAnsi" w:cstheme="minorHAnsi"/>
          <w:kern w:val="28"/>
          <w:sz w:val="20"/>
          <w:szCs w:val="20"/>
        </w:rPr>
        <w:t>nto húmedo al menos por 7 días.</w:t>
      </w: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w:t>
      </w:r>
      <w:r>
        <w:rPr>
          <w:rFonts w:asciiTheme="minorHAnsi" w:hAnsiTheme="minorHAnsi" w:cstheme="minorHAnsi"/>
          <w:kern w:val="28"/>
          <w:sz w:val="20"/>
          <w:szCs w:val="20"/>
        </w:rPr>
        <w:t>a retirar el material sobrante.</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Al iniciar los trabajos en la siguiente jornada, el material adyacente se debe preparar limpiando la zona de unión extrayendo todo material suelto y seco, material mezclado y humedecido se lleva hasta la junta y se procede a la compactación.  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Los requisitos para la capa de suelo cemento, consisten en una resistencia mínima a la compresión no confinada a los 7 días de 21 kg/cm2 y una pérdida máxima en 12 ciclos de cepillado del 10%, para suelos tipo A-4.</w:t>
      </w:r>
    </w:p>
    <w:p w:rsidR="00D95BE6" w:rsidRDefault="00D95BE6" w:rsidP="00D95BE6">
      <w:pPr>
        <w:jc w:val="both"/>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A524EF">
        <w:rPr>
          <w:rFonts w:asciiTheme="minorHAnsi" w:hAnsiTheme="minorHAnsi" w:cstheme="minorHAnsi"/>
          <w:kern w:val="28"/>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w:t>
      </w:r>
      <w:r>
        <w:rPr>
          <w:rFonts w:asciiTheme="minorHAnsi" w:hAnsiTheme="minorHAnsi" w:cstheme="minorHAnsi"/>
          <w:kern w:val="28"/>
          <w:sz w:val="20"/>
          <w:szCs w:val="20"/>
        </w:rPr>
        <w:t>que no merecerá pago adicional.</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EDIDAS DE MITIGACION AMBIENTAL</w:t>
      </w:r>
    </w:p>
    <w:p w:rsidR="00D95BE6" w:rsidRPr="00D95BE6" w:rsidRDefault="00D95BE6" w:rsidP="00D95BE6">
      <w:pPr>
        <w:rPr>
          <w:rFonts w:asciiTheme="minorHAnsi" w:hAnsiTheme="minorHAnsi" w:cstheme="minorHAnsi"/>
          <w:b/>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2A39" w:rsidRPr="00D619BD" w:rsidRDefault="005D2A39" w:rsidP="005D2A39">
      <w:pPr>
        <w:ind w:left="1416"/>
        <w:jc w:val="both"/>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2A39" w:rsidRPr="00D619BD" w:rsidRDefault="005D2A39" w:rsidP="005D2A39">
      <w:pPr>
        <w:ind w:left="1416"/>
        <w:rPr>
          <w:rFonts w:asciiTheme="minorHAnsi" w:hAnsiTheme="minorHAnsi" w:cstheme="minorHAnsi"/>
          <w:kern w:val="28"/>
          <w:sz w:val="20"/>
          <w:szCs w:val="20"/>
        </w:rPr>
      </w:pPr>
    </w:p>
    <w:p w:rsidR="005D2A39" w:rsidRPr="00D619BD"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95BE6" w:rsidRDefault="00D95BE6" w:rsidP="00D95BE6">
      <w:pPr>
        <w:jc w:val="both"/>
        <w:rPr>
          <w:rFonts w:asciiTheme="minorHAnsi" w:hAnsiTheme="minorHAnsi" w:cstheme="minorHAnsi"/>
          <w:kern w:val="28"/>
          <w:sz w:val="20"/>
          <w:szCs w:val="20"/>
        </w:rPr>
      </w:pPr>
    </w:p>
    <w:p w:rsidR="00D95BE6" w:rsidRPr="00D95BE6" w:rsidRDefault="00D95BE6" w:rsidP="00D314A8">
      <w:pPr>
        <w:pStyle w:val="Prrafodelista"/>
        <w:numPr>
          <w:ilvl w:val="1"/>
          <w:numId w:val="52"/>
        </w:numPr>
        <w:ind w:left="426" w:hanging="426"/>
        <w:rPr>
          <w:rFonts w:asciiTheme="minorHAnsi" w:hAnsiTheme="minorHAnsi" w:cstheme="minorHAnsi"/>
          <w:b/>
          <w:sz w:val="20"/>
          <w:szCs w:val="20"/>
        </w:rPr>
      </w:pPr>
      <w:r w:rsidRPr="00D95BE6">
        <w:rPr>
          <w:rFonts w:asciiTheme="minorHAnsi" w:hAnsiTheme="minorHAnsi" w:cstheme="minorHAnsi"/>
          <w:sz w:val="20"/>
          <w:szCs w:val="20"/>
        </w:rPr>
        <w:t>M</w:t>
      </w:r>
      <w:r w:rsidRPr="00D95BE6">
        <w:rPr>
          <w:rFonts w:asciiTheme="minorHAnsi" w:hAnsiTheme="minorHAnsi" w:cstheme="minorHAnsi"/>
          <w:b/>
          <w:sz w:val="20"/>
          <w:szCs w:val="20"/>
        </w:rPr>
        <w:t>EDICION Y FORMA DE PAGO</w:t>
      </w:r>
    </w:p>
    <w:p w:rsidR="00D95BE6" w:rsidRPr="00D95BE6" w:rsidRDefault="00D95BE6" w:rsidP="00D95BE6">
      <w:pPr>
        <w:rPr>
          <w:rFonts w:asciiTheme="minorHAnsi" w:hAnsiTheme="minorHAnsi" w:cstheme="minorHAnsi"/>
          <w:b/>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comprendidos en esta especificación serán medidos en metros cúbicos (m3) de capa compactada y aceptada de acuerdo con las secciones transversales del proyecto.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Los trabajos de construcción de la carpeta de suelo - cemento, serán pagados conforme los precios unitarios contractuales correspondientes a los ítems de Pago definidos y presentados en los Formularios de Propuesta.</w:t>
      </w:r>
    </w:p>
    <w:p w:rsidR="005D2A39" w:rsidRPr="00D619BD" w:rsidRDefault="005D2A39" w:rsidP="005D2A39">
      <w:pPr>
        <w:ind w:left="1416"/>
        <w:rPr>
          <w:rFonts w:asciiTheme="minorHAnsi" w:hAnsiTheme="minorHAnsi" w:cstheme="minorHAnsi"/>
          <w:kern w:val="28"/>
          <w:sz w:val="20"/>
          <w:szCs w:val="20"/>
        </w:rPr>
      </w:pPr>
    </w:p>
    <w:p w:rsidR="005D2A39" w:rsidRDefault="005D2A39" w:rsidP="00D95BE6">
      <w:pPr>
        <w:jc w:val="both"/>
        <w:rPr>
          <w:rFonts w:asciiTheme="minorHAnsi" w:hAnsiTheme="minorHAnsi" w:cstheme="minorHAnsi"/>
          <w:kern w:val="28"/>
          <w:sz w:val="20"/>
          <w:szCs w:val="20"/>
        </w:rPr>
      </w:pPr>
      <w:r w:rsidRPr="00D619BD">
        <w:rPr>
          <w:rFonts w:asciiTheme="minorHAnsi" w:hAnsiTheme="minorHAnsi" w:cstheme="minorHAnsi"/>
          <w:kern w:val="28"/>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15306B" w:rsidRDefault="0015306B" w:rsidP="00D95BE6">
      <w:pPr>
        <w:jc w:val="both"/>
        <w:rPr>
          <w:rFonts w:asciiTheme="minorHAnsi" w:hAnsiTheme="minorHAnsi" w:cstheme="minorHAnsi"/>
          <w:kern w:val="28"/>
          <w:sz w:val="20"/>
          <w:szCs w:val="20"/>
        </w:rPr>
      </w:pPr>
    </w:p>
    <w:p w:rsidR="0015306B" w:rsidRDefault="0015306B" w:rsidP="0015306B">
      <w:pPr>
        <w:jc w:val="both"/>
        <w:rPr>
          <w:rFonts w:asciiTheme="minorHAnsi" w:hAnsiTheme="minorHAnsi" w:cstheme="minorHAnsi"/>
          <w:kern w:val="28"/>
          <w:sz w:val="20"/>
          <w:szCs w:val="20"/>
        </w:rPr>
      </w:pPr>
    </w:p>
    <w:p w:rsidR="0015306B" w:rsidRPr="0023668F" w:rsidRDefault="0015306B" w:rsidP="0015306B">
      <w:pPr>
        <w:pStyle w:val="Prrafodelista"/>
        <w:numPr>
          <w:ilvl w:val="0"/>
          <w:numId w:val="52"/>
        </w:numPr>
        <w:rPr>
          <w:rFonts w:asciiTheme="minorHAnsi" w:hAnsiTheme="minorHAnsi" w:cstheme="minorHAnsi"/>
          <w:b/>
          <w:sz w:val="20"/>
          <w:szCs w:val="20"/>
        </w:rPr>
      </w:pPr>
      <w:r w:rsidRPr="00504AB3">
        <w:rPr>
          <w:rFonts w:asciiTheme="minorHAnsi" w:hAnsiTheme="minorHAnsi" w:cstheme="minorHAnsi"/>
          <w:b/>
          <w:color w:val="2E74B5" w:themeColor="accent1" w:themeShade="BF"/>
          <w:sz w:val="20"/>
          <w:szCs w:val="20"/>
        </w:rPr>
        <w:t>R</w:t>
      </w:r>
      <w:r w:rsidRPr="00015764">
        <w:rPr>
          <w:rFonts w:asciiTheme="minorHAnsi" w:hAnsiTheme="minorHAnsi" w:cstheme="minorHAnsi"/>
          <w:b/>
          <w:color w:val="2E74B5" w:themeColor="accent1" w:themeShade="BF"/>
          <w:sz w:val="20"/>
          <w:szCs w:val="20"/>
        </w:rPr>
        <w:t>EPOSICIÓN DE ESTRUCTURAS DE HORMIGÓN CICLÓPEO</w:t>
      </w:r>
    </w:p>
    <w:p w:rsidR="0015306B" w:rsidRPr="00920A4F" w:rsidRDefault="0015306B" w:rsidP="0015306B">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5306B" w:rsidRPr="00920A4F" w:rsidRDefault="0015306B" w:rsidP="0015306B">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w:t>
      </w:r>
      <w:r w:rsidRPr="00920A4F">
        <w:rPr>
          <w:rFonts w:asciiTheme="minorHAnsi" w:hAnsiTheme="minorHAnsi" w:cstheme="minorHAnsi"/>
          <w:sz w:val="20"/>
          <w:szCs w:val="20"/>
        </w:rPr>
        <w:lastRenderedPageBreak/>
        <w:t>hormigón simple como también la dosificación del hormigón serán aquellos que se encuentren establecidos en los planos de diseño, formulario de presentación de propuestas y/o instrucciones del SUPERVISOR DE OBRA.</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Las piedras serán las mismas que se retiren y se encuentren en el </w:t>
      </w:r>
      <w:proofErr w:type="spellStart"/>
      <w:r w:rsidRPr="00920A4F">
        <w:rPr>
          <w:rFonts w:asciiTheme="minorHAnsi" w:hAnsiTheme="minorHAnsi" w:cstheme="minorHAnsi"/>
          <w:sz w:val="20"/>
          <w:szCs w:val="20"/>
        </w:rPr>
        <w:t>sector,libre</w:t>
      </w:r>
      <w:proofErr w:type="spellEnd"/>
      <w:r w:rsidRPr="00920A4F">
        <w:rPr>
          <w:rFonts w:asciiTheme="minorHAnsi" w:hAnsiTheme="minorHAnsi" w:cstheme="minorHAnsi"/>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Pr>
          <w:rFonts w:asciiTheme="minorHAnsi" w:hAnsiTheme="minorHAnsi" w:cstheme="minorHAnsi"/>
          <w:sz w:val="20"/>
          <w:szCs w:val="20"/>
        </w:rPr>
        <w:t>. de diámetro.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15306B" w:rsidRPr="00920A4F" w:rsidRDefault="0015306B" w:rsidP="0015306B">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15306B" w:rsidRPr="00920A4F" w:rsidRDefault="0015306B" w:rsidP="0015306B">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w:t>
      </w:r>
      <w:r>
        <w:rPr>
          <w:rFonts w:asciiTheme="minorHAnsi" w:hAnsiTheme="minorHAnsi" w:cstheme="minorHAnsi"/>
          <w:sz w:val="20"/>
          <w:szCs w:val="20"/>
        </w:rPr>
        <w:t>cciones del SUPERVISOR de Obra.</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Los encofrados deberán ser rectos, libres de deformaciones o torceduras y de resistencia suficiente para contener el hormigón ciclópeo y resistir los esfuerzos que ocas</w:t>
      </w:r>
      <w:r>
        <w:rPr>
          <w:rFonts w:asciiTheme="minorHAnsi" w:hAnsiTheme="minorHAnsi" w:cstheme="minorHAnsi"/>
          <w:sz w:val="20"/>
          <w:szCs w:val="20"/>
        </w:rPr>
        <w:t>ione el vaciado sin deformarse.</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15306B" w:rsidRPr="00920A4F" w:rsidRDefault="0015306B" w:rsidP="0015306B">
      <w:pPr>
        <w:jc w:val="both"/>
        <w:rPr>
          <w:rFonts w:asciiTheme="minorHAnsi" w:hAnsiTheme="minorHAnsi" w:cstheme="minorHAnsi"/>
          <w:sz w:val="20"/>
          <w:szCs w:val="20"/>
        </w:rPr>
      </w:pPr>
    </w:p>
    <w:p w:rsidR="0015306B" w:rsidRPr="00920A4F"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15306B" w:rsidRPr="00920A4F" w:rsidRDefault="0015306B" w:rsidP="0015306B">
      <w:pPr>
        <w:jc w:val="both"/>
        <w:rPr>
          <w:rFonts w:asciiTheme="minorHAnsi" w:hAnsiTheme="minorHAnsi" w:cstheme="minorHAnsi"/>
          <w:sz w:val="20"/>
          <w:szCs w:val="20"/>
        </w:rPr>
      </w:pPr>
    </w:p>
    <w:p w:rsidR="0015306B" w:rsidRDefault="0015306B" w:rsidP="0015306B">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15306B" w:rsidRPr="00B83344" w:rsidRDefault="0015306B" w:rsidP="0015306B">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E65CC2">
        <w:rPr>
          <w:rFonts w:asciiTheme="minorHAnsi" w:eastAsia="Times New Roman" w:hAnsiTheme="minorHAnsi" w:cstheme="minorHAnsi"/>
          <w:sz w:val="20"/>
          <w:szCs w:val="20"/>
          <w:lang w:val="es-ES"/>
        </w:rPr>
        <w:t>MEDIDAS</w:t>
      </w:r>
      <w:r w:rsidRPr="00B83344">
        <w:rPr>
          <w:rFonts w:asciiTheme="minorHAnsi" w:hAnsiTheme="minorHAnsi" w:cstheme="minorHAnsi"/>
          <w:iCs/>
          <w:sz w:val="20"/>
          <w:szCs w:val="20"/>
        </w:rPr>
        <w:t xml:space="preserve"> DE MITIGACION AMBIENTAL</w:t>
      </w: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306B" w:rsidRPr="00920A4F" w:rsidRDefault="0015306B" w:rsidP="0015306B">
      <w:pPr>
        <w:contextualSpacing/>
        <w:jc w:val="both"/>
        <w:rPr>
          <w:rFonts w:asciiTheme="minorHAnsi" w:hAnsiTheme="minorHAnsi" w:cstheme="minorHAnsi"/>
          <w:kern w:val="28"/>
          <w:sz w:val="20"/>
          <w:szCs w:val="20"/>
        </w:rPr>
      </w:pPr>
    </w:p>
    <w:p w:rsidR="0015306B" w:rsidRPr="00920A4F"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306B" w:rsidRPr="00920A4F" w:rsidRDefault="0015306B" w:rsidP="0015306B">
      <w:pPr>
        <w:contextualSpacing/>
        <w:jc w:val="both"/>
        <w:rPr>
          <w:rFonts w:asciiTheme="minorHAnsi" w:hAnsiTheme="minorHAnsi" w:cstheme="minorHAnsi"/>
          <w:kern w:val="28"/>
          <w:sz w:val="20"/>
          <w:szCs w:val="20"/>
        </w:rPr>
      </w:pPr>
    </w:p>
    <w:p w:rsidR="0015306B" w:rsidRDefault="0015306B" w:rsidP="0015306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06B" w:rsidRPr="00920A4F" w:rsidRDefault="0015306B" w:rsidP="0015306B">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5306B" w:rsidRDefault="0015306B" w:rsidP="0015306B">
      <w:pPr>
        <w:jc w:val="both"/>
        <w:rPr>
          <w:rFonts w:asciiTheme="minorHAnsi" w:hAnsiTheme="minorHAnsi" w:cstheme="minorHAnsi"/>
          <w:sz w:val="20"/>
          <w:szCs w:val="20"/>
        </w:rPr>
      </w:pPr>
      <w:r>
        <w:rPr>
          <w:rFonts w:asciiTheme="minorHAnsi" w:hAnsiTheme="minorHAnsi" w:cstheme="minorHAnsi"/>
          <w:sz w:val="20"/>
          <w:szCs w:val="20"/>
        </w:rPr>
        <w:t xml:space="preserve">El ítem será </w:t>
      </w:r>
      <w:r w:rsidRPr="00920A4F">
        <w:rPr>
          <w:rFonts w:asciiTheme="minorHAnsi" w:hAnsiTheme="minorHAnsi" w:cstheme="minorHAnsi"/>
          <w:sz w:val="20"/>
          <w:szCs w:val="20"/>
        </w:rPr>
        <w:t>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A759BB" w:rsidRDefault="00A759BB" w:rsidP="0015306B">
      <w:pPr>
        <w:jc w:val="both"/>
        <w:rPr>
          <w:rFonts w:asciiTheme="minorHAnsi" w:hAnsiTheme="minorHAnsi" w:cstheme="minorHAnsi"/>
          <w:sz w:val="20"/>
          <w:szCs w:val="20"/>
        </w:rPr>
      </w:pPr>
    </w:p>
    <w:p w:rsidR="0015306B" w:rsidRDefault="0015306B" w:rsidP="00D95BE6">
      <w:pPr>
        <w:jc w:val="both"/>
        <w:rPr>
          <w:rFonts w:asciiTheme="minorHAnsi" w:hAnsiTheme="minorHAnsi" w:cstheme="minorHAnsi"/>
          <w:kern w:val="28"/>
          <w:sz w:val="20"/>
          <w:szCs w:val="20"/>
        </w:rPr>
      </w:pPr>
    </w:p>
    <w:p w:rsidR="009113B2" w:rsidRPr="00F02A3A" w:rsidRDefault="009113B2" w:rsidP="00F02A3A">
      <w:pPr>
        <w:pStyle w:val="Prrafodelista"/>
        <w:numPr>
          <w:ilvl w:val="0"/>
          <w:numId w:val="52"/>
        </w:numPr>
        <w:rPr>
          <w:rFonts w:asciiTheme="minorHAnsi" w:hAnsiTheme="minorHAnsi" w:cstheme="minorHAnsi"/>
          <w:b/>
          <w:sz w:val="20"/>
          <w:szCs w:val="20"/>
        </w:rPr>
      </w:pPr>
      <w:bookmarkStart w:id="85" w:name="_Toc381213533"/>
      <w:bookmarkStart w:id="86" w:name="_Toc381214010"/>
      <w:bookmarkStart w:id="87" w:name="_Toc381214101"/>
      <w:bookmarkStart w:id="88" w:name="_Toc384130467"/>
      <w:bookmarkStart w:id="89" w:name="_Toc384130688"/>
      <w:bookmarkStart w:id="90" w:name="_Toc384130844"/>
      <w:bookmarkStart w:id="91" w:name="_Toc384131235"/>
      <w:bookmarkStart w:id="92" w:name="_Toc387785986"/>
      <w:bookmarkStart w:id="93" w:name="_Toc387788274"/>
      <w:bookmarkStart w:id="94" w:name="_Toc388648583"/>
      <w:bookmarkStart w:id="95" w:name="_Toc388648672"/>
      <w:bookmarkStart w:id="96" w:name="_Toc388693333"/>
      <w:bookmarkStart w:id="97" w:name="_Toc388702296"/>
      <w:bookmarkStart w:id="98" w:name="_Toc388724574"/>
      <w:bookmarkStart w:id="99" w:name="_Toc404098163"/>
      <w:r w:rsidRPr="00F02A3A">
        <w:rPr>
          <w:rFonts w:asciiTheme="minorHAnsi" w:hAnsiTheme="minorHAnsi" w:cstheme="minorHAnsi"/>
          <w:b/>
          <w:color w:val="2E74B5" w:themeColor="accent1" w:themeShade="BF"/>
          <w:sz w:val="20"/>
          <w:szCs w:val="20"/>
        </w:rPr>
        <w:t>REPOSICIÓN DE EMPEDRADO.</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F02A3A">
        <w:rPr>
          <w:rFonts w:asciiTheme="minorHAnsi" w:hAnsiTheme="minorHAnsi" w:cstheme="minorHAnsi"/>
          <w:b/>
          <w:color w:val="2E74B5" w:themeColor="accent1" w:themeShade="BF"/>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759BB" w:rsidRDefault="00A759BB" w:rsidP="009113B2">
      <w:pPr>
        <w:jc w:val="both"/>
        <w:rPr>
          <w:rFonts w:asciiTheme="minorHAnsi" w:hAnsiTheme="minorHAnsi" w:cstheme="minorHAnsi"/>
          <w:sz w:val="20"/>
          <w:szCs w:val="20"/>
        </w:rPr>
      </w:pPr>
    </w:p>
    <w:p w:rsidR="00A759BB" w:rsidRPr="00920A4F" w:rsidRDefault="00A759BB" w:rsidP="009113B2">
      <w:pPr>
        <w:jc w:val="both"/>
        <w:rPr>
          <w:rFonts w:asciiTheme="minorHAnsi" w:hAnsiTheme="minorHAnsi" w:cstheme="minorHAnsi"/>
          <w:sz w:val="20"/>
          <w:szCs w:val="20"/>
        </w:rPr>
      </w:pP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MATERIAL HERRAMIENTAS Y EQUIPO.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100"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100"/>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02A3A" w:rsidRDefault="00F02A3A" w:rsidP="009113B2">
      <w:pPr>
        <w:jc w:val="both"/>
        <w:rPr>
          <w:rFonts w:asciiTheme="minorHAnsi" w:hAnsiTheme="minorHAnsi" w:cstheme="minorHAnsi"/>
          <w:sz w:val="20"/>
          <w:szCs w:val="20"/>
        </w:rPr>
      </w:pPr>
    </w:p>
    <w:p w:rsidR="006A1D08" w:rsidRPr="00F02A3A"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La elaboración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será realizado por personal calificado (Responsable de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con experiencia y con capacitación en el manejo de paquetes CAD (</w:t>
      </w:r>
      <w:proofErr w:type="spellStart"/>
      <w:r w:rsidRPr="00A85D86">
        <w:rPr>
          <w:rFonts w:asciiTheme="minorHAnsi" w:hAnsiTheme="minorHAnsi" w:cstheme="minorHAnsi"/>
          <w:sz w:val="20"/>
          <w:szCs w:val="20"/>
        </w:rPr>
        <w:t>Computer</w:t>
      </w:r>
      <w:proofErr w:type="spellEnd"/>
      <w:r w:rsidRPr="00A85D86">
        <w:rPr>
          <w:rFonts w:asciiTheme="minorHAnsi" w:hAnsiTheme="minorHAnsi" w:cstheme="minorHAnsi"/>
          <w:sz w:val="20"/>
          <w:szCs w:val="20"/>
        </w:rPr>
        <w:t xml:space="preserve"> </w:t>
      </w:r>
      <w:proofErr w:type="spellStart"/>
      <w:r w:rsidRPr="00A85D86">
        <w:rPr>
          <w:rFonts w:asciiTheme="minorHAnsi" w:hAnsiTheme="minorHAnsi" w:cstheme="minorHAnsi"/>
          <w:sz w:val="20"/>
          <w:szCs w:val="20"/>
        </w:rPr>
        <w:t>Aided</w:t>
      </w:r>
      <w:proofErr w:type="spellEnd"/>
      <w:r w:rsidRPr="00A85D86">
        <w:rPr>
          <w:rFonts w:asciiTheme="minorHAnsi" w:hAnsiTheme="minorHAnsi" w:cstheme="minorHAnsi"/>
          <w:sz w:val="20"/>
          <w:szCs w:val="20"/>
        </w:rPr>
        <w:t xml:space="preserve"> </w:t>
      </w:r>
      <w:proofErr w:type="spellStart"/>
      <w:r w:rsidRPr="00A85D86">
        <w:rPr>
          <w:rFonts w:asciiTheme="minorHAnsi" w:hAnsiTheme="minorHAnsi" w:cstheme="minorHAnsi"/>
          <w:sz w:val="20"/>
          <w:szCs w:val="20"/>
        </w:rPr>
        <w:t>Design</w:t>
      </w:r>
      <w:proofErr w:type="spellEnd"/>
      <w:r w:rsidRPr="00A85D86">
        <w:rPr>
          <w:rFonts w:asciiTheme="minorHAnsi" w:hAnsiTheme="minorHAnsi" w:cstheme="minorHAnsi"/>
          <w:sz w:val="20"/>
          <w:szCs w:val="20"/>
        </w:rPr>
        <w:t xml:space="preserve">), contando con dominio en el software </w:t>
      </w:r>
      <w:proofErr w:type="spellStart"/>
      <w:r w:rsidRPr="00A85D86">
        <w:rPr>
          <w:rFonts w:asciiTheme="minorHAnsi" w:hAnsiTheme="minorHAnsi" w:cstheme="minorHAnsi"/>
          <w:sz w:val="20"/>
          <w:szCs w:val="20"/>
        </w:rPr>
        <w:t>AutoCad</w:t>
      </w:r>
      <w:proofErr w:type="spellEnd"/>
      <w:r w:rsidRPr="00A85D86">
        <w:rPr>
          <w:rFonts w:asciiTheme="minorHAnsi" w:hAnsiTheme="minorHAnsi" w:cstheme="minorHAnsi"/>
          <w:sz w:val="20"/>
          <w:szCs w:val="20"/>
        </w:rPr>
        <w:t xml:space="preserve"> -2011 o versiones posteriores. Se debe presentar la documentación </w:t>
      </w:r>
      <w:proofErr w:type="spellStart"/>
      <w:r w:rsidRPr="00A85D86">
        <w:rPr>
          <w:rFonts w:asciiTheme="minorHAnsi" w:hAnsiTheme="minorHAnsi" w:cstheme="minorHAnsi"/>
          <w:sz w:val="20"/>
          <w:szCs w:val="20"/>
        </w:rPr>
        <w:t>respaldatoria</w:t>
      </w:r>
      <w:proofErr w:type="spellEnd"/>
      <w:r w:rsidRPr="00A85D86">
        <w:rPr>
          <w:rFonts w:asciiTheme="minorHAnsi" w:hAnsiTheme="minorHAnsi" w:cstheme="minorHAnsi"/>
          <w:sz w:val="20"/>
          <w:szCs w:val="20"/>
        </w:rPr>
        <w:t>, la misma que será verificada y firmada por el residente de obra, para</w:t>
      </w:r>
      <w:r w:rsidR="00A85D86">
        <w:rPr>
          <w:rFonts w:asciiTheme="minorHAnsi" w:hAnsiTheme="minorHAnsi" w:cstheme="minorHAnsi"/>
          <w:sz w:val="20"/>
          <w:szCs w:val="20"/>
        </w:rPr>
        <w:t xml:space="preserve"> su presentación al SUPERVISOR.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YPFB entregara planos de la(s) zona(s) donde se realice el proyecto, en casos excepcionales el CONTRATISTA, será el encargado de conseguir los planos de la zona pre</w:t>
      </w:r>
      <w:r w:rsidR="00A85D86">
        <w:rPr>
          <w:rFonts w:asciiTheme="minorHAnsi" w:hAnsiTheme="minorHAnsi" w:cstheme="minorHAnsi"/>
          <w:sz w:val="20"/>
          <w:szCs w:val="20"/>
        </w:rPr>
        <w:t>via comunicación al SUPERVISOR.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El SUPERVISOR DE OBRA entregará una </w:t>
      </w:r>
      <w:r w:rsidRPr="00A85D86">
        <w:rPr>
          <w:rFonts w:asciiTheme="minorHAnsi" w:hAnsiTheme="minorHAnsi" w:cstheme="minorHAnsi"/>
          <w:b/>
          <w:sz w:val="20"/>
          <w:szCs w:val="20"/>
        </w:rPr>
        <w:t>guía</w:t>
      </w:r>
      <w:r w:rsidRPr="00A85D86">
        <w:rPr>
          <w:rFonts w:asciiTheme="minorHAnsi" w:hAnsiTheme="minorHAnsi" w:cstheme="minorHAnsi"/>
          <w:sz w:val="20"/>
          <w:szCs w:val="20"/>
        </w:rPr>
        <w:t xml:space="preserve"> al CONTRATISTA, con los parámetros mínimos a ser cumplidos para la elaboración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siendo estos enunciativos y no limitativos, considerando que estos parámetros podrán ser modificados según el tipo de proyecto a ejecutar, previa autorización del SUPE</w:t>
      </w:r>
      <w:r w:rsidR="00A85D86">
        <w:rPr>
          <w:rFonts w:asciiTheme="minorHAnsi" w:hAnsiTheme="minorHAnsi" w:cstheme="minorHAnsi"/>
          <w:sz w:val="20"/>
          <w:szCs w:val="20"/>
        </w:rPr>
        <w:t>RVISOR.</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En la elaboración de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se deberá realizar todas las mediciones y acotaciones necesarias en obra, para que la información sea coherente con la </w:t>
      </w:r>
      <w:r w:rsidR="00A85D86">
        <w:rPr>
          <w:rFonts w:asciiTheme="minorHAnsi" w:hAnsiTheme="minorHAnsi" w:cstheme="minorHAnsi"/>
          <w:sz w:val="20"/>
          <w:szCs w:val="20"/>
        </w:rPr>
        <w:t>construcción de red secundaria.</w:t>
      </w:r>
    </w:p>
    <w:p w:rsidR="009113B2"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w:t>
      </w:r>
      <w:r w:rsidR="00A85D86">
        <w:rPr>
          <w:rFonts w:asciiTheme="minorHAnsi" w:hAnsiTheme="minorHAnsi" w:cstheme="minorHAnsi"/>
          <w:sz w:val="20"/>
          <w:szCs w:val="20"/>
        </w:rPr>
        <w:t>rchivos .</w:t>
      </w:r>
      <w:proofErr w:type="spellStart"/>
      <w:r w:rsidR="00A85D86">
        <w:rPr>
          <w:rFonts w:asciiTheme="minorHAnsi" w:hAnsiTheme="minorHAnsi" w:cstheme="minorHAnsi"/>
          <w:sz w:val="20"/>
          <w:szCs w:val="20"/>
        </w:rPr>
        <w:t>dwg</w:t>
      </w:r>
      <w:proofErr w:type="spellEnd"/>
      <w:r w:rsidR="00A85D86">
        <w:rPr>
          <w:rFonts w:asciiTheme="minorHAnsi" w:hAnsiTheme="minorHAnsi" w:cstheme="minorHAnsi"/>
          <w:sz w:val="20"/>
          <w:szCs w:val="20"/>
        </w:rPr>
        <w:t xml:space="preserve"> – 3 copias en CD).</w:t>
      </w:r>
    </w:p>
    <w:p w:rsidR="009113B2" w:rsidRPr="00A85D86" w:rsidRDefault="009113B2" w:rsidP="00A85D86">
      <w:pPr>
        <w:pStyle w:val="Prrafodelista"/>
        <w:numPr>
          <w:ilvl w:val="2"/>
          <w:numId w:val="28"/>
        </w:numPr>
        <w:autoSpaceDE w:val="0"/>
        <w:autoSpaceDN w:val="0"/>
        <w:adjustRightInd w:val="0"/>
        <w:ind w:left="426"/>
        <w:jc w:val="both"/>
        <w:rPr>
          <w:rFonts w:asciiTheme="minorHAnsi" w:hAnsiTheme="minorHAnsi" w:cstheme="minorHAnsi"/>
          <w:sz w:val="20"/>
          <w:szCs w:val="20"/>
        </w:rPr>
      </w:pPr>
      <w:r w:rsidRPr="00A85D86">
        <w:rPr>
          <w:rFonts w:asciiTheme="minorHAnsi" w:hAnsiTheme="minorHAnsi" w:cstheme="minorHAnsi"/>
          <w:sz w:val="20"/>
          <w:szCs w:val="20"/>
        </w:rPr>
        <w:t xml:space="preserve">La presentación final de los planos “As </w:t>
      </w:r>
      <w:proofErr w:type="spellStart"/>
      <w:r w:rsidRPr="00A85D86">
        <w:rPr>
          <w:rFonts w:asciiTheme="minorHAnsi" w:hAnsiTheme="minorHAnsi" w:cstheme="minorHAnsi"/>
          <w:sz w:val="20"/>
          <w:szCs w:val="20"/>
        </w:rPr>
        <w:t>Built</w:t>
      </w:r>
      <w:proofErr w:type="spellEnd"/>
      <w:r w:rsidRPr="00A85D86">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9113B2" w:rsidP="00D314A8">
      <w:pPr>
        <w:pStyle w:val="Estilo1"/>
        <w:numPr>
          <w:ilvl w:val="1"/>
          <w:numId w:val="52"/>
        </w:numPr>
        <w:spacing w:before="100" w:beforeAutospacing="1" w:after="100" w:afterAutospacing="1" w:line="276" w:lineRule="auto"/>
        <w:ind w:left="426" w:hanging="426"/>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de acuerdo a las longitudes, presentados en formato impreso y en medio digital, las cuales serán medidas y aprobadas por el SUPERVISOR. La forma de pago se efectuara de acuerdo al precio uni</w:t>
      </w:r>
      <w:r w:rsidR="00A85D86">
        <w:rPr>
          <w:rFonts w:asciiTheme="minorHAnsi" w:hAnsiTheme="minorHAnsi" w:cstheme="minorHAnsi"/>
          <w:sz w:val="20"/>
          <w:szCs w:val="20"/>
        </w:rPr>
        <w:t>tario de la propuesta aceptada.</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w:t>
      </w:r>
      <w:r w:rsidR="00A85D86">
        <w:rPr>
          <w:rFonts w:asciiTheme="minorHAnsi" w:hAnsiTheme="minorHAnsi" w:cstheme="minorHAnsi"/>
          <w:sz w:val="20"/>
          <w:szCs w:val="20"/>
        </w:rPr>
        <w:t>ecta ejecución de los trabajos.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 debe considerar el dibujo</w:t>
      </w:r>
      <w:r w:rsidR="00A85D86">
        <w:rPr>
          <w:rFonts w:asciiTheme="minorHAnsi" w:hAnsiTheme="minorHAnsi" w:cstheme="minorHAnsi"/>
          <w:sz w:val="20"/>
          <w:szCs w:val="20"/>
        </w:rPr>
        <w:t xml:space="preserve"> y ubicación de los accesorios.</w:t>
      </w:r>
    </w:p>
    <w:p w:rsidR="00A85D86" w:rsidRPr="00920A4F" w:rsidRDefault="00A85D86"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01" w:name="_Toc378236514"/>
      <w:bookmarkStart w:id="102" w:name="_Toc378667047"/>
      <w:bookmarkStart w:id="103" w:name="_Toc378667233"/>
      <w:bookmarkStart w:id="104" w:name="_Toc378667748"/>
      <w:bookmarkStart w:id="105" w:name="_Toc381213541"/>
      <w:bookmarkStart w:id="106" w:name="_Toc381214018"/>
      <w:bookmarkStart w:id="107" w:name="_Toc381214109"/>
      <w:bookmarkStart w:id="108" w:name="_Toc384130477"/>
      <w:bookmarkStart w:id="109" w:name="_Toc384130698"/>
      <w:bookmarkStart w:id="110" w:name="_Toc384130854"/>
      <w:bookmarkStart w:id="111" w:name="_Toc384131245"/>
      <w:bookmarkStart w:id="112" w:name="_Toc387785996"/>
      <w:bookmarkStart w:id="113" w:name="_Toc387788284"/>
      <w:bookmarkStart w:id="114" w:name="_Toc388648593"/>
      <w:bookmarkStart w:id="115" w:name="_Toc388648681"/>
      <w:bookmarkStart w:id="116" w:name="_Toc388693342"/>
      <w:bookmarkStart w:id="117" w:name="_Toc388702304"/>
      <w:bookmarkStart w:id="118" w:name="_Toc388724582"/>
      <w:bookmarkStart w:id="119" w:name="_Toc404098170"/>
    </w:p>
    <w:p w:rsidR="006A1D08" w:rsidRPr="006A1D08" w:rsidRDefault="006A1D08" w:rsidP="006A1D08">
      <w:pPr>
        <w:pStyle w:val="Prrafodelista"/>
        <w:numPr>
          <w:ilvl w:val="0"/>
          <w:numId w:val="52"/>
        </w:numPr>
        <w:rPr>
          <w:rFonts w:asciiTheme="minorHAnsi" w:hAnsiTheme="minorHAnsi" w:cstheme="minorHAnsi"/>
          <w:b/>
          <w:sz w:val="20"/>
          <w:szCs w:val="20"/>
        </w:rPr>
      </w:pPr>
      <w:r w:rsidRPr="006A1D08">
        <w:rPr>
          <w:rFonts w:asciiTheme="minorHAnsi" w:hAnsiTheme="minorHAnsi" w:cstheme="minorHAnsi"/>
          <w:b/>
          <w:color w:val="2E74B5" w:themeColor="accent1" w:themeShade="BF"/>
          <w:sz w:val="20"/>
          <w:szCs w:val="20"/>
        </w:rPr>
        <w:t>LIMPIEZA Y RETIRO DE ESCOMBROS.</w:t>
      </w:r>
    </w:p>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proofErr w:type="spellStart"/>
      <w:r w:rsidRPr="00920A4F">
        <w:rPr>
          <w:rFonts w:asciiTheme="minorHAnsi" w:hAnsiTheme="minorHAnsi" w:cstheme="minorHAnsi"/>
          <w:sz w:val="20"/>
          <w:szCs w:val="20"/>
        </w:rPr>
        <w:t>transitableLos</w:t>
      </w:r>
      <w:proofErr w:type="spellEnd"/>
      <w:r w:rsidRPr="00920A4F">
        <w:rPr>
          <w:rFonts w:asciiTheme="minorHAnsi" w:hAnsiTheme="minorHAnsi" w:cstheme="minorHAnsi"/>
          <w:sz w:val="20"/>
          <w:szCs w:val="20"/>
        </w:rPr>
        <w:t xml:space="preserve"> escombros deberán ser recogidos cada tramo, no dejando esta actividad postergada  hasta el final de la obra.</w:t>
      </w:r>
    </w:p>
    <w:p w:rsidR="009113B2" w:rsidRDefault="009113B2" w:rsidP="009113B2">
      <w:pPr>
        <w:spacing w:before="100" w:beforeAutospacing="1" w:after="100" w:afterAutospacing="1"/>
        <w:jc w:val="both"/>
        <w:rPr>
          <w:rFonts w:asciiTheme="minorHAnsi" w:hAnsiTheme="minorHAnsi" w:cstheme="minorHAnsi"/>
          <w:sz w:val="20"/>
          <w:szCs w:val="20"/>
        </w:rPr>
      </w:pPr>
      <w:bookmarkStart w:id="12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D314A8" w:rsidRPr="00920A4F" w:rsidRDefault="00D314A8" w:rsidP="009113B2">
      <w:pPr>
        <w:spacing w:before="100" w:beforeAutospacing="1" w:after="100" w:afterAutospacing="1"/>
        <w:jc w:val="both"/>
        <w:rPr>
          <w:rFonts w:asciiTheme="minorHAnsi" w:hAnsiTheme="minorHAnsi" w:cstheme="minorHAnsi"/>
          <w:sz w:val="20"/>
          <w:szCs w:val="20"/>
        </w:rPr>
      </w:pP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D314A8">
      <w:pPr>
        <w:pStyle w:val="Estilo1"/>
        <w:numPr>
          <w:ilvl w:val="1"/>
          <w:numId w:val="52"/>
        </w:numPr>
        <w:spacing w:before="100" w:beforeAutospacing="1" w:after="100" w:afterAutospacing="1" w:line="276" w:lineRule="auto"/>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D314A8">
      <w:pPr>
        <w:pStyle w:val="Estilo1"/>
        <w:numPr>
          <w:ilvl w:val="1"/>
          <w:numId w:val="52"/>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F3609F" w:rsidSect="001C752F">
      <w:headerReference w:type="default" r:id="rId7"/>
      <w:footerReference w:type="default" r:id="rId8"/>
      <w:pgSz w:w="12240" w:h="15840"/>
      <w:pgMar w:top="1417" w:right="1701" w:bottom="1417"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3AFC" w:rsidRDefault="00253AFC" w:rsidP="0031499A">
      <w:r>
        <w:separator/>
      </w:r>
    </w:p>
  </w:endnote>
  <w:endnote w:type="continuationSeparator" w:id="0">
    <w:p w:rsidR="00253AFC" w:rsidRDefault="00253AF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15306B" w:rsidRPr="000810BB" w:rsidTr="008345E5">
      <w:tc>
        <w:tcPr>
          <w:tcW w:w="2942" w:type="dxa"/>
        </w:tcPr>
        <w:p w:rsidR="0015306B" w:rsidRPr="000810BB" w:rsidRDefault="0015306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5306B" w:rsidRPr="000810BB" w:rsidRDefault="0015306B"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15306B" w:rsidRPr="000810BB" w:rsidRDefault="0015306B" w:rsidP="0031499A">
          <w:pPr>
            <w:pStyle w:val="Piedepgina"/>
            <w:rPr>
              <w:rFonts w:ascii="Calibri" w:hAnsi="Calibri"/>
              <w:sz w:val="16"/>
              <w:szCs w:val="20"/>
            </w:rPr>
          </w:pPr>
          <w:r w:rsidRPr="000810BB">
            <w:rPr>
              <w:rFonts w:ascii="Calibri" w:hAnsi="Calibri"/>
              <w:sz w:val="16"/>
              <w:szCs w:val="20"/>
            </w:rPr>
            <w:t>Aprobado por:</w:t>
          </w:r>
        </w:p>
      </w:tc>
    </w:tr>
    <w:tr w:rsidR="0015306B" w:rsidRPr="000810BB" w:rsidTr="008345E5">
      <w:tc>
        <w:tcPr>
          <w:tcW w:w="2942" w:type="dxa"/>
        </w:tcPr>
        <w:p w:rsidR="0015306B" w:rsidRDefault="0015306B" w:rsidP="0031499A">
          <w:pPr>
            <w:pStyle w:val="Piedepgina"/>
            <w:rPr>
              <w:rFonts w:ascii="Calibri" w:hAnsi="Calibri"/>
              <w:sz w:val="16"/>
              <w:szCs w:val="20"/>
            </w:rPr>
          </w:pPr>
        </w:p>
        <w:p w:rsidR="0015306B" w:rsidRDefault="0015306B" w:rsidP="0031499A">
          <w:pPr>
            <w:pStyle w:val="Piedepgina"/>
            <w:rPr>
              <w:rFonts w:ascii="Calibri" w:hAnsi="Calibri"/>
              <w:sz w:val="16"/>
              <w:szCs w:val="20"/>
            </w:rPr>
          </w:pPr>
        </w:p>
        <w:p w:rsidR="0015306B" w:rsidRDefault="0015306B" w:rsidP="0031499A">
          <w:pPr>
            <w:pStyle w:val="Piedepgina"/>
            <w:rPr>
              <w:rFonts w:ascii="Calibri" w:hAnsi="Calibri"/>
              <w:sz w:val="16"/>
              <w:szCs w:val="20"/>
            </w:rPr>
          </w:pPr>
        </w:p>
        <w:p w:rsidR="0015306B" w:rsidRDefault="0015306B" w:rsidP="0031499A">
          <w:pPr>
            <w:pStyle w:val="Piedepgina"/>
            <w:rPr>
              <w:rFonts w:ascii="Calibri" w:hAnsi="Calibri"/>
              <w:sz w:val="16"/>
              <w:szCs w:val="20"/>
            </w:rPr>
          </w:pPr>
        </w:p>
        <w:p w:rsidR="0015306B" w:rsidRDefault="0015306B" w:rsidP="0031499A">
          <w:pPr>
            <w:pStyle w:val="Piedepgina"/>
            <w:rPr>
              <w:rFonts w:ascii="Calibri" w:hAnsi="Calibri"/>
              <w:sz w:val="16"/>
              <w:szCs w:val="20"/>
            </w:rPr>
          </w:pPr>
        </w:p>
        <w:p w:rsidR="0015306B" w:rsidRPr="000810BB" w:rsidRDefault="0015306B" w:rsidP="0031499A">
          <w:pPr>
            <w:pStyle w:val="Piedepgina"/>
            <w:rPr>
              <w:rFonts w:ascii="Calibri" w:hAnsi="Calibri"/>
              <w:sz w:val="16"/>
              <w:szCs w:val="20"/>
            </w:rPr>
          </w:pPr>
        </w:p>
      </w:tc>
      <w:tc>
        <w:tcPr>
          <w:tcW w:w="2943" w:type="dxa"/>
        </w:tcPr>
        <w:p w:rsidR="0015306B" w:rsidRPr="000810BB" w:rsidRDefault="0015306B" w:rsidP="0031499A">
          <w:pPr>
            <w:pStyle w:val="Piedepgina"/>
            <w:rPr>
              <w:rFonts w:ascii="Calibri" w:hAnsi="Calibri"/>
              <w:sz w:val="16"/>
              <w:szCs w:val="20"/>
            </w:rPr>
          </w:pPr>
        </w:p>
      </w:tc>
      <w:tc>
        <w:tcPr>
          <w:tcW w:w="2943" w:type="dxa"/>
        </w:tcPr>
        <w:p w:rsidR="0015306B" w:rsidRPr="000810BB" w:rsidRDefault="0015306B" w:rsidP="0031499A">
          <w:pPr>
            <w:pStyle w:val="Piedepgina"/>
            <w:rPr>
              <w:rFonts w:ascii="Calibri" w:hAnsi="Calibri"/>
              <w:sz w:val="16"/>
              <w:szCs w:val="20"/>
            </w:rPr>
          </w:pPr>
        </w:p>
        <w:p w:rsidR="0015306B" w:rsidRPr="000810BB" w:rsidRDefault="0015306B" w:rsidP="0031499A">
          <w:pPr>
            <w:pStyle w:val="Piedepgina"/>
            <w:rPr>
              <w:rFonts w:ascii="Calibri" w:hAnsi="Calibri"/>
              <w:sz w:val="16"/>
              <w:szCs w:val="20"/>
            </w:rPr>
          </w:pPr>
        </w:p>
        <w:p w:rsidR="0015306B" w:rsidRPr="000810BB" w:rsidRDefault="0015306B" w:rsidP="0031499A">
          <w:pPr>
            <w:pStyle w:val="Piedepgina"/>
            <w:rPr>
              <w:rFonts w:ascii="Calibri" w:hAnsi="Calibri"/>
              <w:sz w:val="16"/>
              <w:szCs w:val="20"/>
            </w:rPr>
          </w:pPr>
        </w:p>
        <w:p w:rsidR="0015306B" w:rsidRPr="000810BB" w:rsidRDefault="0015306B" w:rsidP="0031499A">
          <w:pPr>
            <w:pStyle w:val="Piedepgina"/>
            <w:rPr>
              <w:rFonts w:ascii="Calibri" w:hAnsi="Calibri"/>
              <w:sz w:val="16"/>
              <w:szCs w:val="20"/>
            </w:rPr>
          </w:pPr>
        </w:p>
      </w:tc>
    </w:tr>
    <w:tr w:rsidR="0015306B" w:rsidRPr="000810BB" w:rsidTr="008345E5">
      <w:tc>
        <w:tcPr>
          <w:tcW w:w="2942" w:type="dxa"/>
        </w:tcPr>
        <w:p w:rsidR="0015306B" w:rsidRPr="000810BB" w:rsidRDefault="0015306B"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5306B" w:rsidRPr="000810BB" w:rsidRDefault="0015306B"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5306B" w:rsidRPr="000810BB" w:rsidRDefault="0015306B"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5306B" w:rsidRDefault="001530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3AFC" w:rsidRDefault="00253AFC" w:rsidP="0031499A">
      <w:r>
        <w:separator/>
      </w:r>
    </w:p>
  </w:footnote>
  <w:footnote w:type="continuationSeparator" w:id="0">
    <w:p w:rsidR="00253AFC" w:rsidRDefault="00253AF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5306B" w:rsidRPr="00FA0D94" w:rsidTr="008345E5">
      <w:tc>
        <w:tcPr>
          <w:tcW w:w="1446" w:type="dxa"/>
          <w:vMerge w:val="restart"/>
          <w:vAlign w:val="center"/>
        </w:tcPr>
        <w:p w:rsidR="0015306B" w:rsidRPr="00FA0D94" w:rsidRDefault="0015306B"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5306B" w:rsidRDefault="0015306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5306B" w:rsidRPr="007A4F36" w:rsidRDefault="0015306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GERENCIA DE REDES DE </w:t>
          </w:r>
          <w:r w:rsidRPr="007A4F36">
            <w:rPr>
              <w:rFonts w:ascii="Calibri" w:eastAsia="Arial Unicode MS" w:hAnsi="Calibri" w:cs="Calibri"/>
              <w:szCs w:val="12"/>
              <w:lang w:val="es-MX"/>
            </w:rPr>
            <w:t>GAS Y DUCTOS</w:t>
          </w:r>
        </w:p>
        <w:p w:rsidR="0015306B" w:rsidRPr="0076024C" w:rsidRDefault="0015306B" w:rsidP="0031499A">
          <w:pPr>
            <w:pStyle w:val="Encabezado"/>
            <w:jc w:val="center"/>
            <w:rPr>
              <w:rFonts w:ascii="Calibri" w:eastAsia="Arial Unicode MS" w:hAnsi="Calibri" w:cs="Calibri"/>
              <w:szCs w:val="12"/>
              <w:lang w:val="es-MX"/>
            </w:rPr>
          </w:pPr>
          <w:r w:rsidRPr="007A4F36">
            <w:rPr>
              <w:rFonts w:ascii="Calibri" w:eastAsia="Arial Unicode MS" w:hAnsi="Calibri" w:cs="Calibri"/>
              <w:szCs w:val="12"/>
              <w:lang w:val="es-MX"/>
            </w:rPr>
            <w:t>DISTRITO REDES DE GAS LA PAZ</w:t>
          </w:r>
        </w:p>
      </w:tc>
      <w:tc>
        <w:tcPr>
          <w:tcW w:w="1276" w:type="dxa"/>
          <w:vAlign w:val="center"/>
        </w:tcPr>
        <w:p w:rsidR="0015306B" w:rsidRPr="0076024C" w:rsidRDefault="0015306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5306B" w:rsidRPr="00C57FC4" w:rsidRDefault="0015306B" w:rsidP="0031499A">
          <w:pPr>
            <w:pStyle w:val="Encabezado"/>
            <w:jc w:val="center"/>
            <w:rPr>
              <w:rFonts w:ascii="Calibri" w:eastAsia="Arial Unicode MS" w:hAnsi="Calibri" w:cs="Arial"/>
              <w:b/>
              <w:sz w:val="18"/>
              <w:szCs w:val="14"/>
              <w:lang w:val="es-MX"/>
            </w:rPr>
          </w:pPr>
          <w:r w:rsidRPr="00C57FC4">
            <w:rPr>
              <w:rFonts w:ascii="Calibri" w:eastAsia="Arial Unicode MS" w:hAnsi="Calibri" w:cs="Arial"/>
              <w:b/>
              <w:sz w:val="18"/>
              <w:szCs w:val="14"/>
              <w:lang w:val="es-MX"/>
            </w:rPr>
            <w:t>ANEXO 1</w:t>
          </w:r>
        </w:p>
        <w:p w:rsidR="0015306B" w:rsidRPr="0076024C" w:rsidRDefault="0015306B" w:rsidP="0031499A">
          <w:pPr>
            <w:pStyle w:val="Encabezado"/>
            <w:jc w:val="center"/>
            <w:rPr>
              <w:rFonts w:ascii="Calibri" w:eastAsia="Arial Unicode MS" w:hAnsi="Calibri" w:cs="Arial"/>
              <w:b/>
              <w:sz w:val="14"/>
              <w:szCs w:val="14"/>
              <w:lang w:val="es-MX"/>
            </w:rPr>
          </w:pPr>
        </w:p>
      </w:tc>
    </w:tr>
    <w:tr w:rsidR="0015306B" w:rsidRPr="00FA0D94" w:rsidTr="008345E5">
      <w:trPr>
        <w:trHeight w:val="478"/>
      </w:trPr>
      <w:tc>
        <w:tcPr>
          <w:tcW w:w="1446" w:type="dxa"/>
          <w:vMerge/>
          <w:vAlign w:val="center"/>
        </w:tcPr>
        <w:p w:rsidR="0015306B" w:rsidRPr="00FA0D94" w:rsidRDefault="0015306B" w:rsidP="0031499A">
          <w:pPr>
            <w:pStyle w:val="Encabezado"/>
            <w:jc w:val="center"/>
            <w:rPr>
              <w:rFonts w:ascii="Arial Narrow" w:eastAsia="Arial Unicode MS" w:hAnsi="Arial Narrow"/>
              <w:szCs w:val="12"/>
              <w:lang w:val="es-MX"/>
            </w:rPr>
          </w:pPr>
        </w:p>
      </w:tc>
      <w:tc>
        <w:tcPr>
          <w:tcW w:w="6209" w:type="dxa"/>
          <w:vAlign w:val="center"/>
        </w:tcPr>
        <w:p w:rsidR="0015306B" w:rsidRPr="0076024C" w:rsidRDefault="0015306B"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5306B" w:rsidRPr="0076024C" w:rsidRDefault="0015306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5306B" w:rsidRPr="0076024C" w:rsidRDefault="0015306B" w:rsidP="00C57FC4">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26E08">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26E08">
            <w:rPr>
              <w:rStyle w:val="Nmerodepgina"/>
              <w:rFonts w:ascii="Calibri" w:eastAsiaTheme="majorEastAsia" w:hAnsi="Calibri"/>
              <w:noProof/>
              <w:sz w:val="16"/>
              <w:szCs w:val="16"/>
            </w:rPr>
            <w:t>61</w:t>
          </w:r>
          <w:r w:rsidRPr="0076024C">
            <w:rPr>
              <w:rStyle w:val="Nmerodepgina"/>
              <w:rFonts w:ascii="Calibri" w:eastAsiaTheme="majorEastAsia" w:hAnsi="Calibri"/>
              <w:sz w:val="16"/>
              <w:szCs w:val="16"/>
            </w:rPr>
            <w:fldChar w:fldCharType="end"/>
          </w:r>
        </w:p>
      </w:tc>
    </w:tr>
  </w:tbl>
  <w:p w:rsidR="0015306B" w:rsidRDefault="001530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77D35"/>
    <w:multiLevelType w:val="hybridMultilevel"/>
    <w:tmpl w:val="690432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2994B4A"/>
    <w:multiLevelType w:val="hybridMultilevel"/>
    <w:tmpl w:val="2C4A8CB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5B94BD5"/>
    <w:multiLevelType w:val="multilevel"/>
    <w:tmpl w:val="BAB66ADC"/>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4">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5">
    <w:nsid w:val="083043C1"/>
    <w:multiLevelType w:val="hybridMultilevel"/>
    <w:tmpl w:val="1C00A3E2"/>
    <w:lvl w:ilvl="0" w:tplc="22F0B91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1B04A07"/>
    <w:multiLevelType w:val="multilevel"/>
    <w:tmpl w:val="F32C8D46"/>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3D0510E"/>
    <w:multiLevelType w:val="multilevel"/>
    <w:tmpl w:val="8F3EBAA6"/>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4803365"/>
    <w:multiLevelType w:val="hybridMultilevel"/>
    <w:tmpl w:val="D4789DE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nsid w:val="153D0801"/>
    <w:multiLevelType w:val="multilevel"/>
    <w:tmpl w:val="8C3E9E5E"/>
    <w:lvl w:ilvl="0">
      <w:start w:val="5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15DC430C"/>
    <w:multiLevelType w:val="multilevel"/>
    <w:tmpl w:val="3248647E"/>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nsid w:val="24557707"/>
    <w:multiLevelType w:val="hybridMultilevel"/>
    <w:tmpl w:val="125E1576"/>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ABF2BC1"/>
    <w:multiLevelType w:val="hybridMultilevel"/>
    <w:tmpl w:val="9AA41B2E"/>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8A130CE"/>
    <w:multiLevelType w:val="multilevel"/>
    <w:tmpl w:val="10445F2E"/>
    <w:lvl w:ilvl="0">
      <w:start w:val="4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4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1">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223B42"/>
    <w:multiLevelType w:val="hybridMultilevel"/>
    <w:tmpl w:val="1B9C7D62"/>
    <w:lvl w:ilvl="0" w:tplc="65FC14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6">
    <w:nsid w:val="40425AFA"/>
    <w:multiLevelType w:val="multilevel"/>
    <w:tmpl w:val="F850B180"/>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42753C2C"/>
    <w:multiLevelType w:val="multilevel"/>
    <w:tmpl w:val="28CEC724"/>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45F20646"/>
    <w:multiLevelType w:val="hybridMultilevel"/>
    <w:tmpl w:val="95F677A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7">
      <w:start w:val="1"/>
      <w:numFmt w:val="lowerLetter"/>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48C62296"/>
    <w:multiLevelType w:val="hybridMultilevel"/>
    <w:tmpl w:val="15B6279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2">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AA56C79"/>
    <w:multiLevelType w:val="multilevel"/>
    <w:tmpl w:val="40205ECA"/>
    <w:lvl w:ilvl="0">
      <w:start w:val="40"/>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4D5868FC"/>
    <w:multiLevelType w:val="multilevel"/>
    <w:tmpl w:val="9AA890B6"/>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04D543B"/>
    <w:multiLevelType w:val="multilevel"/>
    <w:tmpl w:val="07ACA67E"/>
    <w:lvl w:ilvl="0">
      <w:start w:val="1"/>
      <w:numFmt w:val="decimal"/>
      <w:lvlText w:val="%1."/>
      <w:lvlJc w:val="left"/>
      <w:pPr>
        <w:ind w:left="360" w:hanging="360"/>
      </w:pPr>
      <w:rPr>
        <w:rFonts w:hint="default"/>
        <w:color w:val="2E74B5" w:themeColor="accent1" w:themeShade="BF"/>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5105733A"/>
    <w:multiLevelType w:val="hybridMultilevel"/>
    <w:tmpl w:val="7B96CA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52A24948"/>
    <w:multiLevelType w:val="multilevel"/>
    <w:tmpl w:val="3AF4365C"/>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5B953E64"/>
    <w:multiLevelType w:val="multilevel"/>
    <w:tmpl w:val="8E2253C8"/>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5FB72770"/>
    <w:multiLevelType w:val="hybridMultilevel"/>
    <w:tmpl w:val="5000882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9">
    <w:nsid w:val="5FEE7CE9"/>
    <w:multiLevelType w:val="hybridMultilevel"/>
    <w:tmpl w:val="4B24338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nsid w:val="62290001"/>
    <w:multiLevelType w:val="hybridMultilevel"/>
    <w:tmpl w:val="72743FD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8AB3564"/>
    <w:multiLevelType w:val="multilevel"/>
    <w:tmpl w:val="75BAD5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lang w:val="es-ES_tradnl"/>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B490FE0"/>
    <w:multiLevelType w:val="hybridMultilevel"/>
    <w:tmpl w:val="8FC4C4B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81">
    <w:nsid w:val="6F2F2BDA"/>
    <w:multiLevelType w:val="hybridMultilevel"/>
    <w:tmpl w:val="2C98168E"/>
    <w:lvl w:ilvl="0" w:tplc="400A0001">
      <w:start w:val="1"/>
      <w:numFmt w:val="bullet"/>
      <w:lvlText w:val=""/>
      <w:lvlJc w:val="left"/>
      <w:pPr>
        <w:ind w:left="1440" w:hanging="360"/>
      </w:pPr>
      <w:rPr>
        <w:rFonts w:ascii="Symbol" w:hAnsi="Symbol" w:hint="default"/>
      </w:rPr>
    </w:lvl>
    <w:lvl w:ilvl="1" w:tplc="3DF07060">
      <w:start w:val="7"/>
      <w:numFmt w:val="bullet"/>
      <w:lvlText w:val="-"/>
      <w:lvlJc w:val="left"/>
      <w:pPr>
        <w:ind w:left="2160" w:hanging="360"/>
      </w:pPr>
      <w:rPr>
        <w:rFonts w:ascii="Tahoma" w:eastAsia="Times New Roman" w:hAnsi="Tahoma" w:cs="Tahoma"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6FC62A4"/>
    <w:multiLevelType w:val="multilevel"/>
    <w:tmpl w:val="EFF2B798"/>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nsid w:val="78385FC5"/>
    <w:multiLevelType w:val="multilevel"/>
    <w:tmpl w:val="A178F8E6"/>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87">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7B86260E"/>
    <w:multiLevelType w:val="multilevel"/>
    <w:tmpl w:val="7C8CADBA"/>
    <w:lvl w:ilvl="0">
      <w:start w:val="45"/>
      <w:numFmt w:val="decimal"/>
      <w:lvlText w:val="%1"/>
      <w:lvlJc w:val="left"/>
      <w:pPr>
        <w:ind w:left="375" w:hanging="375"/>
      </w:pPr>
      <w:rPr>
        <w:rFonts w:hint="default"/>
      </w:rPr>
    </w:lvl>
    <w:lvl w:ilvl="1">
      <w:start w:val="1"/>
      <w:numFmt w:val="decimal"/>
      <w:lvlText w:val="%1.%2"/>
      <w:lvlJc w:val="left"/>
      <w:pPr>
        <w:ind w:left="375" w:hanging="375"/>
      </w:pPr>
      <w:rPr>
        <w:rFonts w:asciiTheme="minorHAnsi" w:hAnsiTheme="minorHAnsi"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3C06CF"/>
    <w:multiLevelType w:val="hybridMultilevel"/>
    <w:tmpl w:val="8C6C725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7F6A65BA"/>
    <w:multiLevelType w:val="hybridMultilevel"/>
    <w:tmpl w:val="A1AA793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0"/>
  </w:num>
  <w:num w:numId="2">
    <w:abstractNumId w:val="19"/>
  </w:num>
  <w:num w:numId="3">
    <w:abstractNumId w:val="22"/>
  </w:num>
  <w:num w:numId="4">
    <w:abstractNumId w:val="80"/>
  </w:num>
  <w:num w:numId="5">
    <w:abstractNumId w:val="86"/>
  </w:num>
  <w:num w:numId="6">
    <w:abstractNumId w:val="61"/>
  </w:num>
  <w:num w:numId="7">
    <w:abstractNumId w:val="17"/>
  </w:num>
  <w:num w:numId="8">
    <w:abstractNumId w:val="41"/>
  </w:num>
  <w:num w:numId="9">
    <w:abstractNumId w:val="33"/>
  </w:num>
  <w:num w:numId="10">
    <w:abstractNumId w:val="93"/>
  </w:num>
  <w:num w:numId="11">
    <w:abstractNumId w:val="16"/>
  </w:num>
  <w:num w:numId="12">
    <w:abstractNumId w:val="7"/>
  </w:num>
  <w:num w:numId="13">
    <w:abstractNumId w:val="3"/>
  </w:num>
  <w:num w:numId="14">
    <w:abstractNumId w:val="23"/>
  </w:num>
  <w:num w:numId="15">
    <w:abstractNumId w:val="82"/>
  </w:num>
  <w:num w:numId="16">
    <w:abstractNumId w:val="4"/>
  </w:num>
  <w:num w:numId="17">
    <w:abstractNumId w:val="90"/>
  </w:num>
  <w:num w:numId="18">
    <w:abstractNumId w:val="50"/>
  </w:num>
  <w:num w:numId="19">
    <w:abstractNumId w:val="45"/>
  </w:num>
  <w:num w:numId="20">
    <w:abstractNumId w:val="11"/>
  </w:num>
  <w:num w:numId="21">
    <w:abstractNumId w:val="32"/>
  </w:num>
  <w:num w:numId="22">
    <w:abstractNumId w:val="18"/>
  </w:num>
  <w:num w:numId="23">
    <w:abstractNumId w:val="21"/>
  </w:num>
  <w:num w:numId="24">
    <w:abstractNumId w:val="27"/>
  </w:num>
  <w:num w:numId="25">
    <w:abstractNumId w:val="39"/>
  </w:num>
  <w:num w:numId="26">
    <w:abstractNumId w:val="37"/>
  </w:num>
  <w:num w:numId="27">
    <w:abstractNumId w:val="73"/>
  </w:num>
  <w:num w:numId="28">
    <w:abstractNumId w:val="91"/>
    <w:lvlOverride w:ilvl="0">
      <w:startOverride w:val="1"/>
    </w:lvlOverride>
  </w:num>
  <w:num w:numId="29">
    <w:abstractNumId w:val="6"/>
  </w:num>
  <w:num w:numId="30">
    <w:abstractNumId w:val="42"/>
  </w:num>
  <w:num w:numId="31">
    <w:abstractNumId w:val="31"/>
  </w:num>
  <w:num w:numId="32">
    <w:abstractNumId w:val="49"/>
  </w:num>
  <w:num w:numId="33">
    <w:abstractNumId w:val="59"/>
  </w:num>
  <w:num w:numId="34">
    <w:abstractNumId w:val="79"/>
  </w:num>
  <w:num w:numId="35">
    <w:abstractNumId w:val="38"/>
  </w:num>
  <w:num w:numId="36">
    <w:abstractNumId w:val="29"/>
  </w:num>
  <w:num w:numId="37">
    <w:abstractNumId w:val="89"/>
  </w:num>
  <w:num w:numId="38">
    <w:abstractNumId w:val="76"/>
  </w:num>
  <w:num w:numId="39">
    <w:abstractNumId w:val="8"/>
  </w:num>
  <w:num w:numId="40">
    <w:abstractNumId w:val="52"/>
  </w:num>
  <w:num w:numId="41">
    <w:abstractNumId w:val="26"/>
  </w:num>
  <w:num w:numId="42">
    <w:abstractNumId w:val="25"/>
  </w:num>
  <w:num w:numId="43">
    <w:abstractNumId w:val="77"/>
  </w:num>
  <w:num w:numId="44">
    <w:abstractNumId w:val="34"/>
  </w:num>
  <w:num w:numId="45">
    <w:abstractNumId w:val="74"/>
  </w:num>
  <w:num w:numId="46">
    <w:abstractNumId w:val="43"/>
  </w:num>
  <w:num w:numId="47">
    <w:abstractNumId w:val="60"/>
  </w:num>
  <w:num w:numId="48">
    <w:abstractNumId w:val="83"/>
  </w:num>
  <w:num w:numId="49">
    <w:abstractNumId w:val="67"/>
  </w:num>
  <w:num w:numId="50">
    <w:abstractNumId w:val="72"/>
  </w:num>
  <w:num w:numId="51">
    <w:abstractNumId w:val="87"/>
  </w:num>
  <w:num w:numId="52">
    <w:abstractNumId w:val="56"/>
  </w:num>
  <w:num w:numId="53">
    <w:abstractNumId w:val="66"/>
  </w:num>
  <w:num w:numId="54">
    <w:abstractNumId w:val="70"/>
  </w:num>
  <w:num w:numId="55">
    <w:abstractNumId w:val="20"/>
  </w:num>
  <w:num w:numId="56">
    <w:abstractNumId w:val="9"/>
  </w:num>
  <w:num w:numId="57">
    <w:abstractNumId w:val="10"/>
  </w:num>
  <w:num w:numId="58">
    <w:abstractNumId w:val="65"/>
  </w:num>
  <w:num w:numId="59">
    <w:abstractNumId w:val="75"/>
  </w:num>
  <w:num w:numId="60">
    <w:abstractNumId w:val="64"/>
  </w:num>
  <w:num w:numId="61">
    <w:abstractNumId w:val="35"/>
  </w:num>
  <w:num w:numId="62">
    <w:abstractNumId w:val="28"/>
  </w:num>
  <w:num w:numId="63">
    <w:abstractNumId w:val="62"/>
  </w:num>
  <w:num w:numId="64">
    <w:abstractNumId w:val="55"/>
  </w:num>
  <w:num w:numId="65">
    <w:abstractNumId w:val="15"/>
  </w:num>
  <w:num w:numId="66">
    <w:abstractNumId w:val="51"/>
  </w:num>
  <w:num w:numId="67">
    <w:abstractNumId w:val="30"/>
  </w:num>
  <w:num w:numId="68">
    <w:abstractNumId w:val="68"/>
  </w:num>
  <w:num w:numId="69">
    <w:abstractNumId w:val="13"/>
  </w:num>
  <w:num w:numId="70">
    <w:abstractNumId w:val="1"/>
  </w:num>
  <w:num w:numId="71">
    <w:abstractNumId w:val="24"/>
  </w:num>
  <w:num w:numId="72">
    <w:abstractNumId w:val="81"/>
  </w:num>
  <w:num w:numId="73">
    <w:abstractNumId w:val="54"/>
  </w:num>
  <w:num w:numId="74">
    <w:abstractNumId w:val="12"/>
  </w:num>
  <w:num w:numId="75">
    <w:abstractNumId w:val="53"/>
  </w:num>
  <w:num w:numId="76">
    <w:abstractNumId w:val="63"/>
  </w:num>
  <w:num w:numId="77">
    <w:abstractNumId w:val="58"/>
  </w:num>
  <w:num w:numId="78">
    <w:abstractNumId w:val="2"/>
  </w:num>
  <w:num w:numId="79">
    <w:abstractNumId w:val="84"/>
  </w:num>
  <w:num w:numId="80">
    <w:abstractNumId w:val="88"/>
  </w:num>
  <w:num w:numId="81">
    <w:abstractNumId w:val="46"/>
  </w:num>
  <w:num w:numId="82">
    <w:abstractNumId w:val="85"/>
  </w:num>
  <w:num w:numId="83">
    <w:abstractNumId w:val="36"/>
  </w:num>
  <w:num w:numId="84">
    <w:abstractNumId w:val="47"/>
  </w:num>
  <w:num w:numId="85">
    <w:abstractNumId w:val="14"/>
  </w:num>
  <w:num w:numId="86">
    <w:abstractNumId w:val="0"/>
  </w:num>
  <w:num w:numId="87">
    <w:abstractNumId w:val="69"/>
  </w:num>
  <w:num w:numId="88">
    <w:abstractNumId w:val="71"/>
  </w:num>
  <w:num w:numId="89">
    <w:abstractNumId w:val="57"/>
  </w:num>
  <w:num w:numId="90">
    <w:abstractNumId w:val="5"/>
  </w:num>
  <w:num w:numId="91">
    <w:abstractNumId w:val="44"/>
  </w:num>
  <w:num w:numId="92">
    <w:abstractNumId w:val="92"/>
  </w:num>
  <w:num w:numId="93">
    <w:abstractNumId w:val="78"/>
  </w:num>
  <w:num w:numId="94">
    <w:abstractNumId w:val="4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5764"/>
    <w:rsid w:val="000542DF"/>
    <w:rsid w:val="000A282C"/>
    <w:rsid w:val="000B6C3E"/>
    <w:rsid w:val="00151364"/>
    <w:rsid w:val="00151EB4"/>
    <w:rsid w:val="0015306B"/>
    <w:rsid w:val="001A1681"/>
    <w:rsid w:val="001C1CB3"/>
    <w:rsid w:val="001C752F"/>
    <w:rsid w:val="002329BE"/>
    <w:rsid w:val="0023668F"/>
    <w:rsid w:val="00253AFC"/>
    <w:rsid w:val="0028175A"/>
    <w:rsid w:val="002F4F16"/>
    <w:rsid w:val="0031499A"/>
    <w:rsid w:val="00367C40"/>
    <w:rsid w:val="00372360"/>
    <w:rsid w:val="003843CD"/>
    <w:rsid w:val="00385D8B"/>
    <w:rsid w:val="003B188F"/>
    <w:rsid w:val="003C3C68"/>
    <w:rsid w:val="003F77A8"/>
    <w:rsid w:val="00447D36"/>
    <w:rsid w:val="004829BB"/>
    <w:rsid w:val="00495690"/>
    <w:rsid w:val="004B0CBF"/>
    <w:rsid w:val="004B7BE4"/>
    <w:rsid w:val="004D6874"/>
    <w:rsid w:val="00504AB3"/>
    <w:rsid w:val="00523480"/>
    <w:rsid w:val="00540602"/>
    <w:rsid w:val="005C0675"/>
    <w:rsid w:val="005C1D21"/>
    <w:rsid w:val="005D2A39"/>
    <w:rsid w:val="0068146B"/>
    <w:rsid w:val="00696B6B"/>
    <w:rsid w:val="006A1D08"/>
    <w:rsid w:val="006A50A6"/>
    <w:rsid w:val="006D5E32"/>
    <w:rsid w:val="007A4F36"/>
    <w:rsid w:val="008055F3"/>
    <w:rsid w:val="008345E5"/>
    <w:rsid w:val="00845055"/>
    <w:rsid w:val="00892BF1"/>
    <w:rsid w:val="008D4E47"/>
    <w:rsid w:val="009113B2"/>
    <w:rsid w:val="00913877"/>
    <w:rsid w:val="0091432E"/>
    <w:rsid w:val="009349AF"/>
    <w:rsid w:val="009429FE"/>
    <w:rsid w:val="009D070D"/>
    <w:rsid w:val="009D5A43"/>
    <w:rsid w:val="009F1C56"/>
    <w:rsid w:val="00A21006"/>
    <w:rsid w:val="00A759BB"/>
    <w:rsid w:val="00A85D86"/>
    <w:rsid w:val="00AC08EA"/>
    <w:rsid w:val="00AE5CDC"/>
    <w:rsid w:val="00B148FD"/>
    <w:rsid w:val="00C121CA"/>
    <w:rsid w:val="00C5222F"/>
    <w:rsid w:val="00C56F88"/>
    <w:rsid w:val="00C57FC4"/>
    <w:rsid w:val="00C62DCD"/>
    <w:rsid w:val="00C94723"/>
    <w:rsid w:val="00CC0770"/>
    <w:rsid w:val="00CC4577"/>
    <w:rsid w:val="00CD1B93"/>
    <w:rsid w:val="00D314A8"/>
    <w:rsid w:val="00D95BE6"/>
    <w:rsid w:val="00DA1FD4"/>
    <w:rsid w:val="00DD1568"/>
    <w:rsid w:val="00E26E08"/>
    <w:rsid w:val="00E861B5"/>
    <w:rsid w:val="00EA110D"/>
    <w:rsid w:val="00EF78B8"/>
    <w:rsid w:val="00F02A3A"/>
    <w:rsid w:val="00F3609F"/>
    <w:rsid w:val="00F508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1171</TotalTime>
  <Pages>61</Pages>
  <Words>25391</Words>
  <Characters>139654</Characters>
  <Application>Microsoft Office Word</Application>
  <DocSecurity>0</DocSecurity>
  <Lines>1163</Lines>
  <Paragraphs>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42</cp:revision>
  <cp:lastPrinted>2017-04-21T15:34:00Z</cp:lastPrinted>
  <dcterms:created xsi:type="dcterms:W3CDTF">2016-02-25T18:34:00Z</dcterms:created>
  <dcterms:modified xsi:type="dcterms:W3CDTF">2017-04-21T15:34:00Z</dcterms:modified>
</cp:coreProperties>
</file>