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AA0" w:rsidRDefault="00CB3BF6" w:rsidP="00CB3BF6">
      <w:pPr>
        <w:jc w:val="center"/>
        <w:rPr>
          <w:b/>
          <w:u w:val="single"/>
        </w:rPr>
      </w:pPr>
      <w:r w:rsidRPr="00CB3BF6">
        <w:rPr>
          <w:b/>
          <w:u w:val="single"/>
        </w:rPr>
        <w:t>ANEXO I</w:t>
      </w:r>
    </w:p>
    <w:p w:rsidR="00772F9D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t xml:space="preserve">Ítem 1.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Formulario de detección de fugas - Formulario “A”</w:t>
      </w:r>
    </w:p>
    <w:p w:rsidR="00CB3BF6" w:rsidRDefault="00CB3BF6" w:rsidP="00CB3BF6">
      <w:pPr>
        <w:rPr>
          <w:b/>
          <w:u w:val="single"/>
        </w:rPr>
      </w:pPr>
      <w:r w:rsidRPr="00CB3BF6">
        <w:rPr>
          <w:b/>
          <w:noProof/>
          <w:u w:val="single"/>
          <w:lang w:eastAsia="es-BO"/>
        </w:rPr>
        <w:drawing>
          <wp:inline distT="0" distB="0" distL="0" distR="0">
            <wp:extent cx="5612130" cy="3138451"/>
            <wp:effectExtent l="0" t="0" r="762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3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9D" w:rsidRPr="00772F9D" w:rsidRDefault="002513FD" w:rsidP="00772F9D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t>Ítem 2</w:t>
      </w:r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Formulario -  Planilla de registro de instalaciones - Formulario “B”.</w:t>
      </w:r>
    </w:p>
    <w:p w:rsidR="00CB3BF6" w:rsidRDefault="00CB3BF6" w:rsidP="00CB3BF6">
      <w:pPr>
        <w:jc w:val="center"/>
        <w:rPr>
          <w:b/>
          <w:u w:val="single"/>
        </w:rPr>
      </w:pPr>
      <w:r w:rsidRPr="00CB3BF6">
        <w:rPr>
          <w:b/>
          <w:noProof/>
          <w:u w:val="single"/>
          <w:lang w:eastAsia="es-BO"/>
        </w:rPr>
        <w:drawing>
          <wp:inline distT="0" distB="0" distL="0" distR="0">
            <wp:extent cx="5612130" cy="31465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F6" w:rsidRDefault="00CB3BF6" w:rsidP="00CB3BF6">
      <w:pPr>
        <w:jc w:val="center"/>
        <w:rPr>
          <w:b/>
          <w:u w:val="single"/>
        </w:rPr>
      </w:pPr>
    </w:p>
    <w:p w:rsidR="00CB3BF6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lastRenderedPageBreak/>
        <w:t>Ítem 3</w:t>
      </w:r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Formulario - Notificación de fugas Instalaciones Domiciliarias</w:t>
      </w:r>
    </w:p>
    <w:p w:rsidR="00CB3BF6" w:rsidRDefault="00CB3BF6" w:rsidP="00CB3BF6">
      <w:pPr>
        <w:jc w:val="center"/>
        <w:rPr>
          <w:b/>
          <w:u w:val="single"/>
        </w:rPr>
      </w:pPr>
      <w:r w:rsidRPr="00CB3BF6">
        <w:rPr>
          <w:b/>
          <w:noProof/>
          <w:u w:val="single"/>
          <w:lang w:eastAsia="es-BO"/>
        </w:rPr>
        <w:drawing>
          <wp:inline distT="0" distB="0" distL="0" distR="0">
            <wp:extent cx="5058410" cy="3362325"/>
            <wp:effectExtent l="0" t="0" r="889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976" cy="336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9D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t xml:space="preserve">Ítem </w:t>
      </w:r>
      <w:r>
        <w:rPr>
          <w:rFonts w:ascii="Verdana" w:hAnsi="Verdana" w:cs="Calibri"/>
          <w:sz w:val="20"/>
          <w:szCs w:val="20"/>
          <w:u w:val="single"/>
        </w:rPr>
        <w:t>4</w:t>
      </w:r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Formulario - Notificación de fugas Instalación en gabinete multifamiliar</w:t>
      </w:r>
    </w:p>
    <w:p w:rsidR="00CB3BF6" w:rsidRDefault="00CB3BF6" w:rsidP="00CB3BF6">
      <w:pPr>
        <w:jc w:val="center"/>
        <w:rPr>
          <w:b/>
          <w:u w:val="single"/>
        </w:rPr>
      </w:pPr>
      <w:r w:rsidRPr="00CB3BF6">
        <w:rPr>
          <w:b/>
          <w:noProof/>
          <w:u w:val="single"/>
          <w:lang w:eastAsia="es-BO"/>
        </w:rPr>
        <w:drawing>
          <wp:inline distT="0" distB="0" distL="0" distR="0">
            <wp:extent cx="4906354" cy="3568566"/>
            <wp:effectExtent l="0" t="0" r="889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34" cy="357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F6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lastRenderedPageBreak/>
        <w:t xml:space="preserve">Ítem </w:t>
      </w:r>
      <w:r>
        <w:rPr>
          <w:rFonts w:ascii="Verdana" w:hAnsi="Verdana" w:cs="Calibri"/>
          <w:sz w:val="20"/>
          <w:szCs w:val="20"/>
          <w:u w:val="single"/>
        </w:rPr>
        <w:t>5</w:t>
      </w:r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Formulario – Informe de Daños Ocasionados por Terceros</w:t>
      </w:r>
    </w:p>
    <w:p w:rsidR="00CB3BF6" w:rsidRDefault="00CB3BF6" w:rsidP="00CB3BF6">
      <w:pPr>
        <w:jc w:val="center"/>
        <w:rPr>
          <w:b/>
          <w:u w:val="single"/>
        </w:rPr>
      </w:pPr>
      <w:r w:rsidRPr="00CB3BF6">
        <w:rPr>
          <w:b/>
          <w:noProof/>
          <w:u w:val="single"/>
          <w:lang w:eastAsia="es-BO"/>
        </w:rPr>
        <w:drawing>
          <wp:inline distT="0" distB="0" distL="0" distR="0">
            <wp:extent cx="5632285" cy="3054740"/>
            <wp:effectExtent l="0" t="0" r="698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923" cy="30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9D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t>Ítem 6</w:t>
      </w:r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Formulario – Mantenimiento de Válvulas para Red Secundaria</w:t>
      </w:r>
    </w:p>
    <w:p w:rsidR="00CB3BF6" w:rsidRDefault="00CB3BF6" w:rsidP="00CB3BF6">
      <w:pPr>
        <w:jc w:val="center"/>
        <w:rPr>
          <w:b/>
          <w:u w:val="single"/>
        </w:rPr>
      </w:pPr>
      <w:r w:rsidRPr="00CB3BF6">
        <w:rPr>
          <w:noProof/>
          <w:lang w:eastAsia="es-BO"/>
        </w:rPr>
        <w:drawing>
          <wp:inline distT="0" distB="0" distL="0" distR="0">
            <wp:extent cx="3868109" cy="6056390"/>
            <wp:effectExtent l="0" t="8255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3743" cy="606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9D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lastRenderedPageBreak/>
        <w:t xml:space="preserve">Ítem </w:t>
      </w:r>
      <w:r>
        <w:rPr>
          <w:rFonts w:ascii="Verdana" w:hAnsi="Verdana" w:cs="Calibri"/>
          <w:sz w:val="20"/>
          <w:szCs w:val="20"/>
          <w:u w:val="single"/>
        </w:rPr>
        <w:t>7</w:t>
      </w:r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Formulario – Registro de Inspección para Señalización de Red Secundaria</w:t>
      </w:r>
    </w:p>
    <w:p w:rsidR="00CB3BF6" w:rsidRDefault="00CB3BF6" w:rsidP="00CB3BF6">
      <w:pPr>
        <w:jc w:val="center"/>
        <w:rPr>
          <w:b/>
          <w:u w:val="single"/>
        </w:rPr>
      </w:pPr>
      <w:r w:rsidRPr="00CB3BF6">
        <w:rPr>
          <w:b/>
          <w:noProof/>
          <w:u w:val="single"/>
          <w:lang w:eastAsia="es-BO"/>
        </w:rPr>
        <w:drawing>
          <wp:inline distT="0" distB="0" distL="0" distR="0">
            <wp:extent cx="4916170" cy="3201068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66" cy="32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9D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t>Ítem 8</w:t>
      </w:r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Formulario – Atención al Usuario</w:t>
      </w:r>
    </w:p>
    <w:p w:rsidR="00CB3BF6" w:rsidRDefault="00CB3BF6" w:rsidP="00CB3BF6">
      <w:pPr>
        <w:jc w:val="center"/>
        <w:rPr>
          <w:b/>
          <w:u w:val="single"/>
        </w:rPr>
      </w:pPr>
      <w:r w:rsidRPr="00CB3BF6">
        <w:rPr>
          <w:b/>
          <w:noProof/>
          <w:u w:val="single"/>
          <w:lang w:eastAsia="es-BO"/>
        </w:rPr>
        <w:drawing>
          <wp:inline distT="0" distB="0" distL="0" distR="0">
            <wp:extent cx="5202026" cy="362140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20" cy="362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9D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lastRenderedPageBreak/>
        <w:t>Ítem 9</w:t>
      </w:r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Notificación Lecturación de Gabinete Interno</w:t>
      </w:r>
    </w:p>
    <w:p w:rsidR="00CB3BF6" w:rsidRDefault="00CB3BF6" w:rsidP="00CB3BF6">
      <w:pPr>
        <w:jc w:val="center"/>
        <w:rPr>
          <w:b/>
          <w:u w:val="single"/>
        </w:rPr>
      </w:pPr>
      <w:r>
        <w:rPr>
          <w:noProof/>
          <w:lang w:eastAsia="es-BO"/>
        </w:rPr>
        <w:drawing>
          <wp:inline distT="0" distB="0" distL="0" distR="0" wp14:anchorId="1F87A15A" wp14:editId="169EE53E">
            <wp:extent cx="3160565" cy="5500030"/>
            <wp:effectExtent l="0" t="762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205" t="18802" r="35613" b="8771"/>
                    <a:stretch/>
                  </pic:blipFill>
                  <pic:spPr bwMode="auto">
                    <a:xfrm rot="5400000">
                      <a:off x="0" y="0"/>
                      <a:ext cx="3182174" cy="5537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F9D" w:rsidRPr="00772F9D" w:rsidRDefault="002513FD" w:rsidP="00CB3BF6">
      <w:pPr>
        <w:jc w:val="center"/>
        <w:rPr>
          <w:b/>
          <w:u w:val="single"/>
        </w:rPr>
      </w:pPr>
      <w:r>
        <w:rPr>
          <w:rFonts w:ascii="Verdana" w:hAnsi="Verdana" w:cs="Calibri"/>
          <w:sz w:val="20"/>
          <w:szCs w:val="20"/>
          <w:u w:val="single"/>
        </w:rPr>
        <w:t>Ítem 1</w:t>
      </w:r>
      <w:r>
        <w:rPr>
          <w:rFonts w:ascii="Verdana" w:hAnsi="Verdana" w:cs="Calibri"/>
          <w:sz w:val="20"/>
          <w:szCs w:val="20"/>
          <w:u w:val="single"/>
        </w:rPr>
        <w:t>0</w:t>
      </w:r>
      <w:bookmarkStart w:id="0" w:name="_GoBack"/>
      <w:bookmarkEnd w:id="0"/>
      <w:r>
        <w:rPr>
          <w:rFonts w:ascii="Verdana" w:hAnsi="Verdana" w:cs="Calibri"/>
          <w:sz w:val="20"/>
          <w:szCs w:val="20"/>
          <w:u w:val="single"/>
        </w:rPr>
        <w:t xml:space="preserve">. </w:t>
      </w:r>
      <w:r w:rsidR="00772F9D" w:rsidRPr="00772F9D">
        <w:rPr>
          <w:rFonts w:ascii="Verdana" w:hAnsi="Verdana" w:cs="Calibri"/>
          <w:sz w:val="20"/>
          <w:szCs w:val="20"/>
          <w:u w:val="single"/>
        </w:rPr>
        <w:t>Notificación para mantenimiento de Gabinetes</w:t>
      </w:r>
    </w:p>
    <w:p w:rsidR="00CB3BF6" w:rsidRPr="00CB3BF6" w:rsidRDefault="00CB3BF6" w:rsidP="00CB3BF6">
      <w:pPr>
        <w:jc w:val="center"/>
        <w:rPr>
          <w:b/>
          <w:u w:val="single"/>
        </w:rPr>
      </w:pPr>
      <w:r>
        <w:rPr>
          <w:noProof/>
          <w:lang w:eastAsia="es-BO"/>
        </w:rPr>
        <w:drawing>
          <wp:inline distT="0" distB="0" distL="0" distR="0" wp14:anchorId="1F455A90" wp14:editId="703CA3BC">
            <wp:extent cx="3703133" cy="5573055"/>
            <wp:effectExtent l="0" t="1587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5266" t="21402" r="35192" b="11358"/>
                    <a:stretch/>
                  </pic:blipFill>
                  <pic:spPr bwMode="auto">
                    <a:xfrm rot="5400000">
                      <a:off x="0" y="0"/>
                      <a:ext cx="3735355" cy="5621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3BF6" w:rsidRPr="00CB3BF6">
      <w:head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030" w:rsidRDefault="008C2030" w:rsidP="00CB3BF6">
      <w:pPr>
        <w:spacing w:after="0" w:line="240" w:lineRule="auto"/>
      </w:pPr>
      <w:r>
        <w:separator/>
      </w:r>
    </w:p>
  </w:endnote>
  <w:endnote w:type="continuationSeparator" w:id="0">
    <w:p w:rsidR="008C2030" w:rsidRDefault="008C2030" w:rsidP="00CB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030" w:rsidRDefault="008C2030" w:rsidP="00CB3BF6">
      <w:pPr>
        <w:spacing w:after="0" w:line="240" w:lineRule="auto"/>
      </w:pPr>
      <w:r>
        <w:separator/>
      </w:r>
    </w:p>
  </w:footnote>
  <w:footnote w:type="continuationSeparator" w:id="0">
    <w:p w:rsidR="008C2030" w:rsidRDefault="008C2030" w:rsidP="00CB3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79"/>
      <w:gridCol w:w="1501"/>
    </w:tblGrid>
    <w:tr w:rsidR="00CB3BF6" w:rsidRPr="00FA0D94" w:rsidTr="004D6478">
      <w:tc>
        <w:tcPr>
          <w:tcW w:w="2010" w:type="dxa"/>
          <w:vMerge w:val="restart"/>
          <w:vAlign w:val="center"/>
        </w:tcPr>
        <w:p w:rsidR="00CB3BF6" w:rsidRPr="00FA0D94" w:rsidRDefault="00CB3BF6" w:rsidP="00CB3BF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CB3BF6" w:rsidRPr="0076024C" w:rsidRDefault="00CB3BF6" w:rsidP="00CB3BF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OPERACIO Y MANTENIMIENTO LA PAZ</w:t>
          </w:r>
        </w:p>
      </w:tc>
      <w:tc>
        <w:tcPr>
          <w:tcW w:w="1559" w:type="dxa"/>
          <w:vAlign w:val="center"/>
        </w:tcPr>
        <w:p w:rsidR="00CB3BF6" w:rsidRPr="0076024C" w:rsidRDefault="00CB3BF6" w:rsidP="00CB3BF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B3BF6" w:rsidRPr="0076024C" w:rsidRDefault="00CB3BF6" w:rsidP="00CB3BF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B3BF6" w:rsidRPr="0076024C" w:rsidRDefault="00CB3BF6" w:rsidP="00CB3BF6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ANEXO I</w:t>
          </w:r>
        </w:p>
        <w:p w:rsidR="00CB3BF6" w:rsidRPr="0076024C" w:rsidRDefault="00CB3BF6" w:rsidP="00CB3BF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B3BF6" w:rsidRPr="00FA0D94" w:rsidTr="004D6478">
      <w:trPr>
        <w:trHeight w:val="478"/>
      </w:trPr>
      <w:tc>
        <w:tcPr>
          <w:tcW w:w="2010" w:type="dxa"/>
          <w:vMerge/>
          <w:vAlign w:val="center"/>
        </w:tcPr>
        <w:p w:rsidR="00CB3BF6" w:rsidRPr="00FA0D94" w:rsidRDefault="00CB3BF6" w:rsidP="00CB3BF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CB3BF6" w:rsidRPr="0076024C" w:rsidRDefault="00CB3BF6" w:rsidP="00CB3BF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SERVICIO DE IMPRESIÓN DE FORMULARIOS PARA LAS AREAS DE FUGAS Y LECTURACIÓN</w:t>
          </w:r>
        </w:p>
      </w:tc>
      <w:tc>
        <w:tcPr>
          <w:tcW w:w="1559" w:type="dxa"/>
          <w:vAlign w:val="bottom"/>
        </w:tcPr>
        <w:p w:rsidR="00CB3BF6" w:rsidRPr="0076024C" w:rsidRDefault="00CB3BF6" w:rsidP="00CB3BF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CB3BF6" w:rsidRPr="0076024C" w:rsidRDefault="00CB3BF6" w:rsidP="00CB3BF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513FD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513FD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CB3BF6" w:rsidRDefault="00CB3B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F6"/>
    <w:rsid w:val="001348CC"/>
    <w:rsid w:val="002513FD"/>
    <w:rsid w:val="00772F9D"/>
    <w:rsid w:val="008C2030"/>
    <w:rsid w:val="00B829A3"/>
    <w:rsid w:val="00CB3BF6"/>
    <w:rsid w:val="00F5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01492855-A4E9-4BFE-B306-BD7DB624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B3B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3BF6"/>
  </w:style>
  <w:style w:type="paragraph" w:styleId="Piedepgina">
    <w:name w:val="footer"/>
    <w:basedOn w:val="Normal"/>
    <w:link w:val="PiedepginaCar"/>
    <w:uiPriority w:val="99"/>
    <w:unhideWhenUsed/>
    <w:rsid w:val="00CB3B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3BF6"/>
  </w:style>
  <w:style w:type="character" w:styleId="Nmerodepgina">
    <w:name w:val="page number"/>
    <w:basedOn w:val="Fuentedeprrafopredeter"/>
    <w:rsid w:val="00CB3BF6"/>
  </w:style>
  <w:style w:type="paragraph" w:styleId="Textodeglobo">
    <w:name w:val="Balloon Text"/>
    <w:basedOn w:val="Normal"/>
    <w:link w:val="TextodegloboCar"/>
    <w:uiPriority w:val="99"/>
    <w:semiHidden/>
    <w:unhideWhenUsed/>
    <w:rsid w:val="00251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Ednar Misael Sanes Barrios</dc:creator>
  <cp:keywords/>
  <dc:description/>
  <cp:lastModifiedBy>Ednar Misael Sanes Barrios</cp:lastModifiedBy>
  <cp:revision>2</cp:revision>
  <cp:lastPrinted>2017-05-10T22:37:00Z</cp:lastPrinted>
  <dcterms:created xsi:type="dcterms:W3CDTF">2017-05-05T18:53:00Z</dcterms:created>
  <dcterms:modified xsi:type="dcterms:W3CDTF">2017-05-10T22:40:00Z</dcterms:modified>
</cp:coreProperties>
</file>