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538" w:rsidRDefault="00C86538" w:rsidP="00C865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042A">
        <w:rPr>
          <w:rFonts w:ascii="Times New Roman" w:hAnsi="Times New Roman" w:cs="Times New Roman"/>
          <w:b/>
          <w:bCs/>
          <w:sz w:val="24"/>
          <w:szCs w:val="24"/>
        </w:rPr>
        <w:t>TRANSPORTE DE TUBERÍA</w:t>
      </w:r>
      <w:r w:rsidR="008B4ACA">
        <w:rPr>
          <w:rFonts w:ascii="Times New Roman" w:hAnsi="Times New Roman" w:cs="Times New Roman"/>
          <w:b/>
          <w:bCs/>
          <w:sz w:val="24"/>
          <w:szCs w:val="24"/>
        </w:rPr>
        <w:t>, RED PRIMARIA</w:t>
      </w:r>
    </w:p>
    <w:p w:rsidR="00C86538" w:rsidRDefault="00C86538" w:rsidP="00C865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BO"/>
        </w:rPr>
        <w:drawing>
          <wp:inline distT="0" distB="0" distL="0" distR="0" wp14:anchorId="6986CD6D" wp14:editId="7383C6DB">
            <wp:extent cx="6228086" cy="2892056"/>
            <wp:effectExtent l="19050" t="0" r="1264" b="0"/>
            <wp:docPr id="1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9" t="12821" r="2030" b="3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266" cy="2893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ALMACENAJE DE TUBERÍA</w:t>
      </w:r>
    </w:p>
    <w:p w:rsidR="008B4ACA" w:rsidRDefault="00C86538" w:rsidP="00B30C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2170ADDB" wp14:editId="7ACA6C6B">
            <wp:extent cx="5554493" cy="2895947"/>
            <wp:effectExtent l="0" t="0" r="8255" b="0"/>
            <wp:docPr id="12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564" cy="2899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Default="00B63730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LETREROS</w:t>
      </w:r>
      <w:r w:rsidR="004F74BE">
        <w:rPr>
          <w:rFonts w:ascii="Times New Roman" w:hAnsi="Times New Roman" w:cs="Times New Roman"/>
          <w:b/>
          <w:sz w:val="24"/>
          <w:szCs w:val="24"/>
        </w:rPr>
        <w:t xml:space="preserve"> DE SEÑALIZACIÓN</w:t>
      </w:r>
    </w:p>
    <w:p w:rsidR="00315E1F" w:rsidRDefault="00B63730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74BE" w:rsidRPr="004F74BE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>
            <wp:extent cx="5612130" cy="1922128"/>
            <wp:effectExtent l="0" t="0" r="7620" b="254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92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4BE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>
            <wp:extent cx="5612130" cy="1919177"/>
            <wp:effectExtent l="0" t="0" r="7620" b="508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91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3194" w:rsidRDefault="002E3194" w:rsidP="00C86538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es-BO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SECCIONES DE ZANJA RED PRIMARIA</w:t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t xml:space="preserve"> </w:t>
      </w:r>
    </w:p>
    <w:p w:rsidR="002E3194" w:rsidRDefault="002E3194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>
            <wp:extent cx="5008947" cy="2823378"/>
            <wp:effectExtent l="0" t="0" r="127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33" cy="283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310F" w:rsidRDefault="009B310F" w:rsidP="00742C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10F" w:rsidRDefault="004F74BE" w:rsidP="00742C04">
      <w:pPr>
        <w:jc w:val="center"/>
        <w:rPr>
          <w:rFonts w:ascii="Times New Roman" w:hAnsi="Times New Roman" w:cs="Times New Roman"/>
          <w:sz w:val="24"/>
          <w:szCs w:val="24"/>
        </w:rPr>
      </w:pPr>
      <w:r w:rsidRPr="0098260D">
        <w:rPr>
          <w:noProof/>
          <w:lang w:eastAsia="es-BO"/>
        </w:rPr>
        <w:lastRenderedPageBreak/>
        <w:drawing>
          <wp:inline distT="0" distB="0" distL="0" distR="0" wp14:anchorId="7411597F" wp14:editId="58A364D5">
            <wp:extent cx="4713300" cy="6350640"/>
            <wp:effectExtent l="0" t="0" r="0" b="0"/>
            <wp:docPr id="56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5654" t="4156" r="27446" b="10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26" cy="6352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10F" w:rsidRDefault="009B310F" w:rsidP="00742C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10F" w:rsidRDefault="009B310F" w:rsidP="00742C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04EF" w:rsidRDefault="00482937" w:rsidP="00742C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SEÑALIZACIÓN VERTICAL</w:t>
      </w: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538" w:rsidRDefault="009B310F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6046030C" wp14:editId="78EFCF2E">
            <wp:extent cx="5607050" cy="419100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ACA" w:rsidRDefault="009B310F" w:rsidP="009B31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6B45B600" wp14:editId="6C6406AC">
            <wp:extent cx="4737100" cy="5219700"/>
            <wp:effectExtent l="0" t="0" r="635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10F" w:rsidRDefault="009B310F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310F" w:rsidRDefault="009B310F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310F" w:rsidRDefault="009B310F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6347" w:rsidRDefault="006500DD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ESTACIÓN DITRITAL DE REGULACIÓN</w:t>
      </w:r>
    </w:p>
    <w:p w:rsidR="003E6347" w:rsidRDefault="003E6347" w:rsidP="003E63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78777F46" wp14:editId="1B5A9120">
            <wp:extent cx="5850114" cy="3533920"/>
            <wp:effectExtent l="0" t="4128" r="0" b="0"/>
            <wp:docPr id="29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6542" t="4380" r="7539" b="2496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855361" cy="353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347" w:rsidRDefault="003E6347" w:rsidP="003E634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E6347" w:rsidRDefault="003E6347" w:rsidP="003E63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BO"/>
        </w:rPr>
        <w:lastRenderedPageBreak/>
        <w:drawing>
          <wp:inline distT="0" distB="0" distL="0" distR="0" wp14:anchorId="7C7E334A" wp14:editId="1082A6B5">
            <wp:extent cx="5135245" cy="6868795"/>
            <wp:effectExtent l="19050" t="0" r="8255" b="0"/>
            <wp:docPr id="30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45" cy="686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1F6" w:rsidRDefault="00A661F6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61F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PLANO</w:t>
      </w:r>
      <w:r w:rsidR="00A34818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Pr="00A661F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20B12">
        <w:rPr>
          <w:rFonts w:ascii="Times New Roman" w:hAnsi="Times New Roman" w:cs="Times New Roman"/>
          <w:b/>
          <w:sz w:val="24"/>
          <w:szCs w:val="24"/>
          <w:u w:val="single"/>
        </w:rPr>
        <w:t>CONSTRUCTIVO</w:t>
      </w:r>
      <w:r w:rsidR="00A34818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4818">
        <w:rPr>
          <w:noProof/>
          <w:lang w:eastAsia="es-BO"/>
        </w:rPr>
        <w:drawing>
          <wp:inline distT="0" distB="0" distL="0" distR="0">
            <wp:extent cx="5471086" cy="5276850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09" t="7196" r="41601" b="14614"/>
                    <a:stretch/>
                  </pic:blipFill>
                  <pic:spPr bwMode="auto">
                    <a:xfrm>
                      <a:off x="0" y="0"/>
                      <a:ext cx="5489102" cy="529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100F87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es-BO"/>
        </w:rPr>
        <w:lastRenderedPageBreak/>
        <w:drawing>
          <wp:inline distT="0" distB="0" distL="0" distR="0" wp14:anchorId="40EEE470" wp14:editId="27BE6BF7">
            <wp:extent cx="5612130" cy="3894167"/>
            <wp:effectExtent l="0" t="0" r="7620" b="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89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100F87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es-BO"/>
        </w:rPr>
        <w:lastRenderedPageBreak/>
        <w:drawing>
          <wp:inline distT="0" distB="0" distL="0" distR="0" wp14:anchorId="1DBBD7A6" wp14:editId="4A4CC4F5">
            <wp:extent cx="5612130" cy="5123142"/>
            <wp:effectExtent l="0" t="0" r="7620" b="1905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98" t="10654"/>
                    <a:stretch/>
                  </pic:blipFill>
                  <pic:spPr bwMode="auto">
                    <a:xfrm>
                      <a:off x="0" y="0"/>
                      <a:ext cx="5612130" cy="5123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4818">
        <w:rPr>
          <w:noProof/>
          <w:lang w:eastAsia="es-BO"/>
        </w:rPr>
        <w:lastRenderedPageBreak/>
        <w:drawing>
          <wp:inline distT="0" distB="0" distL="0" distR="0">
            <wp:extent cx="5615691" cy="4000500"/>
            <wp:effectExtent l="0" t="0" r="4445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04" t="25423" r="23890" b="19411"/>
                    <a:stretch/>
                  </pic:blipFill>
                  <pic:spPr bwMode="auto">
                    <a:xfrm>
                      <a:off x="0" y="0"/>
                      <a:ext cx="5621460" cy="400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00F87" w:rsidRPr="00F514CE" w:rsidRDefault="00100F87" w:rsidP="00100F87">
      <w:pPr>
        <w:tabs>
          <w:tab w:val="left" w:pos="1020"/>
        </w:tabs>
        <w:jc w:val="center"/>
      </w:pPr>
      <w:r w:rsidRPr="00BA32BA">
        <w:rPr>
          <w:b/>
          <w:i/>
          <w:u w:val="single"/>
        </w:rPr>
        <w:lastRenderedPageBreak/>
        <w:t>Vista Isométrica de EDR</w:t>
      </w:r>
      <w:r>
        <w:rPr>
          <w:noProof/>
          <w:lang w:eastAsia="es-BO"/>
        </w:rPr>
        <w:drawing>
          <wp:inline distT="0" distB="0" distL="0" distR="0" wp14:anchorId="714DA199" wp14:editId="4A3D5D12">
            <wp:extent cx="4414094" cy="5829300"/>
            <wp:effectExtent l="0" t="0" r="5715" b="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550" cy="583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701" w:rsidRDefault="00447701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F74BE" w:rsidRDefault="004F74BE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  <w:sectPr w:rsidR="004F74BE" w:rsidSect="001126AB">
          <w:headerReference w:type="default" r:id="rId23"/>
          <w:footerReference w:type="default" r:id="rId24"/>
          <w:pgSz w:w="12240" w:h="15840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:rsidR="004F74BE" w:rsidRDefault="004F74BE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260D">
        <w:rPr>
          <w:rFonts w:ascii="Verdana" w:hAnsi="Verdana"/>
          <w:noProof/>
          <w:lang w:eastAsia="es-BO"/>
        </w:rPr>
        <w:lastRenderedPageBreak/>
        <w:drawing>
          <wp:inline distT="0" distB="0" distL="0" distR="0" wp14:anchorId="23BB2E27" wp14:editId="5EE651AD">
            <wp:extent cx="6009987" cy="4582632"/>
            <wp:effectExtent l="0" t="0" r="0" b="8890"/>
            <wp:docPr id="25" name="1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>
                      <a:picLocks noChangeAspect="1"/>
                    </pic:cNvPicPr>
                  </pic:nvPicPr>
                  <pic:blipFill rotWithShape="1">
                    <a:blip r:embed="rId25"/>
                    <a:srcRect l="13283" t="13478" r="13036" b="16298"/>
                    <a:stretch/>
                  </pic:blipFill>
                  <pic:spPr>
                    <a:xfrm>
                      <a:off x="0" y="0"/>
                      <a:ext cx="6016985" cy="458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4BE" w:rsidRDefault="004F74BE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  <w:sectPr w:rsidR="004F74BE" w:rsidSect="004F74BE">
          <w:pgSz w:w="15840" w:h="12240" w:orient="landscape"/>
          <w:pgMar w:top="1701" w:right="1418" w:bottom="1701" w:left="1418" w:header="709" w:footer="709" w:gutter="0"/>
          <w:pgNumType w:start="1"/>
          <w:cols w:space="708"/>
          <w:docGrid w:linePitch="360"/>
        </w:sectPr>
      </w:pPr>
    </w:p>
    <w:p w:rsidR="00100F87" w:rsidRDefault="00100F87" w:rsidP="00100F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DETALLE DE LA INSTALACIÓN DE LOS TEST POINT</w:t>
      </w:r>
    </w:p>
    <w:p w:rsidR="00100F87" w:rsidRDefault="00100F87" w:rsidP="00100F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49C574BB" wp14:editId="371C10A9">
            <wp:extent cx="3864181" cy="2760474"/>
            <wp:effectExtent l="19050" t="0" r="2969" b="0"/>
            <wp:docPr id="5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28467" t="24060" r="24390" b="16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181" cy="2760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F87" w:rsidRDefault="00100F87" w:rsidP="00100F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DETALLE DE LA CONEXIÓN ELÉCTRICA DE LOS TEST POINT</w:t>
      </w:r>
    </w:p>
    <w:p w:rsidR="00100F87" w:rsidRDefault="00100F87" w:rsidP="00100F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4AB7FE5B" wp14:editId="0FA5D688">
            <wp:extent cx="4636077" cy="3043472"/>
            <wp:effectExtent l="19050" t="0" r="0" b="0"/>
            <wp:docPr id="59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26527" t="13910" r="18259" b="7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227" cy="3048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F87" w:rsidRDefault="00100F87" w:rsidP="00100F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lastRenderedPageBreak/>
        <w:drawing>
          <wp:inline distT="0" distB="0" distL="0" distR="0" wp14:anchorId="6823E157" wp14:editId="4388C0D0">
            <wp:extent cx="5239240" cy="6032665"/>
            <wp:effectExtent l="19050" t="0" r="0" b="0"/>
            <wp:docPr id="60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33092" t="13910" r="30113" b="11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328" cy="6035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F87" w:rsidRDefault="00100F87" w:rsidP="00100F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F87" w:rsidRDefault="00100F87" w:rsidP="00100F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F87" w:rsidRDefault="00100F87" w:rsidP="00100F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INSTALACIÓN DE VÁLVULA SHUT OFF </w:t>
      </w:r>
    </w:p>
    <w:p w:rsidR="00100F87" w:rsidRDefault="00100F87" w:rsidP="00100F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s-BO"/>
        </w:rPr>
        <w:drawing>
          <wp:inline distT="0" distB="0" distL="0" distR="0" wp14:anchorId="7059CF37" wp14:editId="406F6126">
            <wp:extent cx="5918902" cy="2571750"/>
            <wp:effectExtent l="0" t="0" r="571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9164" t="24140" r="13102" b="15812"/>
                    <a:stretch/>
                  </pic:blipFill>
                  <pic:spPr bwMode="auto">
                    <a:xfrm>
                      <a:off x="0" y="0"/>
                      <a:ext cx="5926867" cy="2575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0F87" w:rsidRDefault="00100F87" w:rsidP="00100F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6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4480"/>
      </w:tblGrid>
      <w:tr w:rsidR="00100F87" w:rsidRPr="00C20141" w:rsidTr="00D76F13">
        <w:trPr>
          <w:trHeight w:val="46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F87" w:rsidRPr="00C20141" w:rsidRDefault="00100F87" w:rsidP="00D76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b/>
                <w:bCs/>
                <w:color w:val="000000"/>
                <w:lang w:eastAsia="es-BO"/>
              </w:rPr>
              <w:t>N°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F87" w:rsidRPr="00C20141" w:rsidRDefault="00100F87" w:rsidP="00D76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b/>
                <w:bCs/>
                <w:color w:val="000000"/>
                <w:lang w:eastAsia="es-BO"/>
              </w:rPr>
              <w:t>DESCRIPCIÓN</w:t>
            </w:r>
          </w:p>
        </w:tc>
      </w:tr>
      <w:tr w:rsidR="00100F87" w:rsidRPr="00C20141" w:rsidTr="00D76F13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F87" w:rsidRPr="00C20141" w:rsidRDefault="00100F87" w:rsidP="00D76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color w:val="000000"/>
                <w:lang w:eastAsia="es-BO"/>
              </w:rPr>
              <w:t>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87" w:rsidRPr="00C20141" w:rsidRDefault="00100F87" w:rsidP="00D76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color w:val="000000"/>
                <w:lang w:eastAsia="es-BO"/>
              </w:rPr>
              <w:t>Junta diléctrica</w:t>
            </w:r>
          </w:p>
        </w:tc>
      </w:tr>
      <w:tr w:rsidR="00100F87" w:rsidRPr="00C20141" w:rsidTr="00D76F13">
        <w:trPr>
          <w:trHeight w:val="46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F87" w:rsidRPr="00C20141" w:rsidRDefault="00100F87" w:rsidP="00D76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color w:val="000000"/>
                <w:lang w:eastAsia="es-BO"/>
              </w:rPr>
              <w:t>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87" w:rsidRPr="00C20141" w:rsidRDefault="00100F87" w:rsidP="00D76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color w:val="000000"/>
                <w:lang w:eastAsia="es-BO"/>
              </w:rPr>
              <w:t>Válvula shut off de 2"</w:t>
            </w:r>
          </w:p>
        </w:tc>
      </w:tr>
      <w:tr w:rsidR="00100F87" w:rsidRPr="00C20141" w:rsidTr="00D76F13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F87" w:rsidRPr="00C20141" w:rsidRDefault="00100F87" w:rsidP="00D76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color w:val="000000"/>
                <w:lang w:eastAsia="es-BO"/>
              </w:rPr>
              <w:t>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87" w:rsidRPr="00C20141" w:rsidRDefault="00100F87" w:rsidP="00D76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color w:val="000000"/>
                <w:lang w:eastAsia="es-BO"/>
              </w:rPr>
              <w:t>Brida DN 2"</w:t>
            </w:r>
          </w:p>
        </w:tc>
      </w:tr>
      <w:tr w:rsidR="00100F87" w:rsidRPr="00C20141" w:rsidTr="00D76F13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F87" w:rsidRPr="00C20141" w:rsidRDefault="00100F87" w:rsidP="00D76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color w:val="000000"/>
                <w:lang w:eastAsia="es-BO"/>
              </w:rPr>
              <w:t>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87" w:rsidRPr="00C20141" w:rsidRDefault="00100F87" w:rsidP="00D76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color w:val="000000"/>
                <w:lang w:eastAsia="es-BO"/>
              </w:rPr>
              <w:t>Tubing OD 1/2" SCH 40</w:t>
            </w:r>
          </w:p>
        </w:tc>
      </w:tr>
      <w:tr w:rsidR="00100F87" w:rsidRPr="00C20141" w:rsidTr="00D76F13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F87" w:rsidRPr="00C20141" w:rsidRDefault="00100F87" w:rsidP="00D76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color w:val="000000"/>
                <w:lang w:eastAsia="es-BO"/>
              </w:rPr>
              <w:t>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87" w:rsidRPr="00C20141" w:rsidRDefault="00100F87" w:rsidP="00D76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color w:val="000000"/>
                <w:lang w:eastAsia="es-BO"/>
              </w:rPr>
              <w:t>Manómetro ANSI 300</w:t>
            </w:r>
          </w:p>
        </w:tc>
      </w:tr>
      <w:tr w:rsidR="00100F87" w:rsidRPr="00C20141" w:rsidTr="00D76F13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F87" w:rsidRPr="00C20141" w:rsidRDefault="00100F87" w:rsidP="00D76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color w:val="000000"/>
                <w:lang w:eastAsia="es-BO"/>
              </w:rPr>
              <w:t>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87" w:rsidRPr="00C20141" w:rsidRDefault="00100F87" w:rsidP="00D76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color w:val="000000"/>
                <w:lang w:eastAsia="es-BO"/>
              </w:rPr>
              <w:t>Válvula de aguja MH de 1/2 plg inoxidable</w:t>
            </w:r>
          </w:p>
        </w:tc>
      </w:tr>
      <w:tr w:rsidR="00100F87" w:rsidRPr="00C20141" w:rsidTr="00D76F13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F87" w:rsidRPr="00C20141" w:rsidRDefault="00100F87" w:rsidP="00D76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color w:val="000000"/>
                <w:lang w:eastAsia="es-BO"/>
              </w:rPr>
              <w:t>7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87" w:rsidRPr="00C20141" w:rsidRDefault="00100F87" w:rsidP="00D76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color w:val="000000"/>
                <w:lang w:eastAsia="es-BO"/>
              </w:rPr>
              <w:t>Threadolet de 1/2"</w:t>
            </w:r>
          </w:p>
        </w:tc>
      </w:tr>
      <w:tr w:rsidR="00100F87" w:rsidRPr="00C20141" w:rsidTr="00D76F13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F87" w:rsidRPr="00C20141" w:rsidRDefault="00100F87" w:rsidP="00D76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color w:val="000000"/>
                <w:lang w:eastAsia="es-BO"/>
              </w:rPr>
              <w:t>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F87" w:rsidRPr="00C20141" w:rsidRDefault="00100F87" w:rsidP="00D76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color w:val="000000"/>
                <w:lang w:eastAsia="es-BO"/>
              </w:rPr>
              <w:t xml:space="preserve">Empaquetadura flexitalic </w:t>
            </w:r>
          </w:p>
        </w:tc>
      </w:tr>
    </w:tbl>
    <w:p w:rsidR="00100F87" w:rsidRDefault="00100F87" w:rsidP="00100F87">
      <w:pPr>
        <w:rPr>
          <w:rFonts w:ascii="Times New Roman" w:hAnsi="Times New Roman" w:cs="Times New Roman"/>
          <w:b/>
          <w:sz w:val="24"/>
          <w:szCs w:val="24"/>
        </w:rPr>
      </w:pPr>
    </w:p>
    <w:p w:rsidR="00100F87" w:rsidRDefault="00100F87" w:rsidP="00100F87">
      <w:pPr>
        <w:rPr>
          <w:rFonts w:ascii="Times New Roman" w:hAnsi="Times New Roman" w:cs="Times New Roman"/>
          <w:b/>
          <w:sz w:val="24"/>
          <w:szCs w:val="24"/>
        </w:rPr>
      </w:pPr>
    </w:p>
    <w:p w:rsidR="00100F87" w:rsidRPr="003E6347" w:rsidRDefault="00100F87" w:rsidP="00100F87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100F87" w:rsidRPr="005B49C9" w:rsidRDefault="00100F87" w:rsidP="00100F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3430" w:rsidRDefault="00EE3430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EE3430" w:rsidSect="004F74BE">
      <w:pgSz w:w="12240" w:h="15840"/>
      <w:pgMar w:top="1418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BA5" w:rsidRDefault="00834BA5" w:rsidP="00B1255A">
      <w:pPr>
        <w:spacing w:after="0" w:line="240" w:lineRule="auto"/>
      </w:pPr>
      <w:r>
        <w:separator/>
      </w:r>
    </w:p>
  </w:endnote>
  <w:endnote w:type="continuationSeparator" w:id="0">
    <w:p w:rsidR="00834BA5" w:rsidRDefault="00834BA5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8080" w:type="dxa"/>
      <w:jc w:val="center"/>
      <w:tblLook w:val="04A0" w:firstRow="1" w:lastRow="0" w:firstColumn="1" w:lastColumn="0" w:noHBand="0" w:noVBand="1"/>
    </w:tblPr>
    <w:tblGrid>
      <w:gridCol w:w="4111"/>
      <w:gridCol w:w="3969"/>
    </w:tblGrid>
    <w:tr w:rsidR="00E0673B" w:rsidRPr="00BD2B53" w:rsidTr="00E0673B">
      <w:trPr>
        <w:jc w:val="center"/>
      </w:trPr>
      <w:tc>
        <w:tcPr>
          <w:tcW w:w="4111" w:type="dxa"/>
          <w:vAlign w:val="center"/>
        </w:tcPr>
        <w:p w:rsidR="00E0673B" w:rsidRPr="00BD2B53" w:rsidRDefault="00E0673B" w:rsidP="00E0673B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>Elaborado por:</w:t>
          </w:r>
        </w:p>
      </w:tc>
      <w:tc>
        <w:tcPr>
          <w:tcW w:w="3969" w:type="dxa"/>
          <w:vAlign w:val="center"/>
        </w:tcPr>
        <w:p w:rsidR="00E0673B" w:rsidRPr="00BD2B53" w:rsidRDefault="00E0673B" w:rsidP="00E0673B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>R</w:t>
          </w:r>
          <w:r>
            <w:rPr>
              <w:rFonts w:ascii="Cambria" w:hAnsi="Cambria"/>
              <w:sz w:val="16"/>
              <w:szCs w:val="20"/>
            </w:rPr>
            <w:t>evisado</w:t>
          </w:r>
          <w:r w:rsidR="001B0AA9">
            <w:rPr>
              <w:rFonts w:ascii="Cambria" w:hAnsi="Cambria"/>
              <w:sz w:val="16"/>
              <w:szCs w:val="20"/>
            </w:rPr>
            <w:t xml:space="preserve"> y Aprobado</w:t>
          </w:r>
          <w:r w:rsidRPr="00BD2B53">
            <w:rPr>
              <w:rFonts w:ascii="Cambria" w:hAnsi="Cambria"/>
              <w:sz w:val="16"/>
              <w:szCs w:val="20"/>
            </w:rPr>
            <w:t xml:space="preserve"> por:</w:t>
          </w:r>
        </w:p>
      </w:tc>
    </w:tr>
    <w:tr w:rsidR="00E0673B" w:rsidRPr="00BD2B53" w:rsidTr="00E0673B">
      <w:trPr>
        <w:jc w:val="center"/>
      </w:trPr>
      <w:tc>
        <w:tcPr>
          <w:tcW w:w="4111" w:type="dxa"/>
          <w:vAlign w:val="center"/>
        </w:tcPr>
        <w:p w:rsidR="00E0673B" w:rsidRDefault="00E0673B" w:rsidP="00E0673B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</w:p>
        <w:p w:rsidR="00E0673B" w:rsidRDefault="00E0673B" w:rsidP="00E0673B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</w:p>
        <w:p w:rsidR="00E0673B" w:rsidRDefault="00E0673B" w:rsidP="00E0673B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</w:p>
        <w:p w:rsidR="00E0673B" w:rsidRDefault="00E0673B" w:rsidP="00E0673B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</w:p>
        <w:p w:rsidR="00E0673B" w:rsidRDefault="00E0673B" w:rsidP="00E0673B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</w:p>
        <w:p w:rsidR="00E0673B" w:rsidRPr="00BD2B53" w:rsidRDefault="00E0673B" w:rsidP="00E0673B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</w:p>
      </w:tc>
      <w:tc>
        <w:tcPr>
          <w:tcW w:w="3969" w:type="dxa"/>
          <w:vAlign w:val="center"/>
        </w:tcPr>
        <w:p w:rsidR="00E0673B" w:rsidRPr="00BD2B53" w:rsidRDefault="00E0673B" w:rsidP="00E0673B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</w:p>
      </w:tc>
    </w:tr>
    <w:tr w:rsidR="00E0673B" w:rsidRPr="00BD2B53" w:rsidTr="00E0673B">
      <w:trPr>
        <w:jc w:val="center"/>
      </w:trPr>
      <w:tc>
        <w:tcPr>
          <w:tcW w:w="4111" w:type="dxa"/>
          <w:vAlign w:val="center"/>
        </w:tcPr>
        <w:p w:rsidR="00E0673B" w:rsidRPr="00BD2B53" w:rsidRDefault="00E0673B" w:rsidP="00E0673B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>
            <w:rPr>
              <w:rFonts w:ascii="Cambria" w:hAnsi="Cambria"/>
              <w:sz w:val="16"/>
              <w:szCs w:val="20"/>
            </w:rPr>
            <w:t>Responsable de Ingeniería y Proyectos</w:t>
          </w:r>
        </w:p>
      </w:tc>
      <w:tc>
        <w:tcPr>
          <w:tcW w:w="3969" w:type="dxa"/>
          <w:vAlign w:val="center"/>
        </w:tcPr>
        <w:p w:rsidR="00E0673B" w:rsidRPr="00BD2B53" w:rsidRDefault="00E0673B" w:rsidP="00E0673B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BA5" w:rsidRDefault="00834BA5" w:rsidP="00B1255A">
      <w:pPr>
        <w:spacing w:after="0" w:line="240" w:lineRule="auto"/>
      </w:pPr>
      <w:r>
        <w:separator/>
      </w:r>
    </w:p>
  </w:footnote>
  <w:footnote w:type="continuationSeparator" w:id="0">
    <w:p w:rsidR="00834BA5" w:rsidRDefault="00834BA5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A976AD"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870B6E5" wp14:editId="67252C2E">
                <wp:extent cx="774155" cy="638101"/>
                <wp:effectExtent l="0" t="0" r="6985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B338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A976AD">
      <w:trPr>
        <w:trHeight w:val="478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B0AA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9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B0AA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7733"/>
    <w:rsid w:val="00090710"/>
    <w:rsid w:val="00095EE9"/>
    <w:rsid w:val="000A561F"/>
    <w:rsid w:val="000B1FBF"/>
    <w:rsid w:val="000B5EE3"/>
    <w:rsid w:val="000D4727"/>
    <w:rsid w:val="000F6F38"/>
    <w:rsid w:val="00100F87"/>
    <w:rsid w:val="001126AB"/>
    <w:rsid w:val="001130BA"/>
    <w:rsid w:val="00155603"/>
    <w:rsid w:val="001604EF"/>
    <w:rsid w:val="001725F7"/>
    <w:rsid w:val="00181CEA"/>
    <w:rsid w:val="00187F36"/>
    <w:rsid w:val="001A3CFC"/>
    <w:rsid w:val="001B0AA9"/>
    <w:rsid w:val="001B5BAB"/>
    <w:rsid w:val="001C4F7E"/>
    <w:rsid w:val="001C5425"/>
    <w:rsid w:val="001D6634"/>
    <w:rsid w:val="001F20DF"/>
    <w:rsid w:val="001F2D62"/>
    <w:rsid w:val="001F3BF1"/>
    <w:rsid w:val="00206B02"/>
    <w:rsid w:val="00206F1A"/>
    <w:rsid w:val="00215DC3"/>
    <w:rsid w:val="00216BD3"/>
    <w:rsid w:val="002214E0"/>
    <w:rsid w:val="002348FD"/>
    <w:rsid w:val="00245C8A"/>
    <w:rsid w:val="00247460"/>
    <w:rsid w:val="00254647"/>
    <w:rsid w:val="00266C68"/>
    <w:rsid w:val="00267CD9"/>
    <w:rsid w:val="00273957"/>
    <w:rsid w:val="00280DBE"/>
    <w:rsid w:val="002837F5"/>
    <w:rsid w:val="00283AB5"/>
    <w:rsid w:val="00286C15"/>
    <w:rsid w:val="0029377C"/>
    <w:rsid w:val="0029601C"/>
    <w:rsid w:val="002B4E1C"/>
    <w:rsid w:val="002C414D"/>
    <w:rsid w:val="002D7B99"/>
    <w:rsid w:val="002E07D7"/>
    <w:rsid w:val="002E3194"/>
    <w:rsid w:val="002E37BC"/>
    <w:rsid w:val="003154E3"/>
    <w:rsid w:val="00315E1F"/>
    <w:rsid w:val="00324DCE"/>
    <w:rsid w:val="003260D2"/>
    <w:rsid w:val="00346B8E"/>
    <w:rsid w:val="0036789B"/>
    <w:rsid w:val="00371FDC"/>
    <w:rsid w:val="00375C06"/>
    <w:rsid w:val="003910B1"/>
    <w:rsid w:val="00394C0B"/>
    <w:rsid w:val="003A710E"/>
    <w:rsid w:val="003C2659"/>
    <w:rsid w:val="003D7E2B"/>
    <w:rsid w:val="003D7E5A"/>
    <w:rsid w:val="003E6347"/>
    <w:rsid w:val="00422976"/>
    <w:rsid w:val="00426911"/>
    <w:rsid w:val="00447701"/>
    <w:rsid w:val="00482937"/>
    <w:rsid w:val="00484968"/>
    <w:rsid w:val="004906E8"/>
    <w:rsid w:val="004A2005"/>
    <w:rsid w:val="004A2DA1"/>
    <w:rsid w:val="004C56A6"/>
    <w:rsid w:val="004E1F8E"/>
    <w:rsid w:val="004E7C83"/>
    <w:rsid w:val="004F74BE"/>
    <w:rsid w:val="00501829"/>
    <w:rsid w:val="00573D9E"/>
    <w:rsid w:val="005764D1"/>
    <w:rsid w:val="005C5344"/>
    <w:rsid w:val="005D40B6"/>
    <w:rsid w:val="00624594"/>
    <w:rsid w:val="006352F7"/>
    <w:rsid w:val="00643C8D"/>
    <w:rsid w:val="006500DD"/>
    <w:rsid w:val="0065110A"/>
    <w:rsid w:val="006625FF"/>
    <w:rsid w:val="00685DAE"/>
    <w:rsid w:val="00690772"/>
    <w:rsid w:val="006D6EB1"/>
    <w:rsid w:val="00703DDB"/>
    <w:rsid w:val="00720B12"/>
    <w:rsid w:val="00723167"/>
    <w:rsid w:val="00723FD8"/>
    <w:rsid w:val="00742C04"/>
    <w:rsid w:val="007469C3"/>
    <w:rsid w:val="00756B88"/>
    <w:rsid w:val="00775FEA"/>
    <w:rsid w:val="0077707C"/>
    <w:rsid w:val="00792B7E"/>
    <w:rsid w:val="007A42CE"/>
    <w:rsid w:val="007B3381"/>
    <w:rsid w:val="007C0001"/>
    <w:rsid w:val="007D149E"/>
    <w:rsid w:val="007F55DC"/>
    <w:rsid w:val="00834BA5"/>
    <w:rsid w:val="00843CF5"/>
    <w:rsid w:val="0085296F"/>
    <w:rsid w:val="008553EA"/>
    <w:rsid w:val="008601E4"/>
    <w:rsid w:val="00873CCB"/>
    <w:rsid w:val="00881F3A"/>
    <w:rsid w:val="008862DC"/>
    <w:rsid w:val="008915C6"/>
    <w:rsid w:val="00891AB5"/>
    <w:rsid w:val="0089770A"/>
    <w:rsid w:val="00897E25"/>
    <w:rsid w:val="008B4ACA"/>
    <w:rsid w:val="008E2ABC"/>
    <w:rsid w:val="008F22AA"/>
    <w:rsid w:val="0090606E"/>
    <w:rsid w:val="00906800"/>
    <w:rsid w:val="00914D32"/>
    <w:rsid w:val="00930332"/>
    <w:rsid w:val="00930904"/>
    <w:rsid w:val="0096236E"/>
    <w:rsid w:val="0096372F"/>
    <w:rsid w:val="0099449E"/>
    <w:rsid w:val="009A3CEB"/>
    <w:rsid w:val="009A6489"/>
    <w:rsid w:val="009B212A"/>
    <w:rsid w:val="009B310F"/>
    <w:rsid w:val="009B5CF4"/>
    <w:rsid w:val="009B673D"/>
    <w:rsid w:val="009C7423"/>
    <w:rsid w:val="009E7688"/>
    <w:rsid w:val="009F5CAE"/>
    <w:rsid w:val="00A0000B"/>
    <w:rsid w:val="00A21373"/>
    <w:rsid w:val="00A33295"/>
    <w:rsid w:val="00A34818"/>
    <w:rsid w:val="00A37281"/>
    <w:rsid w:val="00A44955"/>
    <w:rsid w:val="00A47870"/>
    <w:rsid w:val="00A661F6"/>
    <w:rsid w:val="00A775C0"/>
    <w:rsid w:val="00A82EB5"/>
    <w:rsid w:val="00A87960"/>
    <w:rsid w:val="00A976AD"/>
    <w:rsid w:val="00AF1551"/>
    <w:rsid w:val="00AF65E1"/>
    <w:rsid w:val="00B05001"/>
    <w:rsid w:val="00B1255A"/>
    <w:rsid w:val="00B30CA2"/>
    <w:rsid w:val="00B372CB"/>
    <w:rsid w:val="00B403D4"/>
    <w:rsid w:val="00B63730"/>
    <w:rsid w:val="00B725A9"/>
    <w:rsid w:val="00B756C8"/>
    <w:rsid w:val="00B75EC5"/>
    <w:rsid w:val="00B8617C"/>
    <w:rsid w:val="00BA3961"/>
    <w:rsid w:val="00BE26C5"/>
    <w:rsid w:val="00C05601"/>
    <w:rsid w:val="00C1551B"/>
    <w:rsid w:val="00C20141"/>
    <w:rsid w:val="00C24E5C"/>
    <w:rsid w:val="00C4318E"/>
    <w:rsid w:val="00C644B7"/>
    <w:rsid w:val="00C70929"/>
    <w:rsid w:val="00C86538"/>
    <w:rsid w:val="00C92F91"/>
    <w:rsid w:val="00CC4729"/>
    <w:rsid w:val="00CD316A"/>
    <w:rsid w:val="00CD691C"/>
    <w:rsid w:val="00D23DF9"/>
    <w:rsid w:val="00D518A2"/>
    <w:rsid w:val="00D64E5F"/>
    <w:rsid w:val="00DB0D53"/>
    <w:rsid w:val="00DF42C8"/>
    <w:rsid w:val="00E0004A"/>
    <w:rsid w:val="00E0673B"/>
    <w:rsid w:val="00E10486"/>
    <w:rsid w:val="00E35D07"/>
    <w:rsid w:val="00E50534"/>
    <w:rsid w:val="00E534FD"/>
    <w:rsid w:val="00E65B5C"/>
    <w:rsid w:val="00E66184"/>
    <w:rsid w:val="00E737D3"/>
    <w:rsid w:val="00EB5627"/>
    <w:rsid w:val="00ED0F5D"/>
    <w:rsid w:val="00EE3430"/>
    <w:rsid w:val="00EE6BFA"/>
    <w:rsid w:val="00EF466B"/>
    <w:rsid w:val="00F06553"/>
    <w:rsid w:val="00F07FEE"/>
    <w:rsid w:val="00F1460B"/>
    <w:rsid w:val="00F82490"/>
    <w:rsid w:val="00F952C4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28" Type="http://schemas.openxmlformats.org/officeDocument/2006/relationships/image" Target="media/image20.png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6B2F2-C7D0-4FAA-853B-5474A3B81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101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Danitza Ivana Mendez Campos</cp:lastModifiedBy>
  <cp:revision>3</cp:revision>
  <cp:lastPrinted>2016-07-22T15:58:00Z</cp:lastPrinted>
  <dcterms:created xsi:type="dcterms:W3CDTF">2017-05-05T19:06:00Z</dcterms:created>
  <dcterms:modified xsi:type="dcterms:W3CDTF">2017-05-05T19:52:00Z</dcterms:modified>
</cp:coreProperties>
</file>