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23B3" w:rsidRPr="007A4F36" w:rsidRDefault="00C623B3" w:rsidP="0012131E">
      <w:pPr>
        <w:pStyle w:val="Ttulo2"/>
        <w:numPr>
          <w:ilvl w:val="0"/>
          <w:numId w:val="17"/>
        </w:numPr>
        <w:spacing w:before="0"/>
        <w:rPr>
          <w:rFonts w:asciiTheme="minorHAnsi" w:hAnsiTheme="minorHAnsi" w:cstheme="minorHAnsi"/>
          <w:b/>
          <w:sz w:val="20"/>
          <w:szCs w:val="20"/>
        </w:rPr>
      </w:pPr>
      <w:bookmarkStart w:id="0" w:name="_GoBack"/>
      <w:bookmarkEnd w:id="0"/>
      <w:r w:rsidRPr="007A4F36">
        <w:rPr>
          <w:rFonts w:asciiTheme="minorHAnsi" w:hAnsiTheme="minorHAnsi" w:cstheme="minorHAnsi"/>
          <w:b/>
          <w:sz w:val="20"/>
          <w:szCs w:val="20"/>
        </w:rPr>
        <w:t xml:space="preserve">INSTALACIÓN DE FAENAS - PROVISIÓN Y COLOCADO DE LETREROS DE OBRA </w:t>
      </w:r>
    </w:p>
    <w:p w:rsidR="00C623B3" w:rsidRPr="00CC0770" w:rsidRDefault="00C623B3" w:rsidP="00C623B3">
      <w:pPr>
        <w:rPr>
          <w:rFonts w:asciiTheme="minorHAnsi" w:hAnsiTheme="minorHAnsi" w:cstheme="minorHAnsi"/>
          <w:b/>
          <w:sz w:val="20"/>
          <w:szCs w:val="20"/>
        </w:rPr>
      </w:pPr>
      <w:r w:rsidRPr="00CC0770">
        <w:rPr>
          <w:rFonts w:asciiTheme="minorHAnsi" w:hAnsiTheme="minorHAnsi" w:cstheme="minorHAnsi"/>
          <w:b/>
          <w:sz w:val="20"/>
          <w:szCs w:val="20"/>
        </w:rPr>
        <w:t>UNIDAD: Global (GLB)</w:t>
      </w:r>
    </w:p>
    <w:p w:rsidR="00C623B3" w:rsidRPr="00920A4F" w:rsidRDefault="00C623B3" w:rsidP="00C623B3">
      <w:pPr>
        <w:jc w:val="both"/>
        <w:rPr>
          <w:rFonts w:asciiTheme="minorHAnsi" w:hAnsiTheme="minorHAnsi" w:cstheme="minorHAnsi"/>
          <w:b/>
          <w:sz w:val="20"/>
          <w:szCs w:val="20"/>
        </w:rPr>
      </w:pPr>
    </w:p>
    <w:p w:rsidR="00C623B3" w:rsidRPr="00920A4F" w:rsidRDefault="00C623B3" w:rsidP="0012131E">
      <w:pPr>
        <w:pStyle w:val="Prrafodelista"/>
        <w:numPr>
          <w:ilvl w:val="0"/>
          <w:numId w:val="16"/>
        </w:numPr>
        <w:autoSpaceDE w:val="0"/>
        <w:autoSpaceDN w:val="0"/>
        <w:adjustRightInd w:val="0"/>
        <w:jc w:val="both"/>
        <w:rPr>
          <w:rFonts w:asciiTheme="minorHAnsi" w:eastAsia="Arial Unicode MS" w:hAnsiTheme="minorHAnsi" w:cstheme="minorHAnsi"/>
          <w:b/>
          <w:bCs/>
          <w:iCs/>
          <w:vanish/>
          <w:sz w:val="20"/>
          <w:szCs w:val="20"/>
          <w:lang w:val="es-ES_tradnl"/>
        </w:rPr>
      </w:pPr>
    </w:p>
    <w:p w:rsidR="00C623B3" w:rsidRPr="00920A4F" w:rsidRDefault="00C623B3" w:rsidP="0012131E">
      <w:pPr>
        <w:pStyle w:val="Prrafodelista"/>
        <w:numPr>
          <w:ilvl w:val="0"/>
          <w:numId w:val="16"/>
        </w:numPr>
        <w:autoSpaceDE w:val="0"/>
        <w:autoSpaceDN w:val="0"/>
        <w:adjustRightInd w:val="0"/>
        <w:jc w:val="both"/>
        <w:rPr>
          <w:rFonts w:asciiTheme="minorHAnsi" w:eastAsia="Arial Unicode MS" w:hAnsiTheme="minorHAnsi" w:cstheme="minorHAnsi"/>
          <w:b/>
          <w:bCs/>
          <w:iCs/>
          <w:vanish/>
          <w:sz w:val="20"/>
          <w:szCs w:val="20"/>
          <w:lang w:val="es-ES_tradnl"/>
        </w:rPr>
      </w:pPr>
    </w:p>
    <w:p w:rsidR="00C623B3" w:rsidRPr="005A3330" w:rsidRDefault="00C623B3" w:rsidP="0012131E">
      <w:pPr>
        <w:pStyle w:val="Prrafodelista"/>
        <w:numPr>
          <w:ilvl w:val="0"/>
          <w:numId w:val="25"/>
        </w:numPr>
        <w:autoSpaceDE w:val="0"/>
        <w:autoSpaceDN w:val="0"/>
        <w:adjustRightInd w:val="0"/>
        <w:spacing w:line="276" w:lineRule="auto"/>
        <w:contextualSpacing/>
        <w:jc w:val="both"/>
        <w:rPr>
          <w:rFonts w:asciiTheme="minorHAnsi" w:eastAsia="Arial Unicode MS" w:hAnsiTheme="minorHAnsi" w:cstheme="minorHAnsi"/>
          <w:b/>
          <w:bCs/>
          <w:iCs/>
          <w:vanish/>
          <w:sz w:val="20"/>
          <w:szCs w:val="20"/>
          <w:lang w:val="es-ES_tradnl"/>
        </w:rPr>
      </w:pPr>
    </w:p>
    <w:p w:rsidR="00C623B3" w:rsidRPr="005A3330" w:rsidRDefault="00C623B3" w:rsidP="0012131E">
      <w:pPr>
        <w:pStyle w:val="Prrafodelista"/>
        <w:numPr>
          <w:ilvl w:val="0"/>
          <w:numId w:val="25"/>
        </w:numPr>
        <w:autoSpaceDE w:val="0"/>
        <w:autoSpaceDN w:val="0"/>
        <w:adjustRightInd w:val="0"/>
        <w:spacing w:line="276" w:lineRule="auto"/>
        <w:contextualSpacing/>
        <w:jc w:val="both"/>
        <w:rPr>
          <w:rFonts w:asciiTheme="minorHAnsi" w:eastAsia="Arial Unicode MS" w:hAnsiTheme="minorHAnsi" w:cstheme="minorHAnsi"/>
          <w:b/>
          <w:bCs/>
          <w:iCs/>
          <w:vanish/>
          <w:sz w:val="20"/>
          <w:szCs w:val="20"/>
          <w:lang w:val="es-ES_tradnl"/>
        </w:rPr>
      </w:pPr>
    </w:p>
    <w:p w:rsidR="00C623B3" w:rsidRPr="005A3330" w:rsidRDefault="00C623B3" w:rsidP="0012131E">
      <w:pPr>
        <w:pStyle w:val="Estilo1"/>
        <w:numPr>
          <w:ilvl w:val="1"/>
          <w:numId w:val="17"/>
        </w:numPr>
        <w:spacing w:line="276" w:lineRule="auto"/>
        <w:contextualSpacing/>
        <w:rPr>
          <w:rFonts w:asciiTheme="minorHAnsi" w:hAnsiTheme="minorHAnsi" w:cstheme="minorHAnsi"/>
          <w:sz w:val="20"/>
          <w:szCs w:val="20"/>
        </w:rPr>
      </w:pPr>
      <w:r w:rsidRPr="005A3330">
        <w:rPr>
          <w:rFonts w:asciiTheme="minorHAnsi" w:hAnsiTheme="minorHAnsi" w:cstheme="minorHAnsi"/>
          <w:sz w:val="20"/>
          <w:szCs w:val="20"/>
        </w:rPr>
        <w:t>DEFINICIÓN</w:t>
      </w:r>
    </w:p>
    <w:p w:rsidR="00C623B3" w:rsidRPr="005A3330" w:rsidRDefault="00C623B3" w:rsidP="00C623B3">
      <w:pPr>
        <w:autoSpaceDE w:val="0"/>
        <w:autoSpaceDN w:val="0"/>
        <w:adjustRightInd w:val="0"/>
        <w:contextualSpacing/>
        <w:jc w:val="both"/>
        <w:rPr>
          <w:rFonts w:asciiTheme="minorHAnsi" w:hAnsiTheme="minorHAnsi" w:cstheme="minorHAnsi"/>
          <w:iCs/>
          <w:sz w:val="20"/>
          <w:szCs w:val="20"/>
          <w:lang w:val="es-ES_tradnl"/>
        </w:rPr>
      </w:pPr>
      <w:r w:rsidRPr="005A3330">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5A3330">
        <w:rPr>
          <w:rFonts w:asciiTheme="minorHAnsi" w:hAnsiTheme="minorHAnsi" w:cstheme="minorHAnsi"/>
          <w:sz w:val="20"/>
          <w:szCs w:val="20"/>
        </w:rPr>
        <w:t>(todo el material pertinente para una adecuada señalización</w:t>
      </w:r>
      <w:r w:rsidRPr="005A3330">
        <w:rPr>
          <w:rFonts w:asciiTheme="minorHAnsi" w:hAnsiTheme="minorHAnsi" w:cstheme="minorHAnsi"/>
          <w:kern w:val="28"/>
          <w:sz w:val="20"/>
          <w:szCs w:val="20"/>
          <w:lang w:val="es-ES_tradnl"/>
        </w:rPr>
        <w:t xml:space="preserve"> en obra), limpieza del sector de emplazamiento, movilización,</w:t>
      </w:r>
      <w:r w:rsidRPr="005A3330">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p w:rsidR="00C623B3" w:rsidRPr="005A3330" w:rsidRDefault="00C623B3" w:rsidP="00C623B3">
      <w:pPr>
        <w:contextualSpacing/>
        <w:jc w:val="both"/>
        <w:rPr>
          <w:rFonts w:asciiTheme="minorHAnsi" w:eastAsia="Arial Unicode MS" w:hAnsiTheme="minorHAnsi" w:cstheme="minorHAnsi"/>
          <w:sz w:val="20"/>
          <w:szCs w:val="20"/>
          <w:lang w:val="es-ES_tradnl"/>
        </w:rPr>
      </w:pPr>
    </w:p>
    <w:p w:rsidR="00C623B3" w:rsidRPr="005A3330" w:rsidRDefault="00C623B3" w:rsidP="00C623B3">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p>
    <w:p w:rsidR="00C623B3" w:rsidRPr="005A3330" w:rsidRDefault="00C623B3" w:rsidP="00C623B3">
      <w:pPr>
        <w:contextualSpacing/>
        <w:jc w:val="both"/>
        <w:rPr>
          <w:rFonts w:asciiTheme="minorHAnsi" w:eastAsia="Arial Unicode MS" w:hAnsiTheme="minorHAnsi" w:cstheme="minorHAnsi"/>
          <w:sz w:val="20"/>
          <w:szCs w:val="20"/>
          <w:lang w:val="es-ES_tradnl"/>
        </w:rPr>
      </w:pPr>
    </w:p>
    <w:p w:rsidR="00C623B3" w:rsidRPr="005A3330" w:rsidRDefault="00C623B3" w:rsidP="00C623B3">
      <w:pPr>
        <w:autoSpaceDE w:val="0"/>
        <w:autoSpaceDN w:val="0"/>
        <w:adjustRightInd w:val="0"/>
        <w:contextualSpacing/>
        <w:jc w:val="both"/>
        <w:rPr>
          <w:rFonts w:asciiTheme="minorHAnsi" w:hAnsiTheme="minorHAnsi" w:cstheme="minorHAnsi"/>
          <w:iCs/>
          <w:sz w:val="20"/>
          <w:szCs w:val="20"/>
          <w:lang w:val="es-ES_tradnl"/>
        </w:rPr>
      </w:pPr>
      <w:r w:rsidRPr="005A3330">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r w:rsidRPr="005A3330">
        <w:rPr>
          <w:rFonts w:asciiTheme="minorHAnsi" w:hAnsiTheme="minorHAnsi" w:cstheme="minorHAnsi"/>
          <w:iCs/>
          <w:sz w:val="20"/>
          <w:szCs w:val="20"/>
          <w:lang w:val="es-ES_tradnl"/>
        </w:rPr>
        <w:t xml:space="preserve">y la </w:t>
      </w:r>
      <w:r w:rsidRPr="005A3330">
        <w:rPr>
          <w:rFonts w:asciiTheme="minorHAnsi" w:hAnsiTheme="minorHAnsi" w:cstheme="minorHAnsi"/>
          <w:kern w:val="28"/>
          <w:sz w:val="20"/>
          <w:szCs w:val="20"/>
          <w:lang w:val="es-ES_tradnl"/>
        </w:rPr>
        <w:t>desmovilización del mismo una vez realizada la recepción final del Proyecto.</w:t>
      </w:r>
    </w:p>
    <w:p w:rsidR="00C623B3" w:rsidRPr="005A3330" w:rsidRDefault="00C623B3" w:rsidP="00C623B3">
      <w:pPr>
        <w:contextualSpacing/>
        <w:jc w:val="both"/>
        <w:rPr>
          <w:rFonts w:asciiTheme="minorHAnsi" w:eastAsia="Arial Unicode MS" w:hAnsiTheme="minorHAnsi" w:cstheme="minorHAnsi"/>
          <w:sz w:val="20"/>
          <w:szCs w:val="20"/>
          <w:lang w:val="es-ES_tradnl"/>
        </w:rPr>
      </w:pPr>
    </w:p>
    <w:tbl>
      <w:tblPr>
        <w:tblW w:w="37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21"/>
        <w:gridCol w:w="1395"/>
        <w:gridCol w:w="1465"/>
      </w:tblGrid>
      <w:tr w:rsidR="00C623B3" w:rsidRPr="00AF0E93" w:rsidTr="00C81F05">
        <w:trPr>
          <w:trHeight w:val="315"/>
          <w:jc w:val="center"/>
        </w:trPr>
        <w:tc>
          <w:tcPr>
            <w:tcW w:w="2793" w:type="pct"/>
            <w:shd w:val="clear" w:color="auto" w:fill="auto"/>
            <w:noWrap/>
            <w:vAlign w:val="center"/>
            <w:hideMark/>
          </w:tcPr>
          <w:p w:rsidR="00C623B3" w:rsidRPr="00AF0E93" w:rsidRDefault="00C623B3" w:rsidP="00C81F05">
            <w:pPr>
              <w:jc w:val="center"/>
              <w:rPr>
                <w:rFonts w:ascii="Calibri" w:hAnsi="Calibri"/>
                <w:b/>
                <w:bCs/>
                <w:color w:val="000000"/>
                <w:sz w:val="20"/>
                <w:szCs w:val="20"/>
                <w:lang w:val="es-BO" w:eastAsia="es-BO"/>
              </w:rPr>
            </w:pPr>
            <w:r w:rsidRPr="00AF0E93">
              <w:rPr>
                <w:rFonts w:ascii="Calibri" w:hAnsi="Calibri"/>
                <w:b/>
                <w:bCs/>
                <w:color w:val="000000"/>
                <w:sz w:val="20"/>
                <w:szCs w:val="20"/>
                <w:lang w:val="es-BO" w:eastAsia="es-BO"/>
              </w:rPr>
              <w:t>DETALLE</w:t>
            </w:r>
          </w:p>
        </w:tc>
        <w:tc>
          <w:tcPr>
            <w:tcW w:w="1076" w:type="pct"/>
            <w:shd w:val="clear" w:color="auto" w:fill="auto"/>
            <w:noWrap/>
            <w:vAlign w:val="center"/>
            <w:hideMark/>
          </w:tcPr>
          <w:p w:rsidR="00C623B3" w:rsidRPr="00AF0E93" w:rsidRDefault="00C623B3" w:rsidP="00C81F05">
            <w:pPr>
              <w:jc w:val="center"/>
              <w:rPr>
                <w:rFonts w:ascii="Calibri" w:hAnsi="Calibri"/>
                <w:b/>
                <w:bCs/>
                <w:color w:val="000000"/>
                <w:sz w:val="20"/>
                <w:szCs w:val="20"/>
                <w:lang w:val="es-BO" w:eastAsia="es-BO"/>
              </w:rPr>
            </w:pPr>
            <w:r w:rsidRPr="00AF0E93">
              <w:rPr>
                <w:rFonts w:ascii="Calibri" w:hAnsi="Calibri"/>
                <w:b/>
                <w:bCs/>
                <w:color w:val="000000"/>
                <w:sz w:val="20"/>
                <w:szCs w:val="20"/>
                <w:lang w:val="es-BO" w:eastAsia="es-BO"/>
              </w:rPr>
              <w:t>UNIDAD</w:t>
            </w:r>
          </w:p>
        </w:tc>
        <w:tc>
          <w:tcPr>
            <w:tcW w:w="1130" w:type="pct"/>
            <w:shd w:val="clear" w:color="auto" w:fill="auto"/>
            <w:noWrap/>
            <w:vAlign w:val="center"/>
            <w:hideMark/>
          </w:tcPr>
          <w:p w:rsidR="00C623B3" w:rsidRPr="00AF0E93" w:rsidRDefault="00C623B3" w:rsidP="00C81F05">
            <w:pPr>
              <w:jc w:val="center"/>
              <w:rPr>
                <w:rFonts w:ascii="Calibri" w:hAnsi="Calibri"/>
                <w:b/>
                <w:bCs/>
                <w:color w:val="000000"/>
                <w:sz w:val="20"/>
                <w:szCs w:val="20"/>
                <w:lang w:val="es-BO" w:eastAsia="es-BO"/>
              </w:rPr>
            </w:pPr>
            <w:r w:rsidRPr="00AF0E93">
              <w:rPr>
                <w:rFonts w:ascii="Calibri" w:hAnsi="Calibri"/>
                <w:b/>
                <w:bCs/>
                <w:color w:val="000000"/>
                <w:sz w:val="20"/>
                <w:szCs w:val="20"/>
                <w:lang w:val="es-BO" w:eastAsia="es-BO"/>
              </w:rPr>
              <w:t>CANTIDAD</w:t>
            </w:r>
          </w:p>
        </w:tc>
      </w:tr>
      <w:tr w:rsidR="00C623B3" w:rsidRPr="00AF0E93" w:rsidTr="00C81F05">
        <w:trPr>
          <w:trHeight w:val="315"/>
          <w:jc w:val="center"/>
        </w:trPr>
        <w:tc>
          <w:tcPr>
            <w:tcW w:w="2793" w:type="pct"/>
            <w:shd w:val="clear" w:color="auto" w:fill="auto"/>
            <w:noWrap/>
            <w:vAlign w:val="center"/>
            <w:hideMark/>
          </w:tcPr>
          <w:p w:rsidR="00C623B3" w:rsidRPr="00AF0E93" w:rsidRDefault="00C623B3" w:rsidP="00C81F05">
            <w:pPr>
              <w:rPr>
                <w:rFonts w:ascii="Calibri" w:hAnsi="Calibri"/>
                <w:color w:val="000000"/>
                <w:sz w:val="20"/>
                <w:szCs w:val="20"/>
                <w:lang w:val="es-BO" w:eastAsia="es-BO"/>
              </w:rPr>
            </w:pPr>
            <w:r w:rsidRPr="00AF0E93">
              <w:rPr>
                <w:rFonts w:ascii="Calibri" w:hAnsi="Calibri"/>
                <w:color w:val="000000"/>
                <w:sz w:val="20"/>
                <w:szCs w:val="20"/>
                <w:lang w:val="es-ES_tradnl" w:eastAsia="es-BO"/>
              </w:rPr>
              <w:t>DEPOSITO DE MATERIALES CON OFICINA</w:t>
            </w:r>
          </w:p>
        </w:tc>
        <w:tc>
          <w:tcPr>
            <w:tcW w:w="1076" w:type="pct"/>
            <w:shd w:val="clear" w:color="auto" w:fill="auto"/>
            <w:noWrap/>
            <w:vAlign w:val="center"/>
            <w:hideMark/>
          </w:tcPr>
          <w:p w:rsidR="00C623B3" w:rsidRPr="00AF0E93" w:rsidRDefault="00C623B3" w:rsidP="00C81F05">
            <w:pPr>
              <w:jc w:val="center"/>
              <w:rPr>
                <w:rFonts w:ascii="Calibri" w:hAnsi="Calibri"/>
                <w:color w:val="000000"/>
                <w:sz w:val="20"/>
                <w:szCs w:val="20"/>
                <w:lang w:val="es-BO" w:eastAsia="es-BO"/>
              </w:rPr>
            </w:pPr>
            <w:r w:rsidRPr="00AF0E93">
              <w:rPr>
                <w:rFonts w:ascii="Calibri" w:hAnsi="Calibri"/>
                <w:color w:val="000000"/>
                <w:sz w:val="20"/>
                <w:szCs w:val="20"/>
                <w:lang w:val="es-BO" w:eastAsia="es-BO"/>
              </w:rPr>
              <w:t>PZA</w:t>
            </w:r>
          </w:p>
        </w:tc>
        <w:tc>
          <w:tcPr>
            <w:tcW w:w="1130" w:type="pct"/>
            <w:shd w:val="clear" w:color="auto" w:fill="auto"/>
            <w:noWrap/>
            <w:vAlign w:val="center"/>
            <w:hideMark/>
          </w:tcPr>
          <w:p w:rsidR="00C623B3" w:rsidRPr="00AF0E93" w:rsidRDefault="00C623B3" w:rsidP="00C81F05">
            <w:pPr>
              <w:jc w:val="center"/>
              <w:rPr>
                <w:rFonts w:ascii="Calibri" w:hAnsi="Calibri"/>
                <w:color w:val="000000"/>
                <w:sz w:val="20"/>
                <w:szCs w:val="20"/>
                <w:lang w:val="es-BO" w:eastAsia="es-BO"/>
              </w:rPr>
            </w:pPr>
            <w:r w:rsidRPr="00AF0E93">
              <w:rPr>
                <w:rFonts w:ascii="Calibri" w:hAnsi="Calibri"/>
                <w:color w:val="000000"/>
                <w:sz w:val="20"/>
                <w:szCs w:val="20"/>
                <w:lang w:val="es-BO" w:eastAsia="es-BO"/>
              </w:rPr>
              <w:t>1</w:t>
            </w:r>
          </w:p>
        </w:tc>
      </w:tr>
      <w:tr w:rsidR="00C623B3" w:rsidRPr="00AF0E93" w:rsidTr="00C81F05">
        <w:trPr>
          <w:trHeight w:val="315"/>
          <w:jc w:val="center"/>
        </w:trPr>
        <w:tc>
          <w:tcPr>
            <w:tcW w:w="2793" w:type="pct"/>
            <w:shd w:val="clear" w:color="auto" w:fill="auto"/>
            <w:noWrap/>
            <w:vAlign w:val="center"/>
            <w:hideMark/>
          </w:tcPr>
          <w:p w:rsidR="00C623B3" w:rsidRPr="00AF0E93" w:rsidRDefault="00C623B3" w:rsidP="00C81F05">
            <w:pPr>
              <w:rPr>
                <w:rFonts w:ascii="Calibri" w:hAnsi="Calibri"/>
                <w:color w:val="000000"/>
                <w:sz w:val="20"/>
                <w:szCs w:val="20"/>
                <w:lang w:val="es-BO" w:eastAsia="es-BO"/>
              </w:rPr>
            </w:pPr>
            <w:r w:rsidRPr="00AF0E93">
              <w:rPr>
                <w:rFonts w:ascii="Calibri" w:hAnsi="Calibri"/>
                <w:color w:val="000000"/>
                <w:sz w:val="20"/>
                <w:szCs w:val="20"/>
                <w:lang w:val="es-ES_tradnl" w:eastAsia="es-BO"/>
              </w:rPr>
              <w:t>LETRERO DE OBRA</w:t>
            </w:r>
          </w:p>
        </w:tc>
        <w:tc>
          <w:tcPr>
            <w:tcW w:w="1076" w:type="pct"/>
            <w:shd w:val="clear" w:color="auto" w:fill="auto"/>
            <w:noWrap/>
            <w:vAlign w:val="center"/>
            <w:hideMark/>
          </w:tcPr>
          <w:p w:rsidR="00C623B3" w:rsidRPr="00AF0E93" w:rsidRDefault="00C623B3" w:rsidP="00C81F05">
            <w:pPr>
              <w:jc w:val="center"/>
              <w:rPr>
                <w:rFonts w:ascii="Calibri" w:hAnsi="Calibri"/>
                <w:color w:val="000000"/>
                <w:sz w:val="20"/>
                <w:szCs w:val="20"/>
                <w:lang w:val="es-BO" w:eastAsia="es-BO"/>
              </w:rPr>
            </w:pPr>
            <w:r w:rsidRPr="00AF0E93">
              <w:rPr>
                <w:rFonts w:ascii="Calibri" w:hAnsi="Calibri"/>
                <w:color w:val="000000"/>
                <w:sz w:val="20"/>
                <w:szCs w:val="20"/>
                <w:lang w:val="es-BO" w:eastAsia="es-BO"/>
              </w:rPr>
              <w:t>PZA</w:t>
            </w:r>
          </w:p>
        </w:tc>
        <w:tc>
          <w:tcPr>
            <w:tcW w:w="1130" w:type="pct"/>
            <w:shd w:val="clear" w:color="auto" w:fill="auto"/>
            <w:noWrap/>
            <w:vAlign w:val="center"/>
            <w:hideMark/>
          </w:tcPr>
          <w:p w:rsidR="00C623B3" w:rsidRPr="00AF0E93" w:rsidRDefault="00C623B3" w:rsidP="00C81F05">
            <w:pPr>
              <w:jc w:val="center"/>
              <w:rPr>
                <w:rFonts w:ascii="Calibri" w:hAnsi="Calibri"/>
                <w:color w:val="000000"/>
                <w:sz w:val="20"/>
                <w:szCs w:val="20"/>
                <w:lang w:val="es-BO" w:eastAsia="es-BO"/>
              </w:rPr>
            </w:pPr>
            <w:r w:rsidRPr="00AF0E93">
              <w:rPr>
                <w:rFonts w:ascii="Calibri" w:hAnsi="Calibri"/>
                <w:color w:val="000000"/>
                <w:sz w:val="20"/>
                <w:szCs w:val="20"/>
                <w:lang w:val="es-BO" w:eastAsia="es-BO"/>
              </w:rPr>
              <w:t>1/Km</w:t>
            </w:r>
          </w:p>
        </w:tc>
      </w:tr>
    </w:tbl>
    <w:p w:rsidR="00C623B3" w:rsidRPr="005A3330" w:rsidRDefault="00C623B3" w:rsidP="00C623B3">
      <w:pPr>
        <w:tabs>
          <w:tab w:val="left" w:pos="5850"/>
        </w:tabs>
        <w:contextualSpacing/>
        <w:jc w:val="both"/>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tab/>
      </w:r>
    </w:p>
    <w:p w:rsidR="00C623B3" w:rsidRPr="005A3330" w:rsidRDefault="00C623B3" w:rsidP="0012131E">
      <w:pPr>
        <w:pStyle w:val="Estilo1"/>
        <w:numPr>
          <w:ilvl w:val="1"/>
          <w:numId w:val="17"/>
        </w:numPr>
        <w:contextualSpacing/>
        <w:rPr>
          <w:rFonts w:asciiTheme="minorHAnsi" w:hAnsiTheme="minorHAnsi" w:cstheme="minorHAnsi"/>
          <w:sz w:val="20"/>
          <w:szCs w:val="20"/>
        </w:rPr>
      </w:pPr>
      <w:r w:rsidRPr="005A3330">
        <w:rPr>
          <w:rFonts w:asciiTheme="minorHAnsi" w:hAnsiTheme="minorHAnsi" w:cstheme="minorHAnsi"/>
          <w:sz w:val="20"/>
          <w:szCs w:val="20"/>
        </w:rPr>
        <w:t>MATERIALES, HERRAMIENTAS Y EQUIPO</w:t>
      </w:r>
    </w:p>
    <w:p w:rsidR="00C623B3" w:rsidRPr="005A3330" w:rsidRDefault="00C623B3" w:rsidP="00C623B3">
      <w:pPr>
        <w:pStyle w:val="Estilo1"/>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C623B3" w:rsidRPr="005A3330" w:rsidRDefault="00C623B3" w:rsidP="0012131E">
      <w:pPr>
        <w:pStyle w:val="Prrafodelista"/>
        <w:numPr>
          <w:ilvl w:val="0"/>
          <w:numId w:val="28"/>
        </w:numPr>
        <w:spacing w:before="240" w:after="240" w:line="276" w:lineRule="auto"/>
        <w:ind w:left="851"/>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Tablones de Madera o Piso de Cemento, etc.; como base de asiento para el material.</w:t>
      </w:r>
    </w:p>
    <w:p w:rsidR="00C623B3" w:rsidRPr="005A3330" w:rsidRDefault="00C623B3" w:rsidP="0012131E">
      <w:pPr>
        <w:pStyle w:val="Prrafodelista"/>
        <w:numPr>
          <w:ilvl w:val="0"/>
          <w:numId w:val="28"/>
        </w:numPr>
        <w:spacing w:before="240" w:after="240" w:line="276" w:lineRule="auto"/>
        <w:ind w:left="851"/>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Carpas o Semi-Sombras, Tinglados, etc.; para el resguardo del material del sol o lluvia.</w:t>
      </w:r>
    </w:p>
    <w:p w:rsidR="00C623B3" w:rsidRPr="005A3330" w:rsidRDefault="00C623B3" w:rsidP="0012131E">
      <w:pPr>
        <w:pStyle w:val="Estilo1"/>
        <w:numPr>
          <w:ilvl w:val="1"/>
          <w:numId w:val="17"/>
        </w:numPr>
        <w:spacing w:line="276" w:lineRule="auto"/>
        <w:contextualSpacing/>
        <w:rPr>
          <w:rFonts w:asciiTheme="minorHAnsi" w:hAnsiTheme="minorHAnsi" w:cstheme="minorHAnsi"/>
          <w:sz w:val="20"/>
          <w:szCs w:val="20"/>
        </w:rPr>
      </w:pPr>
      <w:r w:rsidRPr="005A3330">
        <w:rPr>
          <w:rFonts w:asciiTheme="minorHAnsi" w:hAnsiTheme="minorHAnsi" w:cstheme="minorHAnsi"/>
          <w:sz w:val="20"/>
          <w:szCs w:val="20"/>
        </w:rPr>
        <w:t>PROCEDIMIENTO PARA LA EJECUCIÓN</w:t>
      </w:r>
    </w:p>
    <w:p w:rsidR="00C623B3" w:rsidRPr="005A3330" w:rsidRDefault="00C623B3" w:rsidP="00C623B3">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w:t>
      </w:r>
      <w:r w:rsidRPr="005A3330">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C623B3" w:rsidRPr="005A3330" w:rsidRDefault="00C623B3" w:rsidP="00C623B3">
      <w:pPr>
        <w:contextualSpacing/>
        <w:jc w:val="both"/>
        <w:rPr>
          <w:rFonts w:asciiTheme="minorHAnsi" w:eastAsia="Arial Unicode MS" w:hAnsiTheme="minorHAnsi" w:cstheme="minorHAnsi"/>
          <w:sz w:val="20"/>
          <w:szCs w:val="20"/>
          <w:lang w:val="es-ES_tradnl"/>
        </w:rPr>
      </w:pPr>
    </w:p>
    <w:p w:rsidR="00C623B3" w:rsidRPr="005A3330" w:rsidRDefault="00C623B3" w:rsidP="00C623B3">
      <w:pPr>
        <w:contextualSpacing/>
        <w:jc w:val="both"/>
        <w:rPr>
          <w:rFonts w:asciiTheme="minorHAnsi" w:eastAsia="Arial Unicode MS" w:hAnsiTheme="minorHAnsi" w:cstheme="minorHAnsi"/>
          <w:sz w:val="20"/>
          <w:szCs w:val="20"/>
          <w:lang w:val="es-BO"/>
        </w:rPr>
      </w:pPr>
      <w:r w:rsidRPr="005A3330">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w:t>
      </w:r>
      <w:r w:rsidRPr="005A3330">
        <w:rPr>
          <w:rFonts w:asciiTheme="minorHAnsi" w:hAnsiTheme="minorHAnsi" w:cstheme="minorHAnsi"/>
          <w:sz w:val="20"/>
          <w:szCs w:val="20"/>
        </w:rPr>
        <w:lastRenderedPageBreak/>
        <w:t xml:space="preserve">dentro de la Instalación de Faenas. </w:t>
      </w:r>
      <w:r w:rsidRPr="005A3330">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C623B3" w:rsidRPr="005A3330" w:rsidRDefault="00C623B3" w:rsidP="00C623B3">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p>
    <w:p w:rsidR="00C623B3" w:rsidRPr="005A3330" w:rsidRDefault="00C623B3" w:rsidP="00C623B3">
      <w:pPr>
        <w:contextualSpacing/>
        <w:jc w:val="both"/>
        <w:rPr>
          <w:rFonts w:asciiTheme="minorHAnsi" w:eastAsia="Arial Unicode MS" w:hAnsiTheme="minorHAnsi" w:cstheme="minorHAnsi"/>
          <w:sz w:val="20"/>
          <w:szCs w:val="20"/>
          <w:lang w:val="es-ES_tradnl"/>
        </w:rPr>
      </w:pPr>
    </w:p>
    <w:p w:rsidR="00C623B3" w:rsidRPr="005A3330" w:rsidRDefault="00C623B3" w:rsidP="00C623B3">
      <w:pPr>
        <w:contextualSpacing/>
        <w:jc w:val="both"/>
        <w:rPr>
          <w:rFonts w:asciiTheme="minorHAnsi" w:eastAsia="Arial Unicode MS" w:hAnsiTheme="minorHAnsi" w:cstheme="minorHAnsi"/>
          <w:sz w:val="20"/>
          <w:szCs w:val="20"/>
          <w:lang w:val="es-ES_tradnl"/>
        </w:rPr>
      </w:pPr>
      <w:r w:rsidRPr="005A3330">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C623B3" w:rsidRPr="005A3330" w:rsidRDefault="00C623B3" w:rsidP="00C623B3">
      <w:pPr>
        <w:contextualSpacing/>
        <w:jc w:val="both"/>
        <w:rPr>
          <w:rFonts w:asciiTheme="minorHAnsi" w:eastAsia="Arial Unicode MS" w:hAnsiTheme="minorHAnsi" w:cstheme="minorHAnsi"/>
          <w:sz w:val="20"/>
          <w:szCs w:val="20"/>
          <w:lang w:val="es-ES_tradnl"/>
        </w:rPr>
      </w:pPr>
    </w:p>
    <w:p w:rsidR="00C623B3" w:rsidRPr="005A3330" w:rsidRDefault="00C623B3" w:rsidP="00C623B3">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lang w:val="es-ES_tradnl"/>
        </w:rPr>
        <w:t xml:space="preserve">Los letreros de obra serán </w:t>
      </w:r>
      <w:r w:rsidRPr="005A3330">
        <w:rPr>
          <w:rFonts w:asciiTheme="minorHAnsi" w:eastAsia="Arial Unicode MS" w:hAnsiTheme="minorHAnsi" w:cstheme="minorHAnsi"/>
          <w:sz w:val="20"/>
          <w:szCs w:val="20"/>
        </w:rPr>
        <w:t>elaborados en lona con densidad de 18 onzas/m</w:t>
      </w:r>
      <w:r w:rsidRPr="005A3330">
        <w:rPr>
          <w:rFonts w:asciiTheme="minorHAnsi" w:eastAsia="Arial Unicode MS" w:hAnsiTheme="minorHAnsi" w:cstheme="minorHAnsi"/>
          <w:sz w:val="20"/>
          <w:szCs w:val="20"/>
          <w:vertAlign w:val="superscript"/>
        </w:rPr>
        <w:t>2</w:t>
      </w:r>
      <w:r w:rsidRPr="005A3330">
        <w:rPr>
          <w:rFonts w:asciiTheme="minorHAnsi" w:eastAsia="Arial Unicode MS" w:hAnsiTheme="minorHAnsi" w:cstheme="minorHAnsi"/>
          <w:sz w:val="20"/>
          <w:szCs w:val="20"/>
        </w:rPr>
        <w:t>, con una impresión como mínimo de 1440 DPI de resolución,  no aceptándose de ninguna manera trabajos con menor calidad.</w:t>
      </w:r>
    </w:p>
    <w:p w:rsidR="00C623B3" w:rsidRPr="005A3330" w:rsidRDefault="00C623B3" w:rsidP="00C623B3">
      <w:pPr>
        <w:contextualSpacing/>
        <w:jc w:val="both"/>
        <w:rPr>
          <w:rFonts w:asciiTheme="minorHAnsi" w:eastAsia="Arial Unicode MS" w:hAnsiTheme="minorHAnsi" w:cstheme="minorHAnsi"/>
          <w:sz w:val="20"/>
          <w:szCs w:val="20"/>
        </w:rPr>
      </w:pPr>
    </w:p>
    <w:p w:rsidR="00C623B3" w:rsidRPr="005A3330" w:rsidRDefault="00C623B3" w:rsidP="00C623B3">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C623B3" w:rsidRPr="005A3330" w:rsidRDefault="00C623B3" w:rsidP="00C623B3">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Los mismos serán fijados mediante (tornillos a columnas de madera), tornillos a la tubería de fierro galvanizado de 3”, las mismas que luego serán empotradas en el suelo, de tal manera que queden perfectamente firmes y verticales.</w:t>
      </w:r>
    </w:p>
    <w:p w:rsidR="00C623B3" w:rsidRPr="005A3330" w:rsidRDefault="00C623B3" w:rsidP="00C623B3">
      <w:pPr>
        <w:contextualSpacing/>
        <w:jc w:val="both"/>
        <w:rPr>
          <w:rFonts w:asciiTheme="minorHAnsi" w:eastAsia="Arial Unicode MS" w:hAnsiTheme="minorHAnsi" w:cstheme="minorHAnsi"/>
          <w:sz w:val="20"/>
          <w:szCs w:val="20"/>
        </w:rPr>
      </w:pPr>
    </w:p>
    <w:p w:rsidR="00C623B3" w:rsidRPr="005A3330" w:rsidRDefault="00C623B3" w:rsidP="00C623B3">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La altura final del letrero debe ser fijada por el SUPERVISOR DE OBRA del YPFB de forma tal que sea visible y de fácil identificación, sin ningún costo adicional para YPFB. (La altura de los letreros será uniforme a nivel nacional, verificar detalle letrero de obra) </w:t>
      </w:r>
    </w:p>
    <w:p w:rsidR="00C623B3" w:rsidRPr="005A3330" w:rsidRDefault="00C623B3" w:rsidP="00C623B3">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En caso de requerirse fundaciones de hormigón Armado, las mismas deberán cumplir con todo lo establecido en las normas para hormigones y las especificaciones técnicas. Las lonas impresas, deberán cumplir con todo lo establecido en la calidad de impresión, que correrá por cuenta del CONTRATISTA.</w:t>
      </w:r>
    </w:p>
    <w:p w:rsidR="00C623B3" w:rsidRPr="005A3330" w:rsidRDefault="00C623B3" w:rsidP="00C623B3">
      <w:pPr>
        <w:contextualSpacing/>
        <w:jc w:val="both"/>
        <w:rPr>
          <w:rFonts w:asciiTheme="minorHAnsi" w:eastAsia="Arial Unicode MS" w:hAnsiTheme="minorHAnsi" w:cstheme="minorHAnsi"/>
          <w:sz w:val="20"/>
          <w:szCs w:val="20"/>
        </w:rPr>
      </w:pPr>
    </w:p>
    <w:p w:rsidR="00C623B3" w:rsidRPr="005A3330" w:rsidRDefault="00C623B3" w:rsidP="00C623B3">
      <w:pPr>
        <w:contextualSpacing/>
        <w:jc w:val="both"/>
        <w:rPr>
          <w:rFonts w:asciiTheme="minorHAnsi" w:eastAsia="Arial Unicode MS" w:hAnsiTheme="minorHAnsi" w:cstheme="minorHAnsi"/>
          <w:sz w:val="20"/>
          <w:szCs w:val="20"/>
        </w:rPr>
      </w:pPr>
      <w:r w:rsidRPr="005A3330">
        <w:rPr>
          <w:rFonts w:asciiTheme="minorHAnsi" w:hAnsiTheme="minorHAnsi" w:cstheme="minorHAnsi"/>
          <w:sz w:val="20"/>
          <w:szCs w:val="20"/>
        </w:rPr>
        <w:t>Será de exclusiva responsabilidad del CONTRATISTA y a su costo el resguardar, mantener y reponer en caso de deterioro y sustracción de los letreros.</w:t>
      </w:r>
    </w:p>
    <w:p w:rsidR="00C623B3" w:rsidRPr="005A3330" w:rsidRDefault="00C623B3" w:rsidP="00C623B3">
      <w:pPr>
        <w:contextualSpacing/>
        <w:jc w:val="both"/>
        <w:rPr>
          <w:rFonts w:asciiTheme="minorHAnsi" w:eastAsia="Arial Unicode MS" w:hAnsiTheme="minorHAnsi" w:cstheme="minorHAnsi"/>
          <w:sz w:val="20"/>
          <w:szCs w:val="20"/>
        </w:rPr>
      </w:pPr>
    </w:p>
    <w:p w:rsidR="00C623B3" w:rsidRPr="005A3330" w:rsidRDefault="00C623B3" w:rsidP="00C623B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 el trabajo en obra, el o el Letreros serán retirados </w:t>
      </w:r>
      <w:r w:rsidRPr="005A3330">
        <w:rPr>
          <w:rFonts w:asciiTheme="minorHAnsi" w:eastAsiaTheme="minorHAnsi" w:hAnsiTheme="minorHAnsi" w:cstheme="minorHAnsi"/>
          <w:b/>
          <w:bCs/>
          <w:sz w:val="20"/>
          <w:szCs w:val="20"/>
          <w:lang w:val="es-BO" w:eastAsia="en-US"/>
        </w:rPr>
        <w:t>durante la Inspección de la entrega definitiva del Proyecto</w:t>
      </w:r>
      <w:r w:rsidRPr="005A3330">
        <w:rPr>
          <w:rFonts w:asciiTheme="minorHAnsi" w:eastAsiaTheme="minorHAnsi" w:hAnsiTheme="minorHAnsi" w:cstheme="minorHAnsi"/>
          <w:sz w:val="20"/>
          <w:szCs w:val="20"/>
          <w:lang w:val="es-BO" w:eastAsia="en-US"/>
        </w:rPr>
        <w:t>.</w:t>
      </w:r>
    </w:p>
    <w:p w:rsidR="00C623B3" w:rsidRPr="005A3330" w:rsidRDefault="00C623B3" w:rsidP="00C623B3">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 </w:t>
      </w:r>
    </w:p>
    <w:p w:rsidR="00C623B3" w:rsidRPr="005A3330" w:rsidRDefault="00C623B3" w:rsidP="00C623B3">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5A3330">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FIG., estos letreros de señalización correrán por cuenta del CONTRATISTA.</w:t>
      </w:r>
    </w:p>
    <w:p w:rsidR="00C623B3" w:rsidRPr="005A3330" w:rsidRDefault="00C623B3" w:rsidP="00C623B3">
      <w:pPr>
        <w:contextualSpacing/>
        <w:jc w:val="both"/>
        <w:rPr>
          <w:rFonts w:asciiTheme="minorHAnsi" w:eastAsia="Arial Unicode MS" w:hAnsiTheme="minorHAnsi" w:cstheme="minorHAnsi"/>
          <w:sz w:val="20"/>
          <w:szCs w:val="20"/>
          <w:lang w:val="es-ES_tradnl"/>
        </w:rPr>
      </w:pPr>
    </w:p>
    <w:p w:rsidR="00C623B3" w:rsidRPr="005A3330" w:rsidRDefault="00C623B3" w:rsidP="00C623B3">
      <w:pPr>
        <w:contextualSpacing/>
        <w:jc w:val="both"/>
        <w:rPr>
          <w:rFonts w:asciiTheme="minorHAnsi" w:eastAsia="Arial Unicode MS" w:hAnsiTheme="minorHAnsi" w:cstheme="minorHAnsi"/>
          <w:sz w:val="20"/>
          <w:szCs w:val="20"/>
          <w:lang w:val="es-ES_tradnl"/>
        </w:rPr>
      </w:pPr>
    </w:p>
    <w:p w:rsidR="00C623B3" w:rsidRPr="005A3330" w:rsidRDefault="00C623B3" w:rsidP="00C623B3">
      <w:pPr>
        <w:contextualSpacing/>
        <w:jc w:val="both"/>
        <w:rPr>
          <w:rFonts w:asciiTheme="minorHAnsi" w:eastAsia="Arial Unicode MS" w:hAnsiTheme="minorHAnsi" w:cstheme="minorHAnsi"/>
          <w:sz w:val="20"/>
          <w:szCs w:val="20"/>
          <w:lang w:val="es-ES_tradnl"/>
        </w:rPr>
      </w:pPr>
    </w:p>
    <w:p w:rsidR="00C623B3" w:rsidRPr="005A3330" w:rsidRDefault="00C623B3" w:rsidP="0012131E">
      <w:pPr>
        <w:pStyle w:val="Estilo1"/>
        <w:numPr>
          <w:ilvl w:val="1"/>
          <w:numId w:val="17"/>
        </w:numPr>
        <w:spacing w:line="276" w:lineRule="auto"/>
        <w:ind w:left="426" w:hanging="426"/>
        <w:contextualSpacing/>
        <w:rPr>
          <w:rFonts w:asciiTheme="minorHAnsi" w:hAnsiTheme="minorHAnsi" w:cstheme="minorHAnsi"/>
          <w:sz w:val="20"/>
          <w:szCs w:val="20"/>
        </w:rPr>
      </w:pPr>
      <w:r w:rsidRPr="005A3330">
        <w:rPr>
          <w:rFonts w:asciiTheme="minorHAnsi" w:hAnsiTheme="minorHAnsi" w:cstheme="minorHAnsi"/>
          <w:sz w:val="20"/>
          <w:szCs w:val="20"/>
        </w:rPr>
        <w:lastRenderedPageBreak/>
        <w:t>MEDIDAS DE MITIGACIÓN AMBIENTAL</w:t>
      </w:r>
    </w:p>
    <w:p w:rsidR="00C623B3" w:rsidRPr="005A3330" w:rsidRDefault="00C623B3" w:rsidP="00C623B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623B3" w:rsidRPr="005A3330" w:rsidRDefault="00C623B3" w:rsidP="00C623B3">
      <w:pPr>
        <w:jc w:val="both"/>
        <w:rPr>
          <w:rFonts w:asciiTheme="minorHAnsi" w:hAnsiTheme="minorHAnsi" w:cstheme="minorHAnsi"/>
          <w:kern w:val="28"/>
          <w:sz w:val="20"/>
          <w:szCs w:val="20"/>
          <w:lang w:val="es-ES_tradnl"/>
        </w:rPr>
      </w:pPr>
    </w:p>
    <w:p w:rsidR="00C623B3" w:rsidRPr="005A3330" w:rsidRDefault="00C623B3" w:rsidP="00C623B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623B3" w:rsidRPr="005A3330" w:rsidRDefault="00C623B3" w:rsidP="00C623B3">
      <w:pPr>
        <w:jc w:val="both"/>
        <w:rPr>
          <w:rFonts w:asciiTheme="minorHAnsi" w:hAnsiTheme="minorHAnsi" w:cstheme="minorHAnsi"/>
          <w:kern w:val="28"/>
          <w:sz w:val="20"/>
          <w:szCs w:val="20"/>
          <w:lang w:val="es-ES_tradnl"/>
        </w:rPr>
      </w:pPr>
    </w:p>
    <w:p w:rsidR="00C623B3" w:rsidRPr="005A3330" w:rsidRDefault="00C623B3" w:rsidP="00C623B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623B3" w:rsidRPr="005A3330" w:rsidRDefault="00C623B3" w:rsidP="00C623B3">
      <w:pPr>
        <w:jc w:val="both"/>
        <w:rPr>
          <w:rFonts w:asciiTheme="minorHAnsi" w:hAnsiTheme="minorHAnsi" w:cstheme="minorHAnsi"/>
          <w:kern w:val="28"/>
          <w:sz w:val="20"/>
          <w:szCs w:val="20"/>
          <w:lang w:val="es-ES_tradnl"/>
        </w:rPr>
      </w:pPr>
    </w:p>
    <w:p w:rsidR="00C623B3" w:rsidRPr="005A3330" w:rsidRDefault="00C623B3" w:rsidP="00C623B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623B3" w:rsidRPr="005A3330" w:rsidRDefault="00C623B3" w:rsidP="00C623B3">
      <w:pPr>
        <w:pStyle w:val="Estilo1"/>
        <w:spacing w:line="276" w:lineRule="auto"/>
        <w:ind w:left="426"/>
        <w:contextualSpacing/>
        <w:rPr>
          <w:rFonts w:asciiTheme="minorHAnsi" w:hAnsiTheme="minorHAnsi" w:cstheme="minorHAnsi"/>
          <w:sz w:val="20"/>
          <w:szCs w:val="20"/>
        </w:rPr>
      </w:pPr>
    </w:p>
    <w:p w:rsidR="00C623B3" w:rsidRPr="005A3330" w:rsidRDefault="00C623B3" w:rsidP="0012131E">
      <w:pPr>
        <w:pStyle w:val="Estilo1"/>
        <w:numPr>
          <w:ilvl w:val="1"/>
          <w:numId w:val="17"/>
        </w:numPr>
        <w:spacing w:line="276" w:lineRule="auto"/>
        <w:ind w:left="426" w:hanging="426"/>
        <w:contextualSpacing/>
        <w:rPr>
          <w:rFonts w:asciiTheme="minorHAnsi" w:hAnsiTheme="minorHAnsi" w:cstheme="minorHAnsi"/>
          <w:sz w:val="20"/>
          <w:szCs w:val="20"/>
        </w:rPr>
      </w:pPr>
      <w:r w:rsidRPr="005A3330">
        <w:rPr>
          <w:rFonts w:asciiTheme="minorHAnsi" w:hAnsiTheme="minorHAnsi" w:cstheme="minorHAnsi"/>
          <w:sz w:val="20"/>
          <w:szCs w:val="20"/>
        </w:rPr>
        <w:t>MEDICIÓN Y FORMA DE PAGO</w:t>
      </w:r>
    </w:p>
    <w:p w:rsidR="00C623B3" w:rsidRPr="005A3330" w:rsidRDefault="00C623B3" w:rsidP="00C623B3">
      <w:pPr>
        <w:pStyle w:val="Estilo1"/>
        <w:spacing w:line="276" w:lineRule="auto"/>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C623B3" w:rsidRDefault="00C623B3" w:rsidP="00C623B3">
      <w:pPr>
        <w:spacing w:before="100" w:beforeAutospacing="1" w:after="100" w:afterAutospacing="1"/>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C623B3" w:rsidRDefault="00C623B3" w:rsidP="00C623B3">
      <w:pPr>
        <w:spacing w:before="100" w:beforeAutospacing="1" w:after="100" w:afterAutospacing="1"/>
        <w:contextualSpacing/>
        <w:jc w:val="both"/>
        <w:rPr>
          <w:rFonts w:asciiTheme="minorHAnsi" w:hAnsiTheme="minorHAnsi" w:cstheme="minorHAnsi"/>
          <w:kern w:val="28"/>
          <w:sz w:val="20"/>
          <w:szCs w:val="20"/>
          <w:lang w:val="es-ES_tradnl"/>
        </w:rPr>
      </w:pPr>
    </w:p>
    <w:p w:rsidR="00C623B3" w:rsidRDefault="00C623B3" w:rsidP="00C623B3">
      <w:pPr>
        <w:spacing w:before="100" w:beforeAutospacing="1" w:after="100" w:afterAutospacing="1"/>
        <w:contextualSpacing/>
        <w:jc w:val="both"/>
        <w:rPr>
          <w:rFonts w:asciiTheme="minorHAnsi" w:hAnsiTheme="minorHAnsi" w:cstheme="minorHAnsi"/>
          <w:kern w:val="28"/>
          <w:sz w:val="20"/>
          <w:szCs w:val="20"/>
          <w:lang w:val="es-ES_tradnl"/>
        </w:rPr>
      </w:pPr>
    </w:p>
    <w:p w:rsidR="00C623B3" w:rsidRDefault="00C623B3" w:rsidP="00C623B3">
      <w:pPr>
        <w:spacing w:before="100" w:beforeAutospacing="1" w:after="100" w:afterAutospacing="1"/>
        <w:contextualSpacing/>
        <w:jc w:val="both"/>
        <w:rPr>
          <w:rFonts w:asciiTheme="minorHAnsi" w:hAnsiTheme="minorHAnsi" w:cstheme="minorHAnsi"/>
          <w:kern w:val="28"/>
          <w:sz w:val="20"/>
          <w:szCs w:val="20"/>
          <w:lang w:val="es-ES_tradnl"/>
        </w:rPr>
      </w:pPr>
    </w:p>
    <w:p w:rsidR="00C623B3" w:rsidRDefault="00C623B3" w:rsidP="00C623B3">
      <w:pPr>
        <w:spacing w:before="100" w:beforeAutospacing="1" w:after="100" w:afterAutospacing="1"/>
        <w:contextualSpacing/>
        <w:jc w:val="both"/>
        <w:rPr>
          <w:rFonts w:asciiTheme="minorHAnsi" w:hAnsiTheme="minorHAnsi" w:cstheme="minorHAnsi"/>
          <w:kern w:val="28"/>
          <w:sz w:val="20"/>
          <w:szCs w:val="20"/>
          <w:lang w:val="es-ES_tradnl"/>
        </w:rPr>
      </w:pPr>
    </w:p>
    <w:p w:rsidR="00C623B3" w:rsidRDefault="00C623B3" w:rsidP="00C623B3">
      <w:pPr>
        <w:spacing w:before="100" w:beforeAutospacing="1" w:after="100" w:afterAutospacing="1"/>
        <w:contextualSpacing/>
        <w:jc w:val="both"/>
        <w:rPr>
          <w:rFonts w:asciiTheme="minorHAnsi" w:hAnsiTheme="minorHAnsi" w:cstheme="minorHAnsi"/>
          <w:kern w:val="28"/>
          <w:sz w:val="20"/>
          <w:szCs w:val="20"/>
          <w:lang w:val="es-ES_tradnl"/>
        </w:rPr>
      </w:pPr>
    </w:p>
    <w:p w:rsidR="00C623B3" w:rsidRDefault="00C623B3" w:rsidP="00C623B3">
      <w:pPr>
        <w:spacing w:before="100" w:beforeAutospacing="1" w:after="100" w:afterAutospacing="1"/>
        <w:contextualSpacing/>
        <w:jc w:val="both"/>
        <w:rPr>
          <w:rFonts w:asciiTheme="minorHAnsi" w:hAnsiTheme="minorHAnsi" w:cstheme="minorHAnsi"/>
          <w:kern w:val="28"/>
          <w:sz w:val="20"/>
          <w:szCs w:val="20"/>
          <w:lang w:val="es-ES_tradnl"/>
        </w:rPr>
      </w:pPr>
    </w:p>
    <w:p w:rsidR="00C623B3" w:rsidRDefault="00C623B3" w:rsidP="0012131E">
      <w:pPr>
        <w:pStyle w:val="Ttulo2"/>
        <w:numPr>
          <w:ilvl w:val="0"/>
          <w:numId w:val="17"/>
        </w:numPr>
        <w:spacing w:before="0"/>
        <w:rPr>
          <w:rFonts w:asciiTheme="minorHAnsi" w:hAnsiTheme="minorHAnsi" w:cstheme="minorHAnsi"/>
          <w:b/>
          <w:sz w:val="20"/>
          <w:szCs w:val="20"/>
        </w:rPr>
      </w:pPr>
      <w:r w:rsidRPr="00C623B3">
        <w:rPr>
          <w:rFonts w:asciiTheme="minorHAnsi" w:hAnsiTheme="minorHAnsi" w:cstheme="minorHAnsi"/>
          <w:b/>
          <w:sz w:val="20"/>
          <w:szCs w:val="20"/>
        </w:rPr>
        <w:lastRenderedPageBreak/>
        <w:t>MOVILIZACIÓN</w:t>
      </w:r>
      <w:r w:rsidR="000B403A">
        <w:rPr>
          <w:rFonts w:asciiTheme="minorHAnsi" w:hAnsiTheme="minorHAnsi" w:cstheme="minorHAnsi"/>
          <w:b/>
          <w:sz w:val="20"/>
          <w:szCs w:val="20"/>
        </w:rPr>
        <w:t xml:space="preserve"> Y</w:t>
      </w:r>
      <w:r w:rsidRPr="00C623B3">
        <w:rPr>
          <w:rFonts w:asciiTheme="minorHAnsi" w:hAnsiTheme="minorHAnsi" w:cstheme="minorHAnsi"/>
          <w:b/>
          <w:sz w:val="20"/>
          <w:szCs w:val="20"/>
        </w:rPr>
        <w:t xml:space="preserve"> DESMOVILIZACIÓN DE EQUIPO, MA</w:t>
      </w:r>
      <w:r>
        <w:rPr>
          <w:rFonts w:asciiTheme="minorHAnsi" w:hAnsiTheme="minorHAnsi" w:cstheme="minorHAnsi"/>
          <w:b/>
          <w:sz w:val="20"/>
          <w:szCs w:val="20"/>
        </w:rPr>
        <w:t>TERIAL, HERRAMIENTAS Y PERSONAL</w:t>
      </w:r>
    </w:p>
    <w:p w:rsidR="00C623B3" w:rsidRPr="00CC0770" w:rsidRDefault="00C623B3" w:rsidP="00C623B3">
      <w:pPr>
        <w:rPr>
          <w:rFonts w:asciiTheme="minorHAnsi" w:hAnsiTheme="minorHAnsi" w:cstheme="minorHAnsi"/>
          <w:b/>
          <w:sz w:val="20"/>
          <w:szCs w:val="20"/>
        </w:rPr>
      </w:pPr>
      <w:r w:rsidRPr="00CC0770">
        <w:rPr>
          <w:rFonts w:asciiTheme="minorHAnsi" w:hAnsiTheme="minorHAnsi" w:cstheme="minorHAnsi"/>
          <w:b/>
          <w:sz w:val="20"/>
          <w:szCs w:val="20"/>
        </w:rPr>
        <w:t>UNIDAD: Global (GLB)</w:t>
      </w:r>
    </w:p>
    <w:p w:rsidR="00C623B3" w:rsidRPr="005A3330" w:rsidRDefault="00C623B3" w:rsidP="00C623B3">
      <w:pPr>
        <w:autoSpaceDE w:val="0"/>
        <w:autoSpaceDN w:val="0"/>
        <w:adjustRightInd w:val="0"/>
        <w:contextualSpacing/>
        <w:jc w:val="both"/>
        <w:rPr>
          <w:rFonts w:asciiTheme="minorHAnsi" w:hAnsiTheme="minorHAnsi" w:cstheme="minorHAnsi"/>
          <w:b/>
          <w:sz w:val="20"/>
          <w:szCs w:val="20"/>
        </w:rPr>
      </w:pPr>
    </w:p>
    <w:p w:rsidR="00C623B3" w:rsidRPr="005A3330" w:rsidRDefault="00C623B3" w:rsidP="0012131E">
      <w:pPr>
        <w:pStyle w:val="Estilo2"/>
        <w:numPr>
          <w:ilvl w:val="1"/>
          <w:numId w:val="27"/>
        </w:numPr>
      </w:pPr>
      <w:r w:rsidRPr="005A3330">
        <w:t>DEFINICIÓN</w:t>
      </w:r>
    </w:p>
    <w:p w:rsidR="00C623B3" w:rsidRPr="005A3330" w:rsidRDefault="00C623B3" w:rsidP="00C623B3">
      <w:pPr>
        <w:autoSpaceDE w:val="0"/>
        <w:autoSpaceDN w:val="0"/>
        <w:adjustRightInd w:val="0"/>
        <w:contextualSpacing/>
        <w:jc w:val="both"/>
        <w:rPr>
          <w:rFonts w:asciiTheme="minorHAnsi" w:eastAsiaTheme="minorHAnsi" w:hAnsiTheme="minorHAnsi" w:cstheme="minorHAnsi"/>
          <w:sz w:val="20"/>
          <w:szCs w:val="20"/>
          <w:lang w:val="es-BO" w:eastAsia="en-US"/>
        </w:rPr>
      </w:pPr>
    </w:p>
    <w:p w:rsidR="00C623B3" w:rsidRPr="005A3330" w:rsidRDefault="00C623B3" w:rsidP="00C623B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C623B3" w:rsidRPr="005A3330" w:rsidRDefault="00C623B3" w:rsidP="00C623B3">
      <w:pPr>
        <w:autoSpaceDE w:val="0"/>
        <w:autoSpaceDN w:val="0"/>
        <w:adjustRightInd w:val="0"/>
        <w:contextualSpacing/>
        <w:jc w:val="both"/>
        <w:rPr>
          <w:rFonts w:asciiTheme="minorHAnsi" w:eastAsiaTheme="minorHAnsi" w:hAnsiTheme="minorHAnsi" w:cstheme="minorHAnsi"/>
          <w:sz w:val="20"/>
          <w:szCs w:val="20"/>
          <w:lang w:val="es-BO" w:eastAsia="en-US"/>
        </w:rPr>
      </w:pPr>
    </w:p>
    <w:p w:rsidR="00C623B3" w:rsidRPr="005A3330" w:rsidRDefault="00C623B3" w:rsidP="00C623B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realizará los trabajos siguientes: transportar, descargar, proveer maquinarias, herramientas, materiales y personal necesarios para la ejecución de las obras. </w:t>
      </w:r>
    </w:p>
    <w:p w:rsidR="00C623B3" w:rsidRPr="005A3330" w:rsidRDefault="00C623B3" w:rsidP="00C623B3">
      <w:pPr>
        <w:autoSpaceDE w:val="0"/>
        <w:autoSpaceDN w:val="0"/>
        <w:adjustRightInd w:val="0"/>
        <w:contextualSpacing/>
        <w:jc w:val="both"/>
        <w:rPr>
          <w:rFonts w:asciiTheme="minorHAnsi" w:eastAsiaTheme="minorHAnsi" w:hAnsiTheme="minorHAnsi" w:cstheme="minorHAnsi"/>
          <w:sz w:val="20"/>
          <w:szCs w:val="20"/>
          <w:lang w:val="es-BO" w:eastAsia="en-US"/>
        </w:rPr>
      </w:pPr>
    </w:p>
    <w:p w:rsidR="00C623B3" w:rsidRPr="005A3330" w:rsidRDefault="00C623B3" w:rsidP="0012131E">
      <w:pPr>
        <w:pStyle w:val="Estilo2"/>
        <w:numPr>
          <w:ilvl w:val="1"/>
          <w:numId w:val="27"/>
        </w:numPr>
      </w:pPr>
      <w:r w:rsidRPr="005A3330">
        <w:t>MATERIALES, HERRAMIENTAS, EQUIPO Y PERSONAL</w:t>
      </w:r>
    </w:p>
    <w:p w:rsidR="00C623B3" w:rsidRPr="005A3330" w:rsidRDefault="00C623B3" w:rsidP="00C623B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C623B3" w:rsidRPr="005A3330" w:rsidRDefault="00C623B3" w:rsidP="00C623B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C623B3" w:rsidRPr="005A3330" w:rsidRDefault="00C623B3" w:rsidP="00C623B3">
      <w:pPr>
        <w:autoSpaceDE w:val="0"/>
        <w:autoSpaceDN w:val="0"/>
        <w:adjustRightInd w:val="0"/>
        <w:contextualSpacing/>
        <w:jc w:val="both"/>
        <w:rPr>
          <w:rFonts w:asciiTheme="minorHAnsi" w:eastAsiaTheme="minorHAnsi" w:hAnsiTheme="minorHAnsi" w:cstheme="minorHAnsi"/>
          <w:sz w:val="20"/>
          <w:szCs w:val="20"/>
          <w:lang w:val="es-BO" w:eastAsia="en-US"/>
        </w:rPr>
      </w:pPr>
    </w:p>
    <w:p w:rsidR="00C623B3" w:rsidRPr="005A3330" w:rsidRDefault="00C623B3" w:rsidP="0012131E">
      <w:pPr>
        <w:pStyle w:val="Estilo2"/>
        <w:numPr>
          <w:ilvl w:val="1"/>
          <w:numId w:val="27"/>
        </w:numPr>
      </w:pPr>
      <w:r w:rsidRPr="005A3330">
        <w:t>PROCEDIMIENTO PARA LA EJECUCIÓN</w:t>
      </w:r>
    </w:p>
    <w:p w:rsidR="00C623B3" w:rsidRPr="005A3330" w:rsidRDefault="00C623B3" w:rsidP="00C623B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C623B3" w:rsidRPr="00C623B3" w:rsidRDefault="00C623B3" w:rsidP="0012131E">
      <w:pPr>
        <w:pStyle w:val="Prrafodelista"/>
        <w:numPr>
          <w:ilvl w:val="0"/>
          <w:numId w:val="29"/>
        </w:numPr>
        <w:autoSpaceDE w:val="0"/>
        <w:autoSpaceDN w:val="0"/>
        <w:adjustRightInd w:val="0"/>
        <w:ind w:left="1701"/>
        <w:contextualSpacing/>
        <w:jc w:val="both"/>
        <w:rPr>
          <w:rFonts w:asciiTheme="minorHAnsi" w:eastAsiaTheme="minorHAnsi" w:hAnsiTheme="minorHAnsi" w:cstheme="minorHAnsi"/>
          <w:sz w:val="20"/>
          <w:szCs w:val="20"/>
          <w:lang w:val="es-BO" w:eastAsia="en-US"/>
        </w:rPr>
      </w:pPr>
      <w:r w:rsidRPr="00C623B3">
        <w:rPr>
          <w:rFonts w:asciiTheme="minorHAnsi" w:eastAsiaTheme="minorHAnsi" w:hAnsiTheme="minorHAnsi" w:cstheme="minorHAnsi"/>
          <w:sz w:val="20"/>
          <w:szCs w:val="20"/>
          <w:lang w:val="es-BO" w:eastAsia="en-US"/>
        </w:rPr>
        <w:t>Medio de Transporte</w:t>
      </w:r>
    </w:p>
    <w:p w:rsidR="00C623B3" w:rsidRPr="00C623B3" w:rsidRDefault="00C623B3" w:rsidP="0012131E">
      <w:pPr>
        <w:pStyle w:val="Prrafodelista"/>
        <w:numPr>
          <w:ilvl w:val="0"/>
          <w:numId w:val="29"/>
        </w:numPr>
        <w:autoSpaceDE w:val="0"/>
        <w:autoSpaceDN w:val="0"/>
        <w:adjustRightInd w:val="0"/>
        <w:ind w:left="1701"/>
        <w:contextualSpacing/>
        <w:jc w:val="both"/>
        <w:rPr>
          <w:rFonts w:asciiTheme="minorHAnsi" w:eastAsiaTheme="minorHAnsi" w:hAnsiTheme="minorHAnsi" w:cstheme="minorHAnsi"/>
          <w:sz w:val="20"/>
          <w:szCs w:val="20"/>
          <w:lang w:val="es-BO" w:eastAsia="en-US"/>
        </w:rPr>
      </w:pPr>
      <w:r w:rsidRPr="00C623B3">
        <w:rPr>
          <w:rFonts w:asciiTheme="minorHAnsi" w:eastAsiaTheme="minorHAnsi" w:hAnsiTheme="minorHAnsi" w:cstheme="minorHAnsi"/>
          <w:sz w:val="20"/>
          <w:szCs w:val="20"/>
          <w:lang w:val="es-BO" w:eastAsia="en-US"/>
        </w:rPr>
        <w:t>Tipo de carga a transportar</w:t>
      </w:r>
    </w:p>
    <w:p w:rsidR="00C623B3" w:rsidRPr="00C623B3" w:rsidRDefault="00C623B3" w:rsidP="0012131E">
      <w:pPr>
        <w:pStyle w:val="Prrafodelista"/>
        <w:numPr>
          <w:ilvl w:val="0"/>
          <w:numId w:val="29"/>
        </w:numPr>
        <w:autoSpaceDE w:val="0"/>
        <w:autoSpaceDN w:val="0"/>
        <w:adjustRightInd w:val="0"/>
        <w:ind w:left="1701"/>
        <w:contextualSpacing/>
        <w:jc w:val="both"/>
        <w:rPr>
          <w:rFonts w:asciiTheme="minorHAnsi" w:eastAsiaTheme="minorHAnsi" w:hAnsiTheme="minorHAnsi" w:cstheme="minorHAnsi"/>
          <w:sz w:val="20"/>
          <w:szCs w:val="20"/>
          <w:lang w:val="es-BO" w:eastAsia="en-US"/>
        </w:rPr>
      </w:pPr>
      <w:r w:rsidRPr="00C623B3">
        <w:rPr>
          <w:rFonts w:asciiTheme="minorHAnsi" w:eastAsiaTheme="minorHAnsi" w:hAnsiTheme="minorHAnsi" w:cstheme="minorHAnsi"/>
          <w:sz w:val="20"/>
          <w:szCs w:val="20"/>
          <w:lang w:val="es-BO" w:eastAsia="en-US"/>
        </w:rPr>
        <w:t>Inspección de equipos, herramientas y carga</w:t>
      </w:r>
    </w:p>
    <w:p w:rsidR="00C623B3" w:rsidRPr="00C623B3" w:rsidRDefault="00C623B3" w:rsidP="0012131E">
      <w:pPr>
        <w:pStyle w:val="Prrafodelista"/>
        <w:numPr>
          <w:ilvl w:val="0"/>
          <w:numId w:val="29"/>
        </w:numPr>
        <w:autoSpaceDE w:val="0"/>
        <w:autoSpaceDN w:val="0"/>
        <w:adjustRightInd w:val="0"/>
        <w:ind w:left="1701"/>
        <w:contextualSpacing/>
        <w:jc w:val="both"/>
        <w:rPr>
          <w:rFonts w:asciiTheme="minorHAnsi" w:eastAsiaTheme="minorHAnsi" w:hAnsiTheme="minorHAnsi" w:cstheme="minorHAnsi"/>
          <w:sz w:val="20"/>
          <w:szCs w:val="20"/>
          <w:lang w:val="es-BO" w:eastAsia="en-US"/>
        </w:rPr>
      </w:pPr>
      <w:r w:rsidRPr="00C623B3">
        <w:rPr>
          <w:rFonts w:asciiTheme="minorHAnsi" w:eastAsiaTheme="minorHAnsi" w:hAnsiTheme="minorHAnsi" w:cstheme="minorHAnsi"/>
          <w:sz w:val="20"/>
          <w:szCs w:val="20"/>
          <w:lang w:val="es-BO" w:eastAsia="en-US"/>
        </w:rPr>
        <w:t>Descripción de las rutas</w:t>
      </w:r>
    </w:p>
    <w:p w:rsidR="00C623B3" w:rsidRPr="00C623B3" w:rsidRDefault="00C623B3" w:rsidP="0012131E">
      <w:pPr>
        <w:pStyle w:val="Prrafodelista"/>
        <w:numPr>
          <w:ilvl w:val="0"/>
          <w:numId w:val="29"/>
        </w:numPr>
        <w:autoSpaceDE w:val="0"/>
        <w:autoSpaceDN w:val="0"/>
        <w:adjustRightInd w:val="0"/>
        <w:ind w:left="1701"/>
        <w:contextualSpacing/>
        <w:jc w:val="both"/>
        <w:rPr>
          <w:rFonts w:asciiTheme="minorHAnsi" w:eastAsiaTheme="minorHAnsi" w:hAnsiTheme="minorHAnsi" w:cstheme="minorHAnsi"/>
          <w:sz w:val="20"/>
          <w:szCs w:val="20"/>
          <w:lang w:val="es-BO" w:eastAsia="en-US"/>
        </w:rPr>
      </w:pPr>
      <w:r w:rsidRPr="00C623B3">
        <w:rPr>
          <w:rFonts w:asciiTheme="minorHAnsi" w:eastAsiaTheme="minorHAnsi" w:hAnsiTheme="minorHAnsi" w:cstheme="minorHAnsi"/>
          <w:sz w:val="20"/>
          <w:szCs w:val="20"/>
          <w:lang w:val="es-BO" w:eastAsia="en-US"/>
        </w:rPr>
        <w:t>Horarios de viaje</w:t>
      </w:r>
    </w:p>
    <w:p w:rsidR="00C623B3" w:rsidRPr="00C623B3" w:rsidRDefault="00C623B3" w:rsidP="0012131E">
      <w:pPr>
        <w:pStyle w:val="Prrafodelista"/>
        <w:numPr>
          <w:ilvl w:val="0"/>
          <w:numId w:val="29"/>
        </w:numPr>
        <w:autoSpaceDE w:val="0"/>
        <w:autoSpaceDN w:val="0"/>
        <w:adjustRightInd w:val="0"/>
        <w:ind w:left="1701"/>
        <w:contextualSpacing/>
        <w:jc w:val="both"/>
        <w:rPr>
          <w:rFonts w:asciiTheme="minorHAnsi" w:eastAsiaTheme="minorHAnsi" w:hAnsiTheme="minorHAnsi" w:cstheme="minorHAnsi"/>
          <w:sz w:val="20"/>
          <w:szCs w:val="20"/>
          <w:lang w:val="es-BO" w:eastAsia="en-US"/>
        </w:rPr>
      </w:pPr>
      <w:r w:rsidRPr="00C623B3">
        <w:rPr>
          <w:rFonts w:asciiTheme="minorHAnsi" w:eastAsiaTheme="minorHAnsi" w:hAnsiTheme="minorHAnsi" w:cstheme="minorHAnsi"/>
          <w:sz w:val="20"/>
          <w:szCs w:val="20"/>
          <w:lang w:val="es-BO" w:eastAsia="en-US"/>
        </w:rPr>
        <w:t>Cronogramas de trabajo.</w:t>
      </w:r>
    </w:p>
    <w:p w:rsidR="00C623B3" w:rsidRPr="005A3330" w:rsidRDefault="00C623B3" w:rsidP="00C623B3">
      <w:pPr>
        <w:autoSpaceDE w:val="0"/>
        <w:autoSpaceDN w:val="0"/>
        <w:adjustRightInd w:val="0"/>
        <w:contextualSpacing/>
        <w:jc w:val="both"/>
        <w:rPr>
          <w:rFonts w:asciiTheme="minorHAnsi" w:eastAsiaTheme="minorHAnsi" w:hAnsiTheme="minorHAnsi" w:cstheme="minorHAnsi"/>
          <w:sz w:val="20"/>
          <w:szCs w:val="20"/>
          <w:lang w:val="es-BO" w:eastAsia="en-US"/>
        </w:rPr>
      </w:pPr>
    </w:p>
    <w:p w:rsidR="00C623B3" w:rsidRPr="005A3330" w:rsidRDefault="00C623B3" w:rsidP="00C623B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será responsable de todas las actividades y consecuencias de las mismas.</w:t>
      </w:r>
    </w:p>
    <w:p w:rsidR="00C623B3" w:rsidRPr="005A3330" w:rsidRDefault="00C623B3" w:rsidP="00C623B3">
      <w:pPr>
        <w:autoSpaceDE w:val="0"/>
        <w:autoSpaceDN w:val="0"/>
        <w:adjustRightInd w:val="0"/>
        <w:contextualSpacing/>
        <w:jc w:val="both"/>
        <w:rPr>
          <w:rFonts w:asciiTheme="minorHAnsi" w:eastAsiaTheme="minorHAnsi" w:hAnsiTheme="minorHAnsi" w:cstheme="minorHAnsi"/>
          <w:sz w:val="20"/>
          <w:szCs w:val="20"/>
          <w:lang w:val="es-BO" w:eastAsia="en-US"/>
        </w:rPr>
      </w:pPr>
    </w:p>
    <w:p w:rsidR="00C623B3" w:rsidRPr="005A3330" w:rsidRDefault="00C623B3" w:rsidP="00C623B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p w:rsidR="00C623B3" w:rsidRPr="005A3330" w:rsidRDefault="00C623B3" w:rsidP="00C623B3">
      <w:pPr>
        <w:autoSpaceDE w:val="0"/>
        <w:autoSpaceDN w:val="0"/>
        <w:adjustRightInd w:val="0"/>
        <w:contextualSpacing/>
        <w:jc w:val="both"/>
        <w:rPr>
          <w:rFonts w:asciiTheme="minorHAnsi" w:eastAsiaTheme="minorHAnsi" w:hAnsiTheme="minorHAnsi" w:cstheme="minorHAnsi"/>
          <w:sz w:val="20"/>
          <w:szCs w:val="20"/>
          <w:lang w:val="es-BO" w:eastAsia="en-US"/>
        </w:rPr>
      </w:pPr>
    </w:p>
    <w:p w:rsidR="00C623B3" w:rsidRPr="005A3330" w:rsidRDefault="00C623B3" w:rsidP="0012131E">
      <w:pPr>
        <w:pStyle w:val="Estilo2"/>
        <w:numPr>
          <w:ilvl w:val="1"/>
          <w:numId w:val="27"/>
        </w:numPr>
      </w:pPr>
      <w:r w:rsidRPr="005A3330">
        <w:t>MEDIDAS DE MITIGACIÓN AMBIENTAL</w:t>
      </w:r>
    </w:p>
    <w:p w:rsidR="00C623B3" w:rsidRPr="005A3330" w:rsidRDefault="00C623B3" w:rsidP="00C623B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623B3" w:rsidRPr="005A3330" w:rsidRDefault="00C623B3" w:rsidP="00C623B3">
      <w:pPr>
        <w:jc w:val="both"/>
        <w:rPr>
          <w:rFonts w:asciiTheme="minorHAnsi" w:hAnsiTheme="minorHAnsi" w:cstheme="minorHAnsi"/>
          <w:kern w:val="28"/>
          <w:sz w:val="20"/>
          <w:szCs w:val="20"/>
          <w:lang w:val="es-ES_tradnl"/>
        </w:rPr>
      </w:pPr>
    </w:p>
    <w:p w:rsidR="00C623B3" w:rsidRPr="005A3330" w:rsidRDefault="00C623B3" w:rsidP="00C623B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623B3" w:rsidRPr="005A3330" w:rsidRDefault="00C623B3" w:rsidP="00C623B3">
      <w:pPr>
        <w:jc w:val="both"/>
        <w:rPr>
          <w:rFonts w:asciiTheme="minorHAnsi" w:hAnsiTheme="minorHAnsi" w:cstheme="minorHAnsi"/>
          <w:kern w:val="28"/>
          <w:sz w:val="20"/>
          <w:szCs w:val="20"/>
          <w:lang w:val="es-ES_tradnl"/>
        </w:rPr>
      </w:pPr>
    </w:p>
    <w:p w:rsidR="00C623B3" w:rsidRPr="005A3330" w:rsidRDefault="00C623B3" w:rsidP="00C623B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623B3" w:rsidRPr="005A3330" w:rsidRDefault="00C623B3" w:rsidP="00C623B3">
      <w:pPr>
        <w:jc w:val="both"/>
        <w:rPr>
          <w:rFonts w:asciiTheme="minorHAnsi" w:hAnsiTheme="minorHAnsi" w:cstheme="minorHAnsi"/>
          <w:kern w:val="28"/>
          <w:sz w:val="20"/>
          <w:szCs w:val="20"/>
          <w:lang w:val="es-ES_tradnl"/>
        </w:rPr>
      </w:pPr>
    </w:p>
    <w:p w:rsidR="00C623B3" w:rsidRPr="005A3330" w:rsidRDefault="00C623B3" w:rsidP="00C623B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623B3" w:rsidRPr="005A3330" w:rsidRDefault="00C623B3" w:rsidP="00C623B3">
      <w:pPr>
        <w:rPr>
          <w:lang w:val="es-ES_tradnl"/>
        </w:rPr>
      </w:pPr>
    </w:p>
    <w:p w:rsidR="00C623B3" w:rsidRPr="005A3330" w:rsidRDefault="00C623B3" w:rsidP="0012131E">
      <w:pPr>
        <w:pStyle w:val="Estilo2"/>
        <w:numPr>
          <w:ilvl w:val="1"/>
          <w:numId w:val="27"/>
        </w:numPr>
      </w:pPr>
      <w:r w:rsidRPr="005A3330">
        <w:t>MEDICIÓN Y FORMA DE PAGO</w:t>
      </w:r>
    </w:p>
    <w:p w:rsidR="00C623B3" w:rsidRPr="005A3330" w:rsidRDefault="00C623B3" w:rsidP="00C623B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C623B3" w:rsidRDefault="00C623B3" w:rsidP="00C623B3">
      <w:pPr>
        <w:autoSpaceDE w:val="0"/>
        <w:autoSpaceDN w:val="0"/>
        <w:adjustRightInd w:val="0"/>
        <w:contextualSpacing/>
        <w:jc w:val="both"/>
        <w:rPr>
          <w:rFonts w:asciiTheme="minorHAnsi" w:eastAsiaTheme="minorHAnsi" w:hAnsiTheme="minorHAnsi" w:cstheme="minorHAnsi"/>
          <w:sz w:val="20"/>
          <w:szCs w:val="20"/>
          <w:lang w:val="es-BO" w:eastAsia="en-US"/>
        </w:rPr>
      </w:pPr>
    </w:p>
    <w:p w:rsidR="00C623B3" w:rsidRPr="00C623B3" w:rsidRDefault="00C623B3" w:rsidP="0012131E">
      <w:pPr>
        <w:pStyle w:val="Prrafodelista"/>
        <w:numPr>
          <w:ilvl w:val="0"/>
          <w:numId w:val="17"/>
        </w:numPr>
        <w:rPr>
          <w:rFonts w:asciiTheme="minorHAnsi" w:eastAsiaTheme="majorEastAsia" w:hAnsiTheme="minorHAnsi" w:cstheme="minorHAnsi"/>
          <w:b/>
          <w:color w:val="2E74B5" w:themeColor="accent1" w:themeShade="BF"/>
          <w:sz w:val="20"/>
          <w:szCs w:val="20"/>
        </w:rPr>
      </w:pPr>
      <w:r>
        <w:rPr>
          <w:rFonts w:asciiTheme="minorHAnsi" w:eastAsiaTheme="majorEastAsia" w:hAnsiTheme="minorHAnsi" w:cstheme="minorHAnsi"/>
          <w:b/>
          <w:color w:val="2E74B5" w:themeColor="accent1" w:themeShade="BF"/>
          <w:sz w:val="20"/>
          <w:szCs w:val="20"/>
        </w:rPr>
        <w:t>REPLANTEO Y TRAZADO TOPOGRÁFICO</w:t>
      </w:r>
    </w:p>
    <w:p w:rsidR="00C623B3" w:rsidRPr="00920A4F" w:rsidRDefault="00C623B3" w:rsidP="00C623B3">
      <w:pPr>
        <w:jc w:val="both"/>
        <w:rPr>
          <w:rFonts w:asciiTheme="minorHAnsi" w:hAnsiTheme="minorHAnsi" w:cstheme="minorHAnsi"/>
          <w:b/>
          <w:sz w:val="20"/>
          <w:szCs w:val="20"/>
        </w:rPr>
      </w:pPr>
      <w:r w:rsidRPr="00920A4F">
        <w:rPr>
          <w:rFonts w:asciiTheme="minorHAnsi" w:hAnsiTheme="minorHAnsi" w:cstheme="minorHAnsi"/>
          <w:b/>
          <w:sz w:val="20"/>
          <w:szCs w:val="20"/>
        </w:rPr>
        <w:t>UNIDAD: Metro (m)</w:t>
      </w:r>
    </w:p>
    <w:p w:rsidR="00C623B3" w:rsidRPr="005A3330" w:rsidRDefault="00C623B3" w:rsidP="00C623B3">
      <w:pPr>
        <w:contextualSpacing/>
        <w:jc w:val="both"/>
        <w:rPr>
          <w:rFonts w:asciiTheme="minorHAnsi" w:hAnsiTheme="minorHAnsi" w:cstheme="minorHAnsi"/>
          <w:b/>
          <w:sz w:val="20"/>
          <w:szCs w:val="20"/>
        </w:rPr>
      </w:pPr>
    </w:p>
    <w:p w:rsidR="00C623B3" w:rsidRPr="005A3330" w:rsidRDefault="00C623B3" w:rsidP="0012131E">
      <w:pPr>
        <w:pStyle w:val="Prrafodelista"/>
        <w:numPr>
          <w:ilvl w:val="0"/>
          <w:numId w:val="26"/>
        </w:numPr>
        <w:spacing w:line="276" w:lineRule="auto"/>
        <w:contextualSpacing/>
        <w:jc w:val="both"/>
        <w:rPr>
          <w:rFonts w:asciiTheme="minorHAnsi" w:eastAsia="Arial Unicode MS" w:hAnsiTheme="minorHAnsi" w:cstheme="minorHAnsi"/>
          <w:b/>
          <w:vanish/>
          <w:sz w:val="20"/>
          <w:szCs w:val="20"/>
          <w:lang w:val="es-ES_tradnl"/>
        </w:rPr>
      </w:pPr>
    </w:p>
    <w:p w:rsidR="00C623B3" w:rsidRPr="005A3330" w:rsidRDefault="00C623B3" w:rsidP="0012131E">
      <w:pPr>
        <w:pStyle w:val="Prrafodelista"/>
        <w:numPr>
          <w:ilvl w:val="0"/>
          <w:numId w:val="26"/>
        </w:numPr>
        <w:spacing w:line="276" w:lineRule="auto"/>
        <w:contextualSpacing/>
        <w:jc w:val="both"/>
        <w:rPr>
          <w:rFonts w:asciiTheme="minorHAnsi" w:eastAsia="Arial Unicode MS" w:hAnsiTheme="minorHAnsi" w:cstheme="minorHAnsi"/>
          <w:b/>
          <w:vanish/>
          <w:sz w:val="20"/>
          <w:szCs w:val="20"/>
          <w:lang w:val="es-ES_tradnl"/>
        </w:rPr>
      </w:pPr>
    </w:p>
    <w:p w:rsidR="00C623B3" w:rsidRPr="005A3330" w:rsidRDefault="00C623B3" w:rsidP="0012131E">
      <w:pPr>
        <w:pStyle w:val="Estilo1"/>
        <w:numPr>
          <w:ilvl w:val="1"/>
          <w:numId w:val="26"/>
        </w:numPr>
        <w:spacing w:line="276" w:lineRule="auto"/>
        <w:contextualSpacing/>
        <w:rPr>
          <w:rFonts w:asciiTheme="minorHAnsi" w:hAnsiTheme="minorHAnsi" w:cstheme="minorHAnsi"/>
          <w:sz w:val="20"/>
          <w:szCs w:val="20"/>
        </w:rPr>
      </w:pPr>
      <w:r w:rsidRPr="005A3330">
        <w:rPr>
          <w:rFonts w:asciiTheme="minorHAnsi" w:hAnsiTheme="minorHAnsi" w:cstheme="minorHAnsi"/>
          <w:sz w:val="20"/>
          <w:szCs w:val="20"/>
        </w:rPr>
        <w:t>DEFINICIÓN</w:t>
      </w:r>
    </w:p>
    <w:p w:rsidR="00C623B3" w:rsidRPr="005A3330" w:rsidRDefault="00C623B3" w:rsidP="00C623B3">
      <w:pPr>
        <w:pStyle w:val="Default"/>
        <w:spacing w:line="276" w:lineRule="auto"/>
        <w:contextualSpacing/>
        <w:jc w:val="both"/>
        <w:rPr>
          <w:rFonts w:asciiTheme="minorHAnsi" w:hAnsiTheme="minorHAnsi" w:cstheme="minorHAnsi"/>
          <w:color w:val="auto"/>
          <w:sz w:val="20"/>
          <w:szCs w:val="20"/>
        </w:rPr>
      </w:pPr>
      <w:r w:rsidRPr="005A3330">
        <w:rPr>
          <w:rFonts w:asciiTheme="minorHAnsi" w:hAnsiTheme="minorHAnsi" w:cstheme="minorHAnsi"/>
          <w:color w:val="auto"/>
          <w:sz w:val="20"/>
          <w:szCs w:val="20"/>
        </w:rPr>
        <w:t xml:space="preserve">Este ítem comprende todos los trabajos necesarios para realizar el replanteo, trazado y el marcado de las progresivas, ubicación de cámaras, cruces especiales,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reposición, para ello se tendrá como base los planos de construcción y detalle del proyecto, como también las indicaciones adicionales por parte del SUPERVISOR DE OBRA. </w:t>
      </w:r>
    </w:p>
    <w:p w:rsidR="00C623B3" w:rsidRPr="005A3330" w:rsidRDefault="00C623B3" w:rsidP="00C623B3">
      <w:pPr>
        <w:pStyle w:val="Default"/>
        <w:spacing w:line="276" w:lineRule="auto"/>
        <w:contextualSpacing/>
        <w:jc w:val="both"/>
        <w:rPr>
          <w:rFonts w:asciiTheme="minorHAnsi" w:hAnsiTheme="minorHAnsi" w:cstheme="minorHAnsi"/>
          <w:color w:val="auto"/>
          <w:sz w:val="20"/>
          <w:szCs w:val="20"/>
        </w:rPr>
      </w:pPr>
    </w:p>
    <w:p w:rsidR="00C623B3" w:rsidRPr="005A3330" w:rsidRDefault="00C623B3" w:rsidP="00C623B3">
      <w:pPr>
        <w:pStyle w:val="Default"/>
        <w:spacing w:line="276" w:lineRule="auto"/>
        <w:contextualSpacing/>
        <w:jc w:val="both"/>
        <w:rPr>
          <w:rFonts w:asciiTheme="minorHAnsi" w:hAnsiTheme="minorHAnsi" w:cstheme="minorHAnsi"/>
          <w:color w:val="auto"/>
          <w:sz w:val="20"/>
          <w:szCs w:val="20"/>
        </w:rPr>
      </w:pPr>
      <w:r w:rsidRPr="005A3330">
        <w:rPr>
          <w:rFonts w:asciiTheme="minorHAnsi" w:hAnsiTheme="minorHAnsi" w:cstheme="minorHAnsi"/>
          <w:color w:val="auto"/>
          <w:sz w:val="20"/>
          <w:szCs w:val="20"/>
        </w:rPr>
        <w:t>De igual manera contempla la definición de la poligonal abierta, y la documentación de los PB´s y BM´s, a objeto de tener establecido las coordenadas de eje del ducto.</w:t>
      </w:r>
    </w:p>
    <w:p w:rsidR="00C623B3" w:rsidRPr="005A3330" w:rsidRDefault="00C623B3" w:rsidP="00C623B3">
      <w:pPr>
        <w:contextualSpacing/>
        <w:jc w:val="both"/>
        <w:rPr>
          <w:rFonts w:asciiTheme="minorHAnsi" w:eastAsia="Arial Unicode MS" w:hAnsiTheme="minorHAnsi" w:cstheme="minorHAnsi"/>
          <w:iCs/>
          <w:sz w:val="20"/>
          <w:szCs w:val="20"/>
          <w:lang w:val="es-ES_tradnl"/>
        </w:rPr>
      </w:pPr>
    </w:p>
    <w:p w:rsidR="00C623B3" w:rsidRPr="005A3330" w:rsidRDefault="00C623B3" w:rsidP="0012131E">
      <w:pPr>
        <w:pStyle w:val="Estilo1"/>
        <w:numPr>
          <w:ilvl w:val="1"/>
          <w:numId w:val="26"/>
        </w:numPr>
        <w:contextualSpacing/>
        <w:rPr>
          <w:rFonts w:asciiTheme="minorHAnsi" w:hAnsiTheme="minorHAnsi" w:cstheme="minorHAnsi"/>
          <w:sz w:val="20"/>
          <w:szCs w:val="20"/>
        </w:rPr>
      </w:pPr>
      <w:r w:rsidRPr="005A3330">
        <w:rPr>
          <w:rFonts w:asciiTheme="minorHAnsi" w:hAnsiTheme="minorHAnsi" w:cstheme="minorHAnsi"/>
          <w:sz w:val="20"/>
          <w:szCs w:val="20"/>
        </w:rPr>
        <w:lastRenderedPageBreak/>
        <w:t>MATERIALES, HERRAMIENTAS Y EQUIPO</w:t>
      </w:r>
    </w:p>
    <w:p w:rsidR="00C623B3" w:rsidRPr="005A3330" w:rsidRDefault="00C623B3" w:rsidP="00C623B3">
      <w:pPr>
        <w:pStyle w:val="Estilo1"/>
        <w:contextualSpacing/>
        <w:rPr>
          <w:rFonts w:asciiTheme="minorHAnsi" w:hAnsiTheme="minorHAnsi" w:cstheme="minorHAnsi"/>
          <w:b w:val="0"/>
          <w:kern w:val="28"/>
          <w:sz w:val="20"/>
          <w:szCs w:val="20"/>
        </w:rPr>
      </w:pPr>
      <w:r w:rsidRPr="005A3330">
        <w:rPr>
          <w:rFonts w:asciiTheme="minorHAnsi" w:hAnsiTheme="minorHAnsi" w:cstheme="minorHAnsi"/>
          <w:b w:val="0"/>
          <w:kern w:val="28"/>
          <w:sz w:val="20"/>
          <w:szCs w:val="20"/>
        </w:rPr>
        <w:t xml:space="preserve">El CONTRATISTA, proporcionará todos los materiales, herramientas, equipos y personal necesarios (estación total, cinta métrica de 50 y 100 m, instrumentos de medición, pintura, estacas, mojones de H°A°, etc.) y </w:t>
      </w:r>
      <w:r w:rsidRPr="005A3330">
        <w:rPr>
          <w:rFonts w:asciiTheme="minorHAnsi" w:hAnsiTheme="minorHAnsi" w:cstheme="minorHAnsi"/>
          <w:b w:val="0"/>
          <w:sz w:val="20"/>
          <w:szCs w:val="20"/>
        </w:rPr>
        <w:t>los que proponga el CONTRATISTA en análisis de precios unitarios</w:t>
      </w:r>
      <w:r w:rsidRPr="005A3330">
        <w:rPr>
          <w:rFonts w:asciiTheme="minorHAnsi" w:hAnsiTheme="minorHAnsi" w:cstheme="minorHAnsi"/>
          <w:b w:val="0"/>
          <w:kern w:val="28"/>
          <w:sz w:val="20"/>
          <w:szCs w:val="20"/>
        </w:rPr>
        <w:t xml:space="preserve"> para la ejecución de los trabajos, los cuales serán aprobados y verificados por el SUPERVISOR DE OBRA al inicio de la actividad.</w:t>
      </w:r>
    </w:p>
    <w:p w:rsidR="00C623B3" w:rsidRPr="005A3330" w:rsidRDefault="00C623B3" w:rsidP="00C623B3">
      <w:pPr>
        <w:pStyle w:val="Estilo1"/>
        <w:contextualSpacing/>
        <w:rPr>
          <w:rFonts w:asciiTheme="minorHAnsi" w:hAnsiTheme="minorHAnsi" w:cstheme="minorHAnsi"/>
          <w:b w:val="0"/>
          <w:sz w:val="20"/>
          <w:szCs w:val="20"/>
        </w:rPr>
      </w:pPr>
    </w:p>
    <w:p w:rsidR="00C623B3" w:rsidRPr="005A3330" w:rsidRDefault="00C623B3" w:rsidP="0012131E">
      <w:pPr>
        <w:pStyle w:val="Estilo1"/>
        <w:numPr>
          <w:ilvl w:val="1"/>
          <w:numId w:val="26"/>
        </w:numPr>
        <w:spacing w:line="276" w:lineRule="auto"/>
        <w:contextualSpacing/>
        <w:rPr>
          <w:rFonts w:asciiTheme="minorHAnsi" w:hAnsiTheme="minorHAnsi" w:cstheme="minorHAnsi"/>
          <w:sz w:val="20"/>
          <w:szCs w:val="20"/>
        </w:rPr>
      </w:pPr>
      <w:r w:rsidRPr="005A3330">
        <w:rPr>
          <w:rFonts w:asciiTheme="minorHAnsi" w:hAnsiTheme="minorHAnsi" w:cstheme="minorHAnsi"/>
          <w:sz w:val="20"/>
          <w:szCs w:val="20"/>
        </w:rPr>
        <w:t>PROCEDIMIENTO PARA LA EJECUCIÓN</w:t>
      </w:r>
    </w:p>
    <w:p w:rsidR="00C623B3" w:rsidRPr="005A3330" w:rsidRDefault="00C623B3" w:rsidP="00C623B3">
      <w:pPr>
        <w:contextualSpacing/>
        <w:jc w:val="both"/>
        <w:rPr>
          <w:rFonts w:asciiTheme="minorHAnsi" w:eastAsia="Arial Unicode MS" w:hAnsiTheme="minorHAnsi" w:cstheme="minorHAnsi"/>
          <w:iCs/>
          <w:sz w:val="20"/>
          <w:szCs w:val="20"/>
          <w:lang w:val="es-ES_tradnl"/>
        </w:rPr>
      </w:pPr>
      <w:r w:rsidRPr="005A3330">
        <w:rPr>
          <w:rFonts w:asciiTheme="minorHAnsi" w:eastAsia="Arial Unicode MS" w:hAnsiTheme="minorHAnsi" w:cstheme="minorHAnsi"/>
          <w:sz w:val="20"/>
          <w:szCs w:val="20"/>
          <w:lang w:val="es-ES_tradnl"/>
        </w:rPr>
        <w:t xml:space="preserve">El personal técnico propuesto por el CONTRATISTA, SUPERINTENDENTE, DIRECTOR O RESIDENTE DE OBRA Y RESPONSABLE DE PLANOS (CADISTA) conjuntamente con el SUPERVISOR DE OBRA DE OBRA demarcara toda el área simultáneamente a los trabajos de tendido de red con progresivas pintadas cada 50 metros, el </w:t>
      </w:r>
      <w:r w:rsidRPr="005A3330">
        <w:rPr>
          <w:rFonts w:asciiTheme="minorHAnsi" w:eastAsia="Arial Unicode MS" w:hAnsiTheme="minorHAnsi" w:cstheme="minorHAnsi"/>
          <w:iCs/>
          <w:sz w:val="20"/>
          <w:szCs w:val="20"/>
          <w:lang w:val="es-ES_tradnl"/>
        </w:rPr>
        <w:t>replanteo a realizar comprende:</w:t>
      </w:r>
    </w:p>
    <w:p w:rsidR="00C623B3" w:rsidRPr="005A3330" w:rsidRDefault="00C623B3" w:rsidP="00C623B3">
      <w:pPr>
        <w:contextualSpacing/>
        <w:jc w:val="both"/>
        <w:rPr>
          <w:rFonts w:asciiTheme="minorHAnsi" w:eastAsia="Arial Unicode MS" w:hAnsiTheme="minorHAnsi" w:cstheme="minorHAnsi"/>
          <w:b/>
          <w:bCs/>
          <w:iCs/>
          <w:sz w:val="20"/>
          <w:szCs w:val="20"/>
          <w:lang w:val="es-ES_tradnl"/>
        </w:rPr>
      </w:pPr>
    </w:p>
    <w:p w:rsidR="00C623B3" w:rsidRPr="005A3330" w:rsidRDefault="00C623B3" w:rsidP="00C623B3">
      <w:pPr>
        <w:contextualSpacing/>
        <w:jc w:val="both"/>
        <w:rPr>
          <w:rFonts w:asciiTheme="minorHAnsi" w:eastAsia="Arial Unicode MS" w:hAnsiTheme="minorHAnsi" w:cstheme="minorHAnsi"/>
          <w:iCs/>
          <w:sz w:val="20"/>
          <w:szCs w:val="20"/>
          <w:lang w:val="es-ES_tradnl"/>
        </w:rPr>
      </w:pPr>
      <w:r w:rsidRPr="005A3330">
        <w:rPr>
          <w:rFonts w:asciiTheme="minorHAnsi" w:eastAsia="Arial Unicode MS" w:hAnsiTheme="minorHAnsi" w:cstheme="minorHAnsi"/>
          <w:b/>
          <w:bCs/>
          <w:iCs/>
          <w:sz w:val="20"/>
          <w:szCs w:val="20"/>
          <w:lang w:val="es-ES_tradnl"/>
        </w:rPr>
        <w:t xml:space="preserve">a) </w:t>
      </w:r>
      <w:r w:rsidRPr="005A3330">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p>
    <w:p w:rsidR="00C623B3" w:rsidRPr="005A3330" w:rsidRDefault="00C623B3" w:rsidP="00C623B3">
      <w:pPr>
        <w:contextualSpacing/>
        <w:jc w:val="both"/>
        <w:rPr>
          <w:rFonts w:asciiTheme="minorHAnsi" w:eastAsia="Arial Unicode MS" w:hAnsiTheme="minorHAnsi" w:cstheme="minorHAnsi"/>
          <w:b/>
          <w:bCs/>
          <w:iCs/>
          <w:sz w:val="20"/>
          <w:szCs w:val="20"/>
          <w:lang w:val="es-ES_tradnl"/>
        </w:rPr>
      </w:pPr>
    </w:p>
    <w:p w:rsidR="00C623B3" w:rsidRPr="005A3330" w:rsidRDefault="00C623B3" w:rsidP="00C623B3">
      <w:pPr>
        <w:contextualSpacing/>
        <w:jc w:val="both"/>
        <w:rPr>
          <w:rFonts w:asciiTheme="minorHAnsi" w:eastAsia="Arial Unicode MS" w:hAnsiTheme="minorHAnsi" w:cstheme="minorHAnsi"/>
          <w:iCs/>
          <w:sz w:val="20"/>
          <w:szCs w:val="20"/>
          <w:lang w:val="es-ES_tradnl"/>
        </w:rPr>
      </w:pPr>
      <w:r w:rsidRPr="005A3330">
        <w:rPr>
          <w:rFonts w:asciiTheme="minorHAnsi" w:eastAsia="Arial Unicode MS" w:hAnsiTheme="minorHAnsi" w:cstheme="minorHAnsi"/>
          <w:b/>
          <w:iCs/>
          <w:sz w:val="20"/>
          <w:szCs w:val="20"/>
          <w:lang w:val="es-ES_tradnl"/>
        </w:rPr>
        <w:t>b</w:t>
      </w:r>
      <w:r w:rsidRPr="005A3330">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p>
    <w:p w:rsidR="00C623B3" w:rsidRPr="005A3330" w:rsidRDefault="00C623B3" w:rsidP="00C623B3">
      <w:pPr>
        <w:contextualSpacing/>
        <w:jc w:val="both"/>
        <w:rPr>
          <w:rFonts w:asciiTheme="minorHAnsi" w:eastAsia="Arial Unicode MS" w:hAnsiTheme="minorHAnsi" w:cstheme="minorHAnsi"/>
          <w:iCs/>
          <w:sz w:val="20"/>
          <w:szCs w:val="20"/>
        </w:rPr>
      </w:pPr>
    </w:p>
    <w:p w:rsidR="00C623B3" w:rsidRPr="005A3330" w:rsidRDefault="00C623B3" w:rsidP="00C623B3">
      <w:pPr>
        <w:contextualSpacing/>
        <w:jc w:val="both"/>
        <w:rPr>
          <w:rFonts w:asciiTheme="minorHAnsi" w:eastAsia="Arial Unicode MS" w:hAnsiTheme="minorHAnsi" w:cstheme="minorHAnsi"/>
          <w:iCs/>
          <w:sz w:val="20"/>
          <w:szCs w:val="20"/>
          <w:lang w:val="es-ES_tradnl"/>
        </w:rPr>
      </w:pPr>
      <w:r w:rsidRPr="005A3330">
        <w:rPr>
          <w:rFonts w:asciiTheme="minorHAnsi" w:eastAsia="Arial Unicode MS" w:hAnsiTheme="minorHAnsi" w:cstheme="minorHAnsi"/>
          <w:b/>
          <w:bCs/>
          <w:iCs/>
          <w:sz w:val="20"/>
          <w:szCs w:val="20"/>
        </w:rPr>
        <w:t>c</w:t>
      </w:r>
      <w:r w:rsidRPr="005A3330">
        <w:rPr>
          <w:rFonts w:asciiTheme="minorHAnsi" w:eastAsia="Arial Unicode MS" w:hAnsiTheme="minorHAnsi" w:cstheme="minorHAnsi"/>
          <w:b/>
          <w:bCs/>
          <w:iCs/>
          <w:sz w:val="20"/>
          <w:szCs w:val="20"/>
          <w:lang w:val="es-ES_tradnl"/>
        </w:rPr>
        <w:t>)</w:t>
      </w:r>
      <w:r w:rsidRPr="005A3330">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5A3330">
        <w:rPr>
          <w:rFonts w:asciiTheme="minorHAnsi" w:eastAsia="Arial Unicode MS" w:hAnsiTheme="minorHAnsi" w:cstheme="minorHAnsi"/>
          <w:iCs/>
          <w:sz w:val="20"/>
          <w:szCs w:val="20"/>
          <w:lang w:val="es-ES_tradnl"/>
        </w:rPr>
        <w:t xml:space="preserve">despejada de todo material u obstáculos antes de iniciar </w:t>
      </w:r>
      <w:r w:rsidRPr="005A3330">
        <w:rPr>
          <w:rFonts w:asciiTheme="minorHAnsi" w:eastAsia="Arial Unicode MS" w:hAnsiTheme="minorHAnsi" w:cstheme="minorHAnsi"/>
          <w:iCs/>
          <w:sz w:val="20"/>
          <w:szCs w:val="20"/>
        </w:rPr>
        <w:t xml:space="preserve"> cualquier trabajo.</w:t>
      </w:r>
    </w:p>
    <w:p w:rsidR="00C623B3" w:rsidRPr="005A3330" w:rsidRDefault="00C623B3" w:rsidP="00C623B3">
      <w:pPr>
        <w:contextualSpacing/>
        <w:jc w:val="both"/>
        <w:rPr>
          <w:rFonts w:asciiTheme="minorHAnsi" w:eastAsia="Arial Unicode MS" w:hAnsiTheme="minorHAnsi" w:cstheme="minorHAnsi"/>
          <w:iCs/>
          <w:sz w:val="20"/>
          <w:szCs w:val="20"/>
        </w:rPr>
      </w:pPr>
    </w:p>
    <w:p w:rsidR="00C623B3" w:rsidRPr="005A3330" w:rsidRDefault="00C623B3" w:rsidP="00C623B3">
      <w:pPr>
        <w:contextualSpacing/>
        <w:jc w:val="both"/>
        <w:rPr>
          <w:rFonts w:asciiTheme="minorHAnsi" w:eastAsia="Arial Unicode MS" w:hAnsiTheme="minorHAnsi" w:cstheme="minorHAnsi"/>
          <w:iCs/>
          <w:sz w:val="20"/>
          <w:szCs w:val="20"/>
          <w:lang w:val="es-ES_tradnl"/>
        </w:rPr>
      </w:pPr>
      <w:r w:rsidRPr="005A3330">
        <w:rPr>
          <w:rFonts w:asciiTheme="minorHAnsi" w:eastAsia="Arial Unicode MS" w:hAnsiTheme="minorHAnsi" w:cstheme="minorHAnsi"/>
          <w:b/>
          <w:bCs/>
          <w:iCs/>
          <w:sz w:val="20"/>
          <w:szCs w:val="20"/>
          <w:lang w:val="es-ES_tradnl"/>
        </w:rPr>
        <w:t>e)</w:t>
      </w:r>
      <w:r w:rsidRPr="005A3330">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los gobiernos Departamentales y municipales.</w:t>
      </w:r>
    </w:p>
    <w:p w:rsidR="00C623B3" w:rsidRPr="005A3330" w:rsidRDefault="00C623B3" w:rsidP="00C623B3">
      <w:pPr>
        <w:contextualSpacing/>
        <w:jc w:val="both"/>
        <w:rPr>
          <w:rFonts w:asciiTheme="minorHAnsi" w:eastAsia="Arial Unicode MS" w:hAnsiTheme="minorHAnsi" w:cstheme="minorHAnsi"/>
          <w:iCs/>
          <w:strike/>
          <w:sz w:val="20"/>
          <w:szCs w:val="20"/>
          <w:lang w:val="es-ES_tradnl"/>
        </w:rPr>
      </w:pPr>
    </w:p>
    <w:p w:rsidR="00C623B3" w:rsidRPr="005A3330" w:rsidRDefault="00C623B3" w:rsidP="00C623B3">
      <w:pPr>
        <w:spacing w:before="120" w:after="120"/>
        <w:contextualSpacing/>
        <w:jc w:val="both"/>
        <w:rPr>
          <w:rFonts w:asciiTheme="minorHAnsi" w:hAnsiTheme="minorHAnsi" w:cstheme="minorHAnsi"/>
          <w:sz w:val="20"/>
          <w:szCs w:val="20"/>
        </w:rPr>
      </w:pPr>
      <w:r w:rsidRPr="005A3330">
        <w:rPr>
          <w:rFonts w:asciiTheme="minorHAnsi" w:hAnsiTheme="minorHAnsi" w:cstheme="minorHAnsi"/>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C623B3" w:rsidRPr="005A3330" w:rsidRDefault="00C623B3" w:rsidP="00C623B3">
      <w:pPr>
        <w:spacing w:before="120" w:after="120"/>
        <w:contextualSpacing/>
        <w:jc w:val="both"/>
        <w:rPr>
          <w:rFonts w:asciiTheme="minorHAnsi" w:hAnsiTheme="minorHAnsi" w:cstheme="minorHAnsi"/>
          <w:sz w:val="20"/>
          <w:szCs w:val="20"/>
        </w:rPr>
      </w:pPr>
    </w:p>
    <w:p w:rsidR="00C623B3" w:rsidRPr="005A3330" w:rsidRDefault="00C623B3" w:rsidP="00C623B3">
      <w:pPr>
        <w:spacing w:before="120" w:after="120"/>
        <w:contextualSpacing/>
        <w:jc w:val="both"/>
        <w:rPr>
          <w:rFonts w:asciiTheme="minorHAnsi" w:eastAsia="Arial Unicode MS" w:hAnsiTheme="minorHAnsi" w:cstheme="minorHAnsi"/>
          <w:sz w:val="20"/>
          <w:szCs w:val="20"/>
          <w:lang w:val="es-ES_tradnl"/>
        </w:rPr>
      </w:pPr>
      <w:r w:rsidRPr="005A3330">
        <w:rPr>
          <w:rFonts w:asciiTheme="minorHAnsi" w:hAnsiTheme="minorHAnsi" w:cstheme="minorHAnsi"/>
          <w:b/>
          <w:sz w:val="20"/>
          <w:szCs w:val="20"/>
        </w:rPr>
        <w:t>NOTA:</w:t>
      </w:r>
      <w:r w:rsidRPr="005A3330">
        <w:rPr>
          <w:rFonts w:asciiTheme="minorHAnsi" w:hAnsiTheme="minorHAnsi"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r w:rsidRPr="005A3330">
        <w:rPr>
          <w:rFonts w:asciiTheme="minorHAnsi" w:eastAsia="Arial Unicode MS" w:hAnsiTheme="minorHAnsi" w:cstheme="minorHAnsi"/>
          <w:sz w:val="20"/>
          <w:szCs w:val="20"/>
          <w:lang w:val="es-ES_tradnl"/>
        </w:rPr>
        <w:t xml:space="preserve"> </w:t>
      </w:r>
    </w:p>
    <w:p w:rsidR="00C623B3" w:rsidRDefault="00C623B3" w:rsidP="00C623B3">
      <w:pPr>
        <w:spacing w:before="120" w:after="120"/>
        <w:contextualSpacing/>
        <w:jc w:val="both"/>
        <w:rPr>
          <w:rFonts w:asciiTheme="minorHAnsi" w:eastAsia="Arial Unicode MS" w:hAnsiTheme="minorHAnsi" w:cstheme="minorHAnsi"/>
          <w:sz w:val="20"/>
          <w:szCs w:val="20"/>
          <w:lang w:val="es-ES_tradnl"/>
        </w:rPr>
      </w:pPr>
    </w:p>
    <w:p w:rsidR="00C623B3" w:rsidRDefault="00C623B3" w:rsidP="00C623B3">
      <w:pPr>
        <w:spacing w:before="120" w:after="120"/>
        <w:contextualSpacing/>
        <w:jc w:val="both"/>
        <w:rPr>
          <w:rFonts w:asciiTheme="minorHAnsi" w:eastAsia="Arial Unicode MS" w:hAnsiTheme="minorHAnsi" w:cstheme="minorHAnsi"/>
          <w:sz w:val="20"/>
          <w:szCs w:val="20"/>
          <w:lang w:val="es-ES_tradnl"/>
        </w:rPr>
      </w:pPr>
    </w:p>
    <w:p w:rsidR="00C623B3" w:rsidRPr="005A3330" w:rsidRDefault="00C623B3" w:rsidP="00C623B3">
      <w:pPr>
        <w:spacing w:before="120" w:after="120"/>
        <w:contextualSpacing/>
        <w:jc w:val="both"/>
        <w:rPr>
          <w:rFonts w:asciiTheme="minorHAnsi" w:eastAsia="Arial Unicode MS" w:hAnsiTheme="minorHAnsi" w:cstheme="minorHAnsi"/>
          <w:sz w:val="20"/>
          <w:szCs w:val="20"/>
          <w:lang w:val="es-ES_tradnl"/>
        </w:rPr>
      </w:pPr>
    </w:p>
    <w:p w:rsidR="00C623B3" w:rsidRPr="005A3330" w:rsidRDefault="00C623B3" w:rsidP="0012131E">
      <w:pPr>
        <w:pStyle w:val="Estilo2"/>
        <w:numPr>
          <w:ilvl w:val="1"/>
          <w:numId w:val="26"/>
        </w:numPr>
      </w:pPr>
      <w:r w:rsidRPr="005A3330">
        <w:lastRenderedPageBreak/>
        <w:t>MEDIDAS DE MITIGACIÓN AMBIENTAL</w:t>
      </w:r>
    </w:p>
    <w:p w:rsidR="00C623B3" w:rsidRPr="005A3330" w:rsidRDefault="00C623B3" w:rsidP="00C623B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623B3" w:rsidRPr="005A3330" w:rsidRDefault="00C623B3" w:rsidP="00C623B3">
      <w:pPr>
        <w:jc w:val="both"/>
        <w:rPr>
          <w:rFonts w:asciiTheme="minorHAnsi" w:hAnsiTheme="minorHAnsi" w:cstheme="minorHAnsi"/>
          <w:kern w:val="28"/>
          <w:sz w:val="20"/>
          <w:szCs w:val="20"/>
          <w:lang w:val="es-ES_tradnl"/>
        </w:rPr>
      </w:pPr>
    </w:p>
    <w:p w:rsidR="00C623B3" w:rsidRPr="005A3330" w:rsidRDefault="00C623B3" w:rsidP="00C623B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623B3" w:rsidRPr="005A3330" w:rsidRDefault="00C623B3" w:rsidP="00C623B3">
      <w:pPr>
        <w:jc w:val="both"/>
        <w:rPr>
          <w:rFonts w:asciiTheme="minorHAnsi" w:hAnsiTheme="minorHAnsi" w:cstheme="minorHAnsi"/>
          <w:kern w:val="28"/>
          <w:sz w:val="20"/>
          <w:szCs w:val="20"/>
          <w:lang w:val="es-ES_tradnl"/>
        </w:rPr>
      </w:pPr>
    </w:p>
    <w:p w:rsidR="00C623B3" w:rsidRPr="005A3330" w:rsidRDefault="00C623B3" w:rsidP="00C623B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623B3" w:rsidRPr="005A3330" w:rsidRDefault="00C623B3" w:rsidP="00C623B3">
      <w:pPr>
        <w:jc w:val="both"/>
        <w:rPr>
          <w:rFonts w:asciiTheme="minorHAnsi" w:hAnsiTheme="minorHAnsi" w:cstheme="minorHAnsi"/>
          <w:kern w:val="28"/>
          <w:sz w:val="20"/>
          <w:szCs w:val="20"/>
          <w:lang w:val="es-ES_tradnl"/>
        </w:rPr>
      </w:pPr>
    </w:p>
    <w:p w:rsidR="00C623B3" w:rsidRPr="005A3330" w:rsidRDefault="00C623B3" w:rsidP="00C623B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623B3" w:rsidRPr="005A3330" w:rsidRDefault="00C623B3" w:rsidP="00C623B3">
      <w:pPr>
        <w:pStyle w:val="Estilo1"/>
        <w:spacing w:line="276" w:lineRule="auto"/>
        <w:contextualSpacing/>
        <w:rPr>
          <w:rFonts w:asciiTheme="minorHAnsi" w:hAnsiTheme="minorHAnsi" w:cstheme="minorHAnsi"/>
        </w:rPr>
      </w:pPr>
    </w:p>
    <w:p w:rsidR="00C623B3" w:rsidRPr="005A3330" w:rsidRDefault="00C623B3" w:rsidP="0012131E">
      <w:pPr>
        <w:pStyle w:val="Estilo1"/>
        <w:numPr>
          <w:ilvl w:val="1"/>
          <w:numId w:val="26"/>
        </w:numPr>
        <w:spacing w:line="276" w:lineRule="auto"/>
        <w:contextualSpacing/>
        <w:rPr>
          <w:rFonts w:asciiTheme="minorHAnsi" w:hAnsiTheme="minorHAnsi" w:cstheme="minorHAnsi"/>
          <w:sz w:val="20"/>
          <w:szCs w:val="20"/>
        </w:rPr>
      </w:pPr>
      <w:r w:rsidRPr="005A3330">
        <w:rPr>
          <w:rFonts w:asciiTheme="minorHAnsi" w:hAnsiTheme="minorHAnsi" w:cstheme="minorHAnsi"/>
          <w:sz w:val="20"/>
          <w:szCs w:val="20"/>
        </w:rPr>
        <w:t>MEDICIÓN Y FORMA DE PAGO</w:t>
      </w:r>
    </w:p>
    <w:p w:rsidR="00C623B3" w:rsidRPr="005A3330" w:rsidRDefault="00C623B3" w:rsidP="00C623B3">
      <w:pPr>
        <w:pStyle w:val="Estilo1"/>
        <w:spacing w:line="276" w:lineRule="auto"/>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El ítem de replanteo y trazado topográfico será medido en metro</w:t>
      </w:r>
      <w:r w:rsidR="005B6EE6">
        <w:rPr>
          <w:rFonts w:asciiTheme="minorHAnsi" w:hAnsiTheme="minorHAnsi" w:cstheme="minorHAnsi"/>
          <w:b w:val="0"/>
          <w:kern w:val="28"/>
          <w:sz w:val="20"/>
          <w:szCs w:val="20"/>
        </w:rPr>
        <w:t>s</w:t>
      </w:r>
      <w:r w:rsidRPr="005A3330">
        <w:rPr>
          <w:rFonts w:asciiTheme="minorHAnsi" w:hAnsiTheme="minorHAnsi" w:cstheme="minorHAnsi"/>
          <w:b w:val="0"/>
          <w:kern w:val="28"/>
          <w:sz w:val="20"/>
          <w:szCs w:val="20"/>
        </w:rPr>
        <w:t>,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C623B3" w:rsidRDefault="00C623B3" w:rsidP="00C623B3">
      <w:pPr>
        <w:spacing w:before="100" w:beforeAutospacing="1" w:after="100" w:afterAutospacing="1"/>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mojones para monumentacion de BM´s y PB´s, relevamiento de la ubicación de los servicios básicos, y otros trabajos que se encuentran descritos en</w:t>
      </w:r>
      <w:r>
        <w:rPr>
          <w:rFonts w:asciiTheme="minorHAnsi" w:hAnsiTheme="minorHAnsi" w:cstheme="minorHAnsi"/>
          <w:kern w:val="28"/>
          <w:sz w:val="20"/>
          <w:szCs w:val="20"/>
          <w:lang w:val="es-ES_tradnl"/>
        </w:rPr>
        <w:t xml:space="preserve"> las Especificaciones técnicas.</w:t>
      </w:r>
    </w:p>
    <w:p w:rsidR="00C623B3" w:rsidRDefault="00C623B3" w:rsidP="00C623B3">
      <w:pPr>
        <w:spacing w:before="100" w:beforeAutospacing="1" w:after="100" w:afterAutospacing="1"/>
        <w:contextualSpacing/>
        <w:jc w:val="both"/>
        <w:rPr>
          <w:rFonts w:asciiTheme="minorHAnsi" w:hAnsiTheme="minorHAnsi" w:cstheme="minorHAnsi"/>
          <w:kern w:val="28"/>
          <w:sz w:val="20"/>
          <w:szCs w:val="20"/>
          <w:lang w:val="es-ES_tradnl"/>
        </w:rPr>
      </w:pPr>
    </w:p>
    <w:p w:rsidR="00C623B3" w:rsidRDefault="00C623B3" w:rsidP="00C623B3">
      <w:pPr>
        <w:spacing w:before="100" w:beforeAutospacing="1" w:after="100" w:afterAutospacing="1"/>
        <w:contextualSpacing/>
        <w:jc w:val="both"/>
        <w:rPr>
          <w:rFonts w:asciiTheme="minorHAnsi" w:hAnsiTheme="minorHAnsi" w:cstheme="minorHAnsi"/>
          <w:kern w:val="28"/>
          <w:sz w:val="20"/>
          <w:szCs w:val="20"/>
          <w:lang w:val="es-ES_tradnl"/>
        </w:rPr>
      </w:pPr>
    </w:p>
    <w:p w:rsidR="00C623B3" w:rsidRDefault="00C623B3" w:rsidP="00C623B3">
      <w:pPr>
        <w:spacing w:before="100" w:beforeAutospacing="1" w:after="100" w:afterAutospacing="1"/>
        <w:contextualSpacing/>
        <w:jc w:val="both"/>
        <w:rPr>
          <w:rFonts w:asciiTheme="minorHAnsi" w:hAnsiTheme="minorHAnsi" w:cstheme="minorHAnsi"/>
          <w:kern w:val="28"/>
          <w:sz w:val="20"/>
          <w:szCs w:val="20"/>
          <w:lang w:val="es-ES_tradnl"/>
        </w:rPr>
      </w:pPr>
    </w:p>
    <w:p w:rsidR="00C623B3" w:rsidRDefault="00C623B3" w:rsidP="00C623B3">
      <w:pPr>
        <w:spacing w:before="100" w:beforeAutospacing="1" w:after="100" w:afterAutospacing="1"/>
        <w:contextualSpacing/>
        <w:jc w:val="both"/>
        <w:rPr>
          <w:rFonts w:asciiTheme="minorHAnsi" w:hAnsiTheme="minorHAnsi" w:cstheme="minorHAnsi"/>
          <w:kern w:val="28"/>
          <w:sz w:val="20"/>
          <w:szCs w:val="20"/>
          <w:lang w:val="es-ES_tradnl"/>
        </w:rPr>
      </w:pPr>
    </w:p>
    <w:p w:rsidR="00C623B3" w:rsidRDefault="00C623B3" w:rsidP="00C623B3">
      <w:pPr>
        <w:spacing w:before="100" w:beforeAutospacing="1" w:after="100" w:afterAutospacing="1"/>
        <w:contextualSpacing/>
        <w:jc w:val="both"/>
        <w:rPr>
          <w:rFonts w:asciiTheme="minorHAnsi" w:hAnsiTheme="minorHAnsi" w:cstheme="minorHAnsi"/>
          <w:kern w:val="28"/>
          <w:sz w:val="20"/>
          <w:szCs w:val="20"/>
          <w:lang w:val="es-ES_tradnl"/>
        </w:rPr>
      </w:pPr>
    </w:p>
    <w:p w:rsidR="00C623B3" w:rsidRDefault="00C623B3" w:rsidP="00C623B3">
      <w:pPr>
        <w:spacing w:before="100" w:beforeAutospacing="1" w:after="100" w:afterAutospacing="1"/>
        <w:contextualSpacing/>
        <w:jc w:val="both"/>
        <w:rPr>
          <w:rFonts w:asciiTheme="minorHAnsi" w:hAnsiTheme="minorHAnsi" w:cstheme="minorHAnsi"/>
          <w:kern w:val="28"/>
          <w:sz w:val="20"/>
          <w:szCs w:val="20"/>
          <w:lang w:val="es-ES_tradnl"/>
        </w:rPr>
      </w:pPr>
    </w:p>
    <w:p w:rsidR="00C623B3" w:rsidRDefault="00C623B3" w:rsidP="00C623B3">
      <w:pPr>
        <w:spacing w:before="100" w:beforeAutospacing="1" w:after="100" w:afterAutospacing="1"/>
        <w:contextualSpacing/>
        <w:jc w:val="both"/>
        <w:rPr>
          <w:rFonts w:asciiTheme="minorHAnsi" w:hAnsiTheme="minorHAnsi" w:cstheme="minorHAnsi"/>
          <w:kern w:val="28"/>
          <w:sz w:val="20"/>
          <w:szCs w:val="20"/>
          <w:lang w:val="es-ES_tradnl"/>
        </w:rPr>
      </w:pPr>
    </w:p>
    <w:p w:rsidR="00C623B3" w:rsidRPr="00C623B3" w:rsidRDefault="00C623B3" w:rsidP="0012131E">
      <w:pPr>
        <w:pStyle w:val="Prrafodelista"/>
        <w:numPr>
          <w:ilvl w:val="0"/>
          <w:numId w:val="17"/>
        </w:numPr>
        <w:rPr>
          <w:rFonts w:asciiTheme="minorHAnsi" w:eastAsiaTheme="majorEastAsia" w:hAnsiTheme="minorHAnsi" w:cstheme="minorHAnsi"/>
          <w:b/>
          <w:color w:val="2E74B5" w:themeColor="accent1" w:themeShade="BF"/>
          <w:sz w:val="20"/>
          <w:szCs w:val="20"/>
        </w:rPr>
      </w:pPr>
      <w:r w:rsidRPr="00C623B3">
        <w:rPr>
          <w:rFonts w:asciiTheme="minorHAnsi" w:eastAsiaTheme="majorEastAsia" w:hAnsiTheme="minorHAnsi" w:cstheme="minorHAnsi"/>
          <w:b/>
          <w:color w:val="2E74B5" w:themeColor="accent1" w:themeShade="BF"/>
          <w:sz w:val="20"/>
          <w:szCs w:val="20"/>
        </w:rPr>
        <w:lastRenderedPageBreak/>
        <w:t>CORTE, ROTURA Y REMOCIÓ</w:t>
      </w:r>
      <w:r>
        <w:rPr>
          <w:rFonts w:asciiTheme="minorHAnsi" w:eastAsiaTheme="majorEastAsia" w:hAnsiTheme="minorHAnsi" w:cstheme="minorHAnsi"/>
          <w:b/>
          <w:color w:val="2E74B5" w:themeColor="accent1" w:themeShade="BF"/>
          <w:sz w:val="20"/>
          <w:szCs w:val="20"/>
        </w:rPr>
        <w:t>N DE ACERA Y/O CUNETA</w:t>
      </w:r>
    </w:p>
    <w:p w:rsidR="00C623B3" w:rsidRDefault="00C623B3" w:rsidP="00C623B3">
      <w:pPr>
        <w:ind w:left="708" w:hanging="708"/>
        <w:contextualSpacing/>
        <w:jc w:val="both"/>
        <w:rPr>
          <w:rFonts w:asciiTheme="minorHAnsi" w:hAnsiTheme="minorHAnsi" w:cstheme="minorHAnsi"/>
          <w:b/>
          <w:sz w:val="20"/>
          <w:szCs w:val="20"/>
        </w:rPr>
      </w:pPr>
      <w:r w:rsidRPr="005A3330">
        <w:rPr>
          <w:rFonts w:asciiTheme="minorHAnsi" w:hAnsiTheme="minorHAnsi" w:cstheme="minorHAnsi"/>
          <w:b/>
          <w:sz w:val="20"/>
          <w:szCs w:val="20"/>
        </w:rPr>
        <w:t xml:space="preserve">UNIDAD: </w:t>
      </w:r>
      <w:r>
        <w:rPr>
          <w:rFonts w:asciiTheme="minorHAnsi" w:hAnsiTheme="minorHAnsi" w:cstheme="minorHAnsi"/>
          <w:b/>
          <w:sz w:val="20"/>
          <w:szCs w:val="20"/>
        </w:rPr>
        <w:t>Metro Cuadrado (</w:t>
      </w:r>
      <w:r w:rsidRPr="005A3330">
        <w:rPr>
          <w:rFonts w:asciiTheme="minorHAnsi" w:hAnsiTheme="minorHAnsi" w:cstheme="minorHAnsi"/>
          <w:b/>
          <w:sz w:val="20"/>
          <w:szCs w:val="20"/>
        </w:rPr>
        <w:t>m</w:t>
      </w:r>
      <w:r w:rsidRPr="005A3330">
        <w:rPr>
          <w:rFonts w:asciiTheme="minorHAnsi" w:hAnsiTheme="minorHAnsi" w:cstheme="minorHAnsi"/>
          <w:b/>
          <w:sz w:val="20"/>
          <w:szCs w:val="20"/>
          <w:vertAlign w:val="superscript"/>
        </w:rPr>
        <w:t>2</w:t>
      </w:r>
      <w:r>
        <w:rPr>
          <w:rFonts w:asciiTheme="minorHAnsi" w:hAnsiTheme="minorHAnsi" w:cstheme="minorHAnsi"/>
          <w:b/>
          <w:sz w:val="20"/>
          <w:szCs w:val="20"/>
        </w:rPr>
        <w:t>)</w:t>
      </w:r>
    </w:p>
    <w:p w:rsidR="00C623B3" w:rsidRPr="00C623B3" w:rsidRDefault="00C623B3" w:rsidP="00C623B3">
      <w:pPr>
        <w:ind w:left="708" w:hanging="708"/>
        <w:contextualSpacing/>
        <w:jc w:val="both"/>
        <w:rPr>
          <w:rFonts w:asciiTheme="minorHAnsi" w:hAnsiTheme="minorHAnsi" w:cstheme="minorHAnsi"/>
          <w:b/>
          <w:sz w:val="20"/>
          <w:szCs w:val="20"/>
          <w:vertAlign w:val="superscript"/>
        </w:rPr>
      </w:pPr>
    </w:p>
    <w:p w:rsidR="00C623B3" w:rsidRPr="005A3330" w:rsidRDefault="00C623B3" w:rsidP="0012131E">
      <w:pPr>
        <w:pStyle w:val="Prrafodelista"/>
        <w:numPr>
          <w:ilvl w:val="0"/>
          <w:numId w:val="26"/>
        </w:numPr>
        <w:spacing w:line="276" w:lineRule="auto"/>
        <w:contextualSpacing/>
        <w:jc w:val="both"/>
        <w:rPr>
          <w:rFonts w:asciiTheme="minorHAnsi" w:eastAsia="Arial Unicode MS" w:hAnsiTheme="minorHAnsi" w:cstheme="minorHAnsi"/>
          <w:b/>
          <w:vanish/>
          <w:sz w:val="20"/>
          <w:szCs w:val="20"/>
          <w:lang w:val="es-ES_tradnl"/>
        </w:rPr>
      </w:pPr>
    </w:p>
    <w:p w:rsidR="00C623B3" w:rsidRPr="005A3330" w:rsidRDefault="00C623B3" w:rsidP="0012131E">
      <w:pPr>
        <w:pStyle w:val="Estilo1"/>
        <w:numPr>
          <w:ilvl w:val="1"/>
          <w:numId w:val="26"/>
        </w:numPr>
        <w:spacing w:line="276" w:lineRule="auto"/>
        <w:contextualSpacing/>
        <w:rPr>
          <w:rFonts w:asciiTheme="minorHAnsi" w:hAnsiTheme="minorHAnsi" w:cstheme="minorHAnsi"/>
          <w:sz w:val="20"/>
          <w:szCs w:val="20"/>
        </w:rPr>
      </w:pPr>
      <w:r w:rsidRPr="005A3330">
        <w:rPr>
          <w:rFonts w:asciiTheme="minorHAnsi" w:hAnsiTheme="minorHAnsi" w:cstheme="minorHAnsi"/>
          <w:sz w:val="20"/>
          <w:szCs w:val="20"/>
        </w:rPr>
        <w:t>DEFINICIÓN</w:t>
      </w:r>
    </w:p>
    <w:p w:rsidR="00C623B3" w:rsidRPr="005A3330" w:rsidRDefault="00C623B3" w:rsidP="00C623B3">
      <w:pPr>
        <w:pStyle w:val="Estilo1"/>
        <w:spacing w:line="276" w:lineRule="auto"/>
        <w:contextualSpacing/>
        <w:rPr>
          <w:rFonts w:asciiTheme="minorHAnsi" w:hAnsiTheme="minorHAnsi" w:cstheme="minorHAnsi"/>
          <w:b w:val="0"/>
          <w:kern w:val="28"/>
          <w:sz w:val="20"/>
          <w:szCs w:val="20"/>
        </w:rPr>
      </w:pPr>
      <w:r w:rsidRPr="005A3330">
        <w:rPr>
          <w:rFonts w:asciiTheme="minorHAnsi" w:hAnsiTheme="minorHAnsi" w:cstheme="minorHAnsi"/>
          <w:b w:val="0"/>
          <w:kern w:val="28"/>
          <w:sz w:val="20"/>
          <w:szCs w:val="20"/>
        </w:rPr>
        <w:t>Este ítem comprende los trabajos necesarios para el corte, rotura y remoción de aceras y/o cuentas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primaria.</w:t>
      </w:r>
    </w:p>
    <w:p w:rsidR="00C623B3" w:rsidRPr="005A3330" w:rsidRDefault="00C623B3" w:rsidP="00C623B3">
      <w:pPr>
        <w:pStyle w:val="Estilo1"/>
        <w:spacing w:line="276" w:lineRule="auto"/>
        <w:contextualSpacing/>
        <w:rPr>
          <w:rFonts w:asciiTheme="minorHAnsi" w:hAnsiTheme="minorHAnsi" w:cstheme="minorHAnsi"/>
          <w:b w:val="0"/>
          <w:sz w:val="20"/>
          <w:szCs w:val="20"/>
        </w:rPr>
      </w:pPr>
    </w:p>
    <w:p w:rsidR="00C623B3" w:rsidRPr="005A3330" w:rsidRDefault="00C623B3" w:rsidP="0012131E">
      <w:pPr>
        <w:pStyle w:val="Estilo1"/>
        <w:numPr>
          <w:ilvl w:val="1"/>
          <w:numId w:val="26"/>
        </w:numPr>
        <w:contextualSpacing/>
        <w:rPr>
          <w:rFonts w:asciiTheme="minorHAnsi" w:hAnsiTheme="minorHAnsi" w:cstheme="minorHAnsi"/>
          <w:sz w:val="20"/>
          <w:szCs w:val="20"/>
        </w:rPr>
      </w:pPr>
      <w:r w:rsidRPr="005A3330">
        <w:rPr>
          <w:rFonts w:asciiTheme="minorHAnsi" w:hAnsiTheme="minorHAnsi" w:cstheme="minorHAnsi"/>
          <w:sz w:val="20"/>
          <w:szCs w:val="20"/>
        </w:rPr>
        <w:t>MATERIALES, HERRAMIENTAS Y EQUIPO</w:t>
      </w:r>
    </w:p>
    <w:p w:rsidR="00C623B3" w:rsidRPr="005A3330" w:rsidRDefault="00C623B3" w:rsidP="00C623B3">
      <w:pPr>
        <w:spacing w:after="120"/>
        <w:contextualSpacing/>
        <w:jc w:val="both"/>
        <w:rPr>
          <w:rFonts w:asciiTheme="minorHAnsi" w:hAnsiTheme="minorHAnsi" w:cstheme="minorHAnsi"/>
          <w:kern w:val="28"/>
          <w:sz w:val="20"/>
          <w:szCs w:val="20"/>
          <w:lang w:val="es-ES_tradnl"/>
        </w:rPr>
      </w:pPr>
      <w:r w:rsidRPr="005A3330">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5A3330">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C623B3" w:rsidRPr="005A3330" w:rsidRDefault="00C623B3" w:rsidP="00C623B3">
      <w:pPr>
        <w:contextualSpacing/>
        <w:jc w:val="both"/>
        <w:rPr>
          <w:rFonts w:asciiTheme="minorHAnsi" w:hAnsiTheme="minorHAnsi" w:cstheme="minorHAnsi"/>
          <w:sz w:val="20"/>
          <w:szCs w:val="20"/>
          <w:lang w:val="es-ES_tradnl"/>
        </w:rPr>
      </w:pPr>
    </w:p>
    <w:p w:rsidR="00C623B3" w:rsidRPr="005A3330" w:rsidRDefault="00C623B3" w:rsidP="0012131E">
      <w:pPr>
        <w:pStyle w:val="Estilo1"/>
        <w:numPr>
          <w:ilvl w:val="1"/>
          <w:numId w:val="26"/>
        </w:numPr>
        <w:contextualSpacing/>
        <w:rPr>
          <w:rFonts w:asciiTheme="minorHAnsi" w:hAnsiTheme="minorHAnsi" w:cstheme="minorHAnsi"/>
          <w:sz w:val="20"/>
          <w:szCs w:val="20"/>
        </w:rPr>
      </w:pPr>
      <w:r w:rsidRPr="005A3330">
        <w:rPr>
          <w:rFonts w:asciiTheme="minorHAnsi" w:hAnsiTheme="minorHAnsi" w:cstheme="minorHAnsi"/>
          <w:sz w:val="20"/>
          <w:szCs w:val="20"/>
        </w:rPr>
        <w:t>PROCEDIMIENTO PARA LA EJECUCIÓN</w:t>
      </w:r>
    </w:p>
    <w:p w:rsidR="00C623B3" w:rsidRPr="005A3330" w:rsidRDefault="00C623B3" w:rsidP="00C623B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trabajos de corte, rotura y remoción de aceras y/o cunetas de hormigón serán ejecutados de acuerdo al siguiente detalle:</w:t>
      </w:r>
    </w:p>
    <w:p w:rsidR="00C623B3" w:rsidRPr="005A3330" w:rsidRDefault="00C623B3" w:rsidP="00C623B3">
      <w:pPr>
        <w:contextualSpacing/>
        <w:jc w:val="both"/>
        <w:rPr>
          <w:rFonts w:asciiTheme="minorHAnsi" w:hAnsiTheme="minorHAnsi" w:cstheme="minorHAnsi"/>
          <w:kern w:val="28"/>
          <w:sz w:val="20"/>
          <w:szCs w:val="20"/>
          <w:lang w:val="es-ES_tradnl"/>
        </w:rPr>
      </w:pPr>
    </w:p>
    <w:p w:rsidR="00C623B3" w:rsidRPr="005A3330" w:rsidRDefault="00C623B3" w:rsidP="0012131E">
      <w:pPr>
        <w:numPr>
          <w:ilvl w:val="0"/>
          <w:numId w:val="7"/>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C623B3" w:rsidRPr="005A3330" w:rsidRDefault="00C623B3" w:rsidP="0012131E">
      <w:pPr>
        <w:numPr>
          <w:ilvl w:val="0"/>
          <w:numId w:val="7"/>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una vez emitida la orden de proceder. </w:t>
      </w:r>
    </w:p>
    <w:p w:rsidR="00C623B3" w:rsidRPr="005A3330" w:rsidRDefault="00C623B3" w:rsidP="0012131E">
      <w:pPr>
        <w:numPr>
          <w:ilvl w:val="0"/>
          <w:numId w:val="7"/>
        </w:numPr>
        <w:contextualSpacing/>
        <w:jc w:val="both"/>
        <w:rPr>
          <w:rFonts w:asciiTheme="minorHAnsi" w:hAnsiTheme="minorHAnsi" w:cstheme="minorHAnsi"/>
          <w:b/>
          <w:kern w:val="28"/>
          <w:sz w:val="20"/>
          <w:szCs w:val="20"/>
          <w:lang w:val="es-ES_tradnl"/>
        </w:rPr>
      </w:pPr>
      <w:r w:rsidRPr="005A3330">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C623B3" w:rsidRPr="005A3330" w:rsidRDefault="00C623B3" w:rsidP="0012131E">
      <w:pPr>
        <w:pStyle w:val="Prrafodelista"/>
        <w:numPr>
          <w:ilvl w:val="0"/>
          <w:numId w:val="7"/>
        </w:num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Todo corte se realizara </w:t>
      </w:r>
      <w:r w:rsidRPr="005A3330">
        <w:rPr>
          <w:rFonts w:asciiTheme="minorHAnsi" w:hAnsiTheme="minorHAnsi" w:cstheme="minorHAnsi"/>
          <w:kern w:val="28"/>
          <w:sz w:val="20"/>
          <w:szCs w:val="20"/>
          <w:lang w:val="es-ES_tradnl"/>
        </w:rPr>
        <w:t>de manera rectilínea, simétrica y con el cuidado correspondiente</w:t>
      </w:r>
      <w:r w:rsidRPr="005A3330">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5A3330">
        <w:rPr>
          <w:rFonts w:asciiTheme="minorHAnsi" w:hAnsiTheme="minorHAnsi" w:cstheme="minorHAnsi"/>
          <w:kern w:val="28"/>
          <w:sz w:val="20"/>
          <w:szCs w:val="20"/>
          <w:lang w:val="es-ES_tradnl"/>
        </w:rPr>
        <w:t>sobre la franja de tendido o fuera de ella</w:t>
      </w:r>
      <w:r w:rsidRPr="005A3330">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5A3330">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C623B3" w:rsidRPr="005A3330" w:rsidRDefault="00C623B3" w:rsidP="0012131E">
      <w:pPr>
        <w:numPr>
          <w:ilvl w:val="0"/>
          <w:numId w:val="7"/>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C623B3" w:rsidRPr="005A3330" w:rsidRDefault="00C623B3" w:rsidP="0012131E">
      <w:pPr>
        <w:numPr>
          <w:ilvl w:val="0"/>
          <w:numId w:val="7"/>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C623B3" w:rsidRPr="005A3330" w:rsidRDefault="00C623B3" w:rsidP="0012131E">
      <w:pPr>
        <w:numPr>
          <w:ilvl w:val="0"/>
          <w:numId w:val="7"/>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C623B3" w:rsidRPr="005A3330" w:rsidRDefault="00C623B3" w:rsidP="00C623B3">
      <w:pPr>
        <w:contextualSpacing/>
        <w:jc w:val="both"/>
        <w:rPr>
          <w:rFonts w:asciiTheme="minorHAnsi" w:hAnsiTheme="minorHAnsi" w:cstheme="minorHAnsi"/>
          <w:kern w:val="28"/>
          <w:sz w:val="20"/>
          <w:szCs w:val="20"/>
          <w:lang w:val="es-ES_tradnl"/>
        </w:rPr>
      </w:pPr>
    </w:p>
    <w:p w:rsidR="00C623B3" w:rsidRPr="005A3330" w:rsidRDefault="00C623B3" w:rsidP="00C623B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C623B3" w:rsidRPr="005A3330" w:rsidRDefault="00C623B3" w:rsidP="00C623B3">
      <w:pPr>
        <w:contextualSpacing/>
        <w:jc w:val="both"/>
        <w:rPr>
          <w:rFonts w:asciiTheme="minorHAnsi" w:hAnsiTheme="minorHAnsi" w:cstheme="minorHAnsi"/>
          <w:kern w:val="28"/>
          <w:sz w:val="20"/>
          <w:szCs w:val="20"/>
          <w:lang w:val="es-ES_tradnl"/>
        </w:rPr>
      </w:pPr>
    </w:p>
    <w:p w:rsidR="00C623B3" w:rsidRPr="005A3330" w:rsidRDefault="00C623B3" w:rsidP="00C623B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uso del combo u otra herramienta manual en la remoción de aceras queda terminantemente PROHIBIDO.</w:t>
      </w:r>
    </w:p>
    <w:p w:rsidR="00C623B3" w:rsidRPr="005A3330" w:rsidRDefault="00C623B3" w:rsidP="00C623B3">
      <w:pPr>
        <w:contextualSpacing/>
        <w:jc w:val="both"/>
        <w:rPr>
          <w:rFonts w:asciiTheme="minorHAnsi" w:hAnsiTheme="minorHAnsi" w:cstheme="minorHAnsi"/>
          <w:kern w:val="28"/>
          <w:sz w:val="20"/>
          <w:szCs w:val="20"/>
          <w:lang w:val="es-ES_tradnl"/>
        </w:rPr>
      </w:pPr>
    </w:p>
    <w:p w:rsidR="00C623B3" w:rsidRPr="005A3330" w:rsidRDefault="00C623B3" w:rsidP="0012131E">
      <w:pPr>
        <w:pStyle w:val="Estilo2"/>
        <w:numPr>
          <w:ilvl w:val="1"/>
          <w:numId w:val="26"/>
        </w:numPr>
        <w:spacing w:line="240" w:lineRule="auto"/>
      </w:pPr>
      <w:r w:rsidRPr="005A3330">
        <w:t>MEDIDAS DE MITIGACIÓN AMBIENTAL</w:t>
      </w:r>
    </w:p>
    <w:p w:rsidR="00C623B3" w:rsidRPr="005A3330" w:rsidRDefault="00C623B3" w:rsidP="00C623B3">
      <w:pPr>
        <w:pStyle w:val="Estilo1"/>
        <w:ind w:left="426"/>
        <w:contextualSpacing/>
        <w:rPr>
          <w:rFonts w:asciiTheme="minorHAnsi" w:hAnsiTheme="minorHAnsi" w:cstheme="minorHAnsi"/>
          <w:sz w:val="20"/>
          <w:szCs w:val="20"/>
        </w:rPr>
      </w:pPr>
    </w:p>
    <w:p w:rsidR="00C623B3" w:rsidRPr="005A3330" w:rsidRDefault="00C623B3" w:rsidP="00C623B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623B3" w:rsidRPr="005A3330" w:rsidRDefault="00C623B3" w:rsidP="00C623B3">
      <w:pPr>
        <w:jc w:val="both"/>
        <w:rPr>
          <w:rFonts w:asciiTheme="minorHAnsi" w:hAnsiTheme="minorHAnsi" w:cstheme="minorHAnsi"/>
          <w:kern w:val="28"/>
          <w:sz w:val="20"/>
          <w:szCs w:val="20"/>
          <w:lang w:val="es-ES_tradnl"/>
        </w:rPr>
      </w:pPr>
    </w:p>
    <w:p w:rsidR="00C623B3" w:rsidRPr="005A3330" w:rsidRDefault="00C623B3" w:rsidP="00C623B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623B3" w:rsidRPr="005A3330" w:rsidRDefault="00C623B3" w:rsidP="00C623B3">
      <w:pPr>
        <w:jc w:val="both"/>
        <w:rPr>
          <w:rFonts w:asciiTheme="minorHAnsi" w:hAnsiTheme="minorHAnsi" w:cstheme="minorHAnsi"/>
          <w:kern w:val="28"/>
          <w:sz w:val="20"/>
          <w:szCs w:val="20"/>
          <w:lang w:val="es-ES_tradnl"/>
        </w:rPr>
      </w:pPr>
    </w:p>
    <w:p w:rsidR="00C623B3" w:rsidRPr="005A3330" w:rsidRDefault="00C623B3" w:rsidP="00C623B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623B3" w:rsidRPr="005A3330" w:rsidRDefault="00C623B3" w:rsidP="00C623B3">
      <w:pPr>
        <w:jc w:val="both"/>
        <w:rPr>
          <w:rFonts w:asciiTheme="minorHAnsi" w:hAnsiTheme="minorHAnsi" w:cstheme="minorHAnsi"/>
          <w:kern w:val="28"/>
          <w:sz w:val="20"/>
          <w:szCs w:val="20"/>
          <w:lang w:val="es-ES_tradnl"/>
        </w:rPr>
      </w:pPr>
    </w:p>
    <w:p w:rsidR="00C623B3" w:rsidRPr="005A3330" w:rsidRDefault="00C623B3" w:rsidP="00C623B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623B3" w:rsidRPr="005A3330" w:rsidRDefault="00C623B3" w:rsidP="00C623B3">
      <w:pPr>
        <w:rPr>
          <w:rFonts w:asciiTheme="minorHAnsi" w:hAnsiTheme="minorHAnsi" w:cstheme="minorHAnsi"/>
          <w:kern w:val="28"/>
          <w:sz w:val="20"/>
          <w:szCs w:val="20"/>
          <w:lang w:val="es-ES_tradnl"/>
        </w:rPr>
      </w:pPr>
    </w:p>
    <w:p w:rsidR="00C623B3" w:rsidRPr="005A3330" w:rsidRDefault="00C623B3" w:rsidP="0012131E">
      <w:pPr>
        <w:pStyle w:val="Estilo1"/>
        <w:numPr>
          <w:ilvl w:val="1"/>
          <w:numId w:val="26"/>
        </w:numPr>
        <w:contextualSpacing/>
        <w:rPr>
          <w:rFonts w:asciiTheme="minorHAnsi" w:hAnsiTheme="minorHAnsi" w:cstheme="minorHAnsi"/>
          <w:sz w:val="20"/>
          <w:szCs w:val="20"/>
        </w:rPr>
      </w:pPr>
      <w:r w:rsidRPr="005A3330">
        <w:rPr>
          <w:rFonts w:asciiTheme="minorHAnsi" w:hAnsiTheme="minorHAnsi" w:cstheme="minorHAnsi"/>
          <w:sz w:val="20"/>
          <w:szCs w:val="20"/>
        </w:rPr>
        <w:t>MEDICIÓN Y FORMA DE PAGO</w:t>
      </w:r>
    </w:p>
    <w:p w:rsidR="00C623B3" w:rsidRPr="005A3330" w:rsidRDefault="00C623B3" w:rsidP="00C623B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ítem de corte y remoción de aceras y/o cunetas de hormigón será medido en metros cuadrados, de acuerdo a las áreas netas ejecutadas y dimensiones establecidas en los planos y especificaciones técnicas, las cuales serán aprobadas por el SUPERVISOR DE OBRA. </w:t>
      </w:r>
    </w:p>
    <w:p w:rsidR="00C623B3" w:rsidRPr="005A3330" w:rsidRDefault="00C623B3" w:rsidP="00C623B3">
      <w:pPr>
        <w:contextualSpacing/>
        <w:jc w:val="both"/>
        <w:rPr>
          <w:rFonts w:asciiTheme="minorHAnsi" w:hAnsiTheme="minorHAnsi" w:cstheme="minorHAnsi"/>
          <w:kern w:val="28"/>
          <w:sz w:val="20"/>
          <w:szCs w:val="20"/>
          <w:lang w:val="es-ES_tradnl"/>
        </w:rPr>
      </w:pPr>
    </w:p>
    <w:p w:rsidR="00C623B3" w:rsidRPr="005A3330" w:rsidRDefault="00C623B3" w:rsidP="00C623B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C623B3" w:rsidRPr="005A3330" w:rsidRDefault="00C623B3" w:rsidP="00C623B3">
      <w:pPr>
        <w:contextualSpacing/>
        <w:jc w:val="both"/>
        <w:rPr>
          <w:rFonts w:asciiTheme="minorHAnsi" w:hAnsiTheme="minorHAnsi" w:cstheme="minorHAnsi"/>
          <w:kern w:val="28"/>
          <w:sz w:val="20"/>
          <w:szCs w:val="20"/>
          <w:lang w:val="es-ES_tradnl"/>
        </w:rPr>
      </w:pPr>
    </w:p>
    <w:p w:rsidR="00C623B3" w:rsidRDefault="00C623B3" w:rsidP="00C623B3">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C623B3" w:rsidRDefault="00C623B3" w:rsidP="00C623B3">
      <w:pPr>
        <w:contextualSpacing/>
        <w:jc w:val="both"/>
        <w:rPr>
          <w:rFonts w:asciiTheme="minorHAnsi" w:hAnsiTheme="minorHAnsi" w:cstheme="minorHAnsi"/>
          <w:kern w:val="28"/>
          <w:sz w:val="20"/>
          <w:szCs w:val="20"/>
          <w:lang w:val="es-ES_tradnl"/>
        </w:rPr>
      </w:pPr>
    </w:p>
    <w:p w:rsidR="00C623B3" w:rsidRDefault="00C623B3" w:rsidP="009113B2">
      <w:pPr>
        <w:jc w:val="both"/>
        <w:rPr>
          <w:rFonts w:asciiTheme="minorHAnsi" w:hAnsiTheme="minorHAnsi" w:cstheme="minorHAnsi"/>
          <w:kern w:val="28"/>
          <w:sz w:val="20"/>
          <w:szCs w:val="20"/>
          <w:lang w:val="es-ES_tradnl"/>
        </w:rPr>
      </w:pPr>
    </w:p>
    <w:p w:rsidR="00632D53" w:rsidRPr="00696B6B" w:rsidRDefault="00632D53" w:rsidP="00632D53">
      <w:pPr>
        <w:pStyle w:val="Prrafodelista"/>
        <w:numPr>
          <w:ilvl w:val="0"/>
          <w:numId w:val="17"/>
        </w:numPr>
        <w:rPr>
          <w:rFonts w:asciiTheme="minorHAnsi" w:hAnsiTheme="minorHAnsi" w:cstheme="minorHAnsi"/>
          <w:b/>
          <w:sz w:val="20"/>
          <w:szCs w:val="20"/>
        </w:rPr>
      </w:pPr>
      <w:r w:rsidRPr="00696B6B">
        <w:rPr>
          <w:rFonts w:asciiTheme="minorHAnsi" w:eastAsiaTheme="majorEastAsia" w:hAnsiTheme="minorHAnsi" w:cstheme="minorHAnsi"/>
          <w:b/>
          <w:color w:val="2E74B5" w:themeColor="accent1" w:themeShade="BF"/>
          <w:sz w:val="20"/>
          <w:szCs w:val="20"/>
        </w:rPr>
        <w:t>CORTE, ROTURA Y REMOCION DE ESTRUCTURAS DE HORMIGON ARMADO</w:t>
      </w:r>
    </w:p>
    <w:p w:rsidR="00632D53" w:rsidRPr="00920A4F" w:rsidRDefault="00632D53" w:rsidP="00632D53">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Cúbico (m</w:t>
      </w:r>
      <w:r w:rsidRPr="00632D53">
        <w:rPr>
          <w:rFonts w:asciiTheme="minorHAnsi" w:hAnsiTheme="minorHAnsi" w:cstheme="minorHAnsi"/>
          <w:b/>
          <w:sz w:val="20"/>
          <w:szCs w:val="20"/>
          <w:vertAlign w:val="superscript"/>
        </w:rPr>
        <w:t>3</w:t>
      </w:r>
      <w:r w:rsidRPr="00920A4F">
        <w:rPr>
          <w:rFonts w:asciiTheme="minorHAnsi" w:hAnsiTheme="minorHAnsi" w:cstheme="minorHAnsi"/>
          <w:b/>
          <w:sz w:val="20"/>
          <w:szCs w:val="20"/>
        </w:rPr>
        <w:t>)</w:t>
      </w:r>
    </w:p>
    <w:p w:rsidR="00632D53" w:rsidRPr="00696B6B" w:rsidRDefault="00632D53" w:rsidP="00632D53">
      <w:pPr>
        <w:pStyle w:val="Prrafodelista"/>
        <w:numPr>
          <w:ilvl w:val="1"/>
          <w:numId w:val="17"/>
        </w:numPr>
        <w:spacing w:before="120" w:after="120" w:line="276" w:lineRule="auto"/>
        <w:ind w:left="426" w:hanging="426"/>
        <w:contextualSpacing/>
        <w:jc w:val="both"/>
        <w:rPr>
          <w:rFonts w:asciiTheme="minorHAnsi" w:hAnsiTheme="minorHAnsi" w:cstheme="minorHAnsi"/>
          <w:b/>
          <w:sz w:val="20"/>
          <w:szCs w:val="20"/>
        </w:rPr>
      </w:pPr>
      <w:r w:rsidRPr="00696B6B">
        <w:rPr>
          <w:rFonts w:asciiTheme="minorHAnsi" w:hAnsiTheme="minorHAnsi" w:cstheme="minorHAnsi"/>
          <w:b/>
          <w:sz w:val="20"/>
          <w:szCs w:val="20"/>
        </w:rPr>
        <w:t>DEFINICIÓN.</w:t>
      </w:r>
    </w:p>
    <w:p w:rsidR="00632D53" w:rsidRPr="00920A4F" w:rsidRDefault="00632D53" w:rsidP="00632D53">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Comprende los trabajos necesarios para el corte, rotura y/o demolición de estructuras de hormigón armado, incluyendo la remoción del material por el cual está constituida (piedra, fierro, vaciado de cemento y cualquier otro tipo de material existente por debajo), identificados en los planos de construcción y/o instrucciones del SUPERVISOR DE OBRA.</w:t>
      </w:r>
    </w:p>
    <w:p w:rsidR="00632D53" w:rsidRPr="00696B6B" w:rsidRDefault="00632D53" w:rsidP="00632D53">
      <w:pPr>
        <w:pStyle w:val="Prrafodelista"/>
        <w:numPr>
          <w:ilvl w:val="1"/>
          <w:numId w:val="17"/>
        </w:numPr>
        <w:spacing w:before="120" w:after="120" w:line="276" w:lineRule="auto"/>
        <w:ind w:left="426" w:hanging="426"/>
        <w:contextualSpacing/>
        <w:jc w:val="both"/>
        <w:rPr>
          <w:rFonts w:asciiTheme="minorHAnsi" w:hAnsiTheme="minorHAnsi" w:cstheme="minorHAnsi"/>
          <w:b/>
          <w:sz w:val="20"/>
          <w:szCs w:val="20"/>
        </w:rPr>
      </w:pPr>
      <w:r w:rsidRPr="00696B6B">
        <w:rPr>
          <w:rFonts w:asciiTheme="minorHAnsi" w:hAnsiTheme="minorHAnsi" w:cstheme="minorHAnsi"/>
          <w:b/>
          <w:sz w:val="20"/>
          <w:szCs w:val="20"/>
        </w:rPr>
        <w:t>MATERIALES, HERRAMIENTAS Y EQUIPO.</w:t>
      </w:r>
    </w:p>
    <w:p w:rsidR="00632D53" w:rsidRPr="00920A4F" w:rsidRDefault="00632D53" w:rsidP="00632D53">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kern w:val="28"/>
          <w:sz w:val="20"/>
          <w:szCs w:val="20"/>
        </w:rPr>
        <w:t xml:space="preserve">El CONTRATISTA realizará los trabajos de demolición, empleando las herramientas y equipo </w:t>
      </w:r>
      <w:r w:rsidRPr="00920A4F">
        <w:rPr>
          <w:rFonts w:asciiTheme="minorHAnsi" w:eastAsia="Arial Unicode MS" w:hAnsiTheme="minorHAnsi" w:cstheme="minorHAnsi"/>
          <w:sz w:val="20"/>
          <w:szCs w:val="20"/>
          <w:lang w:val="es-ES_tradnl"/>
        </w:rPr>
        <w:t>necesarios para la ejecución de la obra, los mismos serán proporcionados por el CONTRATISTA.</w:t>
      </w:r>
      <w:r w:rsidRPr="00920A4F">
        <w:rPr>
          <w:rFonts w:asciiTheme="minorHAnsi" w:hAnsiTheme="minorHAnsi" w:cstheme="minorHAnsi"/>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632D53" w:rsidRPr="00696B6B" w:rsidRDefault="00632D53" w:rsidP="00632D53">
      <w:pPr>
        <w:pStyle w:val="Prrafodelista"/>
        <w:numPr>
          <w:ilvl w:val="1"/>
          <w:numId w:val="17"/>
        </w:numPr>
        <w:spacing w:before="120" w:after="120" w:line="276" w:lineRule="auto"/>
        <w:ind w:left="426" w:hanging="426"/>
        <w:contextualSpacing/>
        <w:jc w:val="both"/>
        <w:rPr>
          <w:rFonts w:asciiTheme="minorHAnsi" w:hAnsiTheme="minorHAnsi" w:cstheme="minorHAnsi"/>
          <w:b/>
          <w:sz w:val="20"/>
          <w:szCs w:val="20"/>
        </w:rPr>
      </w:pPr>
      <w:r w:rsidRPr="00696B6B">
        <w:rPr>
          <w:rFonts w:asciiTheme="minorHAnsi" w:hAnsiTheme="minorHAnsi" w:cstheme="minorHAnsi"/>
          <w:b/>
          <w:sz w:val="20"/>
          <w:szCs w:val="20"/>
        </w:rPr>
        <w:t>PROCEDIMIENTO PARA LA EJECUCIÓN.</w:t>
      </w:r>
    </w:p>
    <w:p w:rsidR="00632D53" w:rsidRPr="00920A4F" w:rsidRDefault="00632D53" w:rsidP="00632D53">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632D53" w:rsidRPr="00920A4F" w:rsidRDefault="00632D53" w:rsidP="00632D53">
      <w:pPr>
        <w:pStyle w:val="Prrafodelista"/>
        <w:numPr>
          <w:ilvl w:val="0"/>
          <w:numId w:val="42"/>
        </w:numPr>
        <w:spacing w:before="100" w:beforeAutospacing="1" w:after="100" w:afterAutospacing="1" w:line="276" w:lineRule="auto"/>
        <w:ind w:left="1080"/>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Para realizar el corte, se debe utilizar cortadora mecánica o amoladora previa autorización del SUPERVISOR DE OBRA, la misma debe estar en buenas condiciones para un buen uso, evitando así apertura de mayores áreas a las especificadas por el SUPERVISOR DE OBRA de YPFB. El corte y rotura será realizada de acuerdo a las dimensiones establecidas en especificaciones y en coordinación con el SUPERVISOR DE OBRA, sin reconocimiento  de pago por trabajos no autorizados</w:t>
      </w:r>
    </w:p>
    <w:p w:rsidR="00632D53" w:rsidRPr="00920A4F" w:rsidRDefault="00632D53" w:rsidP="00632D53">
      <w:pPr>
        <w:pStyle w:val="Prrafodelista"/>
        <w:numPr>
          <w:ilvl w:val="0"/>
          <w:numId w:val="43"/>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632D53" w:rsidRPr="00920A4F" w:rsidRDefault="00632D53" w:rsidP="00632D53">
      <w:pPr>
        <w:pStyle w:val="Prrafodelista"/>
        <w:numPr>
          <w:ilvl w:val="0"/>
          <w:numId w:val="43"/>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632D53" w:rsidRPr="00920A4F" w:rsidRDefault="00632D53" w:rsidP="00632D53">
      <w:pPr>
        <w:pStyle w:val="Prrafodelista"/>
        <w:numPr>
          <w:ilvl w:val="0"/>
          <w:numId w:val="43"/>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lastRenderedPageBreak/>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632D53" w:rsidRDefault="00632D53" w:rsidP="00632D53">
      <w:pPr>
        <w:pStyle w:val="Prrafodelista"/>
        <w:numPr>
          <w:ilvl w:val="0"/>
          <w:numId w:val="43"/>
        </w:numPr>
        <w:spacing w:before="100" w:beforeAutospacing="1" w:after="100" w:afterAutospacing="1" w:line="276" w:lineRule="auto"/>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632D53" w:rsidRPr="00920A4F" w:rsidRDefault="00632D53" w:rsidP="00632D53">
      <w:pPr>
        <w:pStyle w:val="Prrafodelista"/>
        <w:spacing w:before="100" w:beforeAutospacing="1" w:after="100" w:afterAutospacing="1" w:line="276" w:lineRule="auto"/>
        <w:ind w:left="1080"/>
        <w:contextualSpacing/>
        <w:jc w:val="both"/>
        <w:rPr>
          <w:rFonts w:asciiTheme="minorHAnsi" w:hAnsiTheme="minorHAnsi" w:cstheme="minorHAnsi"/>
          <w:kern w:val="28"/>
          <w:sz w:val="20"/>
          <w:szCs w:val="20"/>
        </w:rPr>
      </w:pPr>
    </w:p>
    <w:p w:rsidR="00632D53" w:rsidRPr="00696B6B" w:rsidRDefault="00632D53" w:rsidP="00632D53">
      <w:pPr>
        <w:pStyle w:val="Prrafodelista"/>
        <w:numPr>
          <w:ilvl w:val="1"/>
          <w:numId w:val="17"/>
        </w:numPr>
        <w:spacing w:before="120" w:after="120" w:line="276" w:lineRule="auto"/>
        <w:ind w:left="426" w:hanging="426"/>
        <w:contextualSpacing/>
        <w:jc w:val="both"/>
        <w:rPr>
          <w:rFonts w:asciiTheme="minorHAnsi" w:hAnsiTheme="minorHAnsi" w:cstheme="minorHAnsi"/>
          <w:b/>
          <w:sz w:val="20"/>
          <w:szCs w:val="20"/>
        </w:rPr>
      </w:pPr>
      <w:r w:rsidRPr="00696B6B">
        <w:rPr>
          <w:rFonts w:asciiTheme="minorHAnsi" w:hAnsiTheme="minorHAnsi" w:cstheme="minorHAnsi"/>
          <w:b/>
          <w:kern w:val="28"/>
          <w:sz w:val="20"/>
          <w:szCs w:val="20"/>
        </w:rPr>
        <w:t>MEDIDAS DE MITIGACION AMBIENTAL</w:t>
      </w:r>
    </w:p>
    <w:p w:rsidR="00632D53" w:rsidRPr="00920A4F" w:rsidRDefault="00632D53" w:rsidP="00632D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32D53" w:rsidRPr="00920A4F" w:rsidRDefault="00632D53" w:rsidP="00632D53">
      <w:pPr>
        <w:contextualSpacing/>
        <w:jc w:val="both"/>
        <w:rPr>
          <w:rFonts w:asciiTheme="minorHAnsi" w:hAnsiTheme="minorHAnsi" w:cstheme="minorHAnsi"/>
          <w:kern w:val="28"/>
          <w:sz w:val="20"/>
          <w:szCs w:val="20"/>
        </w:rPr>
      </w:pPr>
    </w:p>
    <w:p w:rsidR="00632D53" w:rsidRPr="00920A4F" w:rsidRDefault="00632D53" w:rsidP="00632D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32D53" w:rsidRPr="00920A4F" w:rsidRDefault="00632D53" w:rsidP="00632D53">
      <w:pPr>
        <w:contextualSpacing/>
        <w:jc w:val="both"/>
        <w:rPr>
          <w:rFonts w:asciiTheme="minorHAnsi" w:hAnsiTheme="minorHAnsi" w:cstheme="minorHAnsi"/>
          <w:kern w:val="28"/>
          <w:sz w:val="20"/>
          <w:szCs w:val="20"/>
        </w:rPr>
      </w:pPr>
    </w:p>
    <w:p w:rsidR="00632D53" w:rsidRPr="00920A4F" w:rsidRDefault="00632D53" w:rsidP="00632D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32D53" w:rsidRPr="00920A4F" w:rsidRDefault="00632D53" w:rsidP="00632D53">
      <w:pPr>
        <w:contextualSpacing/>
        <w:jc w:val="both"/>
        <w:rPr>
          <w:rFonts w:asciiTheme="minorHAnsi" w:hAnsiTheme="minorHAnsi" w:cstheme="minorHAnsi"/>
          <w:kern w:val="28"/>
          <w:sz w:val="20"/>
          <w:szCs w:val="20"/>
        </w:rPr>
      </w:pPr>
    </w:p>
    <w:p w:rsidR="00632D53" w:rsidRDefault="00632D53" w:rsidP="00632D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32D53" w:rsidRDefault="00632D53" w:rsidP="00632D53">
      <w:pPr>
        <w:contextualSpacing/>
        <w:jc w:val="both"/>
        <w:rPr>
          <w:rFonts w:asciiTheme="minorHAnsi" w:hAnsiTheme="minorHAnsi" w:cstheme="minorHAnsi"/>
          <w:kern w:val="28"/>
          <w:sz w:val="20"/>
          <w:szCs w:val="20"/>
        </w:rPr>
      </w:pPr>
    </w:p>
    <w:p w:rsidR="00632D53" w:rsidRPr="00696B6B" w:rsidRDefault="00632D53" w:rsidP="00632D53">
      <w:pPr>
        <w:pStyle w:val="Prrafodelista"/>
        <w:numPr>
          <w:ilvl w:val="1"/>
          <w:numId w:val="17"/>
        </w:numPr>
        <w:spacing w:before="120" w:after="120" w:line="276" w:lineRule="auto"/>
        <w:ind w:left="426" w:hanging="426"/>
        <w:contextualSpacing/>
        <w:jc w:val="both"/>
        <w:rPr>
          <w:rFonts w:asciiTheme="minorHAnsi" w:hAnsiTheme="minorHAnsi" w:cstheme="minorHAnsi"/>
          <w:b/>
          <w:sz w:val="20"/>
          <w:szCs w:val="20"/>
        </w:rPr>
      </w:pPr>
      <w:r w:rsidRPr="00696B6B">
        <w:rPr>
          <w:rFonts w:asciiTheme="minorHAnsi" w:hAnsiTheme="minorHAnsi" w:cstheme="minorHAnsi"/>
          <w:b/>
          <w:sz w:val="20"/>
          <w:szCs w:val="20"/>
        </w:rPr>
        <w:t>MEDICIÓN Y FORMA DE PAGO.</w:t>
      </w:r>
    </w:p>
    <w:p w:rsidR="00632D53" w:rsidRPr="00920A4F" w:rsidRDefault="00632D53" w:rsidP="00632D53">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corte rotura y/o demolición de muros de estructuras de hormigón armado, se medirá en metros cúbicos, tomando en cuenta únicamente los volúmenes netos ejecutados, de acuerdo a la longitud, alto y ancho establecidas en los planos y autorizadas por el SUPERVISOR DE OBRA, cualquier exceso correrá por cuenta de la empresa ejecutora.</w:t>
      </w:r>
    </w:p>
    <w:p w:rsidR="00632D53" w:rsidRPr="00920A4F" w:rsidRDefault="00632D53" w:rsidP="00632D53">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lastRenderedPageBreak/>
        <w:t>Este ítem deberá ser ejecutado de acuerdo a las especificaciones técnicas, medido según lo señalado y aprobado por el SUPERVISOR DE OBRA de YPFB, será pagado de acuerdo al precio unitario de la propuesta aceptada.</w:t>
      </w:r>
    </w:p>
    <w:p w:rsidR="00632D53" w:rsidRDefault="00632D53" w:rsidP="00632D53">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precio será compensación total por los materiales, mano de obra, herramientas, equipo y otros gastos que sean necesarios para la adecuada y correcta ejecución de los trabajos.</w:t>
      </w:r>
    </w:p>
    <w:p w:rsidR="00C81F05" w:rsidRDefault="00C81F05" w:rsidP="009113B2">
      <w:pPr>
        <w:jc w:val="both"/>
        <w:rPr>
          <w:rFonts w:asciiTheme="minorHAnsi" w:hAnsiTheme="minorHAnsi" w:cstheme="minorHAnsi"/>
          <w:kern w:val="28"/>
          <w:sz w:val="20"/>
          <w:szCs w:val="20"/>
          <w:lang w:val="es-ES_tradnl"/>
        </w:rPr>
      </w:pPr>
    </w:p>
    <w:p w:rsidR="00C81F05" w:rsidRPr="00C623B3" w:rsidRDefault="00C81F05" w:rsidP="0012131E">
      <w:pPr>
        <w:pStyle w:val="Prrafodelista"/>
        <w:numPr>
          <w:ilvl w:val="0"/>
          <w:numId w:val="17"/>
        </w:numPr>
        <w:rPr>
          <w:rFonts w:asciiTheme="minorHAnsi" w:eastAsiaTheme="majorEastAsia" w:hAnsiTheme="minorHAnsi" w:cstheme="minorHAnsi"/>
          <w:b/>
          <w:color w:val="2E74B5" w:themeColor="accent1" w:themeShade="BF"/>
          <w:sz w:val="20"/>
          <w:szCs w:val="20"/>
        </w:rPr>
      </w:pPr>
      <w:r w:rsidRPr="00C81F05">
        <w:rPr>
          <w:rFonts w:asciiTheme="minorHAnsi" w:eastAsiaTheme="majorEastAsia" w:hAnsiTheme="minorHAnsi" w:cstheme="minorHAnsi"/>
          <w:b/>
          <w:color w:val="2E74B5" w:themeColor="accent1" w:themeShade="BF"/>
          <w:sz w:val="20"/>
          <w:szCs w:val="20"/>
        </w:rPr>
        <w:t>REMOCIÓN DE LOSE</w:t>
      </w:r>
      <w:r>
        <w:rPr>
          <w:rFonts w:asciiTheme="minorHAnsi" w:eastAsiaTheme="majorEastAsia" w:hAnsiTheme="minorHAnsi" w:cstheme="minorHAnsi"/>
          <w:b/>
          <w:color w:val="2E74B5" w:themeColor="accent1" w:themeShade="BF"/>
          <w:sz w:val="20"/>
          <w:szCs w:val="20"/>
        </w:rPr>
        <w:t>TA, ADOQUÍN Y/O PIEDRA COMANCHE</w:t>
      </w:r>
    </w:p>
    <w:p w:rsidR="00C81F05" w:rsidRDefault="00C81F05" w:rsidP="00C81F05">
      <w:pPr>
        <w:ind w:left="708" w:hanging="708"/>
        <w:contextualSpacing/>
        <w:jc w:val="both"/>
        <w:rPr>
          <w:rFonts w:asciiTheme="minorHAnsi" w:hAnsiTheme="minorHAnsi" w:cstheme="minorHAnsi"/>
          <w:b/>
          <w:sz w:val="20"/>
          <w:szCs w:val="20"/>
        </w:rPr>
      </w:pPr>
      <w:r w:rsidRPr="005A3330">
        <w:rPr>
          <w:rFonts w:asciiTheme="minorHAnsi" w:hAnsiTheme="minorHAnsi" w:cstheme="minorHAnsi"/>
          <w:b/>
          <w:sz w:val="20"/>
          <w:szCs w:val="20"/>
        </w:rPr>
        <w:t xml:space="preserve">UNIDAD: </w:t>
      </w:r>
      <w:r>
        <w:rPr>
          <w:rFonts w:asciiTheme="minorHAnsi" w:hAnsiTheme="minorHAnsi" w:cstheme="minorHAnsi"/>
          <w:b/>
          <w:sz w:val="20"/>
          <w:szCs w:val="20"/>
        </w:rPr>
        <w:t>Metro Cuadrado (</w:t>
      </w:r>
      <w:r w:rsidRPr="005A3330">
        <w:rPr>
          <w:rFonts w:asciiTheme="minorHAnsi" w:hAnsiTheme="minorHAnsi" w:cstheme="minorHAnsi"/>
          <w:b/>
          <w:sz w:val="20"/>
          <w:szCs w:val="20"/>
        </w:rPr>
        <w:t>m</w:t>
      </w:r>
      <w:r w:rsidRPr="005A3330">
        <w:rPr>
          <w:rFonts w:asciiTheme="minorHAnsi" w:hAnsiTheme="minorHAnsi" w:cstheme="minorHAnsi"/>
          <w:b/>
          <w:sz w:val="20"/>
          <w:szCs w:val="20"/>
          <w:vertAlign w:val="superscript"/>
        </w:rPr>
        <w:t>2</w:t>
      </w:r>
      <w:r>
        <w:rPr>
          <w:rFonts w:asciiTheme="minorHAnsi" w:hAnsiTheme="minorHAnsi" w:cstheme="minorHAnsi"/>
          <w:b/>
          <w:sz w:val="20"/>
          <w:szCs w:val="20"/>
        </w:rPr>
        <w:t>)</w:t>
      </w:r>
    </w:p>
    <w:p w:rsidR="00C81F05" w:rsidRPr="00C81F05" w:rsidRDefault="00C81F05" w:rsidP="00C81F05">
      <w:pPr>
        <w:ind w:left="708" w:hanging="708"/>
        <w:contextualSpacing/>
        <w:jc w:val="both"/>
        <w:rPr>
          <w:rFonts w:asciiTheme="minorHAnsi" w:hAnsiTheme="minorHAnsi" w:cstheme="minorHAnsi"/>
          <w:b/>
          <w:sz w:val="20"/>
          <w:szCs w:val="20"/>
        </w:rPr>
      </w:pPr>
    </w:p>
    <w:p w:rsidR="00C81F05" w:rsidRPr="005A3330" w:rsidRDefault="00C81F05" w:rsidP="0012131E">
      <w:pPr>
        <w:pStyle w:val="Estilo1"/>
        <w:numPr>
          <w:ilvl w:val="1"/>
          <w:numId w:val="17"/>
        </w:numPr>
        <w:contextualSpacing/>
        <w:rPr>
          <w:rFonts w:asciiTheme="minorHAnsi" w:hAnsiTheme="minorHAnsi" w:cstheme="minorHAnsi"/>
          <w:sz w:val="20"/>
          <w:szCs w:val="20"/>
        </w:rPr>
      </w:pPr>
      <w:r w:rsidRPr="005A3330">
        <w:rPr>
          <w:rFonts w:asciiTheme="minorHAnsi" w:hAnsiTheme="minorHAnsi" w:cstheme="minorHAnsi"/>
          <w:sz w:val="20"/>
          <w:szCs w:val="20"/>
        </w:rPr>
        <w:t>DEFINICIÓN</w:t>
      </w:r>
    </w:p>
    <w:p w:rsidR="00C81F05" w:rsidRPr="005A3330" w:rsidRDefault="00C81F05" w:rsidP="00C81F05">
      <w:pPr>
        <w:autoSpaceDE w:val="0"/>
        <w:autoSpaceDN w:val="0"/>
        <w:adjustRightInd w:val="0"/>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Comprende el trabajo para remover la loseta, adoquín, y/o piedra comanche de acuerdo con los planos de construcción y/o instrucciones del SUPERVISOR DE OBRA, de esta manera descubrir el terreno definido en el replanteo para la ejecución de los trabajos  correspondiente a la red primaria.</w:t>
      </w:r>
      <w:r w:rsidRPr="005A3330">
        <w:rPr>
          <w:rFonts w:asciiTheme="minorHAnsi" w:hAnsiTheme="minorHAnsi" w:cstheme="minorHAnsi"/>
          <w:iCs/>
          <w:sz w:val="20"/>
          <w:szCs w:val="20"/>
          <w:lang w:val="es-ES_tradnl"/>
        </w:rPr>
        <w:cr/>
      </w:r>
    </w:p>
    <w:p w:rsidR="00C81F05" w:rsidRPr="005A3330" w:rsidRDefault="00C81F05" w:rsidP="0012131E">
      <w:pPr>
        <w:pStyle w:val="Estilo1"/>
        <w:numPr>
          <w:ilvl w:val="1"/>
          <w:numId w:val="17"/>
        </w:numPr>
        <w:contextualSpacing/>
        <w:rPr>
          <w:rFonts w:asciiTheme="minorHAnsi" w:hAnsiTheme="minorHAnsi" w:cstheme="minorHAnsi"/>
          <w:sz w:val="20"/>
          <w:szCs w:val="20"/>
        </w:rPr>
      </w:pPr>
      <w:r w:rsidRPr="005A3330">
        <w:rPr>
          <w:rFonts w:asciiTheme="minorHAnsi" w:hAnsiTheme="minorHAnsi" w:cstheme="minorHAnsi"/>
          <w:sz w:val="20"/>
          <w:szCs w:val="20"/>
        </w:rPr>
        <w:t>MATERIALES, HERRAMIENTAS Y EQUIPO</w:t>
      </w:r>
    </w:p>
    <w:p w:rsidR="00C81F05" w:rsidRPr="005A3330" w:rsidRDefault="00C81F05" w:rsidP="00C81F05">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C81F05" w:rsidRPr="005A3330" w:rsidRDefault="00C81F05" w:rsidP="00C81F05">
      <w:pPr>
        <w:contextualSpacing/>
        <w:jc w:val="both"/>
        <w:rPr>
          <w:rFonts w:asciiTheme="minorHAnsi" w:hAnsiTheme="minorHAnsi" w:cstheme="minorHAnsi"/>
          <w:kern w:val="28"/>
          <w:sz w:val="20"/>
          <w:szCs w:val="20"/>
          <w:lang w:val="es-ES_tradnl"/>
        </w:rPr>
      </w:pPr>
    </w:p>
    <w:p w:rsidR="00C81F05" w:rsidRPr="005A3330" w:rsidRDefault="00C81F05" w:rsidP="0012131E">
      <w:pPr>
        <w:pStyle w:val="Estilo1"/>
        <w:numPr>
          <w:ilvl w:val="1"/>
          <w:numId w:val="17"/>
        </w:numPr>
        <w:contextualSpacing/>
        <w:rPr>
          <w:rFonts w:asciiTheme="minorHAnsi" w:hAnsiTheme="minorHAnsi" w:cstheme="minorHAnsi"/>
          <w:sz w:val="20"/>
          <w:szCs w:val="20"/>
        </w:rPr>
      </w:pPr>
      <w:r w:rsidRPr="005A3330">
        <w:rPr>
          <w:rFonts w:asciiTheme="minorHAnsi" w:hAnsiTheme="minorHAnsi" w:cstheme="minorHAnsi"/>
          <w:sz w:val="20"/>
          <w:szCs w:val="20"/>
        </w:rPr>
        <w:t>PROCEDIMIENTO PARA LA EJECUCIÓN</w:t>
      </w:r>
    </w:p>
    <w:p w:rsidR="00C81F05" w:rsidRPr="005A3330" w:rsidRDefault="00C81F05" w:rsidP="00C81F05">
      <w:pPr>
        <w:autoSpaceDE w:val="0"/>
        <w:autoSpaceDN w:val="0"/>
        <w:adjustRightInd w:val="0"/>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C81F05" w:rsidRPr="005A3330" w:rsidRDefault="00C81F05" w:rsidP="00C81F05">
      <w:pPr>
        <w:autoSpaceDE w:val="0"/>
        <w:autoSpaceDN w:val="0"/>
        <w:adjustRightInd w:val="0"/>
        <w:contextualSpacing/>
        <w:jc w:val="both"/>
        <w:rPr>
          <w:rFonts w:asciiTheme="minorHAnsi" w:hAnsiTheme="minorHAnsi" w:cstheme="minorHAnsi"/>
          <w:b/>
          <w:iCs/>
          <w:sz w:val="20"/>
          <w:szCs w:val="20"/>
          <w:lang w:val="es-ES_tradnl"/>
        </w:rPr>
      </w:pPr>
    </w:p>
    <w:p w:rsidR="00C81F05" w:rsidRPr="005A3330" w:rsidRDefault="00C81F05" w:rsidP="00C81F05">
      <w:pPr>
        <w:autoSpaceDE w:val="0"/>
        <w:autoSpaceDN w:val="0"/>
        <w:adjustRightInd w:val="0"/>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El retiro de la loseta, adoquín, y/o piedra comanche deberá ser manualmente y con el debido cuidado, para evitar daños tanto de las instalaciones sanitarias o de agua potable y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C81F05" w:rsidRPr="005A3330" w:rsidRDefault="00C81F05" w:rsidP="00C81F05">
      <w:pPr>
        <w:autoSpaceDE w:val="0"/>
        <w:autoSpaceDN w:val="0"/>
        <w:adjustRightInd w:val="0"/>
        <w:contextualSpacing/>
        <w:jc w:val="both"/>
        <w:rPr>
          <w:rFonts w:asciiTheme="minorHAnsi" w:hAnsiTheme="minorHAnsi" w:cstheme="minorHAnsi"/>
          <w:iCs/>
          <w:sz w:val="20"/>
          <w:szCs w:val="20"/>
          <w:lang w:val="es-ES_tradnl"/>
        </w:rPr>
      </w:pPr>
    </w:p>
    <w:p w:rsidR="00C81F05" w:rsidRPr="005A3330" w:rsidRDefault="00C81F05" w:rsidP="00C81F05">
      <w:pPr>
        <w:autoSpaceDE w:val="0"/>
        <w:autoSpaceDN w:val="0"/>
        <w:adjustRightInd w:val="0"/>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C81F05" w:rsidRPr="005A3330" w:rsidRDefault="00C81F05" w:rsidP="00C81F05">
      <w:pPr>
        <w:autoSpaceDE w:val="0"/>
        <w:autoSpaceDN w:val="0"/>
        <w:adjustRightInd w:val="0"/>
        <w:contextualSpacing/>
        <w:jc w:val="both"/>
        <w:rPr>
          <w:rFonts w:asciiTheme="minorHAnsi" w:hAnsiTheme="minorHAnsi" w:cstheme="minorHAnsi"/>
          <w:iCs/>
          <w:sz w:val="20"/>
          <w:szCs w:val="20"/>
          <w:lang w:val="es-ES_tradnl"/>
        </w:rPr>
      </w:pPr>
    </w:p>
    <w:p w:rsidR="00C81F05" w:rsidRPr="005A3330" w:rsidRDefault="00C81F05" w:rsidP="0012131E">
      <w:pPr>
        <w:pStyle w:val="Estilo1"/>
        <w:numPr>
          <w:ilvl w:val="1"/>
          <w:numId w:val="17"/>
        </w:numPr>
        <w:contextualSpacing/>
        <w:rPr>
          <w:rFonts w:asciiTheme="minorHAnsi" w:hAnsiTheme="minorHAnsi" w:cstheme="minorHAnsi"/>
          <w:sz w:val="20"/>
          <w:szCs w:val="20"/>
        </w:rPr>
      </w:pPr>
      <w:r w:rsidRPr="005A3330">
        <w:rPr>
          <w:rFonts w:asciiTheme="minorHAnsi" w:hAnsiTheme="minorHAnsi" w:cstheme="minorHAnsi"/>
          <w:sz w:val="20"/>
          <w:szCs w:val="20"/>
        </w:rPr>
        <w:t>MEDIDAS DE MITIGACIÓN AMBIENTAL</w:t>
      </w:r>
    </w:p>
    <w:p w:rsidR="00C81F05" w:rsidRPr="005A3330" w:rsidRDefault="00C81F05" w:rsidP="00C81F0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81F05" w:rsidRPr="005A3330" w:rsidRDefault="00C81F05" w:rsidP="00C81F05">
      <w:pPr>
        <w:jc w:val="both"/>
        <w:rPr>
          <w:rFonts w:asciiTheme="minorHAnsi" w:hAnsiTheme="minorHAnsi" w:cstheme="minorHAnsi"/>
          <w:kern w:val="28"/>
          <w:sz w:val="20"/>
          <w:szCs w:val="20"/>
          <w:lang w:val="es-ES_tradnl"/>
        </w:rPr>
      </w:pPr>
    </w:p>
    <w:p w:rsidR="00C81F05" w:rsidRPr="005A3330" w:rsidRDefault="00C81F05" w:rsidP="00C81F0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81F05" w:rsidRPr="005A3330" w:rsidRDefault="00B17457" w:rsidP="00C81F05">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 xml:space="preserve"> </w:t>
      </w:r>
    </w:p>
    <w:p w:rsidR="00C81F05" w:rsidRPr="005A3330" w:rsidRDefault="00C81F05" w:rsidP="00C81F0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81F05" w:rsidRPr="005A3330" w:rsidRDefault="00C81F05" w:rsidP="00C81F05">
      <w:pPr>
        <w:jc w:val="both"/>
        <w:rPr>
          <w:rFonts w:asciiTheme="minorHAnsi" w:hAnsiTheme="minorHAnsi" w:cstheme="minorHAnsi"/>
          <w:kern w:val="28"/>
          <w:sz w:val="20"/>
          <w:szCs w:val="20"/>
          <w:lang w:val="es-ES_tradnl"/>
        </w:rPr>
      </w:pPr>
    </w:p>
    <w:p w:rsidR="00C81F05" w:rsidRPr="005A3330" w:rsidRDefault="00C81F05" w:rsidP="00C81F0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81F05" w:rsidRPr="005A3330" w:rsidRDefault="00C81F05" w:rsidP="00C81F05">
      <w:pPr>
        <w:rPr>
          <w:rFonts w:asciiTheme="minorHAnsi" w:hAnsiTheme="minorHAnsi" w:cstheme="minorHAnsi"/>
          <w:sz w:val="20"/>
          <w:szCs w:val="20"/>
        </w:rPr>
      </w:pPr>
    </w:p>
    <w:p w:rsidR="00C81F05" w:rsidRPr="005A3330" w:rsidRDefault="00C81F05" w:rsidP="0012131E">
      <w:pPr>
        <w:pStyle w:val="Estilo1"/>
        <w:numPr>
          <w:ilvl w:val="1"/>
          <w:numId w:val="17"/>
        </w:numPr>
        <w:contextualSpacing/>
        <w:rPr>
          <w:rFonts w:asciiTheme="minorHAnsi" w:hAnsiTheme="minorHAnsi" w:cstheme="minorHAnsi"/>
          <w:sz w:val="20"/>
          <w:szCs w:val="20"/>
        </w:rPr>
      </w:pPr>
      <w:r w:rsidRPr="005A3330">
        <w:rPr>
          <w:rFonts w:asciiTheme="minorHAnsi" w:hAnsiTheme="minorHAnsi" w:cstheme="minorHAnsi"/>
          <w:sz w:val="20"/>
          <w:szCs w:val="20"/>
        </w:rPr>
        <w:t>MEDICIÓN Y FORMA DE PAGO</w:t>
      </w:r>
    </w:p>
    <w:p w:rsidR="00C81F05" w:rsidRPr="005A3330" w:rsidRDefault="00C81F05" w:rsidP="00C81F05">
      <w:pPr>
        <w:pStyle w:val="Estilo1"/>
        <w:contextualSpacing/>
        <w:rPr>
          <w:rFonts w:asciiTheme="minorHAnsi" w:eastAsia="Times New Roman" w:hAnsiTheme="minorHAnsi" w:cstheme="minorHAnsi"/>
          <w:b w:val="0"/>
          <w:iCs/>
          <w:sz w:val="20"/>
          <w:szCs w:val="20"/>
        </w:rPr>
      </w:pPr>
      <w:r w:rsidRPr="005A3330">
        <w:rPr>
          <w:rFonts w:asciiTheme="minorHAnsi" w:eastAsia="Times New Roman" w:hAnsiTheme="minorHAnsi" w:cstheme="minorHAnsi"/>
          <w:b w:val="0"/>
          <w:iCs/>
          <w:sz w:val="20"/>
          <w:szCs w:val="20"/>
        </w:rPr>
        <w:t>El retiro de la loseta, adoquín, y/o piedra comanche, se medirá en metros cuadrados, tomando en cuenta únicamente los volúmenes netos ejecutados, de acuerdo a la longitud y ancho establecidas en los planos y autorizadas por el SUPERVISOR DE OBRA.</w:t>
      </w:r>
    </w:p>
    <w:p w:rsidR="00C81F05" w:rsidRPr="005A3330" w:rsidRDefault="00C81F05" w:rsidP="00C81F05">
      <w:pPr>
        <w:pStyle w:val="Estilo1"/>
        <w:contextualSpacing/>
        <w:rPr>
          <w:rFonts w:asciiTheme="minorHAnsi" w:hAnsiTheme="minorHAnsi" w:cstheme="minorHAnsi"/>
          <w:iCs/>
          <w:sz w:val="20"/>
          <w:szCs w:val="20"/>
        </w:rPr>
      </w:pPr>
    </w:p>
    <w:p w:rsidR="00C81F05" w:rsidRPr="005A3330" w:rsidRDefault="00C81F05" w:rsidP="00C81F05">
      <w:pPr>
        <w:pStyle w:val="Estilo1"/>
        <w:contextualSpacing/>
        <w:rPr>
          <w:rFonts w:asciiTheme="minorHAnsi" w:eastAsia="Times New Roman" w:hAnsiTheme="minorHAnsi" w:cstheme="minorHAnsi"/>
          <w:b w:val="0"/>
          <w:iCs/>
          <w:sz w:val="20"/>
          <w:szCs w:val="20"/>
        </w:rPr>
      </w:pPr>
      <w:r w:rsidRPr="005A3330">
        <w:rPr>
          <w:rFonts w:asciiTheme="minorHAnsi" w:eastAsia="Times New Roman" w:hAnsiTheme="minorHAnsi" w:cstheme="minorHAnsi"/>
          <w:b w:val="0"/>
          <w:iCs/>
          <w:sz w:val="20"/>
          <w:szCs w:val="20"/>
        </w:rPr>
        <w:t>El retiro de la loseta, adoquín, y/o piedra comanche será ejecutado de acuerdo con los planos y las presentes especificaciones, medido según lo señalado y aprobado por el SUPERVISOR DE OBRA de YPFB, será pagado de acuerdo al precio unitario de la propuesta aceptada.</w:t>
      </w:r>
    </w:p>
    <w:p w:rsidR="00C81F05" w:rsidRPr="005A3330" w:rsidRDefault="00C81F05" w:rsidP="00C81F05">
      <w:pPr>
        <w:pStyle w:val="Estilo1"/>
        <w:contextualSpacing/>
        <w:rPr>
          <w:rFonts w:asciiTheme="minorHAnsi" w:eastAsia="Times New Roman" w:hAnsiTheme="minorHAnsi" w:cstheme="minorHAnsi"/>
          <w:b w:val="0"/>
          <w:iCs/>
          <w:sz w:val="20"/>
          <w:szCs w:val="20"/>
        </w:rPr>
      </w:pPr>
    </w:p>
    <w:p w:rsidR="00C81F05" w:rsidRPr="005A3330" w:rsidRDefault="00C81F05" w:rsidP="00C81F05">
      <w:pPr>
        <w:pStyle w:val="Estilo1"/>
        <w:contextualSpacing/>
        <w:rPr>
          <w:rFonts w:asciiTheme="minorHAnsi" w:hAnsiTheme="minorHAnsi" w:cstheme="minorHAnsi"/>
          <w:b w:val="0"/>
          <w:sz w:val="20"/>
          <w:szCs w:val="20"/>
          <w:vertAlign w:val="superscript"/>
        </w:rPr>
      </w:pPr>
      <w:r w:rsidRPr="005A3330">
        <w:rPr>
          <w:rFonts w:asciiTheme="minorHAnsi" w:eastAsia="Times New Roman" w:hAnsiTheme="minorHAnsi" w:cstheme="minorHAnsi"/>
          <w:b w:val="0"/>
          <w:iCs/>
          <w:sz w:val="20"/>
          <w:szCs w:val="20"/>
        </w:rPr>
        <w:t>Dicho precio será compensación total por los materiales, mano de obra, herramientas, equipo y otros gastos que sean necesarios para la adecuada y correcta ejecución de los trabajos.</w:t>
      </w:r>
      <w:r w:rsidRPr="005A3330">
        <w:rPr>
          <w:rFonts w:asciiTheme="minorHAnsi" w:hAnsiTheme="minorHAnsi" w:cstheme="minorHAnsi"/>
          <w:b w:val="0"/>
          <w:sz w:val="20"/>
          <w:szCs w:val="20"/>
          <w:vertAlign w:val="superscript"/>
        </w:rPr>
        <w:t xml:space="preserve"> </w:t>
      </w:r>
    </w:p>
    <w:p w:rsidR="00C81F05" w:rsidRDefault="00C81F05" w:rsidP="00C81F05">
      <w:pPr>
        <w:contextualSpacing/>
        <w:jc w:val="both"/>
        <w:rPr>
          <w:rFonts w:asciiTheme="minorHAnsi" w:hAnsiTheme="minorHAnsi" w:cstheme="minorHAnsi"/>
          <w:kern w:val="28"/>
          <w:sz w:val="20"/>
          <w:szCs w:val="20"/>
          <w:lang w:val="es-ES_tradnl"/>
        </w:rPr>
      </w:pPr>
    </w:p>
    <w:p w:rsidR="00C81F05" w:rsidRDefault="00C81F05" w:rsidP="0012131E">
      <w:pPr>
        <w:pStyle w:val="Prrafodelista"/>
        <w:numPr>
          <w:ilvl w:val="0"/>
          <w:numId w:val="17"/>
        </w:numPr>
        <w:rPr>
          <w:rFonts w:asciiTheme="minorHAnsi" w:eastAsiaTheme="majorEastAsia" w:hAnsiTheme="minorHAnsi" w:cstheme="minorHAnsi"/>
          <w:b/>
          <w:color w:val="2E74B5" w:themeColor="accent1" w:themeShade="BF"/>
          <w:sz w:val="20"/>
          <w:szCs w:val="20"/>
        </w:rPr>
      </w:pPr>
      <w:r w:rsidRPr="00C81F05">
        <w:rPr>
          <w:rFonts w:asciiTheme="minorHAnsi" w:eastAsiaTheme="majorEastAsia" w:hAnsiTheme="minorHAnsi" w:cstheme="minorHAnsi"/>
          <w:b/>
          <w:color w:val="2E74B5" w:themeColor="accent1" w:themeShade="BF"/>
          <w:sz w:val="20"/>
          <w:szCs w:val="20"/>
        </w:rPr>
        <w:t>EXCAVACIÓN DE ZANJA</w:t>
      </w:r>
      <w:r>
        <w:rPr>
          <w:rFonts w:asciiTheme="minorHAnsi" w:eastAsiaTheme="majorEastAsia" w:hAnsiTheme="minorHAnsi" w:cstheme="minorHAnsi"/>
          <w:b/>
          <w:color w:val="2E74B5" w:themeColor="accent1" w:themeShade="BF"/>
          <w:sz w:val="20"/>
          <w:szCs w:val="20"/>
        </w:rPr>
        <w:t xml:space="preserve"> TERRENO SEMI DURO</w:t>
      </w:r>
    </w:p>
    <w:p w:rsidR="00F062C5" w:rsidRDefault="00F062C5" w:rsidP="00F062C5">
      <w:pPr>
        <w:ind w:left="708" w:hanging="708"/>
        <w:contextualSpacing/>
        <w:jc w:val="both"/>
        <w:rPr>
          <w:rFonts w:asciiTheme="minorHAnsi" w:hAnsiTheme="minorHAnsi" w:cstheme="minorHAnsi"/>
          <w:b/>
          <w:sz w:val="20"/>
          <w:szCs w:val="20"/>
        </w:rPr>
      </w:pPr>
      <w:r w:rsidRPr="005A3330">
        <w:rPr>
          <w:rFonts w:asciiTheme="minorHAnsi" w:hAnsiTheme="minorHAnsi" w:cstheme="minorHAnsi"/>
          <w:b/>
          <w:sz w:val="20"/>
          <w:szCs w:val="20"/>
        </w:rPr>
        <w:t xml:space="preserve">UNIDAD: </w:t>
      </w:r>
      <w:r>
        <w:rPr>
          <w:rFonts w:asciiTheme="minorHAnsi" w:hAnsiTheme="minorHAnsi" w:cstheme="minorHAnsi"/>
          <w:b/>
          <w:sz w:val="20"/>
          <w:szCs w:val="20"/>
        </w:rPr>
        <w:t>Metro Cúbico (</w:t>
      </w:r>
      <w:r w:rsidRPr="005A3330">
        <w:rPr>
          <w:rFonts w:asciiTheme="minorHAnsi" w:hAnsiTheme="minorHAnsi" w:cstheme="minorHAnsi"/>
          <w:b/>
          <w:sz w:val="20"/>
          <w:szCs w:val="20"/>
        </w:rPr>
        <w:t>m</w:t>
      </w:r>
      <w:r w:rsidR="00FD37C8">
        <w:rPr>
          <w:rFonts w:asciiTheme="minorHAnsi" w:hAnsiTheme="minorHAnsi" w:cstheme="minorHAnsi"/>
          <w:b/>
          <w:sz w:val="20"/>
          <w:szCs w:val="20"/>
          <w:vertAlign w:val="superscript"/>
        </w:rPr>
        <w:t>3</w:t>
      </w:r>
      <w:r>
        <w:rPr>
          <w:rFonts w:asciiTheme="minorHAnsi" w:hAnsiTheme="minorHAnsi" w:cstheme="minorHAnsi"/>
          <w:b/>
          <w:sz w:val="20"/>
          <w:szCs w:val="20"/>
        </w:rPr>
        <w:t>)</w:t>
      </w:r>
    </w:p>
    <w:p w:rsidR="00F062C5" w:rsidRPr="005A3330" w:rsidRDefault="00F062C5" w:rsidP="00F062C5">
      <w:pPr>
        <w:contextualSpacing/>
        <w:jc w:val="both"/>
        <w:rPr>
          <w:rFonts w:asciiTheme="minorHAnsi" w:hAnsiTheme="minorHAnsi" w:cstheme="minorHAnsi"/>
          <w:b/>
          <w:sz w:val="20"/>
          <w:szCs w:val="20"/>
          <w:vertAlign w:val="superscript"/>
        </w:rPr>
      </w:pPr>
    </w:p>
    <w:p w:rsidR="00F062C5" w:rsidRPr="005A3330" w:rsidRDefault="00F062C5" w:rsidP="0012131E">
      <w:pPr>
        <w:pStyle w:val="Prrafodelista"/>
        <w:numPr>
          <w:ilvl w:val="0"/>
          <w:numId w:val="31"/>
        </w:numPr>
        <w:contextualSpacing/>
        <w:jc w:val="both"/>
        <w:rPr>
          <w:rFonts w:asciiTheme="minorHAnsi" w:eastAsia="Arial Unicode MS" w:hAnsiTheme="minorHAnsi" w:cstheme="minorHAnsi"/>
          <w:b/>
          <w:vanish/>
          <w:sz w:val="20"/>
          <w:szCs w:val="20"/>
          <w:lang w:val="es-ES_tradnl"/>
        </w:rPr>
      </w:pPr>
    </w:p>
    <w:p w:rsidR="00F062C5" w:rsidRPr="005A3330" w:rsidRDefault="00F062C5" w:rsidP="0012131E">
      <w:pPr>
        <w:pStyle w:val="Prrafodelista"/>
        <w:numPr>
          <w:ilvl w:val="0"/>
          <w:numId w:val="31"/>
        </w:numPr>
        <w:contextualSpacing/>
        <w:jc w:val="both"/>
        <w:rPr>
          <w:rFonts w:asciiTheme="minorHAnsi" w:eastAsia="Arial Unicode MS" w:hAnsiTheme="minorHAnsi" w:cstheme="minorHAnsi"/>
          <w:b/>
          <w:vanish/>
          <w:sz w:val="20"/>
          <w:szCs w:val="20"/>
          <w:lang w:val="es-ES_tradnl"/>
        </w:rPr>
      </w:pPr>
    </w:p>
    <w:p w:rsidR="00F062C5" w:rsidRPr="005A3330" w:rsidRDefault="00F062C5" w:rsidP="0012131E">
      <w:pPr>
        <w:pStyle w:val="Prrafodelista"/>
        <w:numPr>
          <w:ilvl w:val="0"/>
          <w:numId w:val="31"/>
        </w:numPr>
        <w:contextualSpacing/>
        <w:jc w:val="both"/>
        <w:rPr>
          <w:rFonts w:asciiTheme="minorHAnsi" w:eastAsia="Arial Unicode MS" w:hAnsiTheme="minorHAnsi" w:cstheme="minorHAnsi"/>
          <w:b/>
          <w:vanish/>
          <w:sz w:val="20"/>
          <w:szCs w:val="20"/>
          <w:lang w:val="es-ES_tradnl"/>
        </w:rPr>
      </w:pPr>
    </w:p>
    <w:p w:rsidR="00F062C5" w:rsidRPr="005A3330" w:rsidRDefault="00F062C5" w:rsidP="0012131E">
      <w:pPr>
        <w:pStyle w:val="Prrafodelista"/>
        <w:numPr>
          <w:ilvl w:val="0"/>
          <w:numId w:val="31"/>
        </w:numPr>
        <w:contextualSpacing/>
        <w:jc w:val="both"/>
        <w:rPr>
          <w:rFonts w:asciiTheme="minorHAnsi" w:eastAsia="Arial Unicode MS" w:hAnsiTheme="minorHAnsi" w:cstheme="minorHAnsi"/>
          <w:b/>
          <w:vanish/>
          <w:sz w:val="20"/>
          <w:szCs w:val="20"/>
          <w:lang w:val="es-ES_tradnl"/>
        </w:rPr>
      </w:pPr>
    </w:p>
    <w:p w:rsidR="00F062C5" w:rsidRPr="005A3330" w:rsidRDefault="00F062C5" w:rsidP="0012131E">
      <w:pPr>
        <w:pStyle w:val="Prrafodelista"/>
        <w:numPr>
          <w:ilvl w:val="0"/>
          <w:numId w:val="31"/>
        </w:numPr>
        <w:contextualSpacing/>
        <w:jc w:val="both"/>
        <w:rPr>
          <w:rFonts w:asciiTheme="minorHAnsi" w:eastAsia="Arial Unicode MS" w:hAnsiTheme="minorHAnsi" w:cstheme="minorHAnsi"/>
          <w:b/>
          <w:vanish/>
          <w:sz w:val="20"/>
          <w:szCs w:val="20"/>
          <w:lang w:val="es-ES_tradnl"/>
        </w:rPr>
      </w:pPr>
    </w:p>
    <w:p w:rsidR="00F062C5" w:rsidRPr="005A3330" w:rsidRDefault="00F062C5" w:rsidP="0012131E">
      <w:pPr>
        <w:pStyle w:val="Prrafodelista"/>
        <w:numPr>
          <w:ilvl w:val="0"/>
          <w:numId w:val="31"/>
        </w:numPr>
        <w:contextualSpacing/>
        <w:jc w:val="both"/>
        <w:rPr>
          <w:rFonts w:asciiTheme="minorHAnsi" w:eastAsia="Arial Unicode MS" w:hAnsiTheme="minorHAnsi" w:cstheme="minorHAnsi"/>
          <w:b/>
          <w:vanish/>
          <w:sz w:val="20"/>
          <w:szCs w:val="20"/>
          <w:lang w:val="es-ES_tradnl"/>
        </w:rPr>
      </w:pPr>
    </w:p>
    <w:p w:rsidR="00F062C5" w:rsidRPr="005A3330" w:rsidRDefault="00F062C5" w:rsidP="0012131E">
      <w:pPr>
        <w:pStyle w:val="Prrafodelista"/>
        <w:numPr>
          <w:ilvl w:val="0"/>
          <w:numId w:val="31"/>
        </w:numPr>
        <w:contextualSpacing/>
        <w:jc w:val="both"/>
        <w:rPr>
          <w:rFonts w:asciiTheme="minorHAnsi" w:eastAsia="Arial Unicode MS" w:hAnsiTheme="minorHAnsi" w:cstheme="minorHAnsi"/>
          <w:b/>
          <w:vanish/>
          <w:sz w:val="20"/>
          <w:szCs w:val="20"/>
          <w:lang w:val="es-ES_tradnl"/>
        </w:rPr>
      </w:pPr>
    </w:p>
    <w:p w:rsidR="00F062C5" w:rsidRPr="005A3330" w:rsidRDefault="00F062C5" w:rsidP="0012131E">
      <w:pPr>
        <w:pStyle w:val="Prrafodelista"/>
        <w:numPr>
          <w:ilvl w:val="0"/>
          <w:numId w:val="31"/>
        </w:numPr>
        <w:contextualSpacing/>
        <w:jc w:val="both"/>
        <w:rPr>
          <w:rFonts w:asciiTheme="minorHAnsi" w:eastAsia="Arial Unicode MS" w:hAnsiTheme="minorHAnsi" w:cstheme="minorHAnsi"/>
          <w:b/>
          <w:vanish/>
          <w:sz w:val="20"/>
          <w:szCs w:val="20"/>
          <w:lang w:val="es-ES_tradnl"/>
        </w:rPr>
      </w:pPr>
    </w:p>
    <w:p w:rsidR="00F062C5" w:rsidRPr="005A3330" w:rsidRDefault="00F062C5" w:rsidP="0012131E">
      <w:pPr>
        <w:pStyle w:val="Prrafodelista"/>
        <w:numPr>
          <w:ilvl w:val="0"/>
          <w:numId w:val="31"/>
        </w:numPr>
        <w:contextualSpacing/>
        <w:jc w:val="both"/>
        <w:rPr>
          <w:rFonts w:asciiTheme="minorHAnsi" w:eastAsia="Arial Unicode MS" w:hAnsiTheme="minorHAnsi" w:cstheme="minorHAnsi"/>
          <w:b/>
          <w:vanish/>
          <w:sz w:val="20"/>
          <w:szCs w:val="20"/>
          <w:lang w:val="es-ES_tradnl"/>
        </w:rPr>
      </w:pPr>
    </w:p>
    <w:p w:rsidR="00F062C5" w:rsidRPr="005A3330" w:rsidRDefault="00F062C5" w:rsidP="0012131E">
      <w:pPr>
        <w:pStyle w:val="Prrafodelista"/>
        <w:numPr>
          <w:ilvl w:val="0"/>
          <w:numId w:val="31"/>
        </w:numPr>
        <w:contextualSpacing/>
        <w:jc w:val="both"/>
        <w:rPr>
          <w:rFonts w:asciiTheme="minorHAnsi" w:eastAsia="Arial Unicode MS" w:hAnsiTheme="minorHAnsi" w:cstheme="minorHAnsi"/>
          <w:b/>
          <w:vanish/>
          <w:sz w:val="20"/>
          <w:szCs w:val="20"/>
          <w:lang w:val="es-ES_tradnl"/>
        </w:rPr>
      </w:pPr>
    </w:p>
    <w:p w:rsidR="00F062C5" w:rsidRPr="005A3330" w:rsidRDefault="00F062C5" w:rsidP="0012131E">
      <w:pPr>
        <w:pStyle w:val="Prrafodelista"/>
        <w:numPr>
          <w:ilvl w:val="0"/>
          <w:numId w:val="31"/>
        </w:numPr>
        <w:contextualSpacing/>
        <w:jc w:val="both"/>
        <w:rPr>
          <w:rFonts w:asciiTheme="minorHAnsi" w:eastAsia="Arial Unicode MS" w:hAnsiTheme="minorHAnsi" w:cstheme="minorHAnsi"/>
          <w:b/>
          <w:vanish/>
          <w:sz w:val="20"/>
          <w:szCs w:val="20"/>
          <w:lang w:val="es-ES_tradnl"/>
        </w:rPr>
      </w:pPr>
    </w:p>
    <w:p w:rsidR="00F062C5" w:rsidRPr="005A3330" w:rsidRDefault="00F062C5" w:rsidP="0012131E">
      <w:pPr>
        <w:pStyle w:val="Prrafodelista"/>
        <w:numPr>
          <w:ilvl w:val="0"/>
          <w:numId w:val="17"/>
        </w:numPr>
        <w:contextualSpacing/>
        <w:jc w:val="both"/>
        <w:rPr>
          <w:rFonts w:asciiTheme="minorHAnsi" w:eastAsia="Arial Unicode MS" w:hAnsiTheme="minorHAnsi" w:cstheme="minorHAnsi"/>
          <w:b/>
          <w:vanish/>
          <w:sz w:val="20"/>
          <w:szCs w:val="20"/>
          <w:lang w:val="es-ES_tradnl"/>
        </w:rPr>
      </w:pPr>
    </w:p>
    <w:p w:rsidR="00F062C5" w:rsidRPr="005A3330" w:rsidRDefault="00F062C5" w:rsidP="0012131E">
      <w:pPr>
        <w:pStyle w:val="Estilo1"/>
        <w:numPr>
          <w:ilvl w:val="1"/>
          <w:numId w:val="33"/>
        </w:numPr>
        <w:contextualSpacing/>
        <w:rPr>
          <w:rFonts w:asciiTheme="minorHAnsi" w:hAnsiTheme="minorHAnsi" w:cstheme="minorHAnsi"/>
          <w:sz w:val="20"/>
          <w:szCs w:val="20"/>
        </w:rPr>
      </w:pPr>
      <w:r w:rsidRPr="005A3330">
        <w:rPr>
          <w:rFonts w:asciiTheme="minorHAnsi" w:hAnsiTheme="minorHAnsi" w:cstheme="minorHAnsi"/>
          <w:sz w:val="20"/>
          <w:szCs w:val="20"/>
        </w:rPr>
        <w:t>DEFINICIÓN.</w:t>
      </w:r>
    </w:p>
    <w:p w:rsidR="00F062C5" w:rsidRPr="005A3330" w:rsidRDefault="00F062C5" w:rsidP="00F062C5">
      <w:pPr>
        <w:contextualSpacing/>
        <w:jc w:val="both"/>
        <w:rPr>
          <w:rFonts w:asciiTheme="minorHAnsi" w:hAnsiTheme="minorHAnsi" w:cstheme="minorHAnsi"/>
          <w:sz w:val="20"/>
          <w:szCs w:val="20"/>
        </w:rPr>
      </w:pPr>
      <w:r w:rsidRPr="005A3330">
        <w:rPr>
          <w:rFonts w:asciiTheme="minorHAnsi" w:eastAsia="Arial Unicode MS" w:hAnsiTheme="minorHAnsi" w:cstheme="minorHAnsi"/>
          <w:sz w:val="20"/>
          <w:szCs w:val="20"/>
          <w:lang w:val="es-ES_tradnl"/>
        </w:rPr>
        <w:t>Este ítem comprende los trabajos necesarios para</w:t>
      </w:r>
      <w:r w:rsidRPr="005A3330" w:rsidDel="00761165">
        <w:rPr>
          <w:rFonts w:asciiTheme="minorHAnsi" w:hAnsiTheme="minorHAnsi" w:cstheme="minorHAnsi"/>
          <w:kern w:val="28"/>
          <w:sz w:val="20"/>
          <w:szCs w:val="20"/>
          <w:lang w:val="es-ES_tradnl"/>
        </w:rPr>
        <w:t xml:space="preserve"> </w:t>
      </w:r>
      <w:r w:rsidRPr="005A3330">
        <w:rPr>
          <w:rFonts w:asciiTheme="minorHAnsi" w:hAnsiTheme="minorHAnsi" w:cstheme="minorHAnsi"/>
          <w:kern w:val="28"/>
          <w:sz w:val="20"/>
          <w:szCs w:val="20"/>
          <w:lang w:val="es-ES_tradnl"/>
        </w:rPr>
        <w:t xml:space="preserve"> la excavación en zanja en terreno semi-duro esto con la finalidad de realizar el tendido de tuberías de acero negro al carbón  en sus distintos diámetros, actividad  a ser realizada de acuerdo a especificaciones, planos, gráficos </w:t>
      </w:r>
      <w:r w:rsidRPr="005A3330">
        <w:rPr>
          <w:rFonts w:asciiTheme="minorHAnsi" w:eastAsia="Arial Unicode MS" w:hAnsiTheme="minorHAnsi" w:cstheme="minorHAnsi"/>
          <w:sz w:val="20"/>
          <w:szCs w:val="20"/>
          <w:lang w:val="es-ES_tradnl"/>
        </w:rPr>
        <w:t>y/o</w:t>
      </w:r>
      <w:r w:rsidRPr="005A3330">
        <w:rPr>
          <w:rFonts w:asciiTheme="minorHAnsi" w:eastAsia="Arial Unicode MS" w:hAnsiTheme="minorHAnsi" w:cstheme="minorHAnsi"/>
          <w:b/>
          <w:sz w:val="20"/>
          <w:szCs w:val="20"/>
          <w:lang w:val="es-ES_tradnl"/>
        </w:rPr>
        <w:t xml:space="preserve"> instrucciones emitidas por el SUPERVISOR DE OBRA</w:t>
      </w:r>
      <w:r w:rsidRPr="005A3330">
        <w:rPr>
          <w:rFonts w:asciiTheme="minorHAnsi" w:hAnsiTheme="minorHAnsi" w:cstheme="minorHAnsi"/>
          <w:kern w:val="28"/>
          <w:sz w:val="20"/>
          <w:szCs w:val="20"/>
          <w:lang w:val="es-ES_tradnl"/>
        </w:rPr>
        <w:t xml:space="preserve">, utilizando medios mecánicos o manuales. En este ítem se incluye cualquier desbroce superficial </w:t>
      </w:r>
      <w:r w:rsidRPr="005A3330">
        <w:rPr>
          <w:rFonts w:asciiTheme="minorHAnsi" w:hAnsiTheme="minorHAnsi" w:cstheme="minorHAnsi"/>
          <w:sz w:val="20"/>
          <w:szCs w:val="20"/>
        </w:rPr>
        <w:t>de acuerdo a la naturaleza y características del suelo a excavarse durante el Proyecto, se establece en este ítem el tipo de suelo:</w:t>
      </w:r>
    </w:p>
    <w:p w:rsidR="00F062C5" w:rsidRPr="005A3330" w:rsidRDefault="00F062C5" w:rsidP="00F062C5">
      <w:pPr>
        <w:contextualSpacing/>
        <w:jc w:val="both"/>
        <w:rPr>
          <w:rFonts w:asciiTheme="minorHAnsi" w:hAnsiTheme="minorHAnsi" w:cstheme="minorHAnsi"/>
          <w:sz w:val="20"/>
          <w:szCs w:val="20"/>
        </w:rPr>
      </w:pPr>
    </w:p>
    <w:p w:rsidR="00F062C5" w:rsidRPr="005A3330" w:rsidRDefault="00F062C5" w:rsidP="00F062C5">
      <w:pPr>
        <w:pStyle w:val="PARRAFO"/>
        <w:spacing w:after="0" w:afterAutospacing="0" w:line="240" w:lineRule="auto"/>
        <w:contextualSpacing/>
        <w:rPr>
          <w:sz w:val="20"/>
          <w:szCs w:val="20"/>
          <w:u w:val="single"/>
          <w:lang w:val="es-BO"/>
        </w:rPr>
      </w:pPr>
      <w:r w:rsidRPr="005A3330">
        <w:rPr>
          <w:sz w:val="20"/>
          <w:szCs w:val="20"/>
          <w:u w:val="single"/>
          <w:lang w:val="es-BO"/>
        </w:rPr>
        <w:t xml:space="preserve">Terreno Semiduro a Duro Tipo II: Terreno arcilloso, ripioso, maicillo disgregable con la mano y en general terrenos agrícolas compactos. </w:t>
      </w:r>
    </w:p>
    <w:p w:rsidR="00F062C5" w:rsidRPr="005A3330" w:rsidRDefault="00F062C5" w:rsidP="00F062C5">
      <w:pPr>
        <w:pStyle w:val="PARRAFO"/>
        <w:spacing w:after="0" w:afterAutospacing="0" w:line="240" w:lineRule="auto"/>
        <w:contextualSpacing/>
        <w:rPr>
          <w:sz w:val="20"/>
          <w:szCs w:val="20"/>
          <w:u w:val="single"/>
          <w:lang w:val="es-BO"/>
        </w:rPr>
      </w:pPr>
    </w:p>
    <w:p w:rsidR="00F062C5" w:rsidRPr="005A3330" w:rsidRDefault="00F062C5" w:rsidP="0012131E">
      <w:pPr>
        <w:pStyle w:val="Estilo1"/>
        <w:numPr>
          <w:ilvl w:val="1"/>
          <w:numId w:val="33"/>
        </w:numPr>
        <w:contextualSpacing/>
        <w:rPr>
          <w:rFonts w:asciiTheme="minorHAnsi" w:hAnsiTheme="minorHAnsi" w:cstheme="minorHAnsi"/>
          <w:sz w:val="20"/>
          <w:szCs w:val="20"/>
        </w:rPr>
      </w:pPr>
      <w:r w:rsidRPr="005A3330">
        <w:rPr>
          <w:rFonts w:asciiTheme="minorHAnsi" w:hAnsiTheme="minorHAnsi" w:cstheme="minorHAnsi"/>
          <w:sz w:val="20"/>
          <w:szCs w:val="20"/>
        </w:rPr>
        <w:lastRenderedPageBreak/>
        <w:t>MATERIALES, HERRAMIENTAS Y EQUIPO.</w:t>
      </w:r>
    </w:p>
    <w:p w:rsidR="00F062C5" w:rsidRPr="005A3330" w:rsidRDefault="00F062C5" w:rsidP="00F062C5">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proporcionará todos los materiales, herramientas y equipos necesarios como excavadora hidráulica, retroexcavadora, (palas, picotas, barretas, carretillas, etc.) para la ejecución de los trabajos, los mismos deberán ser aprobados por el SUPERVISOR DE OBRA al Inicio de la actividad</w:t>
      </w:r>
    </w:p>
    <w:p w:rsidR="00F062C5" w:rsidRPr="005A3330" w:rsidRDefault="00F062C5" w:rsidP="00F062C5">
      <w:pPr>
        <w:contextualSpacing/>
        <w:jc w:val="both"/>
        <w:rPr>
          <w:rFonts w:asciiTheme="minorHAnsi" w:hAnsiTheme="minorHAnsi" w:cstheme="minorHAnsi"/>
          <w:kern w:val="28"/>
          <w:sz w:val="20"/>
          <w:szCs w:val="20"/>
          <w:lang w:val="es-ES_tradnl"/>
        </w:rPr>
      </w:pPr>
    </w:p>
    <w:p w:rsidR="00F062C5" w:rsidRPr="005A3330" w:rsidRDefault="00F062C5" w:rsidP="0012131E">
      <w:pPr>
        <w:pStyle w:val="Estilo1"/>
        <w:numPr>
          <w:ilvl w:val="1"/>
          <w:numId w:val="33"/>
        </w:numPr>
        <w:contextualSpacing/>
        <w:jc w:val="left"/>
        <w:rPr>
          <w:rFonts w:asciiTheme="minorHAnsi" w:hAnsiTheme="minorHAnsi" w:cstheme="minorHAnsi"/>
          <w:kern w:val="28"/>
          <w:sz w:val="20"/>
          <w:szCs w:val="20"/>
        </w:rPr>
      </w:pPr>
      <w:r w:rsidRPr="005A3330">
        <w:rPr>
          <w:rFonts w:asciiTheme="minorHAnsi" w:hAnsiTheme="minorHAnsi" w:cstheme="minorHAnsi"/>
          <w:sz w:val="20"/>
          <w:szCs w:val="20"/>
        </w:rPr>
        <w:t>PROCEDIMIENTO PARA LA EJECUCIÓN.</w:t>
      </w:r>
    </w:p>
    <w:p w:rsidR="00F062C5" w:rsidRPr="005A3330" w:rsidRDefault="00F062C5" w:rsidP="00F062C5">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F062C5" w:rsidRPr="005A3330" w:rsidRDefault="00F062C5" w:rsidP="00F062C5">
      <w:pPr>
        <w:contextualSpacing/>
        <w:jc w:val="both"/>
        <w:rPr>
          <w:rFonts w:asciiTheme="minorHAnsi" w:eastAsia="Arial Unicode MS" w:hAnsiTheme="minorHAnsi" w:cstheme="minorHAnsi"/>
          <w:sz w:val="20"/>
          <w:szCs w:val="20"/>
          <w:lang w:val="es-ES_tradnl"/>
        </w:rPr>
      </w:pPr>
    </w:p>
    <w:p w:rsidR="00F062C5" w:rsidRDefault="00F062C5" w:rsidP="00F062C5">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F062C5" w:rsidRPr="005A3330" w:rsidRDefault="00F062C5" w:rsidP="00F062C5">
      <w:pPr>
        <w:contextualSpacing/>
        <w:jc w:val="both"/>
        <w:rPr>
          <w:rFonts w:asciiTheme="minorHAnsi" w:hAnsiTheme="minorHAnsi" w:cstheme="minorHAnsi"/>
          <w:kern w:val="28"/>
          <w:sz w:val="20"/>
          <w:szCs w:val="20"/>
          <w:lang w:val="es-ES_tradnl"/>
        </w:rPr>
      </w:pPr>
    </w:p>
    <w:p w:rsidR="00F062C5" w:rsidRPr="005A3330" w:rsidRDefault="00F062C5" w:rsidP="00F062C5">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F062C5" w:rsidRPr="005A3330" w:rsidRDefault="00F062C5" w:rsidP="00F062C5">
      <w:pPr>
        <w:contextualSpacing/>
        <w:jc w:val="both"/>
        <w:rPr>
          <w:rFonts w:asciiTheme="minorHAnsi" w:hAnsiTheme="minorHAnsi" w:cstheme="minorHAnsi"/>
          <w:kern w:val="28"/>
          <w:sz w:val="20"/>
          <w:szCs w:val="20"/>
          <w:lang w:val="es-ES_tradnl"/>
        </w:rPr>
      </w:pPr>
    </w:p>
    <w:p w:rsidR="00F062C5" w:rsidRPr="005A3330" w:rsidRDefault="00F062C5" w:rsidP="00F062C5">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w:t>
      </w:r>
    </w:p>
    <w:p w:rsidR="00F062C5" w:rsidRPr="005A3330" w:rsidRDefault="00F062C5" w:rsidP="00F062C5">
      <w:pPr>
        <w:contextualSpacing/>
        <w:jc w:val="both"/>
        <w:rPr>
          <w:rFonts w:asciiTheme="minorHAnsi" w:hAnsiTheme="minorHAnsi" w:cstheme="minorHAnsi"/>
          <w:kern w:val="28"/>
          <w:sz w:val="20"/>
          <w:szCs w:val="20"/>
          <w:lang w:val="es-ES_tradnl"/>
        </w:rPr>
      </w:pPr>
    </w:p>
    <w:p w:rsidR="00F062C5" w:rsidRPr="005A3330" w:rsidRDefault="00F062C5" w:rsidP="00F062C5">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F062C5" w:rsidRPr="005A3330" w:rsidRDefault="00F062C5" w:rsidP="00F062C5">
      <w:pPr>
        <w:contextualSpacing/>
        <w:jc w:val="both"/>
        <w:rPr>
          <w:rFonts w:asciiTheme="minorHAnsi" w:hAnsiTheme="minorHAnsi" w:cstheme="minorHAnsi"/>
          <w:kern w:val="28"/>
          <w:sz w:val="20"/>
          <w:szCs w:val="20"/>
          <w:lang w:val="es-ES_tradnl"/>
        </w:rPr>
      </w:pPr>
    </w:p>
    <w:p w:rsidR="00F062C5" w:rsidRPr="005A3330" w:rsidRDefault="00F062C5" w:rsidP="0012131E">
      <w:pPr>
        <w:pStyle w:val="Prrafodelista"/>
        <w:numPr>
          <w:ilvl w:val="0"/>
          <w:numId w:val="8"/>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5A3330">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F062C5" w:rsidRPr="005A3330" w:rsidRDefault="00F062C5" w:rsidP="00F062C5">
      <w:pPr>
        <w:contextualSpacing/>
        <w:jc w:val="both"/>
        <w:rPr>
          <w:rFonts w:asciiTheme="minorHAnsi" w:hAnsiTheme="minorHAnsi" w:cstheme="minorHAnsi"/>
          <w:kern w:val="28"/>
          <w:sz w:val="20"/>
          <w:szCs w:val="20"/>
          <w:lang w:val="es-ES_tradnl"/>
        </w:rPr>
      </w:pPr>
    </w:p>
    <w:p w:rsidR="00F062C5" w:rsidRDefault="00F062C5" w:rsidP="00F062C5">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5A3330" w:rsidDel="00FD6796">
        <w:rPr>
          <w:rFonts w:asciiTheme="minorHAnsi" w:hAnsiTheme="minorHAnsi" w:cstheme="minorHAnsi"/>
          <w:kern w:val="28"/>
          <w:sz w:val="20"/>
          <w:szCs w:val="20"/>
          <w:lang w:val="es-ES_tradnl"/>
        </w:rPr>
        <w:t xml:space="preserve"> </w:t>
      </w:r>
      <w:r w:rsidRPr="005A3330">
        <w:rPr>
          <w:rFonts w:asciiTheme="minorHAnsi" w:hAnsiTheme="minorHAnsi" w:cstheme="minorHAnsi"/>
          <w:kern w:val="28"/>
          <w:sz w:val="20"/>
          <w:szCs w:val="20"/>
          <w:lang w:val="es-ES_tradnl"/>
        </w:rPr>
        <w:t>Los costos adicionales de estas actividades estarán por cuenta del CONTRATISTA.</w:t>
      </w:r>
    </w:p>
    <w:p w:rsidR="00F062C5" w:rsidRPr="005A3330" w:rsidRDefault="00F062C5" w:rsidP="00F062C5">
      <w:pPr>
        <w:contextualSpacing/>
        <w:jc w:val="both"/>
        <w:rPr>
          <w:rFonts w:asciiTheme="minorHAnsi" w:hAnsiTheme="minorHAnsi" w:cstheme="minorHAnsi"/>
          <w:kern w:val="28"/>
          <w:sz w:val="20"/>
          <w:szCs w:val="20"/>
          <w:lang w:val="es-ES_tradnl"/>
        </w:rPr>
      </w:pPr>
    </w:p>
    <w:p w:rsidR="00F062C5" w:rsidRPr="005A3330" w:rsidRDefault="00F062C5" w:rsidP="00F062C5">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F062C5" w:rsidRPr="005A3330" w:rsidRDefault="00F062C5" w:rsidP="00F062C5">
      <w:pPr>
        <w:contextualSpacing/>
        <w:jc w:val="both"/>
        <w:rPr>
          <w:rFonts w:asciiTheme="minorHAnsi" w:hAnsiTheme="minorHAnsi" w:cstheme="minorHAnsi"/>
          <w:kern w:val="28"/>
          <w:sz w:val="20"/>
          <w:szCs w:val="20"/>
          <w:lang w:val="es-ES_tradnl"/>
        </w:rPr>
      </w:pPr>
    </w:p>
    <w:p w:rsidR="00F062C5" w:rsidRPr="005A3330" w:rsidRDefault="00F062C5" w:rsidP="00F062C5">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F062C5" w:rsidRPr="005A3330" w:rsidRDefault="00F062C5" w:rsidP="00F062C5">
      <w:pPr>
        <w:contextualSpacing/>
        <w:jc w:val="both"/>
        <w:rPr>
          <w:rFonts w:asciiTheme="minorHAnsi" w:hAnsiTheme="minorHAnsi" w:cstheme="minorHAnsi"/>
          <w:kern w:val="28"/>
          <w:sz w:val="20"/>
          <w:szCs w:val="20"/>
          <w:lang w:val="es-ES_tradnl"/>
        </w:rPr>
      </w:pPr>
    </w:p>
    <w:p w:rsidR="00F062C5" w:rsidRPr="005A3330" w:rsidRDefault="00F062C5" w:rsidP="00F062C5">
      <w:pPr>
        <w:pStyle w:val="PARRAFO"/>
        <w:spacing w:after="0" w:afterAutospacing="0" w:line="240" w:lineRule="auto"/>
        <w:contextualSpacing/>
        <w:rPr>
          <w:sz w:val="20"/>
          <w:szCs w:val="20"/>
          <w:lang w:val="es-ES_tradnl"/>
        </w:rPr>
      </w:pPr>
      <w:r w:rsidRPr="005A3330">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Obra de Y.P.F.B. y el afectado (Pudiendo ser este el vecino o bien una empresa privada o estatal). </w:t>
      </w:r>
    </w:p>
    <w:p w:rsidR="00F062C5" w:rsidRPr="005A3330" w:rsidRDefault="00F062C5" w:rsidP="00F062C5">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Todas las excavaciones serán hechas a cielo abierto </w:t>
      </w:r>
      <w:r w:rsidRPr="005A3330">
        <w:rPr>
          <w:rFonts w:asciiTheme="minorHAnsi" w:eastAsia="Arial Unicode MS" w:hAnsiTheme="minorHAnsi" w:cstheme="minorHAnsi"/>
          <w:iCs/>
          <w:sz w:val="20"/>
          <w:szCs w:val="20"/>
          <w:lang w:val="es-ES_tradnl"/>
        </w:rPr>
        <w:t>de acuerdo a los planos del proyecto y según el replanteo autorizado por el SUPERVISOR DE OBRA</w:t>
      </w:r>
      <w:r w:rsidRPr="005A3330">
        <w:rPr>
          <w:rFonts w:asciiTheme="minorHAnsi" w:hAnsiTheme="minorHAnsi" w:cstheme="minorHAnsi"/>
          <w:kern w:val="28"/>
          <w:sz w:val="20"/>
          <w:szCs w:val="20"/>
          <w:lang w:val="es-ES_tradnl"/>
        </w:rPr>
        <w:t xml:space="preserve">. </w:t>
      </w:r>
    </w:p>
    <w:p w:rsidR="00F062C5" w:rsidRPr="005A3330" w:rsidRDefault="00F062C5" w:rsidP="00F062C5">
      <w:pPr>
        <w:contextualSpacing/>
        <w:jc w:val="both"/>
        <w:rPr>
          <w:rFonts w:asciiTheme="minorHAnsi" w:hAnsiTheme="minorHAnsi" w:cstheme="minorHAnsi"/>
          <w:kern w:val="28"/>
          <w:sz w:val="20"/>
          <w:szCs w:val="20"/>
          <w:lang w:val="es-ES_tradnl"/>
        </w:rPr>
      </w:pPr>
    </w:p>
    <w:p w:rsidR="00F062C5" w:rsidRPr="005A3330" w:rsidRDefault="00F062C5" w:rsidP="00F062C5">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F062C5" w:rsidRPr="005A3330" w:rsidRDefault="00F062C5" w:rsidP="00F062C5">
      <w:pPr>
        <w:contextualSpacing/>
        <w:jc w:val="both"/>
        <w:rPr>
          <w:rFonts w:asciiTheme="minorHAnsi" w:hAnsiTheme="minorHAnsi" w:cstheme="minorHAnsi"/>
          <w:kern w:val="28"/>
          <w:sz w:val="20"/>
          <w:szCs w:val="20"/>
          <w:lang w:val="es-ES_tradnl"/>
        </w:rPr>
      </w:pPr>
    </w:p>
    <w:p w:rsidR="00F062C5" w:rsidRPr="005A3330" w:rsidRDefault="00F062C5" w:rsidP="00F062C5">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5A3330">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F062C5" w:rsidRPr="005A3330" w:rsidRDefault="00F062C5" w:rsidP="00F062C5">
      <w:pPr>
        <w:pStyle w:val="Estilo1"/>
        <w:contextualSpacing/>
        <w:rPr>
          <w:rFonts w:asciiTheme="minorHAnsi" w:hAnsiTheme="minorHAnsi" w:cstheme="minorHAnsi"/>
          <w:sz w:val="20"/>
          <w:szCs w:val="20"/>
        </w:rPr>
      </w:pPr>
    </w:p>
    <w:p w:rsidR="00F062C5" w:rsidRPr="005A3330" w:rsidRDefault="00F062C5" w:rsidP="00F062C5">
      <w:pPr>
        <w:pStyle w:val="Estilo1"/>
        <w:contextualSpacing/>
        <w:rPr>
          <w:rFonts w:asciiTheme="minorHAnsi" w:eastAsia="Times New Roman" w:hAnsiTheme="minorHAnsi" w:cstheme="minorHAnsi"/>
          <w:bCs/>
          <w:sz w:val="20"/>
          <w:szCs w:val="20"/>
        </w:rPr>
      </w:pPr>
      <w:r w:rsidRPr="005A3330">
        <w:rPr>
          <w:rFonts w:asciiTheme="minorHAnsi" w:hAnsiTheme="minorHAnsi" w:cstheme="minorHAnsi"/>
          <w:sz w:val="20"/>
          <w:szCs w:val="20"/>
        </w:rPr>
        <w:t>P</w:t>
      </w:r>
      <w:r w:rsidRPr="005A3330">
        <w:rPr>
          <w:rFonts w:asciiTheme="minorHAnsi" w:eastAsia="Times New Roman" w:hAnsiTheme="minorHAnsi" w:cstheme="minorHAnsi"/>
          <w:bCs/>
          <w:sz w:val="20"/>
          <w:szCs w:val="20"/>
        </w:rPr>
        <w:t>revisiones aplicables a la excavación</w:t>
      </w:r>
    </w:p>
    <w:p w:rsidR="00F062C5" w:rsidRPr="005A3330" w:rsidRDefault="00F062C5" w:rsidP="00F062C5">
      <w:pPr>
        <w:pStyle w:val="Estilo1"/>
        <w:contextualSpacing/>
        <w:rPr>
          <w:rFonts w:asciiTheme="minorHAnsi" w:eastAsia="Times New Roman" w:hAnsiTheme="minorHAnsi" w:cstheme="minorHAnsi"/>
          <w:bCs/>
          <w:sz w:val="20"/>
          <w:szCs w:val="20"/>
        </w:rPr>
      </w:pPr>
    </w:p>
    <w:p w:rsidR="00F062C5" w:rsidRPr="005A3330" w:rsidRDefault="00F062C5" w:rsidP="00F062C5">
      <w:pPr>
        <w:tabs>
          <w:tab w:val="left" w:pos="2235"/>
        </w:tabs>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F062C5" w:rsidRPr="005A3330" w:rsidRDefault="00F062C5" w:rsidP="00F062C5">
      <w:pPr>
        <w:pStyle w:val="Estilo1"/>
        <w:contextualSpacing/>
        <w:rPr>
          <w:rFonts w:asciiTheme="minorHAnsi" w:hAnsiTheme="minorHAnsi" w:cstheme="minorHAnsi"/>
          <w:sz w:val="20"/>
          <w:szCs w:val="20"/>
        </w:rPr>
      </w:pPr>
    </w:p>
    <w:p w:rsidR="00F062C5" w:rsidRPr="005A3330" w:rsidRDefault="00F062C5" w:rsidP="00F062C5">
      <w:pPr>
        <w:pStyle w:val="Estilo1"/>
        <w:contextualSpacing/>
        <w:rPr>
          <w:rFonts w:asciiTheme="minorHAnsi" w:hAnsiTheme="minorHAnsi" w:cstheme="minorHAnsi"/>
          <w:sz w:val="20"/>
          <w:szCs w:val="20"/>
        </w:rPr>
      </w:pPr>
      <w:r w:rsidRPr="005A3330">
        <w:rPr>
          <w:rFonts w:asciiTheme="minorHAnsi" w:hAnsiTheme="minorHAnsi" w:cstheme="minorHAnsi"/>
          <w:sz w:val="20"/>
          <w:szCs w:val="20"/>
        </w:rPr>
        <w:t>Sistemas Subterráneos.</w:t>
      </w:r>
    </w:p>
    <w:p w:rsidR="00F062C5" w:rsidRPr="005A3330" w:rsidRDefault="00F062C5" w:rsidP="00F062C5">
      <w:pPr>
        <w:pStyle w:val="Estilo1"/>
        <w:contextualSpacing/>
        <w:rPr>
          <w:rFonts w:asciiTheme="minorHAnsi" w:hAnsiTheme="minorHAnsi" w:cstheme="minorHAnsi"/>
          <w:sz w:val="20"/>
          <w:szCs w:val="20"/>
        </w:rPr>
      </w:pPr>
    </w:p>
    <w:p w:rsidR="00F062C5" w:rsidRPr="005A3330" w:rsidRDefault="00F062C5" w:rsidP="0012131E">
      <w:pPr>
        <w:pStyle w:val="Prrafodelista"/>
        <w:numPr>
          <w:ilvl w:val="0"/>
          <w:numId w:val="32"/>
        </w:numPr>
        <w:contextualSpacing/>
        <w:jc w:val="both"/>
        <w:rPr>
          <w:rFonts w:asciiTheme="minorHAnsi" w:eastAsia="Arial Unicode MS" w:hAnsiTheme="minorHAnsi" w:cstheme="minorHAnsi"/>
          <w:b/>
          <w:sz w:val="20"/>
          <w:szCs w:val="20"/>
          <w:lang w:val="es-ES_tradnl"/>
        </w:rPr>
      </w:pPr>
      <w:r w:rsidRPr="005A3330">
        <w:rPr>
          <w:rFonts w:asciiTheme="minorHAnsi" w:eastAsia="Arial Unicode MS" w:hAnsiTheme="minorHAnsi" w:cstheme="minorHAnsi"/>
          <w:b/>
          <w:sz w:val="20"/>
          <w:szCs w:val="20"/>
          <w:lang w:val="es-ES_tradnl"/>
        </w:rPr>
        <w:t>Cruce con líneas enterradas existentes</w:t>
      </w:r>
    </w:p>
    <w:p w:rsidR="00F062C5" w:rsidRPr="005A3330" w:rsidRDefault="00F062C5" w:rsidP="0012131E">
      <w:pPr>
        <w:pStyle w:val="Prrafodelista"/>
        <w:numPr>
          <w:ilvl w:val="0"/>
          <w:numId w:val="8"/>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debe ubicar cada uno de los puntos de cruce de la tubería acero negro al carbón con los sistemas existentes, en cada punto realizará la excavación con el objeto de determinar cómo se ejecutara el cruce.</w:t>
      </w:r>
    </w:p>
    <w:p w:rsidR="00F062C5" w:rsidRPr="005A3330" w:rsidRDefault="00F062C5" w:rsidP="0012131E">
      <w:pPr>
        <w:pStyle w:val="Prrafodelista"/>
        <w:numPr>
          <w:ilvl w:val="0"/>
          <w:numId w:val="8"/>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realizará el cruce por debajo o encima del sistema existente bajo autorización del SUPERVISOR DE OBRA.</w:t>
      </w:r>
    </w:p>
    <w:p w:rsidR="00F062C5" w:rsidRPr="005A3330" w:rsidRDefault="00F062C5" w:rsidP="0012131E">
      <w:pPr>
        <w:pStyle w:val="Prrafodelista"/>
        <w:numPr>
          <w:ilvl w:val="0"/>
          <w:numId w:val="8"/>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distancia mínima de separación del cruce que se genere con el Tendido de tubería de gas con otros sistemas, será de 30 cm o bajo evaluación del SUPERVISOR DE OBRA.</w:t>
      </w:r>
    </w:p>
    <w:p w:rsidR="00F062C5" w:rsidRPr="005A3330" w:rsidRDefault="00F062C5" w:rsidP="00F062C5">
      <w:pPr>
        <w:pStyle w:val="Prrafodelista"/>
        <w:ind w:left="360"/>
        <w:contextualSpacing/>
        <w:jc w:val="both"/>
        <w:rPr>
          <w:rFonts w:asciiTheme="minorHAnsi" w:hAnsiTheme="minorHAnsi" w:cstheme="minorHAnsi"/>
          <w:kern w:val="28"/>
          <w:sz w:val="20"/>
          <w:szCs w:val="20"/>
          <w:lang w:val="es-ES_tradnl"/>
        </w:rPr>
      </w:pPr>
    </w:p>
    <w:p w:rsidR="00F062C5" w:rsidRPr="005A3330" w:rsidRDefault="00F062C5" w:rsidP="0012131E">
      <w:pPr>
        <w:numPr>
          <w:ilvl w:val="0"/>
          <w:numId w:val="32"/>
        </w:numPr>
        <w:contextualSpacing/>
        <w:jc w:val="both"/>
        <w:rPr>
          <w:rFonts w:asciiTheme="minorHAnsi" w:eastAsia="Arial Unicode MS" w:hAnsiTheme="minorHAnsi" w:cstheme="minorHAnsi"/>
          <w:b/>
          <w:sz w:val="20"/>
          <w:szCs w:val="20"/>
          <w:lang w:val="es-ES_tradnl"/>
        </w:rPr>
      </w:pPr>
      <w:r w:rsidRPr="005A3330">
        <w:rPr>
          <w:rFonts w:asciiTheme="minorHAnsi" w:eastAsia="Arial Unicode MS" w:hAnsiTheme="minorHAnsi" w:cstheme="minorHAnsi"/>
          <w:b/>
          <w:sz w:val="20"/>
          <w:szCs w:val="20"/>
          <w:lang w:val="es-ES_tradnl"/>
        </w:rPr>
        <w:lastRenderedPageBreak/>
        <w:t>Paralelismo con líneas enterradas existentes</w:t>
      </w:r>
    </w:p>
    <w:p w:rsidR="00F062C5" w:rsidRPr="005A3330" w:rsidRDefault="00F062C5" w:rsidP="0012131E">
      <w:pPr>
        <w:pStyle w:val="Prrafodelista"/>
        <w:numPr>
          <w:ilvl w:val="0"/>
          <w:numId w:val="8"/>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Cuando el tendido se realice de forma paralela a otros sistemas subterráneos (en lo posible evitable), la tubería llevara una funda de protección de PVC (provista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F062C5" w:rsidRPr="005A3330" w:rsidRDefault="00F062C5" w:rsidP="0012131E">
      <w:pPr>
        <w:pStyle w:val="Prrafodelista"/>
        <w:numPr>
          <w:ilvl w:val="0"/>
          <w:numId w:val="8"/>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F062C5" w:rsidRPr="005A3330" w:rsidRDefault="00F062C5" w:rsidP="0012131E">
      <w:pPr>
        <w:pStyle w:val="Prrafodelista"/>
        <w:numPr>
          <w:ilvl w:val="0"/>
          <w:numId w:val="8"/>
        </w:numPr>
        <w:contextualSpacing/>
        <w:jc w:val="both"/>
        <w:rPr>
          <w:rFonts w:asciiTheme="minorHAnsi" w:hAnsiTheme="minorHAnsi" w:cstheme="minorHAnsi"/>
          <w:kern w:val="28"/>
          <w:sz w:val="20"/>
          <w:szCs w:val="20"/>
          <w:lang w:val="es-ES_tradnl"/>
        </w:rPr>
      </w:pPr>
    </w:p>
    <w:p w:rsidR="00F062C5" w:rsidRPr="005A3330" w:rsidRDefault="00F062C5" w:rsidP="0012131E">
      <w:pPr>
        <w:pStyle w:val="Prrafodelista"/>
        <w:numPr>
          <w:ilvl w:val="0"/>
          <w:numId w:val="8"/>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Excavación para uniones de tubería</w:t>
      </w:r>
    </w:p>
    <w:p w:rsidR="00F062C5" w:rsidRPr="005A3330" w:rsidRDefault="00F062C5" w:rsidP="0012131E">
      <w:pPr>
        <w:pStyle w:val="Prrafodelista"/>
        <w:numPr>
          <w:ilvl w:val="0"/>
          <w:numId w:val="8"/>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deberá realizar las excavaciones para unión, garantizando en todo momento las mejores condiciones para que la unión de lingadas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F062C5" w:rsidRPr="005A3330" w:rsidRDefault="00F062C5" w:rsidP="00F062C5">
      <w:pPr>
        <w:pStyle w:val="Prrafodelista"/>
        <w:ind w:left="360"/>
        <w:contextualSpacing/>
        <w:jc w:val="both"/>
        <w:rPr>
          <w:rFonts w:asciiTheme="minorHAnsi" w:hAnsiTheme="minorHAnsi" w:cstheme="minorHAnsi"/>
          <w:kern w:val="28"/>
          <w:sz w:val="20"/>
          <w:szCs w:val="20"/>
          <w:lang w:val="es-ES_tradnl"/>
        </w:rPr>
      </w:pPr>
    </w:p>
    <w:p w:rsidR="00F062C5" w:rsidRPr="005A3330" w:rsidRDefault="00F062C5" w:rsidP="0012131E">
      <w:pPr>
        <w:pStyle w:val="Estilo1"/>
        <w:numPr>
          <w:ilvl w:val="1"/>
          <w:numId w:val="33"/>
        </w:numPr>
        <w:contextualSpacing/>
        <w:jc w:val="left"/>
        <w:rPr>
          <w:rFonts w:asciiTheme="minorHAnsi" w:hAnsiTheme="minorHAnsi" w:cstheme="minorHAnsi"/>
          <w:sz w:val="20"/>
          <w:szCs w:val="20"/>
        </w:rPr>
      </w:pPr>
      <w:r w:rsidRPr="005A3330">
        <w:rPr>
          <w:rFonts w:asciiTheme="minorHAnsi" w:hAnsiTheme="minorHAnsi" w:cstheme="minorHAnsi"/>
          <w:sz w:val="20"/>
          <w:szCs w:val="20"/>
        </w:rPr>
        <w:t>MEDIDAS DE MITIGACIÓN AMBIENTAL</w:t>
      </w:r>
    </w:p>
    <w:p w:rsidR="00F062C5" w:rsidRPr="005A3330" w:rsidRDefault="00F062C5" w:rsidP="00F062C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062C5" w:rsidRPr="005A3330" w:rsidRDefault="00F062C5" w:rsidP="00F062C5">
      <w:pPr>
        <w:jc w:val="both"/>
        <w:rPr>
          <w:rFonts w:asciiTheme="minorHAnsi" w:hAnsiTheme="minorHAnsi" w:cstheme="minorHAnsi"/>
          <w:kern w:val="28"/>
          <w:sz w:val="20"/>
          <w:szCs w:val="20"/>
          <w:lang w:val="es-ES_tradnl"/>
        </w:rPr>
      </w:pPr>
    </w:p>
    <w:p w:rsidR="00F062C5" w:rsidRPr="005A3330" w:rsidRDefault="00F062C5" w:rsidP="00F062C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062C5" w:rsidRPr="005A3330" w:rsidRDefault="00F062C5" w:rsidP="00F062C5">
      <w:pPr>
        <w:jc w:val="both"/>
        <w:rPr>
          <w:rFonts w:asciiTheme="minorHAnsi" w:hAnsiTheme="minorHAnsi" w:cstheme="minorHAnsi"/>
          <w:kern w:val="28"/>
          <w:sz w:val="20"/>
          <w:szCs w:val="20"/>
          <w:lang w:val="es-ES_tradnl"/>
        </w:rPr>
      </w:pPr>
    </w:p>
    <w:p w:rsidR="00F062C5" w:rsidRPr="005A3330" w:rsidRDefault="00F062C5" w:rsidP="00F062C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F062C5" w:rsidRPr="005A3330" w:rsidRDefault="00F062C5" w:rsidP="00F062C5">
      <w:pPr>
        <w:jc w:val="both"/>
        <w:rPr>
          <w:rFonts w:asciiTheme="minorHAnsi" w:hAnsiTheme="minorHAnsi" w:cstheme="minorHAnsi"/>
          <w:kern w:val="28"/>
          <w:sz w:val="20"/>
          <w:szCs w:val="20"/>
          <w:lang w:val="es-ES_tradnl"/>
        </w:rPr>
      </w:pPr>
    </w:p>
    <w:p w:rsidR="00F062C5" w:rsidRPr="005A3330" w:rsidRDefault="00F062C5" w:rsidP="00F062C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062C5" w:rsidRPr="005A3330" w:rsidRDefault="00F062C5" w:rsidP="00F062C5">
      <w:pPr>
        <w:jc w:val="both"/>
        <w:rPr>
          <w:rFonts w:asciiTheme="minorHAnsi" w:hAnsiTheme="minorHAnsi" w:cstheme="minorHAnsi"/>
          <w:sz w:val="20"/>
          <w:szCs w:val="20"/>
        </w:rPr>
      </w:pPr>
    </w:p>
    <w:p w:rsidR="00F062C5" w:rsidRPr="005A3330" w:rsidRDefault="00F062C5" w:rsidP="0012131E">
      <w:pPr>
        <w:pStyle w:val="Estilo1"/>
        <w:numPr>
          <w:ilvl w:val="1"/>
          <w:numId w:val="33"/>
        </w:numPr>
        <w:ind w:left="426" w:hanging="426"/>
        <w:contextualSpacing/>
        <w:jc w:val="left"/>
        <w:rPr>
          <w:rFonts w:asciiTheme="minorHAnsi" w:hAnsiTheme="minorHAnsi" w:cstheme="minorHAnsi"/>
          <w:sz w:val="20"/>
          <w:szCs w:val="20"/>
        </w:rPr>
      </w:pPr>
      <w:r w:rsidRPr="005A3330">
        <w:rPr>
          <w:rFonts w:asciiTheme="minorHAnsi" w:hAnsiTheme="minorHAnsi" w:cstheme="minorHAnsi"/>
          <w:sz w:val="20"/>
          <w:szCs w:val="20"/>
        </w:rPr>
        <w:lastRenderedPageBreak/>
        <w:t>MEDICIÓN Y FORMA DE PAGO.</w:t>
      </w:r>
    </w:p>
    <w:p w:rsidR="00F062C5" w:rsidRPr="005A3330" w:rsidRDefault="00F062C5" w:rsidP="00F062C5">
      <w:pPr>
        <w:contextualSpacing/>
        <w:jc w:val="both"/>
        <w:rPr>
          <w:rFonts w:asciiTheme="minorHAnsi" w:hAnsiTheme="minorHAnsi" w:cstheme="minorHAnsi"/>
          <w:sz w:val="20"/>
          <w:szCs w:val="20"/>
        </w:rPr>
      </w:pPr>
      <w:r w:rsidRPr="005A3330">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de Obra. </w:t>
      </w:r>
    </w:p>
    <w:p w:rsidR="00F062C5" w:rsidRPr="005A3330" w:rsidRDefault="00F062C5" w:rsidP="00F062C5">
      <w:pPr>
        <w:contextualSpacing/>
        <w:jc w:val="both"/>
        <w:rPr>
          <w:rFonts w:asciiTheme="minorHAnsi" w:hAnsiTheme="minorHAnsi" w:cstheme="minorHAnsi"/>
          <w:sz w:val="20"/>
          <w:szCs w:val="20"/>
        </w:rPr>
      </w:pPr>
    </w:p>
    <w:p w:rsidR="00F062C5" w:rsidRPr="005A3330" w:rsidRDefault="00F062C5" w:rsidP="00F062C5">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de Obra, será cancelado al precio unitario de la propuesta aceptada.</w:t>
      </w:r>
    </w:p>
    <w:p w:rsidR="00F062C5" w:rsidRPr="005A3330" w:rsidRDefault="00F062C5" w:rsidP="00F062C5">
      <w:pPr>
        <w:contextualSpacing/>
        <w:jc w:val="both"/>
        <w:rPr>
          <w:rFonts w:asciiTheme="minorHAnsi" w:hAnsiTheme="minorHAnsi" w:cstheme="minorHAnsi"/>
          <w:sz w:val="20"/>
          <w:szCs w:val="20"/>
          <w:lang w:val="es-ES_tradnl"/>
        </w:rPr>
      </w:pPr>
    </w:p>
    <w:p w:rsidR="00F062C5" w:rsidRDefault="00F062C5" w:rsidP="00F062C5">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F062C5" w:rsidRDefault="00F062C5" w:rsidP="00F062C5">
      <w:pPr>
        <w:rPr>
          <w:rFonts w:asciiTheme="minorHAnsi" w:eastAsiaTheme="majorEastAsia" w:hAnsiTheme="minorHAnsi" w:cstheme="minorHAnsi"/>
          <w:b/>
          <w:color w:val="2E74B5" w:themeColor="accent1" w:themeShade="BF"/>
          <w:sz w:val="20"/>
          <w:szCs w:val="20"/>
          <w:lang w:val="es-ES_tradnl"/>
        </w:rPr>
      </w:pPr>
    </w:p>
    <w:p w:rsidR="00F062C5" w:rsidRPr="00632D53" w:rsidRDefault="00F062C5" w:rsidP="00632D53">
      <w:pPr>
        <w:pStyle w:val="Prrafodelista"/>
        <w:numPr>
          <w:ilvl w:val="0"/>
          <w:numId w:val="45"/>
        </w:numPr>
        <w:ind w:left="426" w:hanging="426"/>
        <w:rPr>
          <w:rFonts w:asciiTheme="minorHAnsi" w:eastAsiaTheme="majorEastAsia" w:hAnsiTheme="minorHAnsi" w:cstheme="minorHAnsi"/>
          <w:b/>
          <w:color w:val="2E74B5" w:themeColor="accent1" w:themeShade="BF"/>
          <w:sz w:val="20"/>
          <w:szCs w:val="20"/>
        </w:rPr>
      </w:pPr>
      <w:r w:rsidRPr="00632D53">
        <w:rPr>
          <w:rFonts w:asciiTheme="minorHAnsi" w:eastAsiaTheme="majorEastAsia" w:hAnsiTheme="minorHAnsi" w:cstheme="minorHAnsi"/>
          <w:b/>
          <w:color w:val="2E74B5" w:themeColor="accent1" w:themeShade="BF"/>
          <w:sz w:val="20"/>
          <w:szCs w:val="20"/>
        </w:rPr>
        <w:t>PROVISIÓN Y COLOCADO DE SEÑALIZACIÓN VERTICAL.</w:t>
      </w:r>
    </w:p>
    <w:p w:rsidR="00F062C5" w:rsidRDefault="00F062C5" w:rsidP="00F062C5">
      <w:pPr>
        <w:ind w:left="708" w:hanging="708"/>
        <w:contextualSpacing/>
        <w:jc w:val="both"/>
        <w:rPr>
          <w:rFonts w:asciiTheme="minorHAnsi" w:hAnsiTheme="minorHAnsi" w:cstheme="minorHAnsi"/>
          <w:b/>
          <w:sz w:val="20"/>
          <w:szCs w:val="20"/>
        </w:rPr>
      </w:pPr>
      <w:r w:rsidRPr="005A3330">
        <w:rPr>
          <w:rFonts w:asciiTheme="minorHAnsi" w:hAnsiTheme="minorHAnsi" w:cstheme="minorHAnsi"/>
          <w:b/>
          <w:sz w:val="20"/>
          <w:szCs w:val="20"/>
        </w:rPr>
        <w:t xml:space="preserve">UNIDAD: </w:t>
      </w:r>
      <w:r>
        <w:rPr>
          <w:rFonts w:asciiTheme="minorHAnsi" w:hAnsiTheme="minorHAnsi" w:cstheme="minorHAnsi"/>
          <w:b/>
          <w:sz w:val="20"/>
          <w:szCs w:val="20"/>
        </w:rPr>
        <w:t>Pieza (Pza)</w:t>
      </w:r>
    </w:p>
    <w:p w:rsidR="00C81F05" w:rsidRDefault="00C81F05" w:rsidP="00C81F05">
      <w:pPr>
        <w:contextualSpacing/>
        <w:jc w:val="both"/>
        <w:rPr>
          <w:rFonts w:asciiTheme="minorHAnsi" w:hAnsiTheme="minorHAnsi" w:cstheme="minorHAnsi"/>
          <w:b/>
          <w:sz w:val="20"/>
          <w:szCs w:val="20"/>
          <w:vertAlign w:val="superscript"/>
        </w:rPr>
      </w:pPr>
    </w:p>
    <w:p w:rsidR="00F062C5" w:rsidRPr="00F062C5" w:rsidRDefault="00F062C5" w:rsidP="0012131E">
      <w:pPr>
        <w:pStyle w:val="Prrafodelista"/>
        <w:numPr>
          <w:ilvl w:val="1"/>
          <w:numId w:val="17"/>
        </w:numPr>
        <w:rPr>
          <w:rFonts w:asciiTheme="minorHAnsi" w:eastAsia="Arial Unicode MS" w:hAnsiTheme="minorHAnsi" w:cstheme="minorHAnsi"/>
          <w:b/>
          <w:sz w:val="20"/>
          <w:szCs w:val="20"/>
          <w:lang w:val="es-ES_tradnl"/>
        </w:rPr>
      </w:pPr>
      <w:r w:rsidRPr="00F062C5">
        <w:rPr>
          <w:rFonts w:asciiTheme="minorHAnsi" w:eastAsia="Arial Unicode MS" w:hAnsiTheme="minorHAnsi" w:cstheme="minorHAnsi"/>
          <w:b/>
          <w:sz w:val="20"/>
          <w:szCs w:val="20"/>
          <w:lang w:val="es-ES_tradnl"/>
        </w:rPr>
        <w:t>DEFINICIÓN</w:t>
      </w:r>
    </w:p>
    <w:p w:rsidR="00C81F05" w:rsidRPr="005A3330" w:rsidRDefault="00C81F05" w:rsidP="00C81F05">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Comprende todos los trabajos para la construcción de la base de hormigón (fundación) y la implementación de un poste o mojón de señalización, de acuerdo a la tipología, dimensiones y materiales indicados en los planos y especificaciones.</w:t>
      </w:r>
    </w:p>
    <w:p w:rsidR="00C81F05" w:rsidRDefault="00C81F05" w:rsidP="00C81F05">
      <w:pPr>
        <w:autoSpaceDE w:val="0"/>
        <w:autoSpaceDN w:val="0"/>
        <w:adjustRightInd w:val="0"/>
        <w:contextualSpacing/>
        <w:jc w:val="both"/>
        <w:rPr>
          <w:rFonts w:asciiTheme="minorHAnsi" w:eastAsiaTheme="minorHAnsi" w:hAnsiTheme="minorHAnsi" w:cstheme="minorHAnsi"/>
          <w:sz w:val="20"/>
          <w:szCs w:val="20"/>
          <w:lang w:val="es-BO" w:eastAsia="en-US"/>
        </w:rPr>
      </w:pPr>
    </w:p>
    <w:p w:rsidR="00C81F05" w:rsidRPr="00F062C5" w:rsidRDefault="00C81F05" w:rsidP="0012131E">
      <w:pPr>
        <w:pStyle w:val="Prrafodelista"/>
        <w:numPr>
          <w:ilvl w:val="1"/>
          <w:numId w:val="17"/>
        </w:numPr>
        <w:rPr>
          <w:rFonts w:asciiTheme="minorHAnsi" w:eastAsia="Arial Unicode MS" w:hAnsiTheme="minorHAnsi" w:cstheme="minorHAnsi"/>
          <w:b/>
          <w:sz w:val="20"/>
          <w:szCs w:val="20"/>
          <w:lang w:val="es-ES_tradnl"/>
        </w:rPr>
      </w:pPr>
      <w:r w:rsidRPr="00F062C5">
        <w:rPr>
          <w:rFonts w:asciiTheme="minorHAnsi" w:hAnsiTheme="minorHAnsi" w:cstheme="minorHAnsi"/>
          <w:b/>
          <w:sz w:val="20"/>
          <w:szCs w:val="20"/>
        </w:rPr>
        <w:t>MATERIALES</w:t>
      </w:r>
      <w:r w:rsidRPr="00F062C5">
        <w:rPr>
          <w:rFonts w:asciiTheme="minorHAnsi" w:eastAsiaTheme="minorHAnsi" w:hAnsiTheme="minorHAnsi" w:cstheme="minorHAnsi"/>
          <w:b/>
          <w:bCs/>
          <w:sz w:val="20"/>
          <w:szCs w:val="20"/>
          <w:lang w:val="es-BO" w:eastAsia="en-US"/>
        </w:rPr>
        <w:t>, HERRAMIENTAS, EQUIPO Y PERSONAL</w:t>
      </w:r>
    </w:p>
    <w:p w:rsidR="00C81F05" w:rsidRPr="005A3330" w:rsidRDefault="00C81F05" w:rsidP="00C81F05">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proporcionar todos los materiales, herramientas y equipo necesario para la ejecución de este ítem.</w:t>
      </w:r>
    </w:p>
    <w:p w:rsidR="00C81F05" w:rsidRPr="005A3330" w:rsidRDefault="00C81F05" w:rsidP="00C81F05">
      <w:pPr>
        <w:autoSpaceDE w:val="0"/>
        <w:autoSpaceDN w:val="0"/>
        <w:adjustRightInd w:val="0"/>
        <w:contextualSpacing/>
        <w:jc w:val="both"/>
        <w:rPr>
          <w:rFonts w:asciiTheme="minorHAnsi" w:eastAsiaTheme="minorHAnsi" w:hAnsiTheme="minorHAnsi" w:cstheme="minorHAnsi"/>
          <w:sz w:val="20"/>
          <w:szCs w:val="20"/>
          <w:lang w:val="es-BO" w:eastAsia="en-US"/>
        </w:rPr>
      </w:pPr>
    </w:p>
    <w:p w:rsidR="00C81F05" w:rsidRPr="005A3330" w:rsidRDefault="00C81F05" w:rsidP="00C81F05">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p>
    <w:p w:rsidR="00C81F05" w:rsidRPr="005A3330" w:rsidRDefault="00C81F05" w:rsidP="00C81F05">
      <w:pPr>
        <w:autoSpaceDE w:val="0"/>
        <w:autoSpaceDN w:val="0"/>
        <w:adjustRightInd w:val="0"/>
        <w:contextualSpacing/>
        <w:jc w:val="both"/>
        <w:rPr>
          <w:rFonts w:asciiTheme="minorHAnsi" w:eastAsiaTheme="minorHAnsi" w:hAnsiTheme="minorHAnsi" w:cstheme="minorHAnsi"/>
          <w:sz w:val="20"/>
          <w:szCs w:val="20"/>
          <w:lang w:val="es-BO" w:eastAsia="en-US"/>
        </w:rPr>
      </w:pPr>
    </w:p>
    <w:tbl>
      <w:tblPr>
        <w:tblStyle w:val="Tablaconcuadrcula"/>
        <w:tblW w:w="5000" w:type="pct"/>
        <w:jc w:val="center"/>
        <w:tblLook w:val="04A0" w:firstRow="1" w:lastRow="0" w:firstColumn="1" w:lastColumn="0" w:noHBand="0" w:noVBand="1"/>
      </w:tblPr>
      <w:tblGrid>
        <w:gridCol w:w="2102"/>
        <w:gridCol w:w="3688"/>
        <w:gridCol w:w="2896"/>
      </w:tblGrid>
      <w:tr w:rsidR="00C81F05" w:rsidRPr="005A3330" w:rsidTr="00C81F05">
        <w:trPr>
          <w:jc w:val="center"/>
        </w:trPr>
        <w:tc>
          <w:tcPr>
            <w:tcW w:w="1210" w:type="pct"/>
            <w:shd w:val="clear" w:color="auto" w:fill="44546A" w:themeFill="text2"/>
          </w:tcPr>
          <w:p w:rsidR="00C81F05" w:rsidRPr="005A3330" w:rsidRDefault="00C81F05" w:rsidP="00C81F05">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5A3330">
              <w:rPr>
                <w:rFonts w:asciiTheme="minorHAnsi" w:eastAsiaTheme="minorHAnsi" w:hAnsiTheme="minorHAnsi" w:cstheme="minorHAnsi"/>
                <w:b/>
                <w:bCs/>
                <w:color w:val="FFFFFF" w:themeColor="background1"/>
                <w:sz w:val="20"/>
                <w:szCs w:val="20"/>
                <w:lang w:val="es-BO" w:eastAsia="en-US"/>
              </w:rPr>
              <w:t>TIPO DE LETRERO DESCRIPCIÓN</w:t>
            </w:r>
          </w:p>
        </w:tc>
        <w:tc>
          <w:tcPr>
            <w:tcW w:w="2123" w:type="pct"/>
            <w:shd w:val="clear" w:color="auto" w:fill="44546A" w:themeFill="text2"/>
          </w:tcPr>
          <w:p w:rsidR="00C81F05" w:rsidRPr="005A3330" w:rsidRDefault="00C81F05" w:rsidP="00C81F05">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5A3330">
              <w:rPr>
                <w:rFonts w:asciiTheme="minorHAnsi" w:eastAsiaTheme="minorHAnsi" w:hAnsiTheme="minorHAnsi" w:cstheme="minorHAnsi"/>
                <w:b/>
                <w:bCs/>
                <w:color w:val="FFFFFF" w:themeColor="background1"/>
                <w:sz w:val="20"/>
                <w:szCs w:val="20"/>
                <w:lang w:val="es-BO" w:eastAsia="en-US"/>
              </w:rPr>
              <w:t>MATERIAL</w:t>
            </w:r>
          </w:p>
        </w:tc>
        <w:tc>
          <w:tcPr>
            <w:tcW w:w="1667" w:type="pct"/>
            <w:shd w:val="clear" w:color="auto" w:fill="44546A" w:themeFill="text2"/>
          </w:tcPr>
          <w:p w:rsidR="00C81F05" w:rsidRPr="005A3330" w:rsidRDefault="00C81F05" w:rsidP="00C81F05">
            <w:pPr>
              <w:autoSpaceDE w:val="0"/>
              <w:autoSpaceDN w:val="0"/>
              <w:adjustRightInd w:val="0"/>
              <w:contextualSpacing/>
              <w:jc w:val="center"/>
              <w:rPr>
                <w:rFonts w:asciiTheme="minorHAnsi" w:eastAsiaTheme="minorHAnsi" w:hAnsiTheme="minorHAnsi" w:cstheme="minorHAnsi"/>
                <w:b/>
                <w:bCs/>
                <w:color w:val="FFFFFF" w:themeColor="background1"/>
                <w:sz w:val="20"/>
                <w:szCs w:val="20"/>
                <w:lang w:val="es-BO" w:eastAsia="en-US"/>
              </w:rPr>
            </w:pPr>
            <w:r w:rsidRPr="005A3330">
              <w:rPr>
                <w:rFonts w:asciiTheme="minorHAnsi" w:eastAsiaTheme="minorHAnsi" w:hAnsiTheme="minorHAnsi" w:cstheme="minorHAnsi"/>
                <w:b/>
                <w:bCs/>
                <w:color w:val="FFFFFF" w:themeColor="background1"/>
                <w:sz w:val="20"/>
                <w:szCs w:val="20"/>
                <w:lang w:val="es-BO" w:eastAsia="en-US"/>
              </w:rPr>
              <w:t>INSTALACIÓN</w:t>
            </w:r>
          </w:p>
          <w:p w:rsidR="00C81F05" w:rsidRPr="005A3330" w:rsidRDefault="00C81F05" w:rsidP="00C81F05">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p>
        </w:tc>
      </w:tr>
      <w:tr w:rsidR="00C81F05" w:rsidRPr="005A3330" w:rsidTr="00C81F05">
        <w:trPr>
          <w:jc w:val="center"/>
        </w:trPr>
        <w:tc>
          <w:tcPr>
            <w:tcW w:w="1210" w:type="pct"/>
          </w:tcPr>
          <w:p w:rsidR="00C81F05" w:rsidRPr="005A3330" w:rsidRDefault="00C81F05" w:rsidP="00C81F05">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C81F05" w:rsidRPr="005A3330" w:rsidRDefault="00C81F05" w:rsidP="00C81F05">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C81F05" w:rsidRPr="005A3330" w:rsidRDefault="00C81F05" w:rsidP="00C81F05">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C81F05" w:rsidRPr="005A3330" w:rsidRDefault="00C81F05" w:rsidP="00C81F05">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C81F05" w:rsidRPr="005A3330" w:rsidRDefault="00C81F05" w:rsidP="00C81F05">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5A3330">
              <w:rPr>
                <w:rFonts w:asciiTheme="minorHAnsi" w:eastAsiaTheme="minorHAnsi" w:hAnsiTheme="minorHAnsi" w:cstheme="minorHAnsi"/>
                <w:b/>
                <w:bCs/>
                <w:sz w:val="20"/>
                <w:szCs w:val="20"/>
                <w:lang w:val="es-BO" w:eastAsia="en-US"/>
              </w:rPr>
              <w:t>Poste de</w:t>
            </w:r>
          </w:p>
          <w:p w:rsidR="00C81F05" w:rsidRPr="005A3330" w:rsidRDefault="00C81F05" w:rsidP="00C81F05">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5A3330">
              <w:rPr>
                <w:rFonts w:asciiTheme="minorHAnsi" w:eastAsiaTheme="minorHAnsi" w:hAnsiTheme="minorHAnsi" w:cstheme="minorHAnsi"/>
                <w:b/>
                <w:bCs/>
                <w:sz w:val="20"/>
                <w:szCs w:val="20"/>
                <w:lang w:val="es-BO" w:eastAsia="en-US"/>
              </w:rPr>
              <w:t>Señalización</w:t>
            </w:r>
          </w:p>
          <w:p w:rsidR="00C81F05" w:rsidRPr="005A3330" w:rsidRDefault="00C81F05" w:rsidP="00C81F05">
            <w:pPr>
              <w:autoSpaceDE w:val="0"/>
              <w:autoSpaceDN w:val="0"/>
              <w:adjustRightInd w:val="0"/>
              <w:contextualSpacing/>
              <w:jc w:val="center"/>
              <w:rPr>
                <w:rFonts w:asciiTheme="minorHAnsi" w:eastAsiaTheme="minorHAnsi" w:hAnsiTheme="minorHAnsi" w:cstheme="minorHAnsi"/>
                <w:sz w:val="20"/>
                <w:szCs w:val="20"/>
                <w:lang w:val="es-BO" w:eastAsia="en-US"/>
              </w:rPr>
            </w:pPr>
          </w:p>
        </w:tc>
        <w:tc>
          <w:tcPr>
            <w:tcW w:w="2123" w:type="pct"/>
          </w:tcPr>
          <w:p w:rsidR="00C81F05" w:rsidRPr="005A3330" w:rsidRDefault="00C81F05" w:rsidP="00C81F05">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
                <w:sz w:val="20"/>
                <w:szCs w:val="20"/>
                <w:lang w:val="es-BO" w:eastAsia="en-US"/>
              </w:rPr>
              <w:t>Poste:</w:t>
            </w:r>
            <w:r w:rsidRPr="005A3330">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p w:rsidR="00C81F05" w:rsidRPr="005A3330" w:rsidRDefault="00C81F05" w:rsidP="00C81F05">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
                <w:sz w:val="20"/>
                <w:szCs w:val="20"/>
                <w:lang w:val="es-BO" w:eastAsia="en-US"/>
              </w:rPr>
              <w:t>Letrero</w:t>
            </w:r>
            <w:r w:rsidRPr="005A3330">
              <w:rPr>
                <w:rFonts w:asciiTheme="minorHAnsi" w:eastAsiaTheme="minorHAnsi" w:hAnsiTheme="minorHAnsi" w:cstheme="minorHAnsi"/>
                <w:sz w:val="20"/>
                <w:szCs w:val="20"/>
                <w:lang w:val="es-BO" w:eastAsia="en-US"/>
              </w:rPr>
              <w:t>: Plancha de acero, espesor 1/32” tratada contra la corrosión con 2 perforaciones de Φ 5/16” para su instalación en el poste. Las letras debe ser tipo STENCIL.</w:t>
            </w:r>
          </w:p>
        </w:tc>
        <w:tc>
          <w:tcPr>
            <w:tcW w:w="1667" w:type="pct"/>
          </w:tcPr>
          <w:p w:rsidR="00C81F05" w:rsidRPr="005A3330" w:rsidRDefault="00C81F05" w:rsidP="00C81F05">
            <w:pPr>
              <w:autoSpaceDE w:val="0"/>
              <w:autoSpaceDN w:val="0"/>
              <w:adjustRightInd w:val="0"/>
              <w:contextualSpacing/>
              <w:jc w:val="center"/>
              <w:rPr>
                <w:rFonts w:asciiTheme="minorHAnsi" w:eastAsiaTheme="minorHAnsi" w:hAnsiTheme="minorHAnsi" w:cstheme="minorHAnsi"/>
                <w:sz w:val="20"/>
                <w:szCs w:val="20"/>
                <w:lang w:val="es-BO" w:eastAsia="en-US"/>
              </w:rPr>
            </w:pPr>
          </w:p>
          <w:p w:rsidR="00C81F05" w:rsidRPr="005A3330" w:rsidRDefault="00C81F05" w:rsidP="00C81F05">
            <w:pPr>
              <w:autoSpaceDE w:val="0"/>
              <w:autoSpaceDN w:val="0"/>
              <w:adjustRightInd w:val="0"/>
              <w:contextualSpacing/>
              <w:jc w:val="center"/>
              <w:rPr>
                <w:rFonts w:asciiTheme="minorHAnsi" w:eastAsiaTheme="minorHAnsi" w:hAnsiTheme="minorHAnsi" w:cstheme="minorHAnsi"/>
                <w:sz w:val="20"/>
                <w:szCs w:val="20"/>
                <w:lang w:val="es-BO" w:eastAsia="en-US"/>
              </w:rPr>
            </w:pPr>
          </w:p>
          <w:p w:rsidR="00C81F05" w:rsidRPr="005A3330" w:rsidRDefault="00C81F05" w:rsidP="00C81F05">
            <w:pPr>
              <w:autoSpaceDE w:val="0"/>
              <w:autoSpaceDN w:val="0"/>
              <w:adjustRightInd w:val="0"/>
              <w:contextualSpacing/>
              <w:jc w:val="center"/>
              <w:rPr>
                <w:rFonts w:asciiTheme="minorHAnsi" w:eastAsiaTheme="minorHAnsi" w:hAnsiTheme="minorHAnsi" w:cstheme="minorHAnsi"/>
                <w:sz w:val="20"/>
                <w:szCs w:val="20"/>
                <w:lang w:val="es-BO" w:eastAsia="en-US"/>
              </w:rPr>
            </w:pPr>
          </w:p>
          <w:p w:rsidR="00C81F05" w:rsidRPr="005A3330" w:rsidRDefault="00C81F05" w:rsidP="00C81F05">
            <w:pPr>
              <w:autoSpaceDE w:val="0"/>
              <w:autoSpaceDN w:val="0"/>
              <w:adjustRightInd w:val="0"/>
              <w:contextualSpacing/>
              <w:jc w:val="center"/>
              <w:rPr>
                <w:rFonts w:asciiTheme="minorHAnsi" w:eastAsiaTheme="minorHAnsi" w:hAnsiTheme="minorHAnsi" w:cstheme="minorHAnsi"/>
                <w:sz w:val="20"/>
                <w:szCs w:val="20"/>
                <w:lang w:val="es-BO" w:eastAsia="en-US"/>
              </w:rPr>
            </w:pPr>
          </w:p>
          <w:p w:rsidR="00C81F05" w:rsidRPr="005A3330" w:rsidRDefault="00C81F05" w:rsidP="00C81F05">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Área Urbana</w:t>
            </w:r>
          </w:p>
        </w:tc>
      </w:tr>
      <w:tr w:rsidR="00C81F05" w:rsidRPr="005A3330" w:rsidTr="00C81F05">
        <w:trPr>
          <w:jc w:val="center"/>
        </w:trPr>
        <w:tc>
          <w:tcPr>
            <w:tcW w:w="1210" w:type="pct"/>
          </w:tcPr>
          <w:p w:rsidR="00C81F05" w:rsidRPr="005A3330" w:rsidRDefault="00C81F05" w:rsidP="00C81F05">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C81F05" w:rsidRPr="005A3330" w:rsidRDefault="00C81F05" w:rsidP="00C81F05">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5A3330">
              <w:rPr>
                <w:rFonts w:asciiTheme="minorHAnsi" w:eastAsiaTheme="minorHAnsi" w:hAnsiTheme="minorHAnsi" w:cstheme="minorHAnsi"/>
                <w:b/>
                <w:bCs/>
                <w:sz w:val="20"/>
                <w:szCs w:val="20"/>
                <w:lang w:val="es-BO" w:eastAsia="en-US"/>
              </w:rPr>
              <w:t>Mojón de</w:t>
            </w:r>
          </w:p>
          <w:p w:rsidR="00C81F05" w:rsidRPr="005A3330" w:rsidRDefault="00C81F05" w:rsidP="00C81F05">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5A3330">
              <w:rPr>
                <w:rFonts w:asciiTheme="minorHAnsi" w:eastAsiaTheme="minorHAnsi" w:hAnsiTheme="minorHAnsi" w:cstheme="minorHAnsi"/>
                <w:b/>
                <w:bCs/>
                <w:sz w:val="20"/>
                <w:szCs w:val="20"/>
                <w:lang w:val="es-BO" w:eastAsia="en-US"/>
              </w:rPr>
              <w:t>señalización</w:t>
            </w:r>
          </w:p>
          <w:p w:rsidR="00C81F05" w:rsidRPr="005A3330" w:rsidRDefault="00C81F05" w:rsidP="00C81F05">
            <w:pPr>
              <w:autoSpaceDE w:val="0"/>
              <w:autoSpaceDN w:val="0"/>
              <w:adjustRightInd w:val="0"/>
              <w:contextualSpacing/>
              <w:jc w:val="center"/>
              <w:rPr>
                <w:rFonts w:asciiTheme="minorHAnsi" w:eastAsiaTheme="minorHAnsi" w:hAnsiTheme="minorHAnsi" w:cstheme="minorHAnsi"/>
                <w:sz w:val="20"/>
                <w:szCs w:val="20"/>
                <w:lang w:val="es-BO" w:eastAsia="en-US"/>
              </w:rPr>
            </w:pPr>
          </w:p>
        </w:tc>
        <w:tc>
          <w:tcPr>
            <w:tcW w:w="2123" w:type="pct"/>
          </w:tcPr>
          <w:p w:rsidR="00C81F05" w:rsidRPr="005A3330" w:rsidRDefault="00C81F05" w:rsidP="00C81F05">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Material: tanto la zapata como el mojón deben ser de concreto reforzado y dosificado 1:3:5.</w:t>
            </w:r>
          </w:p>
          <w:p w:rsidR="00C81F05" w:rsidRPr="005A3330" w:rsidRDefault="00C81F05" w:rsidP="00C81F05">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
                <w:sz w:val="20"/>
                <w:szCs w:val="20"/>
                <w:lang w:val="es-BO" w:eastAsia="en-US"/>
              </w:rPr>
              <w:lastRenderedPageBreak/>
              <w:t>Poste:</w:t>
            </w:r>
            <w:r w:rsidRPr="005A3330">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tc>
        <w:tc>
          <w:tcPr>
            <w:tcW w:w="1667" w:type="pct"/>
          </w:tcPr>
          <w:p w:rsidR="00C81F05" w:rsidRPr="005A3330" w:rsidRDefault="00C81F05" w:rsidP="00C81F05">
            <w:pPr>
              <w:autoSpaceDE w:val="0"/>
              <w:autoSpaceDN w:val="0"/>
              <w:adjustRightInd w:val="0"/>
              <w:contextualSpacing/>
              <w:jc w:val="center"/>
              <w:rPr>
                <w:rFonts w:asciiTheme="minorHAnsi" w:eastAsiaTheme="minorHAnsi" w:hAnsiTheme="minorHAnsi" w:cstheme="minorHAnsi"/>
                <w:sz w:val="20"/>
                <w:szCs w:val="20"/>
                <w:lang w:val="es-BO" w:eastAsia="en-US"/>
              </w:rPr>
            </w:pPr>
          </w:p>
          <w:p w:rsidR="00C81F05" w:rsidRPr="005A3330" w:rsidRDefault="00C81F05" w:rsidP="00C81F05">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Área Rural</w:t>
            </w:r>
          </w:p>
        </w:tc>
      </w:tr>
    </w:tbl>
    <w:p w:rsidR="00C81F05" w:rsidRDefault="00C81F05" w:rsidP="00C81F05">
      <w:pPr>
        <w:pStyle w:val="Estilo1"/>
        <w:contextualSpacing/>
        <w:jc w:val="left"/>
        <w:rPr>
          <w:rFonts w:asciiTheme="minorHAnsi" w:hAnsiTheme="minorHAnsi" w:cstheme="minorHAnsi"/>
          <w:sz w:val="20"/>
          <w:szCs w:val="20"/>
        </w:rPr>
      </w:pPr>
    </w:p>
    <w:p w:rsidR="00F062C5" w:rsidRDefault="00F062C5" w:rsidP="00C81F05">
      <w:pPr>
        <w:pStyle w:val="Estilo1"/>
        <w:contextualSpacing/>
        <w:jc w:val="left"/>
        <w:rPr>
          <w:rFonts w:asciiTheme="minorHAnsi" w:hAnsiTheme="minorHAnsi" w:cstheme="minorHAnsi"/>
          <w:sz w:val="20"/>
          <w:szCs w:val="20"/>
        </w:rPr>
      </w:pPr>
    </w:p>
    <w:p w:rsidR="00C81F05" w:rsidRPr="00F062C5" w:rsidRDefault="00C81F05" w:rsidP="0012131E">
      <w:pPr>
        <w:pStyle w:val="Prrafodelista"/>
        <w:numPr>
          <w:ilvl w:val="1"/>
          <w:numId w:val="17"/>
        </w:numPr>
        <w:rPr>
          <w:rFonts w:asciiTheme="minorHAnsi" w:eastAsia="Arial Unicode MS" w:hAnsiTheme="minorHAnsi" w:cstheme="minorHAnsi"/>
          <w:b/>
          <w:sz w:val="20"/>
          <w:szCs w:val="20"/>
          <w:lang w:val="es-ES_tradnl"/>
        </w:rPr>
      </w:pPr>
      <w:r w:rsidRPr="00F062C5">
        <w:rPr>
          <w:rFonts w:asciiTheme="minorHAnsi" w:hAnsiTheme="minorHAnsi" w:cstheme="minorHAnsi"/>
          <w:b/>
          <w:sz w:val="20"/>
          <w:szCs w:val="20"/>
        </w:rPr>
        <w:t>PROCEDIMIENTO</w:t>
      </w:r>
      <w:r w:rsidRPr="00F062C5">
        <w:rPr>
          <w:rFonts w:asciiTheme="minorHAnsi" w:eastAsiaTheme="minorHAnsi" w:hAnsiTheme="minorHAnsi" w:cstheme="minorHAnsi"/>
          <w:b/>
          <w:bCs/>
          <w:sz w:val="20"/>
          <w:szCs w:val="20"/>
          <w:lang w:val="es-BO" w:eastAsia="en-US"/>
        </w:rPr>
        <w:t xml:space="preserve"> PARA LA EJECUCIÓN</w:t>
      </w:r>
    </w:p>
    <w:p w:rsidR="00C81F05" w:rsidRPr="005A3330" w:rsidRDefault="00C81F05" w:rsidP="00C81F05">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
          <w:bCs/>
          <w:sz w:val="20"/>
          <w:szCs w:val="20"/>
          <w:lang w:val="es-BO" w:eastAsia="en-US"/>
        </w:rPr>
        <w:t xml:space="preserve">Poste de señalización.- </w:t>
      </w:r>
      <w:r w:rsidRPr="005A3330">
        <w:rPr>
          <w:rFonts w:asciiTheme="minorHAnsi" w:eastAsiaTheme="minorHAnsi" w:hAnsiTheme="minorHAnsi"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poste debe estar desfasada del eje de la tubería en un rango de 0,5-1,5 metros al lado de mayor actividad humana.</w:t>
      </w:r>
    </w:p>
    <w:p w:rsidR="00C81F05" w:rsidRPr="005A3330" w:rsidRDefault="00C81F05" w:rsidP="00C81F05">
      <w:pPr>
        <w:contextualSpacing/>
        <w:jc w:val="both"/>
        <w:rPr>
          <w:rFonts w:asciiTheme="minorHAnsi" w:eastAsiaTheme="minorHAnsi" w:hAnsiTheme="minorHAnsi" w:cstheme="minorHAnsi"/>
          <w:sz w:val="20"/>
          <w:szCs w:val="20"/>
          <w:lang w:val="es-BO" w:eastAsia="en-US"/>
        </w:rPr>
      </w:pPr>
    </w:p>
    <w:p w:rsidR="00C81F05" w:rsidRPr="005A3330" w:rsidRDefault="00C81F05" w:rsidP="00C81F05">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profundidad de entierro de los postes debe ser de 0,70 metros con una fundación de hormigón de 0.60x0.60x0.70.</w:t>
      </w:r>
    </w:p>
    <w:p w:rsidR="00C81F05" w:rsidRPr="005A3330" w:rsidRDefault="00C81F05" w:rsidP="00C81F05">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Cada poste debe indicar, además, la distancia al ducto y la profundidad del ducto. La plancha de acero debe estar instalada en el poste con dos pernos de sujeción.</w:t>
      </w:r>
    </w:p>
    <w:p w:rsidR="00C81F05" w:rsidRPr="005A3330" w:rsidRDefault="00C81F05" w:rsidP="00C81F05">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C81F05" w:rsidRPr="005A3330" w:rsidRDefault="00C81F05" w:rsidP="00C81F05">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
          <w:bCs/>
          <w:sz w:val="20"/>
          <w:szCs w:val="20"/>
          <w:lang w:val="es-BO" w:eastAsia="en-US"/>
        </w:rPr>
        <w:t xml:space="preserve">Mojón de señalización.- </w:t>
      </w:r>
      <w:r w:rsidRPr="005A3330">
        <w:rPr>
          <w:rFonts w:asciiTheme="minorHAnsi" w:eastAsiaTheme="minorHAnsi" w:hAnsiTheme="minorHAnsi"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mojón debe estar desfasada del eje de la tubería en un rango de 0,5-1,5 metros al lado de mayor actividad humana.</w:t>
      </w:r>
    </w:p>
    <w:p w:rsidR="00C81F05" w:rsidRDefault="00C81F05" w:rsidP="00C81F05">
      <w:pPr>
        <w:autoSpaceDE w:val="0"/>
        <w:autoSpaceDN w:val="0"/>
        <w:adjustRightInd w:val="0"/>
        <w:contextualSpacing/>
        <w:jc w:val="both"/>
        <w:rPr>
          <w:rFonts w:asciiTheme="minorHAnsi" w:eastAsiaTheme="minorHAnsi" w:hAnsiTheme="minorHAnsi" w:cstheme="minorHAnsi"/>
          <w:sz w:val="20"/>
          <w:szCs w:val="20"/>
          <w:lang w:val="es-BO" w:eastAsia="en-US"/>
        </w:rPr>
      </w:pPr>
    </w:p>
    <w:p w:rsidR="00C81F05" w:rsidRPr="00F062C5" w:rsidRDefault="00F062C5" w:rsidP="0012131E">
      <w:pPr>
        <w:pStyle w:val="Prrafodelista"/>
        <w:numPr>
          <w:ilvl w:val="1"/>
          <w:numId w:val="17"/>
        </w:numPr>
        <w:rPr>
          <w:rFonts w:asciiTheme="minorHAnsi" w:eastAsia="Arial Unicode MS" w:hAnsiTheme="minorHAnsi" w:cstheme="minorHAnsi"/>
          <w:b/>
          <w:sz w:val="20"/>
          <w:szCs w:val="20"/>
          <w:lang w:val="es-ES_tradnl"/>
        </w:rPr>
      </w:pPr>
      <w:r>
        <w:rPr>
          <w:rFonts w:asciiTheme="minorHAnsi" w:hAnsiTheme="minorHAnsi" w:cstheme="minorHAnsi"/>
          <w:b/>
          <w:sz w:val="20"/>
          <w:szCs w:val="20"/>
        </w:rPr>
        <w:t>MEDIDAS DE MITIGACIÓN AMBIENTA</w:t>
      </w:r>
    </w:p>
    <w:p w:rsidR="00C81F05" w:rsidRPr="005A3330" w:rsidRDefault="00C81F05" w:rsidP="00C81F0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81F05" w:rsidRPr="005A3330" w:rsidRDefault="00C81F05" w:rsidP="00C81F05">
      <w:pPr>
        <w:jc w:val="both"/>
        <w:rPr>
          <w:rFonts w:asciiTheme="minorHAnsi" w:hAnsiTheme="minorHAnsi" w:cstheme="minorHAnsi"/>
          <w:kern w:val="28"/>
          <w:sz w:val="20"/>
          <w:szCs w:val="20"/>
          <w:lang w:val="es-ES_tradnl"/>
        </w:rPr>
      </w:pPr>
    </w:p>
    <w:p w:rsidR="00C81F05" w:rsidRPr="005A3330" w:rsidRDefault="00C81F05" w:rsidP="00C81F0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81F05" w:rsidRPr="005A3330" w:rsidRDefault="00C81F05" w:rsidP="00C81F05">
      <w:pPr>
        <w:jc w:val="both"/>
        <w:rPr>
          <w:rFonts w:asciiTheme="minorHAnsi" w:hAnsiTheme="minorHAnsi" w:cstheme="minorHAnsi"/>
          <w:kern w:val="28"/>
          <w:sz w:val="20"/>
          <w:szCs w:val="20"/>
          <w:lang w:val="es-ES_tradnl"/>
        </w:rPr>
      </w:pPr>
    </w:p>
    <w:p w:rsidR="00C81F05" w:rsidRPr="005A3330" w:rsidRDefault="00C81F05" w:rsidP="00C81F0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81F05" w:rsidRPr="005A3330" w:rsidRDefault="00C81F05" w:rsidP="00C81F05">
      <w:pPr>
        <w:jc w:val="both"/>
        <w:rPr>
          <w:rFonts w:asciiTheme="minorHAnsi" w:hAnsiTheme="minorHAnsi" w:cstheme="minorHAnsi"/>
          <w:kern w:val="28"/>
          <w:sz w:val="20"/>
          <w:szCs w:val="20"/>
          <w:lang w:val="es-ES_tradnl"/>
        </w:rPr>
      </w:pPr>
    </w:p>
    <w:p w:rsidR="00C81F05" w:rsidRPr="005A3330" w:rsidRDefault="00C81F05" w:rsidP="00C81F0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81F05" w:rsidRDefault="00C81F05" w:rsidP="00C81F05">
      <w:pPr>
        <w:jc w:val="both"/>
        <w:rPr>
          <w:rFonts w:asciiTheme="minorHAnsi" w:eastAsiaTheme="minorHAnsi" w:hAnsiTheme="minorHAnsi" w:cstheme="minorHAnsi"/>
          <w:bCs/>
          <w:sz w:val="20"/>
          <w:szCs w:val="20"/>
          <w:lang w:eastAsia="en-US"/>
        </w:rPr>
      </w:pPr>
    </w:p>
    <w:p w:rsidR="00C81F05" w:rsidRPr="00F062C5" w:rsidRDefault="00C81F05" w:rsidP="0012131E">
      <w:pPr>
        <w:pStyle w:val="Prrafodelista"/>
        <w:numPr>
          <w:ilvl w:val="1"/>
          <w:numId w:val="17"/>
        </w:numPr>
        <w:rPr>
          <w:rFonts w:asciiTheme="minorHAnsi" w:eastAsia="Arial Unicode MS" w:hAnsiTheme="minorHAnsi" w:cstheme="minorHAnsi"/>
          <w:b/>
          <w:sz w:val="20"/>
          <w:szCs w:val="20"/>
          <w:lang w:val="es-ES_tradnl"/>
        </w:rPr>
      </w:pPr>
      <w:r w:rsidRPr="00F062C5">
        <w:rPr>
          <w:rFonts w:asciiTheme="minorHAnsi" w:hAnsiTheme="minorHAnsi" w:cstheme="minorHAnsi"/>
          <w:b/>
          <w:sz w:val="20"/>
          <w:szCs w:val="20"/>
        </w:rPr>
        <w:t>MEDICIÓN</w:t>
      </w:r>
      <w:r w:rsidRPr="00F062C5">
        <w:rPr>
          <w:rFonts w:asciiTheme="minorHAnsi" w:eastAsiaTheme="minorHAnsi" w:hAnsiTheme="minorHAnsi" w:cstheme="minorHAnsi"/>
          <w:b/>
          <w:bCs/>
          <w:sz w:val="20"/>
          <w:szCs w:val="20"/>
          <w:lang w:val="es-BO" w:eastAsia="en-US"/>
        </w:rPr>
        <w:t xml:space="preserve"> Y FORMA DE PAGO</w:t>
      </w:r>
    </w:p>
    <w:p w:rsidR="00C81F05" w:rsidRPr="005A3330" w:rsidRDefault="00C81F05" w:rsidP="00C81F05">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señalización Vertical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rsidR="00C81F05" w:rsidRDefault="00C81F05" w:rsidP="00C81F05">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p>
    <w:p w:rsidR="00F062C5" w:rsidRDefault="00F062C5" w:rsidP="0012131E">
      <w:pPr>
        <w:pStyle w:val="Prrafodelista"/>
        <w:numPr>
          <w:ilvl w:val="0"/>
          <w:numId w:val="17"/>
        </w:numPr>
        <w:rPr>
          <w:rFonts w:asciiTheme="minorHAnsi" w:eastAsiaTheme="majorEastAsia" w:hAnsiTheme="minorHAnsi" w:cstheme="minorHAnsi"/>
          <w:b/>
          <w:color w:val="2E74B5" w:themeColor="accent1" w:themeShade="BF"/>
          <w:sz w:val="20"/>
          <w:szCs w:val="20"/>
        </w:rPr>
      </w:pPr>
      <w:r w:rsidRPr="00F062C5">
        <w:rPr>
          <w:rFonts w:asciiTheme="minorHAnsi" w:eastAsiaTheme="majorEastAsia" w:hAnsiTheme="minorHAnsi" w:cstheme="minorHAnsi"/>
          <w:b/>
          <w:color w:val="2E74B5" w:themeColor="accent1" w:themeShade="BF"/>
          <w:sz w:val="20"/>
          <w:szCs w:val="20"/>
        </w:rPr>
        <w:t>RELLENO Y COMPACTADO DE ZANJA</w:t>
      </w:r>
      <w:r>
        <w:rPr>
          <w:rFonts w:asciiTheme="minorHAnsi" w:eastAsiaTheme="majorEastAsia" w:hAnsiTheme="minorHAnsi" w:cstheme="minorHAnsi"/>
          <w:b/>
          <w:color w:val="2E74B5" w:themeColor="accent1" w:themeShade="BF"/>
          <w:sz w:val="20"/>
          <w:szCs w:val="20"/>
        </w:rPr>
        <w:t xml:space="preserve"> CON TIERRA CERNIDA S/PROVISION</w:t>
      </w:r>
    </w:p>
    <w:p w:rsidR="00C81F05" w:rsidRDefault="00F062C5" w:rsidP="00F062C5">
      <w:pPr>
        <w:ind w:left="708" w:hanging="708"/>
        <w:contextualSpacing/>
        <w:jc w:val="both"/>
        <w:rPr>
          <w:rFonts w:asciiTheme="minorHAnsi" w:hAnsiTheme="minorHAnsi" w:cstheme="minorHAnsi"/>
          <w:b/>
          <w:sz w:val="20"/>
          <w:szCs w:val="20"/>
        </w:rPr>
      </w:pPr>
      <w:r w:rsidRPr="005A3330">
        <w:rPr>
          <w:rFonts w:asciiTheme="minorHAnsi" w:hAnsiTheme="minorHAnsi" w:cstheme="minorHAnsi"/>
          <w:b/>
          <w:sz w:val="20"/>
          <w:szCs w:val="20"/>
        </w:rPr>
        <w:t xml:space="preserve">UNIDAD: </w:t>
      </w:r>
      <w:r>
        <w:rPr>
          <w:rFonts w:asciiTheme="minorHAnsi" w:hAnsiTheme="minorHAnsi" w:cstheme="minorHAnsi"/>
          <w:b/>
          <w:sz w:val="20"/>
          <w:szCs w:val="20"/>
        </w:rPr>
        <w:t>Metro Cúbico (</w:t>
      </w:r>
      <w:r w:rsidR="00C81F05" w:rsidRPr="005A3330">
        <w:rPr>
          <w:rFonts w:asciiTheme="minorHAnsi" w:hAnsiTheme="minorHAnsi" w:cstheme="minorHAnsi"/>
          <w:b/>
          <w:sz w:val="20"/>
          <w:szCs w:val="20"/>
        </w:rPr>
        <w:t>m</w:t>
      </w:r>
      <w:r w:rsidR="00C81F05" w:rsidRPr="005A3330">
        <w:rPr>
          <w:rFonts w:asciiTheme="minorHAnsi" w:hAnsiTheme="minorHAnsi" w:cstheme="minorHAnsi"/>
          <w:b/>
          <w:sz w:val="20"/>
          <w:szCs w:val="20"/>
          <w:vertAlign w:val="superscript"/>
        </w:rPr>
        <w:t>3</w:t>
      </w:r>
      <w:r>
        <w:rPr>
          <w:rFonts w:asciiTheme="minorHAnsi" w:hAnsiTheme="minorHAnsi" w:cstheme="minorHAnsi"/>
          <w:b/>
          <w:sz w:val="20"/>
          <w:szCs w:val="20"/>
        </w:rPr>
        <w:t>)</w:t>
      </w:r>
    </w:p>
    <w:p w:rsidR="00F062C5" w:rsidRPr="005A3330" w:rsidRDefault="00F062C5" w:rsidP="00F062C5">
      <w:pPr>
        <w:ind w:left="708" w:hanging="708"/>
        <w:contextualSpacing/>
        <w:jc w:val="both"/>
        <w:rPr>
          <w:rFonts w:asciiTheme="minorHAnsi" w:hAnsiTheme="minorHAnsi" w:cstheme="minorHAnsi"/>
          <w:b/>
          <w:sz w:val="20"/>
          <w:szCs w:val="20"/>
        </w:rPr>
      </w:pPr>
    </w:p>
    <w:p w:rsidR="00C81F05" w:rsidRPr="005A3330" w:rsidRDefault="00C81F05" w:rsidP="0012131E">
      <w:pPr>
        <w:pStyle w:val="Prrafodelista"/>
        <w:numPr>
          <w:ilvl w:val="0"/>
          <w:numId w:val="35"/>
        </w:numPr>
        <w:contextualSpacing/>
        <w:rPr>
          <w:rFonts w:asciiTheme="minorHAnsi" w:eastAsia="Arial Unicode MS" w:hAnsiTheme="minorHAnsi" w:cstheme="minorHAnsi"/>
          <w:b/>
          <w:vanish/>
          <w:sz w:val="20"/>
          <w:szCs w:val="20"/>
          <w:lang w:val="es-ES_tradnl"/>
        </w:rPr>
      </w:pPr>
    </w:p>
    <w:p w:rsidR="00C81F05" w:rsidRPr="005A3330" w:rsidRDefault="00C81F05" w:rsidP="0012131E">
      <w:pPr>
        <w:pStyle w:val="Estilo1"/>
        <w:numPr>
          <w:ilvl w:val="1"/>
          <w:numId w:val="17"/>
        </w:numPr>
        <w:ind w:left="426" w:hanging="426"/>
        <w:contextualSpacing/>
        <w:jc w:val="left"/>
        <w:rPr>
          <w:rFonts w:asciiTheme="minorHAnsi" w:eastAsia="Times New Roman" w:hAnsiTheme="minorHAnsi" w:cstheme="minorHAnsi"/>
          <w:bCs/>
          <w:sz w:val="20"/>
          <w:szCs w:val="20"/>
        </w:rPr>
      </w:pPr>
      <w:r w:rsidRPr="005A3330">
        <w:rPr>
          <w:rFonts w:asciiTheme="minorHAnsi" w:hAnsiTheme="minorHAnsi" w:cstheme="minorHAnsi"/>
          <w:sz w:val="20"/>
          <w:szCs w:val="20"/>
        </w:rPr>
        <w:t>DEFINICIÓN</w:t>
      </w:r>
    </w:p>
    <w:p w:rsidR="00C81F05" w:rsidRPr="005A3330" w:rsidRDefault="00C81F05" w:rsidP="00C81F05">
      <w:pPr>
        <w:pStyle w:val="Sangra3detindependiente"/>
        <w:spacing w:after="0" w:line="240" w:lineRule="auto"/>
        <w:ind w:left="0"/>
        <w:contextualSpacing/>
        <w:jc w:val="both"/>
        <w:rPr>
          <w:rFonts w:cstheme="minorHAnsi"/>
          <w:sz w:val="20"/>
          <w:szCs w:val="20"/>
        </w:rPr>
      </w:pPr>
      <w:r w:rsidRPr="005A3330">
        <w:rPr>
          <w:rFonts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C81F05" w:rsidRPr="005A3330" w:rsidRDefault="00C81F05" w:rsidP="00C81F05">
      <w:pPr>
        <w:pStyle w:val="Sangra3detindependiente"/>
        <w:spacing w:after="0" w:line="240" w:lineRule="auto"/>
        <w:ind w:left="0"/>
        <w:contextualSpacing/>
        <w:jc w:val="both"/>
        <w:rPr>
          <w:rFonts w:cstheme="minorHAnsi"/>
          <w:sz w:val="20"/>
          <w:szCs w:val="20"/>
        </w:rPr>
      </w:pPr>
    </w:p>
    <w:p w:rsidR="00C81F05" w:rsidRPr="005A3330" w:rsidRDefault="00C81F05" w:rsidP="00C81F05">
      <w:pPr>
        <w:contextualSpacing/>
        <w:jc w:val="both"/>
        <w:rPr>
          <w:rFonts w:asciiTheme="minorHAnsi" w:eastAsia="Arial Unicode MS" w:hAnsiTheme="minorHAnsi" w:cstheme="minorHAnsi"/>
          <w:sz w:val="20"/>
          <w:szCs w:val="20"/>
          <w:lang w:val="es-ES_tradnl"/>
        </w:rPr>
      </w:pPr>
      <w:bookmarkStart w:id="1" w:name="_Toc314666639"/>
      <w:r w:rsidRPr="005A3330">
        <w:rPr>
          <w:rFonts w:asciiTheme="minorHAnsi" w:eastAsia="Arial Unicode MS" w:hAnsiTheme="minorHAnsi" w:cstheme="minorHAnsi"/>
          <w:sz w:val="20"/>
          <w:szCs w:val="20"/>
          <w:lang w:val="es-ES_tradnl"/>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1"/>
    </w:p>
    <w:p w:rsidR="00C81F05" w:rsidRPr="005A3330" w:rsidRDefault="00C81F05" w:rsidP="00C81F05">
      <w:pPr>
        <w:contextualSpacing/>
        <w:jc w:val="both"/>
        <w:rPr>
          <w:rFonts w:asciiTheme="minorHAnsi" w:eastAsia="Arial Unicode MS" w:hAnsiTheme="minorHAnsi" w:cstheme="minorHAnsi"/>
          <w:sz w:val="20"/>
          <w:szCs w:val="20"/>
          <w:lang w:val="es-ES_tradnl"/>
        </w:rPr>
      </w:pPr>
    </w:p>
    <w:p w:rsidR="00C81F05" w:rsidRPr="005A3330" w:rsidRDefault="00C81F05" w:rsidP="0012131E">
      <w:pPr>
        <w:pStyle w:val="Estilo1"/>
        <w:numPr>
          <w:ilvl w:val="1"/>
          <w:numId w:val="17"/>
        </w:numPr>
        <w:ind w:left="426" w:hanging="426"/>
        <w:contextualSpacing/>
        <w:jc w:val="left"/>
        <w:rPr>
          <w:rFonts w:asciiTheme="minorHAnsi" w:eastAsia="Times New Roman" w:hAnsiTheme="minorHAnsi" w:cstheme="minorHAnsi"/>
          <w:bCs/>
          <w:sz w:val="20"/>
          <w:szCs w:val="20"/>
        </w:rPr>
      </w:pPr>
      <w:r w:rsidRPr="005A3330">
        <w:rPr>
          <w:rFonts w:asciiTheme="minorHAnsi" w:hAnsiTheme="minorHAnsi" w:cstheme="minorHAnsi"/>
          <w:sz w:val="20"/>
          <w:szCs w:val="20"/>
        </w:rPr>
        <w:t>MATERIAL</w:t>
      </w:r>
      <w:r w:rsidRPr="005A3330">
        <w:rPr>
          <w:rFonts w:asciiTheme="minorHAnsi" w:hAnsiTheme="minorHAnsi" w:cstheme="minorHAnsi"/>
          <w:kern w:val="28"/>
          <w:sz w:val="20"/>
          <w:szCs w:val="20"/>
        </w:rPr>
        <w:t>, HERRAMIENTAS Y EQUIPO</w:t>
      </w:r>
    </w:p>
    <w:p w:rsidR="00C81F05" w:rsidRPr="005A3330" w:rsidRDefault="00C81F05" w:rsidP="00C81F05">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proporcionará todos los materiales, herramientas y equipos necesarios (</w:t>
      </w:r>
      <w:r w:rsidRPr="005A3330">
        <w:rPr>
          <w:rFonts w:asciiTheme="minorHAnsi" w:eastAsia="Arial Unicode MS" w:hAnsiTheme="minorHAnsi" w:cstheme="minorHAnsi"/>
          <w:sz w:val="20"/>
          <w:szCs w:val="20"/>
          <w:lang w:val="es-ES_tradnl"/>
        </w:rPr>
        <w:t>compactadora mecánica, etc.</w:t>
      </w:r>
      <w:r w:rsidRPr="005A3330">
        <w:rPr>
          <w:rFonts w:asciiTheme="minorHAnsi" w:hAnsiTheme="minorHAnsi" w:cstheme="minorHAnsi"/>
          <w:kern w:val="28"/>
          <w:sz w:val="20"/>
          <w:szCs w:val="20"/>
          <w:lang w:val="es-ES_tradnl"/>
        </w:rPr>
        <w:t>) para la ejecución de los trabajos, los mismos deberán ser aprobados por el SUPERVISOR DE OBRA al Inicio de la actividad.</w:t>
      </w:r>
    </w:p>
    <w:p w:rsidR="00C81F05" w:rsidRPr="005A3330" w:rsidRDefault="00C81F05" w:rsidP="00C81F05">
      <w:pPr>
        <w:contextualSpacing/>
        <w:jc w:val="both"/>
        <w:rPr>
          <w:rFonts w:asciiTheme="minorHAnsi" w:eastAsia="Arial Unicode MS" w:hAnsiTheme="minorHAnsi" w:cstheme="minorHAnsi"/>
          <w:sz w:val="20"/>
          <w:szCs w:val="20"/>
          <w:lang w:val="es-ES_tradnl"/>
        </w:rPr>
      </w:pPr>
      <w:r w:rsidRPr="005A3330">
        <w:rPr>
          <w:rFonts w:asciiTheme="minorHAnsi" w:hAnsiTheme="minorHAnsi" w:cstheme="minorHAnsi"/>
          <w:kern w:val="28"/>
          <w:sz w:val="20"/>
          <w:szCs w:val="20"/>
          <w:lang w:val="es-ES_tradnl"/>
        </w:rPr>
        <w:t xml:space="preserve"> </w:t>
      </w:r>
    </w:p>
    <w:p w:rsidR="00C81F05" w:rsidRPr="005A3330" w:rsidRDefault="00C81F05" w:rsidP="00C81F05">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w:t>
      </w:r>
      <w:r w:rsidRPr="005A3330">
        <w:rPr>
          <w:rFonts w:asciiTheme="minorHAnsi" w:eastAsia="Arial Unicode MS" w:hAnsiTheme="minorHAnsi" w:cstheme="minorHAnsi"/>
          <w:b/>
          <w:sz w:val="20"/>
          <w:szCs w:val="20"/>
          <w:lang w:val="es-ES_tradnl"/>
        </w:rPr>
        <w:t>,</w:t>
      </w:r>
      <w:r w:rsidRPr="005A3330">
        <w:rPr>
          <w:rFonts w:asciiTheme="minorHAnsi" w:eastAsia="Arial Unicode MS" w:hAnsiTheme="minorHAnsi" w:cstheme="minorHAnsi"/>
          <w:sz w:val="20"/>
          <w:szCs w:val="20"/>
          <w:lang w:val="es-ES_tradnl"/>
        </w:rPr>
        <w:t xml:space="preserve"> en zarandas con una abertura máxima de malla de 3/8 de pulgada, de acuerdo a los correspondientes espesores que Instruya el SUPERVISOR DE OBRA (Cama de Apoyo de la Tubería como Capa de Protección); sin ningún costo adicional.</w:t>
      </w:r>
    </w:p>
    <w:p w:rsidR="00C81F05" w:rsidRPr="005A3330" w:rsidRDefault="00C81F05" w:rsidP="00C81F05">
      <w:pPr>
        <w:contextualSpacing/>
        <w:jc w:val="both"/>
        <w:rPr>
          <w:rFonts w:asciiTheme="minorHAnsi" w:eastAsia="Arial Unicode MS" w:hAnsiTheme="minorHAnsi" w:cstheme="minorHAnsi"/>
          <w:sz w:val="20"/>
          <w:szCs w:val="20"/>
          <w:lang w:val="es-ES_tradnl"/>
        </w:rPr>
      </w:pPr>
    </w:p>
    <w:p w:rsidR="00C81F05" w:rsidRPr="005A3330" w:rsidRDefault="00C81F05" w:rsidP="00C81F05">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No se permitirá la utilización de suelos con excesivo contenido de humedad, considerándose como tales, aquéllos que igualen o sobrepasen  el límite plástico del suelo.</w:t>
      </w:r>
    </w:p>
    <w:p w:rsidR="00C81F05" w:rsidRPr="005A3330" w:rsidRDefault="00C81F05" w:rsidP="00C81F05">
      <w:pPr>
        <w:contextualSpacing/>
        <w:jc w:val="both"/>
        <w:rPr>
          <w:rFonts w:asciiTheme="minorHAnsi" w:eastAsia="Arial Unicode MS" w:hAnsiTheme="minorHAnsi" w:cstheme="minorHAnsi"/>
          <w:sz w:val="20"/>
          <w:szCs w:val="20"/>
          <w:lang w:val="es-ES_tradnl"/>
        </w:rPr>
      </w:pPr>
    </w:p>
    <w:p w:rsidR="00C81F05" w:rsidRPr="005A3330" w:rsidRDefault="00C81F05" w:rsidP="0012131E">
      <w:pPr>
        <w:pStyle w:val="Estilo1"/>
        <w:numPr>
          <w:ilvl w:val="1"/>
          <w:numId w:val="17"/>
        </w:numPr>
        <w:ind w:left="426" w:hanging="426"/>
        <w:contextualSpacing/>
        <w:jc w:val="left"/>
        <w:rPr>
          <w:rFonts w:asciiTheme="minorHAnsi" w:hAnsiTheme="minorHAnsi" w:cstheme="minorHAnsi"/>
          <w:kern w:val="28"/>
          <w:sz w:val="20"/>
          <w:szCs w:val="20"/>
        </w:rPr>
      </w:pPr>
      <w:r w:rsidRPr="005A3330">
        <w:rPr>
          <w:rFonts w:asciiTheme="minorHAnsi" w:hAnsiTheme="minorHAnsi" w:cstheme="minorHAnsi"/>
          <w:sz w:val="20"/>
          <w:szCs w:val="20"/>
        </w:rPr>
        <w:t>PROCEDIMIENTO</w:t>
      </w:r>
      <w:r w:rsidRPr="005A3330">
        <w:rPr>
          <w:rFonts w:asciiTheme="minorHAnsi" w:hAnsiTheme="minorHAnsi" w:cstheme="minorHAnsi"/>
          <w:kern w:val="28"/>
          <w:sz w:val="20"/>
          <w:szCs w:val="20"/>
        </w:rPr>
        <w:t xml:space="preserve"> PARA LA EJECUCIÓN</w:t>
      </w:r>
    </w:p>
    <w:p w:rsidR="00C81F05" w:rsidRPr="005A3330" w:rsidRDefault="00C81F05" w:rsidP="00C81F05">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Los trabajos de relleno y compactado de zanja serán autorizados por el SUPERVISOR DE OBRA, siempre y cuando se verifique en zanja lo siguiente:</w:t>
      </w:r>
    </w:p>
    <w:p w:rsidR="00C81F05" w:rsidRPr="005A3330" w:rsidRDefault="00C81F05" w:rsidP="00C81F05">
      <w:pPr>
        <w:contextualSpacing/>
        <w:jc w:val="both"/>
        <w:rPr>
          <w:rFonts w:asciiTheme="minorHAnsi" w:eastAsia="Arial Unicode MS" w:hAnsiTheme="minorHAnsi" w:cstheme="minorHAnsi"/>
          <w:sz w:val="20"/>
          <w:szCs w:val="20"/>
          <w:lang w:val="es-ES_tradnl"/>
        </w:rPr>
      </w:pPr>
    </w:p>
    <w:p w:rsidR="00C81F05" w:rsidRPr="005A3330" w:rsidRDefault="00C81F05" w:rsidP="00C81F05">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lastRenderedPageBreak/>
        <w:t xml:space="preserve">La zanja deberá estar perfilada con un ancho constante de 40 cm en toda su profundidad, libre de cualquier escombro o cualquier otro elemento que pueda dañar la tubería. </w:t>
      </w:r>
    </w:p>
    <w:p w:rsidR="00C81F05" w:rsidRPr="005A3330" w:rsidRDefault="00C81F05" w:rsidP="00C81F05">
      <w:pPr>
        <w:contextualSpacing/>
        <w:jc w:val="both"/>
        <w:rPr>
          <w:rFonts w:asciiTheme="minorHAnsi" w:eastAsia="Arial Unicode MS" w:hAnsiTheme="minorHAnsi" w:cstheme="minorHAnsi"/>
          <w:sz w:val="20"/>
          <w:szCs w:val="20"/>
          <w:lang w:val="es-ES_tradnl"/>
        </w:rPr>
      </w:pPr>
    </w:p>
    <w:p w:rsidR="00C81F05" w:rsidRPr="005A3330" w:rsidRDefault="00C81F05" w:rsidP="00C81F05">
      <w:pPr>
        <w:tabs>
          <w:tab w:val="left" w:pos="0"/>
          <w:tab w:val="left" w:pos="142"/>
        </w:tabs>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En casos especiales o por razones técnicas el SUPERVISOR DE OBRA podrá autorizar la ejecución de obras de albañilería (hormigones y mampostería de ladrillo), para apoyar, proteger y separar la tubería, convenientemente de algún objeto enterrado.</w:t>
      </w:r>
    </w:p>
    <w:p w:rsidR="00C81F05" w:rsidRPr="005A3330" w:rsidRDefault="00C81F05" w:rsidP="00C81F05">
      <w:pPr>
        <w:tabs>
          <w:tab w:val="left" w:pos="0"/>
          <w:tab w:val="left" w:pos="142"/>
        </w:tabs>
        <w:contextualSpacing/>
        <w:jc w:val="both"/>
        <w:rPr>
          <w:rFonts w:asciiTheme="minorHAnsi" w:hAnsiTheme="minorHAnsi" w:cstheme="minorHAnsi"/>
          <w:iCs/>
          <w:sz w:val="20"/>
          <w:szCs w:val="20"/>
          <w:lang w:val="es-ES_tradnl"/>
        </w:rPr>
      </w:pPr>
    </w:p>
    <w:p w:rsidR="00C81F05" w:rsidRPr="005A3330" w:rsidRDefault="00C81F05" w:rsidP="00C81F05">
      <w:pPr>
        <w:tabs>
          <w:tab w:val="left" w:pos="0"/>
          <w:tab w:val="left" w:pos="142"/>
        </w:tabs>
        <w:autoSpaceDE w:val="0"/>
        <w:autoSpaceDN w:val="0"/>
        <w:adjustRightInd w:val="0"/>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C81F05" w:rsidRPr="005A3330" w:rsidRDefault="00C81F05" w:rsidP="00C81F05">
      <w:pPr>
        <w:tabs>
          <w:tab w:val="left" w:pos="0"/>
          <w:tab w:val="left" w:pos="142"/>
        </w:tabs>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Antes del tendido de las tuberías, el relleno se ejecutara con tierra cernida (zarandeada en malla cuadrada de 8 milímetros), previamente aprobado por el SUPERVISOR DE OBRA de obra.</w:t>
      </w:r>
    </w:p>
    <w:p w:rsidR="00C81F05" w:rsidRPr="005A3330" w:rsidRDefault="00C81F05" w:rsidP="00C81F05">
      <w:pPr>
        <w:tabs>
          <w:tab w:val="left" w:pos="0"/>
          <w:tab w:val="left" w:pos="142"/>
        </w:tabs>
        <w:contextualSpacing/>
        <w:jc w:val="both"/>
        <w:rPr>
          <w:rFonts w:asciiTheme="minorHAnsi" w:hAnsiTheme="minorHAnsi" w:cstheme="minorHAnsi"/>
          <w:sz w:val="20"/>
          <w:szCs w:val="20"/>
          <w:lang w:val="es-ES_tradnl"/>
        </w:rPr>
      </w:pPr>
    </w:p>
    <w:p w:rsidR="00C81F05" w:rsidRPr="005A3330" w:rsidRDefault="00C81F05" w:rsidP="00C81F05">
      <w:pPr>
        <w:tabs>
          <w:tab w:val="left" w:pos="0"/>
          <w:tab w:val="left" w:pos="142"/>
        </w:tabs>
        <w:contextualSpacing/>
        <w:jc w:val="both"/>
        <w:rPr>
          <w:rFonts w:asciiTheme="minorHAnsi" w:hAnsiTheme="minorHAnsi" w:cstheme="minorHAnsi"/>
          <w:sz w:val="20"/>
          <w:szCs w:val="20"/>
          <w:lang w:val="es-ES_tradnl"/>
        </w:rPr>
      </w:pPr>
      <w:r w:rsidRPr="005A3330">
        <w:rPr>
          <w:rFonts w:asciiTheme="minorHAnsi" w:hAnsiTheme="minorHAnsi" w:cstheme="minorHAnsi"/>
          <w:iCs/>
          <w:sz w:val="20"/>
          <w:szCs w:val="20"/>
          <w:lang w:val="es-ES_tradnl"/>
        </w:rPr>
        <w:t xml:space="preserve">El relleno y compactado de material, se realizara en dos capas de material. La primera capa será </w:t>
      </w:r>
      <w:bookmarkStart w:id="2" w:name="_Toc314666646"/>
      <w:r w:rsidRPr="005A3330">
        <w:rPr>
          <w:rFonts w:asciiTheme="minorHAnsi" w:hAnsiTheme="minorHAnsi" w:cstheme="minorHAnsi"/>
          <w:iCs/>
          <w:sz w:val="20"/>
          <w:szCs w:val="20"/>
          <w:lang w:val="es-ES_tradnl"/>
        </w:rPr>
        <w:t>material fino (tierra cernida) que servirá de asiento para el confinamiento de la tubería. El espesor de la cama será de 15 cm</w:t>
      </w:r>
      <w:bookmarkEnd w:id="2"/>
      <w:r w:rsidRPr="005A3330">
        <w:rPr>
          <w:rFonts w:asciiTheme="minorHAnsi" w:hAnsiTheme="minorHAnsi" w:cstheme="minorHAnsi"/>
          <w:iCs/>
          <w:sz w:val="20"/>
          <w:szCs w:val="20"/>
          <w:lang w:val="es-ES_tradnl"/>
        </w:rPr>
        <w:t>, la cual será nivelada y asentada, la segunda capa será la de protección de tubería con un espesor de 20 cm en aceras y 25 cm en calzadas, las mismas que serán debidamente asen</w:t>
      </w:r>
      <w:bookmarkStart w:id="3" w:name="_Toc314666649"/>
      <w:r w:rsidRPr="005A3330">
        <w:rPr>
          <w:rFonts w:asciiTheme="minorHAnsi" w:hAnsiTheme="minorHAnsi" w:cstheme="minorHAnsi"/>
          <w:iCs/>
          <w:sz w:val="20"/>
          <w:szCs w:val="20"/>
          <w:lang w:val="es-ES_tradnl"/>
        </w:rPr>
        <w:t>tadas con apisonadores manuales,</w:t>
      </w:r>
      <w:r w:rsidRPr="005A3330">
        <w:rPr>
          <w:rFonts w:asciiTheme="minorHAnsi" w:hAnsiTheme="minorHAnsi" w:cstheme="minorHAnsi"/>
          <w:sz w:val="20"/>
          <w:szCs w:val="20"/>
          <w:lang w:val="es-ES_tradnl"/>
        </w:rPr>
        <w:t xml:space="preserve"> el control de compactación será realizado por el SUPERVISOR DE OBRA.</w:t>
      </w:r>
      <w:bookmarkEnd w:id="3"/>
    </w:p>
    <w:p w:rsidR="00C81F05" w:rsidRPr="005A3330" w:rsidRDefault="00C81F05" w:rsidP="00C81F05">
      <w:pPr>
        <w:tabs>
          <w:tab w:val="left" w:pos="0"/>
          <w:tab w:val="left" w:pos="142"/>
        </w:tabs>
        <w:contextualSpacing/>
        <w:jc w:val="both"/>
        <w:rPr>
          <w:rFonts w:asciiTheme="minorHAnsi" w:hAnsiTheme="minorHAnsi" w:cstheme="minorHAnsi"/>
          <w:sz w:val="20"/>
          <w:szCs w:val="20"/>
          <w:lang w:val="es-ES_tradnl"/>
        </w:rPr>
      </w:pPr>
    </w:p>
    <w:p w:rsidR="00C81F05" w:rsidRPr="005A3330" w:rsidRDefault="00C81F05" w:rsidP="00C81F05">
      <w:pPr>
        <w:tabs>
          <w:tab w:val="left" w:pos="0"/>
          <w:tab w:val="left" w:pos="142"/>
        </w:tabs>
        <w:autoSpaceDE w:val="0"/>
        <w:autoSpaceDN w:val="0"/>
        <w:adjustRightInd w:val="0"/>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Para la verificación de espesores se utilizara una varilla de medición.</w:t>
      </w:r>
    </w:p>
    <w:p w:rsidR="00C81F05" w:rsidRPr="005A3330" w:rsidRDefault="00C81F05" w:rsidP="00C81F05">
      <w:pPr>
        <w:tabs>
          <w:tab w:val="left" w:pos="0"/>
          <w:tab w:val="left" w:pos="142"/>
        </w:tabs>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El relleno de cada uno de los tramos de las tuberías se realizará previa autorización del SUPERVISOR DE OBRA de Obra de YPFB, dejando constancia escrita en el Libro de Órdenes, después de haber comprobado el debido bajado y el estado perfecto de revestimiento exterior de la tubería aplicando el Holly Day. Además deberá quedar verificado que la tubería se encuentra apoyada uniformemente en su lecho.</w:t>
      </w:r>
    </w:p>
    <w:p w:rsidR="00C81F05" w:rsidRPr="005A3330" w:rsidRDefault="00C81F05" w:rsidP="00C81F05">
      <w:pPr>
        <w:tabs>
          <w:tab w:val="left" w:pos="0"/>
          <w:tab w:val="left" w:pos="142"/>
        </w:tabs>
        <w:autoSpaceDE w:val="0"/>
        <w:autoSpaceDN w:val="0"/>
        <w:adjustRightInd w:val="0"/>
        <w:contextualSpacing/>
        <w:jc w:val="both"/>
        <w:rPr>
          <w:rFonts w:asciiTheme="minorHAnsi" w:hAnsiTheme="minorHAnsi" w:cstheme="minorHAnsi"/>
          <w:iCs/>
          <w:sz w:val="20"/>
          <w:szCs w:val="20"/>
          <w:lang w:val="es-ES_tradnl"/>
        </w:rPr>
      </w:pPr>
    </w:p>
    <w:p w:rsidR="00C81F05" w:rsidRPr="005A3330" w:rsidRDefault="00C81F05" w:rsidP="00C81F05">
      <w:pPr>
        <w:tabs>
          <w:tab w:val="left" w:pos="0"/>
          <w:tab w:val="left" w:pos="142"/>
        </w:tabs>
        <w:autoSpaceDE w:val="0"/>
        <w:autoSpaceDN w:val="0"/>
        <w:adjustRightInd w:val="0"/>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En caso de ser necesaria la utilización de agua para la compactación del suelo, la operación deberá ser previamente autorizada por la Supervisión.</w:t>
      </w:r>
    </w:p>
    <w:p w:rsidR="00C81F05" w:rsidRPr="005A3330" w:rsidRDefault="00C81F05" w:rsidP="00C81F05">
      <w:pPr>
        <w:tabs>
          <w:tab w:val="left" w:pos="0"/>
          <w:tab w:val="left" w:pos="142"/>
        </w:tabs>
        <w:contextualSpacing/>
        <w:jc w:val="both"/>
        <w:rPr>
          <w:rFonts w:asciiTheme="minorHAnsi" w:hAnsiTheme="minorHAnsi" w:cstheme="minorHAnsi"/>
          <w:iCs/>
          <w:sz w:val="20"/>
          <w:szCs w:val="20"/>
          <w:lang w:val="es-ES_tradnl"/>
        </w:rPr>
      </w:pPr>
    </w:p>
    <w:p w:rsidR="00C81F05" w:rsidRPr="005A3330" w:rsidRDefault="00C81F05" w:rsidP="00C81F05">
      <w:pPr>
        <w:tabs>
          <w:tab w:val="left" w:pos="0"/>
        </w:tabs>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C81F05" w:rsidRPr="005A3330" w:rsidRDefault="00C81F05" w:rsidP="00C81F05">
      <w:pPr>
        <w:tabs>
          <w:tab w:val="left" w:pos="0"/>
        </w:tabs>
        <w:contextualSpacing/>
        <w:jc w:val="both"/>
        <w:rPr>
          <w:rFonts w:asciiTheme="minorHAnsi" w:hAnsiTheme="minorHAnsi" w:cstheme="minorHAnsi"/>
          <w:kern w:val="28"/>
          <w:sz w:val="20"/>
          <w:szCs w:val="20"/>
          <w:lang w:val="es-ES_tradnl"/>
        </w:rPr>
      </w:pPr>
    </w:p>
    <w:p w:rsidR="00C81F05" w:rsidRPr="005A3330" w:rsidRDefault="00C81F05" w:rsidP="0012131E">
      <w:pPr>
        <w:numPr>
          <w:ilvl w:val="0"/>
          <w:numId w:val="9"/>
        </w:numPr>
        <w:ind w:firstLine="66"/>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Tan pronto como se haya terminado el relleno el CONTRATISTA deberá cumplir lo siguiente:</w:t>
      </w:r>
    </w:p>
    <w:p w:rsidR="00C81F05" w:rsidRPr="005A3330" w:rsidRDefault="00C81F05" w:rsidP="00C81F05">
      <w:pPr>
        <w:tabs>
          <w:tab w:val="num" w:pos="2769"/>
        </w:tabs>
        <w:contextualSpacing/>
        <w:jc w:val="both"/>
        <w:rPr>
          <w:rFonts w:asciiTheme="minorHAnsi" w:eastAsia="Arial Unicode MS" w:hAnsiTheme="minorHAnsi" w:cstheme="minorHAnsi"/>
          <w:sz w:val="20"/>
          <w:szCs w:val="20"/>
          <w:lang w:val="es-ES_tradnl"/>
        </w:rPr>
      </w:pPr>
    </w:p>
    <w:p w:rsidR="00C81F05" w:rsidRPr="005A3330" w:rsidRDefault="00C81F05" w:rsidP="0012131E">
      <w:pPr>
        <w:numPr>
          <w:ilvl w:val="0"/>
          <w:numId w:val="10"/>
        </w:numPr>
        <w:tabs>
          <w:tab w:val="num" w:pos="2769"/>
        </w:tabs>
        <w:ind w:left="1083" w:hanging="342"/>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Limpieza y retiro de todos los escombros incluyendo rocas de gran tamaño, equipos y materiales en exceso o rechazados, que serán llevados a sitios autorizados.</w:t>
      </w:r>
    </w:p>
    <w:p w:rsidR="00C81F05" w:rsidRPr="005A3330" w:rsidRDefault="00C81F05" w:rsidP="0012131E">
      <w:pPr>
        <w:numPr>
          <w:ilvl w:val="0"/>
          <w:numId w:val="10"/>
        </w:numPr>
        <w:tabs>
          <w:tab w:val="num" w:pos="2769"/>
        </w:tabs>
        <w:ind w:left="1083" w:hanging="342"/>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Se debe restaurar todas las construcciones, hasta dejarlas en condiciones mejores a las iniciales, cualquier observación de las autoridades municipales, implicará que el CONTRATISTA resolverá los problemas y asumirá el costo</w:t>
      </w:r>
    </w:p>
    <w:p w:rsidR="00C81F05" w:rsidRPr="005A3330" w:rsidRDefault="00C81F05" w:rsidP="00C81F05">
      <w:pPr>
        <w:contextualSpacing/>
        <w:jc w:val="both"/>
        <w:rPr>
          <w:rFonts w:asciiTheme="minorHAnsi" w:eastAsia="Arial Unicode MS" w:hAnsiTheme="minorHAnsi" w:cstheme="minorHAnsi"/>
          <w:sz w:val="20"/>
          <w:szCs w:val="20"/>
          <w:lang w:val="es-ES_tradnl"/>
        </w:rPr>
      </w:pPr>
    </w:p>
    <w:p w:rsidR="00C81F05" w:rsidRPr="005A3330" w:rsidRDefault="00C81F05" w:rsidP="0012131E">
      <w:pPr>
        <w:numPr>
          <w:ilvl w:val="0"/>
          <w:numId w:val="9"/>
        </w:numPr>
        <w:tabs>
          <w:tab w:val="num" w:pos="709"/>
        </w:tabs>
        <w:ind w:left="709" w:hanging="283"/>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Excepto cuando se estableciera lo contrario, deben ser eliminados o removidos todos los accesos, puentes,  alcantarillas, maderas y otras instalaciones provisorias, utilizadas en los trabajos.</w:t>
      </w:r>
    </w:p>
    <w:p w:rsidR="00C81F05" w:rsidRPr="005A3330" w:rsidRDefault="00C81F05" w:rsidP="00C81F05">
      <w:pPr>
        <w:tabs>
          <w:tab w:val="num" w:pos="709"/>
        </w:tabs>
        <w:ind w:left="709"/>
        <w:contextualSpacing/>
        <w:jc w:val="both"/>
        <w:rPr>
          <w:rFonts w:asciiTheme="minorHAnsi" w:eastAsia="Arial Unicode MS" w:hAnsiTheme="minorHAnsi" w:cstheme="minorHAnsi"/>
          <w:sz w:val="20"/>
          <w:szCs w:val="20"/>
          <w:lang w:val="es-ES_tradnl"/>
        </w:rPr>
      </w:pPr>
    </w:p>
    <w:p w:rsidR="00C81F05" w:rsidRPr="005A3330" w:rsidRDefault="00C81F05" w:rsidP="0012131E">
      <w:pPr>
        <w:pStyle w:val="Estilo1"/>
        <w:numPr>
          <w:ilvl w:val="1"/>
          <w:numId w:val="17"/>
        </w:numPr>
        <w:ind w:left="426" w:hanging="426"/>
        <w:contextualSpacing/>
        <w:jc w:val="left"/>
        <w:rPr>
          <w:rFonts w:asciiTheme="minorHAnsi" w:hAnsiTheme="minorHAnsi" w:cstheme="minorHAnsi"/>
          <w:sz w:val="20"/>
          <w:szCs w:val="20"/>
        </w:rPr>
      </w:pPr>
      <w:r w:rsidRPr="005A3330">
        <w:rPr>
          <w:rFonts w:asciiTheme="minorHAnsi" w:hAnsiTheme="minorHAnsi" w:cstheme="minorHAnsi"/>
          <w:sz w:val="20"/>
          <w:szCs w:val="20"/>
        </w:rPr>
        <w:lastRenderedPageBreak/>
        <w:t>MEDIDAS DE MITIGACIÓN AMBIENTAL</w:t>
      </w:r>
    </w:p>
    <w:p w:rsidR="00C81F05" w:rsidRPr="005A3330" w:rsidRDefault="00C81F05" w:rsidP="00C81F0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81F05" w:rsidRPr="005A3330" w:rsidRDefault="00C81F05" w:rsidP="00C81F05">
      <w:pPr>
        <w:jc w:val="both"/>
        <w:rPr>
          <w:rFonts w:asciiTheme="minorHAnsi" w:hAnsiTheme="minorHAnsi" w:cstheme="minorHAnsi"/>
          <w:kern w:val="28"/>
          <w:sz w:val="20"/>
          <w:szCs w:val="20"/>
          <w:lang w:val="es-ES_tradnl"/>
        </w:rPr>
      </w:pPr>
    </w:p>
    <w:p w:rsidR="00C81F05" w:rsidRPr="005A3330" w:rsidRDefault="00C81F05" w:rsidP="00C81F0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81F05" w:rsidRPr="005A3330" w:rsidRDefault="00C81F05" w:rsidP="00C81F05">
      <w:pPr>
        <w:jc w:val="both"/>
        <w:rPr>
          <w:rFonts w:asciiTheme="minorHAnsi" w:hAnsiTheme="minorHAnsi" w:cstheme="minorHAnsi"/>
          <w:kern w:val="28"/>
          <w:sz w:val="20"/>
          <w:szCs w:val="20"/>
          <w:lang w:val="es-ES_tradnl"/>
        </w:rPr>
      </w:pPr>
    </w:p>
    <w:p w:rsidR="00C81F05" w:rsidRPr="005A3330" w:rsidRDefault="00C81F05" w:rsidP="00C81F0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81F05" w:rsidRPr="005A3330" w:rsidRDefault="00C81F05" w:rsidP="00C81F05">
      <w:pPr>
        <w:jc w:val="both"/>
        <w:rPr>
          <w:rFonts w:asciiTheme="minorHAnsi" w:hAnsiTheme="minorHAnsi" w:cstheme="minorHAnsi"/>
          <w:kern w:val="28"/>
          <w:sz w:val="20"/>
          <w:szCs w:val="20"/>
          <w:lang w:val="es-ES_tradnl"/>
        </w:rPr>
      </w:pPr>
    </w:p>
    <w:p w:rsidR="00C81F05" w:rsidRPr="005A3330" w:rsidRDefault="00C81F05" w:rsidP="00C81F0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81F05" w:rsidRPr="005A3330" w:rsidRDefault="00C81F05" w:rsidP="00C81F05">
      <w:pPr>
        <w:jc w:val="both"/>
        <w:rPr>
          <w:rFonts w:asciiTheme="minorHAnsi" w:hAnsiTheme="minorHAnsi" w:cstheme="minorHAnsi"/>
          <w:sz w:val="20"/>
          <w:szCs w:val="20"/>
        </w:rPr>
      </w:pPr>
    </w:p>
    <w:p w:rsidR="00C81F05" w:rsidRPr="005A3330" w:rsidRDefault="00C81F05" w:rsidP="0012131E">
      <w:pPr>
        <w:pStyle w:val="Estilo1"/>
        <w:numPr>
          <w:ilvl w:val="1"/>
          <w:numId w:val="17"/>
        </w:numPr>
        <w:ind w:left="426" w:hanging="426"/>
        <w:contextualSpacing/>
        <w:jc w:val="left"/>
        <w:rPr>
          <w:rFonts w:asciiTheme="minorHAnsi" w:hAnsiTheme="minorHAnsi" w:cstheme="minorHAnsi"/>
          <w:sz w:val="20"/>
          <w:szCs w:val="20"/>
        </w:rPr>
      </w:pPr>
      <w:r w:rsidRPr="005A3330">
        <w:rPr>
          <w:rFonts w:asciiTheme="minorHAnsi" w:hAnsiTheme="minorHAnsi" w:cstheme="minorHAnsi"/>
          <w:sz w:val="20"/>
          <w:szCs w:val="20"/>
        </w:rPr>
        <w:t>MEDICIÓN</w:t>
      </w:r>
      <w:r w:rsidRPr="005A3330">
        <w:rPr>
          <w:rFonts w:asciiTheme="minorHAnsi" w:hAnsiTheme="minorHAnsi" w:cstheme="minorHAnsi"/>
          <w:bCs/>
          <w:sz w:val="20"/>
          <w:szCs w:val="20"/>
        </w:rPr>
        <w:t xml:space="preserve"> Y FORMA DE PAGO</w:t>
      </w:r>
    </w:p>
    <w:p w:rsidR="00C81F05" w:rsidRPr="005A3330" w:rsidRDefault="00C81F05" w:rsidP="00C81F05">
      <w:pPr>
        <w:contextualSpacing/>
        <w:jc w:val="both"/>
        <w:rPr>
          <w:rFonts w:asciiTheme="minorHAnsi" w:hAnsiTheme="minorHAnsi" w:cstheme="minorHAnsi"/>
          <w:sz w:val="20"/>
          <w:szCs w:val="20"/>
        </w:rPr>
      </w:pPr>
      <w:r w:rsidRPr="005A3330">
        <w:rPr>
          <w:rFonts w:asciiTheme="minorHAnsi" w:hAnsiTheme="minorHAnsi" w:cstheme="minorHAnsi"/>
          <w:sz w:val="20"/>
          <w:szCs w:val="20"/>
        </w:rPr>
        <w:t xml:space="preserve">El relleno y compactado será medido en metros cúbicos compactados en su posición final de secciones autorizadas y reconocidas por el SUPERVISOR DE OBRA de Obra. </w:t>
      </w:r>
    </w:p>
    <w:p w:rsidR="00C81F05" w:rsidRPr="005A3330" w:rsidRDefault="00C81F05" w:rsidP="00C81F05">
      <w:pPr>
        <w:contextualSpacing/>
        <w:jc w:val="both"/>
        <w:rPr>
          <w:rFonts w:asciiTheme="minorHAnsi" w:hAnsiTheme="minorHAnsi" w:cstheme="minorHAnsi"/>
          <w:sz w:val="20"/>
          <w:szCs w:val="20"/>
        </w:rPr>
      </w:pPr>
    </w:p>
    <w:p w:rsidR="00C81F05" w:rsidRPr="005A3330" w:rsidRDefault="00C81F05" w:rsidP="00C81F05">
      <w:pPr>
        <w:contextualSpacing/>
        <w:jc w:val="both"/>
        <w:rPr>
          <w:rFonts w:asciiTheme="minorHAnsi" w:hAnsiTheme="minorHAnsi" w:cstheme="minorHAnsi"/>
          <w:sz w:val="20"/>
          <w:szCs w:val="20"/>
        </w:rPr>
      </w:pPr>
      <w:r w:rsidRPr="005A3330">
        <w:rPr>
          <w:rFonts w:asciiTheme="minorHAnsi" w:hAnsiTheme="minorHAnsi" w:cstheme="minorHAnsi"/>
          <w:sz w:val="20"/>
          <w:szCs w:val="20"/>
        </w:rPr>
        <w:t>La medición se efectuará sobre la geometría del espacio rellenado descontando el volumen de la red y de los fundas de seguridad, cámaras etc.</w:t>
      </w:r>
    </w:p>
    <w:p w:rsidR="00C81F05" w:rsidRPr="005A3330" w:rsidRDefault="00C81F05" w:rsidP="00C81F05">
      <w:pPr>
        <w:contextualSpacing/>
        <w:jc w:val="both"/>
        <w:rPr>
          <w:rFonts w:asciiTheme="minorHAnsi" w:hAnsiTheme="minorHAnsi" w:cstheme="minorHAnsi"/>
          <w:sz w:val="20"/>
          <w:szCs w:val="20"/>
        </w:rPr>
      </w:pPr>
    </w:p>
    <w:p w:rsidR="00C81F05" w:rsidRPr="005A3330" w:rsidRDefault="00C81F05" w:rsidP="00C81F05">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de Obra, será cancelado al precio unitario de la propuesta aceptada.</w:t>
      </w:r>
    </w:p>
    <w:p w:rsidR="00C81F05" w:rsidRPr="005A3330" w:rsidRDefault="00C81F05" w:rsidP="00C81F05">
      <w:pPr>
        <w:contextualSpacing/>
        <w:jc w:val="both"/>
        <w:rPr>
          <w:rFonts w:asciiTheme="minorHAnsi" w:hAnsiTheme="minorHAnsi" w:cstheme="minorHAnsi"/>
          <w:sz w:val="20"/>
          <w:szCs w:val="20"/>
          <w:lang w:val="es-ES_tradnl"/>
        </w:rPr>
      </w:pPr>
    </w:p>
    <w:p w:rsidR="00C81F05" w:rsidRDefault="00C81F05" w:rsidP="00C81F05">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Dicho precio será compensación total por las materias, mano de obra herramientas, equipo y otros gastos que sean necesarios para la adecuada y correcta ejecución de los y trabajos.</w:t>
      </w:r>
    </w:p>
    <w:p w:rsidR="00F062C5" w:rsidRDefault="00F062C5" w:rsidP="00C81F05">
      <w:pPr>
        <w:contextualSpacing/>
        <w:jc w:val="both"/>
        <w:rPr>
          <w:rFonts w:asciiTheme="minorHAnsi" w:hAnsiTheme="minorHAnsi" w:cstheme="minorHAnsi"/>
          <w:sz w:val="20"/>
          <w:szCs w:val="20"/>
          <w:lang w:val="es-ES_tradnl"/>
        </w:rPr>
      </w:pPr>
    </w:p>
    <w:p w:rsidR="00632D53" w:rsidRDefault="00632D53" w:rsidP="00C81F05">
      <w:pPr>
        <w:contextualSpacing/>
        <w:jc w:val="both"/>
        <w:rPr>
          <w:rFonts w:asciiTheme="minorHAnsi" w:hAnsiTheme="minorHAnsi" w:cstheme="minorHAnsi"/>
          <w:sz w:val="20"/>
          <w:szCs w:val="20"/>
          <w:lang w:val="es-ES_tradnl"/>
        </w:rPr>
      </w:pPr>
    </w:p>
    <w:p w:rsidR="00632D53" w:rsidRDefault="00632D53" w:rsidP="00C81F05">
      <w:pPr>
        <w:contextualSpacing/>
        <w:jc w:val="both"/>
        <w:rPr>
          <w:rFonts w:asciiTheme="minorHAnsi" w:hAnsiTheme="minorHAnsi" w:cstheme="minorHAnsi"/>
          <w:sz w:val="20"/>
          <w:szCs w:val="20"/>
          <w:lang w:val="es-ES_tradnl"/>
        </w:rPr>
      </w:pPr>
    </w:p>
    <w:p w:rsidR="00632D53" w:rsidRDefault="00632D53" w:rsidP="00C81F05">
      <w:pPr>
        <w:contextualSpacing/>
        <w:jc w:val="both"/>
        <w:rPr>
          <w:rFonts w:asciiTheme="minorHAnsi" w:hAnsiTheme="minorHAnsi" w:cstheme="minorHAnsi"/>
          <w:sz w:val="20"/>
          <w:szCs w:val="20"/>
          <w:lang w:val="es-ES_tradnl"/>
        </w:rPr>
      </w:pPr>
    </w:p>
    <w:p w:rsidR="00632D53" w:rsidRDefault="00632D53" w:rsidP="00C81F05">
      <w:pPr>
        <w:contextualSpacing/>
        <w:jc w:val="both"/>
        <w:rPr>
          <w:rFonts w:asciiTheme="minorHAnsi" w:hAnsiTheme="minorHAnsi" w:cstheme="minorHAnsi"/>
          <w:sz w:val="20"/>
          <w:szCs w:val="20"/>
          <w:lang w:val="es-ES_tradnl"/>
        </w:rPr>
      </w:pPr>
    </w:p>
    <w:p w:rsidR="00F062C5" w:rsidRDefault="003E5F2B" w:rsidP="0012131E">
      <w:pPr>
        <w:pStyle w:val="Prrafodelista"/>
        <w:numPr>
          <w:ilvl w:val="0"/>
          <w:numId w:val="17"/>
        </w:numPr>
        <w:rPr>
          <w:rFonts w:asciiTheme="minorHAnsi" w:eastAsiaTheme="majorEastAsia" w:hAnsiTheme="minorHAnsi" w:cstheme="minorHAnsi"/>
          <w:b/>
          <w:color w:val="2E74B5" w:themeColor="accent1" w:themeShade="BF"/>
          <w:sz w:val="20"/>
          <w:szCs w:val="20"/>
        </w:rPr>
      </w:pPr>
      <w:r w:rsidRPr="003E5F2B">
        <w:rPr>
          <w:rFonts w:asciiTheme="minorHAnsi" w:eastAsiaTheme="majorEastAsia" w:hAnsiTheme="minorHAnsi" w:cstheme="minorHAnsi"/>
          <w:b/>
          <w:color w:val="2E74B5" w:themeColor="accent1" w:themeShade="BF"/>
          <w:sz w:val="20"/>
          <w:szCs w:val="20"/>
        </w:rPr>
        <w:lastRenderedPageBreak/>
        <w:t>RELLENO Y COMPA</w:t>
      </w:r>
      <w:r>
        <w:rPr>
          <w:rFonts w:asciiTheme="minorHAnsi" w:eastAsiaTheme="majorEastAsia" w:hAnsiTheme="minorHAnsi" w:cstheme="minorHAnsi"/>
          <w:b/>
          <w:color w:val="2E74B5" w:themeColor="accent1" w:themeShade="BF"/>
          <w:sz w:val="20"/>
          <w:szCs w:val="20"/>
        </w:rPr>
        <w:t>CTADO DE ZANJA CON TIERRA COMÚN</w:t>
      </w:r>
    </w:p>
    <w:p w:rsidR="00F062C5" w:rsidRDefault="00F062C5" w:rsidP="00F062C5">
      <w:pPr>
        <w:ind w:left="708" w:hanging="708"/>
        <w:contextualSpacing/>
        <w:jc w:val="both"/>
        <w:rPr>
          <w:rFonts w:asciiTheme="minorHAnsi" w:hAnsiTheme="minorHAnsi" w:cstheme="minorHAnsi"/>
          <w:b/>
          <w:sz w:val="20"/>
          <w:szCs w:val="20"/>
        </w:rPr>
      </w:pPr>
      <w:r w:rsidRPr="005A3330">
        <w:rPr>
          <w:rFonts w:asciiTheme="minorHAnsi" w:hAnsiTheme="minorHAnsi" w:cstheme="minorHAnsi"/>
          <w:b/>
          <w:sz w:val="20"/>
          <w:szCs w:val="20"/>
        </w:rPr>
        <w:t xml:space="preserve">UNIDAD: </w:t>
      </w:r>
      <w:r>
        <w:rPr>
          <w:rFonts w:asciiTheme="minorHAnsi" w:hAnsiTheme="minorHAnsi" w:cstheme="minorHAnsi"/>
          <w:b/>
          <w:sz w:val="20"/>
          <w:szCs w:val="20"/>
        </w:rPr>
        <w:t>Metro Cúbico (</w:t>
      </w:r>
      <w:r w:rsidRPr="005A3330">
        <w:rPr>
          <w:rFonts w:asciiTheme="minorHAnsi" w:hAnsiTheme="minorHAnsi" w:cstheme="minorHAnsi"/>
          <w:b/>
          <w:sz w:val="20"/>
          <w:szCs w:val="20"/>
        </w:rPr>
        <w:t>m</w:t>
      </w:r>
      <w:r w:rsidRPr="005A3330">
        <w:rPr>
          <w:rFonts w:asciiTheme="minorHAnsi" w:hAnsiTheme="minorHAnsi" w:cstheme="minorHAnsi"/>
          <w:b/>
          <w:sz w:val="20"/>
          <w:szCs w:val="20"/>
          <w:vertAlign w:val="superscript"/>
        </w:rPr>
        <w:t>3</w:t>
      </w:r>
      <w:r>
        <w:rPr>
          <w:rFonts w:asciiTheme="minorHAnsi" w:hAnsiTheme="minorHAnsi" w:cstheme="minorHAnsi"/>
          <w:b/>
          <w:sz w:val="20"/>
          <w:szCs w:val="20"/>
        </w:rPr>
        <w:t>)</w:t>
      </w:r>
    </w:p>
    <w:p w:rsidR="00F062C5" w:rsidRPr="005A3330" w:rsidRDefault="00F062C5" w:rsidP="00C81F05">
      <w:pPr>
        <w:contextualSpacing/>
        <w:jc w:val="both"/>
        <w:rPr>
          <w:rFonts w:asciiTheme="minorHAnsi" w:hAnsiTheme="minorHAnsi" w:cstheme="minorHAnsi"/>
          <w:sz w:val="20"/>
          <w:szCs w:val="20"/>
          <w:lang w:val="es-ES_tradnl"/>
        </w:rPr>
      </w:pPr>
    </w:p>
    <w:p w:rsidR="00C81F05" w:rsidRPr="005A3330" w:rsidRDefault="00C81F05" w:rsidP="0012131E">
      <w:pPr>
        <w:pStyle w:val="Estilo1"/>
        <w:numPr>
          <w:ilvl w:val="1"/>
          <w:numId w:val="17"/>
        </w:numPr>
        <w:ind w:left="426" w:hanging="426"/>
        <w:rPr>
          <w:rFonts w:asciiTheme="minorHAnsi" w:hAnsiTheme="minorHAnsi" w:cstheme="minorHAnsi"/>
          <w:sz w:val="20"/>
          <w:szCs w:val="20"/>
        </w:rPr>
      </w:pPr>
      <w:r w:rsidRPr="005A3330">
        <w:rPr>
          <w:rFonts w:asciiTheme="minorHAnsi" w:hAnsiTheme="minorHAnsi" w:cstheme="minorHAnsi"/>
          <w:sz w:val="20"/>
          <w:szCs w:val="20"/>
        </w:rPr>
        <w:t>DEFINICIÓN.</w:t>
      </w:r>
    </w:p>
    <w:p w:rsidR="00C81F05" w:rsidRDefault="00C81F05" w:rsidP="00C81F05">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Este ítem comprende los trabajos de provisión, relleno y compactado con material común en sectores en los cuales no se pueda encontrar material de relleno,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3E5F2B" w:rsidRPr="005A3330" w:rsidRDefault="003E5F2B" w:rsidP="00C81F05">
      <w:pPr>
        <w:jc w:val="both"/>
        <w:rPr>
          <w:rFonts w:asciiTheme="minorHAnsi" w:hAnsiTheme="minorHAnsi" w:cstheme="minorHAnsi"/>
          <w:sz w:val="20"/>
          <w:szCs w:val="20"/>
          <w:lang w:val="es-MX"/>
        </w:rPr>
      </w:pPr>
    </w:p>
    <w:p w:rsidR="00C81F05" w:rsidRPr="005A3330" w:rsidRDefault="00C81F05" w:rsidP="00C81F05">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Específicamente se refiere a la provisión y al empleo de tierra común o seleccionada, echada por capas, cada una debidamente compactada con máquina.</w:t>
      </w:r>
    </w:p>
    <w:p w:rsidR="00C81F05" w:rsidRPr="005A3330" w:rsidRDefault="00C81F05" w:rsidP="00C81F05">
      <w:pPr>
        <w:jc w:val="both"/>
        <w:rPr>
          <w:rFonts w:asciiTheme="minorHAnsi" w:hAnsiTheme="minorHAnsi" w:cstheme="minorHAnsi"/>
          <w:sz w:val="20"/>
          <w:szCs w:val="20"/>
          <w:lang w:val="es-MX"/>
        </w:rPr>
      </w:pPr>
    </w:p>
    <w:p w:rsidR="00C81F05" w:rsidRPr="005A3330" w:rsidRDefault="00C81F05" w:rsidP="0012131E">
      <w:pPr>
        <w:pStyle w:val="Estilo1"/>
        <w:numPr>
          <w:ilvl w:val="1"/>
          <w:numId w:val="17"/>
        </w:numPr>
        <w:ind w:left="426" w:hanging="426"/>
        <w:rPr>
          <w:rFonts w:asciiTheme="minorHAnsi" w:hAnsiTheme="minorHAnsi" w:cstheme="minorHAnsi"/>
          <w:sz w:val="20"/>
          <w:szCs w:val="20"/>
        </w:rPr>
      </w:pPr>
      <w:r w:rsidRPr="005A3330">
        <w:rPr>
          <w:rFonts w:asciiTheme="minorHAnsi" w:hAnsiTheme="minorHAnsi" w:cstheme="minorHAnsi"/>
          <w:sz w:val="20"/>
          <w:szCs w:val="20"/>
        </w:rPr>
        <w:t>MATERIAL, HERRAMIENTAS Y EQUIPO.</w:t>
      </w:r>
    </w:p>
    <w:p w:rsidR="00C81F05" w:rsidRPr="005A3330" w:rsidRDefault="00C81F05" w:rsidP="00C81F05">
      <w:pPr>
        <w:jc w:val="both"/>
        <w:rPr>
          <w:rFonts w:asciiTheme="minorHAnsi" w:hAnsiTheme="minorHAnsi" w:cstheme="minorHAnsi"/>
          <w:sz w:val="20"/>
          <w:szCs w:val="20"/>
          <w:lang w:val="es-MX"/>
        </w:rPr>
      </w:pPr>
      <w:r w:rsidRPr="005A3330">
        <w:rPr>
          <w:rFonts w:asciiTheme="minorHAnsi" w:hAnsiTheme="minorHAnsi" w:cstheme="minorHAnsi"/>
          <w:kern w:val="28"/>
          <w:sz w:val="20"/>
          <w:szCs w:val="20"/>
          <w:lang w:val="es-ES_tradnl"/>
        </w:rPr>
        <w:t>El CONTRATISTA proporcionará todos los materiales, herramientas y equipos necesarios (</w:t>
      </w:r>
      <w:r w:rsidRPr="005A3330">
        <w:rPr>
          <w:rFonts w:asciiTheme="minorHAnsi" w:eastAsia="Arial Unicode MS" w:hAnsiTheme="minorHAnsi" w:cstheme="minorHAnsi"/>
          <w:sz w:val="20"/>
          <w:szCs w:val="20"/>
          <w:lang w:val="es-ES_tradnl"/>
        </w:rPr>
        <w:t>compactadora mecánica, etc.</w:t>
      </w:r>
      <w:r w:rsidRPr="005A3330">
        <w:rPr>
          <w:rFonts w:asciiTheme="minorHAnsi" w:hAnsiTheme="minorHAnsi" w:cstheme="minorHAnsi"/>
          <w:kern w:val="28"/>
          <w:sz w:val="20"/>
          <w:szCs w:val="20"/>
          <w:lang w:val="es-ES_tradnl"/>
        </w:rPr>
        <w:t xml:space="preserve">) para la ejecución de los trabajos, los mismos deberán ser aprobados por el SUPERVISOR al Inicio de la actividad. </w:t>
      </w:r>
      <w:r w:rsidRPr="005A3330">
        <w:rPr>
          <w:rFonts w:asciiTheme="minorHAnsi" w:eastAsia="Arial Unicode MS" w:hAnsiTheme="minorHAnsi" w:cstheme="minorHAnsi"/>
          <w:sz w:val="20"/>
          <w:szCs w:val="20"/>
          <w:lang w:val="es-ES_tradnl"/>
        </w:rPr>
        <w:t xml:space="preserve">El material de relleno, será provisto de la misma excavación. </w:t>
      </w:r>
      <w:r w:rsidRPr="005A3330">
        <w:rPr>
          <w:rFonts w:asciiTheme="minorHAnsi" w:hAnsiTheme="minorHAnsi" w:cstheme="minorHAnsi"/>
          <w:sz w:val="20"/>
          <w:szCs w:val="20"/>
          <w:lang w:val="es-MX"/>
        </w:rPr>
        <w:t>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p>
    <w:p w:rsidR="00C81F05" w:rsidRPr="005A3330" w:rsidRDefault="00C81F05" w:rsidP="00C81F05">
      <w:pPr>
        <w:jc w:val="both"/>
        <w:rPr>
          <w:rFonts w:asciiTheme="minorHAnsi" w:hAnsiTheme="minorHAnsi" w:cstheme="minorHAnsi"/>
          <w:sz w:val="20"/>
          <w:szCs w:val="20"/>
          <w:lang w:val="es-MX"/>
        </w:rPr>
      </w:pPr>
    </w:p>
    <w:p w:rsidR="00C81F05" w:rsidRPr="005A3330" w:rsidRDefault="00C81F05" w:rsidP="00C81F05">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C81F05" w:rsidRPr="005A3330" w:rsidRDefault="00C81F05" w:rsidP="00C81F05">
      <w:pPr>
        <w:jc w:val="both"/>
        <w:rPr>
          <w:rFonts w:asciiTheme="minorHAnsi" w:hAnsiTheme="minorHAnsi" w:cstheme="minorHAnsi"/>
          <w:sz w:val="20"/>
          <w:szCs w:val="20"/>
          <w:lang w:val="es-MX"/>
        </w:rPr>
      </w:pPr>
    </w:p>
    <w:p w:rsidR="00C81F05" w:rsidRPr="005A3330" w:rsidRDefault="00C81F05" w:rsidP="00C81F05">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Para efectuar el relleno, el CONTRATISTA deberá disponer en obra del número suficiente de compactadoras mecánicas exigido por el SUPERVISOR DE OBRA, en función a la longitud de la obra.</w:t>
      </w:r>
    </w:p>
    <w:p w:rsidR="00C81F05" w:rsidRPr="005A3330" w:rsidRDefault="00C81F05" w:rsidP="00C81F05">
      <w:pPr>
        <w:jc w:val="both"/>
        <w:rPr>
          <w:rFonts w:asciiTheme="minorHAnsi" w:hAnsiTheme="minorHAnsi" w:cstheme="minorHAnsi"/>
          <w:sz w:val="20"/>
          <w:szCs w:val="20"/>
          <w:lang w:val="es-MX"/>
        </w:rPr>
      </w:pPr>
    </w:p>
    <w:p w:rsidR="00C81F05" w:rsidRPr="005A3330" w:rsidRDefault="00C81F05" w:rsidP="0012131E">
      <w:pPr>
        <w:pStyle w:val="Estilo1"/>
        <w:numPr>
          <w:ilvl w:val="1"/>
          <w:numId w:val="17"/>
        </w:numPr>
        <w:ind w:left="426" w:hanging="426"/>
        <w:rPr>
          <w:rFonts w:asciiTheme="minorHAnsi" w:hAnsiTheme="minorHAnsi" w:cstheme="minorHAnsi"/>
          <w:sz w:val="20"/>
          <w:szCs w:val="20"/>
        </w:rPr>
      </w:pPr>
      <w:r w:rsidRPr="005A3330">
        <w:rPr>
          <w:rFonts w:asciiTheme="minorHAnsi" w:hAnsiTheme="minorHAnsi" w:cstheme="minorHAnsi"/>
          <w:sz w:val="20"/>
          <w:szCs w:val="20"/>
        </w:rPr>
        <w:t>PROCEDIMIENTO PARA LA EJECUCIÓN.</w:t>
      </w:r>
    </w:p>
    <w:p w:rsidR="00C81F05" w:rsidRPr="005A3330" w:rsidRDefault="00C81F05" w:rsidP="00C81F05">
      <w:pPr>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Los trabajos de provisión, relleno y compactado de zanja serán autorizados por el SUPERVISOR, siempre y cuando se verifique en zanja lo siguiente:</w:t>
      </w:r>
    </w:p>
    <w:p w:rsidR="00C81F05" w:rsidRPr="005A3330" w:rsidRDefault="00C81F05" w:rsidP="00C81F05">
      <w:pPr>
        <w:jc w:val="both"/>
        <w:rPr>
          <w:rFonts w:asciiTheme="minorHAnsi" w:eastAsia="Arial Unicode MS" w:hAnsiTheme="minorHAnsi" w:cstheme="minorHAnsi"/>
          <w:sz w:val="20"/>
          <w:szCs w:val="20"/>
          <w:lang w:val="es-ES_tradnl"/>
        </w:rPr>
      </w:pPr>
    </w:p>
    <w:p w:rsidR="00C81F05" w:rsidRPr="005A3330" w:rsidRDefault="00C81F05" w:rsidP="00C81F05">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La zanja deberá estar perfilada, libre de cualquier escombro o cualquier otro elemento que pueda dañar la tubería.</w:t>
      </w:r>
    </w:p>
    <w:p w:rsidR="00C81F05" w:rsidRPr="005A3330" w:rsidRDefault="00C81F05" w:rsidP="00C81F05">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 </w:t>
      </w:r>
    </w:p>
    <w:p w:rsidR="00C81F05" w:rsidRPr="005A3330" w:rsidRDefault="00C81F05" w:rsidP="00C81F05">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A partir de la capa de relleno con tierra cernida, se colocará material de relleno (tierra común), en una altura de 55 centímetros en aceras y 65 centímetros en calzada.</w:t>
      </w:r>
    </w:p>
    <w:p w:rsidR="00C81F05" w:rsidRPr="005A3330" w:rsidRDefault="00C81F05" w:rsidP="00C81F05">
      <w:pPr>
        <w:jc w:val="both"/>
        <w:rPr>
          <w:rFonts w:asciiTheme="minorHAnsi" w:hAnsiTheme="minorHAnsi" w:cstheme="minorHAnsi"/>
          <w:sz w:val="20"/>
          <w:szCs w:val="20"/>
          <w:lang w:val="es-MX"/>
        </w:rPr>
      </w:pPr>
    </w:p>
    <w:p w:rsidR="00C81F05" w:rsidRPr="005A3330" w:rsidRDefault="00C81F05" w:rsidP="00C81F05">
      <w:pPr>
        <w:tabs>
          <w:tab w:val="left" w:pos="0"/>
          <w:tab w:val="left" w:pos="142"/>
        </w:tabs>
        <w:autoSpaceDE w:val="0"/>
        <w:autoSpaceDN w:val="0"/>
        <w:adjustRightInd w:val="0"/>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C81F05" w:rsidRPr="005A3330" w:rsidRDefault="00C81F05" w:rsidP="00C81F05">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C81F05" w:rsidRPr="005A3330" w:rsidRDefault="00C81F05" w:rsidP="00C81F05">
      <w:pPr>
        <w:jc w:val="both"/>
        <w:rPr>
          <w:rFonts w:asciiTheme="minorHAnsi" w:hAnsiTheme="minorHAnsi" w:cstheme="minorHAnsi"/>
          <w:sz w:val="20"/>
          <w:szCs w:val="20"/>
          <w:lang w:val="es-MX"/>
        </w:rPr>
      </w:pPr>
    </w:p>
    <w:p w:rsidR="00C81F05" w:rsidRPr="005A3330" w:rsidRDefault="00C81F05" w:rsidP="00C81F05">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lastRenderedPageBreak/>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C81F05" w:rsidRPr="005A3330" w:rsidRDefault="00C81F05" w:rsidP="00C81F05">
      <w:pPr>
        <w:jc w:val="both"/>
        <w:rPr>
          <w:rFonts w:asciiTheme="minorHAnsi" w:hAnsiTheme="minorHAnsi" w:cstheme="minorHAnsi"/>
          <w:sz w:val="20"/>
          <w:szCs w:val="20"/>
          <w:lang w:val="es-MX"/>
        </w:rPr>
      </w:pPr>
    </w:p>
    <w:p w:rsidR="00C81F05" w:rsidRPr="005A3330" w:rsidRDefault="00C81F05" w:rsidP="00C81F05">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grado de compactación para vías con tráfico vehicular deberá ser de 95% del Proctor modificado. Y en el caso de veredas deberá ser del orden del 90% mínimo del Proctor modificado.</w:t>
      </w:r>
    </w:p>
    <w:p w:rsidR="00C81F05" w:rsidRPr="005A3330" w:rsidRDefault="00C81F05" w:rsidP="00C81F05">
      <w:pPr>
        <w:jc w:val="both"/>
        <w:rPr>
          <w:rFonts w:asciiTheme="minorHAnsi" w:hAnsiTheme="minorHAnsi" w:cstheme="minorHAnsi"/>
          <w:sz w:val="20"/>
          <w:szCs w:val="20"/>
          <w:lang w:val="es-MX"/>
        </w:rPr>
      </w:pPr>
    </w:p>
    <w:p w:rsidR="00C81F05" w:rsidRPr="005A3330" w:rsidRDefault="00C81F05" w:rsidP="00C81F05">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C81F05" w:rsidRPr="005A3330" w:rsidRDefault="00C81F05" w:rsidP="00C81F05">
      <w:pPr>
        <w:jc w:val="both"/>
        <w:rPr>
          <w:rFonts w:asciiTheme="minorHAnsi" w:hAnsiTheme="minorHAnsi" w:cstheme="minorHAnsi"/>
          <w:sz w:val="20"/>
          <w:szCs w:val="20"/>
          <w:lang w:val="es-MX"/>
        </w:rPr>
      </w:pPr>
    </w:p>
    <w:p w:rsidR="00C81F05" w:rsidRPr="005A3330" w:rsidRDefault="00C81F05" w:rsidP="00C81F05">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 xml:space="preserve">Las pruebas de laboratorio de suelos serán llevados a cabo por un laboratorio especializado, quedando a cargo del CONTRATISTA el costo de los mismos. </w:t>
      </w:r>
    </w:p>
    <w:p w:rsidR="00C81F05" w:rsidRPr="005A3330" w:rsidRDefault="00C81F05" w:rsidP="00C81F05">
      <w:pPr>
        <w:jc w:val="both"/>
        <w:rPr>
          <w:rFonts w:asciiTheme="minorHAnsi" w:hAnsiTheme="minorHAnsi" w:cstheme="minorHAnsi"/>
          <w:sz w:val="20"/>
          <w:szCs w:val="20"/>
          <w:lang w:val="es-MX"/>
        </w:rPr>
      </w:pPr>
    </w:p>
    <w:p w:rsidR="00C81F05" w:rsidRPr="005A3330" w:rsidRDefault="00C81F05" w:rsidP="00C81F05">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En caso de ser necesaria la utilización de agua para la compactación del suelo, la operación deberá ser previamente autorizada por la Supervisión.</w:t>
      </w:r>
    </w:p>
    <w:p w:rsidR="00C81F05" w:rsidRPr="005A3330" w:rsidRDefault="00C81F05" w:rsidP="00C81F05">
      <w:pPr>
        <w:jc w:val="both"/>
        <w:rPr>
          <w:rFonts w:asciiTheme="minorHAnsi" w:hAnsiTheme="minorHAnsi" w:cstheme="minorHAnsi"/>
          <w:sz w:val="20"/>
          <w:szCs w:val="20"/>
          <w:lang w:val="es-MX"/>
        </w:rPr>
      </w:pPr>
    </w:p>
    <w:p w:rsidR="00C81F05" w:rsidRPr="005A3330" w:rsidRDefault="00C81F05" w:rsidP="00C81F05">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La tierra sobrante del tapado de zanjas, deberá ser retirada de inmediato, tan pronto como haya sido repuesto el contrapiso de la vereda o la base de la calzada.</w:t>
      </w:r>
    </w:p>
    <w:p w:rsidR="00C81F05" w:rsidRPr="005A3330" w:rsidRDefault="00C81F05" w:rsidP="00C81F05">
      <w:pPr>
        <w:jc w:val="both"/>
        <w:rPr>
          <w:rFonts w:asciiTheme="minorHAnsi" w:hAnsiTheme="minorHAnsi" w:cstheme="minorHAnsi"/>
          <w:sz w:val="20"/>
          <w:szCs w:val="20"/>
          <w:lang w:val="es-MX"/>
        </w:rPr>
      </w:pPr>
    </w:p>
    <w:p w:rsidR="00C81F05" w:rsidRPr="005A3330" w:rsidRDefault="00C81F05" w:rsidP="00C81F05">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C81F05" w:rsidRPr="005A3330" w:rsidRDefault="00C81F05" w:rsidP="00C81F05">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La cinta de señalización debe ser ubicada 40 cm antes del nivel superior de la zanja indicando la palabra "PRECAUCIÓN YPFB LÍNEA DE GAS", esta cinta de señalización para la zanja será otorgada por YPFB.</w:t>
      </w:r>
    </w:p>
    <w:p w:rsidR="00C81F05" w:rsidRPr="005A3330" w:rsidRDefault="00C81F05" w:rsidP="00C81F05">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Todas las áreas comprendidas en el trabajo deberán nivelarse en forma uniforme. La superficie final deberá entregarse libre de irregularidades.</w:t>
      </w:r>
    </w:p>
    <w:p w:rsidR="00C81F05" w:rsidRPr="005A3330" w:rsidRDefault="00C81F05" w:rsidP="00C81F05">
      <w:pPr>
        <w:jc w:val="both"/>
        <w:rPr>
          <w:rFonts w:asciiTheme="minorHAnsi" w:hAnsiTheme="minorHAnsi" w:cstheme="minorHAnsi"/>
          <w:sz w:val="20"/>
          <w:szCs w:val="20"/>
          <w:lang w:val="es-MX"/>
        </w:rPr>
      </w:pPr>
    </w:p>
    <w:p w:rsidR="00C81F05" w:rsidRPr="005A3330" w:rsidRDefault="00C81F05" w:rsidP="00C81F05">
      <w:pPr>
        <w:tabs>
          <w:tab w:val="left" w:pos="0"/>
          <w:tab w:val="left" w:pos="142"/>
        </w:tabs>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En todo momento los bordes de la zanja deberán tener un espacio libre de 20 cm; para evitar que el material excavado u otros elementos perjudiciales caigan a la zanja.  </w:t>
      </w:r>
    </w:p>
    <w:p w:rsidR="00C81F05" w:rsidRPr="005A3330" w:rsidRDefault="00C81F05" w:rsidP="00C81F05">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Tan pronto como se haya culminado con el relleno y compactado, el CONTRATISTA una vez finalizada esta actividad deberá proceder al:</w:t>
      </w:r>
    </w:p>
    <w:p w:rsidR="00C81F05" w:rsidRPr="005A3330" w:rsidRDefault="00C81F05" w:rsidP="00C81F05">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p>
    <w:p w:rsidR="00C81F05" w:rsidRPr="005A3330" w:rsidRDefault="00C81F05" w:rsidP="0012131E">
      <w:pPr>
        <w:numPr>
          <w:ilvl w:val="0"/>
          <w:numId w:val="11"/>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Retiro de todos los escombros y materiales en exceso o rechazados.</w:t>
      </w:r>
    </w:p>
    <w:p w:rsidR="00C81F05" w:rsidRPr="005A3330" w:rsidRDefault="00C81F05" w:rsidP="0012131E">
      <w:pPr>
        <w:numPr>
          <w:ilvl w:val="0"/>
          <w:numId w:val="11"/>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C81F05" w:rsidRPr="005A3330" w:rsidRDefault="00C81F05" w:rsidP="0012131E">
      <w:pPr>
        <w:numPr>
          <w:ilvl w:val="0"/>
          <w:numId w:val="11"/>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lastRenderedPageBreak/>
        <w:t>Limpieza y retiro de todos los escombros incluyendo rocas de gran tamaño, que serán llevados a sitios autorizados.</w:t>
      </w:r>
    </w:p>
    <w:p w:rsidR="00C81F05" w:rsidRPr="005A3330" w:rsidRDefault="00C81F05" w:rsidP="0012131E">
      <w:pPr>
        <w:numPr>
          <w:ilvl w:val="0"/>
          <w:numId w:val="11"/>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C81F05" w:rsidRPr="005A3330" w:rsidRDefault="00C81F05" w:rsidP="0012131E">
      <w:pPr>
        <w:numPr>
          <w:ilvl w:val="0"/>
          <w:numId w:val="11"/>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C81F05" w:rsidRPr="005A3330" w:rsidRDefault="00C81F05" w:rsidP="00C81F05">
      <w:pPr>
        <w:jc w:val="both"/>
        <w:rPr>
          <w:rFonts w:asciiTheme="minorHAnsi" w:eastAsia="Arial Unicode MS" w:hAnsiTheme="minorHAnsi" w:cstheme="minorHAnsi"/>
          <w:sz w:val="20"/>
          <w:szCs w:val="20"/>
          <w:lang w:val="es-ES_tradnl"/>
        </w:rPr>
      </w:pPr>
    </w:p>
    <w:p w:rsidR="00C81F05" w:rsidRPr="005A3330" w:rsidRDefault="00C81F05" w:rsidP="0012131E">
      <w:pPr>
        <w:pStyle w:val="Estilo1"/>
        <w:numPr>
          <w:ilvl w:val="1"/>
          <w:numId w:val="17"/>
        </w:numPr>
        <w:ind w:left="426" w:hanging="426"/>
        <w:contextualSpacing/>
        <w:rPr>
          <w:rFonts w:asciiTheme="minorHAnsi" w:hAnsiTheme="minorHAnsi" w:cstheme="minorHAnsi"/>
          <w:sz w:val="20"/>
          <w:szCs w:val="20"/>
        </w:rPr>
      </w:pPr>
      <w:r w:rsidRPr="005A3330">
        <w:rPr>
          <w:rFonts w:asciiTheme="minorHAnsi" w:hAnsiTheme="minorHAnsi" w:cstheme="minorHAnsi"/>
          <w:sz w:val="20"/>
          <w:szCs w:val="20"/>
        </w:rPr>
        <w:t>MEDIDAS DE MITIGACIÓN AMBIENTAL</w:t>
      </w:r>
    </w:p>
    <w:p w:rsidR="00C81F05" w:rsidRPr="005A3330" w:rsidRDefault="00C81F05" w:rsidP="00C81F0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81F05" w:rsidRPr="005A3330" w:rsidRDefault="00C81F05" w:rsidP="00C81F05">
      <w:pPr>
        <w:jc w:val="both"/>
        <w:rPr>
          <w:rFonts w:asciiTheme="minorHAnsi" w:hAnsiTheme="minorHAnsi" w:cstheme="minorHAnsi"/>
          <w:kern w:val="28"/>
          <w:sz w:val="20"/>
          <w:szCs w:val="20"/>
          <w:lang w:val="es-ES_tradnl"/>
        </w:rPr>
      </w:pPr>
    </w:p>
    <w:p w:rsidR="00C81F05" w:rsidRPr="005A3330" w:rsidRDefault="00C81F05" w:rsidP="00C81F0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81F05" w:rsidRPr="005A3330" w:rsidRDefault="00C81F05" w:rsidP="00C81F05">
      <w:pPr>
        <w:jc w:val="both"/>
        <w:rPr>
          <w:rFonts w:asciiTheme="minorHAnsi" w:hAnsiTheme="minorHAnsi" w:cstheme="minorHAnsi"/>
          <w:kern w:val="28"/>
          <w:sz w:val="20"/>
          <w:szCs w:val="20"/>
          <w:lang w:val="es-ES_tradnl"/>
        </w:rPr>
      </w:pPr>
    </w:p>
    <w:p w:rsidR="00C81F05" w:rsidRPr="005A3330" w:rsidRDefault="00C81F05" w:rsidP="00C81F0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81F05" w:rsidRPr="005A3330" w:rsidRDefault="00C81F05" w:rsidP="00C81F05">
      <w:pPr>
        <w:jc w:val="both"/>
        <w:rPr>
          <w:rFonts w:asciiTheme="minorHAnsi" w:hAnsiTheme="minorHAnsi" w:cstheme="minorHAnsi"/>
          <w:kern w:val="28"/>
          <w:sz w:val="20"/>
          <w:szCs w:val="20"/>
          <w:lang w:val="es-ES_tradnl"/>
        </w:rPr>
      </w:pPr>
    </w:p>
    <w:p w:rsidR="00C81F05" w:rsidRPr="005A3330" w:rsidRDefault="00C81F05" w:rsidP="00C81F0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81F05" w:rsidRPr="005A3330" w:rsidRDefault="00C81F05" w:rsidP="00C81F05">
      <w:pPr>
        <w:rPr>
          <w:rFonts w:asciiTheme="minorHAnsi" w:hAnsiTheme="minorHAnsi" w:cstheme="minorHAnsi"/>
          <w:sz w:val="20"/>
          <w:szCs w:val="20"/>
        </w:rPr>
      </w:pPr>
    </w:p>
    <w:p w:rsidR="00C81F05" w:rsidRPr="005A3330" w:rsidRDefault="00C81F05" w:rsidP="0012131E">
      <w:pPr>
        <w:pStyle w:val="Estilo1"/>
        <w:numPr>
          <w:ilvl w:val="1"/>
          <w:numId w:val="17"/>
        </w:numPr>
        <w:ind w:left="426" w:hanging="426"/>
        <w:rPr>
          <w:rFonts w:asciiTheme="minorHAnsi" w:hAnsiTheme="minorHAnsi" w:cstheme="minorHAnsi"/>
          <w:sz w:val="20"/>
          <w:szCs w:val="20"/>
        </w:rPr>
      </w:pPr>
      <w:r w:rsidRPr="005A3330">
        <w:rPr>
          <w:rFonts w:asciiTheme="minorHAnsi" w:hAnsiTheme="minorHAnsi" w:cstheme="minorHAnsi"/>
          <w:sz w:val="20"/>
          <w:szCs w:val="20"/>
        </w:rPr>
        <w:t>MEDICIÓN Y FORMA DE PAGO.</w:t>
      </w:r>
    </w:p>
    <w:p w:rsidR="00C81F05" w:rsidRPr="005A3330" w:rsidRDefault="00C81F05" w:rsidP="00C81F05">
      <w:pPr>
        <w:jc w:val="both"/>
        <w:rPr>
          <w:rFonts w:asciiTheme="minorHAnsi" w:hAnsiTheme="minorHAnsi" w:cstheme="minorHAnsi"/>
          <w:sz w:val="20"/>
          <w:szCs w:val="20"/>
          <w:lang w:val="es-MX"/>
        </w:rPr>
      </w:pPr>
      <w:r w:rsidRPr="005A3330">
        <w:rPr>
          <w:rFonts w:asciiTheme="minorHAnsi" w:hAnsiTheme="minorHAnsi" w:cstheme="minorHAnsi"/>
          <w:kern w:val="28"/>
          <w:sz w:val="20"/>
          <w:szCs w:val="20"/>
          <w:lang w:val="es-ES_tradnl"/>
        </w:rPr>
        <w:t xml:space="preserve">La provisión,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r w:rsidRPr="005A3330">
        <w:rPr>
          <w:rFonts w:asciiTheme="minorHAnsi" w:hAnsiTheme="minorHAnsi" w:cstheme="minorHAnsi"/>
          <w:sz w:val="20"/>
          <w:szCs w:val="20"/>
          <w:lang w:val="es-MX"/>
        </w:rPr>
        <w:t>En la medición se deberá descontar los volúmenes de tierra que desplazan, estructuras y otros que la SUPERVISIÓN considere necesario.</w:t>
      </w:r>
    </w:p>
    <w:p w:rsidR="00C81F05" w:rsidRPr="005A3330" w:rsidRDefault="00C81F05" w:rsidP="00C81F05">
      <w:pPr>
        <w:jc w:val="both"/>
        <w:rPr>
          <w:rFonts w:asciiTheme="minorHAnsi" w:hAnsiTheme="minorHAnsi" w:cstheme="minorHAnsi"/>
          <w:sz w:val="20"/>
          <w:szCs w:val="20"/>
          <w:lang w:val="es-MX"/>
        </w:rPr>
      </w:pPr>
    </w:p>
    <w:p w:rsidR="00C81F05" w:rsidRPr="005A3330" w:rsidRDefault="00C81F05" w:rsidP="00C81F05">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Este ítem ejecutado en un todo de acuerdo con los planos y las presentes especificaciones, medido según lo señalado y aprobado por el SUPERVISOR DE OBRA, será pagado al precio unitario de la propuesta aceptada.</w:t>
      </w:r>
    </w:p>
    <w:p w:rsidR="00C81F05" w:rsidRPr="005A3330" w:rsidRDefault="00C81F05" w:rsidP="00C81F05">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lastRenderedPageBreak/>
        <w:t>Dicho precio será compensación total por los materiales, mano de obra, herramientas, equipo y otros gastos que sean necesarios para la adecuada y correcta ejecución de los trabajos.</w:t>
      </w:r>
    </w:p>
    <w:p w:rsidR="00C81F05" w:rsidRPr="005A3330" w:rsidRDefault="00C81F05" w:rsidP="00C81F05">
      <w:pPr>
        <w:jc w:val="both"/>
        <w:rPr>
          <w:rFonts w:asciiTheme="minorHAnsi" w:hAnsiTheme="minorHAnsi" w:cstheme="minorHAnsi"/>
          <w:sz w:val="20"/>
          <w:szCs w:val="20"/>
          <w:lang w:val="es-MX"/>
        </w:rPr>
      </w:pPr>
    </w:p>
    <w:p w:rsidR="00C81F05" w:rsidRPr="005A3330" w:rsidRDefault="00C81F05" w:rsidP="00C81F05">
      <w:pPr>
        <w:jc w:val="both"/>
        <w:rPr>
          <w:rFonts w:asciiTheme="minorHAnsi" w:hAnsiTheme="minorHAnsi" w:cstheme="minorHAnsi"/>
          <w:b/>
          <w:sz w:val="20"/>
          <w:szCs w:val="20"/>
        </w:rPr>
      </w:pPr>
      <w:r w:rsidRPr="005A3330">
        <w:rPr>
          <w:rFonts w:asciiTheme="minorHAnsi" w:hAnsiTheme="minorHAnsi" w:cstheme="minorHAnsi"/>
          <w:sz w:val="20"/>
          <w:szCs w:val="20"/>
          <w:lang w:val="es-MX"/>
        </w:rPr>
        <w:t>Si el SUPERVISOR DE OBRA de YPFB no indicara lo contrario, correrá a cargo del CONTRATISTA, sin remuneración especial alguna tanto la desviación de las aguas pluviales, como las instalaciones para el agotamiento.</w:t>
      </w:r>
      <w:r w:rsidRPr="005A3330">
        <w:rPr>
          <w:rFonts w:asciiTheme="minorHAnsi" w:hAnsiTheme="minorHAnsi" w:cstheme="minorHAnsi"/>
          <w:b/>
          <w:sz w:val="20"/>
          <w:szCs w:val="20"/>
        </w:rPr>
        <w:t xml:space="preserve"> </w:t>
      </w:r>
    </w:p>
    <w:p w:rsidR="003E5F2B" w:rsidRDefault="003E5F2B" w:rsidP="00C81F05">
      <w:pPr>
        <w:tabs>
          <w:tab w:val="left" w:pos="0"/>
          <w:tab w:val="left" w:pos="142"/>
        </w:tabs>
        <w:autoSpaceDE w:val="0"/>
        <w:autoSpaceDN w:val="0"/>
        <w:adjustRightInd w:val="0"/>
        <w:contextualSpacing/>
        <w:jc w:val="both"/>
        <w:rPr>
          <w:rFonts w:asciiTheme="minorHAnsi" w:hAnsiTheme="minorHAnsi" w:cstheme="minorHAnsi"/>
          <w:sz w:val="20"/>
          <w:szCs w:val="20"/>
        </w:rPr>
      </w:pPr>
    </w:p>
    <w:p w:rsidR="003E5F2B" w:rsidRPr="00845055" w:rsidRDefault="003E5F2B" w:rsidP="0012131E">
      <w:pPr>
        <w:pStyle w:val="Prrafodelista"/>
        <w:numPr>
          <w:ilvl w:val="0"/>
          <w:numId w:val="17"/>
        </w:numPr>
        <w:rPr>
          <w:rFonts w:asciiTheme="minorHAnsi" w:hAnsiTheme="minorHAnsi" w:cstheme="minorHAnsi"/>
          <w:b/>
          <w:sz w:val="20"/>
          <w:szCs w:val="20"/>
        </w:rPr>
      </w:pPr>
      <w:r w:rsidRPr="00845055">
        <w:rPr>
          <w:rFonts w:asciiTheme="minorHAnsi" w:hAnsiTheme="minorHAnsi" w:cstheme="minorHAnsi"/>
          <w:b/>
          <w:color w:val="2E74B5" w:themeColor="accent1" w:themeShade="BF"/>
          <w:sz w:val="20"/>
          <w:szCs w:val="20"/>
        </w:rPr>
        <w:t>REPOSICIÓN Y AFINADO DE ACERA Y/O CUNETA</w:t>
      </w:r>
      <w:r w:rsidR="00232E21">
        <w:rPr>
          <w:rFonts w:asciiTheme="minorHAnsi" w:hAnsiTheme="minorHAnsi" w:cstheme="minorHAnsi"/>
          <w:b/>
          <w:color w:val="2E74B5" w:themeColor="accent1" w:themeShade="BF"/>
          <w:sz w:val="20"/>
          <w:szCs w:val="20"/>
        </w:rPr>
        <w:t>S</w:t>
      </w:r>
    </w:p>
    <w:p w:rsidR="003E5F2B" w:rsidRPr="00920A4F" w:rsidRDefault="003E5F2B" w:rsidP="003E5F2B">
      <w:pPr>
        <w:rPr>
          <w:rFonts w:asciiTheme="minorHAnsi" w:hAnsiTheme="minorHAnsi" w:cstheme="minorHAnsi"/>
          <w:b/>
          <w:sz w:val="20"/>
          <w:szCs w:val="20"/>
        </w:rPr>
      </w:pPr>
      <w:r w:rsidRPr="00920A4F">
        <w:rPr>
          <w:rFonts w:asciiTheme="minorHAnsi" w:hAnsiTheme="minorHAnsi" w:cstheme="minorHAnsi"/>
          <w:b/>
          <w:sz w:val="20"/>
          <w:szCs w:val="20"/>
        </w:rPr>
        <w:t>UNIDAD: Metro Cuadrado (m</w:t>
      </w:r>
      <w:r w:rsidRPr="003E5F2B">
        <w:rPr>
          <w:rFonts w:asciiTheme="minorHAnsi" w:hAnsiTheme="minorHAnsi" w:cstheme="minorHAnsi"/>
          <w:b/>
          <w:sz w:val="20"/>
          <w:szCs w:val="20"/>
          <w:vertAlign w:val="superscript"/>
        </w:rPr>
        <w:t>2</w:t>
      </w:r>
      <w:r w:rsidRPr="00920A4F">
        <w:rPr>
          <w:rFonts w:asciiTheme="minorHAnsi" w:hAnsiTheme="minorHAnsi" w:cstheme="minorHAnsi"/>
          <w:b/>
          <w:sz w:val="20"/>
          <w:szCs w:val="20"/>
        </w:rPr>
        <w:t>)</w:t>
      </w:r>
    </w:p>
    <w:p w:rsidR="003E5F2B" w:rsidRPr="00920A4F" w:rsidRDefault="003E5F2B" w:rsidP="0012131E">
      <w:pPr>
        <w:pStyle w:val="Estilo1"/>
        <w:numPr>
          <w:ilvl w:val="1"/>
          <w:numId w:val="17"/>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3E5F2B" w:rsidRPr="00920A4F" w:rsidRDefault="003E5F2B" w:rsidP="003E5F2B">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3E5F2B" w:rsidRPr="00920A4F" w:rsidRDefault="003E5F2B" w:rsidP="003E5F2B">
      <w:pPr>
        <w:jc w:val="both"/>
        <w:rPr>
          <w:rFonts w:asciiTheme="minorHAnsi" w:hAnsiTheme="minorHAnsi" w:cstheme="minorHAnsi"/>
          <w:sz w:val="20"/>
          <w:szCs w:val="20"/>
        </w:rPr>
      </w:pPr>
    </w:p>
    <w:p w:rsidR="003E5F2B" w:rsidRPr="00920A4F" w:rsidRDefault="003E5F2B" w:rsidP="003E5F2B">
      <w:pPr>
        <w:jc w:val="both"/>
        <w:rPr>
          <w:rFonts w:asciiTheme="minorHAnsi" w:hAnsiTheme="minorHAnsi" w:cstheme="minorHAnsi"/>
          <w:sz w:val="20"/>
          <w:szCs w:val="20"/>
        </w:rPr>
      </w:pPr>
      <w:r w:rsidRPr="00920A4F">
        <w:rPr>
          <w:rFonts w:asciiTheme="minorHAnsi" w:hAnsiTheme="minorHAnsi" w:cstheme="minorHAnsi"/>
          <w:sz w:val="20"/>
          <w:szCs w:val="20"/>
        </w:rPr>
        <w:t>Después de vaciada la carpeta se procederá a efectuar el afinado con cemento terminado de HºSº y el respectivo curado; según indicaciones del SUPERVISOR.</w:t>
      </w:r>
    </w:p>
    <w:p w:rsidR="003E5F2B" w:rsidRPr="00920A4F" w:rsidRDefault="003E5F2B" w:rsidP="0012131E">
      <w:pPr>
        <w:pStyle w:val="Estilo1"/>
        <w:numPr>
          <w:ilvl w:val="1"/>
          <w:numId w:val="17"/>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3E5F2B" w:rsidRPr="00920A4F" w:rsidRDefault="003E5F2B" w:rsidP="003E5F2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3E5F2B" w:rsidRPr="00920A4F" w:rsidRDefault="003E5F2B" w:rsidP="003E5F2B">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3E5F2B" w:rsidRPr="00920A4F" w:rsidRDefault="003E5F2B" w:rsidP="003E5F2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3E5F2B" w:rsidRPr="00920A4F" w:rsidRDefault="003E5F2B" w:rsidP="003E5F2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3E5F2B" w:rsidRPr="00920A4F" w:rsidRDefault="003E5F2B" w:rsidP="003E5F2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3E5F2B" w:rsidRDefault="003E5F2B" w:rsidP="003E5F2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3E5F2B" w:rsidRPr="00920A4F" w:rsidRDefault="003E5F2B" w:rsidP="0012131E">
      <w:pPr>
        <w:pStyle w:val="Estilo1"/>
        <w:numPr>
          <w:ilvl w:val="1"/>
          <w:numId w:val="17"/>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PROCEDIMIENTO PARA LA EJECUCIÓN.</w:t>
      </w:r>
    </w:p>
    <w:p w:rsidR="003E5F2B" w:rsidRPr="00920A4F" w:rsidRDefault="003E5F2B" w:rsidP="003E5F2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3E5F2B" w:rsidRPr="00920A4F" w:rsidRDefault="003E5F2B" w:rsidP="003E5F2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3E5F2B" w:rsidRPr="00920A4F" w:rsidRDefault="003E5F2B" w:rsidP="003E5F2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3E5F2B" w:rsidRPr="00920A4F" w:rsidRDefault="003E5F2B" w:rsidP="003E5F2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p>
    <w:p w:rsidR="003E5F2B" w:rsidRPr="00920A4F" w:rsidRDefault="003E5F2B" w:rsidP="003E5F2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Dosificación:</w:t>
      </w:r>
    </w:p>
    <w:p w:rsidR="003E5F2B" w:rsidRPr="00920A4F" w:rsidRDefault="003E5F2B" w:rsidP="003E5F2B">
      <w:pPr>
        <w:jc w:val="both"/>
        <w:rPr>
          <w:rFonts w:asciiTheme="minorHAnsi" w:hAnsiTheme="minorHAnsi" w:cstheme="minorHAnsi"/>
          <w:sz w:val="20"/>
          <w:szCs w:val="20"/>
        </w:rPr>
      </w:pPr>
      <w:r w:rsidRPr="00920A4F">
        <w:rPr>
          <w:rFonts w:asciiTheme="minorHAnsi" w:hAnsiTheme="minorHAnsi" w:cstheme="minorHAnsi"/>
          <w:sz w:val="20"/>
          <w:szCs w:val="20"/>
        </w:rPr>
        <w:tab/>
        <w:t>1: Cemento</w:t>
      </w:r>
    </w:p>
    <w:p w:rsidR="003E5F2B" w:rsidRPr="00920A4F" w:rsidRDefault="003E5F2B" w:rsidP="003E5F2B">
      <w:pPr>
        <w:jc w:val="both"/>
        <w:rPr>
          <w:rFonts w:asciiTheme="minorHAnsi" w:hAnsiTheme="minorHAnsi" w:cstheme="minorHAnsi"/>
          <w:sz w:val="20"/>
          <w:szCs w:val="20"/>
        </w:rPr>
      </w:pPr>
      <w:r w:rsidRPr="00920A4F">
        <w:rPr>
          <w:rFonts w:asciiTheme="minorHAnsi" w:hAnsiTheme="minorHAnsi" w:cstheme="minorHAnsi"/>
          <w:sz w:val="20"/>
          <w:szCs w:val="20"/>
        </w:rPr>
        <w:tab/>
        <w:t>2: Arena fina</w:t>
      </w:r>
    </w:p>
    <w:p w:rsidR="003E5F2B" w:rsidRPr="00920A4F" w:rsidRDefault="003E5F2B" w:rsidP="003E5F2B">
      <w:pPr>
        <w:jc w:val="both"/>
        <w:rPr>
          <w:rFonts w:asciiTheme="minorHAnsi" w:hAnsiTheme="minorHAnsi" w:cstheme="minorHAnsi"/>
          <w:sz w:val="20"/>
          <w:szCs w:val="20"/>
        </w:rPr>
      </w:pPr>
      <w:r w:rsidRPr="00920A4F">
        <w:rPr>
          <w:rFonts w:asciiTheme="minorHAnsi" w:hAnsiTheme="minorHAnsi" w:cstheme="minorHAnsi"/>
          <w:sz w:val="20"/>
          <w:szCs w:val="20"/>
        </w:rPr>
        <w:tab/>
        <w:t>3: Grava común</w:t>
      </w:r>
    </w:p>
    <w:p w:rsidR="003E5F2B" w:rsidRPr="00920A4F" w:rsidRDefault="003E5F2B" w:rsidP="003E5F2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p>
    <w:p w:rsidR="003E5F2B" w:rsidRPr="00920A4F" w:rsidRDefault="003E5F2B" w:rsidP="003E5F2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3E5F2B" w:rsidRPr="00920A4F" w:rsidRDefault="003E5F2B" w:rsidP="003E5F2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3E5F2B" w:rsidRPr="00920A4F" w:rsidRDefault="003E5F2B" w:rsidP="003E5F2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3E5F2B" w:rsidRPr="00920A4F" w:rsidRDefault="003E5F2B" w:rsidP="003E5F2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Las terminaciones de las juntas se alisarán con planchas metálicas, </w:t>
      </w:r>
    </w:p>
    <w:p w:rsidR="003E5F2B" w:rsidRPr="00920A4F" w:rsidRDefault="003E5F2B" w:rsidP="003E5F2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3E5F2B" w:rsidRPr="00920A4F" w:rsidRDefault="003E5F2B" w:rsidP="003E5F2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3E5F2B" w:rsidRPr="00920A4F" w:rsidRDefault="003E5F2B" w:rsidP="003E5F2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3E5F2B" w:rsidRPr="00920A4F" w:rsidRDefault="003E5F2B" w:rsidP="003E5F2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3E5F2B" w:rsidRPr="00920A4F" w:rsidRDefault="003E5F2B" w:rsidP="003E5F2B">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3E5F2B" w:rsidRPr="00920A4F" w:rsidRDefault="003E5F2B" w:rsidP="003E5F2B">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3E5F2B" w:rsidRPr="00920A4F" w:rsidRDefault="003E5F2B" w:rsidP="003E5F2B">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3E5F2B" w:rsidRPr="00920A4F" w:rsidRDefault="003E5F2B" w:rsidP="003E5F2B">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3E5F2B" w:rsidRPr="00920A4F" w:rsidRDefault="003E5F2B" w:rsidP="003E5F2B">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3E5F2B" w:rsidRPr="00920A4F" w:rsidRDefault="003E5F2B" w:rsidP="003E5F2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3E5F2B" w:rsidRPr="00920A4F" w:rsidRDefault="003E5F2B" w:rsidP="003E5F2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p>
    <w:p w:rsidR="003E5F2B" w:rsidRPr="00920A4F" w:rsidRDefault="003E5F2B" w:rsidP="003E5F2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3E5F2B" w:rsidRPr="00920A4F" w:rsidRDefault="003E5F2B" w:rsidP="003E5F2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w:t>
      </w:r>
      <w:r>
        <w:rPr>
          <w:rFonts w:asciiTheme="minorHAnsi" w:hAnsiTheme="minorHAnsi" w:cstheme="minorHAnsi"/>
          <w:sz w:val="20"/>
          <w:szCs w:val="20"/>
        </w:rPr>
        <w:t>ntas de acabado longitudinal).</w:t>
      </w:r>
    </w:p>
    <w:p w:rsidR="003E5F2B" w:rsidRPr="00920A4F" w:rsidRDefault="003E5F2B" w:rsidP="003E5F2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3E5F2B" w:rsidRPr="00920A4F" w:rsidRDefault="003E5F2B" w:rsidP="003E5F2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3E5F2B" w:rsidRPr="00920A4F" w:rsidRDefault="003E5F2B" w:rsidP="003E5F2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3E5F2B" w:rsidRPr="00920A4F" w:rsidRDefault="003E5F2B" w:rsidP="003E5F2B">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3E5F2B" w:rsidRPr="00920A4F" w:rsidRDefault="003E5F2B" w:rsidP="003E5F2B">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3E5F2B" w:rsidRDefault="003E5F2B" w:rsidP="0012131E">
      <w:pPr>
        <w:pStyle w:val="Prrafodelista"/>
        <w:numPr>
          <w:ilvl w:val="2"/>
          <w:numId w:val="11"/>
        </w:numPr>
        <w:tabs>
          <w:tab w:val="clear" w:pos="1800"/>
        </w:tabs>
        <w:autoSpaceDE w:val="0"/>
        <w:autoSpaceDN w:val="0"/>
        <w:adjustRightInd w:val="0"/>
        <w:spacing w:before="100" w:beforeAutospacing="1" w:after="100" w:afterAutospacing="1"/>
        <w:ind w:left="709"/>
        <w:jc w:val="both"/>
        <w:rPr>
          <w:rFonts w:asciiTheme="minorHAnsi" w:hAnsiTheme="minorHAnsi" w:cstheme="minorHAnsi"/>
          <w:sz w:val="20"/>
          <w:szCs w:val="20"/>
        </w:rPr>
      </w:pPr>
      <w:r w:rsidRPr="00372360">
        <w:rPr>
          <w:rFonts w:asciiTheme="minorHAnsi" w:hAnsiTheme="minorHAnsi" w:cstheme="minorHAnsi"/>
          <w:sz w:val="20"/>
          <w:szCs w:val="20"/>
        </w:rPr>
        <w:t>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3E5F2B" w:rsidRPr="00372360" w:rsidRDefault="003E5F2B" w:rsidP="0012131E">
      <w:pPr>
        <w:pStyle w:val="Prrafodelista"/>
        <w:numPr>
          <w:ilvl w:val="2"/>
          <w:numId w:val="11"/>
        </w:numPr>
        <w:tabs>
          <w:tab w:val="clear" w:pos="1800"/>
        </w:tabs>
        <w:autoSpaceDE w:val="0"/>
        <w:autoSpaceDN w:val="0"/>
        <w:adjustRightInd w:val="0"/>
        <w:spacing w:before="100" w:beforeAutospacing="1" w:after="100" w:afterAutospacing="1"/>
        <w:ind w:left="709"/>
        <w:jc w:val="both"/>
        <w:rPr>
          <w:rFonts w:asciiTheme="minorHAnsi" w:hAnsiTheme="minorHAnsi" w:cstheme="minorHAnsi"/>
          <w:sz w:val="20"/>
          <w:szCs w:val="20"/>
        </w:rPr>
      </w:pPr>
      <w:r w:rsidRPr="00372360">
        <w:rPr>
          <w:rFonts w:asciiTheme="minorHAnsi" w:hAnsiTheme="minorHAnsi" w:cstheme="minorHAnsi"/>
          <w:sz w:val="20"/>
          <w:szCs w:val="20"/>
        </w:rPr>
        <w:t>Tramos que presenten resistencia menor al 90 %.  de lo especificado: se procederá a la demolición y reposición del vaciado  de hormigón observado a costo del CONTRATISTA.</w:t>
      </w:r>
    </w:p>
    <w:p w:rsidR="003E5F2B" w:rsidRPr="00920A4F" w:rsidRDefault="003E5F2B" w:rsidP="003E5F2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3E5F2B" w:rsidRPr="00920A4F" w:rsidRDefault="003E5F2B" w:rsidP="003E5F2B">
      <w:pPr>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b/>
          <w:sz w:val="20"/>
          <w:szCs w:val="20"/>
        </w:rPr>
        <w:t>Ensayos</w:t>
      </w:r>
    </w:p>
    <w:p w:rsidR="003E5F2B" w:rsidRPr="00920A4F" w:rsidRDefault="003E5F2B" w:rsidP="003E5F2B">
      <w:pPr>
        <w:autoSpaceDE w:val="0"/>
        <w:autoSpaceDN w:val="0"/>
        <w:adjustRightInd w:val="0"/>
        <w:jc w:val="both"/>
        <w:rPr>
          <w:rFonts w:asciiTheme="minorHAnsi" w:hAnsiTheme="minorHAnsi" w:cstheme="minorHAnsi"/>
          <w:b/>
          <w:sz w:val="20"/>
          <w:szCs w:val="20"/>
        </w:rPr>
      </w:pPr>
    </w:p>
    <w:p w:rsidR="003E5F2B" w:rsidRDefault="003E5F2B" w:rsidP="003E5F2B">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p>
    <w:p w:rsidR="003E5F2B" w:rsidRPr="00920A4F" w:rsidRDefault="003E5F2B" w:rsidP="003E5F2B">
      <w:pPr>
        <w:autoSpaceDE w:val="0"/>
        <w:autoSpaceDN w:val="0"/>
        <w:adjustRightInd w:val="0"/>
        <w:jc w:val="both"/>
        <w:rPr>
          <w:rFonts w:asciiTheme="minorHAnsi" w:hAnsiTheme="minorHAnsi" w:cstheme="minorHAnsi"/>
          <w:sz w:val="20"/>
          <w:szCs w:val="20"/>
        </w:rPr>
      </w:pPr>
    </w:p>
    <w:p w:rsidR="003E5F2B" w:rsidRPr="00920A4F" w:rsidRDefault="003E5F2B" w:rsidP="0012131E">
      <w:pPr>
        <w:pStyle w:val="Prrafodelista"/>
        <w:numPr>
          <w:ilvl w:val="0"/>
          <w:numId w:val="9"/>
        </w:numPr>
        <w:autoSpaceDE w:val="0"/>
        <w:autoSpaceDN w:val="0"/>
        <w:adjustRightInd w:val="0"/>
        <w:spacing w:line="276" w:lineRule="auto"/>
        <w:contextualSpacing/>
        <w:jc w:val="both"/>
        <w:rPr>
          <w:rFonts w:asciiTheme="minorHAnsi" w:hAnsiTheme="minorHAnsi" w:cstheme="minorHAnsi"/>
          <w:sz w:val="20"/>
          <w:szCs w:val="20"/>
        </w:rPr>
      </w:pPr>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p>
    <w:p w:rsidR="003E5F2B" w:rsidRPr="00920A4F" w:rsidRDefault="003E5F2B" w:rsidP="003E5F2B">
      <w:pPr>
        <w:autoSpaceDE w:val="0"/>
        <w:autoSpaceDN w:val="0"/>
        <w:adjustRightInd w:val="0"/>
        <w:jc w:val="both"/>
        <w:rPr>
          <w:rFonts w:asciiTheme="minorHAnsi" w:hAnsiTheme="minorHAnsi" w:cstheme="minorHAnsi"/>
          <w:sz w:val="20"/>
          <w:szCs w:val="20"/>
        </w:rPr>
      </w:pPr>
    </w:p>
    <w:p w:rsidR="003E5F2B" w:rsidRPr="00920A4F" w:rsidRDefault="003E5F2B" w:rsidP="0012131E">
      <w:pPr>
        <w:pStyle w:val="Prrafodelista"/>
        <w:numPr>
          <w:ilvl w:val="0"/>
          <w:numId w:val="9"/>
        </w:numPr>
        <w:autoSpaceDE w:val="0"/>
        <w:autoSpaceDN w:val="0"/>
        <w:adjustRightInd w:val="0"/>
        <w:spacing w:line="276" w:lineRule="auto"/>
        <w:contextualSpacing/>
        <w:jc w:val="both"/>
        <w:rPr>
          <w:rFonts w:asciiTheme="minorHAnsi" w:hAnsiTheme="minorHAnsi" w:cstheme="minorHAnsi"/>
          <w:sz w:val="20"/>
          <w:szCs w:val="20"/>
        </w:rPr>
      </w:pPr>
      <w:r w:rsidRPr="00920A4F">
        <w:rPr>
          <w:rFonts w:asciiTheme="minorHAnsi" w:hAnsiTheme="minorHAnsi" w:cstheme="minorHAnsi"/>
          <w:b/>
          <w:sz w:val="20"/>
          <w:szCs w:val="20"/>
        </w:rPr>
        <w:t>Frecuencia de los ensayos.</w:t>
      </w:r>
      <w:r w:rsidRPr="00920A4F">
        <w:rPr>
          <w:rFonts w:asciiTheme="minorHAnsi" w:hAnsiTheme="minorHAnsi" w:cstheme="minorHAnsi"/>
          <w:sz w:val="20"/>
          <w:szCs w:val="20"/>
        </w:rPr>
        <w:t xml:space="preserve"> Se realizará la toma de probetas cada 300 metros o cada vez que lo exija el SUPERVISOR, donde se realice la reposición de aceras, estas serán analizadas a los 28 días mediante las fórmulas indicadas en la Norma Boliviana del Hormigón Armado CBH-87.</w:t>
      </w:r>
    </w:p>
    <w:p w:rsidR="003E5F2B" w:rsidRPr="00920A4F" w:rsidRDefault="003E5F2B" w:rsidP="003E5F2B">
      <w:pPr>
        <w:autoSpaceDE w:val="0"/>
        <w:autoSpaceDN w:val="0"/>
        <w:adjustRightInd w:val="0"/>
        <w:ind w:left="360"/>
        <w:jc w:val="both"/>
        <w:rPr>
          <w:rFonts w:asciiTheme="minorHAnsi" w:hAnsiTheme="minorHAnsi" w:cstheme="minorHAnsi"/>
          <w:sz w:val="20"/>
          <w:szCs w:val="20"/>
        </w:rPr>
      </w:pPr>
      <w:r w:rsidRPr="00920A4F">
        <w:rPr>
          <w:rFonts w:asciiTheme="minorHAnsi" w:hAnsiTheme="minorHAnsi" w:cstheme="minorHAnsi"/>
          <w:sz w:val="20"/>
          <w:szCs w:val="20"/>
        </w:rPr>
        <w:lastRenderedPageBreak/>
        <w:t>En el transcurso de la obra, el CONTRATISTA podrá moldear un mayor número de probetas para efectuar ensayos a edades menores a los siete días y así apreciar la resistencia probable de los hormigones.</w:t>
      </w:r>
    </w:p>
    <w:p w:rsidR="003E5F2B" w:rsidRPr="00920A4F" w:rsidRDefault="003E5F2B" w:rsidP="003E5F2B">
      <w:pPr>
        <w:autoSpaceDE w:val="0"/>
        <w:autoSpaceDN w:val="0"/>
        <w:adjustRightInd w:val="0"/>
        <w:ind w:left="360"/>
        <w:jc w:val="both"/>
        <w:rPr>
          <w:rFonts w:asciiTheme="minorHAnsi" w:hAnsiTheme="minorHAnsi" w:cstheme="minorHAnsi"/>
          <w:sz w:val="20"/>
          <w:szCs w:val="20"/>
        </w:rPr>
      </w:pPr>
      <w:r w:rsidRPr="00920A4F">
        <w:rPr>
          <w:rFonts w:asciiTheme="minorHAnsi" w:hAnsiTheme="minorHAnsi" w:cstheme="minorHAnsi"/>
          <w:sz w:val="20"/>
          <w:szCs w:val="20"/>
        </w:rPr>
        <w:t>Se deberá individualizar cada probeta anotando la fecha y hora y el elemento estructural correspondiente.</w:t>
      </w:r>
    </w:p>
    <w:p w:rsidR="003E5F2B" w:rsidRPr="00920A4F" w:rsidRDefault="003E5F2B" w:rsidP="003E5F2B">
      <w:pPr>
        <w:autoSpaceDE w:val="0"/>
        <w:autoSpaceDN w:val="0"/>
        <w:adjustRightInd w:val="0"/>
        <w:ind w:firstLine="360"/>
        <w:jc w:val="both"/>
        <w:rPr>
          <w:rFonts w:asciiTheme="minorHAnsi" w:hAnsiTheme="minorHAnsi" w:cstheme="minorHAnsi"/>
          <w:sz w:val="20"/>
          <w:szCs w:val="20"/>
        </w:rPr>
      </w:pPr>
      <w:r w:rsidRPr="00920A4F">
        <w:rPr>
          <w:rFonts w:asciiTheme="minorHAnsi" w:hAnsiTheme="minorHAnsi" w:cstheme="minorHAnsi"/>
          <w:sz w:val="20"/>
          <w:szCs w:val="20"/>
        </w:rPr>
        <w:t>Las probetas serán preparadas en presencia del SUPERVISOR DE OBRA.</w:t>
      </w:r>
    </w:p>
    <w:p w:rsidR="003E5F2B" w:rsidRPr="00920A4F" w:rsidRDefault="003E5F2B" w:rsidP="003E5F2B">
      <w:pPr>
        <w:autoSpaceDE w:val="0"/>
        <w:autoSpaceDN w:val="0"/>
        <w:adjustRightInd w:val="0"/>
        <w:ind w:left="360"/>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p>
    <w:p w:rsidR="003E5F2B" w:rsidRDefault="003E5F2B" w:rsidP="003E5F2B">
      <w:pPr>
        <w:autoSpaceDE w:val="0"/>
        <w:autoSpaceDN w:val="0"/>
        <w:adjustRightInd w:val="0"/>
        <w:ind w:left="360"/>
        <w:jc w:val="both"/>
        <w:rPr>
          <w:rFonts w:asciiTheme="minorHAnsi" w:hAnsiTheme="minorHAnsi" w:cstheme="minorHAnsi"/>
          <w:sz w:val="20"/>
          <w:szCs w:val="20"/>
        </w:rPr>
      </w:pPr>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p>
    <w:p w:rsidR="003E5F2B" w:rsidRPr="00920A4F" w:rsidRDefault="003E5F2B" w:rsidP="0012131E">
      <w:pPr>
        <w:pStyle w:val="Prrafodelista"/>
        <w:numPr>
          <w:ilvl w:val="0"/>
          <w:numId w:val="13"/>
        </w:numPr>
        <w:autoSpaceDE w:val="0"/>
        <w:autoSpaceDN w:val="0"/>
        <w:adjustRightInd w:val="0"/>
        <w:spacing w:line="276" w:lineRule="auto"/>
        <w:ind w:left="426" w:hanging="426"/>
        <w:contextualSpacing/>
        <w:jc w:val="both"/>
        <w:rPr>
          <w:rFonts w:asciiTheme="minorHAnsi" w:hAnsiTheme="minorHAnsi" w:cstheme="minorHAnsi"/>
          <w:sz w:val="20"/>
          <w:szCs w:val="20"/>
        </w:rPr>
      </w:pPr>
      <w:r w:rsidRPr="00920A4F">
        <w:rPr>
          <w:rFonts w:asciiTheme="minorHAnsi" w:hAnsiTheme="minorHAnsi" w:cstheme="minorHAnsi"/>
          <w:b/>
          <w:sz w:val="20"/>
          <w:szCs w:val="20"/>
        </w:rPr>
        <w:t>Evaluación y aceptación del 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p>
    <w:p w:rsidR="003E5F2B" w:rsidRPr="00920A4F" w:rsidRDefault="003E5F2B" w:rsidP="0012131E">
      <w:pPr>
        <w:pStyle w:val="Prrafodelista"/>
        <w:numPr>
          <w:ilvl w:val="0"/>
          <w:numId w:val="13"/>
        </w:numPr>
        <w:autoSpaceDE w:val="0"/>
        <w:autoSpaceDN w:val="0"/>
        <w:adjustRightInd w:val="0"/>
        <w:spacing w:line="276" w:lineRule="auto"/>
        <w:ind w:left="426"/>
        <w:contextualSpacing/>
        <w:jc w:val="both"/>
        <w:rPr>
          <w:rFonts w:asciiTheme="minorHAnsi" w:hAnsiTheme="minorHAnsi" w:cstheme="minorHAnsi"/>
          <w:sz w:val="20"/>
          <w:szCs w:val="20"/>
        </w:rPr>
      </w:pPr>
      <w:r w:rsidRPr="00920A4F">
        <w:rPr>
          <w:rFonts w:asciiTheme="minorHAnsi" w:hAnsiTheme="minorHAnsi" w:cstheme="minorHAnsi"/>
          <w:b/>
          <w:sz w:val="20"/>
          <w:szCs w:val="20"/>
        </w:rPr>
        <w:t>Aceptación de la 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p>
    <w:p w:rsidR="003E5F2B" w:rsidRPr="00920A4F" w:rsidRDefault="003E5F2B" w:rsidP="003E5F2B">
      <w:pPr>
        <w:autoSpaceDE w:val="0"/>
        <w:autoSpaceDN w:val="0"/>
        <w:adjustRightInd w:val="0"/>
        <w:ind w:firstLine="720"/>
        <w:jc w:val="both"/>
        <w:rPr>
          <w:rFonts w:asciiTheme="minorHAnsi" w:hAnsiTheme="minorHAnsi" w:cstheme="minorHAnsi"/>
          <w:sz w:val="20"/>
          <w:szCs w:val="20"/>
        </w:rPr>
      </w:pPr>
      <w:r w:rsidRPr="00920A4F">
        <w:rPr>
          <w:rFonts w:asciiTheme="minorHAnsi" w:hAnsiTheme="minorHAnsi" w:cstheme="minorHAnsi"/>
          <w:sz w:val="20"/>
          <w:szCs w:val="20"/>
        </w:rPr>
        <w:t>i) Resistencia del 80 a 90 %.Se procederá a:</w:t>
      </w:r>
    </w:p>
    <w:p w:rsidR="003E5F2B" w:rsidRPr="00920A4F" w:rsidRDefault="003E5F2B" w:rsidP="003E5F2B">
      <w:pPr>
        <w:autoSpaceDE w:val="0"/>
        <w:autoSpaceDN w:val="0"/>
        <w:adjustRightInd w:val="0"/>
        <w:ind w:firstLine="720"/>
        <w:jc w:val="both"/>
        <w:rPr>
          <w:rFonts w:asciiTheme="minorHAnsi" w:hAnsiTheme="minorHAnsi" w:cstheme="minorHAnsi"/>
          <w:sz w:val="20"/>
          <w:szCs w:val="20"/>
        </w:rPr>
      </w:pPr>
      <w:r w:rsidRPr="00920A4F">
        <w:rPr>
          <w:rFonts w:asciiTheme="minorHAnsi" w:hAnsiTheme="minorHAnsi" w:cstheme="minorHAnsi"/>
          <w:sz w:val="20"/>
          <w:szCs w:val="20"/>
        </w:rPr>
        <w:t>1. Ensayo con esclerómetro, senoscopio u otro no destructivo.</w:t>
      </w:r>
    </w:p>
    <w:p w:rsidR="003E5F2B" w:rsidRPr="00920A4F" w:rsidRDefault="003E5F2B" w:rsidP="003E5F2B">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2. Carga directa según normas y precauciones previstas. En caso de obtener resultados satisfactorios, será aceptada la estructura.</w:t>
      </w:r>
    </w:p>
    <w:p w:rsidR="003E5F2B" w:rsidRPr="00920A4F" w:rsidRDefault="003E5F2B" w:rsidP="003E5F2B">
      <w:pPr>
        <w:autoSpaceDE w:val="0"/>
        <w:autoSpaceDN w:val="0"/>
        <w:adjustRightInd w:val="0"/>
        <w:ind w:firstLine="720"/>
        <w:jc w:val="both"/>
        <w:rPr>
          <w:rFonts w:asciiTheme="minorHAnsi" w:hAnsiTheme="minorHAnsi" w:cstheme="minorHAnsi"/>
          <w:sz w:val="20"/>
          <w:szCs w:val="20"/>
        </w:rPr>
      </w:pPr>
      <w:r w:rsidRPr="00920A4F">
        <w:rPr>
          <w:rFonts w:asciiTheme="minorHAnsi" w:hAnsiTheme="minorHAnsi" w:cstheme="minorHAnsi"/>
          <w:sz w:val="20"/>
          <w:szCs w:val="20"/>
        </w:rPr>
        <w:t>ii) Resistencia inferior al 60 %. Se procederá a:</w:t>
      </w:r>
    </w:p>
    <w:p w:rsidR="003E5F2B" w:rsidRPr="00920A4F" w:rsidRDefault="003E5F2B" w:rsidP="003E5F2B">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1. El CONTRATISTA procederá a la demolición y reemplazo del sector de vaciado afectado.</w:t>
      </w:r>
    </w:p>
    <w:p w:rsidR="003E5F2B" w:rsidRPr="00920A4F" w:rsidRDefault="003E5F2B" w:rsidP="003E5F2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pruebas, demoliciones, reemplazos necesarios serán cancelados por el CONTRATISTA.</w:t>
      </w:r>
    </w:p>
    <w:p w:rsidR="003E5F2B" w:rsidRPr="00920A4F" w:rsidRDefault="003E5F2B" w:rsidP="003E5F2B">
      <w:pPr>
        <w:jc w:val="both"/>
        <w:rPr>
          <w:rFonts w:asciiTheme="minorHAnsi" w:hAnsiTheme="minorHAnsi" w:cstheme="minorHAnsi"/>
          <w:sz w:val="20"/>
          <w:szCs w:val="20"/>
        </w:rPr>
      </w:pPr>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p>
    <w:p w:rsidR="003E5F2B" w:rsidRPr="00920A4F" w:rsidRDefault="003E5F2B" w:rsidP="003E5F2B">
      <w:pPr>
        <w:jc w:val="both"/>
        <w:rPr>
          <w:rFonts w:asciiTheme="minorHAnsi" w:hAnsiTheme="minorHAnsi" w:cstheme="minorHAnsi"/>
          <w:sz w:val="20"/>
          <w:szCs w:val="20"/>
        </w:rPr>
      </w:pPr>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p>
    <w:p w:rsidR="003E5F2B" w:rsidRPr="00920A4F" w:rsidRDefault="003E5F2B" w:rsidP="003E5F2B">
      <w:pPr>
        <w:jc w:val="both"/>
        <w:rPr>
          <w:rFonts w:asciiTheme="minorHAnsi" w:hAnsiTheme="minorHAnsi" w:cstheme="minorHAnsi"/>
          <w:sz w:val="20"/>
          <w:szCs w:val="20"/>
        </w:rPr>
      </w:pPr>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p>
    <w:p w:rsidR="003E5F2B" w:rsidRPr="00920A4F" w:rsidRDefault="003E5F2B" w:rsidP="003E5F2B">
      <w:pPr>
        <w:jc w:val="both"/>
        <w:rPr>
          <w:rFonts w:asciiTheme="minorHAnsi" w:hAnsiTheme="minorHAnsi" w:cstheme="minorHAnsi"/>
          <w:sz w:val="20"/>
          <w:szCs w:val="20"/>
        </w:rPr>
      </w:pPr>
      <w:r w:rsidRPr="00920A4F">
        <w:rPr>
          <w:rFonts w:asciiTheme="minorHAnsi" w:hAnsiTheme="minorHAnsi" w:cstheme="minorHAnsi"/>
          <w:sz w:val="20"/>
          <w:szCs w:val="20"/>
        </w:rPr>
        <w:t>En esta forma no se requerirá el empleo adicional de agua una vez la superficie haya sido cubierta.</w:t>
      </w:r>
    </w:p>
    <w:p w:rsidR="003E5F2B" w:rsidRPr="00920A4F" w:rsidRDefault="003E5F2B" w:rsidP="003E5F2B">
      <w:pPr>
        <w:jc w:val="both"/>
        <w:rPr>
          <w:rFonts w:asciiTheme="minorHAnsi" w:hAnsiTheme="minorHAnsi" w:cstheme="minorHAnsi"/>
          <w:sz w:val="20"/>
          <w:szCs w:val="20"/>
        </w:rPr>
      </w:pPr>
      <w:r w:rsidRPr="00920A4F">
        <w:rPr>
          <w:rFonts w:asciiTheme="minorHAnsi" w:hAnsiTheme="minorHAnsi" w:cstheme="minorHAnsi"/>
          <w:sz w:val="20"/>
          <w:szCs w:val="20"/>
        </w:rPr>
        <w:t>El tramo debe revisarse frecuentemente para asegurarse que si tenga la humedad requerida.</w:t>
      </w:r>
    </w:p>
    <w:p w:rsidR="003E5F2B" w:rsidRPr="00920A4F" w:rsidRDefault="003E5F2B" w:rsidP="003E5F2B">
      <w:pPr>
        <w:jc w:val="both"/>
        <w:rPr>
          <w:rFonts w:asciiTheme="minorHAnsi" w:hAnsiTheme="minorHAnsi" w:cstheme="minorHAnsi"/>
          <w:sz w:val="20"/>
          <w:szCs w:val="20"/>
        </w:rPr>
      </w:pPr>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p>
    <w:p w:rsidR="003E5F2B" w:rsidRPr="00920A4F" w:rsidRDefault="003E5F2B" w:rsidP="003E5F2B">
      <w:pPr>
        <w:jc w:val="both"/>
        <w:rPr>
          <w:rFonts w:asciiTheme="minorHAnsi" w:hAnsiTheme="minorHAnsi" w:cstheme="minorHAnsi"/>
          <w:sz w:val="20"/>
          <w:szCs w:val="20"/>
        </w:rPr>
      </w:pPr>
      <w:r w:rsidRPr="00920A4F">
        <w:rPr>
          <w:rFonts w:asciiTheme="minorHAnsi" w:hAnsiTheme="minorHAnsi" w:cstheme="minorHAnsi"/>
          <w:sz w:val="20"/>
          <w:szCs w:val="20"/>
        </w:rPr>
        <w:t>La humedad del concreto debe permanecer intacta por lo menos durante los siete días posteriores a su colocación.</w:t>
      </w:r>
    </w:p>
    <w:p w:rsidR="003E5F2B" w:rsidRPr="00920A4F" w:rsidRDefault="003E5F2B" w:rsidP="003E5F2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3E5F2B" w:rsidRPr="00920A4F" w:rsidRDefault="003E5F2B" w:rsidP="0012131E">
      <w:pPr>
        <w:numPr>
          <w:ilvl w:val="0"/>
          <w:numId w:val="12"/>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lastRenderedPageBreak/>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3E5F2B" w:rsidRDefault="003E5F2B" w:rsidP="0012131E">
      <w:pPr>
        <w:numPr>
          <w:ilvl w:val="0"/>
          <w:numId w:val="12"/>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3E5F2B" w:rsidRPr="004709A5" w:rsidRDefault="003E5F2B" w:rsidP="0012131E">
      <w:pPr>
        <w:pStyle w:val="Estilo1"/>
        <w:numPr>
          <w:ilvl w:val="1"/>
          <w:numId w:val="17"/>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4709A5">
        <w:rPr>
          <w:rFonts w:asciiTheme="minorHAnsi" w:eastAsia="Times New Roman" w:hAnsiTheme="minorHAnsi" w:cstheme="minorHAnsi"/>
          <w:sz w:val="20"/>
          <w:szCs w:val="20"/>
          <w:lang w:val="es-ES"/>
        </w:rPr>
        <w:t>MEDIDAS DE MITIGACION AMBIENTAL</w:t>
      </w:r>
    </w:p>
    <w:p w:rsidR="003E5F2B" w:rsidRPr="005A3330" w:rsidRDefault="003E5F2B" w:rsidP="003E5F2B">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E5F2B" w:rsidRPr="005A3330" w:rsidRDefault="003E5F2B" w:rsidP="003E5F2B">
      <w:pPr>
        <w:jc w:val="both"/>
        <w:rPr>
          <w:rFonts w:asciiTheme="minorHAnsi" w:hAnsiTheme="minorHAnsi" w:cstheme="minorHAnsi"/>
          <w:kern w:val="28"/>
          <w:sz w:val="20"/>
          <w:szCs w:val="20"/>
          <w:lang w:val="es-ES_tradnl"/>
        </w:rPr>
      </w:pPr>
    </w:p>
    <w:p w:rsidR="003E5F2B" w:rsidRPr="005A3330" w:rsidRDefault="003E5F2B" w:rsidP="003E5F2B">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E5F2B" w:rsidRPr="005A3330" w:rsidRDefault="003E5F2B" w:rsidP="003E5F2B">
      <w:pPr>
        <w:jc w:val="both"/>
        <w:rPr>
          <w:rFonts w:asciiTheme="minorHAnsi" w:hAnsiTheme="minorHAnsi" w:cstheme="minorHAnsi"/>
          <w:kern w:val="28"/>
          <w:sz w:val="20"/>
          <w:szCs w:val="20"/>
          <w:lang w:val="es-ES_tradnl"/>
        </w:rPr>
      </w:pPr>
    </w:p>
    <w:p w:rsidR="003E5F2B" w:rsidRPr="005A3330" w:rsidRDefault="003E5F2B" w:rsidP="003E5F2B">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E5F2B" w:rsidRPr="005A3330" w:rsidRDefault="003E5F2B" w:rsidP="003E5F2B">
      <w:pPr>
        <w:jc w:val="both"/>
        <w:rPr>
          <w:rFonts w:asciiTheme="minorHAnsi" w:hAnsiTheme="minorHAnsi" w:cstheme="minorHAnsi"/>
          <w:kern w:val="28"/>
          <w:sz w:val="20"/>
          <w:szCs w:val="20"/>
          <w:lang w:val="es-ES_tradnl"/>
        </w:rPr>
      </w:pPr>
    </w:p>
    <w:p w:rsidR="003E5F2B" w:rsidRPr="005A3330" w:rsidRDefault="003E5F2B" w:rsidP="003E5F2B">
      <w:pPr>
        <w:jc w:val="both"/>
        <w:rPr>
          <w:rFonts w:asciiTheme="minorHAnsi" w:hAnsiTheme="minorHAnsi" w:cstheme="minorHAnsi"/>
          <w:sz w:val="20"/>
          <w:szCs w:val="20"/>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E5F2B" w:rsidRPr="00920A4F" w:rsidRDefault="003E5F2B" w:rsidP="0012131E">
      <w:pPr>
        <w:pStyle w:val="Estilo1"/>
        <w:numPr>
          <w:ilvl w:val="1"/>
          <w:numId w:val="17"/>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3E5F2B" w:rsidRPr="00920A4F" w:rsidRDefault="003E5F2B" w:rsidP="003E5F2B">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Pr>
          <w:rFonts w:asciiTheme="minorHAnsi" w:hAnsiTheme="minorHAnsi" w:cstheme="minorHAnsi"/>
          <w:sz w:val="20"/>
          <w:szCs w:val="20"/>
        </w:rPr>
        <w:t>nes en aceras de hormigón, sera</w:t>
      </w:r>
      <w:r w:rsidRPr="00920A4F">
        <w:rPr>
          <w:rFonts w:asciiTheme="minorHAnsi" w:hAnsiTheme="minorHAnsi" w:cstheme="minorHAnsi"/>
          <w:sz w:val="20"/>
          <w:szCs w:val="20"/>
        </w:rPr>
        <w:t xml:space="preserve">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3E5F2B" w:rsidRPr="00920A4F" w:rsidRDefault="003E5F2B" w:rsidP="003E5F2B">
      <w:pPr>
        <w:jc w:val="both"/>
        <w:rPr>
          <w:rFonts w:asciiTheme="minorHAnsi" w:hAnsiTheme="minorHAnsi" w:cstheme="minorHAnsi"/>
          <w:sz w:val="20"/>
          <w:szCs w:val="20"/>
        </w:rPr>
      </w:pPr>
    </w:p>
    <w:p w:rsidR="003E5F2B" w:rsidRDefault="003E5F2B" w:rsidP="003E5F2B">
      <w:pPr>
        <w:jc w:val="both"/>
        <w:rPr>
          <w:rFonts w:asciiTheme="minorHAnsi" w:hAnsiTheme="minorHAnsi" w:cstheme="minorHAnsi"/>
          <w:sz w:val="20"/>
          <w:szCs w:val="20"/>
        </w:rPr>
      </w:pPr>
      <w:r w:rsidRPr="00920A4F">
        <w:rPr>
          <w:rFonts w:asciiTheme="minorHAnsi" w:hAnsiTheme="minorHAnsi" w:cstheme="minorHAnsi"/>
          <w:sz w:val="20"/>
          <w:szCs w:val="20"/>
        </w:rPr>
        <w:lastRenderedPageBreak/>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p>
    <w:p w:rsidR="00632D53" w:rsidRDefault="00632D53" w:rsidP="003E5F2B">
      <w:pPr>
        <w:jc w:val="both"/>
        <w:rPr>
          <w:rFonts w:asciiTheme="minorHAnsi" w:hAnsiTheme="minorHAnsi" w:cstheme="minorHAnsi"/>
          <w:kern w:val="28"/>
          <w:sz w:val="20"/>
          <w:szCs w:val="20"/>
        </w:rPr>
      </w:pPr>
    </w:p>
    <w:p w:rsidR="00632D53" w:rsidRPr="0023668F" w:rsidRDefault="00632D53" w:rsidP="00632D53">
      <w:pPr>
        <w:pStyle w:val="Prrafodelista"/>
        <w:numPr>
          <w:ilvl w:val="0"/>
          <w:numId w:val="17"/>
        </w:numPr>
        <w:rPr>
          <w:rFonts w:asciiTheme="minorHAnsi" w:hAnsiTheme="minorHAnsi" w:cstheme="minorHAnsi"/>
          <w:b/>
          <w:sz w:val="20"/>
          <w:szCs w:val="20"/>
        </w:rPr>
      </w:pPr>
      <w:r w:rsidRPr="00504AB3">
        <w:rPr>
          <w:rFonts w:asciiTheme="minorHAnsi" w:hAnsiTheme="minorHAnsi" w:cstheme="minorHAnsi"/>
          <w:b/>
          <w:color w:val="2E74B5" w:themeColor="accent1" w:themeShade="BF"/>
          <w:sz w:val="20"/>
          <w:szCs w:val="20"/>
        </w:rPr>
        <w:t>R</w:t>
      </w:r>
      <w:r w:rsidRPr="00015764">
        <w:rPr>
          <w:rFonts w:asciiTheme="minorHAnsi" w:hAnsiTheme="minorHAnsi" w:cstheme="minorHAnsi"/>
          <w:b/>
          <w:color w:val="2E74B5" w:themeColor="accent1" w:themeShade="BF"/>
          <w:sz w:val="20"/>
          <w:szCs w:val="20"/>
        </w:rPr>
        <w:t>EPOSICIÓN DE ESTRUCTURAS DE HORMIGÓN ARMADO</w:t>
      </w:r>
    </w:p>
    <w:p w:rsidR="00632D53" w:rsidRPr="00920A4F" w:rsidRDefault="00632D53" w:rsidP="00632D53">
      <w:pPr>
        <w:rPr>
          <w:rFonts w:asciiTheme="minorHAnsi" w:hAnsiTheme="minorHAnsi" w:cstheme="minorHAnsi"/>
          <w:b/>
          <w:sz w:val="20"/>
          <w:szCs w:val="20"/>
        </w:rPr>
      </w:pPr>
      <w:r w:rsidRPr="00920A4F">
        <w:rPr>
          <w:rFonts w:asciiTheme="minorHAnsi" w:hAnsiTheme="minorHAnsi" w:cstheme="minorHAnsi"/>
          <w:b/>
          <w:sz w:val="20"/>
          <w:szCs w:val="20"/>
        </w:rPr>
        <w:t>UNIDAD: Metro Cubico (m</w:t>
      </w:r>
      <w:r w:rsidRPr="00632D53">
        <w:rPr>
          <w:rFonts w:asciiTheme="minorHAnsi" w:hAnsiTheme="minorHAnsi" w:cstheme="minorHAnsi"/>
          <w:b/>
          <w:sz w:val="20"/>
          <w:szCs w:val="20"/>
          <w:vertAlign w:val="superscript"/>
        </w:rPr>
        <w:t>3</w:t>
      </w:r>
      <w:r w:rsidRPr="00920A4F">
        <w:rPr>
          <w:rFonts w:asciiTheme="minorHAnsi" w:hAnsiTheme="minorHAnsi" w:cstheme="minorHAnsi"/>
          <w:b/>
          <w:sz w:val="20"/>
          <w:szCs w:val="20"/>
        </w:rPr>
        <w:t>)</w:t>
      </w:r>
    </w:p>
    <w:p w:rsidR="00632D53" w:rsidRPr="00920A4F" w:rsidRDefault="00632D53" w:rsidP="00632D53">
      <w:pPr>
        <w:pStyle w:val="Estilo1"/>
        <w:numPr>
          <w:ilvl w:val="1"/>
          <w:numId w:val="17"/>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632D53" w:rsidRPr="00920A4F" w:rsidRDefault="00632D53" w:rsidP="00632D53">
      <w:pPr>
        <w:jc w:val="both"/>
        <w:rPr>
          <w:rFonts w:asciiTheme="minorHAnsi" w:hAnsiTheme="minorHAnsi" w:cstheme="minorHAnsi"/>
          <w:sz w:val="20"/>
          <w:szCs w:val="20"/>
        </w:rPr>
      </w:pPr>
      <w:r w:rsidRPr="00920A4F">
        <w:rPr>
          <w:rFonts w:asciiTheme="minorHAnsi" w:hAnsiTheme="minorHAnsi" w:cstheme="minorHAnsi"/>
          <w:sz w:val="20"/>
          <w:szCs w:val="20"/>
        </w:rPr>
        <w:t>Este ítem se refiere a la reposición de estructuras de hormigón armado, elevaciones, muros, gradas y otras partes de una obra. Los porcentajes de materiales a utilizarse serán aquellos que se encuentren establecidos en los planos de diseño, formulario de presentación de propuestas y/o instrucciones del SUPERVISOR DE OBRA.</w:t>
      </w:r>
    </w:p>
    <w:p w:rsidR="00632D53" w:rsidRPr="00920A4F" w:rsidRDefault="00632D53" w:rsidP="00632D53">
      <w:pPr>
        <w:jc w:val="both"/>
        <w:rPr>
          <w:rFonts w:asciiTheme="minorHAnsi" w:hAnsiTheme="minorHAnsi" w:cstheme="minorHAnsi"/>
          <w:sz w:val="20"/>
          <w:szCs w:val="20"/>
        </w:rPr>
      </w:pPr>
    </w:p>
    <w:p w:rsidR="00632D53" w:rsidRPr="00920A4F" w:rsidRDefault="00632D53" w:rsidP="00632D53">
      <w:pPr>
        <w:jc w:val="both"/>
        <w:rPr>
          <w:rFonts w:asciiTheme="minorHAnsi" w:hAnsiTheme="minorHAnsi" w:cstheme="minorHAnsi"/>
          <w:sz w:val="20"/>
          <w:szCs w:val="20"/>
        </w:rPr>
      </w:pPr>
      <w:r w:rsidRPr="00920A4F">
        <w:rPr>
          <w:rFonts w:asciiTheme="minorHAnsi" w:hAnsiTheme="minorHAnsi" w:cstheme="minorHAnsi"/>
          <w:sz w:val="20"/>
          <w:szCs w:val="20"/>
        </w:rPr>
        <w:t xml:space="preserve">En general las estructuras de hormigón armado deberán cumplir con las prescripciones de la Norma Boliviana del Hormigón CBH 87, en lo relativo a sus componentes, preparado, vaciado, curado, etc. El CONTRATISTA deberá revisar las dimensiones de los planos estructurales y las planillas de armaduras antes de proceder a la ejecución de las obras. Ningún elemento estructural podrá vaciarse sin la autorización previa del SUPERVISOR DE OBRA. Antes del vaciado de cualquier elemento estructural, el CONTRATISTA deberá prever las exigencias de las distintas instalaciones. La ejecución de los diferentes elementos estructurales, se realizará de acuerdo a las normas vigentes, quedando claramente establecida la responsabilidad exclusiva del CONTRATISTA en lo relativo a la resistencia del hormigón. </w:t>
      </w:r>
    </w:p>
    <w:p w:rsidR="00632D53" w:rsidRPr="00920A4F" w:rsidRDefault="00632D53" w:rsidP="00632D53">
      <w:pPr>
        <w:pStyle w:val="Estilo1"/>
        <w:numPr>
          <w:ilvl w:val="1"/>
          <w:numId w:val="17"/>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EQUIPOS</w:t>
      </w:r>
    </w:p>
    <w:p w:rsidR="00632D53" w:rsidRDefault="00632D53" w:rsidP="00632D53">
      <w:pPr>
        <w:jc w:val="both"/>
        <w:rPr>
          <w:rFonts w:asciiTheme="minorHAnsi" w:hAnsiTheme="minorHAnsi" w:cstheme="minorHAnsi"/>
          <w:sz w:val="20"/>
          <w:szCs w:val="20"/>
        </w:rPr>
      </w:pPr>
      <w:r w:rsidRPr="00920A4F">
        <w:rPr>
          <w:rFonts w:asciiTheme="minorHAnsi" w:hAnsiTheme="minorHAnsi" w:cstheme="minorHAnsi"/>
          <w:sz w:val="20"/>
          <w:szCs w:val="20"/>
        </w:rPr>
        <w:t>Cemento Como norma general se empleará el cemento Portland de tipo normal, de calidad aprobada, según Norma Boliviana N.B. 2.1-001 a 2.1-014. Se podrán emplear cementos de tipos especiales, siempre que cumplan las características y calidad requerida para el uso a que se destinan y se los emplee de acuerdo a normas internacionales. El cemento se deberá almacenar en condiciones que lo mantengan fuera de la intemperie y la humedad.</w:t>
      </w:r>
    </w:p>
    <w:p w:rsidR="00632D53" w:rsidRPr="00920A4F" w:rsidRDefault="00632D53" w:rsidP="00632D53">
      <w:pPr>
        <w:jc w:val="both"/>
        <w:rPr>
          <w:rFonts w:asciiTheme="minorHAnsi" w:hAnsiTheme="minorHAnsi" w:cstheme="minorHAnsi"/>
          <w:sz w:val="20"/>
          <w:szCs w:val="20"/>
        </w:rPr>
      </w:pPr>
    </w:p>
    <w:p w:rsidR="00632D53" w:rsidRDefault="00632D53" w:rsidP="00632D53">
      <w:pPr>
        <w:jc w:val="both"/>
        <w:rPr>
          <w:rFonts w:asciiTheme="minorHAnsi" w:hAnsiTheme="minorHAnsi" w:cstheme="minorHAnsi"/>
          <w:sz w:val="20"/>
          <w:szCs w:val="20"/>
        </w:rPr>
      </w:pPr>
      <w:r w:rsidRPr="00920A4F">
        <w:rPr>
          <w:rFonts w:asciiTheme="minorHAnsi" w:hAnsiTheme="minorHAnsi" w:cstheme="minorHAnsi"/>
          <w:sz w:val="20"/>
          <w:szCs w:val="20"/>
        </w:rPr>
        <w:t>Agregados Granulometría: Los agregados se dividirán en dos grupos separados: Arena de 0.02 mm a 7 mm Grava de 7 mm a 25 mm La granulometría de los agregados se determinará en laboratorio.</w:t>
      </w:r>
    </w:p>
    <w:p w:rsidR="00632D53" w:rsidRPr="00920A4F" w:rsidRDefault="00632D53" w:rsidP="00632D53">
      <w:pPr>
        <w:jc w:val="both"/>
        <w:rPr>
          <w:rFonts w:asciiTheme="minorHAnsi" w:hAnsiTheme="minorHAnsi" w:cstheme="minorHAnsi"/>
          <w:sz w:val="20"/>
          <w:szCs w:val="20"/>
        </w:rPr>
      </w:pPr>
    </w:p>
    <w:p w:rsidR="00632D53" w:rsidRDefault="00632D53" w:rsidP="00632D53">
      <w:pPr>
        <w:jc w:val="both"/>
        <w:rPr>
          <w:rFonts w:asciiTheme="minorHAnsi" w:hAnsiTheme="minorHAnsi" w:cstheme="minorHAnsi"/>
          <w:sz w:val="20"/>
          <w:szCs w:val="20"/>
        </w:rPr>
      </w:pPr>
      <w:r w:rsidRPr="00920A4F">
        <w:rPr>
          <w:rFonts w:asciiTheme="minorHAnsi" w:hAnsiTheme="minorHAnsi" w:cstheme="minorHAnsi"/>
          <w:sz w:val="20"/>
          <w:szCs w:val="20"/>
        </w:rPr>
        <w:t xml:space="preserve">Toda agua de calidad dudosa será sometida al análisis respectivo antes que el SUPERVISOR autorice su utilización. </w:t>
      </w:r>
    </w:p>
    <w:p w:rsidR="00632D53" w:rsidRPr="00920A4F" w:rsidRDefault="00632D53" w:rsidP="00632D53">
      <w:pPr>
        <w:jc w:val="both"/>
        <w:rPr>
          <w:rFonts w:asciiTheme="minorHAnsi" w:hAnsiTheme="minorHAnsi" w:cstheme="minorHAnsi"/>
          <w:sz w:val="20"/>
          <w:szCs w:val="20"/>
        </w:rPr>
      </w:pPr>
    </w:p>
    <w:p w:rsidR="00632D53" w:rsidRPr="00920A4F" w:rsidRDefault="00632D53" w:rsidP="00632D53">
      <w:pPr>
        <w:jc w:val="both"/>
        <w:rPr>
          <w:rFonts w:asciiTheme="minorHAnsi" w:hAnsiTheme="minorHAnsi" w:cstheme="minorHAnsi"/>
          <w:sz w:val="20"/>
          <w:szCs w:val="20"/>
        </w:rPr>
      </w:pPr>
      <w:r w:rsidRPr="00920A4F">
        <w:rPr>
          <w:rFonts w:asciiTheme="minorHAnsi" w:hAnsiTheme="minorHAnsi" w:cstheme="minorHAnsi"/>
          <w:sz w:val="20"/>
          <w:szCs w:val="20"/>
        </w:rPr>
        <w:t xml:space="preserve">Aditivos En caso de que el CONTRATISTA desee emplear aditivos para modificar ciertas propiedades del hormigón, deberá justificar plenamente su empleo y recabar orden escrita del SUPERVISOR. </w:t>
      </w:r>
    </w:p>
    <w:p w:rsidR="00632D53" w:rsidRPr="00920A4F" w:rsidRDefault="00632D53" w:rsidP="00632D53">
      <w:pPr>
        <w:jc w:val="both"/>
        <w:rPr>
          <w:rFonts w:asciiTheme="minorHAnsi" w:hAnsiTheme="minorHAnsi" w:cstheme="minorHAnsi"/>
          <w:sz w:val="20"/>
          <w:szCs w:val="20"/>
        </w:rPr>
      </w:pPr>
      <w:r w:rsidRPr="00920A4F">
        <w:rPr>
          <w:rFonts w:asciiTheme="minorHAnsi" w:hAnsiTheme="minorHAnsi" w:cstheme="minorHAnsi"/>
          <w:sz w:val="20"/>
          <w:szCs w:val="20"/>
        </w:rPr>
        <w:t xml:space="preserve">La calidad del hormigón premezclado, realizada por terceros a cuenta del CONTRATISTA, resultante de su propia dosificación, preparado, transporte y bombeo(si corresponde), es de exclusiva responsabilidad del </w:t>
      </w:r>
      <w:r w:rsidRPr="00920A4F">
        <w:rPr>
          <w:rFonts w:asciiTheme="minorHAnsi" w:hAnsiTheme="minorHAnsi" w:cstheme="minorHAnsi"/>
          <w:sz w:val="20"/>
          <w:szCs w:val="20"/>
        </w:rPr>
        <w:lastRenderedPageBreak/>
        <w:t xml:space="preserve">CONTRATISTA y vendrá medida principalmente por la resistencia obtenida de los ensayos conforme a estas especificaciones </w:t>
      </w:r>
    </w:p>
    <w:p w:rsidR="00632D53" w:rsidRPr="00920A4F" w:rsidRDefault="00632D53" w:rsidP="00632D53">
      <w:pPr>
        <w:pStyle w:val="Estilo1"/>
        <w:numPr>
          <w:ilvl w:val="1"/>
          <w:numId w:val="17"/>
        </w:numPr>
        <w:spacing w:before="100" w:beforeAutospacing="1"/>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PROCEDIMIENTO PARA LA EJECUCION </w:t>
      </w:r>
    </w:p>
    <w:p w:rsidR="00632D53" w:rsidRDefault="00632D53" w:rsidP="00632D53">
      <w:pPr>
        <w:autoSpaceDE w:val="0"/>
        <w:autoSpaceDN w:val="0"/>
        <w:adjustRightInd w:val="0"/>
        <w:rPr>
          <w:rFonts w:asciiTheme="minorHAnsi" w:hAnsiTheme="minorHAnsi" w:cstheme="minorHAnsi"/>
          <w:b/>
          <w:sz w:val="20"/>
          <w:szCs w:val="20"/>
        </w:rPr>
      </w:pPr>
    </w:p>
    <w:p w:rsidR="00632D53" w:rsidRPr="00920A4F" w:rsidRDefault="00632D53" w:rsidP="00632D53">
      <w:pPr>
        <w:autoSpaceDE w:val="0"/>
        <w:autoSpaceDN w:val="0"/>
        <w:adjustRightInd w:val="0"/>
        <w:rPr>
          <w:rFonts w:asciiTheme="minorHAnsi" w:hAnsiTheme="minorHAnsi" w:cstheme="minorHAnsi"/>
          <w:b/>
          <w:sz w:val="20"/>
          <w:szCs w:val="20"/>
        </w:rPr>
      </w:pPr>
      <w:r w:rsidRPr="00920A4F">
        <w:rPr>
          <w:rFonts w:asciiTheme="minorHAnsi" w:hAnsiTheme="minorHAnsi" w:cstheme="minorHAnsi"/>
          <w:b/>
          <w:sz w:val="20"/>
          <w:szCs w:val="20"/>
        </w:rPr>
        <w:t xml:space="preserve">CARACTERÍSTICAS DEL HORMIGÓN </w:t>
      </w:r>
    </w:p>
    <w:p w:rsidR="00632D53" w:rsidRDefault="00632D53" w:rsidP="00632D53">
      <w:pPr>
        <w:jc w:val="both"/>
        <w:rPr>
          <w:rFonts w:asciiTheme="minorHAnsi" w:hAnsiTheme="minorHAnsi" w:cstheme="minorHAnsi"/>
          <w:sz w:val="20"/>
          <w:szCs w:val="20"/>
        </w:rPr>
      </w:pPr>
    </w:p>
    <w:p w:rsidR="00632D53" w:rsidRPr="00DD1568" w:rsidRDefault="00632D53" w:rsidP="00632D53">
      <w:pPr>
        <w:jc w:val="both"/>
        <w:rPr>
          <w:rFonts w:asciiTheme="minorHAnsi" w:hAnsiTheme="minorHAnsi" w:cstheme="minorHAnsi"/>
          <w:b/>
          <w:sz w:val="20"/>
          <w:szCs w:val="20"/>
        </w:rPr>
      </w:pPr>
      <w:r w:rsidRPr="00DD1568">
        <w:rPr>
          <w:rFonts w:asciiTheme="minorHAnsi" w:hAnsiTheme="minorHAnsi" w:cstheme="minorHAnsi"/>
          <w:b/>
          <w:sz w:val="20"/>
          <w:szCs w:val="20"/>
        </w:rPr>
        <w:t>CONTENIDO UNITARIO DE CEMENTO</w:t>
      </w:r>
    </w:p>
    <w:p w:rsidR="00632D53" w:rsidRDefault="00632D53" w:rsidP="00632D53">
      <w:pPr>
        <w:jc w:val="both"/>
        <w:rPr>
          <w:rFonts w:asciiTheme="minorHAnsi" w:hAnsiTheme="minorHAnsi" w:cstheme="minorHAnsi"/>
          <w:sz w:val="20"/>
          <w:szCs w:val="20"/>
        </w:rPr>
      </w:pPr>
    </w:p>
    <w:p w:rsidR="00632D53" w:rsidRDefault="00632D53" w:rsidP="00632D53">
      <w:pPr>
        <w:jc w:val="both"/>
        <w:rPr>
          <w:rFonts w:asciiTheme="minorHAnsi" w:hAnsiTheme="minorHAnsi" w:cstheme="minorHAnsi"/>
          <w:sz w:val="20"/>
          <w:szCs w:val="20"/>
        </w:rPr>
      </w:pPr>
      <w:r w:rsidRPr="00920A4F">
        <w:rPr>
          <w:rFonts w:asciiTheme="minorHAnsi" w:hAnsiTheme="minorHAnsi" w:cstheme="minorHAnsi"/>
          <w:sz w:val="20"/>
          <w:szCs w:val="20"/>
        </w:rPr>
        <w:t xml:space="preserve">En general, el hormigón contendrá la cantidad de cemento que sea necesaria para obtener mezclas compactas con la resistencia especificada en los planos o en el Formulario de Presentación de Propuestas y capaces de asegurar la protección de las armaduras. </w:t>
      </w:r>
    </w:p>
    <w:p w:rsidR="00632D53" w:rsidRPr="00920A4F" w:rsidRDefault="00632D53" w:rsidP="00632D53">
      <w:pPr>
        <w:jc w:val="both"/>
        <w:rPr>
          <w:rFonts w:asciiTheme="minorHAnsi" w:hAnsiTheme="minorHAnsi" w:cstheme="minorHAnsi"/>
          <w:sz w:val="20"/>
          <w:szCs w:val="20"/>
        </w:rPr>
      </w:pPr>
    </w:p>
    <w:p w:rsidR="00632D53" w:rsidRDefault="00632D53" w:rsidP="00632D53">
      <w:pPr>
        <w:autoSpaceDE w:val="0"/>
        <w:autoSpaceDN w:val="0"/>
        <w:adjustRightInd w:val="0"/>
        <w:rPr>
          <w:rFonts w:asciiTheme="minorHAnsi" w:hAnsiTheme="minorHAnsi" w:cstheme="minorHAnsi"/>
          <w:sz w:val="20"/>
          <w:szCs w:val="20"/>
        </w:rPr>
      </w:pPr>
      <w:r w:rsidRPr="00920A4F">
        <w:rPr>
          <w:rFonts w:asciiTheme="minorHAnsi" w:hAnsiTheme="minorHAnsi" w:cstheme="minorHAnsi"/>
          <w:sz w:val="20"/>
          <w:szCs w:val="20"/>
        </w:rPr>
        <w:t>Tamaño máximo de los agregados Para lograr la mayor compacidad de hormigón y el recubrimiento completo de todas las armaduras, el tamaño máximo de los agregados no deberá exceder de la m</w:t>
      </w:r>
      <w:r>
        <w:rPr>
          <w:rFonts w:asciiTheme="minorHAnsi" w:hAnsiTheme="minorHAnsi" w:cstheme="minorHAnsi"/>
          <w:sz w:val="20"/>
          <w:szCs w:val="20"/>
        </w:rPr>
        <w:t>enor de las siguientes medidas:</w:t>
      </w:r>
    </w:p>
    <w:p w:rsidR="00632D53" w:rsidRPr="00920A4F" w:rsidRDefault="00632D53" w:rsidP="00632D53">
      <w:pPr>
        <w:autoSpaceDE w:val="0"/>
        <w:autoSpaceDN w:val="0"/>
        <w:adjustRightInd w:val="0"/>
        <w:rPr>
          <w:rFonts w:asciiTheme="minorHAnsi" w:hAnsiTheme="minorHAnsi" w:cstheme="minorHAnsi"/>
          <w:sz w:val="20"/>
          <w:szCs w:val="20"/>
        </w:rPr>
      </w:pPr>
    </w:p>
    <w:p w:rsidR="00632D53" w:rsidRDefault="00632D53" w:rsidP="00632D53">
      <w:pPr>
        <w:jc w:val="both"/>
        <w:rPr>
          <w:rFonts w:asciiTheme="minorHAnsi" w:hAnsiTheme="minorHAnsi" w:cstheme="minorHAnsi"/>
          <w:sz w:val="20"/>
          <w:szCs w:val="20"/>
        </w:rPr>
      </w:pPr>
      <w:r w:rsidRPr="00920A4F">
        <w:rPr>
          <w:rFonts w:asciiTheme="minorHAnsi" w:hAnsiTheme="minorHAnsi" w:cstheme="minorHAnsi"/>
          <w:sz w:val="20"/>
          <w:szCs w:val="20"/>
        </w:rPr>
        <w:t>En general el tamaño máximo de los agregados</w:t>
      </w:r>
      <w:r>
        <w:rPr>
          <w:rFonts w:asciiTheme="minorHAnsi" w:hAnsiTheme="minorHAnsi" w:cstheme="minorHAnsi"/>
          <w:sz w:val="20"/>
          <w:szCs w:val="20"/>
        </w:rPr>
        <w:t xml:space="preserve"> no deberá exceder de los 3 cm.</w:t>
      </w:r>
    </w:p>
    <w:p w:rsidR="00632D53" w:rsidRPr="00920A4F" w:rsidRDefault="00632D53" w:rsidP="00632D53">
      <w:pPr>
        <w:jc w:val="both"/>
        <w:rPr>
          <w:rFonts w:asciiTheme="minorHAnsi" w:hAnsiTheme="minorHAnsi" w:cstheme="minorHAnsi"/>
          <w:sz w:val="20"/>
          <w:szCs w:val="20"/>
        </w:rPr>
      </w:pPr>
    </w:p>
    <w:p w:rsidR="00632D53" w:rsidRDefault="00632D53" w:rsidP="00632D53">
      <w:pPr>
        <w:jc w:val="both"/>
        <w:rPr>
          <w:rFonts w:asciiTheme="minorHAnsi" w:hAnsiTheme="minorHAnsi" w:cstheme="minorHAnsi"/>
          <w:sz w:val="20"/>
          <w:szCs w:val="20"/>
        </w:rPr>
      </w:pPr>
      <w:r w:rsidRPr="00920A4F">
        <w:rPr>
          <w:rFonts w:asciiTheme="minorHAnsi" w:hAnsiTheme="minorHAnsi" w:cstheme="minorHAnsi"/>
          <w:sz w:val="20"/>
          <w:szCs w:val="20"/>
        </w:rPr>
        <w:t>Consistencia del Hormigón La consistencia de la mezcla será determinada mediante el ensayo de asentamiento, empleando el cono de Abrams. El CONTRATISTA deberá tener en la obra el molde troncocónico estándar, (base mayor 200 mm, base menor 100 mm y altura 300 mm), para la medida de los asentamientos en cada vaciado y cuando así lo requiera el SUPERVISOR.</w:t>
      </w:r>
    </w:p>
    <w:p w:rsidR="00632D53" w:rsidRPr="00920A4F" w:rsidRDefault="00632D53" w:rsidP="00632D53">
      <w:pPr>
        <w:jc w:val="both"/>
        <w:rPr>
          <w:rFonts w:asciiTheme="minorHAnsi" w:hAnsiTheme="minorHAnsi" w:cstheme="minorHAnsi"/>
          <w:sz w:val="20"/>
          <w:szCs w:val="20"/>
        </w:rPr>
      </w:pPr>
    </w:p>
    <w:p w:rsidR="00632D53" w:rsidRDefault="00632D53" w:rsidP="00632D53">
      <w:pPr>
        <w:jc w:val="both"/>
        <w:rPr>
          <w:rFonts w:asciiTheme="minorHAnsi" w:hAnsiTheme="minorHAnsi" w:cstheme="minorHAnsi"/>
          <w:sz w:val="20"/>
          <w:szCs w:val="20"/>
        </w:rPr>
      </w:pPr>
      <w:r w:rsidRPr="00920A4F">
        <w:rPr>
          <w:rFonts w:asciiTheme="minorHAnsi" w:hAnsiTheme="minorHAnsi" w:cstheme="minorHAnsi"/>
          <w:sz w:val="20"/>
          <w:szCs w:val="20"/>
        </w:rPr>
        <w:t xml:space="preserve">Como regla general, se empleará hormigón con el menor asentamiento posible, que permita un llenado completo de los encofrados, envolviendo perfectamente las armaduras y asegurando una perfecta adherencia </w:t>
      </w:r>
      <w:r>
        <w:rPr>
          <w:rFonts w:asciiTheme="minorHAnsi" w:hAnsiTheme="minorHAnsi" w:cstheme="minorHAnsi"/>
          <w:sz w:val="20"/>
          <w:szCs w:val="20"/>
        </w:rPr>
        <w:t>entre las barras y el hormigón.</w:t>
      </w:r>
    </w:p>
    <w:p w:rsidR="00632D53" w:rsidRPr="00920A4F" w:rsidRDefault="00632D53" w:rsidP="00632D53">
      <w:pPr>
        <w:jc w:val="both"/>
        <w:rPr>
          <w:rFonts w:asciiTheme="minorHAnsi" w:hAnsiTheme="minorHAnsi" w:cstheme="minorHAnsi"/>
          <w:sz w:val="20"/>
          <w:szCs w:val="20"/>
        </w:rPr>
      </w:pPr>
    </w:p>
    <w:p w:rsidR="00632D53" w:rsidRPr="00920A4F" w:rsidRDefault="00632D53" w:rsidP="00632D53">
      <w:pPr>
        <w:jc w:val="both"/>
        <w:rPr>
          <w:rFonts w:asciiTheme="minorHAnsi" w:hAnsiTheme="minorHAnsi" w:cstheme="minorHAnsi"/>
          <w:sz w:val="20"/>
          <w:szCs w:val="20"/>
        </w:rPr>
      </w:pPr>
      <w:r w:rsidRPr="00920A4F">
        <w:rPr>
          <w:rFonts w:asciiTheme="minorHAnsi" w:hAnsiTheme="minorHAnsi" w:cstheme="minorHAnsi"/>
          <w:sz w:val="20"/>
          <w:szCs w:val="20"/>
        </w:rPr>
        <w:t xml:space="preserve">Deberá tenerse muy en cuenta la humedad de los agregados. Para dosificaciones en cemento de C = 300 a 400 kg/m3 se puede adoptar una dosificación en agua A, con respecto al agregado seco, tal que la relación agua/cemento cumpla: 0,4 &lt; A/C &lt; 0,6 con un valor medio de A/C = 0,5 </w:t>
      </w:r>
    </w:p>
    <w:p w:rsidR="00632D53" w:rsidRDefault="00632D53" w:rsidP="00632D53">
      <w:pPr>
        <w:autoSpaceDE w:val="0"/>
        <w:autoSpaceDN w:val="0"/>
        <w:adjustRightInd w:val="0"/>
        <w:rPr>
          <w:rFonts w:asciiTheme="minorHAnsi" w:hAnsiTheme="minorHAnsi" w:cstheme="minorHAnsi"/>
          <w:b/>
          <w:sz w:val="20"/>
          <w:szCs w:val="20"/>
        </w:rPr>
      </w:pPr>
    </w:p>
    <w:p w:rsidR="00632D53" w:rsidRPr="00920A4F" w:rsidRDefault="00632D53" w:rsidP="00632D53">
      <w:pPr>
        <w:autoSpaceDE w:val="0"/>
        <w:autoSpaceDN w:val="0"/>
        <w:adjustRightInd w:val="0"/>
        <w:rPr>
          <w:rFonts w:asciiTheme="minorHAnsi" w:hAnsiTheme="minorHAnsi" w:cstheme="minorHAnsi"/>
          <w:b/>
          <w:sz w:val="20"/>
          <w:szCs w:val="20"/>
        </w:rPr>
      </w:pPr>
      <w:r w:rsidRPr="00920A4F">
        <w:rPr>
          <w:rFonts w:asciiTheme="minorHAnsi" w:hAnsiTheme="minorHAnsi" w:cstheme="minorHAnsi"/>
          <w:b/>
          <w:sz w:val="20"/>
          <w:szCs w:val="20"/>
        </w:rPr>
        <w:t xml:space="preserve">ENSAYOS DE CONTROL </w:t>
      </w:r>
    </w:p>
    <w:p w:rsidR="00632D53" w:rsidRDefault="00632D53" w:rsidP="00632D53">
      <w:pPr>
        <w:jc w:val="both"/>
        <w:rPr>
          <w:rFonts w:asciiTheme="minorHAnsi" w:hAnsiTheme="minorHAnsi" w:cstheme="minorHAnsi"/>
          <w:sz w:val="20"/>
          <w:szCs w:val="20"/>
        </w:rPr>
      </w:pPr>
      <w:r w:rsidRPr="00920A4F">
        <w:rPr>
          <w:rFonts w:asciiTheme="minorHAnsi" w:hAnsiTheme="minorHAnsi" w:cstheme="minorHAnsi"/>
          <w:sz w:val="20"/>
          <w:szCs w:val="20"/>
        </w:rPr>
        <w:t>Ensayos de Consistencia El ensayo de consistencia se realizará, colocado el cono de Abrams sobre una superficie plana</w:t>
      </w:r>
      <w:r>
        <w:rPr>
          <w:rFonts w:asciiTheme="minorHAnsi" w:hAnsiTheme="minorHAnsi" w:cstheme="minorHAnsi"/>
          <w:sz w:val="20"/>
          <w:szCs w:val="20"/>
        </w:rPr>
        <w:t>, rígida y que no absorba agua.</w:t>
      </w:r>
    </w:p>
    <w:p w:rsidR="00632D53" w:rsidRPr="00920A4F" w:rsidRDefault="00632D53" w:rsidP="00632D53">
      <w:pPr>
        <w:jc w:val="both"/>
        <w:rPr>
          <w:rFonts w:asciiTheme="minorHAnsi" w:hAnsiTheme="minorHAnsi" w:cstheme="minorHAnsi"/>
          <w:sz w:val="20"/>
          <w:szCs w:val="20"/>
        </w:rPr>
      </w:pPr>
    </w:p>
    <w:p w:rsidR="00632D53" w:rsidRDefault="00632D53" w:rsidP="00632D53">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Queda sobre entendido que es obligación por parte del CONTRATISTA realizar ajustes y correcciones en la dosificación, hasta obtener los resultados que correspondan. En caso de incumplimiento, el SUPERVISOR dispondrá la paralización inmediata de los trabajos. En caso de que los resultados de los ensayos de resistencia no cumplan los requisitos, no se permitirá cargar la estructura hasta que el CONTRATISTA realice los siguientes ensayos y sus resultados se</w:t>
      </w:r>
      <w:r>
        <w:rPr>
          <w:rFonts w:asciiTheme="minorHAnsi" w:hAnsiTheme="minorHAnsi" w:cstheme="minorHAnsi"/>
          <w:sz w:val="20"/>
          <w:szCs w:val="20"/>
        </w:rPr>
        <w:t>an aceptados por el SUPERVISOR.</w:t>
      </w:r>
    </w:p>
    <w:p w:rsidR="00632D53" w:rsidRPr="00920A4F" w:rsidRDefault="00632D53" w:rsidP="00632D53">
      <w:pPr>
        <w:autoSpaceDE w:val="0"/>
        <w:autoSpaceDN w:val="0"/>
        <w:adjustRightInd w:val="0"/>
        <w:jc w:val="both"/>
        <w:rPr>
          <w:rFonts w:asciiTheme="minorHAnsi" w:hAnsiTheme="minorHAnsi" w:cstheme="minorHAnsi"/>
          <w:sz w:val="20"/>
          <w:szCs w:val="20"/>
        </w:rPr>
      </w:pPr>
    </w:p>
    <w:p w:rsidR="00632D53" w:rsidRPr="00920A4F" w:rsidRDefault="00632D53" w:rsidP="00632D53">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Estos ensayos, serán ejecutados por un laboratorio de reconocida experiencia y capacidad. Antes de iniciar los ensayos se deberá demostrar que el procedimiento empleado puede determinar la resistencia de la masa de hormigón con precisión del mismo orden que los métodos convencionales. </w:t>
      </w:r>
    </w:p>
    <w:p w:rsidR="00632D53" w:rsidRPr="00920A4F" w:rsidRDefault="00632D53" w:rsidP="00632D53">
      <w:pPr>
        <w:autoSpaceDE w:val="0"/>
        <w:autoSpaceDN w:val="0"/>
        <w:adjustRightInd w:val="0"/>
        <w:rPr>
          <w:rFonts w:asciiTheme="minorHAnsi" w:eastAsia="Arial Unicode MS" w:hAnsiTheme="minorHAnsi" w:cstheme="minorHAnsi"/>
          <w:bCs/>
          <w:sz w:val="20"/>
          <w:szCs w:val="20"/>
        </w:rPr>
      </w:pPr>
    </w:p>
    <w:p w:rsidR="00632D53" w:rsidRPr="00920A4F" w:rsidRDefault="00632D53" w:rsidP="00632D53">
      <w:pPr>
        <w:jc w:val="both"/>
        <w:rPr>
          <w:rFonts w:asciiTheme="minorHAnsi" w:hAnsiTheme="minorHAnsi" w:cstheme="minorHAnsi"/>
          <w:sz w:val="20"/>
          <w:szCs w:val="20"/>
        </w:rPr>
      </w:pPr>
      <w:r w:rsidRPr="00920A4F">
        <w:rPr>
          <w:rFonts w:asciiTheme="minorHAnsi" w:hAnsiTheme="minorHAnsi" w:cstheme="minorHAnsi"/>
          <w:sz w:val="20"/>
          <w:szCs w:val="20"/>
        </w:rPr>
        <w:t xml:space="preserve">Se utilizará una hormigonera de capacidad adecuada, la misma que no se sobrecargará por encima de la capacidad útil recomendada por el fabricante y será manejada por personal especializado. Periódicamente se verificará la uniformidad del mezclado. </w:t>
      </w:r>
    </w:p>
    <w:p w:rsidR="00632D53" w:rsidRDefault="00632D53" w:rsidP="00632D53">
      <w:pPr>
        <w:autoSpaceDE w:val="0"/>
        <w:autoSpaceDN w:val="0"/>
        <w:adjustRightInd w:val="0"/>
        <w:rPr>
          <w:rFonts w:asciiTheme="minorHAnsi" w:hAnsiTheme="minorHAnsi" w:cstheme="minorHAnsi"/>
          <w:b/>
          <w:sz w:val="20"/>
          <w:szCs w:val="20"/>
        </w:rPr>
      </w:pPr>
    </w:p>
    <w:p w:rsidR="00632D53" w:rsidRPr="00920A4F" w:rsidRDefault="00632D53" w:rsidP="00632D53">
      <w:pPr>
        <w:autoSpaceDE w:val="0"/>
        <w:autoSpaceDN w:val="0"/>
        <w:adjustRightInd w:val="0"/>
        <w:rPr>
          <w:rFonts w:asciiTheme="minorHAnsi" w:hAnsiTheme="minorHAnsi" w:cstheme="minorHAnsi"/>
          <w:b/>
          <w:sz w:val="20"/>
          <w:szCs w:val="20"/>
        </w:rPr>
      </w:pPr>
      <w:r w:rsidRPr="00920A4F">
        <w:rPr>
          <w:rFonts w:asciiTheme="minorHAnsi" w:hAnsiTheme="minorHAnsi" w:cstheme="minorHAnsi"/>
          <w:b/>
          <w:sz w:val="20"/>
          <w:szCs w:val="20"/>
        </w:rPr>
        <w:t xml:space="preserve">ARMADURAS </w:t>
      </w:r>
    </w:p>
    <w:p w:rsidR="00632D53" w:rsidRDefault="00632D53" w:rsidP="00632D53">
      <w:pPr>
        <w:jc w:val="both"/>
        <w:rPr>
          <w:rFonts w:asciiTheme="minorHAnsi" w:hAnsiTheme="minorHAnsi" w:cstheme="minorHAnsi"/>
          <w:sz w:val="20"/>
          <w:szCs w:val="20"/>
        </w:rPr>
      </w:pPr>
      <w:r w:rsidRPr="00920A4F">
        <w:rPr>
          <w:rFonts w:asciiTheme="minorHAnsi" w:hAnsiTheme="minorHAnsi" w:cstheme="minorHAnsi"/>
          <w:sz w:val="20"/>
          <w:szCs w:val="20"/>
        </w:rPr>
        <w:t>Dimensiones de orden constructivo y doblado de armaduras La colocación y fijación de las armaduras en cada sección de la obra deberá ser aprobada por el SUPERVISOR con veinticuatro horas de anticipación al hormigonado de tales secciones. Los aceros de distintos tipos o características se almacenarán separadamente, a fin de evitar toda posibilidad de intercambio de barras.</w:t>
      </w:r>
    </w:p>
    <w:p w:rsidR="00632D53" w:rsidRPr="00920A4F" w:rsidRDefault="00632D53" w:rsidP="00632D53">
      <w:pPr>
        <w:jc w:val="both"/>
        <w:rPr>
          <w:rFonts w:asciiTheme="minorHAnsi" w:hAnsiTheme="minorHAnsi" w:cstheme="minorHAnsi"/>
          <w:sz w:val="20"/>
          <w:szCs w:val="20"/>
        </w:rPr>
      </w:pPr>
    </w:p>
    <w:p w:rsidR="00632D53" w:rsidRPr="00920A4F" w:rsidRDefault="00632D53" w:rsidP="00632D53">
      <w:pPr>
        <w:jc w:val="both"/>
        <w:rPr>
          <w:rFonts w:asciiTheme="minorHAnsi" w:hAnsiTheme="minorHAnsi" w:cstheme="minorHAnsi"/>
          <w:sz w:val="20"/>
          <w:szCs w:val="20"/>
        </w:rPr>
      </w:pPr>
      <w:r w:rsidRPr="00920A4F">
        <w:rPr>
          <w:rFonts w:asciiTheme="minorHAnsi" w:hAnsiTheme="minorHAnsi" w:cstheme="minorHAnsi"/>
          <w:sz w:val="20"/>
          <w:szCs w:val="20"/>
        </w:rPr>
        <w:t>Queda terminantemente prohibido el empleo de aceros de diferentes tipos en una misma sección. Las barras se cortarán y doblarán ajustándose a las dimensiones y formas indicadas en los planos, las mismas que serán verificadas por el CONTRATISTA antes de su utilización. El doblado de las barras se realizará en frío mediante equipo adecuado y velocidad limitada, sin golpes ni choques. Queda prohibido el corte y el doblado en caliente. Las barras que han sido dobladas no se deberán enderezar ni podrán ser utilizadas nuevamente sin antes eliminar la zona doblada. El radio mínimo de doblado, salvo indicación contraria en los planos, será:</w:t>
      </w:r>
    </w:p>
    <w:p w:rsidR="00632D53" w:rsidRPr="00920A4F" w:rsidRDefault="00632D53" w:rsidP="00632D53">
      <w:pPr>
        <w:jc w:val="center"/>
        <w:rPr>
          <w:rFonts w:asciiTheme="minorHAnsi" w:eastAsia="Arial Unicode MS" w:hAnsiTheme="minorHAnsi" w:cstheme="minorHAnsi"/>
          <w:bCs/>
          <w:sz w:val="20"/>
          <w:szCs w:val="20"/>
        </w:rPr>
      </w:pPr>
      <w:r w:rsidRPr="00920A4F">
        <w:rPr>
          <w:rFonts w:asciiTheme="minorHAnsi" w:eastAsia="Arial Unicode MS" w:hAnsiTheme="minorHAnsi" w:cstheme="minorHAnsi"/>
          <w:bCs/>
          <w:noProof/>
          <w:sz w:val="20"/>
          <w:szCs w:val="20"/>
          <w:lang w:val="es-BO" w:eastAsia="es-BO"/>
        </w:rPr>
        <w:drawing>
          <wp:inline distT="0" distB="0" distL="0" distR="0" wp14:anchorId="373854ED" wp14:editId="071EE589">
            <wp:extent cx="2848396" cy="865528"/>
            <wp:effectExtent l="0" t="0" r="952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1995" t="37764" r="20075" b="36344"/>
                    <a:stretch/>
                  </pic:blipFill>
                  <pic:spPr bwMode="auto">
                    <a:xfrm>
                      <a:off x="0" y="0"/>
                      <a:ext cx="2848824" cy="865658"/>
                    </a:xfrm>
                    <a:prstGeom prst="rect">
                      <a:avLst/>
                    </a:prstGeom>
                    <a:ln>
                      <a:noFill/>
                    </a:ln>
                    <a:extLst>
                      <a:ext uri="{53640926-AAD7-44D8-BBD7-CCE9431645EC}">
                        <a14:shadowObscured xmlns:a14="http://schemas.microsoft.com/office/drawing/2010/main"/>
                      </a:ext>
                    </a:extLst>
                  </pic:spPr>
                </pic:pic>
              </a:graphicData>
            </a:graphic>
          </wp:inline>
        </w:drawing>
      </w:r>
    </w:p>
    <w:p w:rsidR="00632D53" w:rsidRDefault="00632D53" w:rsidP="00632D53">
      <w:pPr>
        <w:jc w:val="both"/>
        <w:rPr>
          <w:rFonts w:asciiTheme="minorHAnsi" w:hAnsiTheme="minorHAnsi" w:cstheme="minorHAnsi"/>
          <w:sz w:val="20"/>
          <w:szCs w:val="20"/>
        </w:rPr>
      </w:pPr>
    </w:p>
    <w:p w:rsidR="00632D53" w:rsidRDefault="00632D53" w:rsidP="00632D53">
      <w:pPr>
        <w:jc w:val="both"/>
        <w:rPr>
          <w:rFonts w:asciiTheme="minorHAnsi" w:hAnsiTheme="minorHAnsi" w:cstheme="minorHAnsi"/>
          <w:sz w:val="20"/>
          <w:szCs w:val="20"/>
        </w:rPr>
      </w:pPr>
      <w:r w:rsidRPr="00920A4F">
        <w:rPr>
          <w:rFonts w:asciiTheme="minorHAnsi" w:hAnsiTheme="minorHAnsi" w:cstheme="minorHAnsi"/>
          <w:sz w:val="20"/>
          <w:szCs w:val="20"/>
        </w:rPr>
        <w:t>Cuando en los planos no existan diagramas de doblado de barras, el CONTRATISTA deberá presentar planos de obra que indiquen las formas con las cuales, previa autorización del SUPERVISOR, se procederá a doblar las armaduras. Limpieza y colocación Antes de introducir las armaduras en los encofrados, se limpiarán adecuadamente, librándolas de polvo, barro, grasas, pintura y todo aquello capaz de disminuir la adherencia. Si en el momento de colocar el hormigón existen barras con mortero u hormigón endurecido, se deberán limpiar completamente. Todas las armaduras se colocarán en las posiciones precisas y de acuerdo a los planos. Las barras de la armadura principal se vincularán firmemente con los estribos, barras de repartición y demás armaduras. Para sostener y separar las armaduras, se emplearán soportes de mortero (galletas) con ataduras metálicas (alambre de amarre) que se construirán con la debida anticipación, de manera que tengan formas, espesores y resistencia adecuados. Se colocarán en número suficiente para conseguir las posiciones adecuadas. Queda terminantemente prohibido usar piedras como separadores.</w:t>
      </w:r>
    </w:p>
    <w:p w:rsidR="00632D53" w:rsidRPr="00920A4F" w:rsidRDefault="00632D53" w:rsidP="00632D53">
      <w:pPr>
        <w:jc w:val="both"/>
        <w:rPr>
          <w:rFonts w:asciiTheme="minorHAnsi" w:hAnsiTheme="minorHAnsi" w:cstheme="minorHAnsi"/>
          <w:sz w:val="20"/>
          <w:szCs w:val="20"/>
        </w:rPr>
      </w:pPr>
    </w:p>
    <w:p w:rsidR="00632D53" w:rsidRDefault="00632D53" w:rsidP="00632D53">
      <w:pPr>
        <w:jc w:val="both"/>
        <w:rPr>
          <w:rFonts w:asciiTheme="minorHAnsi" w:hAnsiTheme="minorHAnsi" w:cstheme="minorHAnsi"/>
          <w:sz w:val="20"/>
          <w:szCs w:val="20"/>
        </w:rPr>
      </w:pPr>
      <w:r w:rsidRPr="00920A4F">
        <w:rPr>
          <w:rFonts w:asciiTheme="minorHAnsi" w:hAnsiTheme="minorHAnsi" w:cstheme="minorHAnsi"/>
          <w:sz w:val="20"/>
          <w:szCs w:val="20"/>
        </w:rPr>
        <w:t xml:space="preserve">Se cuidará especialmente que todas las armaduras queden protegidas mediante los recubrimientos mínimos especificados en los planos. La armadura superior de la losas se asegurará adecuadamente, para lo cual el CONTRATISTA tiene la obligación de construir caballetes en un número conveniente, pero no menor de 4 </w:t>
      </w:r>
      <w:r w:rsidRPr="00920A4F">
        <w:rPr>
          <w:rFonts w:asciiTheme="minorHAnsi" w:hAnsiTheme="minorHAnsi" w:cstheme="minorHAnsi"/>
          <w:sz w:val="20"/>
          <w:szCs w:val="20"/>
        </w:rPr>
        <w:lastRenderedPageBreak/>
        <w:t>por m2. La armadura de los muros se mantendrá en su posición mediante hierros especiales en forma de S, en un número adecuado pero no menor de 4 por m2, los cuales deberán enlazar las barras extremas de ambos lados. Todos los cruces de barras, deberán atarse en forma adecuada que garantice la ubicación y posición de las barras. Antes de proceder al vaciado, el CONTRATISTA deberá recabar por escrito la orden del SUPERVISOR, el mismo que procederá a verificar cuidadosamente las armaduras. Recubrimiento mínimo Serán los indicados en los planos, si no fuese el caso se sobreentenderán los siguientes recubrimientos referidos a la armadura principal. Ambientes interiores protegidos 1,0 cm - Elementos expuestos a la atmósfera normal 2,0 cm - Elementos expuestos a la atmósfera húmeda 2,5 cm - Elementos expuestos a la atmósfera corrosiva 3,0 cm - Elementos expuestos a atmósfera muy corrosiva 4,0 cm En el caso de superficies que por razones arquitectónicas deben ser pulidas o labradas, dichos recubrimientos se aumentarán en medio centímetro. Empalmes en las barras. En lo posible no se realizarán empalmes en barras sometidas a tracción. Si resultara necesario hacer empalmes, estos se ubicarán en aquellos lugares en que las barras tengan las menores solicitaciones. No se admitirán empalmes en las partes dobladas de las barras. En la misma sección del elemento estructural sólo podrá haber una barra empalmada sobre cada cinco. La resistencia del empalme deberá ser como mínimo igual a la resistencia que tiene la barra. Los extremos de las barras en contacto directo en toda la longitud de empalme por superposición, que podrá ser recto o con ganchos de acuerdo a lo propuesto por el CONTRATISTA. (En las barras sometidas a compresión, no se deberán colocar ganchos en los empalmes).</w:t>
      </w:r>
    </w:p>
    <w:p w:rsidR="00632D53" w:rsidRPr="00920A4F" w:rsidRDefault="00632D53" w:rsidP="00632D53">
      <w:pPr>
        <w:jc w:val="both"/>
        <w:rPr>
          <w:rFonts w:asciiTheme="minorHAnsi" w:hAnsiTheme="minorHAnsi" w:cstheme="minorHAnsi"/>
          <w:sz w:val="20"/>
          <w:szCs w:val="20"/>
        </w:rPr>
      </w:pPr>
    </w:p>
    <w:p w:rsidR="00632D53" w:rsidRDefault="00632D53" w:rsidP="00632D53">
      <w:pPr>
        <w:jc w:val="both"/>
        <w:rPr>
          <w:rFonts w:asciiTheme="minorHAnsi" w:hAnsiTheme="minorHAnsi" w:cstheme="minorHAnsi"/>
          <w:sz w:val="20"/>
          <w:szCs w:val="20"/>
        </w:rPr>
      </w:pPr>
      <w:r w:rsidRPr="00920A4F">
        <w:rPr>
          <w:rFonts w:asciiTheme="minorHAnsi" w:hAnsiTheme="minorHAnsi" w:cstheme="minorHAnsi"/>
          <w:sz w:val="20"/>
          <w:szCs w:val="20"/>
        </w:rPr>
        <w:t>En toda la longitud de empalme se colocarán armaduras transversales suplementarias para mejorar las condiciones de empalme.</w:t>
      </w:r>
    </w:p>
    <w:p w:rsidR="00632D53" w:rsidRPr="00B83344" w:rsidRDefault="00632D53" w:rsidP="00632D53">
      <w:pPr>
        <w:pStyle w:val="Estilo1"/>
        <w:numPr>
          <w:ilvl w:val="1"/>
          <w:numId w:val="17"/>
        </w:numPr>
        <w:spacing w:before="100" w:beforeAutospacing="1" w:after="100" w:afterAutospacing="1" w:line="276" w:lineRule="auto"/>
        <w:ind w:left="426"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632D53" w:rsidRPr="00920A4F" w:rsidRDefault="00632D53" w:rsidP="00632D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32D53" w:rsidRPr="00920A4F" w:rsidRDefault="00632D53" w:rsidP="00632D53">
      <w:pPr>
        <w:contextualSpacing/>
        <w:jc w:val="both"/>
        <w:rPr>
          <w:rFonts w:asciiTheme="minorHAnsi" w:hAnsiTheme="minorHAnsi" w:cstheme="minorHAnsi"/>
          <w:kern w:val="28"/>
          <w:sz w:val="20"/>
          <w:szCs w:val="20"/>
        </w:rPr>
      </w:pPr>
    </w:p>
    <w:p w:rsidR="00632D53" w:rsidRPr="00920A4F" w:rsidRDefault="00632D53" w:rsidP="00632D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32D53" w:rsidRPr="00920A4F" w:rsidRDefault="00632D53" w:rsidP="00632D53">
      <w:pPr>
        <w:contextualSpacing/>
        <w:jc w:val="both"/>
        <w:rPr>
          <w:rFonts w:asciiTheme="minorHAnsi" w:hAnsiTheme="minorHAnsi" w:cstheme="minorHAnsi"/>
          <w:kern w:val="28"/>
          <w:sz w:val="20"/>
          <w:szCs w:val="20"/>
        </w:rPr>
      </w:pPr>
    </w:p>
    <w:p w:rsidR="00632D53" w:rsidRPr="00920A4F" w:rsidRDefault="00632D53" w:rsidP="00632D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32D53" w:rsidRPr="00920A4F" w:rsidRDefault="00632D53" w:rsidP="00632D53">
      <w:pPr>
        <w:contextualSpacing/>
        <w:jc w:val="both"/>
        <w:rPr>
          <w:rFonts w:asciiTheme="minorHAnsi" w:hAnsiTheme="minorHAnsi" w:cstheme="minorHAnsi"/>
          <w:kern w:val="28"/>
          <w:sz w:val="20"/>
          <w:szCs w:val="20"/>
        </w:rPr>
      </w:pPr>
    </w:p>
    <w:p w:rsidR="00632D53" w:rsidRDefault="00632D53" w:rsidP="00632D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32D53" w:rsidRPr="00920A4F" w:rsidRDefault="00632D53" w:rsidP="00632D53">
      <w:pPr>
        <w:pStyle w:val="Estilo1"/>
        <w:numPr>
          <w:ilvl w:val="1"/>
          <w:numId w:val="17"/>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MEDICION Y FORMA DE PAGO.</w:t>
      </w:r>
    </w:p>
    <w:p w:rsidR="00632D53" w:rsidRPr="00920A4F" w:rsidRDefault="00632D53" w:rsidP="00632D53">
      <w:pPr>
        <w:jc w:val="both"/>
        <w:rPr>
          <w:rFonts w:asciiTheme="minorHAnsi" w:hAnsiTheme="minorHAnsi" w:cstheme="minorHAnsi"/>
          <w:sz w:val="20"/>
          <w:szCs w:val="20"/>
        </w:rPr>
      </w:pPr>
      <w:r w:rsidRPr="00920A4F">
        <w:rPr>
          <w:rFonts w:asciiTheme="minorHAnsi" w:hAnsiTheme="minorHAnsi" w:cstheme="minorHAnsi"/>
          <w:sz w:val="20"/>
          <w:szCs w:val="20"/>
        </w:rPr>
        <w:t xml:space="preserve">Las cantidades de hormigón armado que componen la estructura completa y terminada: </w:t>
      </w:r>
      <w:r>
        <w:rPr>
          <w:rFonts w:asciiTheme="minorHAnsi" w:hAnsiTheme="minorHAnsi" w:cstheme="minorHAnsi"/>
          <w:sz w:val="20"/>
          <w:szCs w:val="20"/>
        </w:rPr>
        <w:t xml:space="preserve">Paredes del tanque serán </w:t>
      </w:r>
      <w:r w:rsidRPr="00920A4F">
        <w:rPr>
          <w:rFonts w:asciiTheme="minorHAnsi" w:hAnsiTheme="minorHAnsi" w:cstheme="minorHAnsi"/>
          <w:sz w:val="20"/>
          <w:szCs w:val="20"/>
        </w:rPr>
        <w:t>medido</w:t>
      </w:r>
      <w:r>
        <w:rPr>
          <w:rFonts w:asciiTheme="minorHAnsi" w:hAnsiTheme="minorHAnsi" w:cstheme="minorHAnsi"/>
          <w:sz w:val="20"/>
          <w:szCs w:val="20"/>
        </w:rPr>
        <w:t>s y pagados en metros cúbicos</w:t>
      </w:r>
      <w:r w:rsidRPr="00920A4F">
        <w:rPr>
          <w:rFonts w:asciiTheme="minorHAnsi" w:hAnsiTheme="minorHAnsi" w:cstheme="minorHAnsi"/>
          <w:sz w:val="20"/>
          <w:szCs w:val="20"/>
        </w:rPr>
        <w:t xml:space="preserve">. </w:t>
      </w:r>
    </w:p>
    <w:p w:rsidR="00632D53" w:rsidRPr="00920A4F" w:rsidRDefault="00632D53" w:rsidP="00632D53">
      <w:pPr>
        <w:jc w:val="both"/>
        <w:rPr>
          <w:rFonts w:asciiTheme="minorHAnsi" w:hAnsiTheme="minorHAnsi" w:cstheme="minorHAnsi"/>
          <w:sz w:val="20"/>
          <w:szCs w:val="20"/>
        </w:rPr>
      </w:pPr>
    </w:p>
    <w:p w:rsidR="00632D53" w:rsidRPr="00920A4F" w:rsidRDefault="00632D53" w:rsidP="00632D53">
      <w:pPr>
        <w:jc w:val="both"/>
        <w:rPr>
          <w:rFonts w:asciiTheme="minorHAnsi" w:hAnsiTheme="minorHAnsi" w:cstheme="minorHAnsi"/>
          <w:sz w:val="20"/>
          <w:szCs w:val="20"/>
        </w:rPr>
      </w:pPr>
      <w:r w:rsidRPr="00920A4F">
        <w:rPr>
          <w:rFonts w:asciiTheme="minorHAnsi" w:hAnsiTheme="minorHAnsi" w:cstheme="minorHAnsi"/>
          <w:sz w:val="20"/>
          <w:szCs w:val="20"/>
        </w:rPr>
        <w:t>En esta medición se incluirá únicamente aquellos trabajos que sean aceptados por el Supervisor de Obra y que tengan las dimensiones y distribuciones de fierro indicadas en los planos o reformadas con autorización escrita del Supervisor de Obra.</w:t>
      </w:r>
    </w:p>
    <w:p w:rsidR="00632D53" w:rsidRPr="00920A4F" w:rsidRDefault="00632D53" w:rsidP="00632D53">
      <w:pPr>
        <w:spacing w:after="240"/>
        <w:jc w:val="both"/>
        <w:rPr>
          <w:rFonts w:asciiTheme="minorHAnsi" w:hAnsiTheme="minorHAnsi" w:cstheme="minorHAnsi"/>
          <w:sz w:val="20"/>
          <w:szCs w:val="20"/>
        </w:rPr>
      </w:pPr>
      <w:r w:rsidRPr="00920A4F">
        <w:rPr>
          <w:rFonts w:asciiTheme="minorHAnsi" w:hAnsiTheme="minorHAnsi" w:cstheme="minorHAnsi"/>
          <w:sz w:val="20"/>
          <w:szCs w:val="20"/>
        </w:rPr>
        <w:t xml:space="preserve">Los trabajos ejecutados en un todo de acuerdo con los planos y las presentes especificaciones, medidos según lo señalado y aprobados por el Supervisor de Obra, serán cancelados a los precios unitarios de la propuesta aceptada. </w:t>
      </w:r>
    </w:p>
    <w:p w:rsidR="00632D53" w:rsidRPr="00920A4F" w:rsidRDefault="00632D53" w:rsidP="00632D53">
      <w:pPr>
        <w:jc w:val="both"/>
        <w:rPr>
          <w:rFonts w:asciiTheme="minorHAnsi" w:hAnsiTheme="minorHAnsi" w:cstheme="minorHAnsi"/>
          <w:sz w:val="20"/>
          <w:szCs w:val="20"/>
        </w:rPr>
      </w:pPr>
      <w:r w:rsidRPr="00920A4F">
        <w:rPr>
          <w:rFonts w:asciiTheme="minorHAnsi" w:hAnsiTheme="minorHAnsi" w:cstheme="minorHAnsi"/>
          <w:sz w:val="20"/>
          <w:szCs w:val="20"/>
        </w:rPr>
        <w:t>Dichos precios serán compensación total por los materiales empleados en la fabricación, mezcla, transporte, colocación, construcción de encofrados, armadura de fierro, mano de obra, herramientas, equipo y otros gastos que sean necesarios para la adecuada y correcta ejecución de los trabajos.</w:t>
      </w:r>
    </w:p>
    <w:p w:rsidR="00632D53" w:rsidRDefault="00632D53" w:rsidP="003E5F2B">
      <w:pPr>
        <w:jc w:val="both"/>
        <w:rPr>
          <w:rFonts w:asciiTheme="minorHAnsi" w:hAnsiTheme="minorHAnsi" w:cstheme="minorHAnsi"/>
          <w:kern w:val="28"/>
          <w:sz w:val="20"/>
          <w:szCs w:val="20"/>
        </w:rPr>
      </w:pPr>
    </w:p>
    <w:p w:rsidR="00FB1585" w:rsidRPr="0023668F" w:rsidRDefault="00FB1585" w:rsidP="0012131E">
      <w:pPr>
        <w:pStyle w:val="Prrafodelista"/>
        <w:numPr>
          <w:ilvl w:val="0"/>
          <w:numId w:val="17"/>
        </w:numPr>
        <w:rPr>
          <w:rFonts w:asciiTheme="minorHAnsi" w:hAnsiTheme="minorHAnsi" w:cstheme="minorHAnsi"/>
          <w:b/>
          <w:sz w:val="20"/>
          <w:szCs w:val="20"/>
        </w:rPr>
      </w:pPr>
      <w:r w:rsidRPr="00FB1585">
        <w:rPr>
          <w:rFonts w:asciiTheme="minorHAnsi" w:hAnsiTheme="minorHAnsi" w:cstheme="minorHAnsi"/>
          <w:b/>
          <w:color w:val="2E74B5" w:themeColor="accent1" w:themeShade="BF"/>
          <w:sz w:val="20"/>
          <w:szCs w:val="20"/>
        </w:rPr>
        <w:t>REPOSICIÓN DE LO</w:t>
      </w:r>
      <w:r>
        <w:rPr>
          <w:rFonts w:asciiTheme="minorHAnsi" w:hAnsiTheme="minorHAnsi" w:cstheme="minorHAnsi"/>
          <w:b/>
          <w:color w:val="2E74B5" w:themeColor="accent1" w:themeShade="BF"/>
          <w:sz w:val="20"/>
          <w:szCs w:val="20"/>
        </w:rPr>
        <w:t>SETA, ADOQUÍN Y PIEDRA COMANCHE</w:t>
      </w:r>
    </w:p>
    <w:p w:rsidR="00FB1585" w:rsidRDefault="00FB1585" w:rsidP="00FB1585">
      <w:pPr>
        <w:rPr>
          <w:rFonts w:asciiTheme="minorHAnsi" w:hAnsiTheme="minorHAnsi" w:cstheme="minorHAnsi"/>
          <w:b/>
          <w:sz w:val="20"/>
          <w:szCs w:val="20"/>
        </w:rPr>
      </w:pPr>
      <w:r>
        <w:rPr>
          <w:rFonts w:asciiTheme="minorHAnsi" w:hAnsiTheme="minorHAnsi" w:cstheme="minorHAnsi"/>
          <w:b/>
          <w:sz w:val="20"/>
          <w:szCs w:val="20"/>
        </w:rPr>
        <w:t>UNIDAD: Metro Cuadrado (m</w:t>
      </w:r>
      <w:r>
        <w:rPr>
          <w:rFonts w:asciiTheme="minorHAnsi" w:hAnsiTheme="minorHAnsi" w:cstheme="minorHAnsi"/>
          <w:b/>
          <w:sz w:val="20"/>
          <w:szCs w:val="20"/>
          <w:vertAlign w:val="superscript"/>
        </w:rPr>
        <w:t>2</w:t>
      </w:r>
      <w:r w:rsidRPr="0023668F">
        <w:rPr>
          <w:rFonts w:asciiTheme="minorHAnsi" w:hAnsiTheme="minorHAnsi" w:cstheme="minorHAnsi"/>
          <w:b/>
          <w:sz w:val="20"/>
          <w:szCs w:val="20"/>
        </w:rPr>
        <w:t>)</w:t>
      </w:r>
    </w:p>
    <w:p w:rsidR="00FB1585" w:rsidRPr="0023668F" w:rsidRDefault="00FB1585" w:rsidP="00FB1585">
      <w:pPr>
        <w:rPr>
          <w:rFonts w:asciiTheme="minorHAnsi" w:hAnsiTheme="minorHAnsi" w:cstheme="minorHAnsi"/>
          <w:b/>
          <w:sz w:val="20"/>
          <w:szCs w:val="20"/>
        </w:rPr>
      </w:pPr>
    </w:p>
    <w:p w:rsidR="00FB1585" w:rsidRPr="005A3330" w:rsidRDefault="00FB1585" w:rsidP="0012131E">
      <w:pPr>
        <w:pStyle w:val="Prrafodelista"/>
        <w:numPr>
          <w:ilvl w:val="0"/>
          <w:numId w:val="34"/>
        </w:numPr>
        <w:contextualSpacing/>
        <w:jc w:val="both"/>
        <w:rPr>
          <w:rFonts w:asciiTheme="minorHAnsi" w:eastAsia="Arial Unicode MS" w:hAnsiTheme="minorHAnsi" w:cstheme="minorHAnsi"/>
          <w:b/>
          <w:vanish/>
          <w:sz w:val="20"/>
          <w:szCs w:val="20"/>
          <w:lang w:val="es-ES_tradnl"/>
        </w:rPr>
      </w:pPr>
    </w:p>
    <w:p w:rsidR="00FB1585" w:rsidRPr="005A3330" w:rsidRDefault="00FB1585" w:rsidP="0012131E">
      <w:pPr>
        <w:pStyle w:val="Estilo1"/>
        <w:numPr>
          <w:ilvl w:val="1"/>
          <w:numId w:val="17"/>
        </w:numPr>
        <w:ind w:left="426" w:hanging="426"/>
        <w:contextualSpacing/>
        <w:rPr>
          <w:rFonts w:asciiTheme="minorHAnsi" w:hAnsiTheme="minorHAnsi" w:cstheme="minorHAnsi"/>
          <w:sz w:val="20"/>
          <w:szCs w:val="20"/>
        </w:rPr>
      </w:pPr>
      <w:r>
        <w:rPr>
          <w:rFonts w:asciiTheme="minorHAnsi" w:hAnsiTheme="minorHAnsi" w:cstheme="minorHAnsi"/>
          <w:sz w:val="20"/>
          <w:szCs w:val="20"/>
        </w:rPr>
        <w:t>DEFINICIÓN</w:t>
      </w:r>
    </w:p>
    <w:p w:rsidR="00FB1585" w:rsidRDefault="00FB1585" w:rsidP="00FB1585">
      <w:pPr>
        <w:contextualSpacing/>
        <w:jc w:val="both"/>
        <w:rPr>
          <w:rFonts w:asciiTheme="minorHAnsi" w:hAnsiTheme="minorHAnsi" w:cstheme="minorHAnsi"/>
          <w:kern w:val="28"/>
          <w:sz w:val="20"/>
          <w:szCs w:val="20"/>
          <w:lang w:val="es-ES_tradnl"/>
        </w:rPr>
      </w:pPr>
      <w:bookmarkStart w:id="4" w:name="_Toc314666695"/>
      <w:r w:rsidRPr="005A3330">
        <w:rPr>
          <w:rFonts w:asciiTheme="minorHAnsi" w:hAnsiTheme="minorHAnsi" w:cstheme="minorHAnsi"/>
          <w:kern w:val="28"/>
          <w:sz w:val="20"/>
          <w:szCs w:val="20"/>
          <w:lang w:val="es-ES_tradnl"/>
        </w:rPr>
        <w:t>Este ítem se refiere a la colocación de adoquín, enlosetado y piedra comanche incluyéndose juntas con arena, tierra cernida u otro material por el cual estaba constituida.</w:t>
      </w:r>
      <w:bookmarkEnd w:id="4"/>
    </w:p>
    <w:p w:rsidR="00FB1585" w:rsidRPr="005A3330" w:rsidRDefault="00FB1585" w:rsidP="00FB1585">
      <w:pPr>
        <w:contextualSpacing/>
        <w:jc w:val="both"/>
        <w:rPr>
          <w:rFonts w:asciiTheme="minorHAnsi" w:hAnsiTheme="minorHAnsi" w:cstheme="minorHAnsi"/>
          <w:kern w:val="28"/>
          <w:sz w:val="20"/>
          <w:szCs w:val="20"/>
          <w:lang w:val="es-ES_tradnl"/>
        </w:rPr>
      </w:pPr>
    </w:p>
    <w:p w:rsidR="00FB1585" w:rsidRPr="005A3330" w:rsidRDefault="00FB1585" w:rsidP="0012131E">
      <w:pPr>
        <w:pStyle w:val="Estilo1"/>
        <w:numPr>
          <w:ilvl w:val="1"/>
          <w:numId w:val="17"/>
        </w:numPr>
        <w:ind w:left="426" w:hanging="426"/>
        <w:contextualSpacing/>
        <w:rPr>
          <w:rFonts w:asciiTheme="minorHAnsi" w:hAnsiTheme="minorHAnsi" w:cstheme="minorHAnsi"/>
          <w:sz w:val="20"/>
          <w:szCs w:val="20"/>
        </w:rPr>
      </w:pPr>
      <w:r w:rsidRPr="005A3330">
        <w:rPr>
          <w:rFonts w:asciiTheme="minorHAnsi" w:hAnsiTheme="minorHAnsi" w:cstheme="minorHAnsi"/>
          <w:sz w:val="20"/>
          <w:szCs w:val="20"/>
        </w:rPr>
        <w:t xml:space="preserve">MATERIAL HERRAMIENTAS Y EQUIPO. </w:t>
      </w:r>
    </w:p>
    <w:p w:rsidR="00FB1585" w:rsidRPr="005A3330" w:rsidRDefault="00FB1585" w:rsidP="00FB1585">
      <w:pPr>
        <w:contextualSpacing/>
        <w:jc w:val="both"/>
        <w:rPr>
          <w:rFonts w:asciiTheme="minorHAnsi" w:hAnsiTheme="minorHAnsi" w:cstheme="minorHAnsi"/>
          <w:kern w:val="28"/>
          <w:sz w:val="20"/>
          <w:szCs w:val="20"/>
          <w:lang w:val="es-ES_tradnl"/>
        </w:rPr>
      </w:pPr>
      <w:bookmarkStart w:id="5" w:name="_Toc314666696"/>
      <w:r w:rsidRPr="005A3330">
        <w:rPr>
          <w:rFonts w:asciiTheme="minorHAnsi" w:hAnsiTheme="minorHAnsi" w:cstheme="minorHAnsi"/>
          <w:kern w:val="28"/>
          <w:sz w:val="20"/>
          <w:szCs w:val="20"/>
          <w:lang w:val="es-ES_tradnl"/>
        </w:rPr>
        <w:t>El CONTRATISTA suministrará todos los materiales, herramientas, equipos necesarios y apropiados, de acuerdo a su propuesta.</w:t>
      </w:r>
      <w:bookmarkEnd w:id="5"/>
    </w:p>
    <w:p w:rsidR="00FB1585" w:rsidRPr="005A3330" w:rsidRDefault="00FB1585" w:rsidP="00FB1585">
      <w:pPr>
        <w:contextualSpacing/>
        <w:jc w:val="both"/>
        <w:rPr>
          <w:rFonts w:asciiTheme="minorHAnsi" w:hAnsiTheme="minorHAnsi" w:cstheme="minorHAnsi"/>
          <w:b/>
          <w:kern w:val="28"/>
          <w:sz w:val="20"/>
          <w:szCs w:val="20"/>
          <w:lang w:val="es-ES_tradnl"/>
        </w:rPr>
      </w:pPr>
    </w:p>
    <w:p w:rsidR="00FB1585" w:rsidRPr="005A3330" w:rsidRDefault="00FB1585" w:rsidP="00FB1585">
      <w:pPr>
        <w:contextualSpacing/>
        <w:jc w:val="both"/>
        <w:rPr>
          <w:rFonts w:asciiTheme="minorHAnsi" w:hAnsiTheme="minorHAnsi" w:cstheme="minorHAnsi"/>
          <w:iCs/>
          <w:sz w:val="20"/>
          <w:szCs w:val="20"/>
          <w:lang w:val="es-ES_tradnl"/>
        </w:rPr>
      </w:pPr>
      <w:bookmarkStart w:id="6" w:name="_Toc314666697"/>
      <w:r w:rsidRPr="005A3330">
        <w:rPr>
          <w:rFonts w:asciiTheme="minorHAnsi" w:hAnsiTheme="minorHAnsi" w:cstheme="minorHAnsi"/>
          <w:iCs/>
          <w:sz w:val="20"/>
          <w:szCs w:val="20"/>
          <w:lang w:val="es-ES_tradnl"/>
        </w:rPr>
        <w:t>El adoquín, loseta y piedra comanche será el mismo que se retire y se encuentre en el sector.</w:t>
      </w:r>
      <w:bookmarkEnd w:id="6"/>
    </w:p>
    <w:p w:rsidR="00FB1585" w:rsidRPr="005A3330" w:rsidRDefault="00FB1585" w:rsidP="00FB1585">
      <w:pPr>
        <w:contextualSpacing/>
        <w:jc w:val="both"/>
        <w:rPr>
          <w:rFonts w:asciiTheme="minorHAnsi" w:hAnsiTheme="minorHAnsi" w:cstheme="minorHAnsi"/>
          <w:iCs/>
          <w:sz w:val="20"/>
          <w:szCs w:val="20"/>
          <w:lang w:val="es-ES_tradnl"/>
        </w:rPr>
      </w:pPr>
      <w:bookmarkStart w:id="7" w:name="_Toc314666711"/>
      <w:r w:rsidRPr="005A3330">
        <w:rPr>
          <w:rFonts w:asciiTheme="minorHAnsi" w:hAnsiTheme="minorHAnsi" w:cstheme="minorHAnsi"/>
          <w:iCs/>
          <w:sz w:val="20"/>
          <w:szCs w:val="20"/>
          <w:lang w:val="es-ES_tradnl"/>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7"/>
    </w:p>
    <w:p w:rsidR="00FB1585" w:rsidRPr="005A3330" w:rsidRDefault="00FB1585" w:rsidP="00FB1585">
      <w:pPr>
        <w:contextualSpacing/>
        <w:jc w:val="both"/>
        <w:rPr>
          <w:rFonts w:asciiTheme="minorHAnsi" w:hAnsiTheme="minorHAnsi" w:cstheme="minorHAnsi"/>
          <w:iCs/>
          <w:sz w:val="20"/>
          <w:szCs w:val="20"/>
          <w:lang w:val="es-ES_tradnl"/>
        </w:rPr>
      </w:pPr>
    </w:p>
    <w:p w:rsidR="00FB1585" w:rsidRDefault="00FB1585" w:rsidP="00FB1585">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FB1585" w:rsidRPr="005A3330" w:rsidRDefault="00FB1585" w:rsidP="00FB1585">
      <w:pPr>
        <w:contextualSpacing/>
        <w:jc w:val="both"/>
        <w:rPr>
          <w:rFonts w:asciiTheme="minorHAnsi" w:hAnsiTheme="minorHAnsi" w:cstheme="minorHAnsi"/>
          <w:kern w:val="28"/>
          <w:sz w:val="20"/>
          <w:szCs w:val="20"/>
        </w:rPr>
      </w:pPr>
    </w:p>
    <w:p w:rsidR="00FB1585" w:rsidRPr="005A3330" w:rsidRDefault="00FB1585" w:rsidP="0012131E">
      <w:pPr>
        <w:pStyle w:val="Estilo1"/>
        <w:numPr>
          <w:ilvl w:val="1"/>
          <w:numId w:val="17"/>
        </w:numPr>
        <w:ind w:left="426" w:hanging="426"/>
        <w:contextualSpacing/>
        <w:rPr>
          <w:rFonts w:asciiTheme="minorHAnsi" w:hAnsiTheme="minorHAnsi" w:cstheme="minorHAnsi"/>
          <w:sz w:val="20"/>
          <w:szCs w:val="20"/>
        </w:rPr>
      </w:pPr>
      <w:r w:rsidRPr="005A3330">
        <w:rPr>
          <w:rFonts w:asciiTheme="minorHAnsi" w:hAnsiTheme="minorHAnsi" w:cstheme="minorHAnsi"/>
          <w:sz w:val="20"/>
          <w:szCs w:val="20"/>
        </w:rPr>
        <w:t>PROCEDIMIENTO PARA LA EJECUCIÓN.</w:t>
      </w:r>
    </w:p>
    <w:p w:rsidR="00FB1585" w:rsidRPr="005A3330" w:rsidRDefault="00FB1585" w:rsidP="00FB1585">
      <w:pPr>
        <w:contextualSpacing/>
        <w:jc w:val="both"/>
        <w:rPr>
          <w:rFonts w:asciiTheme="minorHAnsi" w:hAnsiTheme="minorHAnsi" w:cstheme="minorHAnsi"/>
          <w:iCs/>
          <w:sz w:val="20"/>
          <w:szCs w:val="20"/>
          <w:lang w:val="es-ES_tradnl"/>
        </w:rPr>
      </w:pPr>
      <w:bookmarkStart w:id="8" w:name="_Toc314666698"/>
      <w:r w:rsidRPr="005A3330">
        <w:rPr>
          <w:rFonts w:asciiTheme="minorHAnsi" w:hAnsiTheme="minorHAnsi" w:cstheme="minorHAnsi"/>
          <w:iCs/>
          <w:sz w:val="20"/>
          <w:szCs w:val="20"/>
          <w:lang w:val="es-ES_tradnl"/>
        </w:rPr>
        <w:t>Se debe conservar el bombeo de acuerdo al diseño original de la vía.</w:t>
      </w:r>
      <w:bookmarkEnd w:id="8"/>
    </w:p>
    <w:p w:rsidR="00FB1585" w:rsidRPr="005A3330" w:rsidRDefault="00FB1585" w:rsidP="00FB1585">
      <w:pPr>
        <w:contextualSpacing/>
        <w:jc w:val="both"/>
        <w:rPr>
          <w:rFonts w:asciiTheme="minorHAnsi" w:hAnsiTheme="minorHAnsi" w:cstheme="minorHAnsi"/>
          <w:iCs/>
          <w:sz w:val="20"/>
          <w:szCs w:val="20"/>
          <w:lang w:val="es-ES_tradnl"/>
        </w:rPr>
      </w:pPr>
    </w:p>
    <w:p w:rsidR="00FB1585" w:rsidRPr="005A3330" w:rsidRDefault="00FB1585" w:rsidP="00FB1585">
      <w:pPr>
        <w:contextualSpacing/>
        <w:jc w:val="both"/>
        <w:rPr>
          <w:rFonts w:asciiTheme="minorHAnsi" w:hAnsiTheme="minorHAnsi" w:cstheme="minorHAnsi"/>
          <w:iCs/>
          <w:sz w:val="20"/>
          <w:szCs w:val="20"/>
          <w:lang w:val="es-ES_tradnl"/>
        </w:rPr>
      </w:pPr>
      <w:bookmarkStart w:id="9" w:name="_Toc314666699"/>
      <w:r w:rsidRPr="005A3330">
        <w:rPr>
          <w:rFonts w:asciiTheme="minorHAnsi" w:hAnsiTheme="minorHAnsi" w:cstheme="minorHAnsi"/>
          <w:iCs/>
          <w:sz w:val="20"/>
          <w:szCs w:val="20"/>
          <w:lang w:val="es-ES_tradnl"/>
        </w:rPr>
        <w:lastRenderedPageBreak/>
        <w:t>En caso de ser necesario se realizará una mejora de la subrasante a un CBR mínimo de 10. Luego se construirá una sub-base, donde irá apoyado el adoquinado.</w:t>
      </w:r>
      <w:bookmarkEnd w:id="9"/>
      <w:r w:rsidRPr="005A3330">
        <w:rPr>
          <w:rFonts w:asciiTheme="minorHAnsi" w:hAnsiTheme="minorHAnsi" w:cstheme="minorHAnsi"/>
          <w:iCs/>
          <w:sz w:val="20"/>
          <w:szCs w:val="20"/>
          <w:lang w:val="es-ES_tradnl"/>
        </w:rPr>
        <w:tab/>
      </w:r>
    </w:p>
    <w:p w:rsidR="00FB1585" w:rsidRPr="005A3330" w:rsidRDefault="00FB1585" w:rsidP="00FB1585">
      <w:pPr>
        <w:contextualSpacing/>
        <w:jc w:val="both"/>
        <w:rPr>
          <w:rFonts w:asciiTheme="minorHAnsi" w:hAnsiTheme="minorHAnsi" w:cstheme="minorHAnsi"/>
          <w:iCs/>
          <w:sz w:val="20"/>
          <w:szCs w:val="20"/>
          <w:lang w:val="es-ES_tradnl"/>
        </w:rPr>
      </w:pPr>
    </w:p>
    <w:p w:rsidR="00FB1585" w:rsidRPr="005A3330" w:rsidRDefault="00FB1585" w:rsidP="00FB1585">
      <w:pPr>
        <w:contextualSpacing/>
        <w:jc w:val="both"/>
        <w:rPr>
          <w:rFonts w:asciiTheme="minorHAnsi" w:hAnsiTheme="minorHAnsi" w:cstheme="minorHAnsi"/>
          <w:iCs/>
          <w:sz w:val="20"/>
          <w:szCs w:val="20"/>
          <w:lang w:val="es-ES_tradnl"/>
        </w:rPr>
      </w:pPr>
      <w:bookmarkStart w:id="10" w:name="_Toc314666700"/>
      <w:r w:rsidRPr="005A3330">
        <w:rPr>
          <w:rFonts w:asciiTheme="minorHAnsi" w:hAnsiTheme="minorHAnsi" w:cstheme="minorHAnsi"/>
          <w:iCs/>
          <w:sz w:val="20"/>
          <w:szCs w:val="20"/>
          <w:lang w:val="es-ES_tradnl"/>
        </w:rPr>
        <w:t>Una vez nivelado el terreno y consolidada la subrasante se extenderá una capa de arena silícea gruesa de 4 cm. de espesor, uniformemente en toda la extensión de la superficie destinada al pavimento de la calzada.</w:t>
      </w:r>
      <w:bookmarkEnd w:id="10"/>
    </w:p>
    <w:p w:rsidR="00FB1585" w:rsidRPr="005A3330" w:rsidRDefault="00FB1585" w:rsidP="00FB1585">
      <w:pPr>
        <w:contextualSpacing/>
        <w:jc w:val="both"/>
        <w:rPr>
          <w:rFonts w:asciiTheme="minorHAnsi" w:hAnsiTheme="minorHAnsi" w:cstheme="minorHAnsi"/>
          <w:iCs/>
          <w:sz w:val="20"/>
          <w:szCs w:val="20"/>
          <w:lang w:val="es-ES_tradnl"/>
        </w:rPr>
      </w:pPr>
    </w:p>
    <w:p w:rsidR="00FB1585" w:rsidRPr="005A3330" w:rsidRDefault="00FB1585" w:rsidP="00FB1585">
      <w:pPr>
        <w:contextualSpacing/>
        <w:jc w:val="both"/>
        <w:rPr>
          <w:rFonts w:asciiTheme="minorHAnsi" w:hAnsiTheme="minorHAnsi" w:cstheme="minorHAnsi"/>
          <w:iCs/>
          <w:sz w:val="20"/>
          <w:szCs w:val="20"/>
          <w:lang w:val="es-ES_tradnl"/>
        </w:rPr>
      </w:pPr>
      <w:bookmarkStart w:id="11" w:name="_Toc314666701"/>
      <w:r w:rsidRPr="005A3330">
        <w:rPr>
          <w:rFonts w:asciiTheme="minorHAnsi" w:hAnsiTheme="minorHAnsi" w:cstheme="minorHAnsi"/>
          <w:iCs/>
          <w:sz w:val="20"/>
          <w:szCs w:val="20"/>
          <w:lang w:val="es-ES_tradnl"/>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11"/>
    </w:p>
    <w:p w:rsidR="00FB1585" w:rsidRPr="005A3330" w:rsidRDefault="00FB1585" w:rsidP="00FB1585">
      <w:pPr>
        <w:contextualSpacing/>
        <w:jc w:val="both"/>
        <w:rPr>
          <w:rFonts w:asciiTheme="minorHAnsi" w:hAnsiTheme="minorHAnsi" w:cstheme="minorHAnsi"/>
          <w:iCs/>
          <w:sz w:val="20"/>
          <w:szCs w:val="20"/>
          <w:lang w:val="es-ES_tradnl"/>
        </w:rPr>
      </w:pPr>
      <w:bookmarkStart w:id="12" w:name="_Toc314666702"/>
      <w:r w:rsidRPr="005A3330">
        <w:rPr>
          <w:rFonts w:asciiTheme="minorHAnsi" w:hAnsiTheme="minorHAnsi" w:cstheme="minorHAnsi"/>
          <w:iCs/>
          <w:sz w:val="20"/>
          <w:szCs w:val="20"/>
          <w:lang w:val="es-ES_tradnl"/>
        </w:rPr>
        <w:t>En seguida se procederá  a la colocación de los adoquines en filas transversales completas, normales al eje de la calle, golpeándolos hasta dejarlos a nivel entre dos maestras transversales consecutivas.</w:t>
      </w:r>
      <w:bookmarkEnd w:id="12"/>
    </w:p>
    <w:p w:rsidR="00FB1585" w:rsidRPr="005A3330" w:rsidRDefault="00FB1585" w:rsidP="00FB1585">
      <w:pPr>
        <w:contextualSpacing/>
        <w:jc w:val="both"/>
        <w:rPr>
          <w:rFonts w:asciiTheme="minorHAnsi" w:hAnsiTheme="minorHAnsi" w:cstheme="minorHAnsi"/>
          <w:iCs/>
          <w:sz w:val="20"/>
          <w:szCs w:val="20"/>
          <w:lang w:val="es-ES_tradnl"/>
        </w:rPr>
      </w:pPr>
    </w:p>
    <w:p w:rsidR="00FB1585" w:rsidRPr="005A3330" w:rsidRDefault="00FB1585" w:rsidP="00FB1585">
      <w:pPr>
        <w:contextualSpacing/>
        <w:jc w:val="both"/>
        <w:rPr>
          <w:rFonts w:asciiTheme="minorHAnsi" w:hAnsiTheme="minorHAnsi" w:cstheme="minorHAnsi"/>
          <w:iCs/>
          <w:sz w:val="20"/>
          <w:szCs w:val="20"/>
          <w:lang w:val="es-ES_tradnl"/>
        </w:rPr>
      </w:pPr>
      <w:bookmarkStart w:id="13" w:name="_Toc314666703"/>
      <w:r w:rsidRPr="005A3330">
        <w:rPr>
          <w:rFonts w:asciiTheme="minorHAnsi" w:hAnsiTheme="minorHAnsi" w:cstheme="minorHAnsi"/>
          <w:iCs/>
          <w:sz w:val="20"/>
          <w:szCs w:val="20"/>
          <w:lang w:val="es-ES_tradnl"/>
        </w:rPr>
        <w:t>A fin de lograr la trabazón necesaria con los cordones de acera y conseguir que las juntas entre adoquines no sean continuas, se intercalarán medios adoquines al principio y al final de cada hilera, o de acuerdo al diseño original</w:t>
      </w:r>
      <w:bookmarkStart w:id="14" w:name="_Toc314666704"/>
      <w:bookmarkEnd w:id="13"/>
      <w:r w:rsidRPr="005A3330">
        <w:rPr>
          <w:rFonts w:asciiTheme="minorHAnsi" w:hAnsiTheme="minorHAnsi" w:cstheme="minorHAnsi"/>
          <w:iCs/>
          <w:sz w:val="20"/>
          <w:szCs w:val="20"/>
          <w:lang w:val="es-ES_tradnl"/>
        </w:rPr>
        <w:t xml:space="preserve"> Se dejará un espacio igual al existente entre adoquín y adoquín, el mismo que deberá rellenarse y calafatearse con arena silícea fina, golpeando primero con punzones y fierro redondo y finalmente con láminas de fierro platino de 1/4" de espesor.</w:t>
      </w:r>
      <w:bookmarkEnd w:id="14"/>
    </w:p>
    <w:p w:rsidR="00FB1585" w:rsidRPr="005A3330" w:rsidRDefault="00FB1585" w:rsidP="00FB1585">
      <w:pPr>
        <w:contextualSpacing/>
        <w:jc w:val="both"/>
        <w:rPr>
          <w:rFonts w:asciiTheme="minorHAnsi" w:hAnsiTheme="minorHAnsi" w:cstheme="minorHAnsi"/>
          <w:iCs/>
          <w:sz w:val="20"/>
          <w:szCs w:val="20"/>
          <w:lang w:val="es-ES_tradnl"/>
        </w:rPr>
      </w:pPr>
    </w:p>
    <w:p w:rsidR="00FB1585" w:rsidRPr="005A3330" w:rsidRDefault="00FB1585" w:rsidP="00FB1585">
      <w:pPr>
        <w:contextualSpacing/>
        <w:jc w:val="both"/>
        <w:rPr>
          <w:rFonts w:asciiTheme="minorHAnsi" w:hAnsiTheme="minorHAnsi" w:cstheme="minorHAnsi"/>
          <w:iCs/>
          <w:sz w:val="20"/>
          <w:szCs w:val="20"/>
          <w:lang w:val="es-ES_tradnl"/>
        </w:rPr>
      </w:pPr>
      <w:bookmarkStart w:id="15" w:name="_Toc314666705"/>
      <w:r w:rsidRPr="005A3330">
        <w:rPr>
          <w:rFonts w:asciiTheme="minorHAnsi" w:hAnsiTheme="minorHAnsi" w:cstheme="minorHAnsi"/>
          <w:iCs/>
          <w:sz w:val="20"/>
          <w:szCs w:val="20"/>
          <w:lang w:val="es-ES_tradnl"/>
        </w:rPr>
        <w:t>En calles de excesiva pendiente y cuando así lo determine el SUPERVISOR de Obra de YPFB se colocarán los adoquines  diagonalmente con una  inclinación de 45° grados con respecto a al eje longitudinal.</w:t>
      </w:r>
      <w:bookmarkEnd w:id="15"/>
    </w:p>
    <w:p w:rsidR="00FB1585" w:rsidRPr="005A3330" w:rsidRDefault="00FB1585" w:rsidP="00FB1585">
      <w:pPr>
        <w:contextualSpacing/>
        <w:jc w:val="both"/>
        <w:rPr>
          <w:rFonts w:asciiTheme="minorHAnsi" w:hAnsiTheme="minorHAnsi" w:cstheme="minorHAnsi"/>
          <w:iCs/>
          <w:sz w:val="20"/>
          <w:szCs w:val="20"/>
          <w:lang w:val="es-ES_tradnl"/>
        </w:rPr>
      </w:pPr>
    </w:p>
    <w:p w:rsidR="00FB1585" w:rsidRPr="005A3330" w:rsidRDefault="00FB1585" w:rsidP="00FB1585">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Las piezas de comanche serán de 10 cm de espesor mínimo. Antes de proceder a su colocación el contratista deberá someter una muestra del material a la aprobación del Supervisor de Obra.</w:t>
      </w:r>
    </w:p>
    <w:p w:rsidR="00FB1585" w:rsidRPr="005A3330" w:rsidRDefault="00FB1585" w:rsidP="00FB1585">
      <w:pPr>
        <w:contextualSpacing/>
        <w:jc w:val="both"/>
        <w:rPr>
          <w:rFonts w:asciiTheme="minorHAnsi" w:hAnsiTheme="minorHAnsi" w:cstheme="minorHAnsi"/>
          <w:kern w:val="28"/>
          <w:sz w:val="20"/>
          <w:szCs w:val="20"/>
          <w:lang w:val="es-ES_tradnl"/>
        </w:rPr>
      </w:pPr>
    </w:p>
    <w:p w:rsidR="00FB1585" w:rsidRPr="005A3330" w:rsidRDefault="00FB1585" w:rsidP="00FB1585">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deberá tomar las precauciones para evitar el tránsito sobre la piedra recién colocada mientras no haya transcurrido el período de fraguado en su integridad.</w:t>
      </w:r>
    </w:p>
    <w:p w:rsidR="00FB1585" w:rsidRPr="005A3330" w:rsidRDefault="00FB1585" w:rsidP="00FB1585">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deberá entregar la superficie completamente pulida y limpia.</w:t>
      </w:r>
    </w:p>
    <w:p w:rsidR="00FB1585" w:rsidRPr="005A3330" w:rsidRDefault="00FB1585" w:rsidP="00FB1585">
      <w:pPr>
        <w:contextualSpacing/>
        <w:jc w:val="both"/>
        <w:rPr>
          <w:rFonts w:asciiTheme="minorHAnsi" w:hAnsiTheme="minorHAnsi" w:cstheme="minorHAnsi"/>
          <w:iCs/>
          <w:sz w:val="20"/>
          <w:szCs w:val="20"/>
        </w:rPr>
      </w:pPr>
    </w:p>
    <w:p w:rsidR="00FB1585" w:rsidRPr="005A3330" w:rsidRDefault="00FB1585" w:rsidP="00FB1585">
      <w:pPr>
        <w:contextualSpacing/>
        <w:jc w:val="both"/>
        <w:rPr>
          <w:rFonts w:asciiTheme="minorHAnsi" w:hAnsiTheme="minorHAnsi" w:cstheme="minorHAnsi"/>
          <w:kern w:val="28"/>
          <w:sz w:val="20"/>
          <w:szCs w:val="20"/>
          <w:lang w:val="es-ES_tradnl"/>
        </w:rPr>
      </w:pPr>
      <w:bookmarkStart w:id="16" w:name="_Toc314666713"/>
      <w:r w:rsidRPr="005A3330">
        <w:rPr>
          <w:rFonts w:asciiTheme="minorHAnsi" w:hAnsiTheme="minorHAnsi" w:cstheme="minorHAnsi"/>
          <w:kern w:val="28"/>
          <w:sz w:val="20"/>
          <w:szCs w:val="20"/>
          <w:lang w:val="es-ES_tradnl"/>
        </w:rPr>
        <w:t>Las losetas deberán ser colocadas con sus juntas cerradas, las juntas entre losetas no deberán exceder de 2 a 3 mm. como máximo, debiendo variar si el proyecto original fuera diferente</w:t>
      </w:r>
      <w:bookmarkEnd w:id="16"/>
    </w:p>
    <w:p w:rsidR="00FB1585" w:rsidRPr="005A3330" w:rsidRDefault="00FB1585" w:rsidP="00FB1585">
      <w:pPr>
        <w:contextualSpacing/>
        <w:jc w:val="both"/>
        <w:rPr>
          <w:rFonts w:asciiTheme="minorHAnsi" w:hAnsiTheme="minorHAnsi" w:cstheme="minorHAnsi"/>
          <w:kern w:val="28"/>
          <w:sz w:val="20"/>
          <w:szCs w:val="20"/>
          <w:lang w:val="es-ES_tradnl"/>
        </w:rPr>
      </w:pPr>
    </w:p>
    <w:p w:rsidR="00FB1585" w:rsidRPr="005A3330" w:rsidRDefault="00FB1585" w:rsidP="00FB1585">
      <w:pPr>
        <w:contextualSpacing/>
        <w:jc w:val="both"/>
        <w:rPr>
          <w:rFonts w:asciiTheme="minorHAnsi" w:hAnsiTheme="minorHAnsi" w:cstheme="minorHAnsi"/>
          <w:kern w:val="28"/>
          <w:sz w:val="20"/>
          <w:szCs w:val="20"/>
          <w:lang w:val="es-ES_tradnl"/>
        </w:rPr>
      </w:pPr>
      <w:bookmarkStart w:id="17" w:name="_Toc314666714"/>
      <w:r w:rsidRPr="005A3330">
        <w:rPr>
          <w:rFonts w:asciiTheme="minorHAnsi" w:hAnsiTheme="minorHAnsi" w:cstheme="minorHAnsi"/>
          <w:kern w:val="28"/>
          <w:sz w:val="20"/>
          <w:szCs w:val="20"/>
          <w:lang w:val="es-ES_tradnl"/>
        </w:rPr>
        <w:t>Las juntas que quedan durante el enlosetado, deberán ser rellenados con tierra cernida o  con arena fina de grano uniforme, calafateándose con punzones de fierro redondo y compactando con pisones hasta obtener una superficie compacta, lisa y con las pendientes adecuadas.</w:t>
      </w:r>
      <w:bookmarkEnd w:id="17"/>
    </w:p>
    <w:p w:rsidR="00FB1585" w:rsidRPr="005A3330" w:rsidRDefault="00FB1585" w:rsidP="00FB1585">
      <w:pPr>
        <w:contextualSpacing/>
        <w:jc w:val="both"/>
        <w:rPr>
          <w:rFonts w:asciiTheme="minorHAnsi" w:hAnsiTheme="minorHAnsi" w:cstheme="minorHAnsi"/>
          <w:kern w:val="28"/>
          <w:sz w:val="20"/>
          <w:szCs w:val="20"/>
          <w:lang w:val="es-ES_tradnl"/>
        </w:rPr>
      </w:pPr>
    </w:p>
    <w:p w:rsidR="00FB1585" w:rsidRDefault="00FB1585" w:rsidP="00FB1585">
      <w:pPr>
        <w:contextualSpacing/>
        <w:jc w:val="both"/>
        <w:rPr>
          <w:rFonts w:asciiTheme="minorHAnsi" w:hAnsiTheme="minorHAnsi" w:cstheme="minorHAnsi"/>
          <w:kern w:val="28"/>
          <w:sz w:val="20"/>
          <w:szCs w:val="20"/>
          <w:lang w:val="es-ES_tradnl"/>
        </w:rPr>
      </w:pPr>
      <w:bookmarkStart w:id="18" w:name="_Toc314666706"/>
      <w:r w:rsidRPr="005A3330">
        <w:rPr>
          <w:rFonts w:asciiTheme="minorHAnsi" w:hAnsiTheme="minorHAnsi" w:cstheme="minorHAnsi"/>
          <w:kern w:val="28"/>
          <w:sz w:val="20"/>
          <w:szCs w:val="20"/>
          <w:lang w:val="es-ES_tradnl"/>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18"/>
    </w:p>
    <w:p w:rsidR="00FB1585" w:rsidRPr="005A3330" w:rsidRDefault="00FB1585" w:rsidP="00FB1585">
      <w:pPr>
        <w:contextualSpacing/>
        <w:jc w:val="both"/>
        <w:rPr>
          <w:rFonts w:asciiTheme="minorHAnsi" w:hAnsiTheme="minorHAnsi" w:cstheme="minorHAnsi"/>
          <w:kern w:val="28"/>
          <w:sz w:val="20"/>
          <w:szCs w:val="20"/>
          <w:lang w:val="es-ES_tradnl"/>
        </w:rPr>
      </w:pPr>
    </w:p>
    <w:p w:rsidR="00FB1585" w:rsidRPr="005A3330" w:rsidRDefault="00FB1585" w:rsidP="0012131E">
      <w:pPr>
        <w:pStyle w:val="Estilo1"/>
        <w:numPr>
          <w:ilvl w:val="1"/>
          <w:numId w:val="17"/>
        </w:numPr>
        <w:ind w:left="426" w:hanging="426"/>
        <w:contextualSpacing/>
        <w:rPr>
          <w:rFonts w:asciiTheme="minorHAnsi" w:hAnsiTheme="minorHAnsi" w:cstheme="minorHAnsi"/>
          <w:sz w:val="20"/>
          <w:szCs w:val="20"/>
        </w:rPr>
      </w:pPr>
      <w:r w:rsidRPr="005A3330">
        <w:rPr>
          <w:rFonts w:asciiTheme="minorHAnsi" w:hAnsiTheme="minorHAnsi" w:cstheme="minorHAnsi"/>
          <w:sz w:val="20"/>
          <w:szCs w:val="20"/>
        </w:rPr>
        <w:t>MEDIDAS DE MITIGACIÓN AMBIENTAL</w:t>
      </w:r>
    </w:p>
    <w:p w:rsidR="00FB1585" w:rsidRPr="005A3330" w:rsidRDefault="00FB1585" w:rsidP="00FB1585">
      <w:pPr>
        <w:pStyle w:val="Estilo1"/>
        <w:ind w:left="426"/>
        <w:contextualSpacing/>
        <w:rPr>
          <w:rFonts w:asciiTheme="minorHAnsi" w:hAnsiTheme="minorHAnsi" w:cstheme="minorHAnsi"/>
          <w:sz w:val="20"/>
          <w:szCs w:val="20"/>
        </w:rPr>
      </w:pPr>
    </w:p>
    <w:p w:rsidR="00FB1585" w:rsidRPr="005A3330" w:rsidRDefault="00FB1585" w:rsidP="00FB158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w:t>
      </w:r>
      <w:r w:rsidRPr="005A3330">
        <w:rPr>
          <w:rFonts w:asciiTheme="minorHAnsi" w:hAnsiTheme="minorHAnsi" w:cstheme="minorHAnsi"/>
          <w:kern w:val="28"/>
          <w:sz w:val="20"/>
          <w:szCs w:val="20"/>
          <w:lang w:val="es-ES_tradnl"/>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B1585" w:rsidRPr="005A3330" w:rsidRDefault="00FB1585" w:rsidP="00FB1585">
      <w:pPr>
        <w:jc w:val="both"/>
        <w:rPr>
          <w:rFonts w:asciiTheme="minorHAnsi" w:hAnsiTheme="minorHAnsi" w:cstheme="minorHAnsi"/>
          <w:kern w:val="28"/>
          <w:sz w:val="20"/>
          <w:szCs w:val="20"/>
          <w:lang w:val="es-ES_tradnl"/>
        </w:rPr>
      </w:pPr>
    </w:p>
    <w:p w:rsidR="00FB1585" w:rsidRPr="005A3330" w:rsidRDefault="00FB1585" w:rsidP="00FB158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B1585" w:rsidRPr="005A3330" w:rsidRDefault="00FB1585" w:rsidP="00FB1585">
      <w:pPr>
        <w:jc w:val="both"/>
        <w:rPr>
          <w:rFonts w:asciiTheme="minorHAnsi" w:hAnsiTheme="minorHAnsi" w:cstheme="minorHAnsi"/>
          <w:kern w:val="28"/>
          <w:sz w:val="20"/>
          <w:szCs w:val="20"/>
          <w:lang w:val="es-ES_tradnl"/>
        </w:rPr>
      </w:pPr>
    </w:p>
    <w:p w:rsidR="00FB1585" w:rsidRPr="005A3330" w:rsidRDefault="00FB1585" w:rsidP="00FB158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FB1585" w:rsidRPr="005A3330" w:rsidRDefault="00FB1585" w:rsidP="00FB1585">
      <w:pPr>
        <w:jc w:val="both"/>
        <w:rPr>
          <w:rFonts w:asciiTheme="minorHAnsi" w:hAnsiTheme="minorHAnsi" w:cstheme="minorHAnsi"/>
          <w:kern w:val="28"/>
          <w:sz w:val="20"/>
          <w:szCs w:val="20"/>
          <w:lang w:val="es-ES_tradnl"/>
        </w:rPr>
      </w:pPr>
    </w:p>
    <w:p w:rsidR="00FB1585" w:rsidRDefault="00FB1585" w:rsidP="00FB158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B1585" w:rsidRPr="005A3330" w:rsidRDefault="00FB1585" w:rsidP="00FB1585">
      <w:pPr>
        <w:rPr>
          <w:rFonts w:asciiTheme="minorHAnsi" w:hAnsiTheme="minorHAnsi" w:cstheme="minorHAnsi"/>
          <w:sz w:val="20"/>
          <w:szCs w:val="20"/>
        </w:rPr>
      </w:pPr>
    </w:p>
    <w:p w:rsidR="00FB1585" w:rsidRPr="005A3330" w:rsidRDefault="00FB1585" w:rsidP="0012131E">
      <w:pPr>
        <w:pStyle w:val="Estilo1"/>
        <w:numPr>
          <w:ilvl w:val="1"/>
          <w:numId w:val="17"/>
        </w:numPr>
        <w:ind w:left="426" w:hanging="426"/>
        <w:contextualSpacing/>
        <w:rPr>
          <w:rFonts w:asciiTheme="minorHAnsi" w:hAnsiTheme="minorHAnsi" w:cstheme="minorHAnsi"/>
          <w:sz w:val="20"/>
          <w:szCs w:val="20"/>
        </w:rPr>
      </w:pPr>
      <w:r w:rsidRPr="005A3330">
        <w:rPr>
          <w:rFonts w:asciiTheme="minorHAnsi" w:hAnsiTheme="minorHAnsi" w:cstheme="minorHAnsi"/>
          <w:sz w:val="20"/>
          <w:szCs w:val="20"/>
        </w:rPr>
        <w:t>MEDICIÓN Y FORMA DE PAGO.</w:t>
      </w:r>
    </w:p>
    <w:p w:rsidR="00FB1585" w:rsidRPr="005A3330" w:rsidRDefault="00FB1585" w:rsidP="00FB1585">
      <w:pPr>
        <w:autoSpaceDE w:val="0"/>
        <w:autoSpaceDN w:val="0"/>
        <w:adjustRightInd w:val="0"/>
        <w:contextualSpacing/>
        <w:jc w:val="both"/>
        <w:rPr>
          <w:rFonts w:asciiTheme="minorHAnsi" w:hAnsiTheme="minorHAnsi" w:cstheme="minorHAnsi"/>
          <w:kern w:val="28"/>
          <w:sz w:val="20"/>
          <w:szCs w:val="20"/>
          <w:lang w:val="es-ES_tradnl"/>
        </w:rPr>
      </w:pPr>
      <w:bookmarkStart w:id="19" w:name="_Toc314666707"/>
      <w:r w:rsidRPr="005A3330">
        <w:rPr>
          <w:rFonts w:asciiTheme="minorHAnsi" w:hAnsiTheme="minorHAnsi" w:cstheme="minorHAnsi"/>
          <w:kern w:val="28"/>
          <w:sz w:val="20"/>
          <w:szCs w:val="20"/>
          <w:lang w:val="es-ES_tradnl"/>
        </w:rPr>
        <w:t>El ítem de reposición de adoquín, losetas y/o piedra comanche, será medido en metros cuadrados.</w:t>
      </w:r>
      <w:bookmarkEnd w:id="19"/>
    </w:p>
    <w:p w:rsidR="00FB1585" w:rsidRPr="005A3330" w:rsidRDefault="00FB1585" w:rsidP="00FB1585">
      <w:pPr>
        <w:contextualSpacing/>
        <w:jc w:val="both"/>
        <w:rPr>
          <w:rFonts w:asciiTheme="minorHAnsi" w:hAnsiTheme="minorHAnsi" w:cstheme="minorHAnsi"/>
          <w:kern w:val="28"/>
          <w:sz w:val="20"/>
          <w:szCs w:val="20"/>
          <w:lang w:val="es-ES_tradnl"/>
        </w:rPr>
      </w:pPr>
    </w:p>
    <w:p w:rsidR="00FB1585" w:rsidRPr="005A3330" w:rsidRDefault="00FB1585" w:rsidP="00FB1585">
      <w:pPr>
        <w:contextualSpacing/>
        <w:jc w:val="both"/>
        <w:rPr>
          <w:rFonts w:asciiTheme="minorHAnsi" w:hAnsiTheme="minorHAnsi" w:cstheme="minorHAnsi"/>
          <w:kern w:val="28"/>
          <w:sz w:val="20"/>
          <w:szCs w:val="20"/>
          <w:lang w:val="es-ES_tradnl"/>
        </w:rPr>
      </w:pPr>
      <w:bookmarkStart w:id="20" w:name="_Toc314666708"/>
      <w:r w:rsidRPr="005A3330">
        <w:rPr>
          <w:rFonts w:asciiTheme="minorHAnsi" w:hAnsiTheme="minorHAnsi" w:cstheme="minorHAnsi"/>
          <w:kern w:val="28"/>
          <w:sz w:val="20"/>
          <w:szCs w:val="20"/>
          <w:lang w:val="es-ES_tradnl"/>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20"/>
    </w:p>
    <w:p w:rsidR="003E5F2B" w:rsidRDefault="003E5F2B" w:rsidP="00C81F05">
      <w:pPr>
        <w:tabs>
          <w:tab w:val="left" w:pos="0"/>
          <w:tab w:val="left" w:pos="142"/>
        </w:tabs>
        <w:autoSpaceDE w:val="0"/>
        <w:autoSpaceDN w:val="0"/>
        <w:adjustRightInd w:val="0"/>
        <w:contextualSpacing/>
        <w:jc w:val="both"/>
        <w:rPr>
          <w:rFonts w:asciiTheme="minorHAnsi" w:hAnsiTheme="minorHAnsi" w:cstheme="minorHAnsi"/>
          <w:sz w:val="20"/>
          <w:szCs w:val="20"/>
          <w:lang w:val="es-ES_tradnl"/>
        </w:rPr>
      </w:pPr>
    </w:p>
    <w:p w:rsidR="00A33819" w:rsidRDefault="00A33819" w:rsidP="00C81F05">
      <w:pPr>
        <w:tabs>
          <w:tab w:val="left" w:pos="0"/>
          <w:tab w:val="left" w:pos="142"/>
        </w:tabs>
        <w:autoSpaceDE w:val="0"/>
        <w:autoSpaceDN w:val="0"/>
        <w:adjustRightInd w:val="0"/>
        <w:contextualSpacing/>
        <w:jc w:val="both"/>
        <w:rPr>
          <w:rFonts w:asciiTheme="minorHAnsi" w:hAnsiTheme="minorHAnsi" w:cstheme="minorHAnsi"/>
          <w:sz w:val="20"/>
          <w:szCs w:val="20"/>
        </w:rPr>
      </w:pPr>
    </w:p>
    <w:p w:rsidR="004A1C57" w:rsidRPr="004A1C57" w:rsidRDefault="004A1C57" w:rsidP="004A1C57">
      <w:pPr>
        <w:pStyle w:val="Ttulo3"/>
        <w:keepLines w:val="0"/>
        <w:numPr>
          <w:ilvl w:val="0"/>
          <w:numId w:val="17"/>
        </w:numPr>
        <w:spacing w:before="0" w:line="240" w:lineRule="auto"/>
        <w:contextualSpacing/>
        <w:jc w:val="both"/>
        <w:rPr>
          <w:rFonts w:asciiTheme="minorHAnsi" w:hAnsiTheme="minorHAnsi" w:cstheme="minorHAnsi"/>
          <w:color w:val="2E74B5" w:themeColor="accent1" w:themeShade="BF"/>
        </w:rPr>
      </w:pPr>
      <w:r w:rsidRPr="004A1C57">
        <w:rPr>
          <w:rFonts w:asciiTheme="minorHAnsi" w:hAnsiTheme="minorHAnsi" w:cstheme="minorHAnsi"/>
          <w:color w:val="2E74B5" w:themeColor="accent1" w:themeShade="BF"/>
          <w:kern w:val="28"/>
        </w:rPr>
        <w:t xml:space="preserve">NIVELACION DE TERRENO  </w:t>
      </w:r>
    </w:p>
    <w:p w:rsidR="004A1C57" w:rsidRPr="005A3330" w:rsidRDefault="004A1C57" w:rsidP="004A1C57">
      <w:pPr>
        <w:ind w:left="708" w:hanging="708"/>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 xml:space="preserve">UNIDAD: </w:t>
      </w:r>
      <w:r w:rsidRPr="004A1C57">
        <w:rPr>
          <w:rFonts w:asciiTheme="minorHAnsi" w:hAnsiTheme="minorHAnsi" w:cstheme="minorHAnsi"/>
          <w:b/>
          <w:kern w:val="28"/>
          <w:sz w:val="20"/>
          <w:szCs w:val="20"/>
        </w:rPr>
        <w:t>Metro C</w:t>
      </w:r>
      <w:r>
        <w:rPr>
          <w:rFonts w:asciiTheme="minorHAnsi" w:hAnsiTheme="minorHAnsi" w:cstheme="minorHAnsi"/>
          <w:b/>
          <w:kern w:val="28"/>
          <w:sz w:val="20"/>
          <w:szCs w:val="20"/>
        </w:rPr>
        <w:t>úbico</w:t>
      </w:r>
      <w:r w:rsidRPr="004A1C57">
        <w:rPr>
          <w:rFonts w:asciiTheme="minorHAnsi" w:hAnsiTheme="minorHAnsi" w:cstheme="minorHAnsi"/>
          <w:b/>
          <w:kern w:val="28"/>
          <w:sz w:val="20"/>
          <w:szCs w:val="20"/>
        </w:rPr>
        <w:t xml:space="preserve"> (m</w:t>
      </w:r>
      <w:r w:rsidRPr="004A1C57">
        <w:rPr>
          <w:rFonts w:asciiTheme="minorHAnsi" w:hAnsiTheme="minorHAnsi" w:cstheme="minorHAnsi"/>
          <w:b/>
          <w:kern w:val="28"/>
          <w:sz w:val="20"/>
          <w:szCs w:val="20"/>
          <w:vertAlign w:val="superscript"/>
        </w:rPr>
        <w:t>3</w:t>
      </w:r>
      <w:r w:rsidRPr="004A1C57">
        <w:rPr>
          <w:rFonts w:asciiTheme="minorHAnsi" w:hAnsiTheme="minorHAnsi" w:cstheme="minorHAnsi"/>
          <w:b/>
          <w:kern w:val="28"/>
          <w:sz w:val="20"/>
          <w:szCs w:val="20"/>
        </w:rPr>
        <w:t>)</w:t>
      </w:r>
    </w:p>
    <w:p w:rsidR="004A1C57" w:rsidRPr="005A3330" w:rsidRDefault="004A1C57" w:rsidP="004A1C57">
      <w:pPr>
        <w:ind w:left="708" w:hanging="708"/>
        <w:contextualSpacing/>
        <w:jc w:val="both"/>
        <w:rPr>
          <w:rFonts w:asciiTheme="minorHAnsi" w:hAnsiTheme="minorHAnsi" w:cstheme="minorHAnsi"/>
          <w:b/>
          <w:kern w:val="28"/>
          <w:sz w:val="20"/>
          <w:szCs w:val="20"/>
        </w:rPr>
      </w:pPr>
    </w:p>
    <w:p w:rsidR="004A1C57" w:rsidRPr="005A3330" w:rsidRDefault="004A1C57" w:rsidP="004A1C57">
      <w:pPr>
        <w:pStyle w:val="Prrafodelista"/>
        <w:numPr>
          <w:ilvl w:val="0"/>
          <w:numId w:val="46"/>
        </w:numPr>
        <w:contextualSpacing/>
        <w:jc w:val="both"/>
        <w:rPr>
          <w:rFonts w:asciiTheme="minorHAnsi" w:hAnsiTheme="minorHAnsi" w:cstheme="minorHAnsi"/>
          <w:b/>
          <w:vanish/>
          <w:kern w:val="28"/>
          <w:sz w:val="20"/>
          <w:szCs w:val="20"/>
        </w:rPr>
      </w:pPr>
    </w:p>
    <w:p w:rsidR="004A1C57" w:rsidRPr="005A3330" w:rsidRDefault="004A1C57" w:rsidP="00305777">
      <w:pPr>
        <w:pStyle w:val="Estilo1"/>
        <w:numPr>
          <w:ilvl w:val="1"/>
          <w:numId w:val="17"/>
        </w:numPr>
        <w:ind w:left="426" w:hanging="426"/>
        <w:contextualSpacing/>
        <w:rPr>
          <w:rFonts w:asciiTheme="minorHAnsi" w:eastAsiaTheme="minorEastAsia" w:hAnsiTheme="minorHAnsi" w:cstheme="minorHAnsi"/>
          <w:kern w:val="28"/>
          <w:sz w:val="20"/>
          <w:szCs w:val="20"/>
          <w:lang w:val="es-ES"/>
        </w:rPr>
      </w:pPr>
      <w:r w:rsidRPr="005A3330">
        <w:rPr>
          <w:rFonts w:asciiTheme="minorHAnsi" w:eastAsiaTheme="minorEastAsia" w:hAnsiTheme="minorHAnsi" w:cstheme="minorHAnsi"/>
          <w:kern w:val="28"/>
          <w:sz w:val="20"/>
          <w:szCs w:val="20"/>
          <w:lang w:val="es-ES"/>
        </w:rPr>
        <w:t>DEFINICIÓN</w:t>
      </w:r>
    </w:p>
    <w:p w:rsidR="004A1C57" w:rsidRPr="005A3330" w:rsidRDefault="004A1C57" w:rsidP="004A1C57">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Este trabajo consiste en la ejecución de todo el movimiento de tierra necesario para adecuar un área a los niveles previstos para la construcción de obras  como edificios, vías, tanques de almacenamiento, plantas de tratamiento, embalses, subestaciones y estaciones de bombeo; el corte de materiales de préstamo cuando éstos sean necesarios, la evacuación de materiales inadecuados que se encuentran en las áreas sobre las cuales se va a construir, la disposición final de los materiales explanados y la conformación y compactación de las áreas donde se realizará la obra.</w:t>
      </w:r>
    </w:p>
    <w:p w:rsidR="004A1C57" w:rsidRPr="005A3330" w:rsidRDefault="004A1C57" w:rsidP="004A1C57">
      <w:pPr>
        <w:contextualSpacing/>
        <w:jc w:val="both"/>
        <w:rPr>
          <w:rFonts w:asciiTheme="minorHAnsi" w:hAnsiTheme="minorHAnsi" w:cstheme="minorHAnsi"/>
          <w:kern w:val="28"/>
          <w:sz w:val="20"/>
          <w:szCs w:val="20"/>
        </w:rPr>
      </w:pPr>
    </w:p>
    <w:p w:rsidR="004A1C57" w:rsidRPr="005A3330" w:rsidRDefault="004A1C57" w:rsidP="004A1C57">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lastRenderedPageBreak/>
        <w:t>Estos trabajos se ejecutarán de conformidad con los detalles mostrados en los planos o con las órdenes dadas por el supervisor, utilizando el equipo apropiado para ello.</w:t>
      </w:r>
    </w:p>
    <w:p w:rsidR="004A1C57" w:rsidRPr="005A3330" w:rsidRDefault="004A1C57" w:rsidP="004A1C57">
      <w:pPr>
        <w:contextualSpacing/>
        <w:jc w:val="both"/>
        <w:rPr>
          <w:rFonts w:asciiTheme="minorHAnsi" w:hAnsiTheme="minorHAnsi" w:cstheme="minorHAnsi"/>
          <w:kern w:val="28"/>
          <w:sz w:val="20"/>
          <w:szCs w:val="20"/>
        </w:rPr>
      </w:pPr>
    </w:p>
    <w:p w:rsidR="004A1C57" w:rsidRPr="005A3330" w:rsidRDefault="004A1C57" w:rsidP="004A1C57">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La secuencia de las operaciones y métodos empleados en la construcción, serán tales que permitan la eficiente utilización de los materiales cortados para la construcción de terraplenes o llenos de excavaciones. De los volúmenes de los cortes que hayan de utilizarse para la construcción de terraplenes, se retirará la capa vegetal, las basuras, y cualquier otro material inadecuado.</w:t>
      </w:r>
    </w:p>
    <w:p w:rsidR="004A1C57" w:rsidRPr="005A3330" w:rsidRDefault="004A1C57" w:rsidP="004A1C57">
      <w:pPr>
        <w:contextualSpacing/>
        <w:jc w:val="both"/>
        <w:rPr>
          <w:rFonts w:asciiTheme="minorHAnsi" w:hAnsiTheme="minorHAnsi" w:cstheme="minorHAnsi"/>
          <w:kern w:val="28"/>
          <w:sz w:val="20"/>
          <w:szCs w:val="20"/>
        </w:rPr>
      </w:pPr>
    </w:p>
    <w:p w:rsidR="004A1C57" w:rsidRPr="005A3330" w:rsidRDefault="004A1C57" w:rsidP="004A1C57">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El material proveniente de los cortes será de propiedad de las EPM, y el Contratista no podrá disponer de él sin autorización escrita de la Interventoría.</w:t>
      </w:r>
    </w:p>
    <w:p w:rsidR="004A1C57" w:rsidRPr="005A3330" w:rsidRDefault="004A1C57" w:rsidP="004A1C57">
      <w:pPr>
        <w:contextualSpacing/>
        <w:jc w:val="both"/>
        <w:rPr>
          <w:rFonts w:asciiTheme="minorHAnsi" w:hAnsiTheme="minorHAnsi" w:cstheme="minorHAnsi"/>
          <w:kern w:val="28"/>
          <w:sz w:val="20"/>
          <w:szCs w:val="20"/>
        </w:rPr>
      </w:pPr>
    </w:p>
    <w:p w:rsidR="004A1C57" w:rsidRPr="005A3330" w:rsidRDefault="004A1C57" w:rsidP="00305777">
      <w:pPr>
        <w:pStyle w:val="Estilo1"/>
        <w:numPr>
          <w:ilvl w:val="1"/>
          <w:numId w:val="17"/>
        </w:numPr>
        <w:ind w:left="426" w:hanging="426"/>
        <w:contextualSpacing/>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MATERIALES, </w:t>
      </w:r>
      <w:r w:rsidRPr="005A3330">
        <w:rPr>
          <w:rFonts w:asciiTheme="minorHAnsi" w:eastAsiaTheme="minorEastAsia" w:hAnsiTheme="minorHAnsi" w:cstheme="minorHAnsi"/>
          <w:kern w:val="28"/>
          <w:sz w:val="20"/>
          <w:szCs w:val="20"/>
          <w:lang w:val="es-ES"/>
        </w:rPr>
        <w:t>HERRAMIENTAS</w:t>
      </w:r>
      <w:r w:rsidRPr="005A3330">
        <w:rPr>
          <w:rFonts w:asciiTheme="minorHAnsi" w:hAnsiTheme="minorHAnsi" w:cstheme="minorHAnsi"/>
          <w:kern w:val="28"/>
          <w:sz w:val="20"/>
          <w:szCs w:val="20"/>
        </w:rPr>
        <w:t xml:space="preserve"> Y EQUIPO</w:t>
      </w:r>
    </w:p>
    <w:p w:rsidR="004A1C57" w:rsidRPr="005A3330" w:rsidRDefault="004A1C57" w:rsidP="004A1C57">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El Contratista suministrara todas las herramientas, maquinaria y equipo apropiados como Topadoras, excavadoras, Cargador Frontal y camión Volquetes o volquetas, todo previa aprobación del Supervisor de Obra para la ejecución de los trabajos señalados, de igual manera deberá  mantener en obra todo el equipo ofertado en su propuesta para la ejecución de este Ítem, los mismos deberán estar operables durante toda la ejecución de la obra para evitar retrasos en el cronograma.</w:t>
      </w:r>
    </w:p>
    <w:p w:rsidR="004A1C57" w:rsidRPr="005A3330" w:rsidRDefault="004A1C57" w:rsidP="004A1C57">
      <w:pPr>
        <w:contextualSpacing/>
        <w:jc w:val="both"/>
        <w:rPr>
          <w:rFonts w:asciiTheme="minorHAnsi" w:hAnsiTheme="minorHAnsi" w:cstheme="minorHAnsi"/>
          <w:kern w:val="28"/>
          <w:sz w:val="20"/>
          <w:szCs w:val="20"/>
        </w:rPr>
      </w:pPr>
    </w:p>
    <w:p w:rsidR="004A1C57" w:rsidRPr="005A3330" w:rsidRDefault="004A1C57" w:rsidP="00305777">
      <w:pPr>
        <w:pStyle w:val="Estilo1"/>
        <w:numPr>
          <w:ilvl w:val="1"/>
          <w:numId w:val="17"/>
        </w:numPr>
        <w:ind w:left="426" w:hanging="426"/>
        <w:contextualSpacing/>
        <w:rPr>
          <w:rFonts w:asciiTheme="minorHAnsi" w:hAnsiTheme="minorHAnsi" w:cstheme="minorHAnsi"/>
          <w:kern w:val="28"/>
          <w:sz w:val="20"/>
          <w:szCs w:val="20"/>
        </w:rPr>
      </w:pPr>
      <w:r w:rsidRPr="005A3330">
        <w:rPr>
          <w:rFonts w:asciiTheme="minorHAnsi" w:hAnsiTheme="minorHAnsi" w:cstheme="minorHAnsi"/>
          <w:kern w:val="28"/>
          <w:sz w:val="20"/>
          <w:szCs w:val="20"/>
        </w:rPr>
        <w:t>PROCEDIMIENTO PARA LA EJECUCIÓN</w:t>
      </w:r>
    </w:p>
    <w:p w:rsidR="004A1C57" w:rsidRPr="005A3330" w:rsidRDefault="004A1C57" w:rsidP="004A1C57">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El Contratista debe utilizar los métodos adecuados para proteger estructuras, muros, vías, redes de servicios públicos u otras obras existentes en las zonas adyacentes a la construcción. Además construirá a su costa las zanjas de drenaje provisionales.</w:t>
      </w:r>
    </w:p>
    <w:p w:rsidR="004A1C57" w:rsidRPr="005A3330" w:rsidRDefault="004A1C57" w:rsidP="004A1C57">
      <w:pPr>
        <w:contextualSpacing/>
        <w:jc w:val="both"/>
        <w:rPr>
          <w:rFonts w:asciiTheme="minorHAnsi" w:hAnsiTheme="minorHAnsi" w:cstheme="minorHAnsi"/>
          <w:kern w:val="28"/>
          <w:sz w:val="20"/>
          <w:szCs w:val="20"/>
        </w:rPr>
      </w:pPr>
    </w:p>
    <w:p w:rsidR="004A1C57" w:rsidRPr="005A3330" w:rsidRDefault="004A1C57" w:rsidP="004A1C57">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Los cortes se realizaran en forma organizada y con las precauciones necesarias, de manera que puedan evitarse al máximo los deslizamientos del terreno. Por lo tanto, todas las áreas de explanaciones y cortes deberán estar provistas de los sistemas adecuados de drenaje que permitan en todo momento la evacuación de las aguas que lleguen a estas zonas. Deberán protegerse los taludes resultantes de estas actividades, con el fin de evitar la erosión de los cortes y terraplenes.</w:t>
      </w:r>
    </w:p>
    <w:p w:rsidR="004A1C57" w:rsidRPr="005A3330" w:rsidRDefault="004A1C57" w:rsidP="004A1C57">
      <w:pPr>
        <w:contextualSpacing/>
        <w:jc w:val="both"/>
        <w:rPr>
          <w:rFonts w:asciiTheme="minorHAnsi" w:hAnsiTheme="minorHAnsi" w:cstheme="minorHAnsi"/>
          <w:kern w:val="28"/>
          <w:sz w:val="20"/>
          <w:szCs w:val="20"/>
        </w:rPr>
      </w:pPr>
    </w:p>
    <w:p w:rsidR="004A1C57" w:rsidRPr="005A3330" w:rsidRDefault="004A1C57" w:rsidP="004A1C57">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Los materiales resultantes se utilizarán para la construcción de terraplenes o llenos si se requieren y cumplen las respectivas especificaciones. El Contratista deberá transportar, almacenar y proteger el material para conservar sus propiedades hasta su posterior utilización y si desecha o retira materiales adecuados y necesarios para la ejecución de terraplenes o llenos, sin autorización del Supervisor, tendrá la obligación de suministrar por su cuenta una cantidad equivalente de material con igual calidad para reponer el material retirado.</w:t>
      </w:r>
    </w:p>
    <w:p w:rsidR="004A1C57" w:rsidRPr="005A3330" w:rsidRDefault="004A1C57" w:rsidP="004A1C57">
      <w:pPr>
        <w:contextualSpacing/>
        <w:jc w:val="both"/>
        <w:rPr>
          <w:rFonts w:asciiTheme="minorHAnsi" w:hAnsiTheme="minorHAnsi" w:cstheme="minorHAnsi"/>
          <w:kern w:val="28"/>
          <w:sz w:val="20"/>
          <w:szCs w:val="20"/>
        </w:rPr>
      </w:pPr>
    </w:p>
    <w:p w:rsidR="004A1C57" w:rsidRPr="005A3330" w:rsidRDefault="004A1C57" w:rsidP="004A1C57">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Cuando el material sobrante de las explanaciones deba, a juicio del Supervisor, retirarse a un sitio fuera de las áreas de trabajo, el Contratista lo retirará asumiendo toda la responsabilidad por el retiro del material en el lugar por el determinado, el cual debe ser aprobado previamente por la autoridad ambiental correspondiente. La cantidad de material para botar será definida por el supervisor y se pagará en el ítem de Retiro de material excedente.</w:t>
      </w:r>
    </w:p>
    <w:p w:rsidR="004A1C57" w:rsidRPr="005A3330" w:rsidRDefault="004A1C57" w:rsidP="004A1C57">
      <w:pPr>
        <w:contextualSpacing/>
        <w:jc w:val="both"/>
        <w:rPr>
          <w:rFonts w:asciiTheme="minorHAnsi" w:hAnsiTheme="minorHAnsi" w:cstheme="minorHAnsi"/>
          <w:kern w:val="28"/>
          <w:sz w:val="20"/>
          <w:szCs w:val="20"/>
        </w:rPr>
      </w:pPr>
    </w:p>
    <w:p w:rsidR="004A1C57" w:rsidRDefault="004A1C57" w:rsidP="004A1C57">
      <w:pPr>
        <w:contextualSpacing/>
        <w:jc w:val="both"/>
        <w:rPr>
          <w:rFonts w:asciiTheme="minorHAnsi" w:hAnsiTheme="minorHAnsi" w:cstheme="minorHAnsi"/>
          <w:kern w:val="28"/>
          <w:sz w:val="20"/>
          <w:szCs w:val="20"/>
        </w:rPr>
      </w:pPr>
    </w:p>
    <w:p w:rsidR="00305777" w:rsidRPr="005A3330" w:rsidRDefault="00305777" w:rsidP="004A1C57">
      <w:pPr>
        <w:contextualSpacing/>
        <w:jc w:val="both"/>
        <w:rPr>
          <w:rFonts w:asciiTheme="minorHAnsi" w:hAnsiTheme="minorHAnsi" w:cstheme="minorHAnsi"/>
          <w:kern w:val="28"/>
          <w:sz w:val="20"/>
          <w:szCs w:val="20"/>
        </w:rPr>
      </w:pPr>
    </w:p>
    <w:p w:rsidR="004A1C57" w:rsidRPr="005A3330" w:rsidRDefault="004A1C57" w:rsidP="00305777">
      <w:pPr>
        <w:pStyle w:val="Estilo1"/>
        <w:numPr>
          <w:ilvl w:val="1"/>
          <w:numId w:val="17"/>
        </w:numPr>
        <w:ind w:left="426" w:hanging="426"/>
        <w:contextualSpacing/>
        <w:rPr>
          <w:rFonts w:asciiTheme="minorHAnsi" w:hAnsiTheme="minorHAnsi" w:cstheme="minorHAnsi"/>
          <w:kern w:val="28"/>
          <w:sz w:val="20"/>
          <w:szCs w:val="20"/>
        </w:rPr>
      </w:pPr>
      <w:r w:rsidRPr="005A3330">
        <w:rPr>
          <w:rFonts w:asciiTheme="minorHAnsi" w:hAnsiTheme="minorHAnsi" w:cstheme="minorHAnsi"/>
          <w:sz w:val="20"/>
          <w:szCs w:val="20"/>
        </w:rPr>
        <w:lastRenderedPageBreak/>
        <w:t>MEDIDAS DE MITIGACIÓN AMBIENTAL</w:t>
      </w:r>
    </w:p>
    <w:p w:rsidR="004A1C57" w:rsidRPr="005A3330" w:rsidRDefault="004A1C57" w:rsidP="0030577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A1C57" w:rsidRPr="005A3330" w:rsidRDefault="004A1C57" w:rsidP="00305777">
      <w:pPr>
        <w:jc w:val="both"/>
        <w:rPr>
          <w:rFonts w:asciiTheme="minorHAnsi" w:hAnsiTheme="minorHAnsi" w:cstheme="minorHAnsi"/>
          <w:kern w:val="28"/>
          <w:sz w:val="20"/>
          <w:szCs w:val="20"/>
          <w:lang w:val="es-ES_tradnl"/>
        </w:rPr>
      </w:pPr>
    </w:p>
    <w:p w:rsidR="004A1C57" w:rsidRPr="005A3330" w:rsidRDefault="004A1C57" w:rsidP="0030577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A1C57" w:rsidRPr="005A3330" w:rsidRDefault="004A1C57" w:rsidP="00305777">
      <w:pPr>
        <w:jc w:val="both"/>
        <w:rPr>
          <w:rFonts w:asciiTheme="minorHAnsi" w:hAnsiTheme="minorHAnsi" w:cstheme="minorHAnsi"/>
          <w:kern w:val="28"/>
          <w:sz w:val="20"/>
          <w:szCs w:val="20"/>
          <w:lang w:val="es-ES_tradnl"/>
        </w:rPr>
      </w:pPr>
    </w:p>
    <w:p w:rsidR="004A1C57" w:rsidRPr="005A3330" w:rsidRDefault="004A1C57" w:rsidP="0030577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A1C57" w:rsidRPr="005A3330" w:rsidRDefault="004A1C57" w:rsidP="00305777">
      <w:pPr>
        <w:jc w:val="both"/>
        <w:rPr>
          <w:rFonts w:asciiTheme="minorHAnsi" w:hAnsiTheme="minorHAnsi" w:cstheme="minorHAnsi"/>
          <w:kern w:val="28"/>
          <w:sz w:val="20"/>
          <w:szCs w:val="20"/>
          <w:lang w:val="es-ES_tradnl"/>
        </w:rPr>
      </w:pPr>
    </w:p>
    <w:p w:rsidR="004A1C57" w:rsidRPr="005A3330" w:rsidRDefault="004A1C57" w:rsidP="0030577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A1C57" w:rsidRPr="005A3330" w:rsidRDefault="004A1C57" w:rsidP="004A1C57">
      <w:pPr>
        <w:rPr>
          <w:rFonts w:asciiTheme="minorHAnsi" w:hAnsiTheme="minorHAnsi" w:cstheme="minorHAnsi"/>
          <w:kern w:val="28"/>
          <w:sz w:val="20"/>
          <w:szCs w:val="20"/>
        </w:rPr>
      </w:pPr>
    </w:p>
    <w:p w:rsidR="004A1C57" w:rsidRPr="005A3330" w:rsidRDefault="004A1C57" w:rsidP="00305777">
      <w:pPr>
        <w:pStyle w:val="Estilo1"/>
        <w:numPr>
          <w:ilvl w:val="1"/>
          <w:numId w:val="17"/>
        </w:numPr>
        <w:ind w:left="426" w:hanging="426"/>
        <w:contextualSpacing/>
        <w:rPr>
          <w:rFonts w:asciiTheme="minorHAnsi" w:hAnsiTheme="minorHAnsi" w:cstheme="minorHAnsi"/>
          <w:kern w:val="28"/>
          <w:sz w:val="20"/>
          <w:szCs w:val="20"/>
        </w:rPr>
      </w:pPr>
      <w:r w:rsidRPr="005A3330">
        <w:rPr>
          <w:rFonts w:asciiTheme="minorHAnsi" w:hAnsiTheme="minorHAnsi" w:cstheme="minorHAnsi"/>
          <w:kern w:val="28"/>
          <w:sz w:val="20"/>
          <w:szCs w:val="20"/>
        </w:rPr>
        <w:t>MEDICIÓN Y FORMA DE PAGO</w:t>
      </w:r>
    </w:p>
    <w:p w:rsidR="004A1C57" w:rsidRPr="005A3330" w:rsidRDefault="004A1C57" w:rsidP="004A1C57">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ítem de corte y remoción de aceras de hormigón será medido en metros </w:t>
      </w:r>
      <w:r w:rsidRPr="005A3330">
        <w:rPr>
          <w:rFonts w:asciiTheme="minorHAnsi" w:hAnsiTheme="minorHAnsi" w:cstheme="minorHAnsi"/>
          <w:sz w:val="20"/>
          <w:szCs w:val="20"/>
        </w:rPr>
        <w:t>cúbicos</w:t>
      </w:r>
      <w:r w:rsidRPr="005A3330">
        <w:rPr>
          <w:rFonts w:asciiTheme="minorHAnsi" w:hAnsiTheme="minorHAnsi" w:cstheme="minorHAnsi"/>
          <w:kern w:val="28"/>
          <w:sz w:val="20"/>
          <w:szCs w:val="20"/>
        </w:rPr>
        <w:t xml:space="preserve">, de acuerdo a las áreas netas ejecutadas y dimensiones establecidas en los planos y especificaciones técnicas, las cuales serán aprobadas por el SUPERVISOR. </w:t>
      </w:r>
    </w:p>
    <w:p w:rsidR="004A1C57" w:rsidRPr="005A3330" w:rsidRDefault="004A1C57" w:rsidP="004A1C57">
      <w:pPr>
        <w:contextualSpacing/>
        <w:jc w:val="both"/>
        <w:rPr>
          <w:rFonts w:asciiTheme="minorHAnsi" w:hAnsiTheme="minorHAnsi" w:cstheme="minorHAnsi"/>
          <w:kern w:val="28"/>
          <w:sz w:val="20"/>
          <w:szCs w:val="20"/>
        </w:rPr>
      </w:pPr>
    </w:p>
    <w:p w:rsidR="004A1C57" w:rsidRPr="005A3330" w:rsidRDefault="004A1C57" w:rsidP="004A1C57">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La forma de pago se efectuara de acuerdo al precio unitario de la propuesta aceptada, cualquier imprevisto correrá por cuenta del CONTRATISTA.</w:t>
      </w:r>
    </w:p>
    <w:p w:rsidR="004A1C57" w:rsidRPr="005A3330" w:rsidRDefault="004A1C57" w:rsidP="004A1C57">
      <w:pPr>
        <w:contextualSpacing/>
        <w:jc w:val="both"/>
        <w:rPr>
          <w:rFonts w:asciiTheme="minorHAnsi" w:hAnsiTheme="minorHAnsi" w:cstheme="minorHAnsi"/>
          <w:kern w:val="28"/>
          <w:sz w:val="20"/>
          <w:szCs w:val="20"/>
        </w:rPr>
      </w:pPr>
    </w:p>
    <w:p w:rsidR="004A1C57" w:rsidRPr="005A3330" w:rsidRDefault="004A1C57" w:rsidP="004A1C57">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Dicho pago será la compensación total por los materiales, mano de obra, herramientas, equipo y otros gastos que sean necesarios para la adecuada y correcta ejecución de los trabajos.</w:t>
      </w:r>
    </w:p>
    <w:p w:rsidR="004A1C57" w:rsidRDefault="004A1C57" w:rsidP="00C81F05">
      <w:pPr>
        <w:tabs>
          <w:tab w:val="left" w:pos="0"/>
          <w:tab w:val="left" w:pos="142"/>
        </w:tabs>
        <w:autoSpaceDE w:val="0"/>
        <w:autoSpaceDN w:val="0"/>
        <w:adjustRightInd w:val="0"/>
        <w:contextualSpacing/>
        <w:jc w:val="both"/>
        <w:rPr>
          <w:rFonts w:asciiTheme="minorHAnsi" w:hAnsiTheme="minorHAnsi" w:cstheme="minorHAnsi"/>
          <w:sz w:val="20"/>
          <w:szCs w:val="20"/>
        </w:rPr>
      </w:pPr>
    </w:p>
    <w:p w:rsidR="00A33819" w:rsidRPr="0023668F" w:rsidRDefault="00A33819" w:rsidP="0012131E">
      <w:pPr>
        <w:pStyle w:val="Prrafodelista"/>
        <w:numPr>
          <w:ilvl w:val="0"/>
          <w:numId w:val="17"/>
        </w:numPr>
        <w:rPr>
          <w:rFonts w:asciiTheme="minorHAnsi" w:hAnsiTheme="minorHAnsi" w:cstheme="minorHAnsi"/>
          <w:b/>
          <w:sz w:val="20"/>
          <w:szCs w:val="20"/>
        </w:rPr>
      </w:pPr>
      <w:r>
        <w:rPr>
          <w:rFonts w:asciiTheme="minorHAnsi" w:hAnsiTheme="minorHAnsi" w:cstheme="minorHAnsi"/>
          <w:b/>
          <w:color w:val="2E74B5" w:themeColor="accent1" w:themeShade="BF"/>
          <w:sz w:val="20"/>
          <w:szCs w:val="20"/>
        </w:rPr>
        <w:t>CONSTRUCCIÓN DE CÁ</w:t>
      </w:r>
      <w:r w:rsidRPr="00A33819">
        <w:rPr>
          <w:rFonts w:asciiTheme="minorHAnsi" w:hAnsiTheme="minorHAnsi" w:cstheme="minorHAnsi"/>
          <w:b/>
          <w:color w:val="2E74B5" w:themeColor="accent1" w:themeShade="BF"/>
          <w:sz w:val="20"/>
          <w:szCs w:val="20"/>
        </w:rPr>
        <w:t>MARAS DE HORMIG</w:t>
      </w:r>
      <w:r>
        <w:rPr>
          <w:rFonts w:asciiTheme="minorHAnsi" w:hAnsiTheme="minorHAnsi" w:cstheme="minorHAnsi"/>
          <w:b/>
          <w:color w:val="2E74B5" w:themeColor="accent1" w:themeShade="BF"/>
          <w:sz w:val="20"/>
          <w:szCs w:val="20"/>
        </w:rPr>
        <w:t>ÓN</w:t>
      </w:r>
    </w:p>
    <w:p w:rsidR="00A33819" w:rsidRDefault="00A33819" w:rsidP="00A33819">
      <w:pPr>
        <w:rPr>
          <w:rFonts w:asciiTheme="minorHAnsi" w:hAnsiTheme="minorHAnsi" w:cstheme="minorHAnsi"/>
          <w:b/>
          <w:sz w:val="20"/>
          <w:szCs w:val="20"/>
        </w:rPr>
      </w:pPr>
      <w:r>
        <w:rPr>
          <w:rFonts w:asciiTheme="minorHAnsi" w:hAnsiTheme="minorHAnsi" w:cstheme="minorHAnsi"/>
          <w:b/>
          <w:sz w:val="20"/>
          <w:szCs w:val="20"/>
        </w:rPr>
        <w:t>UNIDAD: Pieza (Pza</w:t>
      </w:r>
      <w:r w:rsidRPr="0023668F">
        <w:rPr>
          <w:rFonts w:asciiTheme="minorHAnsi" w:hAnsiTheme="minorHAnsi" w:cstheme="minorHAnsi"/>
          <w:b/>
          <w:sz w:val="20"/>
          <w:szCs w:val="20"/>
        </w:rPr>
        <w:t>)</w:t>
      </w:r>
    </w:p>
    <w:p w:rsidR="00A33819" w:rsidRDefault="00A33819" w:rsidP="00A33819">
      <w:pPr>
        <w:rPr>
          <w:rFonts w:asciiTheme="minorHAnsi" w:hAnsiTheme="minorHAnsi" w:cstheme="minorHAnsi"/>
          <w:b/>
          <w:sz w:val="20"/>
          <w:szCs w:val="20"/>
        </w:rPr>
      </w:pPr>
    </w:p>
    <w:p w:rsidR="00A33819" w:rsidRPr="005A3330" w:rsidRDefault="00A33819" w:rsidP="0012131E">
      <w:pPr>
        <w:pStyle w:val="Estilo1"/>
        <w:numPr>
          <w:ilvl w:val="1"/>
          <w:numId w:val="17"/>
        </w:numPr>
        <w:ind w:left="426" w:hanging="426"/>
        <w:contextualSpacing/>
        <w:rPr>
          <w:rFonts w:asciiTheme="minorHAnsi" w:hAnsiTheme="minorHAnsi" w:cstheme="minorHAnsi"/>
          <w:kern w:val="28"/>
          <w:sz w:val="20"/>
          <w:szCs w:val="20"/>
        </w:rPr>
      </w:pPr>
      <w:r w:rsidRPr="005A3330">
        <w:rPr>
          <w:rFonts w:asciiTheme="minorHAnsi" w:hAnsiTheme="minorHAnsi" w:cstheme="minorHAnsi"/>
          <w:kern w:val="28"/>
          <w:sz w:val="20"/>
          <w:szCs w:val="20"/>
        </w:rPr>
        <w:t>DEFINICIÓN</w:t>
      </w:r>
    </w:p>
    <w:p w:rsidR="00A33819" w:rsidRPr="005A3330" w:rsidRDefault="00A33819" w:rsidP="00A33819">
      <w:pPr>
        <w:autoSpaceDE w:val="0"/>
        <w:autoSpaceDN w:val="0"/>
        <w:adjustRightInd w:val="0"/>
        <w:jc w:val="both"/>
        <w:rPr>
          <w:rFonts w:asciiTheme="minorHAnsi" w:hAnsiTheme="minorHAnsi" w:cstheme="minorHAnsi"/>
          <w:kern w:val="28"/>
          <w:sz w:val="20"/>
          <w:szCs w:val="20"/>
        </w:rPr>
      </w:pPr>
      <w:r w:rsidRPr="005A3330">
        <w:rPr>
          <w:rFonts w:asciiTheme="minorHAnsi" w:hAnsiTheme="minorHAnsi" w:cstheme="minorHAnsi"/>
          <w:kern w:val="28"/>
          <w:sz w:val="20"/>
          <w:szCs w:val="20"/>
        </w:rPr>
        <w:t>Este ítem consiste en la construcción de la base y muros de hormigón armado, tapa de la cámara metálica (plancha y angular) y escalera metálica (acero corrugado) que tienen el propósito de contener válvulas u otros dispositivos. Así mismo, engloba al sistema de doble venteo.</w:t>
      </w:r>
    </w:p>
    <w:p w:rsidR="00A33819" w:rsidRPr="005A3330" w:rsidRDefault="00A33819" w:rsidP="00A33819">
      <w:pPr>
        <w:autoSpaceDE w:val="0"/>
        <w:autoSpaceDN w:val="0"/>
        <w:adjustRightInd w:val="0"/>
        <w:jc w:val="both"/>
        <w:rPr>
          <w:rFonts w:asciiTheme="minorHAnsi" w:hAnsiTheme="minorHAnsi" w:cstheme="minorHAnsi"/>
          <w:kern w:val="28"/>
          <w:sz w:val="20"/>
          <w:szCs w:val="20"/>
        </w:rPr>
      </w:pPr>
    </w:p>
    <w:p w:rsidR="00A33819" w:rsidRPr="005A3330" w:rsidRDefault="00A33819" w:rsidP="0012131E">
      <w:pPr>
        <w:pStyle w:val="Prrafodelista"/>
        <w:numPr>
          <w:ilvl w:val="1"/>
          <w:numId w:val="17"/>
        </w:numPr>
        <w:autoSpaceDE w:val="0"/>
        <w:autoSpaceDN w:val="0"/>
        <w:adjustRightInd w:val="0"/>
        <w:ind w:left="426" w:hanging="426"/>
        <w:contextualSpacing/>
        <w:jc w:val="both"/>
        <w:rPr>
          <w:rFonts w:asciiTheme="minorHAnsi" w:eastAsiaTheme="minorHAnsi" w:hAnsiTheme="minorHAnsi" w:cstheme="minorHAnsi"/>
          <w:b/>
          <w:bCs/>
          <w:color w:val="000000"/>
          <w:sz w:val="20"/>
          <w:szCs w:val="20"/>
          <w:lang w:val="es-BO" w:eastAsia="en-US"/>
        </w:rPr>
      </w:pPr>
      <w:r w:rsidRPr="005A3330">
        <w:rPr>
          <w:rFonts w:asciiTheme="minorHAnsi" w:eastAsiaTheme="minorHAnsi" w:hAnsiTheme="minorHAnsi" w:cstheme="minorHAnsi"/>
          <w:b/>
          <w:bCs/>
          <w:color w:val="000000"/>
          <w:sz w:val="20"/>
          <w:szCs w:val="20"/>
          <w:lang w:val="es-BO" w:eastAsia="en-US"/>
        </w:rPr>
        <w:t>MATERIALES, HERRAMIENTAS, EQUIPO Y PERSONAL</w:t>
      </w:r>
    </w:p>
    <w:p w:rsidR="00A33819" w:rsidRPr="005A3330" w:rsidRDefault="00A33819" w:rsidP="00A33819">
      <w:pPr>
        <w:pStyle w:val="Prrafodelista"/>
        <w:autoSpaceDE w:val="0"/>
        <w:autoSpaceDN w:val="0"/>
        <w:adjustRightInd w:val="0"/>
        <w:ind w:left="375"/>
        <w:jc w:val="both"/>
        <w:rPr>
          <w:rFonts w:asciiTheme="minorHAnsi" w:hAnsiTheme="minorHAnsi" w:cstheme="minorHAnsi"/>
          <w:kern w:val="28"/>
          <w:sz w:val="20"/>
          <w:szCs w:val="20"/>
        </w:rPr>
      </w:pPr>
    </w:p>
    <w:p w:rsidR="00A33819" w:rsidRPr="005A3330" w:rsidRDefault="00A33819" w:rsidP="00A33819">
      <w:pPr>
        <w:autoSpaceDE w:val="0"/>
        <w:autoSpaceDN w:val="0"/>
        <w:adjustRightInd w:val="0"/>
        <w:jc w:val="both"/>
        <w:rPr>
          <w:rFonts w:asciiTheme="minorHAnsi" w:eastAsiaTheme="minorHAnsi" w:hAnsiTheme="minorHAnsi" w:cstheme="minorHAnsi"/>
          <w:color w:val="000000"/>
          <w:sz w:val="20"/>
          <w:szCs w:val="20"/>
          <w:lang w:val="es-BO" w:eastAsia="en-US"/>
        </w:rPr>
      </w:pPr>
      <w:r w:rsidRPr="005A3330">
        <w:rPr>
          <w:rFonts w:asciiTheme="minorHAnsi" w:eastAsiaTheme="minorHAnsi" w:hAnsiTheme="minorHAnsi" w:cstheme="minorHAnsi"/>
          <w:color w:val="000000"/>
          <w:sz w:val="20"/>
          <w:szCs w:val="20"/>
          <w:lang w:val="es-BO" w:eastAsia="en-US"/>
        </w:rPr>
        <w:t xml:space="preserve">La empresa Contratista deberá proporcionar todos los materiales, herramientas y equipos necesarios para la construcción de cámara(s) de HºAº. Para ello deberá contar con cemento portland que cumpla con la resistencia solicitada, arena, grava, gravilla, madera de encofrado, alambre de amarre, clavos 2 ½’’, galletas de hormigón que fijen un recubrimiento constante de e = 2.50 cm de sección 5.00 x 5.00 cm, agua potable o bebible, acero estructural corrugado de </w:t>
      </w:r>
      <w:r w:rsidRPr="005A3330">
        <w:rPr>
          <w:rFonts w:asciiTheme="minorHAnsi" w:eastAsiaTheme="minorHAnsi" w:hAnsiTheme="minorHAnsi" w:cstheme="minorHAnsi"/>
          <w:color w:val="000000"/>
          <w:sz w:val="13"/>
          <w:szCs w:val="13"/>
          <w:lang w:val="es-BO" w:eastAsia="en-US"/>
        </w:rPr>
        <w:t>3</w:t>
      </w:r>
      <w:r w:rsidRPr="005A3330">
        <w:rPr>
          <w:rFonts w:asciiTheme="minorHAnsi" w:eastAsiaTheme="minorHAnsi" w:hAnsiTheme="minorHAnsi" w:cstheme="minorHAnsi"/>
          <w:color w:val="000000"/>
          <w:sz w:val="20"/>
          <w:szCs w:val="20"/>
          <w:lang w:val="es-BO" w:eastAsia="en-US"/>
        </w:rPr>
        <w:t>/</w:t>
      </w:r>
      <w:r w:rsidRPr="005A3330">
        <w:rPr>
          <w:rFonts w:asciiTheme="minorHAnsi" w:eastAsiaTheme="minorHAnsi" w:hAnsiTheme="minorHAnsi" w:cstheme="minorHAnsi"/>
          <w:color w:val="000000"/>
          <w:sz w:val="13"/>
          <w:szCs w:val="13"/>
          <w:lang w:val="es-BO" w:eastAsia="en-US"/>
        </w:rPr>
        <w:t>8</w:t>
      </w:r>
      <w:r w:rsidRPr="005A3330">
        <w:rPr>
          <w:rFonts w:asciiTheme="minorHAnsi" w:eastAsiaTheme="minorHAnsi" w:hAnsiTheme="minorHAnsi" w:cstheme="minorHAnsi"/>
          <w:color w:val="000000"/>
          <w:sz w:val="20"/>
          <w:szCs w:val="20"/>
          <w:lang w:val="es-BO" w:eastAsia="en-US"/>
        </w:rPr>
        <w:t>‘’ para la construcción de la cámara base y muros, acero estructural corrugado de 1 ¼’’ para la construcción de la escalera metálica, plancha de 3.00 mm, angulares de 2’’ x ¼’’, bisagras torneadas de fierro macizo de 1’’ cada 0.26 m, tubería de acero galvanizado de 2” con funda de tubería PVC Esquema 40 diámetro 6’’, malla electro soldada de ¼’’, mezcladoras y vibradoras.</w:t>
      </w:r>
    </w:p>
    <w:p w:rsidR="00A33819" w:rsidRPr="005A3330" w:rsidRDefault="00A33819" w:rsidP="00A33819">
      <w:pPr>
        <w:autoSpaceDE w:val="0"/>
        <w:autoSpaceDN w:val="0"/>
        <w:adjustRightInd w:val="0"/>
        <w:jc w:val="both"/>
        <w:rPr>
          <w:rFonts w:asciiTheme="minorHAnsi" w:eastAsiaTheme="minorHAnsi" w:hAnsiTheme="minorHAnsi" w:cstheme="minorHAnsi"/>
          <w:color w:val="000000"/>
          <w:sz w:val="20"/>
          <w:szCs w:val="20"/>
          <w:lang w:val="es-BO" w:eastAsia="en-US"/>
        </w:rPr>
      </w:pPr>
    </w:p>
    <w:p w:rsidR="00A33819" w:rsidRPr="005A3330" w:rsidRDefault="00A33819" w:rsidP="0012131E">
      <w:pPr>
        <w:pStyle w:val="Prrafodelista"/>
        <w:numPr>
          <w:ilvl w:val="1"/>
          <w:numId w:val="17"/>
        </w:numPr>
        <w:ind w:left="426" w:hanging="426"/>
        <w:contextualSpacing/>
        <w:jc w:val="both"/>
        <w:rPr>
          <w:rFonts w:asciiTheme="minorHAnsi" w:eastAsiaTheme="minorHAnsi" w:hAnsiTheme="minorHAnsi" w:cstheme="minorHAnsi"/>
          <w:b/>
          <w:bCs/>
          <w:color w:val="000000"/>
          <w:sz w:val="20"/>
          <w:szCs w:val="20"/>
          <w:lang w:val="es-BO" w:eastAsia="en-US"/>
        </w:rPr>
      </w:pPr>
      <w:r w:rsidRPr="005A3330">
        <w:rPr>
          <w:rFonts w:asciiTheme="minorHAnsi" w:eastAsiaTheme="minorHAnsi" w:hAnsiTheme="minorHAnsi" w:cstheme="minorHAnsi"/>
          <w:b/>
          <w:bCs/>
          <w:color w:val="000000"/>
          <w:sz w:val="20"/>
          <w:szCs w:val="20"/>
          <w:lang w:val="es-BO" w:eastAsia="en-US"/>
        </w:rPr>
        <w:t>PROCEDIMIENTO PARA LA EJECUCIÓN</w:t>
      </w:r>
    </w:p>
    <w:p w:rsidR="00A33819" w:rsidRPr="005A3330" w:rsidRDefault="00A33819" w:rsidP="00A33819">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HºAº deberá cumplir una resistencia mecánica mínima de 210 Kg/cm2. La dosificación se determinará en función al banco de agregados seleccionado y la posterior presentación de los análisis de granulometría que determinan la dosificación en función de la resistencia mecánica requerida. La armadura estará constituida de acero estructural corrugado de diámetro 3/8’’, distribuida cada 15.00 cm y un recubrimiento de 2.50 cm como se muestra en el plano de detalles constructivos.</w:t>
      </w:r>
    </w:p>
    <w:p w:rsidR="00A33819" w:rsidRPr="005A3330" w:rsidRDefault="00A33819" w:rsidP="00A33819">
      <w:pPr>
        <w:autoSpaceDE w:val="0"/>
        <w:autoSpaceDN w:val="0"/>
        <w:adjustRightInd w:val="0"/>
        <w:jc w:val="both"/>
        <w:rPr>
          <w:rFonts w:asciiTheme="minorHAnsi" w:eastAsiaTheme="minorHAnsi" w:hAnsiTheme="minorHAnsi" w:cstheme="minorHAnsi"/>
          <w:sz w:val="20"/>
          <w:szCs w:val="20"/>
          <w:lang w:val="es-BO" w:eastAsia="en-US"/>
        </w:rPr>
      </w:pPr>
    </w:p>
    <w:p w:rsidR="00A33819" w:rsidRPr="005A3330" w:rsidRDefault="00A33819" w:rsidP="00A33819">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empresa Contratista debe garantizar que los materiales cumplan con las siguientes consideraciones:</w:t>
      </w:r>
    </w:p>
    <w:p w:rsidR="00A33819" w:rsidRPr="005A3330" w:rsidRDefault="00A33819" w:rsidP="00A33819">
      <w:pPr>
        <w:autoSpaceDE w:val="0"/>
        <w:autoSpaceDN w:val="0"/>
        <w:adjustRightInd w:val="0"/>
        <w:jc w:val="both"/>
        <w:rPr>
          <w:rFonts w:asciiTheme="minorHAnsi" w:eastAsiaTheme="minorHAnsi" w:hAnsiTheme="minorHAnsi" w:cstheme="minorHAnsi"/>
          <w:sz w:val="20"/>
          <w:szCs w:val="20"/>
          <w:lang w:val="es-BO" w:eastAsia="en-US"/>
        </w:rPr>
      </w:pPr>
    </w:p>
    <w:p w:rsidR="00A33819" w:rsidRPr="005A3330" w:rsidRDefault="00A33819" w:rsidP="0012131E">
      <w:pPr>
        <w:pStyle w:val="Prrafodelista"/>
        <w:numPr>
          <w:ilvl w:val="0"/>
          <w:numId w:val="36"/>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agregado a aplicarse debe ser lavado sin contenido de limo o materia orgánico que afecte la adherencia.</w:t>
      </w:r>
    </w:p>
    <w:p w:rsidR="00A33819" w:rsidRPr="005A3330" w:rsidRDefault="00A33819" w:rsidP="0012131E">
      <w:pPr>
        <w:pStyle w:val="Prrafodelista"/>
        <w:numPr>
          <w:ilvl w:val="0"/>
          <w:numId w:val="36"/>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encofrado debe estar debidamente apuntalado para evitar pérdidas de la mezcla de hormigón que correrán por cuenta de la empresa Contratista; asimismo, los tablones previo uso deben ser pintados con aceite o diésel para evitar imperfecciones en el hormigón durante desencofrado.</w:t>
      </w:r>
    </w:p>
    <w:p w:rsidR="00A33819" w:rsidRPr="005A3330" w:rsidRDefault="00A33819" w:rsidP="0012131E">
      <w:pPr>
        <w:pStyle w:val="Prrafodelista"/>
        <w:numPr>
          <w:ilvl w:val="0"/>
          <w:numId w:val="36"/>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acero estructural a ser utilizado debe estar limpio, para una mejor adherencia y su distribución deberá cumplir con los planos adjuntos.</w:t>
      </w:r>
    </w:p>
    <w:p w:rsidR="00A33819" w:rsidRPr="005A3330" w:rsidRDefault="00A33819" w:rsidP="0012131E">
      <w:pPr>
        <w:pStyle w:val="Prrafodelista"/>
        <w:numPr>
          <w:ilvl w:val="0"/>
          <w:numId w:val="36"/>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agua de vaciado debe ser limpia, bebible y libre de materia orgánica, aceites u otros que afecten a la adherencia del hormigón.</w:t>
      </w:r>
    </w:p>
    <w:p w:rsidR="00A33819" w:rsidRPr="005A3330" w:rsidRDefault="00A33819" w:rsidP="0012131E">
      <w:pPr>
        <w:pStyle w:val="Prrafodelista"/>
        <w:numPr>
          <w:ilvl w:val="0"/>
          <w:numId w:val="36"/>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Las galletas de hormigón deben cumplir con las especificaciones establecidas en los párrafos anteriores, estar distribuidas cada 0,5 m y contar una dosificación 1:6.</w:t>
      </w:r>
    </w:p>
    <w:p w:rsidR="00A33819" w:rsidRPr="005A3330" w:rsidRDefault="00A33819" w:rsidP="0012131E">
      <w:pPr>
        <w:pStyle w:val="Prrafodelista"/>
        <w:numPr>
          <w:ilvl w:val="0"/>
          <w:numId w:val="36"/>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Los equipos requeridos, mezcladoras y vibradoras deben ser previamente probadas, no se aceptaran paralizaciones por fallas debido a que la estructura debe ser monolítica.</w:t>
      </w:r>
    </w:p>
    <w:p w:rsidR="00A33819" w:rsidRPr="005A3330" w:rsidRDefault="00A33819" w:rsidP="0012131E">
      <w:pPr>
        <w:pStyle w:val="Prrafodelista"/>
        <w:numPr>
          <w:ilvl w:val="0"/>
          <w:numId w:val="36"/>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Antes de la autorización de vaciado se verificara el encofrado y disposición de la armadura de fierro estructural, con antecedente en el libro de órdenes.</w:t>
      </w:r>
    </w:p>
    <w:p w:rsidR="00A33819" w:rsidRPr="005A3330" w:rsidRDefault="00A33819" w:rsidP="0012131E">
      <w:pPr>
        <w:pStyle w:val="Prrafodelista"/>
        <w:numPr>
          <w:ilvl w:val="0"/>
          <w:numId w:val="36"/>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Seguidamente, se verificara la calidad de hormigón mediante los siguientes ensayos:</w:t>
      </w:r>
    </w:p>
    <w:p w:rsidR="00A33819" w:rsidRPr="005A3330" w:rsidRDefault="00A33819" w:rsidP="0012131E">
      <w:pPr>
        <w:pStyle w:val="Prrafodelista"/>
        <w:numPr>
          <w:ilvl w:val="0"/>
          <w:numId w:val="36"/>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Prueba de Cono de Abrams para determinar plasticidad de la mezcla y cantidad de agua requerida.</w:t>
      </w:r>
    </w:p>
    <w:p w:rsidR="00A33819" w:rsidRPr="005A3330" w:rsidRDefault="00A33819" w:rsidP="0012131E">
      <w:pPr>
        <w:pStyle w:val="Prrafodelista"/>
        <w:numPr>
          <w:ilvl w:val="0"/>
          <w:numId w:val="36"/>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Probetas de Hormigón para verificar que la misma alcanzo la resistencia mecánica especificada.</w:t>
      </w:r>
    </w:p>
    <w:p w:rsidR="00A33819" w:rsidRPr="005A3330" w:rsidRDefault="00A33819" w:rsidP="0012131E">
      <w:pPr>
        <w:pStyle w:val="Prrafodelista"/>
        <w:numPr>
          <w:ilvl w:val="0"/>
          <w:numId w:val="36"/>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En caso de no cumplir con la resistencia mecánica especificada la Empresa</w:t>
      </w:r>
    </w:p>
    <w:p w:rsidR="00A33819" w:rsidRPr="005A3330" w:rsidRDefault="00A33819" w:rsidP="0012131E">
      <w:pPr>
        <w:pStyle w:val="Prrafodelista"/>
        <w:numPr>
          <w:ilvl w:val="0"/>
          <w:numId w:val="36"/>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Contratista correrá con los costó de demolición y reconstrucción de la cámara.</w:t>
      </w:r>
    </w:p>
    <w:p w:rsidR="00A33819" w:rsidRPr="005A3330" w:rsidRDefault="00A33819" w:rsidP="00A33819">
      <w:pPr>
        <w:autoSpaceDE w:val="0"/>
        <w:autoSpaceDN w:val="0"/>
        <w:adjustRightInd w:val="0"/>
        <w:jc w:val="both"/>
        <w:rPr>
          <w:rFonts w:asciiTheme="minorHAnsi" w:eastAsiaTheme="minorHAnsi" w:hAnsiTheme="minorHAnsi" w:cstheme="minorHAnsi"/>
          <w:sz w:val="20"/>
          <w:szCs w:val="20"/>
          <w:lang w:val="es-BO" w:eastAsia="en-US"/>
        </w:rPr>
      </w:pPr>
    </w:p>
    <w:p w:rsidR="00A33819" w:rsidRPr="005A3330" w:rsidRDefault="00A33819" w:rsidP="00A33819">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En caso de terrenos con nivel freático muy alto se aplicarán aditivos para impermeabilizar el hormigón, el Supervisor registrará el requerimiento en el libro de órdenes.</w:t>
      </w:r>
    </w:p>
    <w:p w:rsidR="00A33819" w:rsidRPr="005A3330" w:rsidRDefault="00A33819" w:rsidP="00A33819">
      <w:pPr>
        <w:autoSpaceDE w:val="0"/>
        <w:autoSpaceDN w:val="0"/>
        <w:adjustRightInd w:val="0"/>
        <w:jc w:val="both"/>
        <w:rPr>
          <w:rFonts w:asciiTheme="minorHAnsi" w:eastAsiaTheme="minorHAnsi" w:hAnsiTheme="minorHAnsi" w:cstheme="minorHAnsi"/>
          <w:sz w:val="20"/>
          <w:szCs w:val="20"/>
          <w:lang w:val="es-BO" w:eastAsia="en-US"/>
        </w:rPr>
      </w:pPr>
    </w:p>
    <w:p w:rsidR="00A33819" w:rsidRPr="005A3330" w:rsidRDefault="00A33819" w:rsidP="00A33819">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A las 24 horas del vaciado se debe realizar el desencofrado para la reparación de cangrejeras y posterior curado de la estructura, dicha operación se realizará en un periodo de 28 días como indica la CBH 87.</w:t>
      </w:r>
    </w:p>
    <w:p w:rsidR="00A33819" w:rsidRPr="005A3330" w:rsidRDefault="00A33819" w:rsidP="00A33819">
      <w:pPr>
        <w:autoSpaceDE w:val="0"/>
        <w:autoSpaceDN w:val="0"/>
        <w:adjustRightInd w:val="0"/>
        <w:jc w:val="both"/>
        <w:rPr>
          <w:rFonts w:asciiTheme="minorHAnsi" w:eastAsiaTheme="minorHAnsi" w:hAnsiTheme="minorHAnsi" w:cstheme="minorHAnsi"/>
          <w:sz w:val="20"/>
          <w:szCs w:val="20"/>
          <w:lang w:val="es-BO" w:eastAsia="en-US"/>
        </w:rPr>
      </w:pPr>
    </w:p>
    <w:p w:rsidR="00A33819" w:rsidRPr="005A3330" w:rsidRDefault="00A33819" w:rsidP="00A33819">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tapa de ingreso a la cámara será metálica con dimensiones de 0.70 x 0.70 m, se fabricará con plancha de espesor 3.00 mm, refuerzos transversales y laterales de angular de 2’’x ¼’’, bisagras de fierro macizo de 1’’ cada 26.00 cm, pasamanos lateral soldado a la tapa de fierro corrugado de ½’’ y pasador para el candado de fierro corrugado de ½’’ soldado a la base y tapa metálica, los detalles constructivos se exponen en los planos adjuntos. Para la protección anticorrosiva se aplicara sobre toda su superficie pintura anticorrosiva de color amarrilla.</w:t>
      </w:r>
    </w:p>
    <w:p w:rsidR="00A33819" w:rsidRPr="005A3330" w:rsidRDefault="00A33819" w:rsidP="00A33819">
      <w:pPr>
        <w:autoSpaceDE w:val="0"/>
        <w:autoSpaceDN w:val="0"/>
        <w:adjustRightInd w:val="0"/>
        <w:jc w:val="both"/>
        <w:rPr>
          <w:rFonts w:asciiTheme="minorHAnsi" w:eastAsiaTheme="minorHAnsi" w:hAnsiTheme="minorHAnsi" w:cstheme="minorHAnsi"/>
          <w:sz w:val="20"/>
          <w:szCs w:val="20"/>
          <w:lang w:val="es-BO" w:eastAsia="en-US"/>
        </w:rPr>
      </w:pPr>
    </w:p>
    <w:p w:rsidR="00A33819" w:rsidRPr="005A3330" w:rsidRDefault="00A33819" w:rsidP="00A33819">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losa de HºAº que conforma parte de la cámara dispondrá de dos pasamanos de fierro corrugado de diámetro de 1 ¼’’ con las siguientes dimensiones, largo 25.00 cm y alto 15.00 cm de los cuales 10.00 cm estarán sobre la superficie de la losa de HºAº y 5.00 cm anclados en el losa de HºAº.</w:t>
      </w:r>
    </w:p>
    <w:p w:rsidR="00A33819" w:rsidRPr="005A3330" w:rsidRDefault="00A33819" w:rsidP="00A33819">
      <w:pPr>
        <w:autoSpaceDE w:val="0"/>
        <w:autoSpaceDN w:val="0"/>
        <w:adjustRightInd w:val="0"/>
        <w:jc w:val="both"/>
        <w:rPr>
          <w:rFonts w:asciiTheme="minorHAnsi" w:eastAsiaTheme="minorHAnsi" w:hAnsiTheme="minorHAnsi" w:cstheme="minorHAnsi"/>
          <w:sz w:val="20"/>
          <w:szCs w:val="20"/>
          <w:lang w:val="es-BO" w:eastAsia="en-US"/>
        </w:rPr>
      </w:pPr>
    </w:p>
    <w:p w:rsidR="00A33819" w:rsidRPr="005A3330" w:rsidRDefault="00A33819" w:rsidP="00A33819">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escalera metálica estará fabricada de fierro corrugado de 1”, anclada 0.30 m en los muros laterales con una separación de 0.10 m del muro acabado, la altura de la escalera será variable, debiendo el último escalón estar a 0.40 m de la base de la cámara, las dimensiones de los peldaños serán: el primer peldaño de 0.20 m de ancho y localizado a 0.20 m por debajo de la tapa metálica de la cámara y los demás peldaños de 0.40 m de ancho y tendrán una separación de 0.35 m entre ellos.</w:t>
      </w:r>
    </w:p>
    <w:p w:rsidR="00A33819" w:rsidRPr="005A3330" w:rsidRDefault="00A33819" w:rsidP="00A33819">
      <w:pPr>
        <w:autoSpaceDE w:val="0"/>
        <w:autoSpaceDN w:val="0"/>
        <w:adjustRightInd w:val="0"/>
        <w:jc w:val="both"/>
        <w:rPr>
          <w:rFonts w:asciiTheme="minorHAnsi" w:eastAsiaTheme="minorHAnsi" w:hAnsiTheme="minorHAnsi" w:cstheme="minorHAnsi"/>
          <w:sz w:val="20"/>
          <w:szCs w:val="20"/>
          <w:lang w:val="es-BO" w:eastAsia="en-US"/>
        </w:rPr>
      </w:pPr>
    </w:p>
    <w:p w:rsidR="00A33819" w:rsidRPr="005A3330" w:rsidRDefault="00A33819" w:rsidP="00A33819">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sistema de doble venteo estará compuesto por dos tubería de acero galvanizado de 2” con funda tuberías PVC Esquema 40 de diámetro de 6’’, las mismas se colocarán en paralelo, la entrada de aire a 0.30 m por encima de la base pintada de color amarrillo y la de evacuación a 0.30 m por debajo de la tapa metálica pintada de color negro. Ambos conductos se encontraran por encima del nivel del terreno, a una altura de 0.50 m, los mismos contarán con doble protección malla electrosoldada ¼’’ y capucha fabricada con calamina plana Nº 26 pintada de los colores indicados anteriormente.</w:t>
      </w:r>
    </w:p>
    <w:p w:rsidR="00A33819" w:rsidRPr="005A3330" w:rsidRDefault="00A33819" w:rsidP="00A33819">
      <w:pPr>
        <w:autoSpaceDE w:val="0"/>
        <w:autoSpaceDN w:val="0"/>
        <w:adjustRightInd w:val="0"/>
        <w:jc w:val="both"/>
        <w:rPr>
          <w:rFonts w:asciiTheme="minorHAnsi" w:eastAsiaTheme="minorHAnsi" w:hAnsiTheme="minorHAnsi" w:cstheme="minorHAnsi"/>
          <w:sz w:val="20"/>
          <w:szCs w:val="20"/>
          <w:lang w:val="es-BO" w:eastAsia="en-US"/>
        </w:rPr>
      </w:pPr>
    </w:p>
    <w:p w:rsidR="00A33819" w:rsidRPr="005A3330" w:rsidRDefault="00A33819" w:rsidP="00A33819">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empresa Contratista deberá construir la(s) cámara(s) conforme a los planos provistos por YPFB, los mismos especifican los materiales, dimensiones y detalles requeridos para cada una de ellas.</w:t>
      </w:r>
    </w:p>
    <w:p w:rsidR="00A33819" w:rsidRPr="005A3330" w:rsidRDefault="00A33819" w:rsidP="00A33819">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Cualquier incidente o accidente que pudiera resultar de la ejecución de este ítem será de entera responsabilidad de la empresa Contratista.</w:t>
      </w:r>
    </w:p>
    <w:p w:rsidR="00A33819" w:rsidRPr="005A3330" w:rsidRDefault="00A33819" w:rsidP="00A33819">
      <w:pPr>
        <w:autoSpaceDE w:val="0"/>
        <w:autoSpaceDN w:val="0"/>
        <w:adjustRightInd w:val="0"/>
        <w:jc w:val="both"/>
        <w:rPr>
          <w:rFonts w:asciiTheme="minorHAnsi" w:eastAsiaTheme="minorHAnsi" w:hAnsiTheme="minorHAnsi" w:cstheme="minorHAnsi"/>
          <w:b/>
          <w:bCs/>
          <w:sz w:val="20"/>
          <w:szCs w:val="20"/>
          <w:lang w:val="es-BO" w:eastAsia="en-US"/>
        </w:rPr>
      </w:pPr>
    </w:p>
    <w:p w:rsidR="00A33819" w:rsidRPr="005A3330" w:rsidRDefault="00A33819" w:rsidP="0012131E">
      <w:pPr>
        <w:pStyle w:val="Prrafodelista"/>
        <w:numPr>
          <w:ilvl w:val="1"/>
          <w:numId w:val="17"/>
        </w:numPr>
        <w:autoSpaceDE w:val="0"/>
        <w:autoSpaceDN w:val="0"/>
        <w:adjustRightInd w:val="0"/>
        <w:ind w:left="426" w:hanging="426"/>
        <w:contextualSpacing/>
        <w:jc w:val="both"/>
        <w:rPr>
          <w:rFonts w:asciiTheme="minorHAnsi" w:eastAsiaTheme="minorHAnsi" w:hAnsiTheme="minorHAnsi" w:cstheme="minorHAnsi"/>
          <w:b/>
          <w:bCs/>
          <w:sz w:val="20"/>
          <w:szCs w:val="20"/>
          <w:lang w:val="es-BO" w:eastAsia="en-US"/>
        </w:rPr>
      </w:pPr>
      <w:r w:rsidRPr="005A3330">
        <w:rPr>
          <w:rFonts w:asciiTheme="minorHAnsi" w:hAnsiTheme="minorHAnsi" w:cstheme="minorHAnsi"/>
          <w:b/>
          <w:sz w:val="20"/>
          <w:szCs w:val="20"/>
        </w:rPr>
        <w:t>MEDIDAS DE MITIGACIÓN AMBIENTAL</w:t>
      </w:r>
    </w:p>
    <w:p w:rsidR="00A33819" w:rsidRPr="005A3330" w:rsidRDefault="00A33819" w:rsidP="00A33819">
      <w:pPr>
        <w:pStyle w:val="Estilo1"/>
        <w:ind w:left="426"/>
        <w:contextualSpacing/>
        <w:rPr>
          <w:rFonts w:asciiTheme="minorHAnsi" w:hAnsiTheme="minorHAnsi" w:cstheme="minorHAnsi"/>
          <w:sz w:val="20"/>
          <w:szCs w:val="20"/>
        </w:rPr>
      </w:pPr>
    </w:p>
    <w:p w:rsidR="00A33819" w:rsidRPr="005A3330" w:rsidRDefault="00A33819" w:rsidP="00A33819">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33819" w:rsidRPr="005A3330" w:rsidRDefault="00A33819" w:rsidP="00A33819">
      <w:pPr>
        <w:jc w:val="both"/>
        <w:rPr>
          <w:rFonts w:asciiTheme="minorHAnsi" w:hAnsiTheme="minorHAnsi" w:cstheme="minorHAnsi"/>
          <w:kern w:val="28"/>
          <w:sz w:val="20"/>
          <w:szCs w:val="20"/>
          <w:lang w:val="es-ES_tradnl"/>
        </w:rPr>
      </w:pPr>
    </w:p>
    <w:p w:rsidR="00A33819" w:rsidRPr="005A3330" w:rsidRDefault="00A33819" w:rsidP="00A33819">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w:t>
      </w:r>
      <w:r w:rsidRPr="005A3330">
        <w:rPr>
          <w:rFonts w:asciiTheme="minorHAnsi" w:hAnsiTheme="minorHAnsi" w:cstheme="minorHAnsi"/>
          <w:kern w:val="28"/>
          <w:sz w:val="20"/>
          <w:szCs w:val="20"/>
          <w:lang w:val="es-ES_tradnl"/>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33819" w:rsidRPr="005A3330" w:rsidRDefault="00A33819" w:rsidP="00A33819">
      <w:pPr>
        <w:jc w:val="both"/>
        <w:rPr>
          <w:rFonts w:asciiTheme="minorHAnsi" w:hAnsiTheme="minorHAnsi" w:cstheme="minorHAnsi"/>
          <w:kern w:val="28"/>
          <w:sz w:val="20"/>
          <w:szCs w:val="20"/>
          <w:lang w:val="es-ES_tradnl"/>
        </w:rPr>
      </w:pPr>
    </w:p>
    <w:p w:rsidR="00A33819" w:rsidRPr="005A3330" w:rsidRDefault="00A33819" w:rsidP="00A33819">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33819" w:rsidRPr="005A3330" w:rsidRDefault="00A33819" w:rsidP="00A33819">
      <w:pPr>
        <w:jc w:val="both"/>
        <w:rPr>
          <w:rFonts w:asciiTheme="minorHAnsi" w:hAnsiTheme="minorHAnsi" w:cstheme="minorHAnsi"/>
          <w:kern w:val="28"/>
          <w:sz w:val="20"/>
          <w:szCs w:val="20"/>
          <w:lang w:val="es-ES_tradnl"/>
        </w:rPr>
      </w:pPr>
    </w:p>
    <w:p w:rsidR="00A33819" w:rsidRPr="005A3330" w:rsidRDefault="00A33819" w:rsidP="00A33819">
      <w:pPr>
        <w:jc w:val="both"/>
        <w:rPr>
          <w:rFonts w:asciiTheme="minorHAnsi" w:hAnsiTheme="minorHAnsi" w:cstheme="minorHAnsi"/>
          <w:sz w:val="20"/>
          <w:szCs w:val="20"/>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33819" w:rsidRPr="005A3330" w:rsidRDefault="00A33819" w:rsidP="00A33819">
      <w:pPr>
        <w:autoSpaceDE w:val="0"/>
        <w:autoSpaceDN w:val="0"/>
        <w:adjustRightInd w:val="0"/>
        <w:contextualSpacing/>
        <w:jc w:val="both"/>
        <w:rPr>
          <w:rFonts w:asciiTheme="minorHAnsi" w:eastAsiaTheme="minorHAnsi" w:hAnsiTheme="minorHAnsi" w:cstheme="minorHAnsi"/>
          <w:b/>
          <w:bCs/>
          <w:sz w:val="20"/>
          <w:szCs w:val="20"/>
          <w:lang w:eastAsia="en-US"/>
        </w:rPr>
      </w:pPr>
    </w:p>
    <w:p w:rsidR="00A33819" w:rsidRPr="005A3330" w:rsidRDefault="00A33819" w:rsidP="0012131E">
      <w:pPr>
        <w:pStyle w:val="Prrafodelista"/>
        <w:numPr>
          <w:ilvl w:val="1"/>
          <w:numId w:val="17"/>
        </w:numPr>
        <w:autoSpaceDE w:val="0"/>
        <w:autoSpaceDN w:val="0"/>
        <w:adjustRightInd w:val="0"/>
        <w:ind w:left="426" w:hanging="426"/>
        <w:contextualSpacing/>
        <w:jc w:val="both"/>
        <w:rPr>
          <w:rFonts w:asciiTheme="minorHAnsi" w:eastAsiaTheme="minorHAnsi" w:hAnsiTheme="minorHAnsi" w:cstheme="minorHAnsi"/>
          <w:b/>
          <w:bCs/>
          <w:sz w:val="20"/>
          <w:szCs w:val="20"/>
          <w:lang w:val="es-BO" w:eastAsia="en-US"/>
        </w:rPr>
      </w:pPr>
      <w:r w:rsidRPr="005A3330">
        <w:rPr>
          <w:rFonts w:asciiTheme="minorHAnsi" w:eastAsiaTheme="minorHAnsi" w:hAnsiTheme="minorHAnsi" w:cstheme="minorHAnsi"/>
          <w:b/>
          <w:bCs/>
          <w:sz w:val="20"/>
          <w:szCs w:val="20"/>
          <w:lang w:val="es-BO" w:eastAsia="en-US"/>
        </w:rPr>
        <w:t>MEDICIÓN Y FORMA DE PAGO</w:t>
      </w:r>
    </w:p>
    <w:p w:rsidR="00A33819" w:rsidRPr="005A3330" w:rsidRDefault="00A33819" w:rsidP="00A33819">
      <w:pPr>
        <w:autoSpaceDE w:val="0"/>
        <w:autoSpaceDN w:val="0"/>
        <w:adjustRightInd w:val="0"/>
        <w:jc w:val="both"/>
        <w:rPr>
          <w:rFonts w:asciiTheme="minorHAnsi" w:eastAsiaTheme="minorHAnsi" w:hAnsiTheme="minorHAnsi" w:cstheme="minorHAnsi"/>
          <w:b/>
          <w:bCs/>
          <w:sz w:val="20"/>
          <w:szCs w:val="20"/>
          <w:lang w:val="es-BO" w:eastAsia="en-US"/>
        </w:rPr>
      </w:pPr>
    </w:p>
    <w:p w:rsidR="00A33819" w:rsidRPr="005A3330" w:rsidRDefault="00A33819" w:rsidP="00A33819">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será medido y pagado por piezas  de acuerdo a los precios unitarios establecidos en el contrato, el mismo será considerado como concluido una vez que el Supervisor compruebe que la(s) cámara(s) responde(n) a las especificaciones solicitadas.</w:t>
      </w:r>
    </w:p>
    <w:p w:rsidR="00A33819" w:rsidRPr="005A3330" w:rsidRDefault="00A33819" w:rsidP="00A33819">
      <w:pPr>
        <w:autoSpaceDE w:val="0"/>
        <w:autoSpaceDN w:val="0"/>
        <w:adjustRightInd w:val="0"/>
        <w:jc w:val="both"/>
        <w:rPr>
          <w:rFonts w:asciiTheme="minorHAnsi" w:eastAsiaTheme="minorHAnsi" w:hAnsiTheme="minorHAnsi" w:cstheme="minorHAnsi"/>
          <w:sz w:val="20"/>
          <w:szCs w:val="20"/>
          <w:lang w:val="es-BO" w:eastAsia="en-US"/>
        </w:rPr>
      </w:pPr>
    </w:p>
    <w:p w:rsidR="00A33819" w:rsidRDefault="00A33819" w:rsidP="00A33819">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En este sentido la empresa Contratista podrá solicitar el pago individual de cada una de las cámaras. Estos precios serán la compensación total por concepto de mano de obra, materiales, equipos, herramientas e imprevistos.</w:t>
      </w:r>
    </w:p>
    <w:p w:rsidR="00305777" w:rsidRDefault="00305777" w:rsidP="00A33819">
      <w:pPr>
        <w:autoSpaceDE w:val="0"/>
        <w:autoSpaceDN w:val="0"/>
        <w:adjustRightInd w:val="0"/>
        <w:jc w:val="both"/>
        <w:rPr>
          <w:rFonts w:asciiTheme="minorHAnsi" w:eastAsiaTheme="minorHAnsi" w:hAnsiTheme="minorHAnsi" w:cstheme="minorHAnsi"/>
          <w:sz w:val="20"/>
          <w:szCs w:val="20"/>
          <w:lang w:val="es-BO" w:eastAsia="en-US"/>
        </w:rPr>
      </w:pPr>
    </w:p>
    <w:p w:rsidR="00305777" w:rsidRPr="00305777" w:rsidRDefault="00305777" w:rsidP="00305777">
      <w:pPr>
        <w:pStyle w:val="Prrafodelista"/>
        <w:numPr>
          <w:ilvl w:val="0"/>
          <w:numId w:val="17"/>
        </w:numPr>
        <w:rPr>
          <w:rFonts w:asciiTheme="minorHAnsi" w:hAnsiTheme="minorHAnsi" w:cstheme="minorHAnsi"/>
          <w:b/>
          <w:color w:val="2E74B5" w:themeColor="accent1" w:themeShade="BF"/>
          <w:sz w:val="20"/>
          <w:szCs w:val="20"/>
        </w:rPr>
      </w:pPr>
      <w:r w:rsidRPr="00305777">
        <w:rPr>
          <w:rFonts w:asciiTheme="minorHAnsi" w:hAnsiTheme="minorHAnsi" w:cstheme="minorHAnsi"/>
          <w:b/>
          <w:color w:val="2E74B5" w:themeColor="accent1" w:themeShade="BF"/>
          <w:sz w:val="20"/>
          <w:szCs w:val="20"/>
        </w:rPr>
        <w:t>PROTECCIÓN CON ENMALLADO PARA EDR</w:t>
      </w:r>
    </w:p>
    <w:p w:rsidR="00305777" w:rsidRDefault="00305777" w:rsidP="00305777">
      <w:pPr>
        <w:rPr>
          <w:rFonts w:asciiTheme="minorHAnsi" w:hAnsiTheme="minorHAnsi" w:cstheme="minorHAnsi"/>
          <w:b/>
          <w:sz w:val="20"/>
          <w:szCs w:val="20"/>
        </w:rPr>
      </w:pPr>
      <w:r>
        <w:rPr>
          <w:rFonts w:asciiTheme="minorHAnsi" w:hAnsiTheme="minorHAnsi" w:cstheme="minorHAnsi"/>
          <w:b/>
          <w:sz w:val="20"/>
          <w:szCs w:val="20"/>
        </w:rPr>
        <w:t>UNIDAD: Pieza (Pza</w:t>
      </w:r>
      <w:r w:rsidRPr="0023668F">
        <w:rPr>
          <w:rFonts w:asciiTheme="minorHAnsi" w:hAnsiTheme="minorHAnsi" w:cstheme="minorHAnsi"/>
          <w:b/>
          <w:sz w:val="20"/>
          <w:szCs w:val="20"/>
        </w:rPr>
        <w:t>)</w:t>
      </w:r>
    </w:p>
    <w:p w:rsidR="00305777" w:rsidRDefault="00305777" w:rsidP="00305777">
      <w:pPr>
        <w:rPr>
          <w:rFonts w:asciiTheme="minorHAnsi" w:hAnsiTheme="minorHAnsi" w:cstheme="minorHAnsi"/>
          <w:b/>
          <w:sz w:val="20"/>
          <w:szCs w:val="20"/>
        </w:rPr>
      </w:pPr>
    </w:p>
    <w:p w:rsidR="00305777" w:rsidRPr="005A3330" w:rsidRDefault="00305777" w:rsidP="00305777">
      <w:pPr>
        <w:pStyle w:val="Estilo1"/>
        <w:numPr>
          <w:ilvl w:val="1"/>
          <w:numId w:val="17"/>
        </w:numPr>
        <w:ind w:left="426" w:hanging="426"/>
        <w:contextualSpacing/>
        <w:rPr>
          <w:rFonts w:asciiTheme="minorHAnsi" w:hAnsiTheme="minorHAnsi" w:cstheme="minorHAnsi"/>
          <w:kern w:val="28"/>
          <w:sz w:val="20"/>
          <w:szCs w:val="20"/>
        </w:rPr>
      </w:pPr>
      <w:r w:rsidRPr="005A3330">
        <w:rPr>
          <w:rFonts w:asciiTheme="minorHAnsi" w:hAnsiTheme="minorHAnsi" w:cstheme="minorHAnsi"/>
          <w:kern w:val="28"/>
          <w:sz w:val="20"/>
          <w:szCs w:val="20"/>
        </w:rPr>
        <w:t>DEFINICIÓN</w:t>
      </w:r>
    </w:p>
    <w:p w:rsidR="00305777" w:rsidRDefault="00305777" w:rsidP="00305777">
      <w:pPr>
        <w:jc w:val="both"/>
        <w:rPr>
          <w:rFonts w:asciiTheme="minorHAnsi" w:hAnsiTheme="minorHAnsi" w:cstheme="minorHAnsi"/>
          <w:kern w:val="28"/>
          <w:sz w:val="20"/>
          <w:szCs w:val="20"/>
          <w:lang w:val="es-ES_tradnl"/>
        </w:rPr>
      </w:pPr>
      <w:r w:rsidRPr="00D2719F">
        <w:rPr>
          <w:rFonts w:asciiTheme="minorHAnsi" w:hAnsiTheme="minorHAnsi" w:cstheme="minorHAnsi"/>
          <w:kern w:val="28"/>
          <w:sz w:val="20"/>
          <w:szCs w:val="20"/>
          <w:lang w:val="es-ES_tradnl"/>
        </w:rPr>
        <w:t>Este ítem se refiere a los trabajos necesarios con el objetivo de lograr la construcción del enmallado de las Estaciones Distritales de Regulación (EDR) para conseguir una mejor estructura de protección y precautelar la seguridad de los equipos siempre y cuando exista la aproba</w:t>
      </w:r>
      <w:r>
        <w:rPr>
          <w:rFonts w:asciiTheme="minorHAnsi" w:hAnsiTheme="minorHAnsi" w:cstheme="minorHAnsi"/>
          <w:kern w:val="28"/>
          <w:sz w:val="20"/>
          <w:szCs w:val="20"/>
          <w:lang w:val="es-ES_tradnl"/>
        </w:rPr>
        <w:t>ción de la Supervisión de YPFB.</w:t>
      </w:r>
    </w:p>
    <w:p w:rsidR="00305777" w:rsidRDefault="00305777" w:rsidP="00305777">
      <w:pPr>
        <w:rPr>
          <w:rFonts w:asciiTheme="minorHAnsi" w:hAnsiTheme="minorHAnsi" w:cstheme="minorHAnsi"/>
          <w:b/>
          <w:sz w:val="20"/>
          <w:szCs w:val="20"/>
        </w:rPr>
      </w:pPr>
    </w:p>
    <w:p w:rsidR="00305777" w:rsidRPr="00AB7447" w:rsidRDefault="00305777" w:rsidP="00305777">
      <w:pPr>
        <w:pStyle w:val="Estilo1"/>
        <w:numPr>
          <w:ilvl w:val="1"/>
          <w:numId w:val="17"/>
        </w:numPr>
        <w:ind w:left="426" w:hanging="426"/>
        <w:contextualSpacing/>
        <w:rPr>
          <w:rFonts w:asciiTheme="minorHAnsi" w:hAnsiTheme="minorHAnsi" w:cstheme="minorHAnsi"/>
          <w:kern w:val="28"/>
          <w:sz w:val="20"/>
          <w:szCs w:val="20"/>
        </w:rPr>
      </w:pPr>
      <w:r w:rsidRPr="00AB7447">
        <w:rPr>
          <w:rFonts w:asciiTheme="minorHAnsi" w:eastAsiaTheme="minorHAnsi" w:hAnsiTheme="minorHAnsi" w:cstheme="minorHAnsi"/>
          <w:bCs/>
          <w:color w:val="000000"/>
          <w:sz w:val="20"/>
          <w:szCs w:val="20"/>
          <w:lang w:val="es-BO" w:eastAsia="en-US"/>
        </w:rPr>
        <w:t>MATERIALES, HERRAMIENTAS, EQUIPO Y PERSONAL</w:t>
      </w:r>
    </w:p>
    <w:p w:rsidR="00305777" w:rsidRPr="00D2719F" w:rsidRDefault="00305777" w:rsidP="00305777">
      <w:pPr>
        <w:jc w:val="both"/>
        <w:rPr>
          <w:rFonts w:asciiTheme="minorHAnsi" w:hAnsiTheme="minorHAnsi" w:cstheme="minorHAnsi"/>
          <w:kern w:val="28"/>
          <w:sz w:val="20"/>
          <w:szCs w:val="20"/>
          <w:lang w:val="es-ES_tradnl"/>
        </w:rPr>
      </w:pPr>
      <w:r w:rsidRPr="00D2719F">
        <w:rPr>
          <w:rFonts w:asciiTheme="minorHAnsi" w:hAnsiTheme="minorHAnsi" w:cstheme="minorHAnsi"/>
          <w:kern w:val="28"/>
          <w:sz w:val="20"/>
          <w:szCs w:val="20"/>
          <w:lang w:val="es-ES_tradnl"/>
        </w:rPr>
        <w:t>El CONTRATISTA proporcionará todos los materiales, herramientas y equipo necesarios para la ejecución de los trabajos, los mismos deberán ser aprobados por el SUPERVISOR de Obra.</w:t>
      </w:r>
    </w:p>
    <w:p w:rsidR="00305777" w:rsidRPr="005A3330" w:rsidRDefault="00305777" w:rsidP="00305777">
      <w:pPr>
        <w:autoSpaceDE w:val="0"/>
        <w:autoSpaceDN w:val="0"/>
        <w:adjustRightInd w:val="0"/>
        <w:jc w:val="both"/>
        <w:rPr>
          <w:rFonts w:asciiTheme="minorHAnsi" w:eastAsiaTheme="minorHAnsi" w:hAnsiTheme="minorHAnsi" w:cstheme="minorHAnsi"/>
          <w:color w:val="000000"/>
          <w:sz w:val="20"/>
          <w:szCs w:val="20"/>
          <w:lang w:val="es-BO" w:eastAsia="en-US"/>
        </w:rPr>
      </w:pPr>
    </w:p>
    <w:p w:rsidR="00305777" w:rsidRPr="005A3330" w:rsidRDefault="00305777" w:rsidP="00305777">
      <w:pPr>
        <w:pStyle w:val="Prrafodelista"/>
        <w:numPr>
          <w:ilvl w:val="1"/>
          <w:numId w:val="17"/>
        </w:numPr>
        <w:ind w:left="426" w:hanging="426"/>
        <w:contextualSpacing/>
        <w:jc w:val="both"/>
        <w:rPr>
          <w:rFonts w:asciiTheme="minorHAnsi" w:eastAsiaTheme="minorHAnsi" w:hAnsiTheme="minorHAnsi" w:cstheme="minorHAnsi"/>
          <w:b/>
          <w:bCs/>
          <w:color w:val="000000"/>
          <w:sz w:val="20"/>
          <w:szCs w:val="20"/>
          <w:lang w:val="es-BO" w:eastAsia="en-US"/>
        </w:rPr>
      </w:pPr>
      <w:r w:rsidRPr="005A3330">
        <w:rPr>
          <w:rFonts w:asciiTheme="minorHAnsi" w:eastAsiaTheme="minorHAnsi" w:hAnsiTheme="minorHAnsi" w:cstheme="minorHAnsi"/>
          <w:b/>
          <w:bCs/>
          <w:color w:val="000000"/>
          <w:sz w:val="20"/>
          <w:szCs w:val="20"/>
          <w:lang w:val="es-BO" w:eastAsia="en-US"/>
        </w:rPr>
        <w:t>PROCEDIMIENTO PARA LA EJECUCIÓN</w:t>
      </w:r>
    </w:p>
    <w:p w:rsidR="00305777" w:rsidRPr="00D2719F" w:rsidRDefault="00305777" w:rsidP="00305777">
      <w:pPr>
        <w:jc w:val="both"/>
        <w:rPr>
          <w:rFonts w:asciiTheme="minorHAnsi" w:hAnsiTheme="minorHAnsi" w:cstheme="minorHAnsi"/>
          <w:kern w:val="28"/>
          <w:sz w:val="20"/>
          <w:szCs w:val="20"/>
          <w:lang w:val="es-ES_tradnl"/>
        </w:rPr>
      </w:pPr>
      <w:r w:rsidRPr="00D2719F">
        <w:rPr>
          <w:rFonts w:asciiTheme="minorHAnsi" w:hAnsiTheme="minorHAnsi" w:cstheme="minorHAnsi"/>
          <w:kern w:val="28"/>
          <w:sz w:val="20"/>
          <w:szCs w:val="20"/>
          <w:lang w:val="es-ES_tradnl"/>
        </w:rPr>
        <w:t xml:space="preserve">Este ítem consiste en la construcción de una caseta enmallada con techo y puerta de acceso, de acuerdo con los planos de construcción y/o recomendaciones del contratista para lograr una mejor estructura de protección siempre y cuando exista la aprobación de la Supervisión de YPFB. </w:t>
      </w:r>
    </w:p>
    <w:p w:rsidR="00305777" w:rsidRPr="00D2719F" w:rsidRDefault="00305777" w:rsidP="00305777">
      <w:pPr>
        <w:ind w:left="1416"/>
        <w:jc w:val="both"/>
        <w:rPr>
          <w:rFonts w:asciiTheme="minorHAnsi" w:hAnsiTheme="minorHAnsi" w:cstheme="minorHAnsi"/>
          <w:kern w:val="28"/>
          <w:sz w:val="20"/>
          <w:szCs w:val="20"/>
          <w:lang w:val="es-ES_tradnl"/>
        </w:rPr>
      </w:pPr>
    </w:p>
    <w:p w:rsidR="00305777" w:rsidRPr="00D2719F" w:rsidRDefault="00305777" w:rsidP="00305777">
      <w:pPr>
        <w:jc w:val="both"/>
        <w:rPr>
          <w:rFonts w:asciiTheme="minorHAnsi" w:hAnsiTheme="minorHAnsi" w:cstheme="minorHAnsi"/>
          <w:kern w:val="28"/>
          <w:sz w:val="20"/>
          <w:szCs w:val="20"/>
          <w:lang w:val="es-ES_tradnl"/>
        </w:rPr>
      </w:pPr>
      <w:r w:rsidRPr="00D2719F">
        <w:rPr>
          <w:rFonts w:asciiTheme="minorHAnsi" w:hAnsiTheme="minorHAnsi" w:cstheme="minorHAnsi"/>
          <w:kern w:val="28"/>
          <w:sz w:val="20"/>
          <w:szCs w:val="20"/>
          <w:lang w:val="es-ES_tradnl"/>
        </w:rPr>
        <w:lastRenderedPageBreak/>
        <w:t>La finalidad de esta obra es la de proporcionar resguardo a las instalaciones y accesorios de la Estación Distrital de Regulación.</w:t>
      </w:r>
    </w:p>
    <w:p w:rsidR="00305777" w:rsidRPr="00D2719F" w:rsidRDefault="00305777" w:rsidP="00305777">
      <w:pPr>
        <w:ind w:left="1416"/>
        <w:jc w:val="both"/>
        <w:rPr>
          <w:rFonts w:asciiTheme="minorHAnsi" w:hAnsiTheme="minorHAnsi" w:cstheme="minorHAnsi"/>
          <w:kern w:val="28"/>
          <w:sz w:val="20"/>
          <w:szCs w:val="20"/>
          <w:lang w:val="es-ES_tradnl"/>
        </w:rPr>
      </w:pPr>
    </w:p>
    <w:p w:rsidR="00305777" w:rsidRPr="00D2719F" w:rsidRDefault="00305777" w:rsidP="00305777">
      <w:pPr>
        <w:jc w:val="both"/>
        <w:rPr>
          <w:rFonts w:asciiTheme="minorHAnsi" w:hAnsiTheme="minorHAnsi" w:cstheme="minorHAnsi"/>
          <w:kern w:val="28"/>
          <w:sz w:val="20"/>
          <w:szCs w:val="20"/>
          <w:lang w:val="es-ES_tradnl"/>
        </w:rPr>
      </w:pPr>
      <w:r w:rsidRPr="00D2719F">
        <w:rPr>
          <w:rFonts w:asciiTheme="minorHAnsi" w:hAnsiTheme="minorHAnsi" w:cstheme="minorHAnsi"/>
          <w:kern w:val="28"/>
          <w:sz w:val="20"/>
          <w:szCs w:val="20"/>
          <w:lang w:val="es-ES_tradnl"/>
        </w:rPr>
        <w:t>El diseño y las dimensiones de referencia se encuentran detallados en la sección de planos y gráficos (Sección 7).</w:t>
      </w:r>
    </w:p>
    <w:p w:rsidR="00305777" w:rsidRPr="00D2719F" w:rsidRDefault="00305777" w:rsidP="00305777">
      <w:pPr>
        <w:ind w:left="1416"/>
        <w:jc w:val="both"/>
        <w:rPr>
          <w:rFonts w:asciiTheme="minorHAnsi" w:hAnsiTheme="minorHAnsi" w:cstheme="minorHAnsi"/>
          <w:kern w:val="28"/>
          <w:sz w:val="20"/>
          <w:szCs w:val="20"/>
          <w:lang w:val="es-ES_tradnl"/>
        </w:rPr>
      </w:pPr>
    </w:p>
    <w:p w:rsidR="00305777" w:rsidRPr="00D2719F" w:rsidRDefault="00305777" w:rsidP="00305777">
      <w:pPr>
        <w:jc w:val="both"/>
        <w:rPr>
          <w:rFonts w:asciiTheme="minorHAnsi" w:hAnsiTheme="minorHAnsi" w:cstheme="minorHAnsi"/>
          <w:kern w:val="28"/>
          <w:sz w:val="20"/>
          <w:szCs w:val="20"/>
          <w:lang w:val="es-ES_tradnl"/>
        </w:rPr>
      </w:pPr>
      <w:r w:rsidRPr="00D2719F">
        <w:rPr>
          <w:rFonts w:asciiTheme="minorHAnsi" w:hAnsiTheme="minorHAnsi" w:cstheme="minorHAnsi"/>
          <w:kern w:val="28"/>
          <w:sz w:val="20"/>
          <w:szCs w:val="20"/>
          <w:lang w:val="es-ES_tradnl"/>
        </w:rPr>
        <w:t>La caseta de protección deberá guardar relación con las líneas, cotas, niveles rasantes señalada en los planos de las presentes especificaciones.</w:t>
      </w:r>
    </w:p>
    <w:p w:rsidR="00305777" w:rsidRPr="00D2719F" w:rsidRDefault="00305777" w:rsidP="00305777">
      <w:pPr>
        <w:ind w:left="1416"/>
        <w:jc w:val="both"/>
        <w:rPr>
          <w:rFonts w:asciiTheme="minorHAnsi" w:hAnsiTheme="minorHAnsi" w:cstheme="minorHAnsi"/>
          <w:kern w:val="28"/>
          <w:sz w:val="20"/>
          <w:szCs w:val="20"/>
          <w:lang w:val="es-ES_tradnl"/>
        </w:rPr>
      </w:pPr>
    </w:p>
    <w:p w:rsidR="00305777" w:rsidRPr="00D2719F" w:rsidRDefault="00305777" w:rsidP="00305777">
      <w:pPr>
        <w:jc w:val="both"/>
        <w:rPr>
          <w:rFonts w:asciiTheme="minorHAnsi" w:hAnsiTheme="minorHAnsi" w:cstheme="minorHAnsi"/>
          <w:kern w:val="28"/>
          <w:sz w:val="20"/>
          <w:szCs w:val="20"/>
          <w:lang w:val="es-ES_tradnl"/>
        </w:rPr>
      </w:pPr>
      <w:r w:rsidRPr="00D2719F">
        <w:rPr>
          <w:rFonts w:asciiTheme="minorHAnsi" w:hAnsiTheme="minorHAnsi" w:cstheme="minorHAnsi"/>
          <w:kern w:val="28"/>
          <w:sz w:val="20"/>
          <w:szCs w:val="20"/>
          <w:lang w:val="es-ES_tradnl"/>
        </w:rPr>
        <w:t>Una posible modificación al diseño de la caseta que sea propuesta por la contratista deberá ser aprobada por la supervisión siempre y cuando las modificaciones sean menores y estén orientadas a mejorar la calidad de la obra y optimización del diseño.</w:t>
      </w:r>
    </w:p>
    <w:p w:rsidR="00305777" w:rsidRPr="00D2719F" w:rsidRDefault="00305777" w:rsidP="00305777">
      <w:pPr>
        <w:ind w:left="1416"/>
        <w:jc w:val="both"/>
        <w:rPr>
          <w:rFonts w:asciiTheme="minorHAnsi" w:hAnsiTheme="minorHAnsi" w:cstheme="minorHAnsi"/>
          <w:kern w:val="28"/>
          <w:sz w:val="20"/>
          <w:szCs w:val="20"/>
          <w:lang w:val="es-ES_tradnl"/>
        </w:rPr>
      </w:pPr>
    </w:p>
    <w:p w:rsidR="00305777" w:rsidRDefault="00305777" w:rsidP="00305777">
      <w:pPr>
        <w:jc w:val="both"/>
        <w:rPr>
          <w:rFonts w:asciiTheme="minorHAnsi" w:hAnsiTheme="minorHAnsi" w:cstheme="minorHAnsi"/>
          <w:kern w:val="28"/>
          <w:sz w:val="20"/>
          <w:szCs w:val="20"/>
          <w:lang w:val="es-ES_tradnl"/>
        </w:rPr>
      </w:pPr>
      <w:r w:rsidRPr="00D2719F">
        <w:rPr>
          <w:rFonts w:asciiTheme="minorHAnsi" w:hAnsiTheme="minorHAnsi" w:cstheme="minorHAnsi"/>
          <w:kern w:val="28"/>
          <w:sz w:val="20"/>
          <w:szCs w:val="20"/>
          <w:lang w:val="es-ES_tradnl"/>
        </w:rPr>
        <w:t xml:space="preserve">Los materiales involucrados tales como (tubería galvanizada de </w:t>
      </w:r>
      <w:smartTag w:uri="urn:schemas-microsoft-com:office:smarttags" w:element="metricconverter">
        <w:smartTagPr>
          <w:attr w:name="ProductID" w:val="2”"/>
        </w:smartTagPr>
        <w:r w:rsidRPr="00D2719F">
          <w:rPr>
            <w:rFonts w:asciiTheme="minorHAnsi" w:hAnsiTheme="minorHAnsi" w:cstheme="minorHAnsi"/>
            <w:kern w:val="28"/>
            <w:sz w:val="20"/>
            <w:szCs w:val="20"/>
            <w:lang w:val="es-ES_tradnl"/>
          </w:rPr>
          <w:t>2”</w:t>
        </w:r>
      </w:smartTag>
      <w:r w:rsidRPr="00D2719F">
        <w:rPr>
          <w:rFonts w:asciiTheme="minorHAnsi" w:hAnsiTheme="minorHAnsi" w:cstheme="minorHAnsi"/>
          <w:kern w:val="28"/>
          <w:sz w:val="20"/>
          <w:szCs w:val="20"/>
          <w:lang w:val="es-ES_tradnl"/>
        </w:rPr>
        <w:t xml:space="preserve">, malla olímpica galvanizada #10 de </w:t>
      </w:r>
      <w:smartTag w:uri="urn:schemas-microsoft-com:office:smarttags" w:element="metricconverter">
        <w:smartTagPr>
          <w:attr w:name="ProductID" w:val="2”"/>
        </w:smartTagPr>
        <w:r w:rsidRPr="00D2719F">
          <w:rPr>
            <w:rFonts w:asciiTheme="minorHAnsi" w:hAnsiTheme="minorHAnsi" w:cstheme="minorHAnsi"/>
            <w:kern w:val="28"/>
            <w:sz w:val="20"/>
            <w:szCs w:val="20"/>
            <w:lang w:val="es-ES_tradnl"/>
          </w:rPr>
          <w:t>2”</w:t>
        </w:r>
      </w:smartTag>
      <w:r w:rsidRPr="00D2719F">
        <w:rPr>
          <w:rFonts w:asciiTheme="minorHAnsi" w:hAnsiTheme="minorHAnsi" w:cstheme="minorHAnsi"/>
          <w:kern w:val="28"/>
          <w:sz w:val="20"/>
          <w:szCs w:val="20"/>
          <w:lang w:val="es-ES_tradnl"/>
        </w:rPr>
        <w:t>, fierro corrugado de ¼”, electrodos, perfiles costanera de acero 80 x 40 x 15 x 2, placas ondulada de fibrocemento, bisagras, picaporte, candado, pintura anticorrosiva, ganchos de sujeción, etc.) deben cumplir las exigencias y requerimientos de la supervisión de YPFB.</w:t>
      </w:r>
    </w:p>
    <w:p w:rsidR="00305777" w:rsidRDefault="00305777" w:rsidP="00305777">
      <w:pPr>
        <w:jc w:val="both"/>
        <w:rPr>
          <w:rFonts w:asciiTheme="minorHAnsi" w:hAnsiTheme="minorHAnsi" w:cstheme="minorHAnsi"/>
          <w:kern w:val="28"/>
          <w:sz w:val="20"/>
          <w:szCs w:val="20"/>
          <w:lang w:val="es-ES_tradnl"/>
        </w:rPr>
      </w:pPr>
    </w:p>
    <w:p w:rsidR="00305777" w:rsidRPr="00D2719F" w:rsidRDefault="00305777" w:rsidP="00305777">
      <w:pPr>
        <w:jc w:val="both"/>
        <w:rPr>
          <w:rFonts w:asciiTheme="minorHAnsi" w:hAnsiTheme="minorHAnsi" w:cstheme="minorHAnsi"/>
          <w:kern w:val="28"/>
          <w:sz w:val="20"/>
          <w:szCs w:val="20"/>
          <w:lang w:val="es-ES_tradnl"/>
        </w:rPr>
      </w:pPr>
      <w:r w:rsidRPr="00D2719F">
        <w:rPr>
          <w:rFonts w:asciiTheme="minorHAnsi" w:hAnsiTheme="minorHAnsi" w:cstheme="minorHAnsi"/>
          <w:kern w:val="28"/>
          <w:sz w:val="20"/>
          <w:szCs w:val="20"/>
          <w:lang w:val="es-ES_tradnl"/>
        </w:rPr>
        <w:t>Los demás materiales así como las herramientas y equipo necesarios para la realización de este ítem (moto generador, equipo de soldar, etc.), deberán ser provistos por el Contratista y empleados en obra, previa autorización del Supervisor de Obra.</w:t>
      </w:r>
    </w:p>
    <w:p w:rsidR="00305777" w:rsidRDefault="00305777" w:rsidP="00305777">
      <w:pPr>
        <w:jc w:val="both"/>
        <w:rPr>
          <w:rFonts w:asciiTheme="minorHAnsi" w:hAnsiTheme="minorHAnsi" w:cstheme="minorHAnsi"/>
          <w:kern w:val="28"/>
          <w:sz w:val="20"/>
          <w:szCs w:val="20"/>
          <w:lang w:val="es-ES_tradnl"/>
        </w:rPr>
      </w:pPr>
    </w:p>
    <w:p w:rsidR="00305777" w:rsidRPr="00D2719F" w:rsidRDefault="00305777" w:rsidP="00305777">
      <w:pPr>
        <w:jc w:val="both"/>
        <w:rPr>
          <w:rFonts w:asciiTheme="minorHAnsi" w:hAnsiTheme="minorHAnsi" w:cstheme="minorHAnsi"/>
          <w:kern w:val="28"/>
          <w:sz w:val="20"/>
          <w:szCs w:val="20"/>
          <w:lang w:val="es-ES_tradnl"/>
        </w:rPr>
      </w:pPr>
      <w:r w:rsidRPr="00D2719F">
        <w:rPr>
          <w:rFonts w:asciiTheme="minorHAnsi" w:hAnsiTheme="minorHAnsi" w:cstheme="minorHAnsi"/>
          <w:kern w:val="28"/>
          <w:sz w:val="20"/>
          <w:szCs w:val="20"/>
          <w:lang w:val="es-ES_tradnl"/>
        </w:rPr>
        <w:t xml:space="preserve">Se debe tomar en cuenta las precauciones necesarias en el área de trabajo que permitan la provisión del espacio suficiente para la ejecución de los trabajos de forma apropiada. </w:t>
      </w:r>
    </w:p>
    <w:p w:rsidR="00305777" w:rsidRDefault="00305777" w:rsidP="00305777">
      <w:pPr>
        <w:tabs>
          <w:tab w:val="left" w:pos="2235"/>
        </w:tabs>
        <w:jc w:val="both"/>
        <w:rPr>
          <w:rFonts w:asciiTheme="minorHAnsi" w:hAnsiTheme="minorHAnsi" w:cstheme="minorHAnsi"/>
          <w:kern w:val="28"/>
          <w:sz w:val="20"/>
          <w:szCs w:val="20"/>
          <w:lang w:val="es-ES_tradnl"/>
        </w:rPr>
      </w:pPr>
    </w:p>
    <w:p w:rsidR="00305777" w:rsidRDefault="00305777" w:rsidP="00305777">
      <w:pPr>
        <w:tabs>
          <w:tab w:val="left" w:pos="2235"/>
        </w:tabs>
        <w:jc w:val="both"/>
        <w:rPr>
          <w:rFonts w:asciiTheme="minorHAnsi" w:hAnsiTheme="minorHAnsi" w:cstheme="minorHAnsi"/>
          <w:kern w:val="28"/>
          <w:sz w:val="20"/>
          <w:szCs w:val="20"/>
          <w:lang w:val="es-ES_tradnl"/>
        </w:rPr>
      </w:pPr>
      <w:r w:rsidRPr="00D2719F">
        <w:rPr>
          <w:rFonts w:asciiTheme="minorHAnsi" w:hAnsiTheme="minorHAnsi" w:cstheme="minorHAnsi"/>
          <w:kern w:val="28"/>
          <w:sz w:val="20"/>
          <w:szCs w:val="20"/>
          <w:lang w:val="es-ES_tradnl"/>
        </w:rPr>
        <w:t>La estructura metálica se construirá acorde a los planos de diseño y recomendaciones del supervisor.</w:t>
      </w:r>
    </w:p>
    <w:p w:rsidR="00305777" w:rsidRPr="00D2719F" w:rsidRDefault="00305777" w:rsidP="00305777">
      <w:pPr>
        <w:tabs>
          <w:tab w:val="left" w:pos="2235"/>
        </w:tabs>
        <w:jc w:val="both"/>
        <w:rPr>
          <w:rFonts w:asciiTheme="minorHAnsi" w:hAnsiTheme="minorHAnsi" w:cstheme="minorHAnsi"/>
          <w:kern w:val="28"/>
          <w:sz w:val="20"/>
          <w:szCs w:val="20"/>
          <w:lang w:val="es-ES_tradnl"/>
        </w:rPr>
      </w:pPr>
      <w:r w:rsidRPr="00D2719F">
        <w:rPr>
          <w:rFonts w:asciiTheme="minorHAnsi" w:hAnsiTheme="minorHAnsi" w:cstheme="minorHAnsi"/>
          <w:kern w:val="28"/>
          <w:sz w:val="20"/>
          <w:szCs w:val="20"/>
          <w:lang w:val="es-ES_tradnl"/>
        </w:rPr>
        <w:t xml:space="preserve">Los postes de cañería galvanizada de la estructura metálica, deberán ser embebidos o empotrados en el terreno y sujetados mediante dados de sujeción de HºCº para mantener su verticalidad y distancia, los postes deben contar con crucetas de acero para mejor sujeción en el hormigón. </w:t>
      </w:r>
    </w:p>
    <w:p w:rsidR="00305777" w:rsidRDefault="00305777" w:rsidP="00305777">
      <w:pPr>
        <w:tabs>
          <w:tab w:val="left" w:pos="2235"/>
        </w:tabs>
        <w:jc w:val="both"/>
        <w:rPr>
          <w:rFonts w:asciiTheme="minorHAnsi" w:hAnsiTheme="minorHAnsi" w:cstheme="minorHAnsi"/>
          <w:kern w:val="28"/>
          <w:sz w:val="20"/>
          <w:szCs w:val="20"/>
          <w:lang w:val="es-ES_tradnl"/>
        </w:rPr>
      </w:pPr>
    </w:p>
    <w:p w:rsidR="00305777" w:rsidRPr="00D2719F" w:rsidRDefault="00305777" w:rsidP="00305777">
      <w:pPr>
        <w:tabs>
          <w:tab w:val="left" w:pos="2235"/>
        </w:tabs>
        <w:jc w:val="both"/>
        <w:rPr>
          <w:rFonts w:asciiTheme="minorHAnsi" w:hAnsiTheme="minorHAnsi" w:cstheme="minorHAnsi"/>
          <w:kern w:val="28"/>
          <w:sz w:val="20"/>
          <w:szCs w:val="20"/>
          <w:lang w:val="es-ES_tradnl"/>
        </w:rPr>
      </w:pPr>
      <w:r w:rsidRPr="00D2719F">
        <w:rPr>
          <w:rFonts w:asciiTheme="minorHAnsi" w:hAnsiTheme="minorHAnsi" w:cstheme="minorHAnsi"/>
          <w:kern w:val="28"/>
          <w:sz w:val="20"/>
          <w:szCs w:val="20"/>
          <w:lang w:val="es-ES_tradnl"/>
        </w:rPr>
        <w:t>Una vez empotrados los postes de la armadura metálica, se procederá a su soldadura, de acuerdo a los planos de referencia. Para luego proceder al enmallado.</w:t>
      </w:r>
    </w:p>
    <w:p w:rsidR="00305777" w:rsidRDefault="00305777" w:rsidP="00305777">
      <w:pPr>
        <w:tabs>
          <w:tab w:val="left" w:pos="2235"/>
        </w:tabs>
        <w:jc w:val="both"/>
        <w:rPr>
          <w:rFonts w:asciiTheme="minorHAnsi" w:hAnsiTheme="minorHAnsi" w:cstheme="minorHAnsi"/>
          <w:kern w:val="28"/>
          <w:sz w:val="20"/>
          <w:szCs w:val="20"/>
          <w:lang w:val="es-ES_tradnl"/>
        </w:rPr>
      </w:pPr>
    </w:p>
    <w:p w:rsidR="00305777" w:rsidRPr="00D2719F" w:rsidRDefault="00305777" w:rsidP="00305777">
      <w:pPr>
        <w:tabs>
          <w:tab w:val="left" w:pos="2235"/>
        </w:tabs>
        <w:jc w:val="both"/>
        <w:rPr>
          <w:rFonts w:asciiTheme="minorHAnsi" w:hAnsiTheme="minorHAnsi" w:cstheme="minorHAnsi"/>
          <w:kern w:val="28"/>
          <w:sz w:val="20"/>
          <w:szCs w:val="20"/>
          <w:lang w:val="es-ES_tradnl"/>
        </w:rPr>
      </w:pPr>
      <w:r w:rsidRPr="00D2719F">
        <w:rPr>
          <w:rFonts w:asciiTheme="minorHAnsi" w:hAnsiTheme="minorHAnsi" w:cstheme="minorHAnsi"/>
          <w:kern w:val="28"/>
          <w:sz w:val="20"/>
          <w:szCs w:val="20"/>
          <w:lang w:val="es-ES_tradnl"/>
        </w:rPr>
        <w:t>Las paredes de la caseta de protección deberá ser recubierta en su integridad con malla olímpica metálica, con la finalidad de poder proporcionar la seguridad necesaria y la ventilación adecuada a la Estación Distrital de Regulación, la malla deberá estar tesada lo suficiente antes de su soldadura definitiva en la estructura metálica estando sujeta a barras de fierro corrugado de ¼” para consolidar la sujeción.</w:t>
      </w:r>
    </w:p>
    <w:p w:rsidR="00305777" w:rsidRDefault="00305777" w:rsidP="00305777">
      <w:pPr>
        <w:tabs>
          <w:tab w:val="left" w:pos="2235"/>
        </w:tabs>
        <w:jc w:val="both"/>
        <w:rPr>
          <w:rFonts w:asciiTheme="minorHAnsi" w:hAnsiTheme="minorHAnsi" w:cstheme="minorHAnsi"/>
          <w:kern w:val="28"/>
          <w:sz w:val="20"/>
          <w:szCs w:val="20"/>
          <w:lang w:val="es-ES_tradnl"/>
        </w:rPr>
      </w:pPr>
    </w:p>
    <w:p w:rsidR="00305777" w:rsidRPr="00D2719F" w:rsidRDefault="00305777" w:rsidP="00305777">
      <w:pPr>
        <w:tabs>
          <w:tab w:val="left" w:pos="2235"/>
        </w:tabs>
        <w:jc w:val="both"/>
        <w:rPr>
          <w:rFonts w:asciiTheme="minorHAnsi" w:hAnsiTheme="minorHAnsi" w:cstheme="minorHAnsi"/>
          <w:kern w:val="28"/>
          <w:sz w:val="20"/>
          <w:szCs w:val="20"/>
          <w:lang w:val="es-ES_tradnl"/>
        </w:rPr>
      </w:pPr>
      <w:r w:rsidRPr="00D2719F">
        <w:rPr>
          <w:rFonts w:asciiTheme="minorHAnsi" w:hAnsiTheme="minorHAnsi" w:cstheme="minorHAnsi"/>
          <w:kern w:val="28"/>
          <w:sz w:val="20"/>
          <w:szCs w:val="20"/>
          <w:lang w:val="es-ES_tradnl"/>
        </w:rPr>
        <w:t>El enmallado deberá ser completo, no debiendo dejar sectores libres que puedan permitir el ingreso al EDR, el espacio libre (triangulo) en la parte de la cubierta y la estructura metálica de la caseta, deberá ser protegido con hileras de alambre de púas (alambre de seguridad), debidamente tesado y sujeto a la estructura metálica de la caseta, de esa forma no habrá posibilidad de que personas ajenas puedan tener acceso al gabinete del EDR.</w:t>
      </w:r>
    </w:p>
    <w:p w:rsidR="00305777" w:rsidRDefault="00305777" w:rsidP="00305777">
      <w:pPr>
        <w:tabs>
          <w:tab w:val="left" w:pos="2235"/>
        </w:tabs>
        <w:jc w:val="both"/>
        <w:rPr>
          <w:rFonts w:asciiTheme="minorHAnsi" w:hAnsiTheme="minorHAnsi" w:cstheme="minorHAnsi"/>
          <w:kern w:val="28"/>
          <w:sz w:val="20"/>
          <w:szCs w:val="20"/>
          <w:lang w:val="es-ES_tradnl"/>
        </w:rPr>
      </w:pPr>
    </w:p>
    <w:p w:rsidR="00305777" w:rsidRPr="00D2719F" w:rsidRDefault="00305777" w:rsidP="00305777">
      <w:pPr>
        <w:tabs>
          <w:tab w:val="left" w:pos="2235"/>
        </w:tabs>
        <w:jc w:val="both"/>
        <w:rPr>
          <w:rFonts w:asciiTheme="minorHAnsi" w:hAnsiTheme="minorHAnsi" w:cstheme="minorHAnsi"/>
          <w:kern w:val="28"/>
          <w:sz w:val="20"/>
          <w:szCs w:val="20"/>
          <w:lang w:val="es-ES_tradnl"/>
        </w:rPr>
      </w:pPr>
      <w:r w:rsidRPr="00D2719F">
        <w:rPr>
          <w:rFonts w:asciiTheme="minorHAnsi" w:hAnsiTheme="minorHAnsi" w:cstheme="minorHAnsi"/>
          <w:kern w:val="28"/>
          <w:sz w:val="20"/>
          <w:szCs w:val="20"/>
          <w:lang w:val="es-ES_tradnl"/>
        </w:rPr>
        <w:lastRenderedPageBreak/>
        <w:t>La caseta de protección deberá contar con una puerta metálica de acceso, cuyas dimensiones se encuentran detalladas en la sección de planos y gráficos, dicha puerta debe tener las misma características que la estructura enmallada, debe contener un armazón metálico de cañería de acero galvanizado y enmallado de dos hojas, su construcción estará acorde a los planos de diseño y bajo las recomendaciones del supervisor, debe contener bisagras metálicas que permitan la apertura en ambas direcciones (vaivén) y contar con el picaporte o pasador para un candado de protección.</w:t>
      </w:r>
    </w:p>
    <w:p w:rsidR="00305777" w:rsidRDefault="00305777" w:rsidP="00305777">
      <w:pPr>
        <w:tabs>
          <w:tab w:val="left" w:pos="2235"/>
        </w:tabs>
        <w:jc w:val="both"/>
        <w:rPr>
          <w:rFonts w:asciiTheme="minorHAnsi" w:hAnsiTheme="minorHAnsi" w:cstheme="minorHAnsi"/>
          <w:kern w:val="28"/>
          <w:sz w:val="20"/>
          <w:szCs w:val="20"/>
          <w:lang w:val="es-ES_tradnl"/>
        </w:rPr>
      </w:pPr>
    </w:p>
    <w:p w:rsidR="00305777" w:rsidRPr="00D2719F" w:rsidRDefault="00305777" w:rsidP="00305777">
      <w:pPr>
        <w:tabs>
          <w:tab w:val="left" w:pos="2235"/>
        </w:tabs>
        <w:jc w:val="both"/>
        <w:rPr>
          <w:rFonts w:asciiTheme="minorHAnsi" w:hAnsiTheme="minorHAnsi" w:cstheme="minorHAnsi"/>
          <w:kern w:val="28"/>
          <w:sz w:val="20"/>
          <w:szCs w:val="20"/>
          <w:lang w:val="es-ES_tradnl"/>
        </w:rPr>
      </w:pPr>
      <w:r w:rsidRPr="00D2719F">
        <w:rPr>
          <w:rFonts w:asciiTheme="minorHAnsi" w:hAnsiTheme="minorHAnsi" w:cstheme="minorHAnsi"/>
          <w:kern w:val="28"/>
          <w:sz w:val="20"/>
          <w:szCs w:val="20"/>
          <w:lang w:val="es-ES_tradnl"/>
        </w:rPr>
        <w:t>Toda la estructura metálica de la caseta deberá ser pintada en su integridad con pintura anticorrosiva para preservar el material y el aspecto de la caseta de acuerdo a las recomendaciones del supervisor del proyecto.</w:t>
      </w:r>
    </w:p>
    <w:p w:rsidR="00305777" w:rsidRDefault="00305777" w:rsidP="00305777">
      <w:pPr>
        <w:tabs>
          <w:tab w:val="left" w:pos="2235"/>
        </w:tabs>
        <w:jc w:val="both"/>
        <w:rPr>
          <w:rFonts w:asciiTheme="minorHAnsi" w:hAnsiTheme="minorHAnsi" w:cstheme="minorHAnsi"/>
          <w:kern w:val="28"/>
          <w:sz w:val="20"/>
          <w:szCs w:val="20"/>
          <w:lang w:val="es-ES_tradnl"/>
        </w:rPr>
      </w:pPr>
    </w:p>
    <w:p w:rsidR="00305777" w:rsidRPr="00D2719F" w:rsidRDefault="00305777" w:rsidP="00305777">
      <w:pPr>
        <w:tabs>
          <w:tab w:val="left" w:pos="2235"/>
        </w:tabs>
        <w:jc w:val="both"/>
        <w:rPr>
          <w:rFonts w:asciiTheme="minorHAnsi" w:hAnsiTheme="minorHAnsi" w:cstheme="minorHAnsi"/>
          <w:kern w:val="28"/>
          <w:sz w:val="20"/>
          <w:szCs w:val="20"/>
          <w:lang w:val="es-ES_tradnl"/>
        </w:rPr>
      </w:pPr>
      <w:r w:rsidRPr="00D2719F">
        <w:rPr>
          <w:rFonts w:asciiTheme="minorHAnsi" w:hAnsiTheme="minorHAnsi" w:cstheme="minorHAnsi"/>
          <w:kern w:val="28"/>
          <w:sz w:val="20"/>
          <w:szCs w:val="20"/>
          <w:lang w:val="es-ES_tradnl"/>
        </w:rPr>
        <w:t xml:space="preserve">La construcción de la cubierta, estará de acuerdo a los planos de referencia detallado en la sección de planos y gráficos, la cubierta estará construida sobre una estructura metálica de soporte hecha por barras de acero rectangular (perfil costanera) 80 x 40 x 15 x 2 u otra similar, donde se sujetará las placas de fibrocemento (ondulada), la cubierta será de aguas con una pendiente aproximada de 15º a 20º según sea el caso. </w:t>
      </w:r>
    </w:p>
    <w:p w:rsidR="00305777" w:rsidRDefault="00305777" w:rsidP="00305777">
      <w:pPr>
        <w:tabs>
          <w:tab w:val="left" w:pos="2235"/>
        </w:tabs>
        <w:jc w:val="both"/>
        <w:rPr>
          <w:rFonts w:asciiTheme="minorHAnsi" w:hAnsiTheme="minorHAnsi" w:cstheme="minorHAnsi"/>
          <w:kern w:val="28"/>
          <w:sz w:val="20"/>
          <w:szCs w:val="20"/>
          <w:lang w:val="es-ES_tradnl"/>
        </w:rPr>
      </w:pPr>
    </w:p>
    <w:p w:rsidR="00305777" w:rsidRPr="00AB7447" w:rsidRDefault="00305777" w:rsidP="00305777">
      <w:pPr>
        <w:tabs>
          <w:tab w:val="left" w:pos="2235"/>
        </w:tabs>
        <w:jc w:val="both"/>
        <w:rPr>
          <w:rFonts w:asciiTheme="minorHAnsi" w:hAnsiTheme="minorHAnsi" w:cstheme="minorHAnsi"/>
          <w:kern w:val="28"/>
          <w:sz w:val="20"/>
          <w:szCs w:val="20"/>
          <w:lang w:val="es-ES_tradnl"/>
        </w:rPr>
      </w:pPr>
      <w:r w:rsidRPr="00AB7447">
        <w:rPr>
          <w:rFonts w:asciiTheme="minorHAnsi" w:hAnsiTheme="minorHAnsi" w:cstheme="minorHAnsi"/>
          <w:kern w:val="28"/>
          <w:sz w:val="20"/>
          <w:szCs w:val="20"/>
          <w:lang w:val="es-ES_tradnl"/>
        </w:rPr>
        <w:t>El pintado de toda la estructura metálica en general deberá ser con pintura anticorrosiva.</w:t>
      </w:r>
    </w:p>
    <w:p w:rsidR="00305777" w:rsidRDefault="00305777" w:rsidP="00305777">
      <w:pPr>
        <w:tabs>
          <w:tab w:val="left" w:pos="2235"/>
        </w:tabs>
        <w:jc w:val="both"/>
        <w:rPr>
          <w:rFonts w:asciiTheme="minorHAnsi" w:hAnsiTheme="minorHAnsi" w:cstheme="minorHAnsi"/>
          <w:kern w:val="28"/>
          <w:sz w:val="20"/>
          <w:szCs w:val="20"/>
          <w:lang w:val="es-ES_tradnl"/>
        </w:rPr>
      </w:pPr>
    </w:p>
    <w:p w:rsidR="00305777" w:rsidRPr="00AB7447" w:rsidRDefault="00305777" w:rsidP="00305777">
      <w:pPr>
        <w:tabs>
          <w:tab w:val="left" w:pos="2235"/>
        </w:tabs>
        <w:jc w:val="both"/>
        <w:rPr>
          <w:rFonts w:asciiTheme="minorHAnsi" w:hAnsiTheme="minorHAnsi" w:cstheme="minorHAnsi"/>
          <w:kern w:val="28"/>
          <w:sz w:val="20"/>
          <w:szCs w:val="20"/>
          <w:lang w:val="es-ES_tradnl"/>
        </w:rPr>
      </w:pPr>
      <w:r w:rsidRPr="00AB7447">
        <w:rPr>
          <w:rFonts w:asciiTheme="minorHAnsi" w:hAnsiTheme="minorHAnsi" w:cstheme="minorHAnsi"/>
          <w:kern w:val="28"/>
          <w:sz w:val="20"/>
          <w:szCs w:val="20"/>
          <w:lang w:val="es-ES_tradnl"/>
        </w:rPr>
        <w:t>La pintura anticorrosiva será a base de aluminio o cromato de zinc de marca industrial reconocida y deberá suministrarse en envase original de fábrica. El Supervisor de obra, deberá aprobar la calidad y color de la pintura antes de su aplicación.</w:t>
      </w:r>
    </w:p>
    <w:p w:rsidR="00305777" w:rsidRDefault="00305777" w:rsidP="00305777">
      <w:pPr>
        <w:tabs>
          <w:tab w:val="left" w:pos="2235"/>
        </w:tabs>
        <w:jc w:val="both"/>
        <w:rPr>
          <w:rFonts w:asciiTheme="minorHAnsi" w:hAnsiTheme="minorHAnsi" w:cstheme="minorHAnsi"/>
          <w:kern w:val="28"/>
          <w:sz w:val="20"/>
          <w:szCs w:val="20"/>
          <w:lang w:val="es-ES_tradnl"/>
        </w:rPr>
      </w:pPr>
    </w:p>
    <w:p w:rsidR="00305777" w:rsidRPr="00AB7447" w:rsidRDefault="00305777" w:rsidP="00305777">
      <w:pPr>
        <w:tabs>
          <w:tab w:val="left" w:pos="2235"/>
        </w:tabs>
        <w:jc w:val="both"/>
        <w:rPr>
          <w:rFonts w:asciiTheme="minorHAnsi" w:hAnsiTheme="minorHAnsi" w:cstheme="minorHAnsi"/>
          <w:kern w:val="28"/>
          <w:sz w:val="20"/>
          <w:szCs w:val="20"/>
          <w:lang w:val="es-ES_tradnl"/>
        </w:rPr>
      </w:pPr>
      <w:r w:rsidRPr="00AB7447">
        <w:rPr>
          <w:rFonts w:asciiTheme="minorHAnsi" w:hAnsiTheme="minorHAnsi" w:cstheme="minorHAnsi"/>
          <w:kern w:val="28"/>
          <w:sz w:val="20"/>
          <w:szCs w:val="20"/>
          <w:lang w:val="es-ES_tradnl"/>
        </w:rPr>
        <w:t>Previa la aplicación de la pintura en la estructura metálicas e limpiará estas superficies prolijamente.</w:t>
      </w:r>
    </w:p>
    <w:p w:rsidR="00305777" w:rsidRDefault="00305777" w:rsidP="00305777">
      <w:pPr>
        <w:tabs>
          <w:tab w:val="left" w:pos="2235"/>
        </w:tabs>
        <w:jc w:val="both"/>
        <w:rPr>
          <w:rFonts w:asciiTheme="minorHAnsi" w:hAnsiTheme="minorHAnsi" w:cstheme="minorHAnsi"/>
          <w:kern w:val="28"/>
          <w:sz w:val="20"/>
          <w:szCs w:val="20"/>
          <w:lang w:val="es-ES_tradnl"/>
        </w:rPr>
      </w:pPr>
    </w:p>
    <w:p w:rsidR="00305777" w:rsidRPr="00AB7447" w:rsidRDefault="00305777" w:rsidP="00305777">
      <w:pPr>
        <w:tabs>
          <w:tab w:val="left" w:pos="2235"/>
        </w:tabs>
        <w:jc w:val="both"/>
        <w:rPr>
          <w:rFonts w:asciiTheme="minorHAnsi" w:hAnsiTheme="minorHAnsi" w:cstheme="minorHAnsi"/>
          <w:kern w:val="28"/>
          <w:sz w:val="20"/>
          <w:szCs w:val="20"/>
          <w:lang w:val="es-ES_tradnl"/>
        </w:rPr>
      </w:pPr>
      <w:r w:rsidRPr="00AB7447">
        <w:rPr>
          <w:rFonts w:asciiTheme="minorHAnsi" w:hAnsiTheme="minorHAnsi" w:cstheme="minorHAnsi"/>
          <w:kern w:val="28"/>
          <w:sz w:val="20"/>
          <w:szCs w:val="20"/>
          <w:lang w:val="es-ES_tradnl"/>
        </w:rPr>
        <w:t>En la estructura metálica de la cubierta se aplicará dos manos de pintura anticorrosiva.</w:t>
      </w:r>
    </w:p>
    <w:p w:rsidR="00305777" w:rsidRDefault="00305777" w:rsidP="00305777">
      <w:pPr>
        <w:tabs>
          <w:tab w:val="left" w:pos="2235"/>
        </w:tabs>
        <w:jc w:val="both"/>
        <w:rPr>
          <w:rFonts w:asciiTheme="minorHAnsi" w:hAnsiTheme="minorHAnsi" w:cstheme="minorHAnsi"/>
          <w:kern w:val="28"/>
          <w:sz w:val="20"/>
          <w:szCs w:val="20"/>
          <w:lang w:val="es-ES_tradnl"/>
        </w:rPr>
      </w:pPr>
    </w:p>
    <w:p w:rsidR="00305777" w:rsidRPr="00AB7447" w:rsidRDefault="00305777" w:rsidP="00305777">
      <w:pPr>
        <w:tabs>
          <w:tab w:val="left" w:pos="2235"/>
        </w:tabs>
        <w:jc w:val="both"/>
        <w:rPr>
          <w:rFonts w:asciiTheme="minorHAnsi" w:hAnsiTheme="minorHAnsi" w:cstheme="minorHAnsi"/>
          <w:kern w:val="28"/>
          <w:sz w:val="20"/>
          <w:szCs w:val="20"/>
          <w:lang w:val="es-ES_tradnl"/>
        </w:rPr>
      </w:pPr>
      <w:r w:rsidRPr="00AB7447">
        <w:rPr>
          <w:rFonts w:asciiTheme="minorHAnsi" w:hAnsiTheme="minorHAnsi" w:cstheme="minorHAnsi"/>
          <w:kern w:val="28"/>
          <w:sz w:val="20"/>
          <w:szCs w:val="20"/>
          <w:lang w:val="es-ES_tradnl"/>
        </w:rPr>
        <w:t>En las estructura metálica de muros y puertas se aplicará una mano de pintura anticorrosiva y luego dos de pintura al óleo, en el color indicado por el Supervisor de Obra.</w:t>
      </w:r>
    </w:p>
    <w:p w:rsidR="00305777" w:rsidRPr="005A3330" w:rsidRDefault="00305777" w:rsidP="00305777">
      <w:pPr>
        <w:autoSpaceDE w:val="0"/>
        <w:autoSpaceDN w:val="0"/>
        <w:adjustRightInd w:val="0"/>
        <w:jc w:val="both"/>
        <w:rPr>
          <w:rFonts w:asciiTheme="minorHAnsi" w:eastAsiaTheme="minorHAnsi" w:hAnsiTheme="minorHAnsi" w:cstheme="minorHAnsi"/>
          <w:b/>
          <w:bCs/>
          <w:sz w:val="20"/>
          <w:szCs w:val="20"/>
          <w:lang w:val="es-BO" w:eastAsia="en-US"/>
        </w:rPr>
      </w:pPr>
    </w:p>
    <w:p w:rsidR="00305777" w:rsidRPr="005A3330" w:rsidRDefault="00305777" w:rsidP="00305777">
      <w:pPr>
        <w:pStyle w:val="Prrafodelista"/>
        <w:numPr>
          <w:ilvl w:val="1"/>
          <w:numId w:val="17"/>
        </w:numPr>
        <w:autoSpaceDE w:val="0"/>
        <w:autoSpaceDN w:val="0"/>
        <w:adjustRightInd w:val="0"/>
        <w:ind w:left="426" w:hanging="426"/>
        <w:contextualSpacing/>
        <w:jc w:val="both"/>
        <w:rPr>
          <w:rFonts w:asciiTheme="minorHAnsi" w:eastAsiaTheme="minorHAnsi" w:hAnsiTheme="minorHAnsi" w:cstheme="minorHAnsi"/>
          <w:b/>
          <w:bCs/>
          <w:sz w:val="20"/>
          <w:szCs w:val="20"/>
          <w:lang w:val="es-BO" w:eastAsia="en-US"/>
        </w:rPr>
      </w:pPr>
      <w:r w:rsidRPr="005A3330">
        <w:rPr>
          <w:rFonts w:asciiTheme="minorHAnsi" w:hAnsiTheme="minorHAnsi" w:cstheme="minorHAnsi"/>
          <w:b/>
          <w:sz w:val="20"/>
          <w:szCs w:val="20"/>
        </w:rPr>
        <w:t>MEDIDAS DE MITIGACIÓN AMBIENTAL</w:t>
      </w:r>
    </w:p>
    <w:p w:rsidR="00305777" w:rsidRDefault="00305777" w:rsidP="00305777">
      <w:pPr>
        <w:jc w:val="both"/>
        <w:rPr>
          <w:rFonts w:asciiTheme="minorHAnsi" w:hAnsiTheme="minorHAnsi" w:cstheme="minorHAnsi"/>
          <w:kern w:val="28"/>
          <w:sz w:val="20"/>
          <w:szCs w:val="20"/>
          <w:lang w:val="es-BO"/>
        </w:rPr>
      </w:pPr>
    </w:p>
    <w:p w:rsidR="00305777" w:rsidRPr="001C4082" w:rsidRDefault="00305777" w:rsidP="00305777">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05777" w:rsidRDefault="00305777" w:rsidP="00305777">
      <w:pPr>
        <w:jc w:val="both"/>
        <w:rPr>
          <w:rFonts w:asciiTheme="minorHAnsi" w:hAnsiTheme="minorHAnsi" w:cstheme="minorHAnsi"/>
          <w:kern w:val="28"/>
          <w:sz w:val="20"/>
          <w:szCs w:val="20"/>
          <w:lang w:val="es-ES_tradnl"/>
        </w:rPr>
      </w:pPr>
    </w:p>
    <w:p w:rsidR="00305777" w:rsidRPr="001C4082" w:rsidRDefault="00305777" w:rsidP="00305777">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05777" w:rsidRDefault="00305777" w:rsidP="00305777">
      <w:pPr>
        <w:jc w:val="both"/>
        <w:rPr>
          <w:rFonts w:asciiTheme="minorHAnsi" w:hAnsiTheme="minorHAnsi" w:cstheme="minorHAnsi"/>
          <w:kern w:val="28"/>
          <w:sz w:val="20"/>
          <w:szCs w:val="20"/>
          <w:lang w:val="es-ES_tradnl"/>
        </w:rPr>
      </w:pPr>
    </w:p>
    <w:p w:rsidR="00305777" w:rsidRPr="001C4082" w:rsidRDefault="00305777" w:rsidP="00305777">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05777" w:rsidRDefault="00305777" w:rsidP="00305777">
      <w:pPr>
        <w:jc w:val="both"/>
        <w:rPr>
          <w:rFonts w:asciiTheme="minorHAnsi" w:hAnsiTheme="minorHAnsi" w:cstheme="minorHAnsi"/>
          <w:kern w:val="28"/>
          <w:sz w:val="20"/>
          <w:szCs w:val="20"/>
          <w:lang w:val="es-ES_tradnl"/>
        </w:rPr>
      </w:pPr>
    </w:p>
    <w:p w:rsidR="00305777" w:rsidRDefault="00305777" w:rsidP="00305777">
      <w:pPr>
        <w:jc w:val="both"/>
        <w:rPr>
          <w:rFonts w:ascii="Calibri" w:hAnsi="Calibri"/>
          <w:b/>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05777" w:rsidRPr="005A3330" w:rsidRDefault="00305777" w:rsidP="00305777">
      <w:pPr>
        <w:autoSpaceDE w:val="0"/>
        <w:autoSpaceDN w:val="0"/>
        <w:adjustRightInd w:val="0"/>
        <w:contextualSpacing/>
        <w:jc w:val="both"/>
        <w:rPr>
          <w:rFonts w:asciiTheme="minorHAnsi" w:eastAsiaTheme="minorHAnsi" w:hAnsiTheme="minorHAnsi" w:cstheme="minorHAnsi"/>
          <w:b/>
          <w:bCs/>
          <w:sz w:val="20"/>
          <w:szCs w:val="20"/>
          <w:lang w:eastAsia="en-US"/>
        </w:rPr>
      </w:pPr>
    </w:p>
    <w:p w:rsidR="00305777" w:rsidRPr="005A3330" w:rsidRDefault="00305777" w:rsidP="00305777">
      <w:pPr>
        <w:pStyle w:val="Prrafodelista"/>
        <w:numPr>
          <w:ilvl w:val="1"/>
          <w:numId w:val="17"/>
        </w:numPr>
        <w:autoSpaceDE w:val="0"/>
        <w:autoSpaceDN w:val="0"/>
        <w:adjustRightInd w:val="0"/>
        <w:ind w:left="426" w:hanging="426"/>
        <w:contextualSpacing/>
        <w:jc w:val="both"/>
        <w:rPr>
          <w:rFonts w:asciiTheme="minorHAnsi" w:eastAsiaTheme="minorHAnsi" w:hAnsiTheme="minorHAnsi" w:cstheme="minorHAnsi"/>
          <w:b/>
          <w:bCs/>
          <w:sz w:val="20"/>
          <w:szCs w:val="20"/>
          <w:lang w:val="es-BO" w:eastAsia="en-US"/>
        </w:rPr>
      </w:pPr>
      <w:r w:rsidRPr="005A3330">
        <w:rPr>
          <w:rFonts w:asciiTheme="minorHAnsi" w:eastAsiaTheme="minorHAnsi" w:hAnsiTheme="minorHAnsi" w:cstheme="minorHAnsi"/>
          <w:b/>
          <w:bCs/>
          <w:sz w:val="20"/>
          <w:szCs w:val="20"/>
          <w:lang w:val="es-BO" w:eastAsia="en-US"/>
        </w:rPr>
        <w:t>MEDICIÓN Y FORMA DE PAGO</w:t>
      </w:r>
    </w:p>
    <w:p w:rsidR="00305777" w:rsidRDefault="00305777" w:rsidP="00305777">
      <w:pPr>
        <w:jc w:val="both"/>
        <w:rPr>
          <w:rFonts w:asciiTheme="minorHAnsi" w:hAnsiTheme="minorHAnsi" w:cstheme="minorHAnsi"/>
          <w:kern w:val="28"/>
          <w:sz w:val="20"/>
          <w:szCs w:val="20"/>
          <w:lang w:val="es-BO"/>
        </w:rPr>
      </w:pPr>
    </w:p>
    <w:p w:rsidR="00305777" w:rsidRDefault="00305777" w:rsidP="00305777">
      <w:pPr>
        <w:jc w:val="both"/>
        <w:rPr>
          <w:rFonts w:asciiTheme="minorHAnsi" w:hAnsiTheme="minorHAnsi" w:cstheme="minorHAnsi"/>
          <w:kern w:val="28"/>
          <w:sz w:val="20"/>
          <w:szCs w:val="20"/>
          <w:lang w:val="es-ES_tradnl"/>
        </w:rPr>
      </w:pPr>
      <w:r w:rsidRPr="00D2719F">
        <w:rPr>
          <w:rFonts w:asciiTheme="minorHAnsi" w:hAnsiTheme="minorHAnsi" w:cstheme="minorHAnsi"/>
          <w:kern w:val="28"/>
          <w:sz w:val="20"/>
          <w:szCs w:val="20"/>
          <w:lang w:val="es-ES_tradnl"/>
        </w:rPr>
        <w:t>Se medirá y pagará por pieza terminada a satisfacción del SUPERVISOR de Obra y de acuerdo a su tipo, a los precios unitarios establecidos en el contrato. Estos precios serán la compensación total por concepto de mano de obra, materiales, equipos, herramientas e imprevistos.</w:t>
      </w:r>
    </w:p>
    <w:p w:rsidR="00305777" w:rsidRPr="0033353E" w:rsidRDefault="00305777" w:rsidP="00305777">
      <w:pPr>
        <w:tabs>
          <w:tab w:val="left" w:pos="0"/>
          <w:tab w:val="left" w:pos="142"/>
        </w:tabs>
        <w:autoSpaceDE w:val="0"/>
        <w:autoSpaceDN w:val="0"/>
        <w:adjustRightInd w:val="0"/>
        <w:contextualSpacing/>
        <w:jc w:val="both"/>
        <w:rPr>
          <w:rFonts w:asciiTheme="minorHAnsi" w:hAnsiTheme="minorHAnsi" w:cstheme="minorHAnsi"/>
          <w:sz w:val="20"/>
          <w:szCs w:val="20"/>
          <w:lang w:val="es-ES_tradnl"/>
        </w:rPr>
      </w:pPr>
    </w:p>
    <w:p w:rsidR="00305777" w:rsidRPr="00AB7447" w:rsidRDefault="00305777" w:rsidP="00305777">
      <w:pPr>
        <w:pStyle w:val="Prrafodelista"/>
        <w:numPr>
          <w:ilvl w:val="0"/>
          <w:numId w:val="17"/>
        </w:numPr>
        <w:rPr>
          <w:rFonts w:asciiTheme="minorHAnsi" w:hAnsiTheme="minorHAnsi" w:cstheme="minorHAnsi"/>
          <w:b/>
          <w:color w:val="2E74B5" w:themeColor="accent1" w:themeShade="BF"/>
          <w:sz w:val="20"/>
          <w:szCs w:val="20"/>
        </w:rPr>
      </w:pPr>
      <w:r>
        <w:rPr>
          <w:rFonts w:asciiTheme="minorHAnsi" w:hAnsiTheme="minorHAnsi" w:cstheme="minorHAnsi"/>
          <w:b/>
          <w:color w:val="2E74B5" w:themeColor="accent1" w:themeShade="BF"/>
          <w:sz w:val="20"/>
          <w:szCs w:val="20"/>
        </w:rPr>
        <w:t>BASE PARA INSTALACION DE EDR 50</w:t>
      </w:r>
      <w:r w:rsidRPr="00AB7447">
        <w:rPr>
          <w:rFonts w:asciiTheme="minorHAnsi" w:hAnsiTheme="minorHAnsi" w:cstheme="minorHAnsi"/>
          <w:b/>
          <w:color w:val="2E74B5" w:themeColor="accent1" w:themeShade="BF"/>
          <w:sz w:val="20"/>
          <w:szCs w:val="20"/>
        </w:rPr>
        <w:t>00 M3/H</w:t>
      </w:r>
    </w:p>
    <w:p w:rsidR="00305777" w:rsidRDefault="00305777" w:rsidP="00305777">
      <w:pPr>
        <w:rPr>
          <w:rFonts w:asciiTheme="minorHAnsi" w:hAnsiTheme="minorHAnsi" w:cstheme="minorHAnsi"/>
          <w:b/>
          <w:sz w:val="20"/>
          <w:szCs w:val="20"/>
        </w:rPr>
      </w:pPr>
      <w:r>
        <w:rPr>
          <w:rFonts w:asciiTheme="minorHAnsi" w:hAnsiTheme="minorHAnsi" w:cstheme="minorHAnsi"/>
          <w:b/>
          <w:sz w:val="20"/>
          <w:szCs w:val="20"/>
        </w:rPr>
        <w:t>UNIDAD: Pieza (Pza</w:t>
      </w:r>
      <w:r w:rsidRPr="0023668F">
        <w:rPr>
          <w:rFonts w:asciiTheme="minorHAnsi" w:hAnsiTheme="minorHAnsi" w:cstheme="minorHAnsi"/>
          <w:b/>
          <w:sz w:val="20"/>
          <w:szCs w:val="20"/>
        </w:rPr>
        <w:t>)</w:t>
      </w:r>
    </w:p>
    <w:p w:rsidR="00305777" w:rsidRDefault="00305777" w:rsidP="00305777">
      <w:pPr>
        <w:rPr>
          <w:rFonts w:asciiTheme="minorHAnsi" w:hAnsiTheme="minorHAnsi" w:cstheme="minorHAnsi"/>
          <w:b/>
          <w:sz w:val="20"/>
          <w:szCs w:val="20"/>
        </w:rPr>
      </w:pPr>
    </w:p>
    <w:p w:rsidR="00305777" w:rsidRPr="005A3330" w:rsidRDefault="00305777" w:rsidP="00305777">
      <w:pPr>
        <w:pStyle w:val="Estilo1"/>
        <w:numPr>
          <w:ilvl w:val="1"/>
          <w:numId w:val="17"/>
        </w:numPr>
        <w:ind w:left="426" w:hanging="426"/>
        <w:contextualSpacing/>
        <w:rPr>
          <w:rFonts w:asciiTheme="minorHAnsi" w:hAnsiTheme="minorHAnsi" w:cstheme="minorHAnsi"/>
          <w:kern w:val="28"/>
          <w:sz w:val="20"/>
          <w:szCs w:val="20"/>
        </w:rPr>
      </w:pPr>
      <w:r w:rsidRPr="005A3330">
        <w:rPr>
          <w:rFonts w:asciiTheme="minorHAnsi" w:hAnsiTheme="minorHAnsi" w:cstheme="minorHAnsi"/>
          <w:kern w:val="28"/>
          <w:sz w:val="20"/>
          <w:szCs w:val="20"/>
        </w:rPr>
        <w:t>DEFINICIÓN</w:t>
      </w:r>
    </w:p>
    <w:p w:rsidR="00305777" w:rsidRPr="00166596" w:rsidRDefault="00305777" w:rsidP="00305777">
      <w:pPr>
        <w:jc w:val="both"/>
        <w:rPr>
          <w:rFonts w:asciiTheme="minorHAnsi" w:hAnsiTheme="minorHAnsi" w:cstheme="minorHAnsi"/>
          <w:kern w:val="28"/>
          <w:sz w:val="20"/>
          <w:szCs w:val="20"/>
          <w:lang w:val="es-ES_tradnl"/>
        </w:rPr>
      </w:pPr>
      <w:r w:rsidRPr="00166596">
        <w:rPr>
          <w:rFonts w:asciiTheme="minorHAnsi" w:hAnsiTheme="minorHAnsi" w:cstheme="minorHAnsi"/>
          <w:kern w:val="28"/>
          <w:sz w:val="20"/>
          <w:szCs w:val="20"/>
          <w:lang w:val="es-ES_tradnl"/>
        </w:rPr>
        <w:t>Este ítem se refiere a la construcción de las bases de EDR de hormigón armado, de acuerdo con los planos de construcción, formulario de presentación de propuestas y/o instrucciones del Supervisor de YPFB.</w:t>
      </w:r>
    </w:p>
    <w:p w:rsidR="00305777" w:rsidRDefault="00305777" w:rsidP="00305777">
      <w:pPr>
        <w:rPr>
          <w:rFonts w:ascii="Calibri" w:hAnsi="Calibri"/>
          <w:b/>
          <w:sz w:val="20"/>
          <w:szCs w:val="20"/>
        </w:rPr>
      </w:pPr>
    </w:p>
    <w:p w:rsidR="00305777" w:rsidRDefault="00305777" w:rsidP="00305777">
      <w:pPr>
        <w:rPr>
          <w:rFonts w:asciiTheme="minorHAnsi" w:hAnsiTheme="minorHAnsi" w:cstheme="minorHAnsi"/>
          <w:b/>
          <w:sz w:val="20"/>
          <w:szCs w:val="20"/>
        </w:rPr>
      </w:pPr>
    </w:p>
    <w:p w:rsidR="00305777" w:rsidRPr="00AB7447" w:rsidRDefault="00305777" w:rsidP="00305777">
      <w:pPr>
        <w:pStyle w:val="Estilo1"/>
        <w:numPr>
          <w:ilvl w:val="1"/>
          <w:numId w:val="17"/>
        </w:numPr>
        <w:ind w:left="426" w:hanging="426"/>
        <w:contextualSpacing/>
        <w:rPr>
          <w:rFonts w:asciiTheme="minorHAnsi" w:hAnsiTheme="minorHAnsi" w:cstheme="minorHAnsi"/>
          <w:kern w:val="28"/>
          <w:sz w:val="20"/>
          <w:szCs w:val="20"/>
        </w:rPr>
      </w:pPr>
      <w:r w:rsidRPr="00AB7447">
        <w:rPr>
          <w:rFonts w:asciiTheme="minorHAnsi" w:eastAsiaTheme="minorHAnsi" w:hAnsiTheme="minorHAnsi" w:cstheme="minorHAnsi"/>
          <w:bCs/>
          <w:color w:val="000000"/>
          <w:sz w:val="20"/>
          <w:szCs w:val="20"/>
          <w:lang w:val="es-BO" w:eastAsia="en-US"/>
        </w:rPr>
        <w:t>MATERIALES, HERRAMIENTAS, EQUIPO Y PERSONAL</w:t>
      </w:r>
    </w:p>
    <w:p w:rsidR="00305777" w:rsidRPr="00166596" w:rsidRDefault="00305777" w:rsidP="00305777">
      <w:pPr>
        <w:jc w:val="both"/>
        <w:rPr>
          <w:rFonts w:asciiTheme="minorHAnsi" w:hAnsiTheme="minorHAnsi" w:cstheme="minorHAnsi"/>
          <w:kern w:val="28"/>
          <w:sz w:val="20"/>
          <w:szCs w:val="20"/>
          <w:lang w:val="es-ES_tradnl"/>
        </w:rPr>
      </w:pPr>
      <w:r w:rsidRPr="00166596">
        <w:rPr>
          <w:rFonts w:asciiTheme="minorHAnsi" w:hAnsiTheme="minorHAnsi" w:cstheme="minorHAnsi"/>
          <w:kern w:val="28"/>
          <w:sz w:val="20"/>
          <w:szCs w:val="20"/>
          <w:lang w:val="es-ES_tradnl"/>
        </w:rPr>
        <w:t>Todos los materiales, herramientas y equipo necesarios para la realización de este ítem, deberán ser provistos por el Contratista y empleados en obra, previa autorización del supervisor de YPFB.</w:t>
      </w:r>
    </w:p>
    <w:p w:rsidR="00305777" w:rsidRPr="005A3330" w:rsidRDefault="00305777" w:rsidP="00305777">
      <w:pPr>
        <w:autoSpaceDE w:val="0"/>
        <w:autoSpaceDN w:val="0"/>
        <w:adjustRightInd w:val="0"/>
        <w:jc w:val="both"/>
        <w:rPr>
          <w:rFonts w:asciiTheme="minorHAnsi" w:eastAsiaTheme="minorHAnsi" w:hAnsiTheme="minorHAnsi" w:cstheme="minorHAnsi"/>
          <w:color w:val="000000"/>
          <w:sz w:val="20"/>
          <w:szCs w:val="20"/>
          <w:lang w:val="es-BO" w:eastAsia="en-US"/>
        </w:rPr>
      </w:pPr>
    </w:p>
    <w:p w:rsidR="00305777" w:rsidRPr="005A3330" w:rsidRDefault="00305777" w:rsidP="00305777">
      <w:pPr>
        <w:pStyle w:val="Prrafodelista"/>
        <w:numPr>
          <w:ilvl w:val="1"/>
          <w:numId w:val="17"/>
        </w:numPr>
        <w:ind w:left="426" w:hanging="426"/>
        <w:contextualSpacing/>
        <w:jc w:val="both"/>
        <w:rPr>
          <w:rFonts w:asciiTheme="minorHAnsi" w:eastAsiaTheme="minorHAnsi" w:hAnsiTheme="minorHAnsi" w:cstheme="minorHAnsi"/>
          <w:b/>
          <w:bCs/>
          <w:color w:val="000000"/>
          <w:sz w:val="20"/>
          <w:szCs w:val="20"/>
          <w:lang w:val="es-BO" w:eastAsia="en-US"/>
        </w:rPr>
      </w:pPr>
      <w:r w:rsidRPr="005A3330">
        <w:rPr>
          <w:rFonts w:asciiTheme="minorHAnsi" w:eastAsiaTheme="minorHAnsi" w:hAnsiTheme="minorHAnsi" w:cstheme="minorHAnsi"/>
          <w:b/>
          <w:bCs/>
          <w:color w:val="000000"/>
          <w:sz w:val="20"/>
          <w:szCs w:val="20"/>
          <w:lang w:val="es-BO" w:eastAsia="en-US"/>
        </w:rPr>
        <w:t>PROCEDIMIENTO PARA LA EJECUCIÓN</w:t>
      </w:r>
    </w:p>
    <w:p w:rsidR="00305777" w:rsidRDefault="00305777" w:rsidP="00305777">
      <w:pPr>
        <w:pStyle w:val="Prrafodelista"/>
        <w:ind w:left="851"/>
        <w:jc w:val="both"/>
        <w:rPr>
          <w:rFonts w:asciiTheme="minorHAnsi" w:hAnsiTheme="minorHAnsi" w:cstheme="minorHAnsi"/>
          <w:kern w:val="28"/>
          <w:sz w:val="20"/>
          <w:szCs w:val="20"/>
          <w:lang w:val="es-ES_tradnl"/>
        </w:rPr>
      </w:pPr>
    </w:p>
    <w:p w:rsidR="00305777" w:rsidRPr="00166596" w:rsidRDefault="00305777" w:rsidP="00305777">
      <w:pPr>
        <w:pStyle w:val="Prrafodelista"/>
        <w:numPr>
          <w:ilvl w:val="0"/>
          <w:numId w:val="48"/>
        </w:numPr>
        <w:ind w:left="851" w:hanging="294"/>
        <w:jc w:val="both"/>
        <w:rPr>
          <w:rFonts w:asciiTheme="minorHAnsi" w:hAnsiTheme="minorHAnsi" w:cstheme="minorHAnsi"/>
          <w:kern w:val="28"/>
          <w:sz w:val="20"/>
          <w:szCs w:val="20"/>
          <w:lang w:val="es-ES_tradnl"/>
        </w:rPr>
      </w:pPr>
      <w:r w:rsidRPr="00166596">
        <w:rPr>
          <w:rFonts w:asciiTheme="minorHAnsi" w:hAnsiTheme="minorHAnsi" w:cstheme="minorHAnsi"/>
          <w:kern w:val="28"/>
          <w:sz w:val="20"/>
          <w:szCs w:val="20"/>
          <w:lang w:val="es-ES_tradnl"/>
        </w:rPr>
        <w:t>Las dimensiones de la base del EDR se encuentran detalladas en el Plano N°9</w:t>
      </w:r>
    </w:p>
    <w:p w:rsidR="00305777" w:rsidRPr="00166596" w:rsidRDefault="00305777" w:rsidP="00305777">
      <w:pPr>
        <w:pStyle w:val="Prrafodelista"/>
        <w:numPr>
          <w:ilvl w:val="0"/>
          <w:numId w:val="48"/>
        </w:numPr>
        <w:ind w:left="851" w:hanging="294"/>
        <w:jc w:val="both"/>
        <w:rPr>
          <w:rFonts w:asciiTheme="minorHAnsi" w:hAnsiTheme="minorHAnsi" w:cstheme="minorHAnsi"/>
          <w:kern w:val="28"/>
          <w:sz w:val="20"/>
          <w:szCs w:val="20"/>
          <w:lang w:val="es-ES_tradnl"/>
        </w:rPr>
      </w:pPr>
      <w:r w:rsidRPr="00166596">
        <w:rPr>
          <w:rFonts w:asciiTheme="minorHAnsi" w:hAnsiTheme="minorHAnsi" w:cstheme="minorHAnsi"/>
          <w:kern w:val="28"/>
          <w:sz w:val="20"/>
          <w:szCs w:val="20"/>
          <w:lang w:val="es-ES_tradnl"/>
        </w:rPr>
        <w:t>La base para la EDR será construida de acuerdo al Plano N°9 con las siguientes especificaciones:</w:t>
      </w:r>
    </w:p>
    <w:p w:rsidR="00305777" w:rsidRPr="00274AFF" w:rsidRDefault="00305777" w:rsidP="00305777">
      <w:pPr>
        <w:ind w:left="851" w:hanging="11"/>
        <w:jc w:val="both"/>
        <w:rPr>
          <w:rFonts w:asciiTheme="minorHAnsi" w:hAnsiTheme="minorHAnsi" w:cstheme="minorHAnsi"/>
          <w:kern w:val="28"/>
          <w:sz w:val="4"/>
          <w:szCs w:val="20"/>
          <w:lang w:val="es-ES_tradnl"/>
        </w:rPr>
      </w:pPr>
    </w:p>
    <w:p w:rsidR="00305777" w:rsidRPr="00166596" w:rsidRDefault="00305777" w:rsidP="00305777">
      <w:pPr>
        <w:pStyle w:val="Prrafodelista"/>
        <w:numPr>
          <w:ilvl w:val="0"/>
          <w:numId w:val="49"/>
        </w:numPr>
        <w:ind w:left="1134" w:hanging="11"/>
        <w:jc w:val="both"/>
        <w:rPr>
          <w:rFonts w:asciiTheme="minorHAnsi" w:hAnsiTheme="minorHAnsi" w:cstheme="minorHAnsi"/>
          <w:kern w:val="28"/>
          <w:sz w:val="20"/>
          <w:szCs w:val="20"/>
          <w:lang w:val="es-ES_tradnl"/>
        </w:rPr>
      </w:pPr>
      <w:r w:rsidRPr="00166596">
        <w:rPr>
          <w:rFonts w:asciiTheme="minorHAnsi" w:hAnsiTheme="minorHAnsi" w:cstheme="minorHAnsi"/>
          <w:kern w:val="28"/>
          <w:sz w:val="20"/>
          <w:szCs w:val="20"/>
          <w:lang w:val="es-ES_tradnl"/>
        </w:rPr>
        <w:t>Doble encadenado de hormigón armado de dimensiones 0.20 m x 0.25 m.</w:t>
      </w:r>
    </w:p>
    <w:p w:rsidR="00305777" w:rsidRPr="00166596" w:rsidRDefault="00305777" w:rsidP="00305777">
      <w:pPr>
        <w:pStyle w:val="Prrafodelista"/>
        <w:numPr>
          <w:ilvl w:val="0"/>
          <w:numId w:val="49"/>
        </w:numPr>
        <w:ind w:left="1134" w:hanging="11"/>
        <w:jc w:val="both"/>
        <w:rPr>
          <w:rFonts w:asciiTheme="minorHAnsi" w:hAnsiTheme="minorHAnsi" w:cstheme="minorHAnsi"/>
          <w:kern w:val="28"/>
          <w:sz w:val="20"/>
          <w:szCs w:val="20"/>
          <w:lang w:val="es-ES_tradnl"/>
        </w:rPr>
      </w:pPr>
      <w:r w:rsidRPr="00166596">
        <w:rPr>
          <w:rFonts w:asciiTheme="minorHAnsi" w:hAnsiTheme="minorHAnsi" w:cstheme="minorHAnsi"/>
          <w:kern w:val="28"/>
          <w:sz w:val="20"/>
          <w:szCs w:val="20"/>
          <w:lang w:val="es-ES_tradnl"/>
        </w:rPr>
        <w:t>Cuatro columnas de hormigón armado.</w:t>
      </w:r>
    </w:p>
    <w:p w:rsidR="00305777" w:rsidRDefault="00305777" w:rsidP="00305777">
      <w:pPr>
        <w:pStyle w:val="Prrafodelista"/>
        <w:numPr>
          <w:ilvl w:val="0"/>
          <w:numId w:val="49"/>
        </w:numPr>
        <w:ind w:left="1134" w:hanging="11"/>
        <w:jc w:val="both"/>
        <w:rPr>
          <w:rFonts w:asciiTheme="minorHAnsi" w:hAnsiTheme="minorHAnsi" w:cstheme="minorHAnsi"/>
          <w:kern w:val="28"/>
          <w:sz w:val="20"/>
          <w:szCs w:val="20"/>
          <w:lang w:val="es-ES_tradnl"/>
        </w:rPr>
      </w:pPr>
      <w:r w:rsidRPr="00166596">
        <w:rPr>
          <w:rFonts w:asciiTheme="minorHAnsi" w:hAnsiTheme="minorHAnsi" w:cstheme="minorHAnsi"/>
          <w:kern w:val="28"/>
          <w:sz w:val="20"/>
          <w:szCs w:val="20"/>
          <w:lang w:val="es-ES_tradnl"/>
        </w:rPr>
        <w:t>Cuatro paredes de hormigón ciclópeo.</w:t>
      </w:r>
    </w:p>
    <w:p w:rsidR="00305777" w:rsidRDefault="00305777" w:rsidP="00305777">
      <w:pPr>
        <w:jc w:val="both"/>
        <w:rPr>
          <w:rFonts w:asciiTheme="minorHAnsi" w:hAnsiTheme="minorHAnsi" w:cstheme="minorHAnsi"/>
          <w:kern w:val="28"/>
          <w:sz w:val="20"/>
          <w:szCs w:val="20"/>
          <w:lang w:val="es-ES_tradnl"/>
        </w:rPr>
      </w:pPr>
    </w:p>
    <w:p w:rsidR="00305777" w:rsidRPr="005A3330" w:rsidRDefault="00305777" w:rsidP="00305777">
      <w:pPr>
        <w:pStyle w:val="Prrafodelista"/>
        <w:numPr>
          <w:ilvl w:val="1"/>
          <w:numId w:val="17"/>
        </w:numPr>
        <w:autoSpaceDE w:val="0"/>
        <w:autoSpaceDN w:val="0"/>
        <w:adjustRightInd w:val="0"/>
        <w:ind w:left="426" w:hanging="426"/>
        <w:contextualSpacing/>
        <w:jc w:val="both"/>
        <w:rPr>
          <w:rFonts w:asciiTheme="minorHAnsi" w:eastAsiaTheme="minorHAnsi" w:hAnsiTheme="minorHAnsi" w:cstheme="minorHAnsi"/>
          <w:b/>
          <w:bCs/>
          <w:sz w:val="20"/>
          <w:szCs w:val="20"/>
          <w:lang w:val="es-BO" w:eastAsia="en-US"/>
        </w:rPr>
      </w:pPr>
      <w:r w:rsidRPr="005A3330">
        <w:rPr>
          <w:rFonts w:asciiTheme="minorHAnsi" w:hAnsiTheme="minorHAnsi" w:cstheme="minorHAnsi"/>
          <w:b/>
          <w:sz w:val="20"/>
          <w:szCs w:val="20"/>
        </w:rPr>
        <w:t>MEDIDAS DE MITIGACIÓN AMBIENTAL</w:t>
      </w:r>
    </w:p>
    <w:p w:rsidR="00305777" w:rsidRDefault="00305777" w:rsidP="00305777">
      <w:pPr>
        <w:jc w:val="both"/>
        <w:rPr>
          <w:rFonts w:asciiTheme="minorHAnsi" w:hAnsiTheme="minorHAnsi" w:cstheme="minorHAnsi"/>
          <w:kern w:val="28"/>
          <w:sz w:val="20"/>
          <w:szCs w:val="20"/>
          <w:lang w:val="es-BO"/>
        </w:rPr>
      </w:pPr>
    </w:p>
    <w:p w:rsidR="00305777" w:rsidRPr="001C4082" w:rsidRDefault="00305777" w:rsidP="00305777">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1C4082">
        <w:rPr>
          <w:rFonts w:asciiTheme="minorHAnsi" w:hAnsiTheme="minorHAnsi" w:cstheme="minorHAnsi"/>
          <w:kern w:val="28"/>
          <w:sz w:val="20"/>
          <w:szCs w:val="20"/>
          <w:lang w:val="es-ES_tradnl"/>
        </w:rPr>
        <w:lastRenderedPageBreak/>
        <w:t>superficiales y efluentes que se produzcan como resultado de sus actividades no excedan los valores señalados en las Especificaciones o dispuestas por las leyes aplicables.</w:t>
      </w:r>
    </w:p>
    <w:p w:rsidR="00305777" w:rsidRPr="001C4082" w:rsidRDefault="00305777" w:rsidP="00305777">
      <w:pPr>
        <w:ind w:left="1416"/>
        <w:jc w:val="both"/>
        <w:rPr>
          <w:rFonts w:asciiTheme="minorHAnsi" w:hAnsiTheme="minorHAnsi" w:cstheme="minorHAnsi"/>
          <w:kern w:val="28"/>
          <w:sz w:val="20"/>
          <w:szCs w:val="20"/>
          <w:lang w:val="es-ES_tradnl"/>
        </w:rPr>
      </w:pPr>
    </w:p>
    <w:p w:rsidR="00305777" w:rsidRPr="001C4082" w:rsidRDefault="00305777" w:rsidP="00305777">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05777" w:rsidRPr="001C4082" w:rsidRDefault="00305777" w:rsidP="00305777">
      <w:pPr>
        <w:ind w:left="1416"/>
        <w:jc w:val="both"/>
        <w:rPr>
          <w:rFonts w:asciiTheme="minorHAnsi" w:hAnsiTheme="minorHAnsi" w:cstheme="minorHAnsi"/>
          <w:kern w:val="28"/>
          <w:sz w:val="20"/>
          <w:szCs w:val="20"/>
          <w:lang w:val="es-ES_tradnl"/>
        </w:rPr>
      </w:pPr>
    </w:p>
    <w:p w:rsidR="00305777" w:rsidRPr="001C4082" w:rsidRDefault="00305777" w:rsidP="00305777">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05777" w:rsidRPr="001C4082" w:rsidRDefault="00305777" w:rsidP="00305777">
      <w:pPr>
        <w:ind w:left="1416"/>
        <w:jc w:val="both"/>
        <w:rPr>
          <w:rFonts w:asciiTheme="minorHAnsi" w:hAnsiTheme="minorHAnsi" w:cstheme="minorHAnsi"/>
          <w:kern w:val="28"/>
          <w:sz w:val="20"/>
          <w:szCs w:val="20"/>
          <w:lang w:val="es-ES_tradnl"/>
        </w:rPr>
      </w:pPr>
    </w:p>
    <w:p w:rsidR="00305777" w:rsidRPr="001C4082" w:rsidRDefault="00305777" w:rsidP="00305777">
      <w:pPr>
        <w:jc w:val="both"/>
        <w:rPr>
          <w:rFonts w:asciiTheme="minorHAnsi" w:hAnsiTheme="minorHAnsi" w:cstheme="minorHAnsi"/>
          <w:sz w:val="20"/>
          <w:szCs w:val="20"/>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05777" w:rsidRPr="005A3330" w:rsidRDefault="00305777" w:rsidP="00305777">
      <w:pPr>
        <w:autoSpaceDE w:val="0"/>
        <w:autoSpaceDN w:val="0"/>
        <w:adjustRightInd w:val="0"/>
        <w:contextualSpacing/>
        <w:jc w:val="both"/>
        <w:rPr>
          <w:rFonts w:asciiTheme="minorHAnsi" w:eastAsiaTheme="minorHAnsi" w:hAnsiTheme="minorHAnsi" w:cstheme="minorHAnsi"/>
          <w:b/>
          <w:bCs/>
          <w:sz w:val="20"/>
          <w:szCs w:val="20"/>
          <w:lang w:eastAsia="en-US"/>
        </w:rPr>
      </w:pPr>
    </w:p>
    <w:p w:rsidR="00305777" w:rsidRPr="005A3330" w:rsidRDefault="00305777" w:rsidP="00305777">
      <w:pPr>
        <w:pStyle w:val="Prrafodelista"/>
        <w:numPr>
          <w:ilvl w:val="1"/>
          <w:numId w:val="17"/>
        </w:numPr>
        <w:autoSpaceDE w:val="0"/>
        <w:autoSpaceDN w:val="0"/>
        <w:adjustRightInd w:val="0"/>
        <w:ind w:left="426" w:hanging="426"/>
        <w:contextualSpacing/>
        <w:jc w:val="both"/>
        <w:rPr>
          <w:rFonts w:asciiTheme="minorHAnsi" w:eastAsiaTheme="minorHAnsi" w:hAnsiTheme="minorHAnsi" w:cstheme="minorHAnsi"/>
          <w:b/>
          <w:bCs/>
          <w:sz w:val="20"/>
          <w:szCs w:val="20"/>
          <w:lang w:val="es-BO" w:eastAsia="en-US"/>
        </w:rPr>
      </w:pPr>
      <w:r w:rsidRPr="005A3330">
        <w:rPr>
          <w:rFonts w:asciiTheme="minorHAnsi" w:eastAsiaTheme="minorHAnsi" w:hAnsiTheme="minorHAnsi" w:cstheme="minorHAnsi"/>
          <w:b/>
          <w:bCs/>
          <w:sz w:val="20"/>
          <w:szCs w:val="20"/>
          <w:lang w:val="es-BO" w:eastAsia="en-US"/>
        </w:rPr>
        <w:t>MEDICIÓN Y FORMA DE PAGO</w:t>
      </w:r>
    </w:p>
    <w:p w:rsidR="00305777" w:rsidRPr="00166596" w:rsidRDefault="00305777" w:rsidP="00305777">
      <w:pPr>
        <w:jc w:val="both"/>
        <w:rPr>
          <w:rFonts w:asciiTheme="minorHAnsi" w:hAnsiTheme="minorHAnsi" w:cstheme="minorHAnsi"/>
          <w:kern w:val="28"/>
          <w:sz w:val="20"/>
          <w:szCs w:val="20"/>
          <w:lang w:val="es-ES_tradnl"/>
        </w:rPr>
      </w:pPr>
      <w:r w:rsidRPr="00166596">
        <w:rPr>
          <w:rFonts w:asciiTheme="minorHAnsi" w:hAnsiTheme="minorHAnsi" w:cstheme="minorHAnsi"/>
          <w:kern w:val="28"/>
          <w:sz w:val="20"/>
          <w:szCs w:val="20"/>
          <w:lang w:val="es-ES_tradnl"/>
        </w:rPr>
        <w:t xml:space="preserve">Este ítem será medido </w:t>
      </w:r>
      <w:r>
        <w:rPr>
          <w:rFonts w:asciiTheme="minorHAnsi" w:hAnsiTheme="minorHAnsi" w:cstheme="minorHAnsi"/>
          <w:kern w:val="28"/>
          <w:sz w:val="20"/>
          <w:szCs w:val="20"/>
          <w:lang w:val="es-ES_tradnl"/>
        </w:rPr>
        <w:t>como pieza.</w:t>
      </w:r>
    </w:p>
    <w:p w:rsidR="00305777" w:rsidRDefault="00305777" w:rsidP="00305777">
      <w:pPr>
        <w:jc w:val="both"/>
        <w:rPr>
          <w:rFonts w:asciiTheme="minorHAnsi" w:hAnsiTheme="minorHAnsi" w:cstheme="minorHAnsi"/>
          <w:kern w:val="28"/>
          <w:sz w:val="20"/>
          <w:szCs w:val="20"/>
          <w:lang w:val="es-ES_tradnl"/>
        </w:rPr>
      </w:pPr>
    </w:p>
    <w:p w:rsidR="00305777" w:rsidRPr="00166596" w:rsidRDefault="00305777" w:rsidP="00305777">
      <w:pPr>
        <w:jc w:val="both"/>
        <w:rPr>
          <w:rFonts w:asciiTheme="minorHAnsi" w:hAnsiTheme="minorHAnsi" w:cstheme="minorHAnsi"/>
          <w:kern w:val="28"/>
          <w:sz w:val="20"/>
          <w:szCs w:val="20"/>
          <w:lang w:val="es-ES_tradnl"/>
        </w:rPr>
      </w:pPr>
      <w:r w:rsidRPr="00166596">
        <w:rPr>
          <w:rFonts w:asciiTheme="minorHAnsi" w:hAnsiTheme="minorHAnsi" w:cstheme="minorHAnsi"/>
          <w:kern w:val="28"/>
          <w:sz w:val="20"/>
          <w:szCs w:val="20"/>
          <w:lang w:val="es-ES_tradnl"/>
        </w:rPr>
        <w:t>Este ítem ejecutado en un todo de acuerdo con los planos y las presentes especificaciones, medido según lo señalado y aprobado por el Supervisor de YPFB, será cancelado al precio unitario de la propuesta aceptada. En ese sentido la empresa contratista se encargará de presentar un informe que incluya un reporte fotográfico de los trabajos realizados.</w:t>
      </w:r>
    </w:p>
    <w:p w:rsidR="00305777" w:rsidRPr="00166596" w:rsidRDefault="00305777" w:rsidP="00305777">
      <w:pPr>
        <w:ind w:left="1418"/>
        <w:jc w:val="both"/>
        <w:rPr>
          <w:rFonts w:asciiTheme="minorHAnsi" w:hAnsiTheme="minorHAnsi" w:cstheme="minorHAnsi"/>
          <w:kern w:val="28"/>
          <w:sz w:val="20"/>
          <w:szCs w:val="20"/>
          <w:lang w:val="es-ES_tradnl"/>
        </w:rPr>
      </w:pPr>
    </w:p>
    <w:p w:rsidR="00305777" w:rsidRPr="00DE7664" w:rsidRDefault="00305777" w:rsidP="00305777">
      <w:pPr>
        <w:jc w:val="both"/>
        <w:rPr>
          <w:rFonts w:asciiTheme="minorHAnsi" w:hAnsiTheme="minorHAnsi" w:cstheme="minorHAnsi"/>
          <w:kern w:val="28"/>
          <w:sz w:val="20"/>
          <w:szCs w:val="20"/>
          <w:lang w:val="es-ES_tradnl"/>
        </w:rPr>
      </w:pPr>
      <w:r w:rsidRPr="00166596">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A33819" w:rsidRDefault="00A33819" w:rsidP="00C81F05">
      <w:pPr>
        <w:tabs>
          <w:tab w:val="left" w:pos="0"/>
          <w:tab w:val="left" w:pos="142"/>
        </w:tabs>
        <w:autoSpaceDE w:val="0"/>
        <w:autoSpaceDN w:val="0"/>
        <w:adjustRightInd w:val="0"/>
        <w:contextualSpacing/>
        <w:jc w:val="both"/>
        <w:rPr>
          <w:rFonts w:asciiTheme="minorHAnsi" w:hAnsiTheme="minorHAnsi" w:cstheme="minorHAnsi"/>
          <w:sz w:val="20"/>
          <w:szCs w:val="20"/>
          <w:lang w:val="es-BO"/>
        </w:rPr>
      </w:pPr>
    </w:p>
    <w:p w:rsidR="00A33819" w:rsidRPr="0023668F" w:rsidRDefault="00A33819" w:rsidP="0012131E">
      <w:pPr>
        <w:pStyle w:val="Prrafodelista"/>
        <w:numPr>
          <w:ilvl w:val="0"/>
          <w:numId w:val="17"/>
        </w:numPr>
        <w:rPr>
          <w:rFonts w:asciiTheme="minorHAnsi" w:hAnsiTheme="minorHAnsi" w:cstheme="minorHAnsi"/>
          <w:b/>
          <w:sz w:val="20"/>
          <w:szCs w:val="20"/>
        </w:rPr>
      </w:pPr>
      <w:r w:rsidRPr="00A33819">
        <w:rPr>
          <w:rFonts w:asciiTheme="minorHAnsi" w:hAnsiTheme="minorHAnsi" w:cstheme="minorHAnsi"/>
          <w:b/>
          <w:color w:val="2E74B5" w:themeColor="accent1" w:themeShade="BF"/>
          <w:sz w:val="20"/>
          <w:szCs w:val="20"/>
        </w:rPr>
        <w:t>E</w:t>
      </w:r>
      <w:r>
        <w:rPr>
          <w:rFonts w:asciiTheme="minorHAnsi" w:hAnsiTheme="minorHAnsi" w:cstheme="minorHAnsi"/>
          <w:b/>
          <w:color w:val="2E74B5" w:themeColor="accent1" w:themeShade="BF"/>
          <w:sz w:val="20"/>
          <w:szCs w:val="20"/>
        </w:rPr>
        <w:t>LABORACIÓN DE PLANOS AS-BUILT</w:t>
      </w:r>
    </w:p>
    <w:p w:rsidR="00A33819" w:rsidRDefault="00A33819" w:rsidP="00A33819">
      <w:pPr>
        <w:rPr>
          <w:rFonts w:asciiTheme="minorHAnsi" w:hAnsiTheme="minorHAnsi" w:cstheme="minorHAnsi"/>
          <w:b/>
          <w:sz w:val="20"/>
          <w:szCs w:val="20"/>
        </w:rPr>
      </w:pPr>
      <w:r>
        <w:rPr>
          <w:rFonts w:asciiTheme="minorHAnsi" w:hAnsiTheme="minorHAnsi" w:cstheme="minorHAnsi"/>
          <w:b/>
          <w:sz w:val="20"/>
          <w:szCs w:val="20"/>
        </w:rPr>
        <w:t>UNIDAD: Metro (m</w:t>
      </w:r>
      <w:r w:rsidRPr="0023668F">
        <w:rPr>
          <w:rFonts w:asciiTheme="minorHAnsi" w:hAnsiTheme="minorHAnsi" w:cstheme="minorHAnsi"/>
          <w:b/>
          <w:sz w:val="20"/>
          <w:szCs w:val="20"/>
        </w:rPr>
        <w:t>)</w:t>
      </w:r>
    </w:p>
    <w:p w:rsidR="00A33819" w:rsidRDefault="00A33819" w:rsidP="00C81F05">
      <w:pPr>
        <w:tabs>
          <w:tab w:val="left" w:pos="0"/>
          <w:tab w:val="left" w:pos="142"/>
        </w:tabs>
        <w:autoSpaceDE w:val="0"/>
        <w:autoSpaceDN w:val="0"/>
        <w:adjustRightInd w:val="0"/>
        <w:contextualSpacing/>
        <w:jc w:val="both"/>
        <w:rPr>
          <w:rFonts w:asciiTheme="minorHAnsi" w:hAnsiTheme="minorHAnsi" w:cstheme="minorHAnsi"/>
          <w:sz w:val="20"/>
          <w:szCs w:val="20"/>
          <w:lang w:val="es-BO"/>
        </w:rPr>
      </w:pPr>
    </w:p>
    <w:p w:rsidR="00A33819" w:rsidRPr="005A3330" w:rsidRDefault="00A33819" w:rsidP="0012131E">
      <w:pPr>
        <w:pStyle w:val="Prrafodelista"/>
        <w:numPr>
          <w:ilvl w:val="0"/>
          <w:numId w:val="40"/>
        </w:numPr>
        <w:contextualSpacing/>
        <w:jc w:val="both"/>
        <w:rPr>
          <w:rFonts w:asciiTheme="minorHAnsi" w:hAnsiTheme="minorHAnsi" w:cstheme="minorHAnsi"/>
          <w:b/>
          <w:vanish/>
          <w:kern w:val="28"/>
          <w:sz w:val="20"/>
          <w:szCs w:val="20"/>
        </w:rPr>
      </w:pPr>
    </w:p>
    <w:p w:rsidR="00A33819" w:rsidRPr="005A3330" w:rsidRDefault="00A33819" w:rsidP="0012131E">
      <w:pPr>
        <w:pStyle w:val="Estilo1"/>
        <w:numPr>
          <w:ilvl w:val="1"/>
          <w:numId w:val="17"/>
        </w:numPr>
        <w:ind w:left="426" w:hanging="426"/>
        <w:contextualSpacing/>
        <w:rPr>
          <w:rFonts w:asciiTheme="minorHAnsi" w:eastAsiaTheme="minorEastAsia" w:hAnsiTheme="minorHAnsi" w:cstheme="minorHAnsi"/>
          <w:kern w:val="28"/>
          <w:sz w:val="20"/>
          <w:szCs w:val="20"/>
          <w:lang w:val="es-ES"/>
        </w:rPr>
      </w:pPr>
      <w:r>
        <w:rPr>
          <w:rFonts w:asciiTheme="minorHAnsi" w:eastAsiaTheme="minorEastAsia" w:hAnsiTheme="minorHAnsi" w:cstheme="minorHAnsi"/>
          <w:kern w:val="28"/>
          <w:sz w:val="20"/>
          <w:szCs w:val="20"/>
          <w:lang w:val="es-ES"/>
        </w:rPr>
        <w:t>DEFINICIÓN.</w:t>
      </w:r>
    </w:p>
    <w:p w:rsidR="00A33819" w:rsidRDefault="00A33819" w:rsidP="00A33819">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A33819" w:rsidRDefault="00A33819" w:rsidP="00A33819">
      <w:pPr>
        <w:contextualSpacing/>
        <w:jc w:val="both"/>
        <w:rPr>
          <w:rFonts w:asciiTheme="minorHAnsi" w:hAnsiTheme="minorHAnsi" w:cstheme="minorHAnsi"/>
          <w:kern w:val="28"/>
          <w:sz w:val="20"/>
          <w:szCs w:val="20"/>
        </w:rPr>
      </w:pPr>
    </w:p>
    <w:p w:rsidR="00A33819" w:rsidRPr="005A3330" w:rsidRDefault="00A33819" w:rsidP="0012131E">
      <w:pPr>
        <w:pStyle w:val="Estilo1"/>
        <w:numPr>
          <w:ilvl w:val="1"/>
          <w:numId w:val="17"/>
        </w:numPr>
        <w:ind w:left="426" w:hanging="426"/>
        <w:contextualSpacing/>
        <w:rPr>
          <w:rFonts w:asciiTheme="minorHAnsi" w:eastAsiaTheme="minorEastAsia" w:hAnsiTheme="minorHAnsi" w:cstheme="minorHAnsi"/>
          <w:kern w:val="28"/>
          <w:sz w:val="20"/>
          <w:szCs w:val="20"/>
          <w:lang w:val="es-ES"/>
        </w:rPr>
      </w:pPr>
      <w:r w:rsidRPr="005A3330">
        <w:rPr>
          <w:rFonts w:asciiTheme="minorHAnsi" w:eastAsiaTheme="minorEastAsia" w:hAnsiTheme="minorHAnsi" w:cstheme="minorHAnsi"/>
          <w:kern w:val="28"/>
          <w:sz w:val="20"/>
          <w:szCs w:val="20"/>
          <w:lang w:val="es-ES"/>
        </w:rPr>
        <w:t xml:space="preserve">MATERIALES, HERRAMIENTAS Y EQUIPO. </w:t>
      </w:r>
    </w:p>
    <w:p w:rsidR="00A33819" w:rsidRPr="005A3330" w:rsidRDefault="00A33819" w:rsidP="00A33819">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A33819" w:rsidRPr="005A3330" w:rsidRDefault="00A33819" w:rsidP="00A33819">
      <w:pPr>
        <w:contextualSpacing/>
        <w:jc w:val="both"/>
        <w:rPr>
          <w:rFonts w:asciiTheme="minorHAnsi" w:hAnsiTheme="minorHAnsi" w:cstheme="minorHAnsi"/>
          <w:kern w:val="28"/>
          <w:sz w:val="20"/>
          <w:szCs w:val="20"/>
        </w:rPr>
      </w:pPr>
    </w:p>
    <w:p w:rsidR="00A33819" w:rsidRPr="005A3330" w:rsidRDefault="00A33819" w:rsidP="0012131E">
      <w:pPr>
        <w:pStyle w:val="Estilo1"/>
        <w:numPr>
          <w:ilvl w:val="1"/>
          <w:numId w:val="17"/>
        </w:numPr>
        <w:ind w:left="426" w:hanging="426"/>
        <w:contextualSpacing/>
        <w:rPr>
          <w:rFonts w:asciiTheme="minorHAnsi" w:eastAsiaTheme="minorEastAsia" w:hAnsiTheme="minorHAnsi" w:cstheme="minorHAnsi"/>
          <w:kern w:val="28"/>
          <w:sz w:val="20"/>
          <w:szCs w:val="20"/>
          <w:lang w:val="es-ES"/>
        </w:rPr>
      </w:pPr>
      <w:r w:rsidRPr="005A3330">
        <w:rPr>
          <w:rFonts w:asciiTheme="minorHAnsi" w:eastAsiaTheme="minorEastAsia" w:hAnsiTheme="minorHAnsi" w:cstheme="minorHAnsi"/>
          <w:kern w:val="28"/>
          <w:sz w:val="20"/>
          <w:szCs w:val="20"/>
          <w:lang w:val="es-ES"/>
        </w:rPr>
        <w:t xml:space="preserve">PROCEDIMIENTO PARA LA EJECUCIÓN. </w:t>
      </w:r>
    </w:p>
    <w:p w:rsidR="00A33819" w:rsidRPr="005A3330" w:rsidRDefault="00A33819" w:rsidP="00A33819">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Los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A33819" w:rsidRPr="005A3330" w:rsidRDefault="00A33819" w:rsidP="00A33819">
      <w:pPr>
        <w:contextualSpacing/>
        <w:jc w:val="both"/>
        <w:rPr>
          <w:rFonts w:asciiTheme="minorHAnsi" w:hAnsiTheme="minorHAnsi" w:cstheme="minorHAnsi"/>
          <w:kern w:val="28"/>
          <w:sz w:val="20"/>
          <w:szCs w:val="20"/>
        </w:rPr>
      </w:pPr>
    </w:p>
    <w:p w:rsidR="00A33819" w:rsidRPr="005A3330" w:rsidRDefault="00A33819" w:rsidP="00A33819">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a) </w:t>
      </w:r>
      <w:r w:rsidRPr="005A3330">
        <w:rPr>
          <w:rFonts w:asciiTheme="minorHAnsi" w:hAnsiTheme="minorHAnsi" w:cstheme="minorHAnsi"/>
          <w:kern w:val="28"/>
          <w:sz w:val="20"/>
          <w:szCs w:val="20"/>
        </w:rPr>
        <w:tab/>
        <w:t xml:space="preserve">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A33819" w:rsidRPr="005A3330" w:rsidRDefault="00A33819" w:rsidP="00A33819">
      <w:pPr>
        <w:ind w:left="284" w:hanging="284"/>
        <w:contextualSpacing/>
        <w:jc w:val="both"/>
        <w:rPr>
          <w:rFonts w:asciiTheme="minorHAnsi" w:hAnsiTheme="minorHAnsi" w:cstheme="minorHAnsi"/>
          <w:kern w:val="28"/>
          <w:sz w:val="20"/>
          <w:szCs w:val="20"/>
        </w:rPr>
      </w:pPr>
    </w:p>
    <w:p w:rsidR="00A33819" w:rsidRPr="005A3330" w:rsidRDefault="00A33819" w:rsidP="00A33819">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b) YPFB entregara planos de la(s) zona(s) donde se realice el proyecto, en casos excepcionales el CONTRATISTA, será el encargado de conseguir los planos de la zona previa comunicación al SUPERVISOR. </w:t>
      </w:r>
    </w:p>
    <w:p w:rsidR="00A33819" w:rsidRPr="005A3330" w:rsidRDefault="00A33819" w:rsidP="00A33819">
      <w:pPr>
        <w:ind w:left="284" w:hanging="284"/>
        <w:contextualSpacing/>
        <w:jc w:val="both"/>
        <w:rPr>
          <w:rFonts w:asciiTheme="minorHAnsi" w:hAnsiTheme="minorHAnsi" w:cstheme="minorHAnsi"/>
          <w:kern w:val="28"/>
          <w:sz w:val="20"/>
          <w:szCs w:val="20"/>
        </w:rPr>
      </w:pPr>
    </w:p>
    <w:p w:rsidR="00A33819" w:rsidRPr="005A3330" w:rsidRDefault="00A33819" w:rsidP="00A33819">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c) </w:t>
      </w:r>
      <w:r w:rsidRPr="005A3330">
        <w:rPr>
          <w:rFonts w:asciiTheme="minorHAnsi" w:hAnsiTheme="minorHAnsi" w:cstheme="minorHAnsi"/>
          <w:kern w:val="28"/>
          <w:sz w:val="20"/>
          <w:szCs w:val="20"/>
        </w:rPr>
        <w:tab/>
        <w:t xml:space="preserve">El SUPERVISOR entregará una guía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A33819" w:rsidRPr="005A3330" w:rsidRDefault="00A33819" w:rsidP="00A33819">
      <w:pPr>
        <w:ind w:left="284" w:hanging="284"/>
        <w:contextualSpacing/>
        <w:jc w:val="both"/>
        <w:rPr>
          <w:rFonts w:asciiTheme="minorHAnsi" w:hAnsiTheme="minorHAnsi" w:cstheme="minorHAnsi"/>
          <w:kern w:val="28"/>
          <w:sz w:val="20"/>
          <w:szCs w:val="20"/>
        </w:rPr>
      </w:pPr>
    </w:p>
    <w:p w:rsidR="00A33819" w:rsidRPr="005A3330" w:rsidRDefault="00A33819" w:rsidP="00A33819">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d) </w:t>
      </w:r>
      <w:r w:rsidRPr="005A3330">
        <w:rPr>
          <w:rFonts w:asciiTheme="minorHAnsi" w:hAnsiTheme="minorHAnsi" w:cstheme="minorHAnsi"/>
          <w:kern w:val="28"/>
          <w:sz w:val="20"/>
          <w:szCs w:val="20"/>
        </w:rPr>
        <w:tab/>
        <w:t xml:space="preserve">En la elaboración de planos As Built, se deberá realizar todas las mediciones y acotaciones necesarias en obra, para que la información sea coherente con la construcción de red secundaria. </w:t>
      </w:r>
    </w:p>
    <w:p w:rsidR="00A33819" w:rsidRPr="005A3330" w:rsidRDefault="00A33819" w:rsidP="00A33819">
      <w:pPr>
        <w:ind w:left="284" w:hanging="284"/>
        <w:contextualSpacing/>
        <w:jc w:val="both"/>
        <w:rPr>
          <w:rFonts w:asciiTheme="minorHAnsi" w:hAnsiTheme="minorHAnsi" w:cstheme="minorHAnsi"/>
          <w:kern w:val="28"/>
          <w:sz w:val="20"/>
          <w:szCs w:val="20"/>
        </w:rPr>
      </w:pPr>
    </w:p>
    <w:p w:rsidR="00A33819" w:rsidRPr="005A3330" w:rsidRDefault="00A33819" w:rsidP="00A33819">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 </w:t>
      </w:r>
      <w:r w:rsidRPr="005A3330">
        <w:rPr>
          <w:rFonts w:asciiTheme="minorHAnsi" w:hAnsiTheme="minorHAnsi" w:cstheme="minorHAnsi"/>
          <w:kern w:val="28"/>
          <w:sz w:val="20"/>
          <w:szCs w:val="20"/>
        </w:rPr>
        <w:tab/>
        <w:t xml:space="preserve">Los planos "As Built" serán entregados periódicamente con anticipación a cualquier solicitud de pago y para la recepción provisional de obra. El formato de presentación será impreso a colores y en medio digital (archivos .dwg – 3 copias en CD). </w:t>
      </w:r>
    </w:p>
    <w:p w:rsidR="00A33819" w:rsidRPr="005A3330" w:rsidRDefault="00A33819" w:rsidP="00A33819">
      <w:pPr>
        <w:ind w:left="284" w:hanging="284"/>
        <w:contextualSpacing/>
        <w:jc w:val="both"/>
        <w:rPr>
          <w:rFonts w:asciiTheme="minorHAnsi" w:hAnsiTheme="minorHAnsi" w:cstheme="minorHAnsi"/>
          <w:kern w:val="28"/>
          <w:sz w:val="20"/>
          <w:szCs w:val="20"/>
        </w:rPr>
      </w:pPr>
    </w:p>
    <w:p w:rsidR="00A33819" w:rsidRPr="00267758" w:rsidRDefault="00A33819" w:rsidP="0012131E">
      <w:pPr>
        <w:pStyle w:val="Prrafodelista"/>
        <w:numPr>
          <w:ilvl w:val="0"/>
          <w:numId w:val="11"/>
        </w:numPr>
        <w:contextualSpacing/>
        <w:jc w:val="both"/>
        <w:rPr>
          <w:rFonts w:asciiTheme="minorHAnsi" w:hAnsiTheme="minorHAnsi" w:cstheme="minorHAnsi"/>
          <w:kern w:val="28"/>
          <w:sz w:val="20"/>
          <w:szCs w:val="20"/>
        </w:rPr>
      </w:pPr>
      <w:r w:rsidRPr="00267758">
        <w:rPr>
          <w:rFonts w:asciiTheme="minorHAnsi" w:hAnsiTheme="minorHAnsi" w:cstheme="minorHAnsi"/>
          <w:kern w:val="28"/>
          <w:sz w:val="20"/>
          <w:szCs w:val="20"/>
        </w:rPr>
        <w:t xml:space="preserve">La presentación final de los planos “As Built” por parte del CONTRATISTA, deberá realizarse antes de la entrega definitiva de la obra, caso contrario no se realizara la recepción de la obra. </w:t>
      </w:r>
    </w:p>
    <w:p w:rsidR="00267758" w:rsidRPr="00267758" w:rsidRDefault="00267758" w:rsidP="00267758">
      <w:pPr>
        <w:contextualSpacing/>
        <w:jc w:val="both"/>
        <w:rPr>
          <w:rFonts w:asciiTheme="minorHAnsi" w:hAnsiTheme="minorHAnsi" w:cstheme="minorHAnsi"/>
          <w:kern w:val="28"/>
          <w:sz w:val="20"/>
          <w:szCs w:val="20"/>
        </w:rPr>
      </w:pPr>
    </w:p>
    <w:p w:rsidR="00A33819" w:rsidRPr="005A3330" w:rsidRDefault="00A33819" w:rsidP="0012131E">
      <w:pPr>
        <w:pStyle w:val="Estilo1"/>
        <w:numPr>
          <w:ilvl w:val="1"/>
          <w:numId w:val="17"/>
        </w:numPr>
        <w:ind w:left="426" w:hanging="426"/>
        <w:contextualSpacing/>
        <w:rPr>
          <w:rFonts w:asciiTheme="minorHAnsi" w:eastAsiaTheme="minorEastAsia" w:hAnsiTheme="minorHAnsi" w:cstheme="minorHAnsi"/>
          <w:kern w:val="28"/>
          <w:sz w:val="20"/>
          <w:szCs w:val="20"/>
          <w:lang w:val="es-ES"/>
        </w:rPr>
      </w:pPr>
      <w:r w:rsidRPr="005A3330">
        <w:rPr>
          <w:rFonts w:asciiTheme="minorHAnsi" w:hAnsiTheme="minorHAnsi" w:cstheme="minorHAnsi"/>
          <w:sz w:val="20"/>
          <w:szCs w:val="20"/>
        </w:rPr>
        <w:t>MEDIDAS DE MITIGACIÓN AMBIENTAL</w:t>
      </w:r>
    </w:p>
    <w:p w:rsidR="00A33819" w:rsidRPr="005A3330" w:rsidRDefault="00A33819" w:rsidP="00A33819">
      <w:pPr>
        <w:pStyle w:val="Estilo1"/>
        <w:ind w:left="426"/>
        <w:contextualSpacing/>
        <w:rPr>
          <w:rFonts w:asciiTheme="minorHAnsi" w:hAnsiTheme="minorHAnsi" w:cstheme="minorHAnsi"/>
          <w:sz w:val="20"/>
          <w:szCs w:val="20"/>
        </w:rPr>
      </w:pPr>
    </w:p>
    <w:p w:rsidR="00A33819" w:rsidRPr="005A3330" w:rsidRDefault="00A33819" w:rsidP="00267758">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33819" w:rsidRPr="005A3330" w:rsidRDefault="00A33819" w:rsidP="00267758">
      <w:pPr>
        <w:jc w:val="both"/>
        <w:rPr>
          <w:rFonts w:asciiTheme="minorHAnsi" w:hAnsiTheme="minorHAnsi" w:cstheme="minorHAnsi"/>
          <w:kern w:val="28"/>
          <w:sz w:val="20"/>
          <w:szCs w:val="20"/>
          <w:lang w:val="es-ES_tradnl"/>
        </w:rPr>
      </w:pPr>
    </w:p>
    <w:p w:rsidR="00A33819" w:rsidRPr="005A3330" w:rsidRDefault="00A33819" w:rsidP="00267758">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5A3330">
        <w:rPr>
          <w:rFonts w:asciiTheme="minorHAnsi" w:hAnsiTheme="minorHAnsi" w:cstheme="minorHAnsi"/>
          <w:kern w:val="28"/>
          <w:sz w:val="20"/>
          <w:szCs w:val="20"/>
          <w:lang w:val="es-ES_tradnl"/>
        </w:rPr>
        <w:lastRenderedPageBreak/>
        <w:t xml:space="preserve">primeros auxilios y servicios de enfermería y ambulancia, y de que se tomen medidas adecuadas para satisfacer todos los requisitos en cuanto a bienestar e higiene, así como para prevenir epidemias. </w:t>
      </w:r>
    </w:p>
    <w:p w:rsidR="00A33819" w:rsidRPr="005A3330" w:rsidRDefault="00A33819" w:rsidP="00267758">
      <w:pPr>
        <w:jc w:val="both"/>
        <w:rPr>
          <w:rFonts w:asciiTheme="minorHAnsi" w:hAnsiTheme="minorHAnsi" w:cstheme="minorHAnsi"/>
          <w:kern w:val="28"/>
          <w:sz w:val="20"/>
          <w:szCs w:val="20"/>
          <w:lang w:val="es-ES_tradnl"/>
        </w:rPr>
      </w:pPr>
    </w:p>
    <w:p w:rsidR="00A33819" w:rsidRPr="005A3330" w:rsidRDefault="00A33819" w:rsidP="00267758">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33819" w:rsidRPr="005A3330" w:rsidRDefault="00A33819" w:rsidP="00267758">
      <w:pPr>
        <w:jc w:val="both"/>
        <w:rPr>
          <w:rFonts w:asciiTheme="minorHAnsi" w:hAnsiTheme="minorHAnsi" w:cstheme="minorHAnsi"/>
          <w:kern w:val="28"/>
          <w:sz w:val="20"/>
          <w:szCs w:val="20"/>
          <w:lang w:val="es-ES_tradnl"/>
        </w:rPr>
      </w:pPr>
    </w:p>
    <w:p w:rsidR="00A33819" w:rsidRDefault="00A33819" w:rsidP="00267758">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67758" w:rsidRPr="005A3330" w:rsidRDefault="00267758" w:rsidP="00267758">
      <w:pPr>
        <w:jc w:val="both"/>
        <w:rPr>
          <w:rFonts w:asciiTheme="minorHAnsi" w:eastAsiaTheme="minorEastAsia" w:hAnsiTheme="minorHAnsi" w:cstheme="minorHAnsi"/>
          <w:kern w:val="28"/>
          <w:sz w:val="20"/>
          <w:szCs w:val="20"/>
        </w:rPr>
      </w:pPr>
    </w:p>
    <w:p w:rsidR="00A33819" w:rsidRPr="005A3330" w:rsidRDefault="00A33819" w:rsidP="0012131E">
      <w:pPr>
        <w:pStyle w:val="Estilo1"/>
        <w:numPr>
          <w:ilvl w:val="1"/>
          <w:numId w:val="17"/>
        </w:numPr>
        <w:ind w:left="426" w:hanging="426"/>
        <w:contextualSpacing/>
        <w:rPr>
          <w:rFonts w:asciiTheme="minorHAnsi" w:eastAsiaTheme="minorEastAsia" w:hAnsiTheme="minorHAnsi" w:cstheme="minorHAnsi"/>
          <w:kern w:val="28"/>
          <w:sz w:val="20"/>
          <w:szCs w:val="20"/>
          <w:lang w:val="es-ES"/>
        </w:rPr>
      </w:pPr>
      <w:r w:rsidRPr="005A3330">
        <w:rPr>
          <w:rFonts w:asciiTheme="minorHAnsi" w:eastAsiaTheme="minorEastAsia" w:hAnsiTheme="minorHAnsi" w:cstheme="minorHAnsi"/>
          <w:kern w:val="28"/>
          <w:sz w:val="20"/>
          <w:szCs w:val="20"/>
          <w:lang w:val="es-ES"/>
        </w:rPr>
        <w:t xml:space="preserve">MEDICIÓN Y FORMA DE PAGO. </w:t>
      </w:r>
    </w:p>
    <w:p w:rsidR="00A33819" w:rsidRPr="005A3330" w:rsidRDefault="00A33819" w:rsidP="00A33819">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El ítem de elaboración de planos “As Built”, será medido en metros</w:t>
      </w:r>
      <w:r w:rsidR="00292D33">
        <w:rPr>
          <w:rFonts w:asciiTheme="minorHAnsi" w:hAnsiTheme="minorHAnsi" w:cstheme="minorHAnsi"/>
          <w:kern w:val="28"/>
          <w:sz w:val="20"/>
          <w:szCs w:val="20"/>
        </w:rPr>
        <w:t>,</w:t>
      </w:r>
      <w:r w:rsidRPr="005A3330">
        <w:rPr>
          <w:rFonts w:asciiTheme="minorHAnsi" w:hAnsiTheme="minorHAnsi" w:cstheme="minorHAnsi"/>
          <w:kern w:val="28"/>
          <w:sz w:val="20"/>
          <w:szCs w:val="20"/>
        </w:rPr>
        <w:t xml:space="preserve"> dibujados de acuerdo a las longitudes, presentados en formato impreso y en medio digital, las cuales serán medidas y aprobadas por el SUPERVISOR. La forma de pago se efectuara de acuerdo al precio unitario de la propuesta aceptada.</w:t>
      </w:r>
    </w:p>
    <w:p w:rsidR="00A33819" w:rsidRPr="005A3330" w:rsidRDefault="00A33819" w:rsidP="00A33819">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 </w:t>
      </w:r>
    </w:p>
    <w:p w:rsidR="00A33819" w:rsidRPr="005A3330" w:rsidRDefault="00A33819" w:rsidP="00A33819">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Dicho pago, será la compensación total por los materiales, mano de obra, herramientas, equipo y otros gastos que sean necesarios, para la adecuada y correcta ejecución de los trabajos. </w:t>
      </w:r>
    </w:p>
    <w:p w:rsidR="00A33819" w:rsidRPr="005A3330" w:rsidRDefault="00A33819" w:rsidP="00A33819">
      <w:pPr>
        <w:contextualSpacing/>
        <w:jc w:val="both"/>
        <w:rPr>
          <w:rFonts w:asciiTheme="minorHAnsi" w:hAnsiTheme="minorHAnsi" w:cstheme="minorHAnsi"/>
          <w:kern w:val="28"/>
          <w:sz w:val="20"/>
          <w:szCs w:val="20"/>
        </w:rPr>
      </w:pPr>
    </w:p>
    <w:p w:rsidR="00A33819" w:rsidRPr="005A3330" w:rsidRDefault="00A33819" w:rsidP="00A33819">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A33819" w:rsidRPr="005A3330" w:rsidRDefault="00A33819" w:rsidP="00A33819">
      <w:pPr>
        <w:contextualSpacing/>
        <w:jc w:val="both"/>
        <w:rPr>
          <w:rFonts w:asciiTheme="minorHAnsi" w:hAnsiTheme="minorHAnsi" w:cstheme="minorHAnsi"/>
          <w:kern w:val="28"/>
          <w:sz w:val="20"/>
          <w:szCs w:val="20"/>
        </w:rPr>
      </w:pPr>
    </w:p>
    <w:p w:rsidR="00A33819" w:rsidRDefault="00A33819" w:rsidP="00A33819">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Tanto el Residente de Obra como el Responsable de Planos As Built, son los responsables de la veracidad, exactitud y presentación de las medidas de obra como sus respectivos detalles graficados en los planos.</w:t>
      </w:r>
    </w:p>
    <w:p w:rsidR="00267758" w:rsidRDefault="00267758" w:rsidP="00A33819">
      <w:pPr>
        <w:contextualSpacing/>
        <w:jc w:val="both"/>
        <w:rPr>
          <w:rFonts w:asciiTheme="minorHAnsi" w:hAnsiTheme="minorHAnsi" w:cstheme="minorHAnsi"/>
          <w:kern w:val="28"/>
          <w:sz w:val="20"/>
          <w:szCs w:val="20"/>
        </w:rPr>
      </w:pPr>
    </w:p>
    <w:p w:rsidR="00267758" w:rsidRPr="0023668F" w:rsidRDefault="00267758" w:rsidP="0012131E">
      <w:pPr>
        <w:pStyle w:val="Prrafodelista"/>
        <w:numPr>
          <w:ilvl w:val="0"/>
          <w:numId w:val="17"/>
        </w:numPr>
        <w:rPr>
          <w:rFonts w:asciiTheme="minorHAnsi" w:hAnsiTheme="minorHAnsi" w:cstheme="minorHAnsi"/>
          <w:b/>
          <w:sz w:val="20"/>
          <w:szCs w:val="20"/>
        </w:rPr>
      </w:pPr>
      <w:r>
        <w:rPr>
          <w:rFonts w:asciiTheme="minorHAnsi" w:hAnsiTheme="minorHAnsi" w:cstheme="minorHAnsi"/>
          <w:b/>
          <w:color w:val="2E74B5" w:themeColor="accent1" w:themeShade="BF"/>
          <w:sz w:val="20"/>
          <w:szCs w:val="20"/>
        </w:rPr>
        <w:t>ELABORACIÓN DATA BOOK</w:t>
      </w:r>
    </w:p>
    <w:p w:rsidR="00267758" w:rsidRDefault="00267758" w:rsidP="00267758">
      <w:pPr>
        <w:rPr>
          <w:rFonts w:asciiTheme="minorHAnsi" w:hAnsiTheme="minorHAnsi" w:cstheme="minorHAnsi"/>
          <w:b/>
          <w:sz w:val="20"/>
          <w:szCs w:val="20"/>
        </w:rPr>
      </w:pPr>
      <w:r>
        <w:rPr>
          <w:rFonts w:asciiTheme="minorHAnsi" w:hAnsiTheme="minorHAnsi" w:cstheme="minorHAnsi"/>
          <w:b/>
          <w:sz w:val="20"/>
          <w:szCs w:val="20"/>
        </w:rPr>
        <w:t>UNIDAD: Global (Glb</w:t>
      </w:r>
      <w:r w:rsidRPr="0023668F">
        <w:rPr>
          <w:rFonts w:asciiTheme="minorHAnsi" w:hAnsiTheme="minorHAnsi" w:cstheme="minorHAnsi"/>
          <w:b/>
          <w:sz w:val="20"/>
          <w:szCs w:val="20"/>
        </w:rPr>
        <w:t>)</w:t>
      </w:r>
    </w:p>
    <w:p w:rsidR="00267758" w:rsidRDefault="00267758" w:rsidP="00267758">
      <w:pPr>
        <w:rPr>
          <w:rFonts w:asciiTheme="minorHAnsi" w:hAnsiTheme="minorHAnsi" w:cstheme="minorHAnsi"/>
          <w:b/>
          <w:sz w:val="20"/>
          <w:szCs w:val="20"/>
        </w:rPr>
      </w:pPr>
    </w:p>
    <w:p w:rsidR="00A33819" w:rsidRPr="005A3330" w:rsidRDefault="00A33819" w:rsidP="0012131E">
      <w:pPr>
        <w:pStyle w:val="Prrafodelista"/>
        <w:numPr>
          <w:ilvl w:val="0"/>
          <w:numId w:val="17"/>
        </w:numPr>
        <w:contextualSpacing/>
        <w:jc w:val="both"/>
        <w:rPr>
          <w:rFonts w:asciiTheme="minorHAnsi" w:eastAsiaTheme="minorHAnsi" w:hAnsiTheme="minorHAnsi" w:cstheme="minorHAnsi"/>
          <w:bCs/>
          <w:vanish/>
          <w:sz w:val="20"/>
          <w:szCs w:val="20"/>
          <w:lang w:val="es-BO" w:eastAsia="en-US"/>
        </w:rPr>
      </w:pPr>
      <w:bookmarkStart w:id="21" w:name="_Toc378236514"/>
      <w:bookmarkStart w:id="22" w:name="_Toc378667047"/>
      <w:bookmarkStart w:id="23" w:name="_Toc378667233"/>
      <w:bookmarkStart w:id="24" w:name="_Toc378667748"/>
      <w:bookmarkStart w:id="25" w:name="_Toc381213541"/>
      <w:bookmarkStart w:id="26" w:name="_Toc381214018"/>
      <w:bookmarkStart w:id="27" w:name="_Toc381214109"/>
      <w:bookmarkStart w:id="28" w:name="_Toc384130477"/>
      <w:bookmarkStart w:id="29" w:name="_Toc384130698"/>
      <w:bookmarkStart w:id="30" w:name="_Toc384130854"/>
      <w:bookmarkStart w:id="31" w:name="_Toc384131245"/>
      <w:bookmarkStart w:id="32" w:name="_Toc387785996"/>
      <w:bookmarkStart w:id="33" w:name="_Toc387788284"/>
      <w:bookmarkStart w:id="34" w:name="_Toc388648593"/>
      <w:bookmarkStart w:id="35" w:name="_Toc388648681"/>
      <w:bookmarkStart w:id="36" w:name="_Toc388693342"/>
      <w:bookmarkStart w:id="37" w:name="_Toc388702304"/>
      <w:bookmarkStart w:id="38" w:name="_Toc388724582"/>
      <w:bookmarkStart w:id="39" w:name="_Toc404098170"/>
    </w:p>
    <w:p w:rsidR="00A33819" w:rsidRPr="005A3330" w:rsidRDefault="00A33819" w:rsidP="00B16E38">
      <w:pPr>
        <w:pStyle w:val="Estilo1"/>
        <w:numPr>
          <w:ilvl w:val="1"/>
          <w:numId w:val="50"/>
        </w:numPr>
        <w:ind w:left="426" w:hanging="426"/>
        <w:contextualSpacing/>
        <w:rPr>
          <w:rFonts w:asciiTheme="minorHAnsi" w:eastAsiaTheme="minorHAnsi" w:hAnsiTheme="minorHAnsi" w:cstheme="minorHAnsi"/>
          <w:sz w:val="20"/>
          <w:szCs w:val="20"/>
          <w:lang w:val="es-BO" w:eastAsia="en-US"/>
        </w:rPr>
      </w:pPr>
      <w:r w:rsidRPr="005A3330">
        <w:rPr>
          <w:rFonts w:asciiTheme="minorHAnsi" w:eastAsiaTheme="minorEastAsia" w:hAnsiTheme="minorHAnsi" w:cstheme="minorHAnsi"/>
          <w:kern w:val="28"/>
          <w:sz w:val="20"/>
          <w:szCs w:val="20"/>
          <w:lang w:val="es-ES"/>
        </w:rPr>
        <w:t>DEFINICIÓN</w:t>
      </w:r>
      <w:r w:rsidRPr="005A3330">
        <w:rPr>
          <w:rFonts w:asciiTheme="minorHAnsi" w:eastAsiaTheme="minorHAnsi" w:hAnsiTheme="minorHAnsi" w:cstheme="minorHAnsi"/>
          <w:b w:val="0"/>
          <w:bCs/>
          <w:sz w:val="20"/>
          <w:szCs w:val="20"/>
          <w:lang w:val="es-BO" w:eastAsia="en-US"/>
        </w:rPr>
        <w:t xml:space="preserve"> </w:t>
      </w:r>
    </w:p>
    <w:p w:rsidR="00A33819" w:rsidRDefault="00A33819" w:rsidP="00A33819">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267758" w:rsidRPr="005A3330" w:rsidRDefault="00267758" w:rsidP="00A33819">
      <w:pPr>
        <w:autoSpaceDE w:val="0"/>
        <w:autoSpaceDN w:val="0"/>
        <w:adjustRightInd w:val="0"/>
        <w:contextualSpacing/>
        <w:jc w:val="both"/>
        <w:rPr>
          <w:rFonts w:asciiTheme="minorHAnsi" w:eastAsiaTheme="minorHAnsi" w:hAnsiTheme="minorHAnsi" w:cstheme="minorHAnsi"/>
          <w:sz w:val="20"/>
          <w:szCs w:val="20"/>
          <w:lang w:val="es-BO" w:eastAsia="en-US"/>
        </w:rPr>
      </w:pPr>
    </w:p>
    <w:p w:rsidR="00A33819" w:rsidRPr="005A3330" w:rsidRDefault="00A33819" w:rsidP="00B16E38">
      <w:pPr>
        <w:pStyle w:val="Estilo1"/>
        <w:numPr>
          <w:ilvl w:val="1"/>
          <w:numId w:val="50"/>
        </w:numPr>
        <w:ind w:left="426" w:hanging="426"/>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MATERIALES, HERRAMIENTAS, EQUIPO Y PERSONAL </w:t>
      </w:r>
    </w:p>
    <w:p w:rsidR="00A33819" w:rsidRPr="005A3330" w:rsidRDefault="00A33819" w:rsidP="00A33819">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A33819" w:rsidRPr="005A3330" w:rsidRDefault="00A33819" w:rsidP="00A33819">
      <w:pPr>
        <w:autoSpaceDE w:val="0"/>
        <w:autoSpaceDN w:val="0"/>
        <w:adjustRightInd w:val="0"/>
        <w:contextualSpacing/>
        <w:jc w:val="both"/>
        <w:rPr>
          <w:rFonts w:asciiTheme="minorHAnsi" w:eastAsiaTheme="minorHAnsi" w:hAnsiTheme="minorHAnsi" w:cstheme="minorHAnsi"/>
          <w:sz w:val="20"/>
          <w:szCs w:val="20"/>
          <w:lang w:val="es-BO" w:eastAsia="en-US"/>
        </w:rPr>
      </w:pPr>
    </w:p>
    <w:p w:rsidR="00A33819" w:rsidRPr="005A3330" w:rsidRDefault="00A33819" w:rsidP="00B16E38">
      <w:pPr>
        <w:pStyle w:val="Estilo1"/>
        <w:numPr>
          <w:ilvl w:val="1"/>
          <w:numId w:val="50"/>
        </w:numPr>
        <w:ind w:left="426" w:hanging="426"/>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PROCEDIMIENTO PARA LA EJECUCIÓN </w:t>
      </w:r>
    </w:p>
    <w:p w:rsidR="00A33819" w:rsidRDefault="00A33819" w:rsidP="00A33819">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w:t>
      </w:r>
      <w:r w:rsidRPr="005A3330">
        <w:rPr>
          <w:rFonts w:asciiTheme="minorHAnsi" w:eastAsiaTheme="minorHAnsi" w:hAnsiTheme="minorHAnsi" w:cstheme="minorHAnsi"/>
          <w:sz w:val="20"/>
          <w:szCs w:val="20"/>
          <w:lang w:val="es-BO" w:eastAsia="en-US"/>
        </w:rPr>
        <w:lastRenderedPageBreak/>
        <w:t xml:space="preserve">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w:t>
      </w:r>
      <w:r w:rsidRPr="005A3330">
        <w:rPr>
          <w:rFonts w:asciiTheme="minorHAnsi" w:eastAsiaTheme="minorHAnsi" w:hAnsiTheme="minorHAnsi" w:cstheme="minorHAnsi"/>
          <w:b/>
          <w:bCs/>
          <w:sz w:val="20"/>
          <w:szCs w:val="20"/>
          <w:lang w:val="es-BO" w:eastAsia="en-US"/>
        </w:rPr>
        <w:t xml:space="preserve">TOMO I.- </w:t>
      </w:r>
      <w:r w:rsidRPr="005A3330">
        <w:rPr>
          <w:rFonts w:asciiTheme="minorHAnsi" w:eastAsiaTheme="minorHAnsi" w:hAnsiTheme="minorHAnsi" w:cstheme="minorHAnsi"/>
          <w:sz w:val="20"/>
          <w:szCs w:val="20"/>
          <w:lang w:val="es-BO" w:eastAsia="en-US"/>
        </w:rPr>
        <w:t xml:space="preserve">Conformado por la documentación de las obras mecánicas y obras civiles: Dicho tomo deberá ser aprobado por el SUPERVISOR Y FISCAL como requisito para realizar la entrega de la obra. </w:t>
      </w:r>
      <w:r w:rsidRPr="005A3330">
        <w:rPr>
          <w:rFonts w:asciiTheme="minorHAnsi" w:eastAsiaTheme="minorHAnsi" w:hAnsiTheme="minorHAnsi" w:cstheme="minorHAnsi"/>
          <w:b/>
          <w:bCs/>
          <w:sz w:val="20"/>
          <w:szCs w:val="20"/>
          <w:lang w:val="es-BO" w:eastAsia="en-US"/>
        </w:rPr>
        <w:t xml:space="preserve">TOMO II.- </w:t>
      </w:r>
      <w:r w:rsidRPr="005A3330">
        <w:rPr>
          <w:rFonts w:asciiTheme="minorHAnsi" w:eastAsiaTheme="minorHAnsi" w:hAnsiTheme="minorHAnsi" w:cstheme="minorHAnsi"/>
          <w:sz w:val="20"/>
          <w:szCs w:val="20"/>
          <w:lang w:val="es-BO" w:eastAsia="en-US"/>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267758" w:rsidRPr="005A3330" w:rsidRDefault="00267758" w:rsidP="00A33819">
      <w:pPr>
        <w:autoSpaceDE w:val="0"/>
        <w:autoSpaceDN w:val="0"/>
        <w:adjustRightInd w:val="0"/>
        <w:contextualSpacing/>
        <w:jc w:val="both"/>
        <w:rPr>
          <w:rFonts w:asciiTheme="minorHAnsi" w:eastAsiaTheme="minorHAnsi" w:hAnsiTheme="minorHAnsi" w:cstheme="minorHAnsi"/>
          <w:sz w:val="20"/>
          <w:szCs w:val="20"/>
          <w:lang w:val="es-BO" w:eastAsia="en-US"/>
        </w:rPr>
      </w:pPr>
    </w:p>
    <w:p w:rsidR="00A33819" w:rsidRPr="005A3330" w:rsidRDefault="00A33819" w:rsidP="00B16E38">
      <w:pPr>
        <w:pStyle w:val="Estilo1"/>
        <w:numPr>
          <w:ilvl w:val="1"/>
          <w:numId w:val="50"/>
        </w:numPr>
        <w:ind w:left="426" w:hanging="426"/>
        <w:contextualSpacing/>
        <w:rPr>
          <w:rFonts w:asciiTheme="minorHAnsi" w:eastAsiaTheme="minorHAnsi" w:hAnsiTheme="minorHAnsi" w:cstheme="minorHAnsi"/>
          <w:sz w:val="20"/>
          <w:szCs w:val="20"/>
          <w:lang w:val="es-BO" w:eastAsia="en-US"/>
        </w:rPr>
      </w:pPr>
      <w:r w:rsidRPr="005A3330">
        <w:rPr>
          <w:rFonts w:asciiTheme="minorHAnsi" w:hAnsiTheme="minorHAnsi" w:cstheme="minorHAnsi"/>
          <w:sz w:val="20"/>
          <w:szCs w:val="20"/>
        </w:rPr>
        <w:t>MEDIDAS DE MITIGACIÓN AMBIENTAL</w:t>
      </w:r>
    </w:p>
    <w:p w:rsidR="00A33819" w:rsidRPr="005A3330" w:rsidRDefault="00A33819" w:rsidP="00A33819">
      <w:pPr>
        <w:pStyle w:val="Estilo1"/>
        <w:ind w:left="426"/>
        <w:contextualSpacing/>
        <w:rPr>
          <w:rFonts w:asciiTheme="minorHAnsi" w:hAnsiTheme="minorHAnsi" w:cstheme="minorHAnsi"/>
          <w:sz w:val="20"/>
          <w:szCs w:val="20"/>
        </w:rPr>
      </w:pPr>
    </w:p>
    <w:p w:rsidR="00A33819" w:rsidRPr="005A3330" w:rsidRDefault="00A33819" w:rsidP="00267758">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33819" w:rsidRPr="005A3330" w:rsidRDefault="00A33819" w:rsidP="00267758">
      <w:pPr>
        <w:jc w:val="both"/>
        <w:rPr>
          <w:rFonts w:asciiTheme="minorHAnsi" w:hAnsiTheme="minorHAnsi" w:cstheme="minorHAnsi"/>
          <w:kern w:val="28"/>
          <w:sz w:val="20"/>
          <w:szCs w:val="20"/>
          <w:lang w:val="es-ES_tradnl"/>
        </w:rPr>
      </w:pPr>
    </w:p>
    <w:p w:rsidR="00A33819" w:rsidRPr="005A3330" w:rsidRDefault="00A33819" w:rsidP="00267758">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33819" w:rsidRPr="005A3330" w:rsidRDefault="00A33819" w:rsidP="00267758">
      <w:pPr>
        <w:jc w:val="both"/>
        <w:rPr>
          <w:rFonts w:asciiTheme="minorHAnsi" w:hAnsiTheme="minorHAnsi" w:cstheme="minorHAnsi"/>
          <w:kern w:val="28"/>
          <w:sz w:val="20"/>
          <w:szCs w:val="20"/>
          <w:lang w:val="es-ES_tradnl"/>
        </w:rPr>
      </w:pPr>
    </w:p>
    <w:p w:rsidR="00A33819" w:rsidRPr="005A3330" w:rsidRDefault="00A33819" w:rsidP="00267758">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33819" w:rsidRPr="005A3330" w:rsidRDefault="00A33819" w:rsidP="00267758">
      <w:pPr>
        <w:jc w:val="both"/>
        <w:rPr>
          <w:rFonts w:asciiTheme="minorHAnsi" w:hAnsiTheme="minorHAnsi" w:cstheme="minorHAnsi"/>
          <w:kern w:val="28"/>
          <w:sz w:val="20"/>
          <w:szCs w:val="20"/>
          <w:lang w:val="es-ES_tradnl"/>
        </w:rPr>
      </w:pPr>
    </w:p>
    <w:p w:rsidR="00A33819" w:rsidRPr="005A3330" w:rsidRDefault="00A33819" w:rsidP="00267758">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33819" w:rsidRPr="005A3330" w:rsidRDefault="00A33819" w:rsidP="00A33819">
      <w:pPr>
        <w:rPr>
          <w:rFonts w:asciiTheme="minorHAnsi" w:hAnsiTheme="minorHAnsi" w:cstheme="minorHAnsi"/>
          <w:kern w:val="28"/>
          <w:sz w:val="20"/>
          <w:szCs w:val="20"/>
          <w:lang w:val="es-ES_tradnl"/>
        </w:rPr>
      </w:pPr>
    </w:p>
    <w:p w:rsidR="00A33819" w:rsidRPr="005A3330" w:rsidRDefault="00A33819" w:rsidP="00B16E38">
      <w:pPr>
        <w:pStyle w:val="Estilo1"/>
        <w:numPr>
          <w:ilvl w:val="1"/>
          <w:numId w:val="50"/>
        </w:numPr>
        <w:ind w:left="426" w:hanging="426"/>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MEDICIÓN Y FORMA DE PAGO </w:t>
      </w:r>
    </w:p>
    <w:p w:rsidR="00A33819" w:rsidRDefault="00A33819" w:rsidP="00A33819">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267758" w:rsidRPr="00B16E38" w:rsidRDefault="00B16E38" w:rsidP="00B16E38">
      <w:pPr>
        <w:pStyle w:val="Prrafodelista"/>
        <w:numPr>
          <w:ilvl w:val="0"/>
          <w:numId w:val="51"/>
        </w:numPr>
        <w:ind w:left="426" w:hanging="426"/>
        <w:rPr>
          <w:rFonts w:asciiTheme="minorHAnsi" w:hAnsiTheme="minorHAnsi" w:cstheme="minorHAnsi"/>
          <w:b/>
          <w:sz w:val="20"/>
          <w:szCs w:val="20"/>
        </w:rPr>
      </w:pPr>
      <w:r w:rsidRPr="00B16E38">
        <w:rPr>
          <w:rFonts w:asciiTheme="minorHAnsi" w:hAnsiTheme="minorHAnsi" w:cstheme="minorHAnsi"/>
          <w:b/>
          <w:color w:val="2E74B5" w:themeColor="accent1" w:themeShade="BF"/>
          <w:sz w:val="20"/>
          <w:szCs w:val="20"/>
        </w:rPr>
        <w:lastRenderedPageBreak/>
        <w:t>LIMPIEZA Y RETIRO DE ESCOMBROS.</w:t>
      </w:r>
    </w:p>
    <w:p w:rsidR="00267758" w:rsidRDefault="00267758" w:rsidP="00267758">
      <w:pPr>
        <w:rPr>
          <w:rFonts w:asciiTheme="minorHAnsi" w:hAnsiTheme="minorHAnsi" w:cstheme="minorHAnsi"/>
          <w:b/>
          <w:sz w:val="20"/>
          <w:szCs w:val="20"/>
        </w:rPr>
      </w:pPr>
      <w:r>
        <w:rPr>
          <w:rFonts w:asciiTheme="minorHAnsi" w:hAnsiTheme="minorHAnsi" w:cstheme="minorHAnsi"/>
          <w:b/>
          <w:sz w:val="20"/>
          <w:szCs w:val="20"/>
        </w:rPr>
        <w:t>UNIDAD: Global (Glb</w:t>
      </w:r>
      <w:r w:rsidRPr="0023668F">
        <w:rPr>
          <w:rFonts w:asciiTheme="minorHAnsi" w:hAnsiTheme="minorHAnsi" w:cstheme="minorHAnsi"/>
          <w:b/>
          <w:sz w:val="20"/>
          <w:szCs w:val="20"/>
        </w:rPr>
        <w:t>)</w:t>
      </w:r>
    </w:p>
    <w:p w:rsidR="00A33819" w:rsidRDefault="00A33819" w:rsidP="00A33819">
      <w:pPr>
        <w:rPr>
          <w:lang w:val="es-BO" w:eastAsia="en-US"/>
        </w:rPr>
      </w:pPr>
    </w:p>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rsidR="00A33819" w:rsidRPr="005A3330" w:rsidRDefault="00A33819" w:rsidP="00B16E38">
      <w:pPr>
        <w:pStyle w:val="Prrafodelista"/>
        <w:numPr>
          <w:ilvl w:val="0"/>
          <w:numId w:val="50"/>
        </w:numPr>
        <w:contextualSpacing/>
        <w:jc w:val="both"/>
        <w:rPr>
          <w:rFonts w:asciiTheme="minorHAnsi" w:eastAsia="Arial Unicode MS" w:hAnsiTheme="minorHAnsi" w:cstheme="minorHAnsi"/>
          <w:b/>
          <w:vanish/>
          <w:sz w:val="20"/>
          <w:szCs w:val="20"/>
          <w:lang w:val="es-ES_tradnl"/>
        </w:rPr>
      </w:pPr>
    </w:p>
    <w:p w:rsidR="00A33819" w:rsidRPr="005A3330" w:rsidRDefault="00A33819" w:rsidP="00B16E38">
      <w:pPr>
        <w:pStyle w:val="Estilo1"/>
        <w:numPr>
          <w:ilvl w:val="1"/>
          <w:numId w:val="50"/>
        </w:numPr>
        <w:ind w:left="426" w:hanging="426"/>
        <w:contextualSpacing/>
        <w:rPr>
          <w:rFonts w:asciiTheme="minorHAnsi" w:hAnsiTheme="minorHAnsi" w:cstheme="minorHAnsi"/>
          <w:sz w:val="20"/>
          <w:szCs w:val="20"/>
        </w:rPr>
      </w:pPr>
      <w:r w:rsidRPr="005A3330">
        <w:rPr>
          <w:rFonts w:asciiTheme="minorHAnsi" w:hAnsiTheme="minorHAnsi" w:cstheme="minorHAnsi"/>
          <w:sz w:val="20"/>
          <w:szCs w:val="20"/>
        </w:rPr>
        <w:t>DEFINICIÓN.</w:t>
      </w:r>
    </w:p>
    <w:p w:rsidR="00A33819" w:rsidRPr="005A3330" w:rsidRDefault="00A33819" w:rsidP="00A33819">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A33819" w:rsidRPr="005A3330" w:rsidRDefault="00A33819" w:rsidP="00A33819">
      <w:pPr>
        <w:contextualSpacing/>
        <w:jc w:val="both"/>
        <w:rPr>
          <w:rFonts w:asciiTheme="minorHAnsi" w:hAnsiTheme="minorHAnsi" w:cstheme="minorHAnsi"/>
          <w:kern w:val="28"/>
          <w:sz w:val="20"/>
          <w:szCs w:val="20"/>
          <w:lang w:val="es-ES_tradnl"/>
        </w:rPr>
      </w:pPr>
    </w:p>
    <w:p w:rsidR="00A33819" w:rsidRPr="005A3330" w:rsidRDefault="00A33819" w:rsidP="00A33819">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escombros deberán ser recogidos cada tramo, no dejando esta actividad postergada  hasta el final de la obra.</w:t>
      </w:r>
    </w:p>
    <w:p w:rsidR="00A33819" w:rsidRPr="005A3330" w:rsidRDefault="00A33819" w:rsidP="00A33819">
      <w:pPr>
        <w:contextualSpacing/>
        <w:jc w:val="both"/>
        <w:rPr>
          <w:rFonts w:asciiTheme="minorHAnsi" w:hAnsiTheme="minorHAnsi" w:cstheme="minorHAnsi"/>
          <w:kern w:val="28"/>
          <w:sz w:val="20"/>
          <w:szCs w:val="20"/>
          <w:lang w:val="es-ES_tradnl"/>
        </w:rPr>
      </w:pPr>
    </w:p>
    <w:p w:rsidR="00A33819" w:rsidRDefault="00A33819" w:rsidP="00A33819">
      <w:pPr>
        <w:contextualSpacing/>
        <w:jc w:val="both"/>
        <w:rPr>
          <w:rFonts w:asciiTheme="minorHAnsi" w:hAnsiTheme="minorHAnsi" w:cstheme="minorHAnsi"/>
          <w:kern w:val="28"/>
          <w:sz w:val="20"/>
          <w:szCs w:val="20"/>
          <w:lang w:val="es-ES_tradnl"/>
        </w:rPr>
      </w:pPr>
      <w:bookmarkStart w:id="40" w:name="_Toc314666973"/>
      <w:r w:rsidRPr="005A3330">
        <w:rPr>
          <w:rFonts w:asciiTheme="minorHAnsi" w:hAnsiTheme="minorHAnsi"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40"/>
      <w:r w:rsidRPr="005A3330">
        <w:rPr>
          <w:rFonts w:asciiTheme="minorHAnsi" w:hAnsiTheme="minorHAnsi" w:cstheme="minorHAnsi"/>
          <w:kern w:val="28"/>
          <w:sz w:val="20"/>
          <w:szCs w:val="20"/>
          <w:lang w:val="es-ES_tradnl"/>
        </w:rPr>
        <w:t xml:space="preserve"> La limpieza periódica deberá realizarse en cada tramo concluido, dejando el área libre de materiales excedentes y de residuos.</w:t>
      </w:r>
    </w:p>
    <w:p w:rsidR="00267758" w:rsidRPr="005A3330" w:rsidRDefault="00267758" w:rsidP="00A33819">
      <w:pPr>
        <w:contextualSpacing/>
        <w:jc w:val="both"/>
        <w:rPr>
          <w:rFonts w:asciiTheme="minorHAnsi" w:hAnsiTheme="minorHAnsi" w:cstheme="minorHAnsi"/>
          <w:kern w:val="28"/>
          <w:sz w:val="20"/>
          <w:szCs w:val="20"/>
          <w:lang w:val="es-ES_tradnl"/>
        </w:rPr>
      </w:pPr>
    </w:p>
    <w:p w:rsidR="00A33819" w:rsidRPr="005A3330" w:rsidRDefault="00A33819" w:rsidP="00B16E38">
      <w:pPr>
        <w:pStyle w:val="Estilo1"/>
        <w:numPr>
          <w:ilvl w:val="1"/>
          <w:numId w:val="50"/>
        </w:numPr>
        <w:ind w:left="426" w:hanging="426"/>
        <w:contextualSpacing/>
        <w:rPr>
          <w:rFonts w:asciiTheme="minorHAnsi" w:hAnsiTheme="minorHAnsi" w:cstheme="minorHAnsi"/>
          <w:sz w:val="20"/>
          <w:szCs w:val="20"/>
        </w:rPr>
      </w:pPr>
      <w:r w:rsidRPr="005A3330">
        <w:rPr>
          <w:rFonts w:asciiTheme="minorHAnsi" w:hAnsiTheme="minorHAnsi" w:cstheme="minorHAnsi"/>
          <w:sz w:val="20"/>
          <w:szCs w:val="20"/>
        </w:rPr>
        <w:t>MATERIALES, HERRAMIENTAS Y EQUIPO.</w:t>
      </w:r>
    </w:p>
    <w:p w:rsidR="00A33819" w:rsidRDefault="00A33819" w:rsidP="00A33819">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267758" w:rsidRPr="005A3330" w:rsidRDefault="00267758" w:rsidP="00A33819">
      <w:pPr>
        <w:contextualSpacing/>
        <w:jc w:val="both"/>
        <w:rPr>
          <w:rFonts w:asciiTheme="minorHAnsi" w:hAnsiTheme="minorHAnsi" w:cstheme="minorHAnsi"/>
          <w:kern w:val="28"/>
          <w:sz w:val="20"/>
          <w:szCs w:val="20"/>
          <w:lang w:val="es-ES_tradnl"/>
        </w:rPr>
      </w:pPr>
    </w:p>
    <w:p w:rsidR="00A33819" w:rsidRPr="005A3330" w:rsidRDefault="00A33819" w:rsidP="00B16E38">
      <w:pPr>
        <w:pStyle w:val="Estilo1"/>
        <w:numPr>
          <w:ilvl w:val="1"/>
          <w:numId w:val="50"/>
        </w:numPr>
        <w:ind w:left="426" w:hanging="426"/>
        <w:contextualSpacing/>
        <w:rPr>
          <w:rFonts w:asciiTheme="minorHAnsi" w:hAnsiTheme="minorHAnsi" w:cstheme="minorHAnsi"/>
          <w:sz w:val="20"/>
          <w:szCs w:val="20"/>
        </w:rPr>
      </w:pPr>
      <w:r w:rsidRPr="005A3330">
        <w:rPr>
          <w:rFonts w:asciiTheme="minorHAnsi" w:hAnsiTheme="minorHAnsi" w:cstheme="minorHAnsi"/>
          <w:sz w:val="20"/>
          <w:szCs w:val="20"/>
        </w:rPr>
        <w:t>PROCEDIMIENTO PARA LA EJECUCIÓN.</w:t>
      </w:r>
    </w:p>
    <w:p w:rsidR="00A33819" w:rsidRPr="005A3330" w:rsidRDefault="00A33819" w:rsidP="00A33819">
      <w:pPr>
        <w:tabs>
          <w:tab w:val="left" w:pos="993"/>
        </w:tabs>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A33819" w:rsidRPr="005A3330" w:rsidRDefault="00A33819" w:rsidP="00A33819">
      <w:pPr>
        <w:tabs>
          <w:tab w:val="left" w:pos="993"/>
        </w:tabs>
        <w:autoSpaceDE w:val="0"/>
        <w:autoSpaceDN w:val="0"/>
        <w:adjustRightInd w:val="0"/>
        <w:contextualSpacing/>
        <w:jc w:val="both"/>
        <w:rPr>
          <w:rFonts w:asciiTheme="minorHAnsi" w:hAnsiTheme="minorHAnsi" w:cstheme="minorHAnsi"/>
          <w:kern w:val="28"/>
          <w:sz w:val="20"/>
          <w:szCs w:val="20"/>
          <w:lang w:val="es-ES_tradnl"/>
        </w:rPr>
      </w:pPr>
    </w:p>
    <w:p w:rsidR="00A33819" w:rsidRPr="005A3330" w:rsidRDefault="00A33819" w:rsidP="00A33819">
      <w:pPr>
        <w:widowControl w:val="0"/>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A33819" w:rsidRPr="005A3330" w:rsidRDefault="00A33819" w:rsidP="00A33819">
      <w:pPr>
        <w:widowControl w:val="0"/>
        <w:autoSpaceDE w:val="0"/>
        <w:autoSpaceDN w:val="0"/>
        <w:adjustRightInd w:val="0"/>
        <w:contextualSpacing/>
        <w:jc w:val="both"/>
        <w:rPr>
          <w:rFonts w:asciiTheme="minorHAnsi" w:hAnsiTheme="minorHAnsi" w:cstheme="minorHAnsi"/>
          <w:kern w:val="28"/>
          <w:sz w:val="20"/>
          <w:szCs w:val="20"/>
          <w:lang w:val="es-ES_tradnl"/>
        </w:rPr>
      </w:pPr>
    </w:p>
    <w:p w:rsidR="00A33819" w:rsidRPr="005A3330" w:rsidRDefault="00A33819" w:rsidP="00A33819">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A33819" w:rsidRPr="005A3330" w:rsidRDefault="00A33819" w:rsidP="00A33819">
      <w:pPr>
        <w:autoSpaceDE w:val="0"/>
        <w:autoSpaceDN w:val="0"/>
        <w:adjustRightInd w:val="0"/>
        <w:contextualSpacing/>
        <w:jc w:val="both"/>
        <w:rPr>
          <w:rFonts w:asciiTheme="minorHAnsi" w:hAnsiTheme="minorHAnsi" w:cstheme="minorHAnsi"/>
          <w:kern w:val="28"/>
          <w:sz w:val="20"/>
          <w:szCs w:val="20"/>
          <w:lang w:val="es-ES_tradnl"/>
        </w:rPr>
      </w:pPr>
    </w:p>
    <w:p w:rsidR="00A33819" w:rsidRPr="005A3330" w:rsidRDefault="00A33819" w:rsidP="00A33819">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A33819" w:rsidRDefault="00A33819" w:rsidP="00A33819">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267758" w:rsidRDefault="00267758" w:rsidP="00A33819">
      <w:pPr>
        <w:contextualSpacing/>
        <w:jc w:val="both"/>
        <w:rPr>
          <w:rFonts w:asciiTheme="minorHAnsi" w:hAnsiTheme="minorHAnsi" w:cstheme="minorHAnsi"/>
          <w:kern w:val="28"/>
          <w:sz w:val="20"/>
          <w:szCs w:val="20"/>
          <w:lang w:val="es-ES_tradnl"/>
        </w:rPr>
      </w:pPr>
    </w:p>
    <w:p w:rsidR="00B16E38" w:rsidRPr="005A3330" w:rsidRDefault="00B16E38" w:rsidP="00A33819">
      <w:pPr>
        <w:contextualSpacing/>
        <w:jc w:val="both"/>
        <w:rPr>
          <w:rFonts w:asciiTheme="minorHAnsi" w:hAnsiTheme="minorHAnsi" w:cstheme="minorHAnsi"/>
          <w:kern w:val="28"/>
          <w:sz w:val="20"/>
          <w:szCs w:val="20"/>
          <w:lang w:val="es-ES_tradnl"/>
        </w:rPr>
      </w:pPr>
    </w:p>
    <w:p w:rsidR="00A33819" w:rsidRPr="005A3330" w:rsidRDefault="00A33819" w:rsidP="00B16E38">
      <w:pPr>
        <w:pStyle w:val="Estilo1"/>
        <w:numPr>
          <w:ilvl w:val="1"/>
          <w:numId w:val="50"/>
        </w:numPr>
        <w:ind w:left="426" w:hanging="426"/>
        <w:contextualSpacing/>
        <w:rPr>
          <w:rFonts w:asciiTheme="minorHAnsi" w:hAnsiTheme="minorHAnsi" w:cstheme="minorHAnsi"/>
          <w:sz w:val="20"/>
          <w:szCs w:val="20"/>
        </w:rPr>
      </w:pPr>
      <w:r w:rsidRPr="005A3330">
        <w:rPr>
          <w:rFonts w:asciiTheme="minorHAnsi" w:hAnsiTheme="minorHAnsi" w:cstheme="minorHAnsi"/>
          <w:sz w:val="20"/>
          <w:szCs w:val="20"/>
        </w:rPr>
        <w:lastRenderedPageBreak/>
        <w:t>MEDIDAS DE MITIGACIÓN AMBIENTAL</w:t>
      </w:r>
    </w:p>
    <w:p w:rsidR="00A33819" w:rsidRPr="005A3330" w:rsidRDefault="00A33819" w:rsidP="00A33819">
      <w:pPr>
        <w:pStyle w:val="Estilo1"/>
        <w:ind w:left="426"/>
        <w:contextualSpacing/>
        <w:rPr>
          <w:rFonts w:asciiTheme="minorHAnsi" w:hAnsiTheme="minorHAnsi" w:cstheme="minorHAnsi"/>
          <w:sz w:val="20"/>
          <w:szCs w:val="20"/>
        </w:rPr>
      </w:pPr>
    </w:p>
    <w:p w:rsidR="00A33819" w:rsidRPr="005A3330" w:rsidRDefault="00A33819" w:rsidP="00267758">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33819" w:rsidRPr="005A3330" w:rsidRDefault="00A33819" w:rsidP="00267758">
      <w:pPr>
        <w:jc w:val="both"/>
        <w:rPr>
          <w:rFonts w:asciiTheme="minorHAnsi" w:hAnsiTheme="minorHAnsi" w:cstheme="minorHAnsi"/>
          <w:kern w:val="28"/>
          <w:sz w:val="20"/>
          <w:szCs w:val="20"/>
          <w:lang w:val="es-ES_tradnl"/>
        </w:rPr>
      </w:pPr>
    </w:p>
    <w:p w:rsidR="00A33819" w:rsidRPr="005A3330" w:rsidRDefault="00A33819" w:rsidP="00267758">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33819" w:rsidRPr="005A3330" w:rsidRDefault="00A33819" w:rsidP="00267758">
      <w:pPr>
        <w:jc w:val="both"/>
        <w:rPr>
          <w:rFonts w:asciiTheme="minorHAnsi" w:hAnsiTheme="minorHAnsi" w:cstheme="minorHAnsi"/>
          <w:kern w:val="28"/>
          <w:sz w:val="20"/>
          <w:szCs w:val="20"/>
          <w:lang w:val="es-ES_tradnl"/>
        </w:rPr>
      </w:pPr>
    </w:p>
    <w:p w:rsidR="00A33819" w:rsidRPr="005A3330" w:rsidRDefault="00A33819" w:rsidP="00267758">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33819" w:rsidRPr="005A3330" w:rsidRDefault="00A33819" w:rsidP="00267758">
      <w:pPr>
        <w:jc w:val="both"/>
        <w:rPr>
          <w:rFonts w:asciiTheme="minorHAnsi" w:hAnsiTheme="minorHAnsi" w:cstheme="minorHAnsi"/>
          <w:kern w:val="28"/>
          <w:sz w:val="20"/>
          <w:szCs w:val="20"/>
          <w:lang w:val="es-ES_tradnl"/>
        </w:rPr>
      </w:pPr>
    </w:p>
    <w:p w:rsidR="00A33819" w:rsidRPr="005A3330" w:rsidRDefault="00A33819" w:rsidP="00267758">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33819" w:rsidRPr="005A3330" w:rsidRDefault="00A33819" w:rsidP="00A33819">
      <w:pPr>
        <w:rPr>
          <w:rFonts w:asciiTheme="minorHAnsi" w:hAnsiTheme="minorHAnsi" w:cstheme="minorHAnsi"/>
          <w:sz w:val="20"/>
          <w:szCs w:val="20"/>
        </w:rPr>
      </w:pPr>
    </w:p>
    <w:p w:rsidR="00A33819" w:rsidRPr="005A3330" w:rsidRDefault="00A33819" w:rsidP="00B16E38">
      <w:pPr>
        <w:pStyle w:val="Estilo1"/>
        <w:numPr>
          <w:ilvl w:val="1"/>
          <w:numId w:val="50"/>
        </w:numPr>
        <w:ind w:left="426" w:hanging="426"/>
        <w:contextualSpacing/>
        <w:rPr>
          <w:rFonts w:asciiTheme="minorHAnsi" w:hAnsiTheme="minorHAnsi" w:cstheme="minorHAnsi"/>
          <w:sz w:val="20"/>
          <w:szCs w:val="20"/>
        </w:rPr>
      </w:pPr>
      <w:r w:rsidRPr="005A3330">
        <w:rPr>
          <w:rFonts w:asciiTheme="minorHAnsi" w:hAnsiTheme="minorHAnsi" w:cstheme="minorHAnsi"/>
          <w:sz w:val="20"/>
          <w:szCs w:val="20"/>
        </w:rPr>
        <w:t>MEDICIÓN Y FORMA DE PAGO.</w:t>
      </w:r>
    </w:p>
    <w:p w:rsidR="00A33819" w:rsidRPr="005A3330" w:rsidRDefault="00A33819" w:rsidP="00A33819">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ítem de limpieza y retiro de escombros será medido de forma Global,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A33819" w:rsidRPr="005A3330" w:rsidRDefault="00A33819" w:rsidP="00A33819">
      <w:pPr>
        <w:contextualSpacing/>
        <w:jc w:val="both"/>
        <w:rPr>
          <w:rFonts w:asciiTheme="minorHAnsi" w:hAnsiTheme="minorHAnsi" w:cstheme="minorHAnsi"/>
          <w:kern w:val="28"/>
          <w:sz w:val="20"/>
          <w:szCs w:val="20"/>
          <w:lang w:val="es-ES_tradnl"/>
        </w:rPr>
      </w:pPr>
    </w:p>
    <w:p w:rsidR="00A33819" w:rsidRPr="005A3330" w:rsidRDefault="00A33819" w:rsidP="00A33819">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A33819" w:rsidRDefault="00A33819" w:rsidP="00A33819">
      <w:pPr>
        <w:tabs>
          <w:tab w:val="left" w:pos="0"/>
          <w:tab w:val="left" w:pos="142"/>
        </w:tabs>
        <w:autoSpaceDE w:val="0"/>
        <w:autoSpaceDN w:val="0"/>
        <w:adjustRightInd w:val="0"/>
        <w:contextualSpacing/>
        <w:jc w:val="both"/>
        <w:rPr>
          <w:rFonts w:asciiTheme="minorHAnsi" w:hAnsiTheme="minorHAnsi" w:cstheme="minorHAnsi"/>
          <w:sz w:val="20"/>
          <w:szCs w:val="20"/>
        </w:rPr>
      </w:pPr>
    </w:p>
    <w:p w:rsidR="00267758" w:rsidRPr="00B16E38" w:rsidRDefault="00267758" w:rsidP="00B16E38">
      <w:pPr>
        <w:pStyle w:val="Prrafodelista"/>
        <w:numPr>
          <w:ilvl w:val="0"/>
          <w:numId w:val="51"/>
        </w:numPr>
        <w:ind w:left="426" w:hanging="426"/>
        <w:rPr>
          <w:rFonts w:asciiTheme="minorHAnsi" w:hAnsiTheme="minorHAnsi" w:cstheme="minorHAnsi"/>
          <w:b/>
          <w:sz w:val="20"/>
          <w:szCs w:val="20"/>
        </w:rPr>
      </w:pPr>
      <w:r w:rsidRPr="00B16E38">
        <w:rPr>
          <w:rFonts w:asciiTheme="minorHAnsi" w:hAnsiTheme="minorHAnsi" w:cstheme="minorHAnsi"/>
          <w:b/>
          <w:color w:val="2E74B5" w:themeColor="accent1" w:themeShade="BF"/>
          <w:sz w:val="20"/>
          <w:szCs w:val="20"/>
        </w:rPr>
        <w:t>BLOQUES DE HORMIGÓN ARMADO (1x 0,70 x 0,15) H-21</w:t>
      </w:r>
    </w:p>
    <w:p w:rsidR="00267758" w:rsidRDefault="00267758" w:rsidP="00267758">
      <w:pPr>
        <w:rPr>
          <w:rFonts w:asciiTheme="minorHAnsi" w:hAnsiTheme="minorHAnsi" w:cstheme="minorHAnsi"/>
          <w:b/>
          <w:sz w:val="20"/>
          <w:szCs w:val="20"/>
        </w:rPr>
      </w:pPr>
      <w:r>
        <w:rPr>
          <w:rFonts w:asciiTheme="minorHAnsi" w:hAnsiTheme="minorHAnsi" w:cstheme="minorHAnsi"/>
          <w:b/>
          <w:sz w:val="20"/>
          <w:szCs w:val="20"/>
        </w:rPr>
        <w:t>UNIDAD: Pieza (Pza</w:t>
      </w:r>
      <w:r w:rsidRPr="0023668F">
        <w:rPr>
          <w:rFonts w:asciiTheme="minorHAnsi" w:hAnsiTheme="minorHAnsi" w:cstheme="minorHAnsi"/>
          <w:b/>
          <w:sz w:val="20"/>
          <w:szCs w:val="20"/>
        </w:rPr>
        <w:t>)</w:t>
      </w:r>
    </w:p>
    <w:p w:rsidR="00267758" w:rsidRDefault="00267758" w:rsidP="00267758">
      <w:pPr>
        <w:rPr>
          <w:rFonts w:asciiTheme="minorHAnsi" w:hAnsiTheme="minorHAnsi" w:cstheme="minorHAnsi"/>
          <w:b/>
          <w:sz w:val="20"/>
          <w:szCs w:val="20"/>
        </w:rPr>
      </w:pPr>
    </w:p>
    <w:p w:rsidR="00A33819" w:rsidRPr="005A3330" w:rsidRDefault="00A33819" w:rsidP="00B16E38">
      <w:pPr>
        <w:pStyle w:val="Prrafodelista"/>
        <w:numPr>
          <w:ilvl w:val="0"/>
          <w:numId w:val="50"/>
        </w:numPr>
        <w:contextualSpacing/>
        <w:rPr>
          <w:rFonts w:asciiTheme="minorHAnsi" w:eastAsia="Arial Unicode MS" w:hAnsiTheme="minorHAnsi" w:cstheme="minorHAnsi"/>
          <w:b/>
          <w:vanish/>
          <w:sz w:val="20"/>
          <w:szCs w:val="20"/>
          <w:lang w:val="es-ES_tradnl"/>
        </w:rPr>
      </w:pPr>
    </w:p>
    <w:p w:rsidR="00A33819" w:rsidRPr="005A3330" w:rsidRDefault="00A33819" w:rsidP="00B16E38">
      <w:pPr>
        <w:pStyle w:val="Estilo1"/>
        <w:numPr>
          <w:ilvl w:val="1"/>
          <w:numId w:val="50"/>
        </w:numPr>
        <w:ind w:left="426" w:hanging="426"/>
        <w:contextualSpacing/>
        <w:jc w:val="left"/>
        <w:rPr>
          <w:rFonts w:asciiTheme="minorHAnsi" w:hAnsiTheme="minorHAnsi" w:cstheme="minorHAnsi"/>
          <w:sz w:val="20"/>
          <w:szCs w:val="20"/>
        </w:rPr>
      </w:pPr>
      <w:r w:rsidRPr="005A3330">
        <w:rPr>
          <w:rFonts w:asciiTheme="minorHAnsi" w:hAnsiTheme="minorHAnsi" w:cstheme="minorHAnsi"/>
          <w:sz w:val="20"/>
          <w:szCs w:val="20"/>
        </w:rPr>
        <w:t>DEFINICIÓN.</w:t>
      </w:r>
    </w:p>
    <w:p w:rsidR="00267758" w:rsidRDefault="00267758" w:rsidP="00A33819">
      <w:pPr>
        <w:contextualSpacing/>
        <w:jc w:val="both"/>
        <w:rPr>
          <w:rFonts w:asciiTheme="minorHAnsi" w:hAnsiTheme="minorHAnsi" w:cstheme="minorHAnsi"/>
          <w:kern w:val="28"/>
          <w:sz w:val="20"/>
          <w:szCs w:val="20"/>
        </w:rPr>
      </w:pPr>
    </w:p>
    <w:p w:rsidR="00A33819" w:rsidRDefault="00A33819" w:rsidP="00A33819">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Se refiere a la colocación de bloques de Hormigón Armado que servirán de soportes y/o protección a la tubería que está expuesta a la intemperie.</w:t>
      </w:r>
    </w:p>
    <w:p w:rsidR="00267758" w:rsidRDefault="00267758" w:rsidP="00A33819">
      <w:pPr>
        <w:contextualSpacing/>
        <w:jc w:val="both"/>
        <w:rPr>
          <w:rFonts w:asciiTheme="minorHAnsi" w:hAnsiTheme="minorHAnsi" w:cstheme="minorHAnsi"/>
          <w:kern w:val="28"/>
          <w:sz w:val="20"/>
          <w:szCs w:val="20"/>
        </w:rPr>
      </w:pPr>
    </w:p>
    <w:p w:rsidR="00A33819" w:rsidRPr="00267758" w:rsidRDefault="00A33819" w:rsidP="00B16E38">
      <w:pPr>
        <w:pStyle w:val="Estilo1"/>
        <w:numPr>
          <w:ilvl w:val="1"/>
          <w:numId w:val="50"/>
        </w:numPr>
        <w:ind w:left="426" w:hanging="426"/>
        <w:contextualSpacing/>
        <w:jc w:val="left"/>
        <w:rPr>
          <w:rFonts w:asciiTheme="minorHAnsi" w:hAnsiTheme="minorHAnsi" w:cstheme="minorHAnsi"/>
          <w:sz w:val="20"/>
          <w:szCs w:val="20"/>
        </w:rPr>
      </w:pPr>
      <w:r w:rsidRPr="00267758">
        <w:rPr>
          <w:rFonts w:asciiTheme="minorHAnsi" w:hAnsiTheme="minorHAnsi" w:cstheme="minorHAnsi"/>
          <w:sz w:val="20"/>
          <w:szCs w:val="20"/>
        </w:rPr>
        <w:t>MATERIALES, HERRAMIENTAS Y EQUIPO.</w:t>
      </w:r>
    </w:p>
    <w:p w:rsidR="00267758" w:rsidRDefault="00267758" w:rsidP="00A33819">
      <w:pPr>
        <w:pStyle w:val="Estilo1"/>
        <w:contextualSpacing/>
        <w:jc w:val="left"/>
        <w:rPr>
          <w:rFonts w:asciiTheme="minorHAnsi" w:eastAsia="Times New Roman" w:hAnsiTheme="minorHAnsi" w:cstheme="minorHAnsi"/>
          <w:bCs/>
          <w:kern w:val="28"/>
          <w:sz w:val="20"/>
          <w:szCs w:val="20"/>
        </w:rPr>
      </w:pPr>
    </w:p>
    <w:p w:rsidR="00A33819" w:rsidRPr="005A3330" w:rsidRDefault="00A33819" w:rsidP="00A33819">
      <w:pPr>
        <w:pStyle w:val="Estilo1"/>
        <w:contextualSpacing/>
        <w:jc w:val="left"/>
        <w:rPr>
          <w:rFonts w:asciiTheme="minorHAnsi" w:hAnsiTheme="minorHAnsi" w:cstheme="minorHAnsi"/>
          <w:sz w:val="20"/>
          <w:szCs w:val="20"/>
        </w:rPr>
      </w:pPr>
      <w:r w:rsidRPr="005A3330">
        <w:rPr>
          <w:rFonts w:asciiTheme="minorHAnsi" w:eastAsia="Times New Roman" w:hAnsiTheme="minorHAnsi" w:cstheme="minorHAnsi"/>
          <w:bCs/>
          <w:kern w:val="28"/>
          <w:sz w:val="20"/>
          <w:szCs w:val="20"/>
        </w:rPr>
        <w:t>CEMENTO.</w:t>
      </w:r>
    </w:p>
    <w:p w:rsidR="00A33819" w:rsidRPr="005A3330" w:rsidRDefault="00A33819" w:rsidP="00A33819">
      <w:pPr>
        <w:tabs>
          <w:tab w:val="left" w:pos="0"/>
        </w:tabs>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cemento Pórtland deberá cumplir con las exigencias de la Norma Boliviana NB-011. </w:t>
      </w:r>
    </w:p>
    <w:p w:rsidR="00A33819" w:rsidRPr="005A3330" w:rsidRDefault="00A33819" w:rsidP="00A33819">
      <w:pPr>
        <w:tabs>
          <w:tab w:val="left" w:pos="0"/>
        </w:tabs>
        <w:contextualSpacing/>
        <w:jc w:val="both"/>
        <w:rPr>
          <w:rFonts w:asciiTheme="minorHAnsi" w:hAnsiTheme="minorHAnsi" w:cstheme="minorHAnsi"/>
          <w:kern w:val="28"/>
          <w:sz w:val="20"/>
          <w:szCs w:val="20"/>
        </w:rPr>
      </w:pPr>
    </w:p>
    <w:p w:rsidR="00A33819" w:rsidRPr="005A3330" w:rsidRDefault="00A33819" w:rsidP="00A33819">
      <w:pPr>
        <w:tabs>
          <w:tab w:val="left" w:pos="0"/>
        </w:tabs>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Para la comprobación, el SUPERVISOR podrá exigir al CONTRATISTA la realización de ensayos complementarios en laboratorios idóneos.</w:t>
      </w:r>
    </w:p>
    <w:p w:rsidR="00A33819" w:rsidRPr="005A3330" w:rsidRDefault="00A33819" w:rsidP="00A33819">
      <w:pPr>
        <w:tabs>
          <w:tab w:val="left" w:pos="0"/>
        </w:tabs>
        <w:contextualSpacing/>
        <w:jc w:val="both"/>
        <w:rPr>
          <w:rFonts w:asciiTheme="minorHAnsi" w:hAnsiTheme="minorHAnsi" w:cstheme="minorHAnsi"/>
          <w:kern w:val="28"/>
          <w:sz w:val="20"/>
          <w:szCs w:val="20"/>
        </w:rPr>
      </w:pPr>
    </w:p>
    <w:p w:rsidR="00A33819" w:rsidRPr="005A3330" w:rsidRDefault="00A33819" w:rsidP="00A33819">
      <w:pPr>
        <w:tabs>
          <w:tab w:val="left" w:pos="0"/>
        </w:tabs>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El SUPERVISOR aprobará el cemento que se pretenda emplear y exigirá la presentación del certificado de calidad cuando lo juzgue conveniente.  El cemento deberá llegar a la Obra en su embalaje original y almacenarse en lugares secos y abrigados, por un periodo máximo de un mes. El CONTRATISTA proveerá los medios adecuados para el almacenamiento del cemento y lo protegerá de la humedad aislándolo del terreno natural, mediante la disposición de las bolsas sobre tarimas de madera a su vez colocadas sobre listones de madera emplazados en el terreno; las bolsas de cemento almacenadas de esta manera no deberán ser apiladas en grupos de más de 10 bolsas de alto. Se deberá utilizar un solo tipo de cemento en la obra, salvo cuando el SUPERVISOR autorice lo contrario por escrito.  En este caso, los distintos tipos de cemento serán almacenados por separado y no serán mezclados.</w:t>
      </w:r>
    </w:p>
    <w:p w:rsidR="00A33819" w:rsidRPr="005A3330" w:rsidRDefault="00A33819" w:rsidP="00A33819">
      <w:pPr>
        <w:tabs>
          <w:tab w:val="left" w:pos="0"/>
        </w:tabs>
        <w:contextualSpacing/>
        <w:jc w:val="both"/>
        <w:rPr>
          <w:rFonts w:asciiTheme="minorHAnsi" w:hAnsiTheme="minorHAnsi" w:cstheme="minorHAnsi"/>
          <w:kern w:val="28"/>
          <w:sz w:val="20"/>
          <w:szCs w:val="20"/>
        </w:rPr>
      </w:pPr>
    </w:p>
    <w:p w:rsidR="00A33819" w:rsidRPr="005A3330" w:rsidRDefault="00A33819" w:rsidP="00A33819">
      <w:pPr>
        <w:tabs>
          <w:tab w:val="left" w:pos="0"/>
        </w:tabs>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cemento que no haya sido utilizado hasta más de 120 días desde su fabricación podrá ser utilizado en obra, con autorización del SUPERVISOR, para lo cual, el mismo podrá exigir la realización de los ensayos correspondientes. Los ensayos se realizarán en laboratorios especializados aprobados por el SUPERVISOR. Si los ensayos muestran resultados no satisfactorios, motivarán el rechazo y retiro de la respectiva  partida. </w:t>
      </w:r>
    </w:p>
    <w:p w:rsidR="00A33819" w:rsidRPr="005A3330" w:rsidRDefault="00A33819" w:rsidP="00A33819">
      <w:pPr>
        <w:tabs>
          <w:tab w:val="left" w:pos="0"/>
        </w:tabs>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Las bolsas de cemento que por cualquier causa hubieran fraguado parcialmente, o contuvieran terrones de cemento aglutinado, serán rechazadas.  No será permitido el uso de cemento recuperado de bolsas rechazadas o usadas.</w:t>
      </w:r>
    </w:p>
    <w:p w:rsidR="00A33819" w:rsidRPr="005A3330" w:rsidRDefault="00A33819" w:rsidP="00A33819">
      <w:pPr>
        <w:tabs>
          <w:tab w:val="left" w:pos="0"/>
        </w:tabs>
        <w:contextualSpacing/>
        <w:jc w:val="both"/>
        <w:rPr>
          <w:rFonts w:asciiTheme="minorHAnsi" w:hAnsiTheme="minorHAnsi" w:cstheme="minorHAnsi"/>
          <w:kern w:val="28"/>
          <w:sz w:val="20"/>
          <w:szCs w:val="20"/>
        </w:rPr>
      </w:pPr>
    </w:p>
    <w:p w:rsidR="00A33819" w:rsidRPr="005A3330" w:rsidRDefault="00A33819" w:rsidP="00A33819">
      <w:pPr>
        <w:tabs>
          <w:tab w:val="left" w:pos="0"/>
        </w:tabs>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Los aglomerantes utilizados deberán garantizar mediante pruebas, la inhibición de la reacción álcali-agregado; por ello, se realizarán ensayos de reactividad potencial con los agregados y aglomerantes que se pretendan utilizar en la producción de los hormigones.</w:t>
      </w:r>
    </w:p>
    <w:p w:rsidR="00A33819" w:rsidRPr="005A3330" w:rsidRDefault="00A33819" w:rsidP="00A33819">
      <w:pPr>
        <w:tabs>
          <w:tab w:val="left" w:pos="0"/>
        </w:tabs>
        <w:contextualSpacing/>
        <w:jc w:val="both"/>
        <w:rPr>
          <w:rFonts w:asciiTheme="minorHAnsi" w:hAnsiTheme="minorHAnsi" w:cstheme="minorHAnsi"/>
          <w:kern w:val="28"/>
          <w:sz w:val="20"/>
          <w:szCs w:val="20"/>
        </w:rPr>
      </w:pPr>
    </w:p>
    <w:p w:rsidR="00A33819" w:rsidRPr="005A3330" w:rsidRDefault="00A33819" w:rsidP="00A33819">
      <w:pPr>
        <w:tabs>
          <w:tab w:val="left" w:pos="0"/>
        </w:tabs>
        <w:contextualSpacing/>
        <w:jc w:val="both"/>
        <w:rPr>
          <w:rFonts w:asciiTheme="minorHAnsi" w:hAnsiTheme="minorHAnsi" w:cstheme="minorHAnsi"/>
          <w:b/>
          <w:bCs/>
          <w:kern w:val="28"/>
          <w:sz w:val="20"/>
          <w:szCs w:val="20"/>
        </w:rPr>
      </w:pPr>
      <w:r w:rsidRPr="005A3330">
        <w:rPr>
          <w:rFonts w:asciiTheme="minorHAnsi" w:hAnsiTheme="minorHAnsi" w:cstheme="minorHAnsi"/>
          <w:b/>
          <w:bCs/>
          <w:kern w:val="28"/>
          <w:sz w:val="20"/>
          <w:szCs w:val="20"/>
        </w:rPr>
        <w:t>AGREGADOS.</w:t>
      </w:r>
    </w:p>
    <w:p w:rsidR="00A33819" w:rsidRPr="005A3330" w:rsidRDefault="00A33819" w:rsidP="00A33819">
      <w:pPr>
        <w:tabs>
          <w:tab w:val="left" w:pos="0"/>
        </w:tabs>
        <w:contextualSpacing/>
        <w:jc w:val="both"/>
        <w:rPr>
          <w:rFonts w:asciiTheme="minorHAnsi" w:hAnsiTheme="minorHAnsi" w:cstheme="minorHAnsi"/>
          <w:b/>
          <w:kern w:val="28"/>
          <w:sz w:val="20"/>
          <w:szCs w:val="20"/>
        </w:rPr>
      </w:pPr>
    </w:p>
    <w:p w:rsidR="00A33819" w:rsidRPr="005A3330" w:rsidRDefault="00A33819" w:rsidP="00A33819">
      <w:pPr>
        <w:tabs>
          <w:tab w:val="left" w:pos="0"/>
        </w:tabs>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Los agregados para la preparación de hormigones y morteros deberán ser materiales sanos, resistentes e inertes, de acuerdo con las características descritas a continuación. Serán almacenados por separado, se aislarán del terreno natural  mediante bases apropiadas de madera o losas de hormigón.</w:t>
      </w:r>
    </w:p>
    <w:p w:rsidR="00A33819" w:rsidRPr="005A3330" w:rsidRDefault="00A33819" w:rsidP="00A33819">
      <w:pPr>
        <w:pStyle w:val="Ttulo4"/>
        <w:keepLines w:val="0"/>
        <w:numPr>
          <w:ilvl w:val="0"/>
          <w:numId w:val="0"/>
        </w:numPr>
        <w:tabs>
          <w:tab w:val="left" w:pos="851"/>
          <w:tab w:val="left" w:pos="1418"/>
        </w:tabs>
        <w:spacing w:before="0" w:line="240" w:lineRule="auto"/>
        <w:ind w:left="864" w:hanging="864"/>
        <w:contextualSpacing/>
        <w:rPr>
          <w:rFonts w:asciiTheme="minorHAnsi" w:eastAsia="Times New Roman" w:hAnsiTheme="minorHAnsi" w:cstheme="minorHAnsi"/>
          <w:bCs w:val="0"/>
          <w:i w:val="0"/>
          <w:iCs w:val="0"/>
          <w:color w:val="auto"/>
          <w:kern w:val="28"/>
          <w:sz w:val="20"/>
          <w:szCs w:val="20"/>
        </w:rPr>
      </w:pPr>
      <w:r w:rsidRPr="005A3330">
        <w:rPr>
          <w:rFonts w:asciiTheme="minorHAnsi" w:eastAsia="Times New Roman" w:hAnsiTheme="minorHAnsi" w:cstheme="minorHAnsi"/>
          <w:bCs w:val="0"/>
          <w:i w:val="0"/>
          <w:iCs w:val="0"/>
          <w:color w:val="auto"/>
          <w:kern w:val="28"/>
          <w:sz w:val="20"/>
          <w:szCs w:val="20"/>
        </w:rPr>
        <w:t>AGREGADOS FINOS.</w:t>
      </w:r>
    </w:p>
    <w:p w:rsidR="00A33819" w:rsidRPr="005A3330" w:rsidRDefault="00A33819" w:rsidP="00A33819">
      <w:pPr>
        <w:tabs>
          <w:tab w:val="left" w:pos="0"/>
        </w:tabs>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Los agregados finos estarán compuestos de arenas naturales o, previa aprobación, de otros materiales inertes de características similares que posean partículas durables. Los materiales finos provenientes de distintas fuentes de origen no deberán depositarse o almacenarse en un mismo espacio de acopio, ni usarse en forma alternada en la misma obra de construcción sin permiso especial del SUPERVISOR.</w:t>
      </w:r>
    </w:p>
    <w:p w:rsidR="00A33819" w:rsidRPr="005A3330" w:rsidRDefault="00A33819" w:rsidP="00A33819">
      <w:pPr>
        <w:tabs>
          <w:tab w:val="left" w:pos="0"/>
        </w:tabs>
        <w:contextualSpacing/>
        <w:jc w:val="both"/>
        <w:rPr>
          <w:rFonts w:asciiTheme="minorHAnsi" w:hAnsiTheme="minorHAnsi" w:cstheme="minorHAnsi"/>
          <w:kern w:val="28"/>
          <w:sz w:val="20"/>
          <w:szCs w:val="20"/>
        </w:rPr>
      </w:pPr>
    </w:p>
    <w:p w:rsidR="00A33819" w:rsidRPr="005A3330" w:rsidRDefault="00A33819" w:rsidP="00A33819">
      <w:pPr>
        <w:tabs>
          <w:tab w:val="left" w:pos="0"/>
        </w:tabs>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Los agregados finos serán de gradación uniforme según la ASSTHO M-6 y ensayados de acuerdo a ASSTHO T-27.</w:t>
      </w:r>
    </w:p>
    <w:p w:rsidR="00A33819" w:rsidRPr="005A3330" w:rsidRDefault="00A33819" w:rsidP="00A33819">
      <w:pPr>
        <w:tabs>
          <w:tab w:val="left" w:pos="0"/>
        </w:tabs>
        <w:contextualSpacing/>
        <w:jc w:val="both"/>
        <w:rPr>
          <w:rFonts w:asciiTheme="minorHAnsi" w:hAnsiTheme="minorHAnsi" w:cstheme="minorHAnsi"/>
          <w:kern w:val="28"/>
          <w:sz w:val="20"/>
          <w:szCs w:val="20"/>
        </w:rPr>
      </w:pPr>
    </w:p>
    <w:p w:rsidR="00A33819" w:rsidRPr="005A3330" w:rsidRDefault="00A33819" w:rsidP="00A33819">
      <w:pPr>
        <w:pStyle w:val="TABLA"/>
        <w:spacing w:before="0" w:after="0" w:line="240" w:lineRule="auto"/>
        <w:rPr>
          <w:rFonts w:asciiTheme="minorHAnsi" w:hAnsiTheme="minorHAnsi" w:cstheme="minorHAnsi"/>
        </w:rPr>
      </w:pPr>
      <w:r w:rsidRPr="005A3330">
        <w:rPr>
          <w:rFonts w:asciiTheme="minorHAnsi" w:hAnsiTheme="minorHAnsi" w:cstheme="minorHAnsi"/>
        </w:rPr>
        <w:t>GRANULOMETRÍA PARA AGREGADOS FINOS</w:t>
      </w:r>
    </w:p>
    <w:tbl>
      <w:tblPr>
        <w:tblW w:w="6422"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466"/>
        <w:gridCol w:w="951"/>
        <w:gridCol w:w="4005"/>
      </w:tblGrid>
      <w:tr w:rsidR="00A33819" w:rsidRPr="005A3330" w:rsidTr="00A33819">
        <w:trPr>
          <w:cantSplit/>
          <w:trHeight w:val="175"/>
          <w:jc w:val="center"/>
        </w:trPr>
        <w:tc>
          <w:tcPr>
            <w:tcW w:w="2417" w:type="dxa"/>
            <w:gridSpan w:val="2"/>
            <w:tcBorders>
              <w:top w:val="single" w:sz="4" w:space="0" w:color="auto"/>
              <w:bottom w:val="single" w:sz="4" w:space="0" w:color="auto"/>
              <w:right w:val="single" w:sz="4" w:space="0" w:color="auto"/>
            </w:tcBorders>
            <w:vAlign w:val="center"/>
          </w:tcPr>
          <w:p w:rsidR="00A33819" w:rsidRPr="005A3330" w:rsidRDefault="00A33819" w:rsidP="00A33819">
            <w:pPr>
              <w:pStyle w:val="TablaNormalCentro"/>
              <w:spacing w:before="0" w:after="0"/>
              <w:contextualSpacing/>
              <w:rPr>
                <w:rFonts w:asciiTheme="minorHAnsi" w:eastAsia="Times New Roman" w:hAnsiTheme="minorHAnsi" w:cstheme="minorHAnsi"/>
                <w:b w:val="0"/>
                <w:bCs w:val="0"/>
                <w:kern w:val="28"/>
                <w:sz w:val="18"/>
                <w:szCs w:val="20"/>
                <w:lang w:val="es-ES"/>
              </w:rPr>
            </w:pPr>
            <w:r w:rsidRPr="005A3330">
              <w:rPr>
                <w:rFonts w:asciiTheme="minorHAnsi" w:eastAsia="Times New Roman" w:hAnsiTheme="minorHAnsi" w:cstheme="minorHAnsi"/>
                <w:b w:val="0"/>
                <w:bCs w:val="0"/>
                <w:kern w:val="28"/>
                <w:sz w:val="18"/>
                <w:szCs w:val="20"/>
                <w:lang w:val="es-ES"/>
              </w:rPr>
              <w:t>TAMIZ</w:t>
            </w:r>
          </w:p>
        </w:tc>
        <w:tc>
          <w:tcPr>
            <w:tcW w:w="4005" w:type="dxa"/>
            <w:vMerge w:val="restart"/>
            <w:tcBorders>
              <w:top w:val="single" w:sz="4" w:space="0" w:color="auto"/>
              <w:left w:val="single" w:sz="4" w:space="0" w:color="auto"/>
            </w:tcBorders>
            <w:vAlign w:val="center"/>
          </w:tcPr>
          <w:p w:rsidR="00A33819" w:rsidRPr="005A3330" w:rsidRDefault="00A33819" w:rsidP="00A33819">
            <w:pPr>
              <w:pStyle w:val="TablaNormalCentro"/>
              <w:spacing w:before="0" w:after="0"/>
              <w:contextualSpacing/>
              <w:rPr>
                <w:rFonts w:asciiTheme="minorHAnsi" w:eastAsia="Times New Roman" w:hAnsiTheme="minorHAnsi" w:cstheme="minorHAnsi"/>
                <w:b w:val="0"/>
                <w:bCs w:val="0"/>
                <w:kern w:val="28"/>
                <w:sz w:val="18"/>
                <w:szCs w:val="20"/>
                <w:lang w:val="es-ES"/>
              </w:rPr>
            </w:pPr>
            <w:r w:rsidRPr="005A3330">
              <w:rPr>
                <w:rFonts w:asciiTheme="minorHAnsi" w:eastAsia="Times New Roman" w:hAnsiTheme="minorHAnsi" w:cstheme="minorHAnsi"/>
                <w:b w:val="0"/>
                <w:bCs w:val="0"/>
                <w:kern w:val="28"/>
                <w:sz w:val="18"/>
                <w:szCs w:val="20"/>
                <w:lang w:val="es-ES"/>
              </w:rPr>
              <w:t>PORCENTAJE QUE PASA EN PESO</w:t>
            </w:r>
            <w:r w:rsidRPr="005A3330">
              <w:rPr>
                <w:rFonts w:asciiTheme="minorHAnsi" w:eastAsia="Times New Roman" w:hAnsiTheme="minorHAnsi" w:cstheme="minorHAnsi"/>
                <w:b w:val="0"/>
                <w:bCs w:val="0"/>
                <w:kern w:val="28"/>
                <w:sz w:val="18"/>
                <w:szCs w:val="20"/>
                <w:lang w:val="es-ES"/>
              </w:rPr>
              <w:br/>
              <w:t>(AASHTO M-6)</w:t>
            </w:r>
          </w:p>
        </w:tc>
      </w:tr>
      <w:tr w:rsidR="00A33819" w:rsidRPr="005A3330" w:rsidTr="00A33819">
        <w:trPr>
          <w:cantSplit/>
          <w:trHeight w:val="107"/>
          <w:jc w:val="center"/>
        </w:trPr>
        <w:tc>
          <w:tcPr>
            <w:tcW w:w="1466" w:type="dxa"/>
            <w:tcBorders>
              <w:top w:val="single" w:sz="4" w:space="0" w:color="auto"/>
              <w:bottom w:val="single" w:sz="4" w:space="0" w:color="auto"/>
              <w:right w:val="single" w:sz="4" w:space="0" w:color="auto"/>
            </w:tcBorders>
            <w:vAlign w:val="center"/>
          </w:tcPr>
          <w:p w:rsidR="00A33819" w:rsidRPr="005A3330" w:rsidRDefault="00A33819" w:rsidP="00A33819">
            <w:pPr>
              <w:pStyle w:val="TablaNormalCentro"/>
              <w:spacing w:before="0" w:after="0"/>
              <w:contextualSpacing/>
              <w:rPr>
                <w:rFonts w:asciiTheme="minorHAnsi" w:eastAsia="Times New Roman" w:hAnsiTheme="minorHAnsi" w:cstheme="minorHAnsi"/>
                <w:b w:val="0"/>
                <w:bCs w:val="0"/>
                <w:kern w:val="28"/>
                <w:sz w:val="18"/>
                <w:szCs w:val="20"/>
                <w:lang w:val="es-ES"/>
              </w:rPr>
            </w:pPr>
            <w:r w:rsidRPr="005A3330">
              <w:rPr>
                <w:rFonts w:asciiTheme="minorHAnsi" w:eastAsia="Times New Roman" w:hAnsiTheme="minorHAnsi" w:cstheme="minorHAnsi"/>
                <w:b w:val="0"/>
                <w:bCs w:val="0"/>
                <w:kern w:val="28"/>
                <w:sz w:val="18"/>
                <w:szCs w:val="20"/>
                <w:lang w:val="es-ES"/>
              </w:rPr>
              <w:t>Standard</w:t>
            </w:r>
          </w:p>
        </w:tc>
        <w:tc>
          <w:tcPr>
            <w:tcW w:w="951" w:type="dxa"/>
            <w:tcBorders>
              <w:top w:val="single" w:sz="4" w:space="0" w:color="auto"/>
              <w:left w:val="single" w:sz="4" w:space="0" w:color="auto"/>
              <w:bottom w:val="single" w:sz="4" w:space="0" w:color="auto"/>
              <w:right w:val="single" w:sz="4" w:space="0" w:color="auto"/>
            </w:tcBorders>
            <w:vAlign w:val="center"/>
          </w:tcPr>
          <w:p w:rsidR="00A33819" w:rsidRPr="005A3330" w:rsidRDefault="00A33819" w:rsidP="00A33819">
            <w:pPr>
              <w:pStyle w:val="TablaNormalCentro"/>
              <w:spacing w:before="0" w:after="0"/>
              <w:contextualSpacing/>
              <w:rPr>
                <w:rFonts w:asciiTheme="minorHAnsi" w:eastAsia="Times New Roman" w:hAnsiTheme="minorHAnsi" w:cstheme="minorHAnsi"/>
                <w:b w:val="0"/>
                <w:bCs w:val="0"/>
                <w:kern w:val="28"/>
                <w:sz w:val="18"/>
                <w:szCs w:val="20"/>
                <w:lang w:val="es-ES"/>
              </w:rPr>
            </w:pPr>
            <w:r w:rsidRPr="005A3330">
              <w:rPr>
                <w:rFonts w:asciiTheme="minorHAnsi" w:eastAsia="Times New Roman" w:hAnsiTheme="minorHAnsi" w:cstheme="minorHAnsi"/>
                <w:b w:val="0"/>
                <w:bCs w:val="0"/>
                <w:kern w:val="28"/>
                <w:sz w:val="18"/>
                <w:szCs w:val="20"/>
                <w:lang w:val="es-ES"/>
              </w:rPr>
              <w:t>Alterno</w:t>
            </w:r>
          </w:p>
          <w:p w:rsidR="00A33819" w:rsidRPr="005A3330" w:rsidRDefault="00A33819" w:rsidP="00A33819">
            <w:pPr>
              <w:pStyle w:val="TablaNormalCentro"/>
              <w:spacing w:before="0" w:after="0"/>
              <w:contextualSpacing/>
              <w:rPr>
                <w:rFonts w:asciiTheme="minorHAnsi" w:eastAsia="Times New Roman" w:hAnsiTheme="minorHAnsi" w:cstheme="minorHAnsi"/>
                <w:b w:val="0"/>
                <w:bCs w:val="0"/>
                <w:kern w:val="28"/>
                <w:sz w:val="18"/>
                <w:szCs w:val="20"/>
                <w:lang w:val="es-ES"/>
              </w:rPr>
            </w:pPr>
            <w:r w:rsidRPr="005A3330">
              <w:rPr>
                <w:rFonts w:asciiTheme="minorHAnsi" w:eastAsia="Times New Roman" w:hAnsiTheme="minorHAnsi" w:cstheme="minorHAnsi"/>
                <w:b w:val="0"/>
                <w:bCs w:val="0"/>
                <w:kern w:val="28"/>
                <w:sz w:val="18"/>
                <w:szCs w:val="20"/>
                <w:lang w:val="es-ES"/>
              </w:rPr>
              <w:t>[mm]</w:t>
            </w:r>
          </w:p>
        </w:tc>
        <w:tc>
          <w:tcPr>
            <w:tcW w:w="4005" w:type="dxa"/>
            <w:vMerge/>
            <w:tcBorders>
              <w:left w:val="single" w:sz="4" w:space="0" w:color="auto"/>
              <w:bottom w:val="single" w:sz="4" w:space="0" w:color="auto"/>
            </w:tcBorders>
            <w:vAlign w:val="center"/>
          </w:tcPr>
          <w:p w:rsidR="00A33819" w:rsidRPr="005A3330" w:rsidRDefault="00A33819" w:rsidP="00A33819">
            <w:pPr>
              <w:pStyle w:val="TablaNormalCentro"/>
              <w:spacing w:before="0" w:after="0"/>
              <w:contextualSpacing/>
              <w:rPr>
                <w:rFonts w:asciiTheme="minorHAnsi" w:eastAsia="Times New Roman" w:hAnsiTheme="minorHAnsi" w:cstheme="minorHAnsi"/>
                <w:b w:val="0"/>
                <w:bCs w:val="0"/>
                <w:kern w:val="28"/>
                <w:sz w:val="18"/>
                <w:szCs w:val="20"/>
                <w:lang w:val="es-ES"/>
              </w:rPr>
            </w:pPr>
          </w:p>
        </w:tc>
      </w:tr>
      <w:tr w:rsidR="00A33819" w:rsidRPr="005A3330" w:rsidTr="00A33819">
        <w:trPr>
          <w:cantSplit/>
          <w:trHeight w:val="984"/>
          <w:jc w:val="center"/>
        </w:trPr>
        <w:tc>
          <w:tcPr>
            <w:tcW w:w="1466" w:type="dxa"/>
            <w:tcBorders>
              <w:top w:val="single" w:sz="4" w:space="0" w:color="auto"/>
              <w:bottom w:val="single" w:sz="4" w:space="0" w:color="auto"/>
              <w:right w:val="single" w:sz="4" w:space="0" w:color="auto"/>
            </w:tcBorders>
            <w:vAlign w:val="center"/>
          </w:tcPr>
          <w:p w:rsidR="00A33819" w:rsidRPr="005A3330" w:rsidRDefault="00A33819" w:rsidP="00A33819">
            <w:pPr>
              <w:pStyle w:val="TablaNormalCentro"/>
              <w:spacing w:before="0" w:after="0"/>
              <w:contextualSpacing/>
              <w:rPr>
                <w:rFonts w:asciiTheme="minorHAnsi" w:eastAsia="Times New Roman" w:hAnsiTheme="minorHAnsi" w:cstheme="minorHAnsi"/>
                <w:b w:val="0"/>
                <w:bCs w:val="0"/>
                <w:kern w:val="28"/>
                <w:sz w:val="18"/>
                <w:szCs w:val="20"/>
                <w:lang w:val="es-ES"/>
              </w:rPr>
            </w:pPr>
            <w:r w:rsidRPr="005A3330">
              <w:rPr>
                <w:rFonts w:asciiTheme="minorHAnsi" w:eastAsia="Times New Roman" w:hAnsiTheme="minorHAnsi" w:cstheme="minorHAnsi"/>
                <w:b w:val="0"/>
                <w:bCs w:val="0"/>
                <w:kern w:val="28"/>
                <w:sz w:val="18"/>
                <w:szCs w:val="20"/>
                <w:lang w:val="es-ES"/>
              </w:rPr>
              <w:t>3/8</w:t>
            </w:r>
          </w:p>
          <w:p w:rsidR="00A33819" w:rsidRPr="005A3330" w:rsidRDefault="00A33819" w:rsidP="00A33819">
            <w:pPr>
              <w:pStyle w:val="TablaNormalCentro"/>
              <w:spacing w:before="0" w:after="0"/>
              <w:contextualSpacing/>
              <w:rPr>
                <w:rFonts w:asciiTheme="minorHAnsi" w:eastAsia="Times New Roman" w:hAnsiTheme="minorHAnsi" w:cstheme="minorHAnsi"/>
                <w:b w:val="0"/>
                <w:bCs w:val="0"/>
                <w:kern w:val="28"/>
                <w:sz w:val="18"/>
                <w:szCs w:val="20"/>
                <w:lang w:val="es-ES"/>
              </w:rPr>
            </w:pPr>
            <w:r w:rsidRPr="005A3330">
              <w:rPr>
                <w:rFonts w:asciiTheme="minorHAnsi" w:eastAsia="Times New Roman" w:hAnsiTheme="minorHAnsi" w:cstheme="minorHAnsi"/>
                <w:b w:val="0"/>
                <w:bCs w:val="0"/>
                <w:kern w:val="28"/>
                <w:sz w:val="18"/>
                <w:szCs w:val="20"/>
                <w:lang w:val="es-ES"/>
              </w:rPr>
              <w:t>Nº.4</w:t>
            </w:r>
          </w:p>
          <w:p w:rsidR="00A33819" w:rsidRPr="005A3330" w:rsidRDefault="00A33819" w:rsidP="00A33819">
            <w:pPr>
              <w:pStyle w:val="TablaNormalCentro"/>
              <w:spacing w:before="0" w:after="0"/>
              <w:contextualSpacing/>
              <w:rPr>
                <w:rFonts w:asciiTheme="minorHAnsi" w:eastAsia="Times New Roman" w:hAnsiTheme="minorHAnsi" w:cstheme="minorHAnsi"/>
                <w:b w:val="0"/>
                <w:bCs w:val="0"/>
                <w:kern w:val="28"/>
                <w:sz w:val="18"/>
                <w:szCs w:val="20"/>
                <w:lang w:val="es-ES"/>
              </w:rPr>
            </w:pPr>
            <w:r w:rsidRPr="005A3330">
              <w:rPr>
                <w:rFonts w:asciiTheme="minorHAnsi" w:eastAsia="Times New Roman" w:hAnsiTheme="minorHAnsi" w:cstheme="minorHAnsi"/>
                <w:b w:val="0"/>
                <w:bCs w:val="0"/>
                <w:kern w:val="28"/>
                <w:sz w:val="18"/>
                <w:szCs w:val="20"/>
                <w:lang w:val="es-ES"/>
              </w:rPr>
              <w:t>Nº.8</w:t>
            </w:r>
          </w:p>
          <w:p w:rsidR="00A33819" w:rsidRPr="005A3330" w:rsidRDefault="00A33819" w:rsidP="00A33819">
            <w:pPr>
              <w:pStyle w:val="TablaNormalCentro"/>
              <w:spacing w:before="0" w:after="0"/>
              <w:contextualSpacing/>
              <w:rPr>
                <w:rFonts w:asciiTheme="minorHAnsi" w:eastAsia="Times New Roman" w:hAnsiTheme="minorHAnsi" w:cstheme="minorHAnsi"/>
                <w:b w:val="0"/>
                <w:bCs w:val="0"/>
                <w:kern w:val="28"/>
                <w:sz w:val="18"/>
                <w:szCs w:val="20"/>
                <w:lang w:val="es-ES"/>
              </w:rPr>
            </w:pPr>
            <w:r w:rsidRPr="005A3330">
              <w:rPr>
                <w:rFonts w:asciiTheme="minorHAnsi" w:eastAsia="Times New Roman" w:hAnsiTheme="minorHAnsi" w:cstheme="minorHAnsi"/>
                <w:b w:val="0"/>
                <w:bCs w:val="0"/>
                <w:kern w:val="28"/>
                <w:sz w:val="18"/>
                <w:szCs w:val="20"/>
                <w:lang w:val="es-ES"/>
              </w:rPr>
              <w:t>Nº.16</w:t>
            </w:r>
          </w:p>
          <w:p w:rsidR="00A33819" w:rsidRPr="005A3330" w:rsidRDefault="00A33819" w:rsidP="00A33819">
            <w:pPr>
              <w:pStyle w:val="TablaNormalCentro"/>
              <w:spacing w:before="0" w:after="0"/>
              <w:contextualSpacing/>
              <w:rPr>
                <w:rFonts w:asciiTheme="minorHAnsi" w:eastAsia="Times New Roman" w:hAnsiTheme="minorHAnsi" w:cstheme="minorHAnsi"/>
                <w:b w:val="0"/>
                <w:bCs w:val="0"/>
                <w:kern w:val="28"/>
                <w:sz w:val="18"/>
                <w:szCs w:val="20"/>
                <w:lang w:val="es-ES"/>
              </w:rPr>
            </w:pPr>
            <w:r w:rsidRPr="005A3330">
              <w:rPr>
                <w:rFonts w:asciiTheme="minorHAnsi" w:eastAsia="Times New Roman" w:hAnsiTheme="minorHAnsi" w:cstheme="minorHAnsi"/>
                <w:b w:val="0"/>
                <w:bCs w:val="0"/>
                <w:kern w:val="28"/>
                <w:sz w:val="18"/>
                <w:szCs w:val="20"/>
                <w:lang w:val="es-ES"/>
              </w:rPr>
              <w:t>Nº.30</w:t>
            </w:r>
          </w:p>
          <w:p w:rsidR="00A33819" w:rsidRPr="005A3330" w:rsidRDefault="00A33819" w:rsidP="00A33819">
            <w:pPr>
              <w:pStyle w:val="TablaNormalCentro"/>
              <w:spacing w:before="0" w:after="0"/>
              <w:contextualSpacing/>
              <w:rPr>
                <w:rFonts w:asciiTheme="minorHAnsi" w:eastAsia="Times New Roman" w:hAnsiTheme="minorHAnsi" w:cstheme="minorHAnsi"/>
                <w:b w:val="0"/>
                <w:bCs w:val="0"/>
                <w:kern w:val="28"/>
                <w:sz w:val="18"/>
                <w:szCs w:val="20"/>
                <w:lang w:val="es-ES"/>
              </w:rPr>
            </w:pPr>
            <w:r w:rsidRPr="005A3330">
              <w:rPr>
                <w:rFonts w:asciiTheme="minorHAnsi" w:eastAsia="Times New Roman" w:hAnsiTheme="minorHAnsi" w:cstheme="minorHAnsi"/>
                <w:b w:val="0"/>
                <w:bCs w:val="0"/>
                <w:kern w:val="28"/>
                <w:sz w:val="18"/>
                <w:szCs w:val="20"/>
                <w:lang w:val="es-ES"/>
              </w:rPr>
              <w:t>Nº.50</w:t>
            </w:r>
          </w:p>
          <w:p w:rsidR="00A33819" w:rsidRPr="005A3330" w:rsidRDefault="00A33819" w:rsidP="00A33819">
            <w:pPr>
              <w:pStyle w:val="TablaNormalCentro"/>
              <w:spacing w:before="0" w:after="0"/>
              <w:contextualSpacing/>
              <w:rPr>
                <w:rFonts w:asciiTheme="minorHAnsi" w:eastAsia="Times New Roman" w:hAnsiTheme="minorHAnsi" w:cstheme="minorHAnsi"/>
                <w:b w:val="0"/>
                <w:bCs w:val="0"/>
                <w:kern w:val="28"/>
                <w:sz w:val="18"/>
                <w:szCs w:val="20"/>
                <w:lang w:val="es-ES"/>
              </w:rPr>
            </w:pPr>
            <w:r w:rsidRPr="005A3330">
              <w:rPr>
                <w:rFonts w:asciiTheme="minorHAnsi" w:eastAsia="Times New Roman" w:hAnsiTheme="minorHAnsi" w:cstheme="minorHAnsi"/>
                <w:b w:val="0"/>
                <w:bCs w:val="0"/>
                <w:kern w:val="28"/>
                <w:sz w:val="18"/>
                <w:szCs w:val="20"/>
                <w:lang w:val="es-ES"/>
              </w:rPr>
              <w:t>Nº.100</w:t>
            </w:r>
          </w:p>
        </w:tc>
        <w:tc>
          <w:tcPr>
            <w:tcW w:w="951" w:type="dxa"/>
            <w:tcBorders>
              <w:top w:val="single" w:sz="4" w:space="0" w:color="auto"/>
              <w:left w:val="single" w:sz="4" w:space="0" w:color="auto"/>
              <w:bottom w:val="single" w:sz="4" w:space="0" w:color="auto"/>
              <w:right w:val="single" w:sz="4" w:space="0" w:color="auto"/>
            </w:tcBorders>
            <w:vAlign w:val="center"/>
          </w:tcPr>
          <w:p w:rsidR="00A33819" w:rsidRPr="005A3330" w:rsidRDefault="00A33819" w:rsidP="00A33819">
            <w:pPr>
              <w:pStyle w:val="TablaNormalCentro"/>
              <w:spacing w:before="0" w:after="0"/>
              <w:contextualSpacing/>
              <w:rPr>
                <w:rFonts w:asciiTheme="minorHAnsi" w:eastAsia="Times New Roman" w:hAnsiTheme="minorHAnsi" w:cstheme="minorHAnsi"/>
                <w:b w:val="0"/>
                <w:bCs w:val="0"/>
                <w:kern w:val="28"/>
                <w:sz w:val="18"/>
                <w:szCs w:val="20"/>
                <w:lang w:val="es-ES"/>
              </w:rPr>
            </w:pPr>
            <w:r w:rsidRPr="005A3330">
              <w:rPr>
                <w:rFonts w:asciiTheme="minorHAnsi" w:eastAsia="Times New Roman" w:hAnsiTheme="minorHAnsi" w:cstheme="minorHAnsi"/>
                <w:b w:val="0"/>
                <w:bCs w:val="0"/>
                <w:kern w:val="28"/>
                <w:sz w:val="18"/>
                <w:szCs w:val="20"/>
                <w:lang w:val="es-ES"/>
              </w:rPr>
              <w:t>19</w:t>
            </w:r>
          </w:p>
          <w:p w:rsidR="00A33819" w:rsidRPr="005A3330" w:rsidRDefault="00A33819" w:rsidP="00A33819">
            <w:pPr>
              <w:pStyle w:val="TablaNormalCentro"/>
              <w:spacing w:before="0" w:after="0"/>
              <w:contextualSpacing/>
              <w:rPr>
                <w:rFonts w:asciiTheme="minorHAnsi" w:eastAsia="Times New Roman" w:hAnsiTheme="minorHAnsi" w:cstheme="minorHAnsi"/>
                <w:b w:val="0"/>
                <w:bCs w:val="0"/>
                <w:kern w:val="28"/>
                <w:sz w:val="18"/>
                <w:szCs w:val="20"/>
                <w:lang w:val="es-ES"/>
              </w:rPr>
            </w:pPr>
            <w:r w:rsidRPr="005A3330">
              <w:rPr>
                <w:rFonts w:asciiTheme="minorHAnsi" w:eastAsia="Times New Roman" w:hAnsiTheme="minorHAnsi" w:cstheme="minorHAnsi"/>
                <w:b w:val="0"/>
                <w:bCs w:val="0"/>
                <w:kern w:val="28"/>
                <w:sz w:val="18"/>
                <w:szCs w:val="20"/>
                <w:lang w:val="es-ES"/>
              </w:rPr>
              <w:t>4.75</w:t>
            </w:r>
          </w:p>
          <w:p w:rsidR="00A33819" w:rsidRPr="005A3330" w:rsidRDefault="00A33819" w:rsidP="00A33819">
            <w:pPr>
              <w:pStyle w:val="TablaNormalCentro"/>
              <w:spacing w:before="0" w:after="0"/>
              <w:contextualSpacing/>
              <w:rPr>
                <w:rFonts w:asciiTheme="minorHAnsi" w:eastAsia="Times New Roman" w:hAnsiTheme="minorHAnsi" w:cstheme="minorHAnsi"/>
                <w:b w:val="0"/>
                <w:bCs w:val="0"/>
                <w:kern w:val="28"/>
                <w:sz w:val="18"/>
                <w:szCs w:val="20"/>
                <w:lang w:val="es-ES"/>
              </w:rPr>
            </w:pPr>
            <w:r w:rsidRPr="005A3330">
              <w:rPr>
                <w:rFonts w:asciiTheme="minorHAnsi" w:eastAsia="Times New Roman" w:hAnsiTheme="minorHAnsi" w:cstheme="minorHAnsi"/>
                <w:b w:val="0"/>
                <w:bCs w:val="0"/>
                <w:kern w:val="28"/>
                <w:sz w:val="18"/>
                <w:szCs w:val="20"/>
                <w:lang w:val="es-ES"/>
              </w:rPr>
              <w:t>2.36</w:t>
            </w:r>
          </w:p>
          <w:p w:rsidR="00A33819" w:rsidRPr="005A3330" w:rsidRDefault="00A33819" w:rsidP="00A33819">
            <w:pPr>
              <w:pStyle w:val="TablaNormalCentro"/>
              <w:spacing w:before="0" w:after="0"/>
              <w:contextualSpacing/>
              <w:rPr>
                <w:rFonts w:asciiTheme="minorHAnsi" w:eastAsia="Times New Roman" w:hAnsiTheme="minorHAnsi" w:cstheme="minorHAnsi"/>
                <w:b w:val="0"/>
                <w:bCs w:val="0"/>
                <w:kern w:val="28"/>
                <w:sz w:val="18"/>
                <w:szCs w:val="20"/>
                <w:lang w:val="es-ES"/>
              </w:rPr>
            </w:pPr>
            <w:r w:rsidRPr="005A3330">
              <w:rPr>
                <w:rFonts w:asciiTheme="minorHAnsi" w:eastAsia="Times New Roman" w:hAnsiTheme="minorHAnsi" w:cstheme="minorHAnsi"/>
                <w:b w:val="0"/>
                <w:bCs w:val="0"/>
                <w:kern w:val="28"/>
                <w:sz w:val="18"/>
                <w:szCs w:val="20"/>
                <w:lang w:val="es-ES"/>
              </w:rPr>
              <w:t>1.18</w:t>
            </w:r>
          </w:p>
          <w:p w:rsidR="00A33819" w:rsidRPr="005A3330" w:rsidRDefault="00A33819" w:rsidP="00A33819">
            <w:pPr>
              <w:pStyle w:val="TablaNormalCentro"/>
              <w:spacing w:before="0" w:after="0"/>
              <w:contextualSpacing/>
              <w:rPr>
                <w:rFonts w:asciiTheme="minorHAnsi" w:eastAsia="Times New Roman" w:hAnsiTheme="minorHAnsi" w:cstheme="minorHAnsi"/>
                <w:b w:val="0"/>
                <w:bCs w:val="0"/>
                <w:kern w:val="28"/>
                <w:sz w:val="18"/>
                <w:szCs w:val="20"/>
                <w:lang w:val="es-ES"/>
              </w:rPr>
            </w:pPr>
            <w:r w:rsidRPr="005A3330">
              <w:rPr>
                <w:rFonts w:asciiTheme="minorHAnsi" w:eastAsia="Times New Roman" w:hAnsiTheme="minorHAnsi" w:cstheme="minorHAnsi"/>
                <w:b w:val="0"/>
                <w:bCs w:val="0"/>
                <w:kern w:val="28"/>
                <w:sz w:val="18"/>
                <w:szCs w:val="20"/>
                <w:lang w:val="es-ES"/>
              </w:rPr>
              <w:t>0.6</w:t>
            </w:r>
          </w:p>
          <w:p w:rsidR="00A33819" w:rsidRPr="005A3330" w:rsidRDefault="00A33819" w:rsidP="00A33819">
            <w:pPr>
              <w:pStyle w:val="TablaNormalCentro"/>
              <w:spacing w:before="0" w:after="0"/>
              <w:contextualSpacing/>
              <w:rPr>
                <w:rFonts w:asciiTheme="minorHAnsi" w:eastAsia="Times New Roman" w:hAnsiTheme="minorHAnsi" w:cstheme="minorHAnsi"/>
                <w:b w:val="0"/>
                <w:bCs w:val="0"/>
                <w:kern w:val="28"/>
                <w:sz w:val="18"/>
                <w:szCs w:val="20"/>
                <w:lang w:val="es-ES"/>
              </w:rPr>
            </w:pPr>
            <w:r w:rsidRPr="005A3330">
              <w:rPr>
                <w:rFonts w:asciiTheme="minorHAnsi" w:eastAsia="Times New Roman" w:hAnsiTheme="minorHAnsi" w:cstheme="minorHAnsi"/>
                <w:b w:val="0"/>
                <w:bCs w:val="0"/>
                <w:kern w:val="28"/>
                <w:sz w:val="18"/>
                <w:szCs w:val="20"/>
                <w:lang w:val="es-ES"/>
              </w:rPr>
              <w:t>0.3</w:t>
            </w:r>
          </w:p>
          <w:p w:rsidR="00A33819" w:rsidRPr="005A3330" w:rsidRDefault="00A33819" w:rsidP="00A33819">
            <w:pPr>
              <w:pStyle w:val="TablaNormalCentro"/>
              <w:spacing w:before="0" w:after="0"/>
              <w:contextualSpacing/>
              <w:rPr>
                <w:rFonts w:asciiTheme="minorHAnsi" w:eastAsia="Times New Roman" w:hAnsiTheme="minorHAnsi" w:cstheme="minorHAnsi"/>
                <w:b w:val="0"/>
                <w:bCs w:val="0"/>
                <w:kern w:val="28"/>
                <w:sz w:val="18"/>
                <w:szCs w:val="20"/>
                <w:lang w:val="es-ES"/>
              </w:rPr>
            </w:pPr>
            <w:r w:rsidRPr="005A3330">
              <w:rPr>
                <w:rFonts w:asciiTheme="minorHAnsi" w:eastAsia="Times New Roman" w:hAnsiTheme="minorHAnsi" w:cstheme="minorHAnsi"/>
                <w:b w:val="0"/>
                <w:bCs w:val="0"/>
                <w:kern w:val="28"/>
                <w:sz w:val="18"/>
                <w:szCs w:val="20"/>
                <w:lang w:val="es-ES"/>
              </w:rPr>
              <w:t>0.15</w:t>
            </w:r>
          </w:p>
        </w:tc>
        <w:tc>
          <w:tcPr>
            <w:tcW w:w="4005" w:type="dxa"/>
            <w:tcBorders>
              <w:top w:val="single" w:sz="4" w:space="0" w:color="auto"/>
              <w:left w:val="single" w:sz="4" w:space="0" w:color="auto"/>
              <w:bottom w:val="single" w:sz="4" w:space="0" w:color="auto"/>
            </w:tcBorders>
            <w:vAlign w:val="center"/>
          </w:tcPr>
          <w:p w:rsidR="00A33819" w:rsidRPr="005A3330" w:rsidRDefault="00A33819" w:rsidP="00A33819">
            <w:pPr>
              <w:pStyle w:val="TablaNormalCentro"/>
              <w:spacing w:before="0" w:after="0"/>
              <w:contextualSpacing/>
              <w:rPr>
                <w:rFonts w:asciiTheme="minorHAnsi" w:eastAsia="Times New Roman" w:hAnsiTheme="minorHAnsi" w:cstheme="minorHAnsi"/>
                <w:b w:val="0"/>
                <w:bCs w:val="0"/>
                <w:kern w:val="28"/>
                <w:sz w:val="18"/>
                <w:szCs w:val="20"/>
                <w:lang w:val="es-ES"/>
              </w:rPr>
            </w:pPr>
            <w:r w:rsidRPr="005A3330">
              <w:rPr>
                <w:rFonts w:asciiTheme="minorHAnsi" w:eastAsia="Times New Roman" w:hAnsiTheme="minorHAnsi" w:cstheme="minorHAnsi"/>
                <w:b w:val="0"/>
                <w:bCs w:val="0"/>
                <w:kern w:val="28"/>
                <w:sz w:val="18"/>
                <w:szCs w:val="20"/>
                <w:lang w:val="es-ES"/>
              </w:rPr>
              <w:t>100</w:t>
            </w:r>
          </w:p>
          <w:p w:rsidR="00A33819" w:rsidRPr="005A3330" w:rsidRDefault="00A33819" w:rsidP="00A33819">
            <w:pPr>
              <w:pStyle w:val="TablaNormalCentro"/>
              <w:spacing w:before="0" w:after="0"/>
              <w:contextualSpacing/>
              <w:rPr>
                <w:rFonts w:asciiTheme="minorHAnsi" w:eastAsia="Times New Roman" w:hAnsiTheme="minorHAnsi" w:cstheme="minorHAnsi"/>
                <w:b w:val="0"/>
                <w:bCs w:val="0"/>
                <w:kern w:val="28"/>
                <w:sz w:val="18"/>
                <w:szCs w:val="20"/>
                <w:lang w:val="es-ES"/>
              </w:rPr>
            </w:pPr>
            <w:r w:rsidRPr="005A3330">
              <w:rPr>
                <w:rFonts w:asciiTheme="minorHAnsi" w:eastAsia="Times New Roman" w:hAnsiTheme="minorHAnsi" w:cstheme="minorHAnsi"/>
                <w:b w:val="0"/>
                <w:bCs w:val="0"/>
                <w:kern w:val="28"/>
                <w:sz w:val="18"/>
                <w:szCs w:val="20"/>
                <w:lang w:val="es-ES"/>
              </w:rPr>
              <w:t>95 – 100</w:t>
            </w:r>
          </w:p>
          <w:p w:rsidR="00A33819" w:rsidRPr="005A3330" w:rsidRDefault="00A33819" w:rsidP="00A33819">
            <w:pPr>
              <w:pStyle w:val="TablaNormalCentro"/>
              <w:spacing w:before="0" w:after="0"/>
              <w:contextualSpacing/>
              <w:rPr>
                <w:rFonts w:asciiTheme="minorHAnsi" w:eastAsia="Times New Roman" w:hAnsiTheme="minorHAnsi" w:cstheme="minorHAnsi"/>
                <w:b w:val="0"/>
                <w:bCs w:val="0"/>
                <w:kern w:val="28"/>
                <w:sz w:val="18"/>
                <w:szCs w:val="20"/>
                <w:lang w:val="es-ES"/>
              </w:rPr>
            </w:pPr>
            <w:r w:rsidRPr="005A3330">
              <w:rPr>
                <w:rFonts w:asciiTheme="minorHAnsi" w:eastAsia="Times New Roman" w:hAnsiTheme="minorHAnsi" w:cstheme="minorHAnsi"/>
                <w:b w:val="0"/>
                <w:bCs w:val="0"/>
                <w:kern w:val="28"/>
                <w:sz w:val="18"/>
                <w:szCs w:val="20"/>
                <w:lang w:val="es-ES"/>
              </w:rPr>
              <w:t>-</w:t>
            </w:r>
          </w:p>
          <w:p w:rsidR="00A33819" w:rsidRPr="005A3330" w:rsidRDefault="00A33819" w:rsidP="00A33819">
            <w:pPr>
              <w:pStyle w:val="TablaNormalCentro"/>
              <w:spacing w:before="0" w:after="0"/>
              <w:contextualSpacing/>
              <w:rPr>
                <w:rFonts w:asciiTheme="minorHAnsi" w:eastAsia="Times New Roman" w:hAnsiTheme="minorHAnsi" w:cstheme="minorHAnsi"/>
                <w:b w:val="0"/>
                <w:bCs w:val="0"/>
                <w:kern w:val="28"/>
                <w:sz w:val="18"/>
                <w:szCs w:val="20"/>
                <w:lang w:val="es-ES"/>
              </w:rPr>
            </w:pPr>
            <w:r w:rsidRPr="005A3330">
              <w:rPr>
                <w:rFonts w:asciiTheme="minorHAnsi" w:eastAsia="Times New Roman" w:hAnsiTheme="minorHAnsi" w:cstheme="minorHAnsi"/>
                <w:b w:val="0"/>
                <w:bCs w:val="0"/>
                <w:kern w:val="28"/>
                <w:sz w:val="18"/>
                <w:szCs w:val="20"/>
                <w:lang w:val="es-ES"/>
              </w:rPr>
              <w:t>45 – 80</w:t>
            </w:r>
          </w:p>
          <w:p w:rsidR="00A33819" w:rsidRPr="005A3330" w:rsidRDefault="00A33819" w:rsidP="00A33819">
            <w:pPr>
              <w:pStyle w:val="TablaNormalCentro"/>
              <w:spacing w:before="0" w:after="0"/>
              <w:contextualSpacing/>
              <w:rPr>
                <w:rFonts w:asciiTheme="minorHAnsi" w:eastAsia="Times New Roman" w:hAnsiTheme="minorHAnsi" w:cstheme="minorHAnsi"/>
                <w:b w:val="0"/>
                <w:bCs w:val="0"/>
                <w:kern w:val="28"/>
                <w:sz w:val="18"/>
                <w:szCs w:val="20"/>
                <w:lang w:val="es-ES"/>
              </w:rPr>
            </w:pPr>
            <w:r w:rsidRPr="005A3330">
              <w:rPr>
                <w:rFonts w:asciiTheme="minorHAnsi" w:eastAsia="Times New Roman" w:hAnsiTheme="minorHAnsi" w:cstheme="minorHAnsi"/>
                <w:b w:val="0"/>
                <w:bCs w:val="0"/>
                <w:kern w:val="28"/>
                <w:sz w:val="18"/>
                <w:szCs w:val="20"/>
                <w:lang w:val="es-ES"/>
              </w:rPr>
              <w:t>-</w:t>
            </w:r>
          </w:p>
          <w:p w:rsidR="00A33819" w:rsidRPr="005A3330" w:rsidRDefault="00A33819" w:rsidP="00A33819">
            <w:pPr>
              <w:pStyle w:val="TablaNormalCentro"/>
              <w:spacing w:before="0" w:after="0"/>
              <w:contextualSpacing/>
              <w:rPr>
                <w:rFonts w:asciiTheme="minorHAnsi" w:eastAsia="Times New Roman" w:hAnsiTheme="minorHAnsi" w:cstheme="minorHAnsi"/>
                <w:b w:val="0"/>
                <w:bCs w:val="0"/>
                <w:kern w:val="28"/>
                <w:sz w:val="18"/>
                <w:szCs w:val="20"/>
                <w:lang w:val="es-ES"/>
              </w:rPr>
            </w:pPr>
            <w:r w:rsidRPr="005A3330">
              <w:rPr>
                <w:rFonts w:asciiTheme="minorHAnsi" w:eastAsia="Times New Roman" w:hAnsiTheme="minorHAnsi" w:cstheme="minorHAnsi"/>
                <w:b w:val="0"/>
                <w:bCs w:val="0"/>
                <w:kern w:val="28"/>
                <w:sz w:val="18"/>
                <w:szCs w:val="20"/>
                <w:lang w:val="es-ES"/>
              </w:rPr>
              <w:t>10 – 30</w:t>
            </w:r>
          </w:p>
          <w:p w:rsidR="00A33819" w:rsidRPr="005A3330" w:rsidRDefault="00A33819" w:rsidP="00A33819">
            <w:pPr>
              <w:pStyle w:val="TablaNormalCentro"/>
              <w:spacing w:before="0" w:after="0"/>
              <w:contextualSpacing/>
              <w:rPr>
                <w:rFonts w:asciiTheme="minorHAnsi" w:eastAsia="Times New Roman" w:hAnsiTheme="minorHAnsi" w:cstheme="minorHAnsi"/>
                <w:b w:val="0"/>
                <w:bCs w:val="0"/>
                <w:kern w:val="28"/>
                <w:sz w:val="18"/>
                <w:szCs w:val="20"/>
                <w:lang w:val="es-ES"/>
              </w:rPr>
            </w:pPr>
            <w:r w:rsidRPr="005A3330">
              <w:rPr>
                <w:rFonts w:asciiTheme="minorHAnsi" w:eastAsia="Times New Roman" w:hAnsiTheme="minorHAnsi" w:cstheme="minorHAnsi"/>
                <w:b w:val="0"/>
                <w:bCs w:val="0"/>
                <w:kern w:val="28"/>
                <w:sz w:val="18"/>
                <w:szCs w:val="20"/>
                <w:lang w:val="es-ES"/>
              </w:rPr>
              <w:t>2  - 10</w:t>
            </w:r>
          </w:p>
        </w:tc>
      </w:tr>
    </w:tbl>
    <w:p w:rsidR="00A33819" w:rsidRPr="005A3330" w:rsidRDefault="00A33819" w:rsidP="00A33819">
      <w:pPr>
        <w:tabs>
          <w:tab w:val="left" w:pos="0"/>
        </w:tabs>
        <w:contextualSpacing/>
        <w:jc w:val="both"/>
        <w:rPr>
          <w:rFonts w:asciiTheme="minorHAnsi" w:hAnsiTheme="minorHAnsi" w:cstheme="minorHAnsi"/>
          <w:kern w:val="28"/>
          <w:sz w:val="20"/>
          <w:szCs w:val="20"/>
        </w:rPr>
      </w:pPr>
    </w:p>
    <w:p w:rsidR="00A33819" w:rsidRPr="005A3330" w:rsidRDefault="00A33819" w:rsidP="00A33819">
      <w:pPr>
        <w:tabs>
          <w:tab w:val="left" w:pos="0"/>
        </w:tabs>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Los agregados finos que no llenen las exigencias mínimas para el material que pase los tamices 50 y 100, podrán usarse siempre que se les agregue un material fino inorgánico inerte aprobado, para corregir dicha deficiencia de gradación.</w:t>
      </w:r>
    </w:p>
    <w:p w:rsidR="00A33819" w:rsidRPr="005A3330" w:rsidRDefault="00A33819" w:rsidP="00A33819">
      <w:pPr>
        <w:tabs>
          <w:tab w:val="left" w:pos="0"/>
        </w:tabs>
        <w:contextualSpacing/>
        <w:rPr>
          <w:rFonts w:asciiTheme="minorHAnsi" w:hAnsiTheme="minorHAnsi" w:cstheme="minorHAnsi"/>
          <w:kern w:val="28"/>
          <w:sz w:val="20"/>
          <w:szCs w:val="20"/>
        </w:rPr>
      </w:pPr>
    </w:p>
    <w:p w:rsidR="00A33819" w:rsidRPr="005A3330" w:rsidRDefault="00A33819" w:rsidP="00A33819">
      <w:pPr>
        <w:tabs>
          <w:tab w:val="left" w:pos="0"/>
        </w:tabs>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Los requisitos de gradación fijados precedentemente son los límites extremos a utilizar en la determinación de las condiciones de adaptabilidad de los materiales provenientes de todas las fuentes de origen posibles. La granulometría del material proveniente de una  fuente, será razonablemente uniforme y no sufrirá variaciones que oscilen entre uno y otro de los límites extremos especificados.</w:t>
      </w:r>
    </w:p>
    <w:p w:rsidR="00A33819" w:rsidRPr="005A3330" w:rsidRDefault="00A33819" w:rsidP="00A33819">
      <w:pPr>
        <w:tabs>
          <w:tab w:val="left" w:pos="0"/>
        </w:tabs>
        <w:contextualSpacing/>
        <w:jc w:val="both"/>
        <w:rPr>
          <w:rFonts w:asciiTheme="minorHAnsi" w:hAnsiTheme="minorHAnsi" w:cstheme="minorHAnsi"/>
          <w:kern w:val="28"/>
          <w:sz w:val="20"/>
          <w:szCs w:val="20"/>
        </w:rPr>
      </w:pPr>
    </w:p>
    <w:p w:rsidR="00A33819" w:rsidRPr="005A3330" w:rsidRDefault="00A33819" w:rsidP="00A33819">
      <w:pPr>
        <w:tabs>
          <w:tab w:val="left" w:pos="0"/>
        </w:tabs>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Para determinar el grado de uniformidad se hará una comprobación del módulo de fineza con muestras representativas enviadas por el CONTRATISTA, de todas las fuentes de aprovisionamiento que proponga usar.</w:t>
      </w:r>
    </w:p>
    <w:p w:rsidR="00A33819" w:rsidRPr="005A3330" w:rsidRDefault="00A33819" w:rsidP="00A33819">
      <w:pPr>
        <w:tabs>
          <w:tab w:val="left" w:pos="0"/>
        </w:tabs>
        <w:contextualSpacing/>
        <w:rPr>
          <w:rFonts w:asciiTheme="minorHAnsi" w:hAnsiTheme="minorHAnsi" w:cstheme="minorHAnsi"/>
          <w:kern w:val="28"/>
          <w:sz w:val="20"/>
          <w:szCs w:val="20"/>
        </w:rPr>
      </w:pPr>
      <w:r w:rsidRPr="005A3330">
        <w:rPr>
          <w:rFonts w:asciiTheme="minorHAnsi" w:hAnsiTheme="minorHAnsi" w:cstheme="minorHAnsi"/>
          <w:kern w:val="28"/>
          <w:sz w:val="20"/>
          <w:szCs w:val="20"/>
        </w:rPr>
        <w:t>Los agregados finos no podrán contener sustancias perjudiciales que excedan de los siguientes porcentajes en peso:</w:t>
      </w:r>
    </w:p>
    <w:p w:rsidR="00A33819" w:rsidRPr="005A3330" w:rsidRDefault="00A33819" w:rsidP="00A33819">
      <w:pPr>
        <w:tabs>
          <w:tab w:val="left" w:pos="0"/>
        </w:tabs>
        <w:contextualSpacing/>
        <w:rPr>
          <w:rFonts w:asciiTheme="minorHAnsi" w:hAnsiTheme="minorHAnsi" w:cstheme="minorHAnsi"/>
          <w:kern w:val="28"/>
          <w:sz w:val="20"/>
          <w:szCs w:val="20"/>
        </w:rPr>
      </w:pPr>
    </w:p>
    <w:p w:rsidR="00A33819" w:rsidRPr="005A3330" w:rsidRDefault="00A33819" w:rsidP="00A33819">
      <w:pPr>
        <w:tabs>
          <w:tab w:val="left" w:pos="0"/>
        </w:tabs>
        <w:contextualSpacing/>
        <w:rPr>
          <w:rFonts w:asciiTheme="minorHAnsi" w:hAnsiTheme="minorHAnsi" w:cstheme="minorHAnsi"/>
          <w:kern w:val="28"/>
          <w:sz w:val="20"/>
          <w:szCs w:val="20"/>
        </w:rPr>
      </w:pPr>
    </w:p>
    <w:p w:rsidR="00A33819" w:rsidRPr="005A3330" w:rsidRDefault="00A33819" w:rsidP="00A33819">
      <w:pPr>
        <w:pStyle w:val="TABLA"/>
        <w:spacing w:before="0" w:after="0" w:line="240" w:lineRule="auto"/>
        <w:rPr>
          <w:rFonts w:asciiTheme="minorHAnsi" w:hAnsiTheme="minorHAnsi" w:cstheme="minorHAnsi"/>
        </w:rPr>
      </w:pPr>
      <w:r w:rsidRPr="005A3330">
        <w:rPr>
          <w:rFonts w:asciiTheme="minorHAnsi" w:hAnsiTheme="minorHAnsi" w:cstheme="minorHAnsi"/>
        </w:rPr>
        <w:t>SUSTANCIAS PERJUDICIALES</w:t>
      </w:r>
    </w:p>
    <w:tbl>
      <w:tblPr>
        <w:tblW w:w="7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1"/>
        <w:gridCol w:w="2557"/>
        <w:gridCol w:w="1410"/>
      </w:tblGrid>
      <w:tr w:rsidR="00A33819" w:rsidRPr="005A3330" w:rsidTr="00A33819">
        <w:trPr>
          <w:trHeight w:val="19"/>
          <w:jc w:val="center"/>
        </w:trPr>
        <w:tc>
          <w:tcPr>
            <w:tcW w:w="3681" w:type="dxa"/>
            <w:vAlign w:val="center"/>
          </w:tcPr>
          <w:p w:rsidR="00A33819" w:rsidRPr="005A3330" w:rsidRDefault="00A33819" w:rsidP="00A33819">
            <w:pPr>
              <w:pStyle w:val="TablaNormalCentro"/>
              <w:spacing w:before="0" w:after="0"/>
              <w:contextualSpacing/>
              <w:rPr>
                <w:rFonts w:asciiTheme="minorHAnsi" w:eastAsia="Times New Roman" w:hAnsiTheme="minorHAnsi" w:cstheme="minorHAnsi"/>
                <w:b w:val="0"/>
                <w:bCs w:val="0"/>
                <w:kern w:val="28"/>
                <w:sz w:val="18"/>
                <w:szCs w:val="20"/>
                <w:lang w:val="es-ES"/>
              </w:rPr>
            </w:pPr>
            <w:r w:rsidRPr="005A3330">
              <w:rPr>
                <w:rFonts w:asciiTheme="minorHAnsi" w:eastAsia="Times New Roman" w:hAnsiTheme="minorHAnsi" w:cstheme="minorHAnsi"/>
                <w:b w:val="0"/>
                <w:bCs w:val="0"/>
                <w:kern w:val="28"/>
                <w:sz w:val="18"/>
                <w:szCs w:val="20"/>
                <w:lang w:val="es-ES"/>
              </w:rPr>
              <w:t>SUSTANCIAS PERJUDICIALES</w:t>
            </w:r>
          </w:p>
        </w:tc>
        <w:tc>
          <w:tcPr>
            <w:tcW w:w="2557" w:type="dxa"/>
            <w:vAlign w:val="center"/>
          </w:tcPr>
          <w:p w:rsidR="00A33819" w:rsidRPr="005A3330" w:rsidRDefault="00A33819" w:rsidP="00A33819">
            <w:pPr>
              <w:pStyle w:val="TablaNormalCentro"/>
              <w:spacing w:before="0" w:after="0"/>
              <w:contextualSpacing/>
              <w:rPr>
                <w:rFonts w:asciiTheme="minorHAnsi" w:eastAsia="Times New Roman" w:hAnsiTheme="minorHAnsi" w:cstheme="minorHAnsi"/>
                <w:b w:val="0"/>
                <w:bCs w:val="0"/>
                <w:kern w:val="28"/>
                <w:sz w:val="18"/>
                <w:szCs w:val="20"/>
                <w:lang w:val="es-ES"/>
              </w:rPr>
            </w:pPr>
            <w:r w:rsidRPr="005A3330">
              <w:rPr>
                <w:rFonts w:asciiTheme="minorHAnsi" w:eastAsia="Times New Roman" w:hAnsiTheme="minorHAnsi" w:cstheme="minorHAnsi"/>
                <w:b w:val="0"/>
                <w:bCs w:val="0"/>
                <w:kern w:val="28"/>
                <w:sz w:val="18"/>
                <w:szCs w:val="20"/>
                <w:lang w:val="es-ES"/>
              </w:rPr>
              <w:t>ENSAYO</w:t>
            </w:r>
          </w:p>
        </w:tc>
        <w:tc>
          <w:tcPr>
            <w:tcW w:w="1410" w:type="dxa"/>
            <w:vAlign w:val="center"/>
          </w:tcPr>
          <w:p w:rsidR="00A33819" w:rsidRPr="005A3330" w:rsidRDefault="00A33819" w:rsidP="00A33819">
            <w:pPr>
              <w:pStyle w:val="TablaNormalCentro"/>
              <w:spacing w:before="0" w:after="0"/>
              <w:contextualSpacing/>
              <w:rPr>
                <w:rFonts w:asciiTheme="minorHAnsi" w:eastAsia="Times New Roman" w:hAnsiTheme="minorHAnsi" w:cstheme="minorHAnsi"/>
                <w:b w:val="0"/>
                <w:bCs w:val="0"/>
                <w:kern w:val="28"/>
                <w:sz w:val="18"/>
                <w:szCs w:val="20"/>
                <w:lang w:val="es-ES"/>
              </w:rPr>
            </w:pPr>
            <w:r w:rsidRPr="005A3330">
              <w:rPr>
                <w:rFonts w:asciiTheme="minorHAnsi" w:eastAsia="Times New Roman" w:hAnsiTheme="minorHAnsi" w:cstheme="minorHAnsi"/>
                <w:b w:val="0"/>
                <w:bCs w:val="0"/>
                <w:kern w:val="28"/>
                <w:sz w:val="18"/>
                <w:szCs w:val="20"/>
                <w:lang w:val="es-ES"/>
              </w:rPr>
              <w:t>% EN PESO</w:t>
            </w:r>
          </w:p>
        </w:tc>
      </w:tr>
      <w:tr w:rsidR="00A33819" w:rsidRPr="005A3330" w:rsidTr="00A33819">
        <w:trPr>
          <w:trHeight w:val="93"/>
          <w:jc w:val="center"/>
        </w:trPr>
        <w:tc>
          <w:tcPr>
            <w:tcW w:w="3681" w:type="dxa"/>
            <w:vAlign w:val="center"/>
          </w:tcPr>
          <w:p w:rsidR="00A33819" w:rsidRPr="005A3330" w:rsidRDefault="00A33819" w:rsidP="00A33819">
            <w:pPr>
              <w:pStyle w:val="TablaNormal0"/>
              <w:contextualSpacing/>
              <w:rPr>
                <w:rFonts w:asciiTheme="minorHAnsi" w:eastAsia="Times New Roman" w:hAnsiTheme="minorHAnsi" w:cstheme="minorHAnsi"/>
                <w:b w:val="0"/>
                <w:bCs w:val="0"/>
                <w:kern w:val="28"/>
                <w:sz w:val="18"/>
                <w:szCs w:val="20"/>
              </w:rPr>
            </w:pPr>
            <w:r w:rsidRPr="005A3330">
              <w:rPr>
                <w:rFonts w:asciiTheme="minorHAnsi" w:eastAsia="Times New Roman" w:hAnsiTheme="minorHAnsi" w:cstheme="minorHAnsi"/>
                <w:b w:val="0"/>
                <w:bCs w:val="0"/>
                <w:kern w:val="28"/>
                <w:sz w:val="18"/>
                <w:szCs w:val="20"/>
              </w:rPr>
              <w:t>Terrones de arcilla:</w:t>
            </w:r>
          </w:p>
          <w:p w:rsidR="00A33819" w:rsidRPr="005A3330" w:rsidRDefault="00A33819" w:rsidP="00A33819">
            <w:pPr>
              <w:pStyle w:val="TablaNormal0"/>
              <w:contextualSpacing/>
              <w:rPr>
                <w:rFonts w:asciiTheme="minorHAnsi" w:eastAsia="Times New Roman" w:hAnsiTheme="minorHAnsi" w:cstheme="minorHAnsi"/>
                <w:b w:val="0"/>
                <w:bCs w:val="0"/>
                <w:kern w:val="28"/>
                <w:sz w:val="18"/>
                <w:szCs w:val="20"/>
              </w:rPr>
            </w:pPr>
            <w:r w:rsidRPr="005A3330">
              <w:rPr>
                <w:rFonts w:asciiTheme="minorHAnsi" w:eastAsia="Times New Roman" w:hAnsiTheme="minorHAnsi" w:cstheme="minorHAnsi"/>
                <w:b w:val="0"/>
                <w:bCs w:val="0"/>
                <w:kern w:val="28"/>
                <w:sz w:val="18"/>
                <w:szCs w:val="20"/>
              </w:rPr>
              <w:t>Carbón y lignita:</w:t>
            </w:r>
          </w:p>
          <w:p w:rsidR="00A33819" w:rsidRPr="005A3330" w:rsidRDefault="00A33819" w:rsidP="00A33819">
            <w:pPr>
              <w:pStyle w:val="TablaNormal0"/>
              <w:contextualSpacing/>
              <w:rPr>
                <w:rFonts w:asciiTheme="minorHAnsi" w:eastAsia="Times New Roman" w:hAnsiTheme="minorHAnsi" w:cstheme="minorHAnsi"/>
                <w:b w:val="0"/>
                <w:bCs w:val="0"/>
                <w:kern w:val="28"/>
                <w:sz w:val="18"/>
                <w:szCs w:val="20"/>
              </w:rPr>
            </w:pPr>
            <w:r w:rsidRPr="005A3330">
              <w:rPr>
                <w:rFonts w:asciiTheme="minorHAnsi" w:eastAsia="Times New Roman" w:hAnsiTheme="minorHAnsi" w:cstheme="minorHAnsi"/>
                <w:b w:val="0"/>
                <w:bCs w:val="0"/>
                <w:kern w:val="28"/>
                <w:sz w:val="18"/>
                <w:szCs w:val="20"/>
              </w:rPr>
              <w:t>Material que pase el tamiz No. 200</w:t>
            </w:r>
          </w:p>
        </w:tc>
        <w:tc>
          <w:tcPr>
            <w:tcW w:w="2557" w:type="dxa"/>
            <w:vAlign w:val="center"/>
          </w:tcPr>
          <w:p w:rsidR="00A33819" w:rsidRPr="005A3330" w:rsidRDefault="00A33819" w:rsidP="00A33819">
            <w:pPr>
              <w:pStyle w:val="TablaNormalCentro"/>
              <w:spacing w:before="0" w:after="0"/>
              <w:contextualSpacing/>
              <w:rPr>
                <w:rFonts w:asciiTheme="minorHAnsi" w:eastAsia="Times New Roman" w:hAnsiTheme="minorHAnsi" w:cstheme="minorHAnsi"/>
                <w:b w:val="0"/>
                <w:bCs w:val="0"/>
                <w:kern w:val="28"/>
                <w:sz w:val="18"/>
                <w:szCs w:val="20"/>
                <w:lang w:val="es-ES"/>
              </w:rPr>
            </w:pPr>
            <w:r w:rsidRPr="005A3330">
              <w:rPr>
                <w:rFonts w:asciiTheme="minorHAnsi" w:eastAsia="Times New Roman" w:hAnsiTheme="minorHAnsi" w:cstheme="minorHAnsi"/>
                <w:b w:val="0"/>
                <w:bCs w:val="0"/>
                <w:kern w:val="28"/>
                <w:sz w:val="18"/>
                <w:szCs w:val="20"/>
                <w:lang w:val="es-ES"/>
              </w:rPr>
              <w:t>Ensayo AASHTO T - 112</w:t>
            </w:r>
          </w:p>
          <w:p w:rsidR="00A33819" w:rsidRPr="005A3330" w:rsidRDefault="00A33819" w:rsidP="00A33819">
            <w:pPr>
              <w:pStyle w:val="TablaNormalCentro"/>
              <w:spacing w:before="0" w:after="0"/>
              <w:contextualSpacing/>
              <w:rPr>
                <w:rFonts w:asciiTheme="minorHAnsi" w:eastAsia="Times New Roman" w:hAnsiTheme="minorHAnsi" w:cstheme="minorHAnsi"/>
                <w:b w:val="0"/>
                <w:bCs w:val="0"/>
                <w:kern w:val="28"/>
                <w:sz w:val="18"/>
                <w:szCs w:val="20"/>
                <w:lang w:val="es-ES"/>
              </w:rPr>
            </w:pPr>
            <w:r w:rsidRPr="005A3330">
              <w:rPr>
                <w:rFonts w:asciiTheme="minorHAnsi" w:eastAsia="Times New Roman" w:hAnsiTheme="minorHAnsi" w:cstheme="minorHAnsi"/>
                <w:b w:val="0"/>
                <w:bCs w:val="0"/>
                <w:kern w:val="28"/>
                <w:sz w:val="18"/>
                <w:szCs w:val="20"/>
                <w:lang w:val="es-ES"/>
              </w:rPr>
              <w:t>Ensayo AASHTO T - 113</w:t>
            </w:r>
          </w:p>
          <w:p w:rsidR="00A33819" w:rsidRPr="005A3330" w:rsidRDefault="00A33819" w:rsidP="00A33819">
            <w:pPr>
              <w:pStyle w:val="TablaNormalCentro"/>
              <w:spacing w:before="0" w:after="0"/>
              <w:contextualSpacing/>
              <w:rPr>
                <w:rFonts w:asciiTheme="minorHAnsi" w:eastAsia="Times New Roman" w:hAnsiTheme="minorHAnsi" w:cstheme="minorHAnsi"/>
                <w:b w:val="0"/>
                <w:bCs w:val="0"/>
                <w:kern w:val="28"/>
                <w:sz w:val="18"/>
                <w:szCs w:val="20"/>
                <w:lang w:val="es-ES"/>
              </w:rPr>
            </w:pPr>
            <w:r w:rsidRPr="005A3330">
              <w:rPr>
                <w:rFonts w:asciiTheme="minorHAnsi" w:eastAsia="Times New Roman" w:hAnsiTheme="minorHAnsi" w:cstheme="minorHAnsi"/>
                <w:b w:val="0"/>
                <w:bCs w:val="0"/>
                <w:kern w:val="28"/>
                <w:sz w:val="18"/>
                <w:szCs w:val="20"/>
                <w:lang w:val="es-ES"/>
              </w:rPr>
              <w:t>Ensayo AASHTO T – 11</w:t>
            </w:r>
          </w:p>
        </w:tc>
        <w:tc>
          <w:tcPr>
            <w:tcW w:w="1410" w:type="dxa"/>
            <w:vAlign w:val="center"/>
          </w:tcPr>
          <w:p w:rsidR="00A33819" w:rsidRPr="005A3330" w:rsidRDefault="00A33819" w:rsidP="00A33819">
            <w:pPr>
              <w:pStyle w:val="TablaNormalCentro"/>
              <w:spacing w:before="0" w:after="0"/>
              <w:contextualSpacing/>
              <w:rPr>
                <w:rFonts w:asciiTheme="minorHAnsi" w:eastAsia="Times New Roman" w:hAnsiTheme="minorHAnsi" w:cstheme="minorHAnsi"/>
                <w:b w:val="0"/>
                <w:bCs w:val="0"/>
                <w:kern w:val="28"/>
                <w:sz w:val="18"/>
                <w:szCs w:val="20"/>
                <w:lang w:val="es-ES"/>
              </w:rPr>
            </w:pPr>
            <w:r w:rsidRPr="005A3330">
              <w:rPr>
                <w:rFonts w:asciiTheme="minorHAnsi" w:eastAsia="Times New Roman" w:hAnsiTheme="minorHAnsi" w:cstheme="minorHAnsi"/>
                <w:b w:val="0"/>
                <w:bCs w:val="0"/>
                <w:kern w:val="28"/>
                <w:sz w:val="18"/>
                <w:szCs w:val="20"/>
                <w:lang w:val="es-ES"/>
              </w:rPr>
              <w:t>1%</w:t>
            </w:r>
          </w:p>
          <w:p w:rsidR="00A33819" w:rsidRPr="005A3330" w:rsidRDefault="00A33819" w:rsidP="00A33819">
            <w:pPr>
              <w:pStyle w:val="TablaNormalCentro"/>
              <w:spacing w:before="0" w:after="0"/>
              <w:contextualSpacing/>
              <w:rPr>
                <w:rFonts w:asciiTheme="minorHAnsi" w:eastAsia="Times New Roman" w:hAnsiTheme="minorHAnsi" w:cstheme="minorHAnsi"/>
                <w:b w:val="0"/>
                <w:bCs w:val="0"/>
                <w:kern w:val="28"/>
                <w:sz w:val="18"/>
                <w:szCs w:val="20"/>
                <w:lang w:val="es-ES"/>
              </w:rPr>
            </w:pPr>
            <w:r w:rsidRPr="005A3330">
              <w:rPr>
                <w:rFonts w:asciiTheme="minorHAnsi" w:eastAsia="Times New Roman" w:hAnsiTheme="minorHAnsi" w:cstheme="minorHAnsi"/>
                <w:b w:val="0"/>
                <w:bCs w:val="0"/>
                <w:kern w:val="28"/>
                <w:sz w:val="18"/>
                <w:szCs w:val="20"/>
                <w:lang w:val="es-ES"/>
              </w:rPr>
              <w:t>1%</w:t>
            </w:r>
          </w:p>
          <w:p w:rsidR="00A33819" w:rsidRPr="005A3330" w:rsidRDefault="00A33819" w:rsidP="00A33819">
            <w:pPr>
              <w:pStyle w:val="TablaNormalCentro"/>
              <w:spacing w:before="0" w:after="0"/>
              <w:contextualSpacing/>
              <w:rPr>
                <w:rFonts w:asciiTheme="minorHAnsi" w:eastAsia="Times New Roman" w:hAnsiTheme="minorHAnsi" w:cstheme="minorHAnsi"/>
                <w:b w:val="0"/>
                <w:bCs w:val="0"/>
                <w:kern w:val="28"/>
                <w:sz w:val="18"/>
                <w:szCs w:val="20"/>
                <w:lang w:val="es-ES"/>
              </w:rPr>
            </w:pPr>
            <w:r w:rsidRPr="005A3330">
              <w:rPr>
                <w:rFonts w:asciiTheme="minorHAnsi" w:eastAsia="Times New Roman" w:hAnsiTheme="minorHAnsi" w:cstheme="minorHAnsi"/>
                <w:b w:val="0"/>
                <w:bCs w:val="0"/>
                <w:kern w:val="28"/>
                <w:sz w:val="18"/>
                <w:szCs w:val="20"/>
                <w:lang w:val="es-ES"/>
              </w:rPr>
              <w:t>3%</w:t>
            </w:r>
          </w:p>
        </w:tc>
      </w:tr>
    </w:tbl>
    <w:p w:rsidR="00A33819" w:rsidRPr="005A3330" w:rsidRDefault="00A33819" w:rsidP="00A33819">
      <w:pPr>
        <w:contextualSpacing/>
        <w:rPr>
          <w:rFonts w:asciiTheme="minorHAnsi" w:hAnsiTheme="minorHAnsi" w:cstheme="minorHAnsi"/>
          <w:kern w:val="28"/>
          <w:sz w:val="20"/>
          <w:szCs w:val="20"/>
        </w:rPr>
      </w:pPr>
    </w:p>
    <w:p w:rsidR="00A33819" w:rsidRPr="005A3330" w:rsidRDefault="00A33819" w:rsidP="00A33819">
      <w:pPr>
        <w:tabs>
          <w:tab w:val="left" w:pos="0"/>
        </w:tabs>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Otras sustancias perjudiciales tales como esquistos, álcalis, mica, granos recubiertos y partículas blandas y escamosas, no deberán exceder el 4% del peso del material.</w:t>
      </w:r>
    </w:p>
    <w:p w:rsidR="00A33819" w:rsidRPr="005A3330" w:rsidRDefault="00A33819" w:rsidP="00A33819">
      <w:pPr>
        <w:tabs>
          <w:tab w:val="left" w:pos="0"/>
        </w:tabs>
        <w:contextualSpacing/>
        <w:jc w:val="both"/>
        <w:rPr>
          <w:rFonts w:asciiTheme="minorHAnsi" w:hAnsiTheme="minorHAnsi" w:cstheme="minorHAnsi"/>
          <w:kern w:val="28"/>
          <w:sz w:val="20"/>
          <w:szCs w:val="20"/>
        </w:rPr>
      </w:pPr>
    </w:p>
    <w:p w:rsidR="00A33819" w:rsidRPr="005A3330" w:rsidRDefault="00A33819" w:rsidP="00A33819">
      <w:pPr>
        <w:tabs>
          <w:tab w:val="left" w:pos="0"/>
        </w:tabs>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Cuando los agregados sean sometidos a 5 ciclos del ensayo de durabilidad con sulfato de sodio, empleando el  método AASHTO T-104, el porcentaje pesado en la pérdida comprobada deberá ser menor del 12%. </w:t>
      </w:r>
    </w:p>
    <w:p w:rsidR="00A33819" w:rsidRPr="005A3330" w:rsidRDefault="00A33819" w:rsidP="00A33819">
      <w:pPr>
        <w:tabs>
          <w:tab w:val="left" w:pos="0"/>
        </w:tabs>
        <w:contextualSpacing/>
        <w:jc w:val="both"/>
        <w:rPr>
          <w:rFonts w:asciiTheme="minorHAnsi" w:hAnsiTheme="minorHAnsi" w:cstheme="minorHAnsi"/>
          <w:kern w:val="28"/>
          <w:sz w:val="20"/>
          <w:szCs w:val="20"/>
        </w:rPr>
      </w:pPr>
    </w:p>
    <w:p w:rsidR="00A33819" w:rsidRPr="005A3330" w:rsidRDefault="00A33819" w:rsidP="00A33819">
      <w:pPr>
        <w:tabs>
          <w:tab w:val="left" w:pos="0"/>
        </w:tabs>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Las exigencias de durabilidad pueden omitirse en el caso de agregados destinados al uso en obras de arte o porciones de estructuras no expuestas a la intemperie, siempre y cuando el supervisor no indique lo contrario.</w:t>
      </w:r>
    </w:p>
    <w:p w:rsidR="00A33819" w:rsidRPr="005A3330" w:rsidRDefault="00A33819" w:rsidP="00A33819">
      <w:pPr>
        <w:tabs>
          <w:tab w:val="left" w:pos="0"/>
        </w:tabs>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lastRenderedPageBreak/>
        <w:t>Todos los agregados finos deberán carecer de cantidades perjudiciales de impurezas orgánicas. El SUPERVISOR podrá ordenar, en caso de duda, la ejecución del ensayo calorimétrico, método AASHTO T-21. En caso de que el resultado de dicho ensayo sea un color más oscuro que el color normal, los agregados serán rechazados, a menos que pasen satisfactoriamente un ensayo de resistencia en probetas de prueba. Cuando los citados agregados acusen, en ensayos efectuados en el transcurso de la ejecución de la obra, un color más oscuro que las muestras aprobadas inicialmente para la obra, el uso será interrumpido hasta que se efectúen ensayos satisfactorios, con el objeto de determinar si el cambio de color indica la presencia de una cantidad excesiva de sustancias perjudiciales.</w:t>
      </w:r>
    </w:p>
    <w:p w:rsidR="00A33819" w:rsidRPr="005A3330" w:rsidRDefault="00A33819" w:rsidP="00A33819">
      <w:pPr>
        <w:tabs>
          <w:tab w:val="left" w:pos="0"/>
        </w:tabs>
        <w:contextualSpacing/>
        <w:jc w:val="both"/>
        <w:rPr>
          <w:rFonts w:asciiTheme="minorHAnsi" w:hAnsiTheme="minorHAnsi" w:cstheme="minorHAnsi"/>
          <w:kern w:val="28"/>
          <w:sz w:val="20"/>
          <w:szCs w:val="20"/>
        </w:rPr>
      </w:pPr>
    </w:p>
    <w:p w:rsidR="00A33819" w:rsidRPr="005A3330" w:rsidRDefault="00A33819" w:rsidP="00A33819">
      <w:pPr>
        <w:tabs>
          <w:tab w:val="left" w:pos="0"/>
        </w:tabs>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Las muestras de prueba que contengan agregados finos, sometidos a ensayos por el método AASHTO T-71, tendrán una resistencia a la compresión, a los 7 y a los 28 días no inferior al 90% de la resistencia acusada con un mortero preparado en la misma forma, con el mismo cemento y arena normal.</w:t>
      </w:r>
    </w:p>
    <w:p w:rsidR="00A33819" w:rsidRPr="005A3330" w:rsidRDefault="00A33819" w:rsidP="00A33819">
      <w:pPr>
        <w:tabs>
          <w:tab w:val="left" w:pos="0"/>
        </w:tabs>
        <w:contextualSpacing/>
        <w:jc w:val="both"/>
        <w:rPr>
          <w:rFonts w:asciiTheme="minorHAnsi" w:hAnsiTheme="minorHAnsi" w:cstheme="minorHAnsi"/>
          <w:kern w:val="28"/>
          <w:sz w:val="20"/>
          <w:szCs w:val="20"/>
        </w:rPr>
      </w:pPr>
    </w:p>
    <w:p w:rsidR="00A33819" w:rsidRPr="005A3330" w:rsidRDefault="00A33819" w:rsidP="00A33819">
      <w:pPr>
        <w:tabs>
          <w:tab w:val="left" w:pos="0"/>
        </w:tabs>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Los agregados finos, de cualquier origen, que acusen una variación de módulo de fineza de 0.20 en más o en menos, con respecto al módulo medio de fineza de las muestras representativas enviadas por el CONTRATISTA, serán rechazados, o podrán ser aceptados sujetos a los cambios en las proporciones del hormigón o en el método de depositar y cargar las arenas, que el SUPERVISOR ordene.</w:t>
      </w:r>
    </w:p>
    <w:p w:rsidR="00A33819" w:rsidRPr="005A3330" w:rsidRDefault="00A33819" w:rsidP="00A33819">
      <w:pPr>
        <w:tabs>
          <w:tab w:val="left" w:pos="0"/>
        </w:tabs>
        <w:contextualSpacing/>
        <w:jc w:val="both"/>
        <w:rPr>
          <w:rFonts w:asciiTheme="minorHAnsi" w:hAnsiTheme="minorHAnsi" w:cstheme="minorHAnsi"/>
          <w:kern w:val="28"/>
          <w:sz w:val="20"/>
          <w:szCs w:val="20"/>
        </w:rPr>
      </w:pPr>
    </w:p>
    <w:p w:rsidR="00A33819" w:rsidRPr="005A3330" w:rsidRDefault="00A33819" w:rsidP="00A33819">
      <w:pPr>
        <w:tabs>
          <w:tab w:val="left" w:pos="0"/>
        </w:tabs>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El módulo de fineza de los agregados finos será determinado sumando los porcentajes acumulativos en peso, de los materiales retenidos en cada uno de los tamices U.S. Estándar Nos. 4, 8, 16, 30, 50 y 100 y dividiendo por 100.</w:t>
      </w:r>
    </w:p>
    <w:p w:rsidR="00A33819" w:rsidRPr="005A3330" w:rsidRDefault="00A33819" w:rsidP="00A33819">
      <w:pPr>
        <w:tabs>
          <w:tab w:val="left" w:pos="0"/>
        </w:tabs>
        <w:contextualSpacing/>
        <w:jc w:val="both"/>
        <w:rPr>
          <w:rFonts w:asciiTheme="minorHAnsi" w:hAnsiTheme="minorHAnsi" w:cstheme="minorHAnsi"/>
          <w:kern w:val="28"/>
          <w:sz w:val="20"/>
          <w:szCs w:val="20"/>
        </w:rPr>
      </w:pPr>
    </w:p>
    <w:p w:rsidR="00A33819" w:rsidRPr="005A3330" w:rsidRDefault="00A33819" w:rsidP="00A33819">
      <w:pPr>
        <w:tabs>
          <w:tab w:val="left" w:pos="0"/>
        </w:tabs>
        <w:contextualSpacing/>
        <w:jc w:val="both"/>
        <w:rPr>
          <w:rFonts w:asciiTheme="minorHAnsi" w:hAnsiTheme="minorHAnsi" w:cstheme="minorHAnsi"/>
          <w:b/>
          <w:bCs/>
          <w:iCs/>
          <w:kern w:val="28"/>
          <w:sz w:val="20"/>
          <w:szCs w:val="20"/>
        </w:rPr>
      </w:pPr>
      <w:r w:rsidRPr="005A3330">
        <w:rPr>
          <w:rFonts w:asciiTheme="minorHAnsi" w:hAnsiTheme="minorHAnsi" w:cstheme="minorHAnsi"/>
          <w:b/>
          <w:bCs/>
          <w:iCs/>
          <w:kern w:val="28"/>
          <w:sz w:val="20"/>
          <w:szCs w:val="20"/>
        </w:rPr>
        <w:t>AGREGADOS GRUESOS.</w:t>
      </w:r>
    </w:p>
    <w:p w:rsidR="00A33819" w:rsidRPr="005A3330" w:rsidRDefault="00A33819" w:rsidP="00A33819">
      <w:pPr>
        <w:tabs>
          <w:tab w:val="left" w:pos="0"/>
        </w:tabs>
        <w:contextualSpacing/>
        <w:jc w:val="both"/>
        <w:rPr>
          <w:rFonts w:asciiTheme="minorHAnsi" w:hAnsiTheme="minorHAnsi" w:cstheme="minorHAnsi"/>
          <w:b/>
          <w:kern w:val="28"/>
          <w:sz w:val="20"/>
          <w:szCs w:val="20"/>
        </w:rPr>
      </w:pPr>
    </w:p>
    <w:p w:rsidR="00A33819" w:rsidRPr="005A3330" w:rsidRDefault="00A33819" w:rsidP="00A33819">
      <w:pPr>
        <w:tabs>
          <w:tab w:val="left" w:pos="0"/>
        </w:tabs>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Los agregados gruesos para hormigón pueden provenir de piedra triturada, grava u otro material inerte aprobado de características similares. Deberán estar compuestas de piezas durables y carentes de recubrimientos adheridos indeseables.</w:t>
      </w:r>
    </w:p>
    <w:p w:rsidR="00A33819" w:rsidRPr="005A3330" w:rsidRDefault="00A33819" w:rsidP="00A33819">
      <w:pPr>
        <w:tabs>
          <w:tab w:val="left" w:pos="0"/>
        </w:tabs>
        <w:contextualSpacing/>
        <w:jc w:val="both"/>
        <w:rPr>
          <w:rFonts w:asciiTheme="minorHAnsi" w:hAnsiTheme="minorHAnsi" w:cstheme="minorHAnsi"/>
          <w:kern w:val="28"/>
          <w:sz w:val="20"/>
          <w:szCs w:val="20"/>
        </w:rPr>
      </w:pPr>
    </w:p>
    <w:p w:rsidR="00A33819" w:rsidRPr="005A3330" w:rsidRDefault="00A33819" w:rsidP="00A33819">
      <w:pPr>
        <w:tabs>
          <w:tab w:val="left" w:pos="0"/>
        </w:tabs>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Los agregados gruesos tendrán gradación uniforme según AASHTO M-43, para el o los tamaños fijados y tendrán una gradación uniforme entre los límites especificados.</w:t>
      </w:r>
    </w:p>
    <w:p w:rsidR="00A33819" w:rsidRPr="005A3330" w:rsidRDefault="00A33819" w:rsidP="00A33819">
      <w:pPr>
        <w:tabs>
          <w:tab w:val="left" w:pos="0"/>
        </w:tabs>
        <w:contextualSpacing/>
        <w:jc w:val="both"/>
        <w:rPr>
          <w:rFonts w:asciiTheme="minorHAnsi" w:hAnsiTheme="minorHAnsi" w:cstheme="minorHAnsi"/>
          <w:kern w:val="28"/>
          <w:sz w:val="20"/>
          <w:szCs w:val="20"/>
        </w:rPr>
      </w:pPr>
    </w:p>
    <w:p w:rsidR="00A33819" w:rsidRPr="005A3330" w:rsidRDefault="00A33819" w:rsidP="00A33819">
      <w:pPr>
        <w:pStyle w:val="TABLA"/>
        <w:spacing w:before="0" w:after="0" w:line="240" w:lineRule="auto"/>
        <w:rPr>
          <w:rFonts w:asciiTheme="minorHAnsi" w:hAnsiTheme="minorHAnsi" w:cstheme="minorHAnsi"/>
        </w:rPr>
      </w:pPr>
      <w:r w:rsidRPr="005A3330">
        <w:rPr>
          <w:rFonts w:asciiTheme="minorHAnsi" w:hAnsiTheme="minorHAnsi" w:cstheme="minorHAnsi"/>
        </w:rPr>
        <w:t>GRADACIÓN DEL AGREGADO GRUESO AASHTO M-43</w:t>
      </w:r>
    </w:p>
    <w:tbl>
      <w:tblPr>
        <w:tblpPr w:leftFromText="141" w:rightFromText="141" w:vertAnchor="text" w:horzAnchor="margin" w:tblpY="65"/>
        <w:tblW w:w="8529" w:type="dxa"/>
        <w:tblCellMar>
          <w:left w:w="0" w:type="dxa"/>
          <w:right w:w="0" w:type="dxa"/>
        </w:tblCellMar>
        <w:tblLook w:val="0000" w:firstRow="0" w:lastRow="0" w:firstColumn="0" w:lastColumn="0" w:noHBand="0" w:noVBand="0"/>
      </w:tblPr>
      <w:tblGrid>
        <w:gridCol w:w="1442"/>
        <w:gridCol w:w="709"/>
        <w:gridCol w:w="709"/>
        <w:gridCol w:w="709"/>
        <w:gridCol w:w="709"/>
        <w:gridCol w:w="708"/>
        <w:gridCol w:w="708"/>
        <w:gridCol w:w="708"/>
        <w:gridCol w:w="708"/>
        <w:gridCol w:w="708"/>
        <w:gridCol w:w="711"/>
      </w:tblGrid>
      <w:tr w:rsidR="00B16E38" w:rsidRPr="005A3330" w:rsidTr="00B16E38">
        <w:trPr>
          <w:cantSplit/>
          <w:trHeight w:val="374"/>
        </w:trPr>
        <w:tc>
          <w:tcPr>
            <w:tcW w:w="1442" w:type="dxa"/>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b/>
                <w:kern w:val="28"/>
                <w:sz w:val="18"/>
                <w:szCs w:val="20"/>
              </w:rPr>
            </w:pPr>
            <w:r w:rsidRPr="005A3330">
              <w:rPr>
                <w:rFonts w:asciiTheme="minorHAnsi" w:hAnsiTheme="minorHAnsi" w:cstheme="minorHAnsi"/>
                <w:b/>
                <w:kern w:val="28"/>
                <w:sz w:val="18"/>
                <w:szCs w:val="20"/>
              </w:rPr>
              <w:t>LÍMITE DE TAMAÑO NOMINAL</w:t>
            </w:r>
          </w:p>
        </w:tc>
        <w:tc>
          <w:tcPr>
            <w:tcW w:w="7087" w:type="dxa"/>
            <w:gridSpan w:val="10"/>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b/>
                <w:kern w:val="28"/>
                <w:sz w:val="18"/>
                <w:szCs w:val="20"/>
              </w:rPr>
            </w:pPr>
            <w:r w:rsidRPr="005A3330">
              <w:rPr>
                <w:rFonts w:asciiTheme="minorHAnsi" w:hAnsiTheme="minorHAnsi" w:cstheme="minorHAnsi"/>
                <w:b/>
                <w:kern w:val="28"/>
                <w:sz w:val="18"/>
                <w:szCs w:val="20"/>
              </w:rPr>
              <w:t>PORCENTAJE EN PESO, QUE PASA POR UN TAMIZ (AASHTO T – 27 )</w:t>
            </w:r>
          </w:p>
        </w:tc>
      </w:tr>
      <w:tr w:rsidR="00B16E38" w:rsidRPr="005A3330" w:rsidTr="00B16E38">
        <w:trPr>
          <w:cantSplit/>
          <w:trHeight w:val="188"/>
        </w:trPr>
        <w:tc>
          <w:tcPr>
            <w:tcW w:w="1442" w:type="dxa"/>
            <w:vMerge/>
            <w:tcBorders>
              <w:top w:val="single" w:sz="4" w:space="0" w:color="auto"/>
              <w:left w:val="single" w:sz="4" w:space="0" w:color="auto"/>
              <w:bottom w:val="single" w:sz="4" w:space="0" w:color="000000"/>
              <w:right w:val="single" w:sz="4" w:space="0" w:color="auto"/>
            </w:tcBorders>
            <w:vAlign w:val="center"/>
          </w:tcPr>
          <w:p w:rsidR="00B16E38" w:rsidRPr="005A3330" w:rsidRDefault="00B16E38" w:rsidP="00B16E38">
            <w:pPr>
              <w:contextualSpacing/>
              <w:rPr>
                <w:rFonts w:asciiTheme="minorHAnsi" w:hAnsiTheme="minorHAnsi" w:cstheme="minorHAnsi"/>
                <w:kern w:val="28"/>
                <w:sz w:val="18"/>
                <w:szCs w:val="20"/>
              </w:rPr>
            </w:pPr>
          </w:p>
        </w:tc>
        <w:tc>
          <w:tcPr>
            <w:tcW w:w="709" w:type="dxa"/>
            <w:tcBorders>
              <w:top w:val="nil"/>
              <w:left w:val="nil"/>
              <w:bottom w:val="nil"/>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b/>
                <w:kern w:val="28"/>
                <w:sz w:val="18"/>
                <w:szCs w:val="20"/>
              </w:rPr>
            </w:pPr>
            <w:r w:rsidRPr="005A3330">
              <w:rPr>
                <w:rFonts w:asciiTheme="minorHAnsi" w:hAnsiTheme="minorHAnsi" w:cstheme="minorHAnsi"/>
                <w:b/>
                <w:kern w:val="28"/>
                <w:sz w:val="18"/>
                <w:szCs w:val="20"/>
              </w:rPr>
              <w:t>3”</w:t>
            </w:r>
          </w:p>
        </w:tc>
        <w:tc>
          <w:tcPr>
            <w:tcW w:w="709" w:type="dxa"/>
            <w:tcBorders>
              <w:top w:val="nil"/>
              <w:left w:val="nil"/>
              <w:bottom w:val="nil"/>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b/>
                <w:kern w:val="28"/>
                <w:sz w:val="18"/>
                <w:szCs w:val="20"/>
              </w:rPr>
            </w:pPr>
            <w:r w:rsidRPr="005A3330">
              <w:rPr>
                <w:rFonts w:asciiTheme="minorHAnsi" w:hAnsiTheme="minorHAnsi" w:cstheme="minorHAnsi"/>
                <w:b/>
                <w:kern w:val="28"/>
                <w:sz w:val="18"/>
                <w:szCs w:val="20"/>
              </w:rPr>
              <w:t>2 ½”</w:t>
            </w:r>
          </w:p>
        </w:tc>
        <w:tc>
          <w:tcPr>
            <w:tcW w:w="709" w:type="dxa"/>
            <w:tcBorders>
              <w:top w:val="nil"/>
              <w:left w:val="nil"/>
              <w:bottom w:val="nil"/>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b/>
                <w:kern w:val="28"/>
                <w:sz w:val="18"/>
                <w:szCs w:val="20"/>
              </w:rPr>
            </w:pPr>
            <w:r w:rsidRPr="005A3330">
              <w:rPr>
                <w:rFonts w:asciiTheme="minorHAnsi" w:hAnsiTheme="minorHAnsi" w:cstheme="minorHAnsi"/>
                <w:b/>
                <w:kern w:val="28"/>
                <w:sz w:val="18"/>
                <w:szCs w:val="20"/>
              </w:rPr>
              <w:t>2”</w:t>
            </w:r>
          </w:p>
        </w:tc>
        <w:tc>
          <w:tcPr>
            <w:tcW w:w="709" w:type="dxa"/>
            <w:tcBorders>
              <w:top w:val="nil"/>
              <w:left w:val="nil"/>
              <w:bottom w:val="nil"/>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b/>
                <w:kern w:val="28"/>
                <w:sz w:val="18"/>
                <w:szCs w:val="20"/>
              </w:rPr>
            </w:pPr>
            <w:r w:rsidRPr="005A3330">
              <w:rPr>
                <w:rFonts w:asciiTheme="minorHAnsi" w:hAnsiTheme="minorHAnsi" w:cstheme="minorHAnsi"/>
                <w:b/>
                <w:kern w:val="28"/>
                <w:sz w:val="18"/>
                <w:szCs w:val="20"/>
              </w:rPr>
              <w:t>1 ½”</w:t>
            </w:r>
          </w:p>
        </w:tc>
        <w:tc>
          <w:tcPr>
            <w:tcW w:w="708" w:type="dxa"/>
            <w:tcBorders>
              <w:top w:val="nil"/>
              <w:left w:val="nil"/>
              <w:bottom w:val="nil"/>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b/>
                <w:kern w:val="28"/>
                <w:sz w:val="18"/>
                <w:szCs w:val="20"/>
              </w:rPr>
            </w:pPr>
            <w:r w:rsidRPr="005A3330">
              <w:rPr>
                <w:rFonts w:asciiTheme="minorHAnsi" w:hAnsiTheme="minorHAnsi" w:cstheme="minorHAnsi"/>
                <w:b/>
                <w:kern w:val="28"/>
                <w:sz w:val="18"/>
                <w:szCs w:val="20"/>
              </w:rPr>
              <w:t>1”</w:t>
            </w:r>
          </w:p>
        </w:tc>
        <w:tc>
          <w:tcPr>
            <w:tcW w:w="708" w:type="dxa"/>
            <w:tcBorders>
              <w:top w:val="nil"/>
              <w:left w:val="nil"/>
              <w:bottom w:val="nil"/>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b/>
                <w:kern w:val="28"/>
                <w:sz w:val="18"/>
                <w:szCs w:val="20"/>
              </w:rPr>
            </w:pPr>
            <w:r w:rsidRPr="005A3330">
              <w:rPr>
                <w:rFonts w:asciiTheme="minorHAnsi" w:hAnsiTheme="minorHAnsi" w:cstheme="minorHAnsi"/>
                <w:b/>
                <w:kern w:val="28"/>
                <w:sz w:val="18"/>
                <w:szCs w:val="20"/>
              </w:rPr>
              <w:t>¾”</w:t>
            </w:r>
          </w:p>
        </w:tc>
        <w:tc>
          <w:tcPr>
            <w:tcW w:w="708" w:type="dxa"/>
            <w:tcBorders>
              <w:top w:val="nil"/>
              <w:left w:val="nil"/>
              <w:bottom w:val="nil"/>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b/>
                <w:kern w:val="28"/>
                <w:sz w:val="18"/>
                <w:szCs w:val="20"/>
              </w:rPr>
            </w:pPr>
            <w:r w:rsidRPr="005A3330">
              <w:rPr>
                <w:rFonts w:asciiTheme="minorHAnsi" w:hAnsiTheme="minorHAnsi" w:cstheme="minorHAnsi"/>
                <w:b/>
                <w:kern w:val="28"/>
                <w:sz w:val="18"/>
                <w:szCs w:val="20"/>
              </w:rPr>
              <w:t>½”</w:t>
            </w:r>
          </w:p>
        </w:tc>
        <w:tc>
          <w:tcPr>
            <w:tcW w:w="708" w:type="dxa"/>
            <w:tcBorders>
              <w:top w:val="nil"/>
              <w:left w:val="nil"/>
              <w:bottom w:val="nil"/>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b/>
                <w:kern w:val="28"/>
                <w:sz w:val="18"/>
                <w:szCs w:val="20"/>
              </w:rPr>
            </w:pPr>
            <w:r w:rsidRPr="005A3330">
              <w:rPr>
                <w:rFonts w:asciiTheme="minorHAnsi" w:hAnsiTheme="minorHAnsi" w:cstheme="minorHAnsi"/>
                <w:b/>
                <w:kern w:val="28"/>
                <w:sz w:val="18"/>
                <w:szCs w:val="20"/>
              </w:rPr>
              <w:t>3/8”</w:t>
            </w:r>
          </w:p>
        </w:tc>
        <w:tc>
          <w:tcPr>
            <w:tcW w:w="708" w:type="dxa"/>
            <w:tcBorders>
              <w:top w:val="nil"/>
              <w:left w:val="nil"/>
              <w:bottom w:val="nil"/>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b/>
                <w:kern w:val="28"/>
                <w:sz w:val="18"/>
                <w:szCs w:val="20"/>
              </w:rPr>
            </w:pPr>
            <w:r w:rsidRPr="005A3330">
              <w:rPr>
                <w:rFonts w:asciiTheme="minorHAnsi" w:hAnsiTheme="minorHAnsi" w:cstheme="minorHAnsi"/>
                <w:b/>
                <w:kern w:val="28"/>
                <w:sz w:val="18"/>
                <w:szCs w:val="20"/>
              </w:rPr>
              <w:t>No.4</w:t>
            </w:r>
          </w:p>
        </w:tc>
        <w:tc>
          <w:tcPr>
            <w:tcW w:w="711" w:type="dxa"/>
            <w:tcBorders>
              <w:top w:val="nil"/>
              <w:left w:val="nil"/>
              <w:bottom w:val="nil"/>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b/>
                <w:kern w:val="28"/>
                <w:sz w:val="18"/>
                <w:szCs w:val="20"/>
              </w:rPr>
            </w:pPr>
            <w:r w:rsidRPr="005A3330">
              <w:rPr>
                <w:rFonts w:asciiTheme="minorHAnsi" w:hAnsiTheme="minorHAnsi" w:cstheme="minorHAnsi"/>
                <w:b/>
                <w:kern w:val="28"/>
                <w:sz w:val="18"/>
                <w:szCs w:val="20"/>
              </w:rPr>
              <w:t>No.8</w:t>
            </w:r>
          </w:p>
        </w:tc>
      </w:tr>
      <w:tr w:rsidR="00B16E38" w:rsidRPr="005A3330" w:rsidTr="00B16E38">
        <w:trPr>
          <w:cantSplit/>
          <w:trHeight w:val="150"/>
        </w:trPr>
        <w:tc>
          <w:tcPr>
            <w:tcW w:w="1442" w:type="dxa"/>
            <w:vMerge/>
            <w:tcBorders>
              <w:top w:val="single" w:sz="4" w:space="0" w:color="auto"/>
              <w:left w:val="single" w:sz="4" w:space="0" w:color="auto"/>
              <w:bottom w:val="single" w:sz="4" w:space="0" w:color="000000"/>
              <w:right w:val="single" w:sz="4" w:space="0" w:color="auto"/>
            </w:tcBorders>
            <w:vAlign w:val="center"/>
          </w:tcPr>
          <w:p w:rsidR="00B16E38" w:rsidRPr="005A3330" w:rsidRDefault="00B16E38" w:rsidP="00B16E38">
            <w:pPr>
              <w:contextualSpacing/>
              <w:rPr>
                <w:rFonts w:asciiTheme="minorHAnsi" w:hAnsiTheme="minorHAnsi" w:cstheme="minorHAnsi"/>
                <w:kern w:val="28"/>
                <w:sz w:val="18"/>
                <w:szCs w:val="20"/>
              </w:rPr>
            </w:pP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b/>
                <w:kern w:val="28"/>
                <w:sz w:val="18"/>
                <w:szCs w:val="20"/>
              </w:rPr>
            </w:pPr>
            <w:r w:rsidRPr="005A3330">
              <w:rPr>
                <w:rFonts w:asciiTheme="minorHAnsi" w:hAnsiTheme="minorHAnsi" w:cstheme="minorHAnsi"/>
                <w:b/>
                <w:kern w:val="28"/>
                <w:sz w:val="18"/>
                <w:szCs w:val="20"/>
              </w:rPr>
              <w:t>75</w:t>
            </w: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b/>
                <w:kern w:val="28"/>
                <w:sz w:val="18"/>
                <w:szCs w:val="20"/>
              </w:rPr>
            </w:pPr>
            <w:r w:rsidRPr="005A3330">
              <w:rPr>
                <w:rFonts w:asciiTheme="minorHAnsi" w:hAnsiTheme="minorHAnsi" w:cstheme="minorHAnsi"/>
                <w:b/>
                <w:kern w:val="28"/>
                <w:sz w:val="18"/>
                <w:szCs w:val="20"/>
              </w:rPr>
              <w:t>63</w:t>
            </w: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b/>
                <w:kern w:val="28"/>
                <w:sz w:val="18"/>
                <w:szCs w:val="20"/>
              </w:rPr>
            </w:pPr>
            <w:r w:rsidRPr="005A3330">
              <w:rPr>
                <w:rFonts w:asciiTheme="minorHAnsi" w:hAnsiTheme="minorHAnsi" w:cstheme="minorHAnsi"/>
                <w:b/>
                <w:kern w:val="28"/>
                <w:sz w:val="18"/>
                <w:szCs w:val="20"/>
              </w:rPr>
              <w:t>50</w:t>
            </w: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b/>
                <w:kern w:val="28"/>
                <w:sz w:val="18"/>
                <w:szCs w:val="20"/>
              </w:rPr>
            </w:pPr>
            <w:r w:rsidRPr="005A3330">
              <w:rPr>
                <w:rFonts w:asciiTheme="minorHAnsi" w:hAnsiTheme="minorHAnsi" w:cstheme="minorHAnsi"/>
                <w:b/>
                <w:kern w:val="28"/>
                <w:sz w:val="18"/>
                <w:szCs w:val="20"/>
              </w:rPr>
              <w:t>37.5</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b/>
                <w:kern w:val="28"/>
                <w:sz w:val="18"/>
                <w:szCs w:val="20"/>
              </w:rPr>
            </w:pPr>
            <w:r w:rsidRPr="005A3330">
              <w:rPr>
                <w:rFonts w:asciiTheme="minorHAnsi" w:hAnsiTheme="minorHAnsi" w:cstheme="minorHAnsi"/>
                <w:b/>
                <w:kern w:val="28"/>
                <w:sz w:val="18"/>
                <w:szCs w:val="20"/>
              </w:rPr>
              <w:t>25</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b/>
                <w:kern w:val="28"/>
                <w:sz w:val="18"/>
                <w:szCs w:val="20"/>
              </w:rPr>
            </w:pPr>
            <w:r w:rsidRPr="005A3330">
              <w:rPr>
                <w:rFonts w:asciiTheme="minorHAnsi" w:hAnsiTheme="minorHAnsi" w:cstheme="minorHAnsi"/>
                <w:b/>
                <w:kern w:val="28"/>
                <w:sz w:val="18"/>
                <w:szCs w:val="20"/>
              </w:rPr>
              <w:t>19</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b/>
                <w:kern w:val="28"/>
                <w:sz w:val="18"/>
                <w:szCs w:val="20"/>
              </w:rPr>
            </w:pPr>
            <w:r w:rsidRPr="005A3330">
              <w:rPr>
                <w:rFonts w:asciiTheme="minorHAnsi" w:hAnsiTheme="minorHAnsi" w:cstheme="minorHAnsi"/>
                <w:b/>
                <w:kern w:val="28"/>
                <w:sz w:val="18"/>
                <w:szCs w:val="20"/>
              </w:rPr>
              <w:t>12.5</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b/>
                <w:kern w:val="28"/>
                <w:sz w:val="18"/>
                <w:szCs w:val="20"/>
              </w:rPr>
            </w:pPr>
            <w:r w:rsidRPr="005A3330">
              <w:rPr>
                <w:rFonts w:asciiTheme="minorHAnsi" w:hAnsiTheme="minorHAnsi" w:cstheme="minorHAnsi"/>
                <w:b/>
                <w:kern w:val="28"/>
                <w:sz w:val="18"/>
                <w:szCs w:val="20"/>
              </w:rPr>
              <w:t>9.5</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b/>
                <w:kern w:val="28"/>
                <w:sz w:val="18"/>
                <w:szCs w:val="20"/>
              </w:rPr>
            </w:pPr>
            <w:r w:rsidRPr="005A3330">
              <w:rPr>
                <w:rFonts w:asciiTheme="minorHAnsi" w:hAnsiTheme="minorHAnsi" w:cstheme="minorHAnsi"/>
                <w:b/>
                <w:kern w:val="28"/>
                <w:sz w:val="18"/>
                <w:szCs w:val="20"/>
              </w:rPr>
              <w:t>4.75</w:t>
            </w:r>
          </w:p>
        </w:tc>
        <w:tc>
          <w:tcPr>
            <w:tcW w:w="711"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b/>
                <w:kern w:val="28"/>
                <w:sz w:val="18"/>
                <w:szCs w:val="20"/>
              </w:rPr>
            </w:pPr>
            <w:r w:rsidRPr="005A3330">
              <w:rPr>
                <w:rFonts w:asciiTheme="minorHAnsi" w:hAnsiTheme="minorHAnsi" w:cstheme="minorHAnsi"/>
                <w:b/>
                <w:kern w:val="28"/>
                <w:sz w:val="18"/>
                <w:szCs w:val="20"/>
              </w:rPr>
              <w:t>2.36</w:t>
            </w:r>
          </w:p>
        </w:tc>
      </w:tr>
      <w:tr w:rsidR="00B16E38" w:rsidRPr="005A3330" w:rsidTr="00B16E38">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½” – No.4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 </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 </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90-100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40-70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0-15</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0-5</w:t>
            </w:r>
          </w:p>
        </w:tc>
      </w:tr>
      <w:tr w:rsidR="00B16E38" w:rsidRPr="005A3330" w:rsidTr="00B16E38">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¾” – No.4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 </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90–100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20-55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0-10</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0-5</w:t>
            </w:r>
          </w:p>
        </w:tc>
      </w:tr>
      <w:tr w:rsidR="00B16E38" w:rsidRPr="005A3330" w:rsidTr="00B16E38">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1” – No.4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95-100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25-60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0-10</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0-5</w:t>
            </w:r>
          </w:p>
        </w:tc>
      </w:tr>
      <w:tr w:rsidR="00B16E38" w:rsidRPr="005A3330" w:rsidTr="00B16E38">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1 ½” - No.4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95–100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35–70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10-30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0-5</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 </w:t>
            </w:r>
          </w:p>
        </w:tc>
      </w:tr>
      <w:tr w:rsidR="00B16E38" w:rsidRPr="005A3330" w:rsidTr="00B16E38">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2” – No.4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95-100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35-70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10–30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0-5</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 </w:t>
            </w:r>
          </w:p>
        </w:tc>
      </w:tr>
      <w:tr w:rsidR="00B16E38" w:rsidRPr="005A3330" w:rsidTr="00B16E38">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1 ½” -  ¾”</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90–100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20-55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0–15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0-5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 </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 </w:t>
            </w:r>
          </w:p>
        </w:tc>
      </w:tr>
      <w:tr w:rsidR="00B16E38" w:rsidRPr="005A3330" w:rsidTr="00B16E38">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2” – 1”</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90-100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35–70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0-15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0-5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 </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 </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B16E38" w:rsidRPr="005A3330" w:rsidRDefault="00B16E38" w:rsidP="00B16E38">
            <w:pPr>
              <w:contextualSpacing/>
              <w:jc w:val="center"/>
              <w:rPr>
                <w:rFonts w:asciiTheme="minorHAnsi" w:hAnsiTheme="minorHAnsi" w:cstheme="minorHAnsi"/>
                <w:kern w:val="28"/>
                <w:sz w:val="18"/>
                <w:szCs w:val="20"/>
              </w:rPr>
            </w:pPr>
            <w:r w:rsidRPr="005A3330">
              <w:rPr>
                <w:rFonts w:asciiTheme="minorHAnsi" w:hAnsiTheme="minorHAnsi" w:cstheme="minorHAnsi"/>
                <w:kern w:val="28"/>
                <w:sz w:val="18"/>
                <w:szCs w:val="20"/>
              </w:rPr>
              <w:t> </w:t>
            </w:r>
          </w:p>
        </w:tc>
      </w:tr>
    </w:tbl>
    <w:p w:rsidR="00A33819" w:rsidRPr="005A3330" w:rsidRDefault="00A33819" w:rsidP="00A33819">
      <w:pPr>
        <w:rPr>
          <w:rFonts w:asciiTheme="minorHAnsi" w:hAnsiTheme="minorHAnsi" w:cstheme="minorHAnsi"/>
        </w:rPr>
      </w:pPr>
    </w:p>
    <w:p w:rsidR="00A33819" w:rsidRPr="005A3330" w:rsidRDefault="00A33819" w:rsidP="00A33819">
      <w:pPr>
        <w:tabs>
          <w:tab w:val="left" w:pos="0"/>
        </w:tabs>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lastRenderedPageBreak/>
        <w:t>Además, deberá satisfacer los requerimientos de la AASHTO M-80 y no podrán contener sustancias perjudiciales que excedan de los siguientes porcentajes:</w:t>
      </w:r>
    </w:p>
    <w:p w:rsidR="00A33819" w:rsidRPr="005A3330" w:rsidRDefault="00A33819" w:rsidP="00A33819">
      <w:pPr>
        <w:tabs>
          <w:tab w:val="left" w:pos="0"/>
        </w:tabs>
        <w:contextualSpacing/>
        <w:jc w:val="both"/>
        <w:rPr>
          <w:rFonts w:asciiTheme="minorHAnsi" w:hAnsiTheme="minorHAnsi" w:cstheme="minorHAnsi"/>
          <w:kern w:val="28"/>
          <w:sz w:val="20"/>
          <w:szCs w:val="20"/>
        </w:rPr>
      </w:pPr>
    </w:p>
    <w:p w:rsidR="00A33819" w:rsidRPr="005A3330" w:rsidRDefault="00A33819" w:rsidP="00A33819">
      <w:pPr>
        <w:pStyle w:val="TABLA"/>
        <w:spacing w:before="0" w:after="0" w:line="240" w:lineRule="auto"/>
        <w:rPr>
          <w:rFonts w:asciiTheme="minorHAnsi" w:hAnsiTheme="minorHAnsi" w:cstheme="minorHAnsi"/>
        </w:rPr>
      </w:pPr>
      <w:r w:rsidRPr="005A3330">
        <w:rPr>
          <w:rFonts w:asciiTheme="minorHAnsi" w:hAnsiTheme="minorHAnsi" w:cstheme="minorHAnsi"/>
        </w:rPr>
        <w:t>SUSTANCIAS PERJUDICIALES PARA AGREGADO GRUESO</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747"/>
        <w:gridCol w:w="1278"/>
        <w:gridCol w:w="1547"/>
      </w:tblGrid>
      <w:tr w:rsidR="00A33819" w:rsidRPr="005A3330" w:rsidTr="00A33819">
        <w:trPr>
          <w:trHeight w:val="425"/>
          <w:jc w:val="center"/>
        </w:trPr>
        <w:tc>
          <w:tcPr>
            <w:tcW w:w="3747" w:type="dxa"/>
            <w:tcBorders>
              <w:top w:val="single" w:sz="4" w:space="0" w:color="auto"/>
              <w:bottom w:val="single" w:sz="4" w:space="0" w:color="auto"/>
              <w:right w:val="single" w:sz="4" w:space="0" w:color="auto"/>
            </w:tcBorders>
          </w:tcPr>
          <w:p w:rsidR="00A33819" w:rsidRPr="005A3330" w:rsidRDefault="00A33819" w:rsidP="00A33819">
            <w:pPr>
              <w:pStyle w:val="TablaNormalCentro"/>
              <w:spacing w:before="0" w:after="0"/>
              <w:contextualSpacing/>
              <w:rPr>
                <w:rFonts w:asciiTheme="minorHAnsi" w:eastAsia="Times New Roman" w:hAnsiTheme="minorHAnsi" w:cstheme="minorHAnsi"/>
                <w:bCs w:val="0"/>
                <w:kern w:val="28"/>
                <w:sz w:val="20"/>
                <w:szCs w:val="20"/>
                <w:lang w:val="es-ES"/>
              </w:rPr>
            </w:pPr>
            <w:r w:rsidRPr="005A3330">
              <w:rPr>
                <w:rFonts w:asciiTheme="minorHAnsi" w:eastAsia="Times New Roman" w:hAnsiTheme="minorHAnsi" w:cstheme="minorHAnsi"/>
                <w:bCs w:val="0"/>
                <w:kern w:val="28"/>
                <w:sz w:val="20"/>
                <w:szCs w:val="20"/>
                <w:lang w:val="es-ES"/>
              </w:rPr>
              <w:t>MATERIAL</w:t>
            </w:r>
          </w:p>
        </w:tc>
        <w:tc>
          <w:tcPr>
            <w:tcW w:w="1278" w:type="dxa"/>
            <w:tcBorders>
              <w:top w:val="single" w:sz="4" w:space="0" w:color="auto"/>
              <w:left w:val="single" w:sz="4" w:space="0" w:color="auto"/>
              <w:bottom w:val="single" w:sz="4" w:space="0" w:color="auto"/>
              <w:right w:val="single" w:sz="4" w:space="0" w:color="auto"/>
            </w:tcBorders>
          </w:tcPr>
          <w:p w:rsidR="00A33819" w:rsidRPr="005A3330" w:rsidRDefault="00A33819" w:rsidP="00A33819">
            <w:pPr>
              <w:pStyle w:val="TablaNormalCentro"/>
              <w:spacing w:before="0" w:after="0"/>
              <w:contextualSpacing/>
              <w:rPr>
                <w:rFonts w:asciiTheme="minorHAnsi" w:eastAsia="Times New Roman" w:hAnsiTheme="minorHAnsi" w:cstheme="minorHAnsi"/>
                <w:bCs w:val="0"/>
                <w:kern w:val="28"/>
                <w:sz w:val="20"/>
                <w:szCs w:val="20"/>
                <w:lang w:val="es-ES"/>
              </w:rPr>
            </w:pPr>
            <w:r w:rsidRPr="005A3330">
              <w:rPr>
                <w:rFonts w:asciiTheme="minorHAnsi" w:eastAsia="Times New Roman" w:hAnsiTheme="minorHAnsi" w:cstheme="minorHAnsi"/>
                <w:bCs w:val="0"/>
                <w:kern w:val="28"/>
                <w:sz w:val="20"/>
                <w:szCs w:val="20"/>
                <w:lang w:val="es-ES"/>
              </w:rPr>
              <w:t>ENSAYO</w:t>
            </w:r>
            <w:r w:rsidRPr="005A3330">
              <w:rPr>
                <w:rFonts w:asciiTheme="minorHAnsi" w:eastAsia="Times New Roman" w:hAnsiTheme="minorHAnsi" w:cstheme="minorHAnsi"/>
                <w:bCs w:val="0"/>
                <w:kern w:val="28"/>
                <w:sz w:val="20"/>
                <w:szCs w:val="20"/>
                <w:lang w:val="es-ES"/>
              </w:rPr>
              <w:br/>
              <w:t>AASHTO</w:t>
            </w:r>
          </w:p>
        </w:tc>
        <w:tc>
          <w:tcPr>
            <w:tcW w:w="1547" w:type="dxa"/>
            <w:tcBorders>
              <w:top w:val="single" w:sz="4" w:space="0" w:color="auto"/>
              <w:left w:val="single" w:sz="4" w:space="0" w:color="auto"/>
              <w:bottom w:val="single" w:sz="4" w:space="0" w:color="auto"/>
            </w:tcBorders>
          </w:tcPr>
          <w:p w:rsidR="00A33819" w:rsidRPr="005A3330" w:rsidRDefault="00A33819" w:rsidP="00A33819">
            <w:pPr>
              <w:pStyle w:val="TablaNormalCentro"/>
              <w:spacing w:before="0" w:after="0"/>
              <w:contextualSpacing/>
              <w:rPr>
                <w:rFonts w:asciiTheme="minorHAnsi" w:eastAsia="Times New Roman" w:hAnsiTheme="minorHAnsi" w:cstheme="minorHAnsi"/>
                <w:bCs w:val="0"/>
                <w:kern w:val="28"/>
                <w:sz w:val="20"/>
                <w:szCs w:val="20"/>
                <w:lang w:val="es-ES"/>
              </w:rPr>
            </w:pPr>
            <w:r w:rsidRPr="005A3330">
              <w:rPr>
                <w:rFonts w:asciiTheme="minorHAnsi" w:eastAsia="Times New Roman" w:hAnsiTheme="minorHAnsi" w:cstheme="minorHAnsi"/>
                <w:bCs w:val="0"/>
                <w:kern w:val="28"/>
                <w:sz w:val="20"/>
                <w:szCs w:val="20"/>
                <w:lang w:val="es-ES"/>
              </w:rPr>
              <w:t>% EN PESO</w:t>
            </w:r>
          </w:p>
        </w:tc>
      </w:tr>
      <w:tr w:rsidR="00A33819" w:rsidRPr="005A3330" w:rsidTr="00A33819">
        <w:trPr>
          <w:trHeight w:val="1096"/>
          <w:jc w:val="center"/>
        </w:trPr>
        <w:tc>
          <w:tcPr>
            <w:tcW w:w="3747" w:type="dxa"/>
            <w:tcBorders>
              <w:top w:val="single" w:sz="4" w:space="0" w:color="auto"/>
              <w:bottom w:val="single" w:sz="4" w:space="0" w:color="auto"/>
              <w:right w:val="single" w:sz="4" w:space="0" w:color="auto"/>
            </w:tcBorders>
          </w:tcPr>
          <w:p w:rsidR="00A33819" w:rsidRPr="005A3330" w:rsidRDefault="00A33819" w:rsidP="00A33819">
            <w:pPr>
              <w:pStyle w:val="TablaNormal0"/>
              <w:contextualSpacing/>
              <w:rPr>
                <w:rFonts w:asciiTheme="minorHAnsi" w:eastAsia="Times New Roman" w:hAnsiTheme="minorHAnsi" w:cstheme="minorHAnsi"/>
                <w:b w:val="0"/>
                <w:bCs w:val="0"/>
                <w:kern w:val="28"/>
                <w:sz w:val="20"/>
                <w:szCs w:val="20"/>
              </w:rPr>
            </w:pPr>
            <w:r w:rsidRPr="005A3330">
              <w:rPr>
                <w:rFonts w:asciiTheme="minorHAnsi" w:eastAsia="Times New Roman" w:hAnsiTheme="minorHAnsi" w:cstheme="minorHAnsi"/>
                <w:b w:val="0"/>
                <w:bCs w:val="0"/>
                <w:kern w:val="28"/>
                <w:sz w:val="20"/>
                <w:szCs w:val="20"/>
              </w:rPr>
              <w:t>Terrones de Arcilla</w:t>
            </w:r>
          </w:p>
          <w:p w:rsidR="00A33819" w:rsidRPr="005A3330" w:rsidRDefault="00A33819" w:rsidP="00A33819">
            <w:pPr>
              <w:pStyle w:val="TablaNormal0"/>
              <w:contextualSpacing/>
              <w:rPr>
                <w:rFonts w:asciiTheme="minorHAnsi" w:eastAsia="Times New Roman" w:hAnsiTheme="minorHAnsi" w:cstheme="minorHAnsi"/>
                <w:b w:val="0"/>
                <w:bCs w:val="0"/>
                <w:kern w:val="28"/>
                <w:sz w:val="20"/>
                <w:szCs w:val="20"/>
              </w:rPr>
            </w:pPr>
            <w:r w:rsidRPr="005A3330">
              <w:rPr>
                <w:rFonts w:asciiTheme="minorHAnsi" w:eastAsia="Times New Roman" w:hAnsiTheme="minorHAnsi" w:cstheme="minorHAnsi"/>
                <w:b w:val="0"/>
                <w:bCs w:val="0"/>
                <w:kern w:val="28"/>
                <w:sz w:val="20"/>
                <w:szCs w:val="20"/>
              </w:rPr>
              <w:t>Partículas deleznables</w:t>
            </w:r>
          </w:p>
          <w:p w:rsidR="00A33819" w:rsidRPr="005A3330" w:rsidRDefault="00A33819" w:rsidP="00A33819">
            <w:pPr>
              <w:pStyle w:val="TablaNormal0"/>
              <w:contextualSpacing/>
              <w:rPr>
                <w:rFonts w:asciiTheme="minorHAnsi" w:eastAsia="Times New Roman" w:hAnsiTheme="minorHAnsi" w:cstheme="minorHAnsi"/>
                <w:b w:val="0"/>
                <w:bCs w:val="0"/>
                <w:kern w:val="28"/>
                <w:sz w:val="20"/>
                <w:szCs w:val="20"/>
              </w:rPr>
            </w:pPr>
            <w:r w:rsidRPr="005A3330">
              <w:rPr>
                <w:rFonts w:asciiTheme="minorHAnsi" w:eastAsia="Times New Roman" w:hAnsiTheme="minorHAnsi" w:cstheme="minorHAnsi"/>
                <w:b w:val="0"/>
                <w:bCs w:val="0"/>
                <w:kern w:val="28"/>
                <w:sz w:val="20"/>
                <w:szCs w:val="20"/>
              </w:rPr>
              <w:t>Material que pasa el Tamiz Nº 200</w:t>
            </w:r>
          </w:p>
          <w:p w:rsidR="00A33819" w:rsidRPr="005A3330" w:rsidRDefault="00A33819" w:rsidP="00A33819">
            <w:pPr>
              <w:pStyle w:val="TablaNormal0"/>
              <w:contextualSpacing/>
              <w:rPr>
                <w:rFonts w:asciiTheme="minorHAnsi" w:eastAsia="Times New Roman" w:hAnsiTheme="minorHAnsi" w:cstheme="minorHAnsi"/>
                <w:b w:val="0"/>
                <w:bCs w:val="0"/>
                <w:kern w:val="28"/>
                <w:sz w:val="20"/>
                <w:szCs w:val="20"/>
              </w:rPr>
            </w:pPr>
            <w:r w:rsidRPr="005A3330">
              <w:rPr>
                <w:rFonts w:asciiTheme="minorHAnsi" w:eastAsia="Times New Roman" w:hAnsiTheme="minorHAnsi" w:cstheme="minorHAnsi"/>
                <w:b w:val="0"/>
                <w:bCs w:val="0"/>
                <w:kern w:val="28"/>
                <w:sz w:val="20"/>
                <w:szCs w:val="20"/>
              </w:rPr>
              <w:t>Piezas planas o alargadas (*)</w:t>
            </w:r>
          </w:p>
          <w:p w:rsidR="00A33819" w:rsidRPr="005A3330" w:rsidRDefault="00A33819" w:rsidP="00A33819">
            <w:pPr>
              <w:pStyle w:val="TablaNormal0"/>
              <w:contextualSpacing/>
              <w:rPr>
                <w:rFonts w:asciiTheme="minorHAnsi" w:eastAsia="Times New Roman" w:hAnsiTheme="minorHAnsi" w:cstheme="minorHAnsi"/>
                <w:b w:val="0"/>
                <w:bCs w:val="0"/>
                <w:kern w:val="28"/>
                <w:sz w:val="20"/>
                <w:szCs w:val="20"/>
              </w:rPr>
            </w:pPr>
            <w:r w:rsidRPr="005A3330">
              <w:rPr>
                <w:rFonts w:asciiTheme="minorHAnsi" w:eastAsia="Times New Roman" w:hAnsiTheme="minorHAnsi" w:cstheme="minorHAnsi"/>
                <w:b w:val="0"/>
                <w:bCs w:val="0"/>
                <w:kern w:val="28"/>
                <w:sz w:val="20"/>
                <w:szCs w:val="20"/>
              </w:rPr>
              <w:t>Carbón Lignito</w:t>
            </w:r>
          </w:p>
        </w:tc>
        <w:tc>
          <w:tcPr>
            <w:tcW w:w="1278" w:type="dxa"/>
            <w:tcBorders>
              <w:top w:val="single" w:sz="4" w:space="0" w:color="auto"/>
              <w:left w:val="single" w:sz="4" w:space="0" w:color="auto"/>
              <w:bottom w:val="single" w:sz="4" w:space="0" w:color="auto"/>
              <w:right w:val="single" w:sz="4" w:space="0" w:color="auto"/>
            </w:tcBorders>
          </w:tcPr>
          <w:p w:rsidR="00A33819" w:rsidRPr="005A3330" w:rsidRDefault="00A33819" w:rsidP="00A33819">
            <w:pPr>
              <w:pStyle w:val="TablaNormalCentro"/>
              <w:spacing w:before="0" w:after="0"/>
              <w:contextualSpacing/>
              <w:rPr>
                <w:rFonts w:asciiTheme="minorHAnsi" w:eastAsia="Times New Roman" w:hAnsiTheme="minorHAnsi" w:cstheme="minorHAnsi"/>
                <w:b w:val="0"/>
                <w:bCs w:val="0"/>
                <w:kern w:val="28"/>
                <w:sz w:val="20"/>
                <w:szCs w:val="20"/>
                <w:lang w:val="es-ES"/>
              </w:rPr>
            </w:pPr>
            <w:r w:rsidRPr="005A3330">
              <w:rPr>
                <w:rFonts w:asciiTheme="minorHAnsi" w:eastAsia="Times New Roman" w:hAnsiTheme="minorHAnsi" w:cstheme="minorHAnsi"/>
                <w:b w:val="0"/>
                <w:bCs w:val="0"/>
                <w:kern w:val="28"/>
                <w:sz w:val="20"/>
                <w:szCs w:val="20"/>
                <w:lang w:val="es-ES"/>
              </w:rPr>
              <w:t>T – 112</w:t>
            </w:r>
          </w:p>
          <w:p w:rsidR="00A33819" w:rsidRPr="005A3330" w:rsidRDefault="00A33819" w:rsidP="00A33819">
            <w:pPr>
              <w:pStyle w:val="TablaNormalCentro"/>
              <w:spacing w:before="0" w:after="0"/>
              <w:contextualSpacing/>
              <w:rPr>
                <w:rFonts w:asciiTheme="minorHAnsi" w:eastAsia="Times New Roman" w:hAnsiTheme="minorHAnsi" w:cstheme="minorHAnsi"/>
                <w:b w:val="0"/>
                <w:bCs w:val="0"/>
                <w:kern w:val="28"/>
                <w:sz w:val="20"/>
                <w:szCs w:val="20"/>
                <w:lang w:val="es-ES"/>
              </w:rPr>
            </w:pPr>
            <w:r w:rsidRPr="005A3330">
              <w:rPr>
                <w:rFonts w:asciiTheme="minorHAnsi" w:eastAsia="Times New Roman" w:hAnsiTheme="minorHAnsi" w:cstheme="minorHAnsi"/>
                <w:b w:val="0"/>
                <w:bCs w:val="0"/>
                <w:kern w:val="28"/>
                <w:sz w:val="20"/>
                <w:szCs w:val="20"/>
                <w:lang w:val="es-ES"/>
              </w:rPr>
              <w:t>-</w:t>
            </w:r>
          </w:p>
          <w:p w:rsidR="00A33819" w:rsidRPr="005A3330" w:rsidRDefault="00A33819" w:rsidP="00A33819">
            <w:pPr>
              <w:pStyle w:val="TablaNormalCentro"/>
              <w:spacing w:before="0" w:after="0"/>
              <w:contextualSpacing/>
              <w:rPr>
                <w:rFonts w:asciiTheme="minorHAnsi" w:eastAsia="Times New Roman" w:hAnsiTheme="minorHAnsi" w:cstheme="minorHAnsi"/>
                <w:b w:val="0"/>
                <w:bCs w:val="0"/>
                <w:kern w:val="28"/>
                <w:sz w:val="20"/>
                <w:szCs w:val="20"/>
                <w:lang w:val="es-ES"/>
              </w:rPr>
            </w:pPr>
            <w:r w:rsidRPr="005A3330">
              <w:rPr>
                <w:rFonts w:asciiTheme="minorHAnsi" w:eastAsia="Times New Roman" w:hAnsiTheme="minorHAnsi" w:cstheme="minorHAnsi"/>
                <w:b w:val="0"/>
                <w:bCs w:val="0"/>
                <w:kern w:val="28"/>
                <w:sz w:val="20"/>
                <w:szCs w:val="20"/>
                <w:lang w:val="es-ES"/>
              </w:rPr>
              <w:t>T – 11</w:t>
            </w:r>
          </w:p>
          <w:p w:rsidR="00A33819" w:rsidRPr="005A3330" w:rsidRDefault="00A33819" w:rsidP="00A33819">
            <w:pPr>
              <w:pStyle w:val="TablaNormalCentro"/>
              <w:spacing w:before="0" w:after="0"/>
              <w:contextualSpacing/>
              <w:rPr>
                <w:rFonts w:asciiTheme="minorHAnsi" w:eastAsia="Times New Roman" w:hAnsiTheme="minorHAnsi" w:cstheme="minorHAnsi"/>
                <w:b w:val="0"/>
                <w:bCs w:val="0"/>
                <w:kern w:val="28"/>
                <w:sz w:val="20"/>
                <w:szCs w:val="20"/>
                <w:lang w:val="es-ES"/>
              </w:rPr>
            </w:pPr>
            <w:r w:rsidRPr="005A3330">
              <w:rPr>
                <w:rFonts w:asciiTheme="minorHAnsi" w:eastAsia="Times New Roman" w:hAnsiTheme="minorHAnsi" w:cstheme="minorHAnsi"/>
                <w:b w:val="0"/>
                <w:bCs w:val="0"/>
                <w:kern w:val="28"/>
                <w:sz w:val="20"/>
                <w:szCs w:val="20"/>
                <w:lang w:val="es-ES"/>
              </w:rPr>
              <w:t>-</w:t>
            </w:r>
          </w:p>
          <w:p w:rsidR="00A33819" w:rsidRPr="005A3330" w:rsidRDefault="00A33819" w:rsidP="00A33819">
            <w:pPr>
              <w:pStyle w:val="TablaNormalCentro"/>
              <w:spacing w:before="0" w:after="0"/>
              <w:contextualSpacing/>
              <w:rPr>
                <w:rFonts w:asciiTheme="minorHAnsi" w:eastAsia="Times New Roman" w:hAnsiTheme="minorHAnsi" w:cstheme="minorHAnsi"/>
                <w:b w:val="0"/>
                <w:bCs w:val="0"/>
                <w:kern w:val="28"/>
                <w:sz w:val="20"/>
                <w:szCs w:val="20"/>
                <w:lang w:val="es-ES"/>
              </w:rPr>
            </w:pPr>
            <w:r w:rsidRPr="005A3330">
              <w:rPr>
                <w:rFonts w:asciiTheme="minorHAnsi" w:eastAsia="Times New Roman" w:hAnsiTheme="minorHAnsi" w:cstheme="minorHAnsi"/>
                <w:b w:val="0"/>
                <w:bCs w:val="0"/>
                <w:kern w:val="28"/>
                <w:sz w:val="20"/>
                <w:szCs w:val="20"/>
                <w:lang w:val="es-ES"/>
              </w:rPr>
              <w:t>T-113</w:t>
            </w:r>
          </w:p>
        </w:tc>
        <w:tc>
          <w:tcPr>
            <w:tcW w:w="1547" w:type="dxa"/>
            <w:tcBorders>
              <w:top w:val="single" w:sz="4" w:space="0" w:color="auto"/>
              <w:left w:val="single" w:sz="4" w:space="0" w:color="auto"/>
              <w:bottom w:val="single" w:sz="4" w:space="0" w:color="auto"/>
            </w:tcBorders>
          </w:tcPr>
          <w:p w:rsidR="00A33819" w:rsidRPr="005A3330" w:rsidRDefault="00A33819" w:rsidP="00A33819">
            <w:pPr>
              <w:pStyle w:val="TablaNormalCentro"/>
              <w:spacing w:before="0" w:after="0"/>
              <w:contextualSpacing/>
              <w:rPr>
                <w:rFonts w:asciiTheme="minorHAnsi" w:eastAsia="Times New Roman" w:hAnsiTheme="minorHAnsi" w:cstheme="minorHAnsi"/>
                <w:b w:val="0"/>
                <w:bCs w:val="0"/>
                <w:kern w:val="28"/>
                <w:sz w:val="20"/>
                <w:szCs w:val="20"/>
                <w:lang w:val="es-ES"/>
              </w:rPr>
            </w:pPr>
            <w:r w:rsidRPr="005A3330">
              <w:rPr>
                <w:rFonts w:asciiTheme="minorHAnsi" w:eastAsia="Times New Roman" w:hAnsiTheme="minorHAnsi" w:cstheme="minorHAnsi"/>
                <w:b w:val="0"/>
                <w:bCs w:val="0"/>
                <w:kern w:val="28"/>
                <w:sz w:val="20"/>
                <w:szCs w:val="20"/>
                <w:lang w:val="es-ES"/>
              </w:rPr>
              <w:t>0.25</w:t>
            </w:r>
          </w:p>
          <w:p w:rsidR="00A33819" w:rsidRPr="005A3330" w:rsidRDefault="00A33819" w:rsidP="00A33819">
            <w:pPr>
              <w:pStyle w:val="TablaNormalCentro"/>
              <w:spacing w:before="0" w:after="0"/>
              <w:contextualSpacing/>
              <w:rPr>
                <w:rFonts w:asciiTheme="minorHAnsi" w:eastAsia="Times New Roman" w:hAnsiTheme="minorHAnsi" w:cstheme="minorHAnsi"/>
                <w:b w:val="0"/>
                <w:bCs w:val="0"/>
                <w:kern w:val="28"/>
                <w:sz w:val="20"/>
                <w:szCs w:val="20"/>
                <w:lang w:val="es-ES"/>
              </w:rPr>
            </w:pPr>
            <w:r w:rsidRPr="005A3330">
              <w:rPr>
                <w:rFonts w:asciiTheme="minorHAnsi" w:eastAsia="Times New Roman" w:hAnsiTheme="minorHAnsi" w:cstheme="minorHAnsi"/>
                <w:b w:val="0"/>
                <w:bCs w:val="0"/>
                <w:kern w:val="28"/>
                <w:sz w:val="20"/>
                <w:szCs w:val="20"/>
                <w:lang w:val="es-ES"/>
              </w:rPr>
              <w:t>2.0</w:t>
            </w:r>
          </w:p>
          <w:p w:rsidR="00A33819" w:rsidRPr="005A3330" w:rsidRDefault="00A33819" w:rsidP="00A33819">
            <w:pPr>
              <w:pStyle w:val="TablaNormalCentro"/>
              <w:spacing w:before="0" w:after="0"/>
              <w:contextualSpacing/>
              <w:rPr>
                <w:rFonts w:asciiTheme="minorHAnsi" w:eastAsia="Times New Roman" w:hAnsiTheme="minorHAnsi" w:cstheme="minorHAnsi"/>
                <w:b w:val="0"/>
                <w:bCs w:val="0"/>
                <w:kern w:val="28"/>
                <w:sz w:val="20"/>
                <w:szCs w:val="20"/>
                <w:lang w:val="es-ES"/>
              </w:rPr>
            </w:pPr>
            <w:r w:rsidRPr="005A3330">
              <w:rPr>
                <w:rFonts w:asciiTheme="minorHAnsi" w:eastAsia="Times New Roman" w:hAnsiTheme="minorHAnsi" w:cstheme="minorHAnsi"/>
                <w:b w:val="0"/>
                <w:bCs w:val="0"/>
                <w:kern w:val="28"/>
                <w:sz w:val="20"/>
                <w:szCs w:val="20"/>
                <w:lang w:val="es-ES"/>
              </w:rPr>
              <w:t>1.0</w:t>
            </w:r>
          </w:p>
          <w:p w:rsidR="00A33819" w:rsidRPr="005A3330" w:rsidRDefault="00A33819" w:rsidP="00A33819">
            <w:pPr>
              <w:pStyle w:val="TablaNormalCentro"/>
              <w:spacing w:before="0" w:after="0"/>
              <w:contextualSpacing/>
              <w:rPr>
                <w:rFonts w:asciiTheme="minorHAnsi" w:eastAsia="Times New Roman" w:hAnsiTheme="minorHAnsi" w:cstheme="minorHAnsi"/>
                <w:b w:val="0"/>
                <w:bCs w:val="0"/>
                <w:kern w:val="28"/>
                <w:sz w:val="20"/>
                <w:szCs w:val="20"/>
                <w:lang w:val="es-ES"/>
              </w:rPr>
            </w:pPr>
            <w:r w:rsidRPr="005A3330">
              <w:rPr>
                <w:rFonts w:asciiTheme="minorHAnsi" w:eastAsia="Times New Roman" w:hAnsiTheme="minorHAnsi" w:cstheme="minorHAnsi"/>
                <w:b w:val="0"/>
                <w:bCs w:val="0"/>
                <w:kern w:val="28"/>
                <w:sz w:val="20"/>
                <w:szCs w:val="20"/>
                <w:lang w:val="es-ES"/>
              </w:rPr>
              <w:t>15</w:t>
            </w:r>
          </w:p>
          <w:p w:rsidR="00A33819" w:rsidRPr="005A3330" w:rsidRDefault="00A33819" w:rsidP="00A33819">
            <w:pPr>
              <w:pStyle w:val="TablaNormalCentro"/>
              <w:spacing w:before="0" w:after="0"/>
              <w:contextualSpacing/>
              <w:rPr>
                <w:rFonts w:asciiTheme="minorHAnsi" w:eastAsia="Times New Roman" w:hAnsiTheme="minorHAnsi" w:cstheme="minorHAnsi"/>
                <w:b w:val="0"/>
                <w:bCs w:val="0"/>
                <w:kern w:val="28"/>
                <w:sz w:val="20"/>
                <w:szCs w:val="20"/>
                <w:lang w:val="es-ES"/>
              </w:rPr>
            </w:pPr>
            <w:r w:rsidRPr="005A3330">
              <w:rPr>
                <w:rFonts w:asciiTheme="minorHAnsi" w:eastAsia="Times New Roman" w:hAnsiTheme="minorHAnsi" w:cstheme="minorHAnsi"/>
                <w:b w:val="0"/>
                <w:bCs w:val="0"/>
                <w:kern w:val="28"/>
                <w:sz w:val="20"/>
                <w:szCs w:val="20"/>
                <w:lang w:val="es-ES"/>
              </w:rPr>
              <w:t>0.5</w:t>
            </w:r>
          </w:p>
        </w:tc>
      </w:tr>
    </w:tbl>
    <w:p w:rsidR="00A33819" w:rsidRPr="005A3330" w:rsidRDefault="00A33819" w:rsidP="00A33819">
      <w:pPr>
        <w:tabs>
          <w:tab w:val="left" w:pos="0"/>
        </w:tabs>
        <w:contextualSpacing/>
        <w:jc w:val="both"/>
        <w:rPr>
          <w:rFonts w:asciiTheme="minorHAnsi" w:hAnsiTheme="minorHAnsi" w:cstheme="minorHAnsi"/>
          <w:kern w:val="28"/>
          <w:sz w:val="20"/>
          <w:szCs w:val="20"/>
        </w:rPr>
      </w:pPr>
    </w:p>
    <w:p w:rsidR="00A33819" w:rsidRPr="005A3330" w:rsidRDefault="00A33819" w:rsidP="00A33819">
      <w:pPr>
        <w:tabs>
          <w:tab w:val="left" w:pos="0"/>
        </w:tabs>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Otras sustancias inconvenientes de origen local no podrán exceder el 5% del peso del material.</w:t>
      </w:r>
    </w:p>
    <w:p w:rsidR="00A33819" w:rsidRPr="005A3330" w:rsidRDefault="00A33819" w:rsidP="00A33819">
      <w:pPr>
        <w:tabs>
          <w:tab w:val="left" w:pos="0"/>
        </w:tabs>
        <w:contextualSpacing/>
        <w:jc w:val="both"/>
        <w:rPr>
          <w:rFonts w:asciiTheme="minorHAnsi" w:hAnsiTheme="minorHAnsi" w:cstheme="minorHAnsi"/>
          <w:kern w:val="28"/>
          <w:sz w:val="20"/>
          <w:szCs w:val="20"/>
        </w:rPr>
      </w:pPr>
    </w:p>
    <w:p w:rsidR="00A33819" w:rsidRPr="005A3330" w:rsidRDefault="00A33819" w:rsidP="00A33819">
      <w:pPr>
        <w:tabs>
          <w:tab w:val="left" w:pos="0"/>
        </w:tabs>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Los agregados gruesos tendrán un porcentaje de desgaste no mayor a 35%, a 500 revoluciones al ser sometidos a ensayo por el método AASHTO T-96.  Cuando los agregados sean sometidos a 5 ciclos del ensayo  de durabilidad con sulfato de sodio del método AASHTO T-104, el porcentaje en peso de pérdidas no podrá exceder de un 12%.</w:t>
      </w:r>
    </w:p>
    <w:p w:rsidR="00A33819" w:rsidRPr="005A3330" w:rsidRDefault="00A33819" w:rsidP="00A33819">
      <w:pPr>
        <w:tabs>
          <w:tab w:val="left" w:pos="0"/>
        </w:tabs>
        <w:contextualSpacing/>
        <w:jc w:val="both"/>
        <w:rPr>
          <w:rFonts w:asciiTheme="minorHAnsi" w:hAnsiTheme="minorHAnsi" w:cstheme="minorHAnsi"/>
          <w:kern w:val="28"/>
          <w:sz w:val="20"/>
          <w:szCs w:val="20"/>
        </w:rPr>
      </w:pPr>
    </w:p>
    <w:p w:rsidR="00A33819" w:rsidRPr="005A3330" w:rsidRDefault="00A33819" w:rsidP="00A33819">
      <w:pPr>
        <w:tabs>
          <w:tab w:val="left" w:pos="0"/>
        </w:tabs>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Los agregados gruesos que no cumplan las exigencias del ensayo de durabilidad podrán ser aceptados siempre que se pueda demostrar mediante evidencia satisfactoria para el SUPERVISOR, que los mismos no perjudican la resistencia requerida.</w:t>
      </w:r>
    </w:p>
    <w:p w:rsidR="00A33819" w:rsidRPr="005A3330" w:rsidRDefault="00A33819" w:rsidP="00A33819">
      <w:pPr>
        <w:tabs>
          <w:tab w:val="left" w:pos="0"/>
        </w:tabs>
        <w:contextualSpacing/>
        <w:jc w:val="both"/>
        <w:rPr>
          <w:rFonts w:asciiTheme="minorHAnsi" w:hAnsiTheme="minorHAnsi" w:cstheme="minorHAnsi"/>
          <w:kern w:val="28"/>
          <w:sz w:val="20"/>
          <w:szCs w:val="20"/>
        </w:rPr>
      </w:pPr>
    </w:p>
    <w:p w:rsidR="00A33819" w:rsidRDefault="00A33819" w:rsidP="00A33819">
      <w:pPr>
        <w:tabs>
          <w:tab w:val="left" w:pos="0"/>
        </w:tabs>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Las exigencias de durabilidad  de los agregados pueden omitirse en el caso de hormigones para estructuras no expuestas a la intemperie, salvo que el SUPERVISOR indique lo contrario.</w:t>
      </w:r>
    </w:p>
    <w:p w:rsidR="00267758" w:rsidRPr="005A3330" w:rsidRDefault="00267758" w:rsidP="00A33819">
      <w:pPr>
        <w:tabs>
          <w:tab w:val="left" w:pos="0"/>
        </w:tabs>
        <w:contextualSpacing/>
        <w:jc w:val="both"/>
        <w:rPr>
          <w:rFonts w:asciiTheme="minorHAnsi" w:hAnsiTheme="minorHAnsi" w:cstheme="minorHAnsi"/>
          <w:kern w:val="28"/>
          <w:sz w:val="20"/>
          <w:szCs w:val="20"/>
        </w:rPr>
      </w:pPr>
    </w:p>
    <w:p w:rsidR="00A33819" w:rsidRPr="005A3330" w:rsidRDefault="00A33819" w:rsidP="00A33819">
      <w:pPr>
        <w:pStyle w:val="Ttulo4"/>
        <w:keepLines w:val="0"/>
        <w:numPr>
          <w:ilvl w:val="0"/>
          <w:numId w:val="0"/>
        </w:numPr>
        <w:tabs>
          <w:tab w:val="left" w:pos="851"/>
          <w:tab w:val="left" w:pos="1418"/>
        </w:tabs>
        <w:spacing w:before="0" w:line="240" w:lineRule="auto"/>
        <w:ind w:left="864" w:hanging="864"/>
        <w:contextualSpacing/>
        <w:rPr>
          <w:rFonts w:asciiTheme="minorHAnsi" w:eastAsia="Times New Roman" w:hAnsiTheme="minorHAnsi" w:cstheme="minorHAnsi"/>
          <w:bCs w:val="0"/>
          <w:i w:val="0"/>
          <w:iCs w:val="0"/>
          <w:color w:val="auto"/>
          <w:kern w:val="28"/>
          <w:sz w:val="20"/>
          <w:szCs w:val="20"/>
        </w:rPr>
      </w:pPr>
      <w:r w:rsidRPr="005A3330">
        <w:rPr>
          <w:rFonts w:asciiTheme="minorHAnsi" w:eastAsia="Times New Roman" w:hAnsiTheme="minorHAnsi" w:cstheme="minorHAnsi"/>
          <w:bCs w:val="0"/>
          <w:i w:val="0"/>
          <w:iCs w:val="0"/>
          <w:color w:val="auto"/>
          <w:kern w:val="28"/>
          <w:sz w:val="20"/>
          <w:szCs w:val="20"/>
        </w:rPr>
        <w:t>PIEDRA PARA HORMIGÓN CICLÓPEO.</w:t>
      </w:r>
    </w:p>
    <w:p w:rsidR="00A33819" w:rsidRPr="005A3330" w:rsidRDefault="00A33819" w:rsidP="00A33819">
      <w:pPr>
        <w:tabs>
          <w:tab w:val="left" w:pos="0"/>
        </w:tabs>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La piedra para el hormigón ciclópeo será piedra bolón, de granito u otra roca estable. Deberán tener cualidades idénticas a las exigidas para la piedra a ser triturada y empleada en la preparación del hormigón.</w:t>
      </w:r>
    </w:p>
    <w:p w:rsidR="00A33819" w:rsidRPr="005A3330" w:rsidRDefault="00A33819" w:rsidP="00A33819">
      <w:pPr>
        <w:tabs>
          <w:tab w:val="left" w:pos="0"/>
        </w:tabs>
        <w:contextualSpacing/>
        <w:rPr>
          <w:rFonts w:asciiTheme="minorHAnsi" w:hAnsiTheme="minorHAnsi" w:cstheme="minorHAnsi"/>
          <w:kern w:val="28"/>
          <w:sz w:val="20"/>
          <w:szCs w:val="20"/>
        </w:rPr>
      </w:pPr>
      <w:r w:rsidRPr="005A3330">
        <w:rPr>
          <w:rFonts w:asciiTheme="minorHAnsi" w:hAnsiTheme="minorHAnsi" w:cstheme="minorHAnsi"/>
          <w:kern w:val="28"/>
          <w:sz w:val="20"/>
          <w:szCs w:val="20"/>
        </w:rPr>
        <w:t>La Piedra deberá estar limpia y exenta de incrustaciones nocivas y su dimensión mayor no será inferior a 30 cm ni superior a la mitad de la dimensión mínima del elemento a ser construido.</w:t>
      </w:r>
    </w:p>
    <w:p w:rsidR="00A33819" w:rsidRPr="005A3330" w:rsidRDefault="00A33819" w:rsidP="00A33819">
      <w:pPr>
        <w:tabs>
          <w:tab w:val="left" w:pos="0"/>
        </w:tabs>
        <w:contextualSpacing/>
        <w:rPr>
          <w:rFonts w:asciiTheme="minorHAnsi" w:hAnsiTheme="minorHAnsi" w:cstheme="minorHAnsi"/>
          <w:kern w:val="28"/>
          <w:sz w:val="20"/>
          <w:szCs w:val="20"/>
        </w:rPr>
      </w:pPr>
    </w:p>
    <w:p w:rsidR="00A33819" w:rsidRPr="005A3330" w:rsidRDefault="00A33819" w:rsidP="00A33819">
      <w:pPr>
        <w:tabs>
          <w:tab w:val="left" w:pos="0"/>
        </w:tabs>
        <w:contextualSpacing/>
        <w:rPr>
          <w:rFonts w:asciiTheme="minorHAnsi" w:hAnsiTheme="minorHAnsi" w:cstheme="minorHAnsi"/>
          <w:b/>
          <w:kern w:val="28"/>
          <w:sz w:val="20"/>
          <w:szCs w:val="20"/>
        </w:rPr>
      </w:pPr>
      <w:r w:rsidRPr="005A3330">
        <w:rPr>
          <w:rFonts w:asciiTheme="minorHAnsi" w:hAnsiTheme="minorHAnsi" w:cstheme="minorHAnsi"/>
          <w:b/>
          <w:kern w:val="28"/>
          <w:sz w:val="20"/>
          <w:szCs w:val="20"/>
        </w:rPr>
        <w:t>AGUA.</w:t>
      </w:r>
    </w:p>
    <w:p w:rsidR="00A33819" w:rsidRPr="005A3330" w:rsidRDefault="00A33819" w:rsidP="00A33819">
      <w:pPr>
        <w:tabs>
          <w:tab w:val="left" w:pos="0"/>
        </w:tabs>
        <w:contextualSpacing/>
        <w:rPr>
          <w:rFonts w:asciiTheme="minorHAnsi" w:hAnsiTheme="minorHAnsi" w:cstheme="minorHAnsi"/>
          <w:b/>
          <w:kern w:val="28"/>
          <w:sz w:val="20"/>
          <w:szCs w:val="20"/>
        </w:rPr>
      </w:pPr>
    </w:p>
    <w:p w:rsidR="00A33819" w:rsidRPr="005A3330" w:rsidRDefault="00A33819" w:rsidP="00A33819">
      <w:pPr>
        <w:tabs>
          <w:tab w:val="left" w:pos="0"/>
        </w:tabs>
        <w:contextualSpacing/>
        <w:rPr>
          <w:rFonts w:asciiTheme="minorHAnsi" w:hAnsiTheme="minorHAnsi" w:cstheme="minorHAnsi"/>
          <w:kern w:val="28"/>
          <w:sz w:val="20"/>
          <w:szCs w:val="20"/>
        </w:rPr>
      </w:pPr>
      <w:r w:rsidRPr="005A3330">
        <w:rPr>
          <w:rFonts w:asciiTheme="minorHAnsi" w:hAnsiTheme="minorHAnsi" w:cstheme="minorHAnsi"/>
          <w:kern w:val="28"/>
          <w:sz w:val="20"/>
          <w:szCs w:val="20"/>
        </w:rPr>
        <w:t>El agua a ser utilizada,  analizada de acuerdo a lo indicado en el método AASHTO T-26, debe cumplir con las exigencias que se indican a continuación:</w:t>
      </w:r>
    </w:p>
    <w:p w:rsidR="00A33819" w:rsidRPr="005A3330" w:rsidRDefault="00A33819" w:rsidP="00A33819">
      <w:pPr>
        <w:pStyle w:val="TABLA"/>
        <w:spacing w:before="0" w:after="0" w:line="240" w:lineRule="auto"/>
        <w:rPr>
          <w:rFonts w:asciiTheme="minorHAnsi" w:hAnsiTheme="minorHAnsi" w:cstheme="minorHAnsi"/>
        </w:rPr>
      </w:pPr>
      <w:r w:rsidRPr="005A3330">
        <w:rPr>
          <w:rFonts w:asciiTheme="minorHAnsi" w:hAnsiTheme="minorHAnsi" w:cstheme="minorHAnsi"/>
        </w:rPr>
        <w:t>Requisitos para EL AGUA DE AMASADO Y CURADO</w:t>
      </w:r>
    </w:p>
    <w:tbl>
      <w:tblPr>
        <w:tblW w:w="6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7"/>
        <w:gridCol w:w="1514"/>
      </w:tblGrid>
      <w:tr w:rsidR="00A33819" w:rsidRPr="005A3330" w:rsidTr="00A33819">
        <w:trPr>
          <w:trHeight w:val="207"/>
          <w:jc w:val="center"/>
        </w:trPr>
        <w:tc>
          <w:tcPr>
            <w:tcW w:w="4677" w:type="dxa"/>
          </w:tcPr>
          <w:p w:rsidR="00A33819" w:rsidRPr="005A3330" w:rsidRDefault="00A33819" w:rsidP="00A33819">
            <w:pPr>
              <w:pStyle w:val="TablaNormalCentro"/>
              <w:spacing w:before="0" w:after="0"/>
              <w:contextualSpacing/>
              <w:rPr>
                <w:rFonts w:asciiTheme="minorHAnsi" w:eastAsia="Times New Roman" w:hAnsiTheme="minorHAnsi" w:cstheme="minorHAnsi"/>
                <w:bCs w:val="0"/>
                <w:kern w:val="28"/>
                <w:sz w:val="18"/>
                <w:szCs w:val="20"/>
                <w:lang w:val="es-ES"/>
              </w:rPr>
            </w:pPr>
            <w:r w:rsidRPr="005A3330">
              <w:rPr>
                <w:rFonts w:asciiTheme="minorHAnsi" w:eastAsia="Times New Roman" w:hAnsiTheme="minorHAnsi" w:cstheme="minorHAnsi"/>
                <w:bCs w:val="0"/>
                <w:kern w:val="28"/>
                <w:sz w:val="18"/>
                <w:szCs w:val="20"/>
                <w:lang w:val="es-ES"/>
              </w:rPr>
              <w:t>DETERMINACIÓN</w:t>
            </w:r>
          </w:p>
        </w:tc>
        <w:tc>
          <w:tcPr>
            <w:tcW w:w="1514" w:type="dxa"/>
          </w:tcPr>
          <w:p w:rsidR="00A33819" w:rsidRPr="005A3330" w:rsidRDefault="00A33819" w:rsidP="00A33819">
            <w:pPr>
              <w:pStyle w:val="TablaNormalCentro"/>
              <w:spacing w:before="0" w:after="0"/>
              <w:contextualSpacing/>
              <w:rPr>
                <w:rFonts w:asciiTheme="minorHAnsi" w:eastAsia="Times New Roman" w:hAnsiTheme="minorHAnsi" w:cstheme="minorHAnsi"/>
                <w:bCs w:val="0"/>
                <w:kern w:val="28"/>
                <w:sz w:val="18"/>
                <w:szCs w:val="20"/>
                <w:lang w:val="es-ES"/>
              </w:rPr>
            </w:pPr>
            <w:r w:rsidRPr="005A3330">
              <w:rPr>
                <w:rFonts w:asciiTheme="minorHAnsi" w:eastAsia="Times New Roman" w:hAnsiTheme="minorHAnsi" w:cstheme="minorHAnsi"/>
                <w:bCs w:val="0"/>
                <w:kern w:val="28"/>
                <w:sz w:val="18"/>
                <w:szCs w:val="20"/>
                <w:lang w:val="es-ES"/>
              </w:rPr>
              <w:t>LIMITACIÓN</w:t>
            </w:r>
          </w:p>
        </w:tc>
      </w:tr>
      <w:tr w:rsidR="00A33819" w:rsidRPr="005A3330" w:rsidTr="00A33819">
        <w:trPr>
          <w:trHeight w:val="1140"/>
          <w:jc w:val="center"/>
        </w:trPr>
        <w:tc>
          <w:tcPr>
            <w:tcW w:w="4677" w:type="dxa"/>
          </w:tcPr>
          <w:p w:rsidR="00A33819" w:rsidRPr="005A3330" w:rsidRDefault="00A33819" w:rsidP="00A33819">
            <w:pPr>
              <w:pStyle w:val="TablaNormal0"/>
              <w:contextualSpacing/>
              <w:rPr>
                <w:rFonts w:asciiTheme="minorHAnsi" w:eastAsia="Times New Roman" w:hAnsiTheme="minorHAnsi" w:cstheme="minorHAnsi"/>
                <w:b w:val="0"/>
                <w:bCs w:val="0"/>
                <w:kern w:val="28"/>
                <w:sz w:val="18"/>
                <w:szCs w:val="20"/>
              </w:rPr>
            </w:pPr>
            <w:r w:rsidRPr="005A3330">
              <w:rPr>
                <w:rFonts w:asciiTheme="minorHAnsi" w:eastAsia="Times New Roman" w:hAnsiTheme="minorHAnsi" w:cstheme="minorHAnsi"/>
                <w:b w:val="0"/>
                <w:bCs w:val="0"/>
                <w:kern w:val="28"/>
                <w:sz w:val="18"/>
                <w:szCs w:val="20"/>
              </w:rPr>
              <w:t>Acidez pH</w:t>
            </w:r>
          </w:p>
          <w:p w:rsidR="00A33819" w:rsidRPr="005A3330" w:rsidRDefault="00A33819" w:rsidP="00A33819">
            <w:pPr>
              <w:pStyle w:val="TablaNormal0"/>
              <w:contextualSpacing/>
              <w:rPr>
                <w:rFonts w:asciiTheme="minorHAnsi" w:eastAsia="Times New Roman" w:hAnsiTheme="minorHAnsi" w:cstheme="minorHAnsi"/>
                <w:b w:val="0"/>
                <w:bCs w:val="0"/>
                <w:kern w:val="28"/>
                <w:sz w:val="18"/>
                <w:szCs w:val="20"/>
              </w:rPr>
            </w:pPr>
            <w:r w:rsidRPr="005A3330">
              <w:rPr>
                <w:rFonts w:asciiTheme="minorHAnsi" w:eastAsia="Times New Roman" w:hAnsiTheme="minorHAnsi" w:cstheme="minorHAnsi"/>
                <w:b w:val="0"/>
                <w:bCs w:val="0"/>
                <w:kern w:val="28"/>
                <w:sz w:val="18"/>
                <w:szCs w:val="20"/>
              </w:rPr>
              <w:t>Sustancias disueltas</w:t>
            </w:r>
          </w:p>
          <w:p w:rsidR="00A33819" w:rsidRPr="005A3330" w:rsidRDefault="00A33819" w:rsidP="00A33819">
            <w:pPr>
              <w:pStyle w:val="TablaNormal0"/>
              <w:contextualSpacing/>
              <w:rPr>
                <w:rFonts w:asciiTheme="minorHAnsi" w:eastAsia="Times New Roman" w:hAnsiTheme="minorHAnsi" w:cstheme="minorHAnsi"/>
                <w:b w:val="0"/>
                <w:bCs w:val="0"/>
                <w:kern w:val="28"/>
                <w:sz w:val="18"/>
                <w:szCs w:val="20"/>
              </w:rPr>
            </w:pPr>
            <w:r w:rsidRPr="005A3330">
              <w:rPr>
                <w:rFonts w:asciiTheme="minorHAnsi" w:eastAsia="Times New Roman" w:hAnsiTheme="minorHAnsi" w:cstheme="minorHAnsi"/>
                <w:b w:val="0"/>
                <w:bCs w:val="0"/>
                <w:kern w:val="28"/>
                <w:sz w:val="18"/>
                <w:szCs w:val="20"/>
              </w:rPr>
              <w:t>Contenido de sulfatos expresados en ion SO4</w:t>
            </w:r>
          </w:p>
          <w:p w:rsidR="00A33819" w:rsidRPr="005A3330" w:rsidRDefault="00A33819" w:rsidP="00A33819">
            <w:pPr>
              <w:pStyle w:val="TablaNormal0"/>
              <w:contextualSpacing/>
              <w:rPr>
                <w:rFonts w:asciiTheme="minorHAnsi" w:eastAsia="Times New Roman" w:hAnsiTheme="minorHAnsi" w:cstheme="minorHAnsi"/>
                <w:b w:val="0"/>
                <w:bCs w:val="0"/>
                <w:kern w:val="28"/>
                <w:sz w:val="18"/>
                <w:szCs w:val="20"/>
              </w:rPr>
            </w:pPr>
            <w:r w:rsidRPr="005A3330">
              <w:rPr>
                <w:rFonts w:asciiTheme="minorHAnsi" w:eastAsia="Times New Roman" w:hAnsiTheme="minorHAnsi" w:cstheme="minorHAnsi"/>
                <w:b w:val="0"/>
                <w:bCs w:val="0"/>
                <w:kern w:val="28"/>
                <w:sz w:val="18"/>
                <w:szCs w:val="20"/>
              </w:rPr>
              <w:t>Contenido de ión cloro</w:t>
            </w:r>
          </w:p>
          <w:p w:rsidR="00A33819" w:rsidRPr="005A3330" w:rsidRDefault="00A33819" w:rsidP="00A33819">
            <w:pPr>
              <w:pStyle w:val="TablaNormal0"/>
              <w:contextualSpacing/>
              <w:rPr>
                <w:rFonts w:asciiTheme="minorHAnsi" w:eastAsia="Times New Roman" w:hAnsiTheme="minorHAnsi" w:cstheme="minorHAnsi"/>
                <w:b w:val="0"/>
                <w:bCs w:val="0"/>
                <w:kern w:val="28"/>
                <w:sz w:val="18"/>
                <w:szCs w:val="20"/>
              </w:rPr>
            </w:pPr>
            <w:r w:rsidRPr="005A3330">
              <w:rPr>
                <w:rFonts w:asciiTheme="minorHAnsi" w:eastAsia="Times New Roman" w:hAnsiTheme="minorHAnsi" w:cstheme="minorHAnsi"/>
                <w:b w:val="0"/>
                <w:bCs w:val="0"/>
                <w:kern w:val="28"/>
                <w:sz w:val="18"/>
                <w:szCs w:val="20"/>
              </w:rPr>
              <w:t>Hidratos de carbono</w:t>
            </w:r>
          </w:p>
          <w:p w:rsidR="00A33819" w:rsidRPr="005A3330" w:rsidRDefault="00A33819" w:rsidP="00A33819">
            <w:pPr>
              <w:pStyle w:val="TablaNormal0"/>
              <w:contextualSpacing/>
              <w:rPr>
                <w:rFonts w:asciiTheme="minorHAnsi" w:eastAsia="Times New Roman" w:hAnsiTheme="minorHAnsi" w:cstheme="minorHAnsi"/>
                <w:b w:val="0"/>
                <w:bCs w:val="0"/>
                <w:kern w:val="28"/>
                <w:sz w:val="18"/>
                <w:szCs w:val="20"/>
              </w:rPr>
            </w:pPr>
            <w:r w:rsidRPr="005A3330">
              <w:rPr>
                <w:rFonts w:asciiTheme="minorHAnsi" w:eastAsia="Times New Roman" w:hAnsiTheme="minorHAnsi" w:cstheme="minorHAnsi"/>
                <w:b w:val="0"/>
                <w:bCs w:val="0"/>
                <w:kern w:val="28"/>
                <w:sz w:val="18"/>
                <w:szCs w:val="20"/>
              </w:rPr>
              <w:t>Sustancias orgánicas solubles en éter</w:t>
            </w:r>
          </w:p>
        </w:tc>
        <w:tc>
          <w:tcPr>
            <w:tcW w:w="1514" w:type="dxa"/>
          </w:tcPr>
          <w:p w:rsidR="00A33819" w:rsidRPr="005A3330" w:rsidRDefault="00A33819" w:rsidP="00A33819">
            <w:pPr>
              <w:pStyle w:val="TablaNormalCentro"/>
              <w:spacing w:before="0" w:after="0"/>
              <w:contextualSpacing/>
              <w:rPr>
                <w:rFonts w:asciiTheme="minorHAnsi" w:eastAsia="Times New Roman" w:hAnsiTheme="minorHAnsi" w:cstheme="minorHAnsi"/>
                <w:b w:val="0"/>
                <w:bCs w:val="0"/>
                <w:kern w:val="28"/>
                <w:sz w:val="18"/>
                <w:szCs w:val="20"/>
                <w:lang w:val="en-US"/>
              </w:rPr>
            </w:pPr>
            <w:r w:rsidRPr="005A3330">
              <w:rPr>
                <w:rFonts w:asciiTheme="minorHAnsi" w:eastAsia="Times New Roman" w:hAnsiTheme="minorHAnsi" w:cstheme="minorHAnsi"/>
                <w:b w:val="0"/>
                <w:bCs w:val="0"/>
                <w:kern w:val="28"/>
                <w:sz w:val="18"/>
                <w:szCs w:val="20"/>
                <w:lang w:val="en-US"/>
              </w:rPr>
              <w:t>5.0 &lt; pH &lt; 8</w:t>
            </w:r>
          </w:p>
          <w:p w:rsidR="00A33819" w:rsidRPr="005A3330" w:rsidRDefault="00A33819" w:rsidP="00A33819">
            <w:pPr>
              <w:pStyle w:val="TablaNormalCentro"/>
              <w:spacing w:before="0" w:after="0"/>
              <w:contextualSpacing/>
              <w:rPr>
                <w:rFonts w:asciiTheme="minorHAnsi" w:eastAsia="Times New Roman" w:hAnsiTheme="minorHAnsi" w:cstheme="minorHAnsi"/>
                <w:b w:val="0"/>
                <w:bCs w:val="0"/>
                <w:kern w:val="28"/>
                <w:sz w:val="18"/>
                <w:szCs w:val="20"/>
                <w:lang w:val="en-US"/>
              </w:rPr>
            </w:pPr>
            <w:r w:rsidRPr="005A3330">
              <w:rPr>
                <w:rFonts w:asciiTheme="minorHAnsi" w:eastAsia="Times New Roman" w:hAnsiTheme="minorHAnsi" w:cstheme="minorHAnsi"/>
                <w:b w:val="0"/>
                <w:bCs w:val="0"/>
                <w:kern w:val="28"/>
                <w:sz w:val="18"/>
                <w:szCs w:val="20"/>
                <w:lang w:val="en-US"/>
              </w:rPr>
              <w:t>&lt; 15 gr/lt</w:t>
            </w:r>
          </w:p>
          <w:p w:rsidR="00A33819" w:rsidRPr="005A3330" w:rsidRDefault="00A33819" w:rsidP="00A33819">
            <w:pPr>
              <w:pStyle w:val="TablaNormalCentro"/>
              <w:spacing w:before="0" w:after="0"/>
              <w:contextualSpacing/>
              <w:rPr>
                <w:rFonts w:asciiTheme="minorHAnsi" w:eastAsia="Times New Roman" w:hAnsiTheme="minorHAnsi" w:cstheme="minorHAnsi"/>
                <w:b w:val="0"/>
                <w:bCs w:val="0"/>
                <w:kern w:val="28"/>
                <w:sz w:val="18"/>
                <w:szCs w:val="20"/>
                <w:lang w:val="en-US"/>
              </w:rPr>
            </w:pPr>
            <w:r w:rsidRPr="005A3330">
              <w:rPr>
                <w:rFonts w:asciiTheme="minorHAnsi" w:eastAsia="Times New Roman" w:hAnsiTheme="minorHAnsi" w:cstheme="minorHAnsi"/>
                <w:b w:val="0"/>
                <w:bCs w:val="0"/>
                <w:kern w:val="28"/>
                <w:sz w:val="18"/>
                <w:szCs w:val="20"/>
                <w:lang w:val="en-US"/>
              </w:rPr>
              <w:t>&lt; 1.0 gr/lt</w:t>
            </w:r>
          </w:p>
          <w:p w:rsidR="00A33819" w:rsidRPr="005A3330" w:rsidRDefault="00A33819" w:rsidP="00A33819">
            <w:pPr>
              <w:pStyle w:val="TablaNormalCentro"/>
              <w:spacing w:before="0" w:after="0"/>
              <w:contextualSpacing/>
              <w:rPr>
                <w:rFonts w:asciiTheme="minorHAnsi" w:eastAsia="Times New Roman" w:hAnsiTheme="minorHAnsi" w:cstheme="minorHAnsi"/>
                <w:b w:val="0"/>
                <w:bCs w:val="0"/>
                <w:kern w:val="28"/>
                <w:sz w:val="18"/>
                <w:szCs w:val="20"/>
                <w:lang w:val="en-US"/>
              </w:rPr>
            </w:pPr>
            <w:r w:rsidRPr="005A3330">
              <w:rPr>
                <w:rFonts w:asciiTheme="minorHAnsi" w:eastAsia="Times New Roman" w:hAnsiTheme="minorHAnsi" w:cstheme="minorHAnsi"/>
                <w:b w:val="0"/>
                <w:bCs w:val="0"/>
                <w:kern w:val="28"/>
                <w:sz w:val="18"/>
                <w:szCs w:val="20"/>
                <w:lang w:val="en-US"/>
              </w:rPr>
              <w:t>&lt; 6.0 gr/lt</w:t>
            </w:r>
          </w:p>
          <w:p w:rsidR="00A33819" w:rsidRPr="005A3330" w:rsidRDefault="00A33819" w:rsidP="00A33819">
            <w:pPr>
              <w:pStyle w:val="TablaNormalCentro"/>
              <w:spacing w:before="0" w:after="0"/>
              <w:contextualSpacing/>
              <w:rPr>
                <w:rFonts w:asciiTheme="minorHAnsi" w:eastAsia="Times New Roman" w:hAnsiTheme="minorHAnsi" w:cstheme="minorHAnsi"/>
                <w:b w:val="0"/>
                <w:bCs w:val="0"/>
                <w:kern w:val="28"/>
                <w:sz w:val="18"/>
                <w:szCs w:val="20"/>
                <w:lang w:val="es-ES"/>
              </w:rPr>
            </w:pPr>
            <w:r w:rsidRPr="005A3330">
              <w:rPr>
                <w:rFonts w:asciiTheme="minorHAnsi" w:eastAsia="Times New Roman" w:hAnsiTheme="minorHAnsi" w:cstheme="minorHAnsi"/>
                <w:b w:val="0"/>
                <w:bCs w:val="0"/>
                <w:kern w:val="28"/>
                <w:sz w:val="18"/>
                <w:szCs w:val="20"/>
                <w:lang w:val="es-ES"/>
              </w:rPr>
              <w:t>0 (cero)</w:t>
            </w:r>
          </w:p>
          <w:p w:rsidR="00A33819" w:rsidRPr="005A3330" w:rsidRDefault="00A33819" w:rsidP="00A33819">
            <w:pPr>
              <w:pStyle w:val="TablaNormalCentro"/>
              <w:spacing w:before="0" w:after="0"/>
              <w:contextualSpacing/>
              <w:rPr>
                <w:rFonts w:asciiTheme="minorHAnsi" w:eastAsia="Times New Roman" w:hAnsiTheme="minorHAnsi" w:cstheme="minorHAnsi"/>
                <w:b w:val="0"/>
                <w:bCs w:val="0"/>
                <w:kern w:val="28"/>
                <w:sz w:val="18"/>
                <w:szCs w:val="20"/>
                <w:lang w:val="es-ES"/>
              </w:rPr>
            </w:pPr>
            <w:r w:rsidRPr="005A3330">
              <w:rPr>
                <w:rFonts w:asciiTheme="minorHAnsi" w:eastAsia="Times New Roman" w:hAnsiTheme="minorHAnsi" w:cstheme="minorHAnsi"/>
                <w:b w:val="0"/>
                <w:bCs w:val="0"/>
                <w:kern w:val="28"/>
                <w:sz w:val="18"/>
                <w:szCs w:val="20"/>
                <w:lang w:val="es-ES"/>
              </w:rPr>
              <w:t>&lt; 15 gr7lt</w:t>
            </w:r>
          </w:p>
        </w:tc>
      </w:tr>
    </w:tbl>
    <w:p w:rsidR="00A33819" w:rsidRPr="005A3330" w:rsidRDefault="00A33819" w:rsidP="00A33819">
      <w:pPr>
        <w:tabs>
          <w:tab w:val="left" w:pos="0"/>
        </w:tabs>
        <w:contextualSpacing/>
        <w:jc w:val="both"/>
        <w:rPr>
          <w:rFonts w:asciiTheme="minorHAnsi" w:hAnsiTheme="minorHAnsi" w:cstheme="minorHAnsi"/>
          <w:kern w:val="28"/>
          <w:sz w:val="20"/>
          <w:szCs w:val="20"/>
        </w:rPr>
      </w:pPr>
    </w:p>
    <w:p w:rsidR="00A33819" w:rsidRPr="005A3330" w:rsidRDefault="00A33819" w:rsidP="00A33819">
      <w:pPr>
        <w:tabs>
          <w:tab w:val="left" w:pos="0"/>
        </w:tabs>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lastRenderedPageBreak/>
        <w:t>Cuando el SUPERVISOR lo estime necesario, podrá disponer el análisis del agua y, bajo su control, el CONTRATISTA extraerá, envasará y remitirá por su propia cuenta a un laboratorio especializado y aprobado por el SUPERVISOR, por lo menos dos muestras de un litro, en recipientes de vidrio, debidamente limpios e identificados.</w:t>
      </w:r>
    </w:p>
    <w:p w:rsidR="00A33819" w:rsidRPr="005A3330" w:rsidRDefault="00A33819" w:rsidP="00A33819">
      <w:pPr>
        <w:tabs>
          <w:tab w:val="left" w:pos="0"/>
        </w:tabs>
        <w:contextualSpacing/>
        <w:jc w:val="both"/>
        <w:rPr>
          <w:rFonts w:asciiTheme="minorHAnsi" w:hAnsiTheme="minorHAnsi" w:cstheme="minorHAnsi"/>
          <w:kern w:val="28"/>
          <w:sz w:val="20"/>
          <w:szCs w:val="20"/>
        </w:rPr>
      </w:pPr>
    </w:p>
    <w:p w:rsidR="00A33819" w:rsidRPr="005A3330" w:rsidRDefault="00A33819" w:rsidP="00A33819">
      <w:pPr>
        <w:tabs>
          <w:tab w:val="left" w:pos="0"/>
        </w:tabs>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Toda el agua utilizada en los hormigones, morteros y para el curado debe ser aprobada por el SUPERVISOR y carecerá de aceites, ácidos, álcalis, sustancias vegetales e impurezas.</w:t>
      </w:r>
    </w:p>
    <w:p w:rsidR="00A33819" w:rsidRPr="005A3330" w:rsidRDefault="00A33819" w:rsidP="00A33819">
      <w:pPr>
        <w:tabs>
          <w:tab w:val="left" w:pos="0"/>
        </w:tabs>
        <w:contextualSpacing/>
        <w:jc w:val="both"/>
        <w:rPr>
          <w:rFonts w:asciiTheme="minorHAnsi" w:hAnsiTheme="minorHAnsi" w:cstheme="minorHAnsi"/>
          <w:kern w:val="28"/>
          <w:sz w:val="20"/>
          <w:szCs w:val="20"/>
        </w:rPr>
      </w:pPr>
    </w:p>
    <w:p w:rsidR="00A33819" w:rsidRPr="005A3330" w:rsidRDefault="00A33819" w:rsidP="00A33819">
      <w:pPr>
        <w:tabs>
          <w:tab w:val="left" w:pos="0"/>
        </w:tabs>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Cuando el SUPERVISOR lo exija, el agua se someterá a un ensayo de comparación con agua destilada. La comparación se efectuará mediante la ejecución de ensayos normales para la durabilidad, tiempo de fraguado y resistencia del mortero.  Cualquier indicación de falta de durabilidad, una variación en el tiempo de fragüe en más de 30 minutos o una reducción de más de 10% de la resistencia a la compresión, serán causas suficientes para rechazar la fuente de origen del agua ensayada.</w:t>
      </w:r>
    </w:p>
    <w:p w:rsidR="00A33819" w:rsidRPr="005A3330" w:rsidRDefault="00A33819" w:rsidP="00A33819">
      <w:pPr>
        <w:tabs>
          <w:tab w:val="left" w:pos="0"/>
        </w:tabs>
        <w:contextualSpacing/>
        <w:jc w:val="both"/>
        <w:rPr>
          <w:rFonts w:asciiTheme="minorHAnsi" w:hAnsiTheme="minorHAnsi" w:cstheme="minorHAnsi"/>
          <w:kern w:val="28"/>
          <w:sz w:val="20"/>
          <w:szCs w:val="20"/>
        </w:rPr>
      </w:pPr>
    </w:p>
    <w:p w:rsidR="00A33819" w:rsidRPr="005A3330" w:rsidRDefault="00A33819" w:rsidP="00A33819">
      <w:pPr>
        <w:tabs>
          <w:tab w:val="left" w:pos="0"/>
        </w:tabs>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PRODUCTOS PARA CURADO</w:t>
      </w:r>
    </w:p>
    <w:p w:rsidR="00A33819" w:rsidRPr="005A3330" w:rsidRDefault="00A33819" w:rsidP="00A33819">
      <w:pPr>
        <w:tabs>
          <w:tab w:val="left" w:pos="0"/>
        </w:tabs>
        <w:contextualSpacing/>
        <w:jc w:val="both"/>
        <w:rPr>
          <w:rFonts w:asciiTheme="minorHAnsi" w:hAnsiTheme="minorHAnsi" w:cstheme="minorHAnsi"/>
          <w:kern w:val="28"/>
          <w:sz w:val="20"/>
          <w:szCs w:val="20"/>
        </w:rPr>
      </w:pPr>
    </w:p>
    <w:p w:rsidR="00A33819" w:rsidRPr="005A3330" w:rsidRDefault="00A33819" w:rsidP="00A33819">
      <w:pPr>
        <w:tabs>
          <w:tab w:val="left" w:pos="0"/>
        </w:tabs>
        <w:contextualSpacing/>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Si su utilización esta prevista en los documentos del proyecto, se empleara un producto químico de reconocida calidad (membrana de curado) que, aplicado mediante aspersión sobre la superficie garantice el adecuado curado de este. Deberá cumplir los requisitos de la AASTHO M-148. Si se emplearan laminas para el curado estas deberán satisfacer las especificaciones ASSTHO M-171, adicionalmente, cuando las superficies se encuentren expuestas a viento, sobre la membrana de curado se deberá instalar nylon, cubriendo toda la superficie.  </w:t>
      </w:r>
    </w:p>
    <w:p w:rsidR="00A33819" w:rsidRPr="005A3330" w:rsidRDefault="00A33819" w:rsidP="00A33819">
      <w:pPr>
        <w:tabs>
          <w:tab w:val="left" w:pos="0"/>
        </w:tabs>
        <w:contextualSpacing/>
        <w:rPr>
          <w:rFonts w:asciiTheme="minorHAnsi" w:hAnsiTheme="minorHAnsi" w:cstheme="minorHAnsi"/>
          <w:kern w:val="28"/>
          <w:sz w:val="20"/>
          <w:szCs w:val="20"/>
        </w:rPr>
      </w:pPr>
    </w:p>
    <w:p w:rsidR="00A33819" w:rsidRPr="005A3330" w:rsidRDefault="00A33819" w:rsidP="00A33819">
      <w:pPr>
        <w:tabs>
          <w:tab w:val="left" w:pos="0"/>
        </w:tabs>
        <w:contextualSpacing/>
        <w:rPr>
          <w:rFonts w:asciiTheme="minorHAnsi" w:hAnsiTheme="minorHAnsi" w:cstheme="minorHAnsi"/>
          <w:b/>
          <w:kern w:val="28"/>
          <w:sz w:val="20"/>
          <w:szCs w:val="20"/>
        </w:rPr>
      </w:pPr>
      <w:r w:rsidRPr="005A3330">
        <w:rPr>
          <w:rFonts w:asciiTheme="minorHAnsi" w:hAnsiTheme="minorHAnsi" w:cstheme="minorHAnsi"/>
          <w:b/>
          <w:kern w:val="28"/>
          <w:sz w:val="20"/>
          <w:szCs w:val="20"/>
        </w:rPr>
        <w:t>ADITIVOS</w:t>
      </w:r>
    </w:p>
    <w:p w:rsidR="00A33819" w:rsidRPr="005A3330" w:rsidRDefault="00A33819" w:rsidP="00A33819">
      <w:pPr>
        <w:tabs>
          <w:tab w:val="left" w:pos="0"/>
        </w:tabs>
        <w:contextualSpacing/>
        <w:jc w:val="both"/>
        <w:rPr>
          <w:rFonts w:asciiTheme="minorHAnsi" w:hAnsiTheme="minorHAnsi" w:cstheme="minorHAnsi"/>
          <w:kern w:val="28"/>
          <w:sz w:val="20"/>
          <w:szCs w:val="20"/>
        </w:rPr>
      </w:pPr>
    </w:p>
    <w:p w:rsidR="00A33819" w:rsidRPr="005A3330" w:rsidRDefault="00A33819" w:rsidP="00A33819">
      <w:pPr>
        <w:tabs>
          <w:tab w:val="left" w:pos="0"/>
        </w:tabs>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Se podrán utilizar aditivos de reconocida calidad, para modificar las propiedades del concreto. Su empleo deberá definirse por medio de ensayos efectuados con antelación a la obra, con las dosificaciones que garanticen el efecto deseado.</w:t>
      </w:r>
    </w:p>
    <w:p w:rsidR="00A33819" w:rsidRPr="005A3330" w:rsidRDefault="00A33819" w:rsidP="00A33819">
      <w:pPr>
        <w:tabs>
          <w:tab w:val="left" w:pos="0"/>
        </w:tabs>
        <w:contextualSpacing/>
        <w:jc w:val="both"/>
        <w:rPr>
          <w:rFonts w:asciiTheme="minorHAnsi" w:hAnsiTheme="minorHAnsi" w:cstheme="minorHAnsi"/>
          <w:kern w:val="28"/>
          <w:sz w:val="20"/>
          <w:szCs w:val="20"/>
        </w:rPr>
      </w:pPr>
    </w:p>
    <w:p w:rsidR="00A33819" w:rsidRPr="005A3330" w:rsidRDefault="00A33819" w:rsidP="00A33819">
      <w:pPr>
        <w:tabs>
          <w:tab w:val="left" w:pos="0"/>
        </w:tabs>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RETARDADORES</w:t>
      </w:r>
    </w:p>
    <w:p w:rsidR="00A33819" w:rsidRPr="005A3330" w:rsidRDefault="00A33819" w:rsidP="00A33819">
      <w:pPr>
        <w:tabs>
          <w:tab w:val="left" w:pos="0"/>
        </w:tabs>
        <w:contextualSpacing/>
        <w:jc w:val="both"/>
        <w:rPr>
          <w:rFonts w:asciiTheme="minorHAnsi" w:hAnsiTheme="minorHAnsi" w:cstheme="minorHAnsi"/>
          <w:b/>
          <w:kern w:val="28"/>
          <w:sz w:val="20"/>
          <w:szCs w:val="20"/>
        </w:rPr>
      </w:pPr>
    </w:p>
    <w:p w:rsidR="00A33819" w:rsidRPr="005A3330" w:rsidRDefault="00A33819" w:rsidP="00A33819">
      <w:pPr>
        <w:tabs>
          <w:tab w:val="left" w:pos="0"/>
        </w:tabs>
        <w:contextualSpacing/>
        <w:rPr>
          <w:rFonts w:asciiTheme="minorHAnsi" w:hAnsiTheme="minorHAnsi" w:cstheme="minorHAnsi"/>
          <w:kern w:val="28"/>
          <w:sz w:val="20"/>
          <w:szCs w:val="20"/>
        </w:rPr>
      </w:pPr>
      <w:r w:rsidRPr="005A3330">
        <w:rPr>
          <w:rFonts w:asciiTheme="minorHAnsi" w:hAnsiTheme="minorHAnsi" w:cstheme="minorHAnsi"/>
          <w:kern w:val="28"/>
          <w:sz w:val="20"/>
          <w:szCs w:val="20"/>
        </w:rPr>
        <w:t>Un hormigón que contenga aditivos retardadores, al ser comparado con un hormigón similar sin dichos aditivos, deberá tener las siguientes características:</w:t>
      </w:r>
    </w:p>
    <w:p w:rsidR="00A33819" w:rsidRPr="005A3330" w:rsidRDefault="00A33819" w:rsidP="0012131E">
      <w:pPr>
        <w:pStyle w:val="Normala"/>
        <w:numPr>
          <w:ilvl w:val="0"/>
          <w:numId w:val="37"/>
        </w:numPr>
        <w:spacing w:before="0" w:after="0"/>
        <w:ind w:left="426" w:hanging="284"/>
        <w:contextualSpacing/>
        <w:rPr>
          <w:rFonts w:asciiTheme="minorHAnsi" w:eastAsia="Times New Roman" w:hAnsiTheme="minorHAnsi" w:cstheme="minorHAnsi"/>
          <w:kern w:val="28"/>
          <w:sz w:val="20"/>
          <w:szCs w:val="20"/>
          <w:lang w:val="es-ES"/>
        </w:rPr>
      </w:pPr>
      <w:r w:rsidRPr="005A3330">
        <w:rPr>
          <w:rFonts w:asciiTheme="minorHAnsi" w:eastAsia="Times New Roman" w:hAnsiTheme="minorHAnsi" w:cstheme="minorHAnsi"/>
          <w:kern w:val="28"/>
          <w:sz w:val="20"/>
          <w:szCs w:val="20"/>
          <w:lang w:val="es-ES"/>
        </w:rPr>
        <w:t>El volumen de agua para la mezcla se reducirá en un 5% o más.</w:t>
      </w:r>
    </w:p>
    <w:p w:rsidR="00A33819" w:rsidRPr="005A3330" w:rsidRDefault="00A33819" w:rsidP="0012131E">
      <w:pPr>
        <w:pStyle w:val="Normala"/>
        <w:numPr>
          <w:ilvl w:val="0"/>
          <w:numId w:val="37"/>
        </w:numPr>
        <w:spacing w:before="0" w:after="0"/>
        <w:ind w:left="426" w:hanging="284"/>
        <w:contextualSpacing/>
        <w:rPr>
          <w:rFonts w:asciiTheme="minorHAnsi" w:eastAsia="Times New Roman" w:hAnsiTheme="minorHAnsi" w:cstheme="minorHAnsi"/>
          <w:kern w:val="28"/>
          <w:sz w:val="20"/>
          <w:szCs w:val="20"/>
          <w:lang w:val="es-ES"/>
        </w:rPr>
      </w:pPr>
      <w:r w:rsidRPr="005A3330">
        <w:rPr>
          <w:rFonts w:asciiTheme="minorHAnsi" w:eastAsia="Times New Roman" w:hAnsiTheme="minorHAnsi" w:cstheme="minorHAnsi"/>
          <w:kern w:val="28"/>
          <w:sz w:val="20"/>
          <w:szCs w:val="20"/>
          <w:lang w:val="es-ES"/>
        </w:rPr>
        <w:t>La resistencia a la compresión en el ensayo a las 48 horas no deberá acusar disminución.</w:t>
      </w:r>
    </w:p>
    <w:p w:rsidR="00A33819" w:rsidRPr="005A3330" w:rsidRDefault="00A33819" w:rsidP="0012131E">
      <w:pPr>
        <w:pStyle w:val="Normala"/>
        <w:numPr>
          <w:ilvl w:val="0"/>
          <w:numId w:val="37"/>
        </w:numPr>
        <w:spacing w:before="0" w:after="0"/>
        <w:ind w:left="426" w:hanging="284"/>
        <w:contextualSpacing/>
        <w:rPr>
          <w:rFonts w:asciiTheme="minorHAnsi" w:eastAsia="Times New Roman" w:hAnsiTheme="minorHAnsi" w:cstheme="minorHAnsi"/>
          <w:kern w:val="28"/>
          <w:sz w:val="20"/>
          <w:szCs w:val="20"/>
          <w:lang w:val="es-ES"/>
        </w:rPr>
      </w:pPr>
      <w:r w:rsidRPr="005A3330">
        <w:rPr>
          <w:rFonts w:asciiTheme="minorHAnsi" w:eastAsia="Times New Roman" w:hAnsiTheme="minorHAnsi" w:cstheme="minorHAnsi"/>
          <w:kern w:val="28"/>
          <w:sz w:val="20"/>
          <w:szCs w:val="20"/>
          <w:lang w:val="es-ES"/>
        </w:rPr>
        <w:t>La resistencia a la compresión en el ensayo a los 28 días deberá indicar un incremento de 15% o más.</w:t>
      </w:r>
    </w:p>
    <w:p w:rsidR="00A33819" w:rsidRPr="005A3330" w:rsidRDefault="00A33819" w:rsidP="0012131E">
      <w:pPr>
        <w:pStyle w:val="Normala"/>
        <w:numPr>
          <w:ilvl w:val="0"/>
          <w:numId w:val="37"/>
        </w:numPr>
        <w:spacing w:before="0" w:after="0"/>
        <w:ind w:left="426" w:hanging="284"/>
        <w:contextualSpacing/>
        <w:rPr>
          <w:rFonts w:asciiTheme="minorHAnsi" w:eastAsia="Times New Roman" w:hAnsiTheme="minorHAnsi" w:cstheme="minorHAnsi"/>
          <w:kern w:val="28"/>
          <w:sz w:val="20"/>
          <w:szCs w:val="20"/>
          <w:lang w:val="es-ES"/>
        </w:rPr>
      </w:pPr>
      <w:r w:rsidRPr="005A3330">
        <w:rPr>
          <w:rFonts w:asciiTheme="minorHAnsi" w:eastAsia="Times New Roman" w:hAnsiTheme="minorHAnsi" w:cstheme="minorHAnsi"/>
          <w:kern w:val="28"/>
          <w:sz w:val="20"/>
          <w:szCs w:val="20"/>
          <w:lang w:val="es-ES"/>
        </w:rPr>
        <w:t>El fraguado del hormigón se retardará en un 40% o más en condiciones normales de temperatura entre 15.6°C y 26.7°C.</w:t>
      </w:r>
    </w:p>
    <w:p w:rsidR="00A33819" w:rsidRPr="005A3330" w:rsidRDefault="00A33819" w:rsidP="0012131E">
      <w:pPr>
        <w:pStyle w:val="Normala"/>
        <w:numPr>
          <w:ilvl w:val="0"/>
          <w:numId w:val="37"/>
        </w:numPr>
        <w:spacing w:before="0" w:after="0"/>
        <w:ind w:left="426" w:hanging="284"/>
        <w:contextualSpacing/>
        <w:rPr>
          <w:rFonts w:asciiTheme="minorHAnsi" w:eastAsia="Times New Roman" w:hAnsiTheme="minorHAnsi" w:cstheme="minorHAnsi"/>
          <w:kern w:val="28"/>
          <w:sz w:val="20"/>
          <w:szCs w:val="20"/>
          <w:lang w:val="es-ES"/>
        </w:rPr>
      </w:pPr>
      <w:r w:rsidRPr="005A3330">
        <w:rPr>
          <w:rFonts w:asciiTheme="minorHAnsi" w:eastAsia="Times New Roman" w:hAnsiTheme="minorHAnsi" w:cstheme="minorHAnsi"/>
          <w:kern w:val="28"/>
          <w:sz w:val="20"/>
          <w:szCs w:val="20"/>
          <w:lang w:val="es-ES"/>
        </w:rPr>
        <w:t>Cuando la relación de agua-cemento seleccionada por el hormigón se mantenga constante:</w:t>
      </w:r>
    </w:p>
    <w:p w:rsidR="00A33819" w:rsidRPr="005A3330" w:rsidRDefault="00A33819" w:rsidP="0012131E">
      <w:pPr>
        <w:pStyle w:val="Normala"/>
        <w:numPr>
          <w:ilvl w:val="0"/>
          <w:numId w:val="37"/>
        </w:numPr>
        <w:spacing w:before="0" w:after="0"/>
        <w:ind w:left="426" w:hanging="284"/>
        <w:contextualSpacing/>
        <w:rPr>
          <w:rFonts w:asciiTheme="minorHAnsi" w:eastAsia="Times New Roman" w:hAnsiTheme="minorHAnsi" w:cstheme="minorHAnsi"/>
          <w:kern w:val="28"/>
          <w:sz w:val="20"/>
          <w:szCs w:val="20"/>
          <w:lang w:val="es-ES"/>
        </w:rPr>
      </w:pPr>
      <w:r w:rsidRPr="005A3330">
        <w:rPr>
          <w:rFonts w:asciiTheme="minorHAnsi" w:eastAsia="Times New Roman" w:hAnsiTheme="minorHAnsi" w:cstheme="minorHAnsi"/>
          <w:kern w:val="28"/>
          <w:sz w:val="20"/>
          <w:szCs w:val="20"/>
          <w:lang w:val="es-ES"/>
        </w:rPr>
        <w:t>El asentamiento se incrementará en un 50% o más.</w:t>
      </w:r>
    </w:p>
    <w:p w:rsidR="00A33819" w:rsidRPr="005A3330" w:rsidRDefault="00A33819" w:rsidP="0012131E">
      <w:pPr>
        <w:pStyle w:val="Normala"/>
        <w:numPr>
          <w:ilvl w:val="0"/>
          <w:numId w:val="37"/>
        </w:numPr>
        <w:spacing w:before="0" w:after="0"/>
        <w:ind w:left="426" w:hanging="284"/>
        <w:contextualSpacing/>
        <w:rPr>
          <w:rFonts w:asciiTheme="minorHAnsi" w:eastAsia="Times New Roman" w:hAnsiTheme="minorHAnsi" w:cstheme="minorHAnsi"/>
          <w:kern w:val="28"/>
          <w:sz w:val="20"/>
          <w:szCs w:val="20"/>
          <w:lang w:val="es-ES"/>
        </w:rPr>
      </w:pPr>
      <w:r w:rsidRPr="005A3330">
        <w:rPr>
          <w:rFonts w:asciiTheme="minorHAnsi" w:eastAsia="Times New Roman" w:hAnsiTheme="minorHAnsi" w:cstheme="minorHAnsi"/>
          <w:kern w:val="28"/>
          <w:sz w:val="20"/>
          <w:szCs w:val="20"/>
          <w:lang w:val="es-ES"/>
        </w:rPr>
        <w:t>El ensayo de la resistencia a la compresión a las 48 horas no deberá indicar reducciones.</w:t>
      </w:r>
    </w:p>
    <w:p w:rsidR="00A33819" w:rsidRPr="005A3330" w:rsidRDefault="00A33819" w:rsidP="0012131E">
      <w:pPr>
        <w:pStyle w:val="Normala"/>
        <w:numPr>
          <w:ilvl w:val="0"/>
          <w:numId w:val="37"/>
        </w:numPr>
        <w:spacing w:before="0" w:after="0"/>
        <w:ind w:left="426" w:hanging="284"/>
        <w:contextualSpacing/>
        <w:rPr>
          <w:rFonts w:asciiTheme="minorHAnsi" w:eastAsia="Times New Roman" w:hAnsiTheme="minorHAnsi" w:cstheme="minorHAnsi"/>
          <w:kern w:val="28"/>
          <w:sz w:val="20"/>
          <w:szCs w:val="20"/>
          <w:lang w:val="es-ES"/>
        </w:rPr>
      </w:pPr>
      <w:r w:rsidRPr="005A3330">
        <w:rPr>
          <w:rFonts w:asciiTheme="minorHAnsi" w:eastAsia="Times New Roman" w:hAnsiTheme="minorHAnsi" w:cstheme="minorHAnsi"/>
          <w:kern w:val="28"/>
          <w:sz w:val="20"/>
          <w:szCs w:val="20"/>
          <w:lang w:val="es-ES"/>
        </w:rPr>
        <w:t>La resistencia a la compresión a los 28 días se incrementará en un 10% o más.</w:t>
      </w:r>
    </w:p>
    <w:p w:rsidR="00A33819" w:rsidRPr="005A3330" w:rsidRDefault="00A33819" w:rsidP="0012131E">
      <w:pPr>
        <w:pStyle w:val="Normala"/>
        <w:numPr>
          <w:ilvl w:val="0"/>
          <w:numId w:val="37"/>
        </w:numPr>
        <w:spacing w:before="0" w:after="0"/>
        <w:ind w:left="426" w:hanging="284"/>
        <w:contextualSpacing/>
        <w:rPr>
          <w:rFonts w:asciiTheme="minorHAnsi" w:eastAsia="Times New Roman" w:hAnsiTheme="minorHAnsi" w:cstheme="minorHAnsi"/>
          <w:kern w:val="28"/>
          <w:sz w:val="20"/>
          <w:szCs w:val="20"/>
          <w:lang w:val="es-ES"/>
        </w:rPr>
      </w:pPr>
      <w:r w:rsidRPr="005A3330">
        <w:rPr>
          <w:rFonts w:asciiTheme="minorHAnsi" w:eastAsia="Times New Roman" w:hAnsiTheme="minorHAnsi" w:cstheme="minorHAnsi"/>
          <w:kern w:val="28"/>
          <w:sz w:val="20"/>
          <w:szCs w:val="20"/>
          <w:lang w:val="es-ES"/>
        </w:rPr>
        <w:t>La resistencia al congelamiento y descongelamiento no deberá acusar reducciones al ser comprobada con los ensayos ASTM C-290, C-291 o C-292.</w:t>
      </w:r>
    </w:p>
    <w:p w:rsidR="00A33819" w:rsidRPr="005A3330" w:rsidRDefault="00A33819" w:rsidP="00A33819">
      <w:pPr>
        <w:tabs>
          <w:tab w:val="left" w:pos="0"/>
        </w:tabs>
        <w:contextualSpacing/>
        <w:rPr>
          <w:rFonts w:asciiTheme="minorHAnsi" w:hAnsiTheme="minorHAnsi" w:cstheme="minorHAnsi"/>
          <w:kern w:val="28"/>
          <w:sz w:val="20"/>
          <w:szCs w:val="20"/>
        </w:rPr>
      </w:pPr>
      <w:r w:rsidRPr="005A3330">
        <w:rPr>
          <w:rFonts w:asciiTheme="minorHAnsi" w:hAnsiTheme="minorHAnsi" w:cstheme="minorHAnsi"/>
          <w:kern w:val="28"/>
          <w:sz w:val="20"/>
          <w:szCs w:val="20"/>
        </w:rPr>
        <w:lastRenderedPageBreak/>
        <w:t>El CONTRATISTA entregará un certificado escrito del fabricante, al SUPERVISOR, con el que se asegure que el producto entregado concuerda con las exigencias de la especificación.</w:t>
      </w:r>
    </w:p>
    <w:p w:rsidR="00A33819" w:rsidRPr="005A3330" w:rsidRDefault="00A33819" w:rsidP="00A33819">
      <w:pPr>
        <w:tabs>
          <w:tab w:val="left" w:pos="0"/>
        </w:tabs>
        <w:contextualSpacing/>
        <w:rPr>
          <w:rFonts w:asciiTheme="minorHAnsi" w:hAnsiTheme="minorHAnsi" w:cstheme="minorHAnsi"/>
          <w:kern w:val="28"/>
          <w:sz w:val="20"/>
          <w:szCs w:val="20"/>
        </w:rPr>
      </w:pPr>
    </w:p>
    <w:p w:rsidR="00A33819" w:rsidRPr="005A3330" w:rsidRDefault="00A33819" w:rsidP="00A33819">
      <w:pPr>
        <w:tabs>
          <w:tab w:val="left" w:pos="0"/>
        </w:tabs>
        <w:contextualSpacing/>
        <w:rPr>
          <w:rFonts w:asciiTheme="minorHAnsi" w:hAnsiTheme="minorHAnsi" w:cstheme="minorHAnsi"/>
          <w:kern w:val="28"/>
          <w:sz w:val="20"/>
          <w:szCs w:val="20"/>
        </w:rPr>
      </w:pPr>
      <w:r w:rsidRPr="005A3330">
        <w:rPr>
          <w:rFonts w:asciiTheme="minorHAnsi" w:hAnsiTheme="minorHAnsi" w:cstheme="minorHAnsi"/>
          <w:kern w:val="28"/>
          <w:sz w:val="20"/>
          <w:szCs w:val="20"/>
        </w:rPr>
        <w:t>El CONTRATISTA entregará resultados de ensayos realmente efectuados con esas mezclas, una vez que los mismos hayan sido realizados por un laboratorio reconocido.</w:t>
      </w:r>
    </w:p>
    <w:p w:rsidR="00A33819" w:rsidRPr="005A3330" w:rsidRDefault="00A33819" w:rsidP="00A33819">
      <w:pPr>
        <w:tabs>
          <w:tab w:val="left" w:pos="0"/>
        </w:tabs>
        <w:contextualSpacing/>
        <w:rPr>
          <w:rFonts w:asciiTheme="minorHAnsi" w:hAnsiTheme="minorHAnsi" w:cstheme="minorHAnsi"/>
          <w:kern w:val="28"/>
          <w:sz w:val="20"/>
          <w:szCs w:val="20"/>
        </w:rPr>
      </w:pPr>
    </w:p>
    <w:p w:rsidR="00A33819" w:rsidRPr="005A3330" w:rsidRDefault="00A33819" w:rsidP="00A33819">
      <w:pPr>
        <w:tabs>
          <w:tab w:val="left" w:pos="0"/>
        </w:tabs>
        <w:contextualSpacing/>
        <w:rPr>
          <w:rFonts w:asciiTheme="minorHAnsi" w:hAnsiTheme="minorHAnsi" w:cstheme="minorHAnsi"/>
          <w:kern w:val="28"/>
          <w:sz w:val="20"/>
          <w:szCs w:val="20"/>
        </w:rPr>
      </w:pPr>
      <w:r w:rsidRPr="005A3330">
        <w:rPr>
          <w:rFonts w:asciiTheme="minorHAnsi" w:hAnsiTheme="minorHAnsi" w:cstheme="minorHAnsi"/>
          <w:kern w:val="28"/>
          <w:sz w:val="20"/>
          <w:szCs w:val="20"/>
        </w:rPr>
        <w:t>Dichos datos cumplirán sustancialmente las exigencias detalladas para el hormigón terminado, siempre que se le agregue el mencionado aditivo.</w:t>
      </w:r>
    </w:p>
    <w:p w:rsidR="00A33819" w:rsidRPr="005A3330" w:rsidRDefault="00A33819" w:rsidP="00A33819">
      <w:pPr>
        <w:tabs>
          <w:tab w:val="left" w:pos="0"/>
        </w:tabs>
        <w:contextualSpacing/>
        <w:rPr>
          <w:rFonts w:asciiTheme="minorHAnsi" w:hAnsiTheme="minorHAnsi" w:cstheme="minorHAnsi"/>
          <w:kern w:val="28"/>
          <w:sz w:val="20"/>
          <w:szCs w:val="20"/>
        </w:rPr>
      </w:pPr>
    </w:p>
    <w:p w:rsidR="00A33819" w:rsidRPr="005A3330" w:rsidRDefault="00A33819" w:rsidP="00A33819">
      <w:pPr>
        <w:tabs>
          <w:tab w:val="left" w:pos="0"/>
        </w:tabs>
        <w:contextualSpacing/>
        <w:rPr>
          <w:rFonts w:asciiTheme="minorHAnsi" w:hAnsiTheme="minorHAnsi" w:cstheme="minorHAnsi"/>
          <w:b/>
          <w:kern w:val="28"/>
          <w:sz w:val="20"/>
          <w:szCs w:val="20"/>
        </w:rPr>
      </w:pPr>
      <w:r w:rsidRPr="005A3330">
        <w:rPr>
          <w:rFonts w:asciiTheme="minorHAnsi" w:hAnsiTheme="minorHAnsi" w:cstheme="minorHAnsi"/>
          <w:b/>
          <w:kern w:val="28"/>
          <w:sz w:val="20"/>
          <w:szCs w:val="20"/>
        </w:rPr>
        <w:t>PUENTES DE ADHERENCIA EPÓXICO</w:t>
      </w:r>
    </w:p>
    <w:p w:rsidR="00A33819" w:rsidRPr="005A3330" w:rsidRDefault="00A33819" w:rsidP="00A33819">
      <w:pPr>
        <w:tabs>
          <w:tab w:val="left" w:pos="0"/>
        </w:tabs>
        <w:contextualSpacing/>
        <w:rPr>
          <w:rFonts w:asciiTheme="minorHAnsi" w:hAnsiTheme="minorHAnsi" w:cstheme="minorHAnsi"/>
          <w:kern w:val="28"/>
          <w:sz w:val="20"/>
          <w:szCs w:val="20"/>
        </w:rPr>
      </w:pPr>
    </w:p>
    <w:p w:rsidR="00A33819" w:rsidRPr="005A3330" w:rsidRDefault="00A33819" w:rsidP="00A33819">
      <w:pPr>
        <w:tabs>
          <w:tab w:val="left" w:pos="0"/>
        </w:tabs>
        <w:contextualSpacing/>
        <w:rPr>
          <w:rFonts w:asciiTheme="minorHAnsi" w:hAnsiTheme="minorHAnsi" w:cstheme="minorHAnsi"/>
          <w:kern w:val="28"/>
          <w:sz w:val="20"/>
          <w:szCs w:val="20"/>
        </w:rPr>
      </w:pPr>
      <w:r w:rsidRPr="005A3330">
        <w:rPr>
          <w:rFonts w:asciiTheme="minorHAnsi" w:hAnsiTheme="minorHAnsi" w:cstheme="minorHAnsi"/>
          <w:kern w:val="28"/>
          <w:sz w:val="20"/>
          <w:szCs w:val="20"/>
        </w:rPr>
        <w:t>Los puentes de adherencia epóxicos son adhesivos para la unión de hormigón o mortero fresco con hormigón o mortero endurecido, piedra, acero, fierro fibrocemento o madera, para la instalación de pernos de anclaje en hormigón o roca.</w:t>
      </w:r>
    </w:p>
    <w:p w:rsidR="00A33819" w:rsidRPr="005A3330" w:rsidRDefault="00A33819" w:rsidP="00A33819">
      <w:pPr>
        <w:tabs>
          <w:tab w:val="left" w:pos="0"/>
        </w:tabs>
        <w:contextualSpacing/>
        <w:rPr>
          <w:rFonts w:asciiTheme="minorHAnsi" w:hAnsiTheme="minorHAnsi" w:cstheme="minorHAnsi"/>
          <w:kern w:val="28"/>
          <w:sz w:val="20"/>
          <w:szCs w:val="20"/>
        </w:rPr>
      </w:pPr>
    </w:p>
    <w:p w:rsidR="00A33819" w:rsidRPr="005A3330" w:rsidRDefault="00A33819" w:rsidP="00A33819">
      <w:pPr>
        <w:tabs>
          <w:tab w:val="left" w:pos="0"/>
        </w:tabs>
        <w:contextualSpacing/>
        <w:rPr>
          <w:rFonts w:asciiTheme="minorHAnsi" w:hAnsiTheme="minorHAnsi" w:cstheme="minorHAnsi"/>
          <w:kern w:val="28"/>
          <w:sz w:val="20"/>
          <w:szCs w:val="20"/>
        </w:rPr>
      </w:pPr>
      <w:r w:rsidRPr="005A3330">
        <w:rPr>
          <w:rFonts w:asciiTheme="minorHAnsi" w:hAnsiTheme="minorHAnsi" w:cstheme="minorHAnsi"/>
          <w:kern w:val="28"/>
          <w:sz w:val="20"/>
          <w:szCs w:val="20"/>
        </w:rPr>
        <w:t>Este material debe tener una excelente resistencia mecánica, tiempo de acción prolongado y desarrollad buena adherencia aún en superficies húmedas.</w:t>
      </w:r>
    </w:p>
    <w:p w:rsidR="00A33819" w:rsidRPr="005A3330" w:rsidRDefault="00A33819" w:rsidP="00A33819">
      <w:pPr>
        <w:tabs>
          <w:tab w:val="left" w:pos="0"/>
        </w:tabs>
        <w:contextualSpacing/>
        <w:rPr>
          <w:rFonts w:asciiTheme="minorHAnsi" w:hAnsiTheme="minorHAnsi" w:cstheme="minorHAnsi"/>
          <w:kern w:val="28"/>
          <w:sz w:val="20"/>
          <w:szCs w:val="20"/>
        </w:rPr>
      </w:pPr>
    </w:p>
    <w:p w:rsidR="00A33819" w:rsidRPr="005A3330" w:rsidRDefault="00A33819" w:rsidP="00A33819">
      <w:pPr>
        <w:tabs>
          <w:tab w:val="left" w:pos="0"/>
        </w:tabs>
        <w:contextualSpacing/>
        <w:rPr>
          <w:rFonts w:asciiTheme="minorHAnsi" w:hAnsiTheme="minorHAnsi" w:cstheme="minorHAnsi"/>
          <w:kern w:val="28"/>
          <w:sz w:val="20"/>
          <w:szCs w:val="20"/>
        </w:rPr>
      </w:pPr>
      <w:r w:rsidRPr="005A3330">
        <w:rPr>
          <w:rFonts w:asciiTheme="minorHAnsi" w:hAnsiTheme="minorHAnsi" w:cstheme="minorHAnsi"/>
          <w:kern w:val="28"/>
          <w:sz w:val="20"/>
          <w:szCs w:val="20"/>
        </w:rPr>
        <w:t>Las características mecánicas mínimas deben ser las siguientes:</w:t>
      </w:r>
    </w:p>
    <w:p w:rsidR="00A33819" w:rsidRPr="005A3330" w:rsidRDefault="00A33819" w:rsidP="00A33819">
      <w:pPr>
        <w:tabs>
          <w:tab w:val="left" w:pos="0"/>
        </w:tabs>
        <w:ind w:left="1418"/>
        <w:contextualSpacing/>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Compresión: </w:t>
      </w:r>
      <w:r w:rsidRPr="005A3330">
        <w:rPr>
          <w:rFonts w:asciiTheme="minorHAnsi" w:hAnsiTheme="minorHAnsi" w:cstheme="minorHAnsi"/>
          <w:kern w:val="28"/>
          <w:sz w:val="20"/>
          <w:szCs w:val="20"/>
        </w:rPr>
        <w:tab/>
      </w:r>
      <w:r w:rsidRPr="005A3330">
        <w:rPr>
          <w:rFonts w:asciiTheme="minorHAnsi" w:hAnsiTheme="minorHAnsi" w:cstheme="minorHAnsi"/>
          <w:kern w:val="28"/>
          <w:sz w:val="20"/>
          <w:szCs w:val="20"/>
        </w:rPr>
        <w:tab/>
      </w:r>
      <w:r w:rsidRPr="005A3330">
        <w:rPr>
          <w:rFonts w:asciiTheme="minorHAnsi" w:hAnsiTheme="minorHAnsi" w:cstheme="minorHAnsi"/>
          <w:kern w:val="28"/>
          <w:sz w:val="20"/>
          <w:szCs w:val="20"/>
        </w:rPr>
        <w:tab/>
        <w:t>≥</w:t>
      </w:r>
      <w:r w:rsidRPr="005A3330">
        <w:rPr>
          <w:rFonts w:asciiTheme="minorHAnsi" w:hAnsiTheme="minorHAnsi" w:cstheme="minorHAnsi"/>
          <w:kern w:val="28"/>
          <w:sz w:val="20"/>
          <w:szCs w:val="20"/>
        </w:rPr>
        <w:tab/>
        <w:t>430 kg/cm2</w:t>
      </w:r>
    </w:p>
    <w:p w:rsidR="00A33819" w:rsidRPr="005A3330" w:rsidRDefault="00A33819" w:rsidP="00A33819">
      <w:pPr>
        <w:tabs>
          <w:tab w:val="left" w:pos="0"/>
        </w:tabs>
        <w:ind w:left="1418"/>
        <w:contextualSpacing/>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Cizalle: </w:t>
      </w:r>
      <w:r w:rsidRPr="005A3330">
        <w:rPr>
          <w:rFonts w:asciiTheme="minorHAnsi" w:hAnsiTheme="minorHAnsi" w:cstheme="minorHAnsi"/>
          <w:kern w:val="28"/>
          <w:sz w:val="20"/>
          <w:szCs w:val="20"/>
        </w:rPr>
        <w:tab/>
      </w:r>
      <w:r w:rsidRPr="005A3330">
        <w:rPr>
          <w:rFonts w:asciiTheme="minorHAnsi" w:hAnsiTheme="minorHAnsi" w:cstheme="minorHAnsi"/>
          <w:kern w:val="28"/>
          <w:sz w:val="20"/>
          <w:szCs w:val="20"/>
        </w:rPr>
        <w:tab/>
      </w:r>
      <w:r w:rsidRPr="005A3330">
        <w:rPr>
          <w:rFonts w:asciiTheme="minorHAnsi" w:hAnsiTheme="minorHAnsi" w:cstheme="minorHAnsi"/>
          <w:kern w:val="28"/>
          <w:sz w:val="20"/>
          <w:szCs w:val="20"/>
        </w:rPr>
        <w:tab/>
      </w:r>
      <w:r w:rsidRPr="005A3330">
        <w:rPr>
          <w:rFonts w:asciiTheme="minorHAnsi" w:hAnsiTheme="minorHAnsi" w:cstheme="minorHAnsi"/>
          <w:kern w:val="28"/>
          <w:sz w:val="20"/>
          <w:szCs w:val="20"/>
        </w:rPr>
        <w:tab/>
        <w:t>≥</w:t>
      </w:r>
      <w:r w:rsidRPr="005A3330">
        <w:rPr>
          <w:rFonts w:asciiTheme="minorHAnsi" w:hAnsiTheme="minorHAnsi" w:cstheme="minorHAnsi"/>
          <w:kern w:val="28"/>
          <w:sz w:val="20"/>
          <w:szCs w:val="20"/>
        </w:rPr>
        <w:tab/>
        <w:t>197 kg/cm2</w:t>
      </w:r>
    </w:p>
    <w:p w:rsidR="00A33819" w:rsidRPr="005A3330" w:rsidRDefault="00A33819" w:rsidP="00A33819">
      <w:pPr>
        <w:tabs>
          <w:tab w:val="left" w:pos="0"/>
        </w:tabs>
        <w:contextualSpacing/>
        <w:rPr>
          <w:rFonts w:asciiTheme="minorHAnsi" w:hAnsiTheme="minorHAnsi" w:cstheme="minorHAnsi"/>
          <w:kern w:val="28"/>
          <w:sz w:val="20"/>
          <w:szCs w:val="20"/>
        </w:rPr>
      </w:pPr>
      <w:r w:rsidRPr="005A3330">
        <w:rPr>
          <w:rFonts w:asciiTheme="minorHAnsi" w:hAnsiTheme="minorHAnsi" w:cstheme="minorHAnsi"/>
          <w:kern w:val="28"/>
          <w:sz w:val="20"/>
          <w:szCs w:val="20"/>
        </w:rPr>
        <w:tab/>
      </w:r>
      <w:r w:rsidRPr="005A3330">
        <w:rPr>
          <w:rFonts w:asciiTheme="minorHAnsi" w:hAnsiTheme="minorHAnsi" w:cstheme="minorHAnsi"/>
          <w:kern w:val="28"/>
          <w:sz w:val="20"/>
          <w:szCs w:val="20"/>
        </w:rPr>
        <w:tab/>
        <w:t>La adherencia al hormigón:</w:t>
      </w:r>
      <w:r w:rsidRPr="005A3330">
        <w:rPr>
          <w:rFonts w:asciiTheme="minorHAnsi" w:hAnsiTheme="minorHAnsi" w:cstheme="minorHAnsi"/>
          <w:kern w:val="28"/>
          <w:sz w:val="20"/>
          <w:szCs w:val="20"/>
        </w:rPr>
        <w:tab/>
        <w:t>≥</w:t>
      </w:r>
      <w:r w:rsidRPr="005A3330">
        <w:rPr>
          <w:rFonts w:asciiTheme="minorHAnsi" w:hAnsiTheme="minorHAnsi" w:cstheme="minorHAnsi"/>
          <w:kern w:val="28"/>
          <w:sz w:val="20"/>
          <w:szCs w:val="20"/>
        </w:rPr>
        <w:tab/>
        <w:t>25 Kg/cm2</w:t>
      </w:r>
    </w:p>
    <w:p w:rsidR="00A33819" w:rsidRPr="005A3330" w:rsidRDefault="00A33819" w:rsidP="00A33819">
      <w:pPr>
        <w:tabs>
          <w:tab w:val="left" w:pos="0"/>
        </w:tabs>
        <w:contextualSpacing/>
        <w:rPr>
          <w:rFonts w:asciiTheme="minorHAnsi" w:hAnsiTheme="minorHAnsi" w:cstheme="minorHAnsi"/>
          <w:kern w:val="28"/>
          <w:sz w:val="20"/>
          <w:szCs w:val="20"/>
        </w:rPr>
      </w:pPr>
    </w:p>
    <w:p w:rsidR="00A33819" w:rsidRPr="005A3330" w:rsidRDefault="00A33819" w:rsidP="00A33819">
      <w:pPr>
        <w:tabs>
          <w:tab w:val="left" w:pos="0"/>
        </w:tabs>
        <w:contextualSpacing/>
        <w:rPr>
          <w:rFonts w:asciiTheme="minorHAnsi" w:hAnsiTheme="minorHAnsi" w:cstheme="minorHAnsi"/>
          <w:b/>
          <w:kern w:val="28"/>
          <w:sz w:val="20"/>
          <w:szCs w:val="20"/>
        </w:rPr>
      </w:pPr>
      <w:r w:rsidRPr="005A3330">
        <w:rPr>
          <w:rFonts w:asciiTheme="minorHAnsi" w:hAnsiTheme="minorHAnsi" w:cstheme="minorHAnsi"/>
          <w:b/>
          <w:kern w:val="28"/>
          <w:sz w:val="20"/>
          <w:szCs w:val="20"/>
        </w:rPr>
        <w:t>EQUIPO Y MAQUINARIA.</w:t>
      </w:r>
    </w:p>
    <w:p w:rsidR="00A33819" w:rsidRPr="005A3330" w:rsidRDefault="00A33819" w:rsidP="00A33819">
      <w:pPr>
        <w:tabs>
          <w:tab w:val="left" w:pos="0"/>
        </w:tabs>
        <w:contextualSpacing/>
        <w:rPr>
          <w:rFonts w:asciiTheme="minorHAnsi" w:hAnsiTheme="minorHAnsi" w:cstheme="minorHAnsi"/>
          <w:b/>
          <w:kern w:val="28"/>
          <w:sz w:val="20"/>
          <w:szCs w:val="20"/>
        </w:rPr>
      </w:pPr>
    </w:p>
    <w:p w:rsidR="00A33819" w:rsidRPr="005A3330" w:rsidRDefault="00A33819" w:rsidP="00A33819">
      <w:pPr>
        <w:tabs>
          <w:tab w:val="left" w:pos="0"/>
        </w:tabs>
        <w:contextualSpacing/>
        <w:rPr>
          <w:rFonts w:asciiTheme="minorHAnsi" w:hAnsiTheme="minorHAnsi" w:cstheme="minorHAnsi"/>
          <w:kern w:val="28"/>
          <w:sz w:val="20"/>
          <w:szCs w:val="20"/>
        </w:rPr>
      </w:pPr>
      <w:r w:rsidRPr="005A3330">
        <w:rPr>
          <w:rFonts w:asciiTheme="minorHAnsi" w:hAnsiTheme="minorHAnsi" w:cstheme="minorHAnsi"/>
          <w:kern w:val="28"/>
          <w:sz w:val="20"/>
          <w:szCs w:val="20"/>
        </w:rPr>
        <w:t>Se permitirá el empleo de mezcladoras estacionarias en el lugar de la obra, cuya capacidad no deberá exceder de un metro cúbico (1 m</w:t>
      </w:r>
      <w:r w:rsidRPr="005A3330">
        <w:rPr>
          <w:rFonts w:asciiTheme="minorHAnsi" w:hAnsiTheme="minorHAnsi" w:cstheme="minorHAnsi"/>
          <w:kern w:val="28"/>
          <w:sz w:val="20"/>
          <w:szCs w:val="20"/>
          <w:vertAlign w:val="superscript"/>
        </w:rPr>
        <w:t>3</w:t>
      </w:r>
      <w:r w:rsidRPr="005A3330">
        <w:rPr>
          <w:rFonts w:asciiTheme="minorHAnsi" w:hAnsiTheme="minorHAnsi" w:cstheme="minorHAnsi"/>
          <w:kern w:val="28"/>
          <w:sz w:val="20"/>
          <w:szCs w:val="20"/>
        </w:rPr>
        <w:t>).</w:t>
      </w:r>
    </w:p>
    <w:p w:rsidR="00A33819" w:rsidRDefault="00A33819" w:rsidP="00A33819">
      <w:pPr>
        <w:tabs>
          <w:tab w:val="left" w:pos="0"/>
        </w:tabs>
        <w:contextualSpacing/>
        <w:rPr>
          <w:rFonts w:asciiTheme="minorHAnsi" w:hAnsiTheme="minorHAnsi" w:cstheme="minorHAnsi"/>
          <w:kern w:val="28"/>
          <w:sz w:val="20"/>
          <w:szCs w:val="20"/>
        </w:rPr>
      </w:pPr>
    </w:p>
    <w:p w:rsidR="00267758" w:rsidRPr="005A3330" w:rsidRDefault="00267758" w:rsidP="00A33819">
      <w:pPr>
        <w:tabs>
          <w:tab w:val="left" w:pos="0"/>
        </w:tabs>
        <w:contextualSpacing/>
        <w:rPr>
          <w:rFonts w:asciiTheme="minorHAnsi" w:hAnsiTheme="minorHAnsi" w:cstheme="minorHAnsi"/>
          <w:kern w:val="28"/>
          <w:sz w:val="20"/>
          <w:szCs w:val="20"/>
        </w:rPr>
      </w:pPr>
    </w:p>
    <w:p w:rsidR="00A33819" w:rsidRPr="005A3330" w:rsidRDefault="00A33819" w:rsidP="00B16E38">
      <w:pPr>
        <w:pStyle w:val="Estilo1"/>
        <w:numPr>
          <w:ilvl w:val="1"/>
          <w:numId w:val="50"/>
        </w:numPr>
        <w:ind w:left="426" w:hanging="426"/>
        <w:contextualSpacing/>
        <w:jc w:val="left"/>
        <w:rPr>
          <w:rFonts w:asciiTheme="minorHAnsi" w:hAnsiTheme="minorHAnsi" w:cstheme="minorHAnsi"/>
          <w:kern w:val="28"/>
          <w:sz w:val="20"/>
          <w:szCs w:val="20"/>
        </w:rPr>
      </w:pPr>
      <w:r w:rsidRPr="005A3330">
        <w:rPr>
          <w:rFonts w:asciiTheme="minorHAnsi" w:hAnsiTheme="minorHAnsi" w:cstheme="minorHAnsi"/>
          <w:sz w:val="20"/>
          <w:szCs w:val="20"/>
        </w:rPr>
        <w:t>PROCEDIMIENTO PARA LA EJECUCIÓN</w:t>
      </w:r>
    </w:p>
    <w:p w:rsidR="00A33819" w:rsidRPr="005A3330" w:rsidRDefault="00A33819" w:rsidP="00A33819">
      <w:pPr>
        <w:tabs>
          <w:tab w:val="left" w:pos="0"/>
        </w:tabs>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Con suficiente antelación al inicio de los trabajos, el CONTRATISTA presentará al SUPERVISOR, para revisión y aprobación la fórmula de trabajo de la dosificación para cada tipo de hormigón que utilice, tomando en consideración la calidad de los materiales disponibles en la Obra.</w:t>
      </w:r>
    </w:p>
    <w:p w:rsidR="00A33819" w:rsidRPr="005A3330" w:rsidRDefault="00A33819" w:rsidP="00A33819">
      <w:pPr>
        <w:tabs>
          <w:tab w:val="left" w:pos="0"/>
        </w:tabs>
        <w:contextualSpacing/>
        <w:jc w:val="both"/>
        <w:rPr>
          <w:rFonts w:asciiTheme="minorHAnsi" w:hAnsiTheme="minorHAnsi" w:cstheme="minorHAnsi"/>
          <w:kern w:val="28"/>
          <w:sz w:val="20"/>
          <w:szCs w:val="20"/>
        </w:rPr>
      </w:pPr>
    </w:p>
    <w:p w:rsidR="00A33819" w:rsidRPr="005A3330" w:rsidRDefault="00A33819" w:rsidP="00A33819">
      <w:pPr>
        <w:tabs>
          <w:tab w:val="left" w:pos="0"/>
        </w:tabs>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Una vez que el SUPERVISOR apruebe la dosificación para cada hormigón que  utilice en la Obra, el CONTRATISTA no podrá alterar las dosificaciones sin autorización expresa del SUPERVISOR. La operación para la medición de los componentes de la mezcla se realizará siempre "en peso", mediante instalaciones gravimétricas, automáticas o de comando manual. </w:t>
      </w:r>
    </w:p>
    <w:p w:rsidR="00A33819" w:rsidRPr="005A3330" w:rsidRDefault="00A33819" w:rsidP="00A33819">
      <w:pPr>
        <w:tabs>
          <w:tab w:val="left" w:pos="0"/>
        </w:tabs>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 </w:t>
      </w:r>
    </w:p>
    <w:p w:rsidR="00A33819" w:rsidRPr="005A3330" w:rsidRDefault="00A33819" w:rsidP="00A33819">
      <w:pPr>
        <w:tabs>
          <w:tab w:val="left" w:pos="0"/>
        </w:tabs>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Excepcionalmente y con orden escrita del SUPERVISOR se autorizará el control por volumen, en cuyo caso se emplearán cajones de madera o de metal, de dimensiones correctas, indeformables por el uso y perfectamente identificadas de acuerdo al diseño fijado.  En las operaciones de rellenado de los cajones, el material no rebasará el plano de los bordes, no siendo permitido en ningún caso, la formación de combaduras, lo que se evitará enrasando sistemáticamente las superficies finales.  La fabricación de </w:t>
      </w:r>
      <w:r w:rsidRPr="005A3330">
        <w:rPr>
          <w:rFonts w:asciiTheme="minorHAnsi" w:hAnsiTheme="minorHAnsi" w:cstheme="minorHAnsi"/>
          <w:kern w:val="28"/>
          <w:sz w:val="20"/>
          <w:szCs w:val="20"/>
        </w:rPr>
        <w:lastRenderedPageBreak/>
        <w:t xml:space="preserve">hormigón con control por volumen tendrá empleo únicamente en emergencia, siempre y exclusivamente a criterio del SUPERVISOR. </w:t>
      </w:r>
    </w:p>
    <w:p w:rsidR="00A33819" w:rsidRPr="005A3330" w:rsidRDefault="00A33819" w:rsidP="00A33819">
      <w:pPr>
        <w:tabs>
          <w:tab w:val="left" w:pos="0"/>
        </w:tabs>
        <w:contextualSpacing/>
        <w:jc w:val="both"/>
        <w:rPr>
          <w:rFonts w:asciiTheme="minorHAnsi" w:hAnsiTheme="minorHAnsi" w:cstheme="minorHAnsi"/>
          <w:kern w:val="28"/>
          <w:sz w:val="20"/>
          <w:szCs w:val="20"/>
        </w:rPr>
      </w:pPr>
    </w:p>
    <w:p w:rsidR="00A33819" w:rsidRPr="005A3330" w:rsidRDefault="00A33819" w:rsidP="00A33819">
      <w:pPr>
        <w:tabs>
          <w:tab w:val="left" w:pos="0"/>
        </w:tabs>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Especial atención en la medición del agua de mezclado, pondrá el CONTRATISTA  previendo un dispositivo de medida, capaz de garantizar la medida del volumen de agua con un error inferior al 1% del volumen fijado en la dosificación.</w:t>
      </w:r>
    </w:p>
    <w:p w:rsidR="00A33819" w:rsidRPr="005A3330" w:rsidRDefault="00A33819" w:rsidP="00A33819">
      <w:pPr>
        <w:tabs>
          <w:tab w:val="left" w:pos="0"/>
        </w:tabs>
        <w:contextualSpacing/>
        <w:jc w:val="both"/>
        <w:rPr>
          <w:rFonts w:asciiTheme="minorHAnsi" w:hAnsiTheme="minorHAnsi" w:cstheme="minorHAnsi"/>
          <w:kern w:val="28"/>
          <w:sz w:val="20"/>
          <w:szCs w:val="20"/>
        </w:rPr>
      </w:pPr>
    </w:p>
    <w:p w:rsidR="00A33819" w:rsidRPr="005A3330" w:rsidRDefault="00A33819" w:rsidP="00A33819">
      <w:pPr>
        <w:tabs>
          <w:tab w:val="left" w:pos="0"/>
        </w:tabs>
        <w:contextualSpacing/>
        <w:rPr>
          <w:rFonts w:asciiTheme="minorHAnsi" w:hAnsiTheme="minorHAnsi" w:cstheme="minorHAnsi"/>
          <w:kern w:val="28"/>
          <w:sz w:val="20"/>
          <w:szCs w:val="20"/>
        </w:rPr>
      </w:pPr>
      <w:r w:rsidRPr="005A3330">
        <w:rPr>
          <w:rFonts w:asciiTheme="minorHAnsi" w:hAnsiTheme="minorHAnsi" w:cstheme="minorHAnsi"/>
          <w:kern w:val="28"/>
          <w:sz w:val="20"/>
          <w:szCs w:val="20"/>
        </w:rPr>
        <w:t>Adicionalmente los agregados presentarán la siguiente dimensión máxima característica:</w:t>
      </w:r>
    </w:p>
    <w:p w:rsidR="00A33819" w:rsidRPr="005A3330" w:rsidRDefault="00A33819" w:rsidP="0012131E">
      <w:pPr>
        <w:pStyle w:val="Normala"/>
        <w:numPr>
          <w:ilvl w:val="0"/>
          <w:numId w:val="38"/>
        </w:numPr>
        <w:spacing w:before="0" w:after="0"/>
        <w:ind w:left="284" w:hanging="284"/>
        <w:contextualSpacing/>
        <w:rPr>
          <w:rFonts w:asciiTheme="minorHAnsi" w:eastAsia="Times New Roman" w:hAnsiTheme="minorHAnsi" w:cstheme="minorHAnsi"/>
          <w:kern w:val="28"/>
          <w:sz w:val="20"/>
          <w:szCs w:val="20"/>
          <w:lang w:val="es-ES"/>
        </w:rPr>
      </w:pPr>
      <w:r w:rsidRPr="005A3330">
        <w:rPr>
          <w:rFonts w:asciiTheme="minorHAnsi" w:eastAsia="Times New Roman" w:hAnsiTheme="minorHAnsi" w:cstheme="minorHAnsi"/>
          <w:kern w:val="28"/>
          <w:sz w:val="20"/>
          <w:szCs w:val="20"/>
          <w:lang w:val="es-ES"/>
        </w:rPr>
        <w:t>Como máximo 1/5 (un quinto) de la menor dimensión en planta de la pieza a ser hormigonada.</w:t>
      </w:r>
    </w:p>
    <w:p w:rsidR="00A33819" w:rsidRPr="005A3330" w:rsidRDefault="00A33819" w:rsidP="0012131E">
      <w:pPr>
        <w:pStyle w:val="Normala"/>
        <w:numPr>
          <w:ilvl w:val="0"/>
          <w:numId w:val="38"/>
        </w:numPr>
        <w:spacing w:before="0" w:after="0"/>
        <w:ind w:left="284" w:hanging="284"/>
        <w:contextualSpacing/>
        <w:rPr>
          <w:rFonts w:asciiTheme="minorHAnsi" w:eastAsia="Times New Roman" w:hAnsiTheme="minorHAnsi" w:cstheme="minorHAnsi"/>
          <w:kern w:val="28"/>
          <w:sz w:val="20"/>
          <w:szCs w:val="20"/>
          <w:lang w:val="es-ES"/>
        </w:rPr>
      </w:pPr>
      <w:r w:rsidRPr="005A3330">
        <w:rPr>
          <w:rFonts w:asciiTheme="minorHAnsi" w:eastAsia="Times New Roman" w:hAnsiTheme="minorHAnsi" w:cstheme="minorHAnsi"/>
          <w:kern w:val="28"/>
          <w:sz w:val="20"/>
          <w:szCs w:val="20"/>
          <w:lang w:val="es-ES"/>
        </w:rPr>
        <w:t>Como máximo 3/4 (tres cuartos) del menor espacio entre barras de la armadura.</w:t>
      </w:r>
    </w:p>
    <w:p w:rsidR="00A33819" w:rsidRPr="005A3330" w:rsidRDefault="00A33819" w:rsidP="00A33819">
      <w:pPr>
        <w:pStyle w:val="Normala"/>
        <w:tabs>
          <w:tab w:val="clear" w:pos="1418"/>
        </w:tabs>
        <w:spacing w:before="0" w:after="0"/>
        <w:ind w:left="0" w:firstLine="0"/>
        <w:contextualSpacing/>
        <w:rPr>
          <w:rFonts w:asciiTheme="minorHAnsi" w:eastAsia="Times New Roman" w:hAnsiTheme="minorHAnsi" w:cstheme="minorHAnsi"/>
          <w:kern w:val="28"/>
          <w:sz w:val="20"/>
          <w:szCs w:val="20"/>
          <w:lang w:val="es-ES"/>
        </w:rPr>
      </w:pPr>
    </w:p>
    <w:p w:rsidR="00A33819" w:rsidRPr="005A3330" w:rsidRDefault="00A33819" w:rsidP="00A33819">
      <w:pPr>
        <w:pStyle w:val="Normala"/>
        <w:tabs>
          <w:tab w:val="clear" w:pos="1418"/>
        </w:tabs>
        <w:spacing w:before="0" w:after="0"/>
        <w:ind w:left="0" w:firstLine="0"/>
        <w:contextualSpacing/>
        <w:rPr>
          <w:rFonts w:asciiTheme="minorHAnsi" w:eastAsia="Times New Roman" w:hAnsiTheme="minorHAnsi" w:cstheme="minorHAnsi"/>
          <w:b/>
          <w:kern w:val="28"/>
          <w:sz w:val="20"/>
          <w:szCs w:val="20"/>
          <w:lang w:val="es-ES"/>
        </w:rPr>
      </w:pPr>
      <w:r w:rsidRPr="005A3330">
        <w:rPr>
          <w:rFonts w:asciiTheme="minorHAnsi" w:eastAsia="Times New Roman" w:hAnsiTheme="minorHAnsi" w:cstheme="minorHAnsi"/>
          <w:b/>
          <w:kern w:val="28"/>
          <w:sz w:val="20"/>
          <w:szCs w:val="20"/>
        </w:rPr>
        <w:t xml:space="preserve">CLASES DE HORMIGÓN </w:t>
      </w:r>
    </w:p>
    <w:p w:rsidR="00A33819" w:rsidRPr="005A3330" w:rsidRDefault="00A33819" w:rsidP="00A33819">
      <w:pPr>
        <w:tabs>
          <w:tab w:val="left" w:pos="0"/>
        </w:tabs>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Las mezclas de hormigón serán dosificadas con el fin de obtener las siguientes resistencias características de compresión a los 28 días, para cumplir los requerimientos exigidos en los planos o en su defecto, fijadas por el SUPERVISOR basado en la Norma Boliviana y/o en función de la buena práctica de la ingeniería.</w:t>
      </w:r>
    </w:p>
    <w:p w:rsidR="00A33819" w:rsidRPr="005A3330" w:rsidRDefault="00A33819" w:rsidP="00A33819">
      <w:pPr>
        <w:pStyle w:val="TABLA"/>
        <w:spacing w:before="0" w:after="0" w:line="240" w:lineRule="auto"/>
        <w:rPr>
          <w:rFonts w:asciiTheme="minorHAnsi" w:hAnsiTheme="minorHAnsi" w:cstheme="minorHAnsi"/>
        </w:rPr>
      </w:pPr>
    </w:p>
    <w:p w:rsidR="00A33819" w:rsidRPr="005A3330" w:rsidRDefault="00A33819" w:rsidP="00A33819">
      <w:pPr>
        <w:pStyle w:val="TABLA"/>
        <w:spacing w:before="0" w:after="0" w:line="240" w:lineRule="auto"/>
        <w:rPr>
          <w:rFonts w:asciiTheme="minorHAnsi" w:hAnsiTheme="minorHAnsi" w:cstheme="minorHAnsi"/>
        </w:rPr>
      </w:pPr>
      <w:r w:rsidRPr="005A3330">
        <w:rPr>
          <w:rFonts w:asciiTheme="minorHAnsi" w:hAnsiTheme="minorHAnsi" w:cstheme="minorHAnsi"/>
        </w:rPr>
        <w:t>CLASES DE HORMIGÓN</w:t>
      </w:r>
    </w:p>
    <w:tbl>
      <w:tblPr>
        <w:tblW w:w="6376" w:type="dxa"/>
        <w:jc w:val="center"/>
        <w:tblBorders>
          <w:top w:val="single" w:sz="4" w:space="0" w:color="auto"/>
          <w:left w:val="single" w:sz="4" w:space="0" w:color="auto"/>
          <w:bottom w:val="single" w:sz="4" w:space="0" w:color="auto"/>
          <w:right w:val="single" w:sz="4" w:space="0" w:color="auto"/>
        </w:tblBorders>
        <w:tblLayout w:type="fixed"/>
        <w:tblCellMar>
          <w:left w:w="68" w:type="dxa"/>
          <w:right w:w="70" w:type="dxa"/>
        </w:tblCellMar>
        <w:tblLook w:val="0000" w:firstRow="0" w:lastRow="0" w:firstColumn="0" w:lastColumn="0" w:noHBand="0" w:noVBand="0"/>
      </w:tblPr>
      <w:tblGrid>
        <w:gridCol w:w="2523"/>
        <w:gridCol w:w="3853"/>
      </w:tblGrid>
      <w:tr w:rsidR="00A33819" w:rsidRPr="005A3330" w:rsidTr="00A33819">
        <w:trPr>
          <w:trHeight w:val="418"/>
          <w:jc w:val="center"/>
        </w:trPr>
        <w:tc>
          <w:tcPr>
            <w:tcW w:w="2523" w:type="dxa"/>
            <w:tcBorders>
              <w:top w:val="single" w:sz="4" w:space="0" w:color="auto"/>
              <w:bottom w:val="single" w:sz="4" w:space="0" w:color="auto"/>
              <w:right w:val="single" w:sz="4" w:space="0" w:color="auto"/>
            </w:tcBorders>
          </w:tcPr>
          <w:p w:rsidR="00A33819" w:rsidRPr="005A3330" w:rsidRDefault="00A33819" w:rsidP="00A33819">
            <w:pPr>
              <w:pStyle w:val="TablaNormalCentro"/>
              <w:spacing w:before="0" w:after="0"/>
              <w:contextualSpacing/>
              <w:rPr>
                <w:rFonts w:asciiTheme="minorHAnsi" w:eastAsia="Times New Roman" w:hAnsiTheme="minorHAnsi" w:cstheme="minorHAnsi"/>
                <w:b w:val="0"/>
                <w:bCs w:val="0"/>
                <w:kern w:val="28"/>
                <w:sz w:val="20"/>
                <w:szCs w:val="20"/>
                <w:lang w:val="es-ES"/>
              </w:rPr>
            </w:pPr>
            <w:r w:rsidRPr="005A3330">
              <w:rPr>
                <w:rFonts w:asciiTheme="minorHAnsi" w:eastAsia="Times New Roman" w:hAnsiTheme="minorHAnsi" w:cstheme="minorHAnsi"/>
                <w:b w:val="0"/>
                <w:bCs w:val="0"/>
                <w:kern w:val="28"/>
                <w:sz w:val="20"/>
                <w:szCs w:val="20"/>
                <w:lang w:val="es-ES"/>
              </w:rPr>
              <w:t xml:space="preserve">Clase de hormigón </w:t>
            </w:r>
          </w:p>
        </w:tc>
        <w:tc>
          <w:tcPr>
            <w:tcW w:w="3853" w:type="dxa"/>
            <w:tcBorders>
              <w:top w:val="single" w:sz="4" w:space="0" w:color="auto"/>
              <w:left w:val="single" w:sz="4" w:space="0" w:color="auto"/>
              <w:bottom w:val="single" w:sz="4" w:space="0" w:color="auto"/>
            </w:tcBorders>
          </w:tcPr>
          <w:p w:rsidR="00A33819" w:rsidRPr="005A3330" w:rsidRDefault="00A33819" w:rsidP="00A33819">
            <w:pPr>
              <w:pStyle w:val="TablaNormalCentro"/>
              <w:spacing w:before="0" w:after="0"/>
              <w:contextualSpacing/>
              <w:rPr>
                <w:rFonts w:asciiTheme="minorHAnsi" w:eastAsia="Times New Roman" w:hAnsiTheme="minorHAnsi" w:cstheme="minorHAnsi"/>
                <w:b w:val="0"/>
                <w:bCs w:val="0"/>
                <w:kern w:val="28"/>
                <w:sz w:val="20"/>
                <w:szCs w:val="20"/>
                <w:lang w:val="es-ES"/>
              </w:rPr>
            </w:pPr>
            <w:r w:rsidRPr="005A3330">
              <w:rPr>
                <w:rFonts w:asciiTheme="minorHAnsi" w:eastAsia="Times New Roman" w:hAnsiTheme="minorHAnsi" w:cstheme="minorHAnsi"/>
                <w:b w:val="0"/>
                <w:bCs w:val="0"/>
                <w:kern w:val="28"/>
                <w:sz w:val="20"/>
                <w:szCs w:val="20"/>
                <w:lang w:val="es-ES"/>
              </w:rPr>
              <w:t>Resistencia Característica Cilíndrica de Compresión a los 28 días</w:t>
            </w:r>
          </w:p>
        </w:tc>
      </w:tr>
      <w:tr w:rsidR="00A33819" w:rsidRPr="005A3330" w:rsidTr="00A33819">
        <w:trPr>
          <w:trHeight w:val="546"/>
          <w:jc w:val="center"/>
        </w:trPr>
        <w:tc>
          <w:tcPr>
            <w:tcW w:w="2523" w:type="dxa"/>
            <w:tcBorders>
              <w:top w:val="single" w:sz="4" w:space="0" w:color="auto"/>
              <w:bottom w:val="single" w:sz="4" w:space="0" w:color="auto"/>
              <w:right w:val="single" w:sz="4" w:space="0" w:color="auto"/>
            </w:tcBorders>
          </w:tcPr>
          <w:p w:rsidR="00A33819" w:rsidRPr="005A3330" w:rsidRDefault="00A33819" w:rsidP="00A33819">
            <w:pPr>
              <w:pStyle w:val="TablaNormal0"/>
              <w:contextualSpacing/>
              <w:rPr>
                <w:rFonts w:asciiTheme="minorHAnsi" w:eastAsia="Times New Roman" w:hAnsiTheme="minorHAnsi" w:cstheme="minorHAnsi"/>
                <w:b w:val="0"/>
                <w:bCs w:val="0"/>
                <w:kern w:val="28"/>
                <w:sz w:val="20"/>
                <w:szCs w:val="20"/>
              </w:rPr>
            </w:pPr>
            <w:r w:rsidRPr="005A3330">
              <w:rPr>
                <w:rFonts w:asciiTheme="minorHAnsi" w:eastAsia="Times New Roman" w:hAnsiTheme="minorHAnsi" w:cstheme="minorHAnsi"/>
                <w:b w:val="0"/>
                <w:bCs w:val="0"/>
                <w:kern w:val="28"/>
                <w:sz w:val="20"/>
                <w:szCs w:val="20"/>
              </w:rPr>
              <w:t>PP Mayor o igual</w:t>
            </w:r>
          </w:p>
          <w:p w:rsidR="00A33819" w:rsidRPr="005A3330" w:rsidRDefault="00A33819" w:rsidP="00A33819">
            <w:pPr>
              <w:pStyle w:val="TablaNormal0"/>
              <w:contextualSpacing/>
              <w:rPr>
                <w:rFonts w:asciiTheme="minorHAnsi" w:eastAsia="Times New Roman" w:hAnsiTheme="minorHAnsi" w:cstheme="minorHAnsi"/>
                <w:b w:val="0"/>
                <w:bCs w:val="0"/>
                <w:kern w:val="28"/>
                <w:sz w:val="20"/>
                <w:szCs w:val="20"/>
              </w:rPr>
            </w:pPr>
            <w:r w:rsidRPr="005A3330">
              <w:rPr>
                <w:rFonts w:asciiTheme="minorHAnsi" w:eastAsia="Times New Roman" w:hAnsiTheme="minorHAnsi" w:cstheme="minorHAnsi"/>
                <w:b w:val="0"/>
                <w:bCs w:val="0"/>
                <w:kern w:val="28"/>
                <w:sz w:val="20"/>
                <w:szCs w:val="20"/>
              </w:rPr>
              <w:t>P1 Mayor o igual</w:t>
            </w:r>
          </w:p>
          <w:p w:rsidR="00A33819" w:rsidRPr="005A3330" w:rsidRDefault="00A33819" w:rsidP="00A33819">
            <w:pPr>
              <w:pStyle w:val="TablaNormal0"/>
              <w:contextualSpacing/>
              <w:rPr>
                <w:rFonts w:asciiTheme="minorHAnsi" w:eastAsia="Times New Roman" w:hAnsiTheme="minorHAnsi" w:cstheme="minorHAnsi"/>
                <w:b w:val="0"/>
                <w:bCs w:val="0"/>
                <w:kern w:val="28"/>
                <w:sz w:val="20"/>
                <w:szCs w:val="20"/>
              </w:rPr>
            </w:pPr>
            <w:r w:rsidRPr="005A3330">
              <w:rPr>
                <w:rFonts w:asciiTheme="minorHAnsi" w:eastAsia="Times New Roman" w:hAnsiTheme="minorHAnsi" w:cstheme="minorHAnsi"/>
                <w:b w:val="0"/>
                <w:bCs w:val="0"/>
                <w:kern w:val="28"/>
                <w:sz w:val="20"/>
                <w:szCs w:val="20"/>
              </w:rPr>
              <w:t>P   Mayor o igual</w:t>
            </w:r>
          </w:p>
          <w:p w:rsidR="00A33819" w:rsidRPr="005A3330" w:rsidRDefault="00A33819" w:rsidP="00A33819">
            <w:pPr>
              <w:pStyle w:val="TablaNormal0"/>
              <w:contextualSpacing/>
              <w:rPr>
                <w:rFonts w:asciiTheme="minorHAnsi" w:eastAsia="Times New Roman" w:hAnsiTheme="minorHAnsi" w:cstheme="minorHAnsi"/>
                <w:b w:val="0"/>
                <w:bCs w:val="0"/>
                <w:kern w:val="28"/>
                <w:sz w:val="20"/>
                <w:szCs w:val="20"/>
              </w:rPr>
            </w:pPr>
            <w:r w:rsidRPr="005A3330">
              <w:rPr>
                <w:rFonts w:asciiTheme="minorHAnsi" w:eastAsia="Times New Roman" w:hAnsiTheme="minorHAnsi" w:cstheme="minorHAnsi"/>
                <w:b w:val="0"/>
                <w:bCs w:val="0"/>
                <w:kern w:val="28"/>
                <w:sz w:val="20"/>
                <w:szCs w:val="20"/>
              </w:rPr>
              <w:t>AA Mayor o igual</w:t>
            </w:r>
          </w:p>
          <w:p w:rsidR="00A33819" w:rsidRPr="005A3330" w:rsidRDefault="00A33819" w:rsidP="00A33819">
            <w:pPr>
              <w:pStyle w:val="TablaNormal0"/>
              <w:contextualSpacing/>
              <w:rPr>
                <w:rFonts w:asciiTheme="minorHAnsi" w:eastAsia="Times New Roman" w:hAnsiTheme="minorHAnsi" w:cstheme="minorHAnsi"/>
                <w:b w:val="0"/>
                <w:bCs w:val="0"/>
                <w:kern w:val="28"/>
                <w:sz w:val="20"/>
                <w:szCs w:val="20"/>
              </w:rPr>
            </w:pPr>
            <w:r w:rsidRPr="005A3330">
              <w:rPr>
                <w:rFonts w:asciiTheme="minorHAnsi" w:eastAsia="Times New Roman" w:hAnsiTheme="minorHAnsi" w:cstheme="minorHAnsi"/>
                <w:b w:val="0"/>
                <w:bCs w:val="0"/>
                <w:kern w:val="28"/>
                <w:sz w:val="20"/>
                <w:szCs w:val="20"/>
              </w:rPr>
              <w:t>A   Mayor o igual</w:t>
            </w:r>
          </w:p>
          <w:p w:rsidR="00A33819" w:rsidRPr="005A3330" w:rsidRDefault="00A33819" w:rsidP="00A33819">
            <w:pPr>
              <w:pStyle w:val="TablaNormal0"/>
              <w:contextualSpacing/>
              <w:rPr>
                <w:rFonts w:asciiTheme="minorHAnsi" w:eastAsia="Times New Roman" w:hAnsiTheme="minorHAnsi" w:cstheme="minorHAnsi"/>
                <w:b w:val="0"/>
                <w:bCs w:val="0"/>
                <w:kern w:val="28"/>
                <w:sz w:val="20"/>
                <w:szCs w:val="20"/>
              </w:rPr>
            </w:pPr>
            <w:r w:rsidRPr="005A3330">
              <w:rPr>
                <w:rFonts w:asciiTheme="minorHAnsi" w:eastAsia="Times New Roman" w:hAnsiTheme="minorHAnsi" w:cstheme="minorHAnsi"/>
                <w:b w:val="0"/>
                <w:bCs w:val="0"/>
                <w:kern w:val="28"/>
                <w:sz w:val="20"/>
                <w:szCs w:val="20"/>
              </w:rPr>
              <w:t>B   Mayor o igual</w:t>
            </w:r>
          </w:p>
          <w:p w:rsidR="00A33819" w:rsidRPr="005A3330" w:rsidRDefault="00A33819" w:rsidP="00A33819">
            <w:pPr>
              <w:pStyle w:val="TablaNormal0"/>
              <w:contextualSpacing/>
              <w:rPr>
                <w:rFonts w:asciiTheme="minorHAnsi" w:eastAsia="Times New Roman" w:hAnsiTheme="minorHAnsi" w:cstheme="minorHAnsi"/>
                <w:b w:val="0"/>
                <w:bCs w:val="0"/>
                <w:kern w:val="28"/>
                <w:sz w:val="20"/>
                <w:szCs w:val="20"/>
              </w:rPr>
            </w:pPr>
            <w:r w:rsidRPr="005A3330">
              <w:rPr>
                <w:rFonts w:asciiTheme="minorHAnsi" w:eastAsia="Times New Roman" w:hAnsiTheme="minorHAnsi" w:cstheme="minorHAnsi"/>
                <w:b w:val="0"/>
                <w:bCs w:val="0"/>
                <w:kern w:val="28"/>
                <w:sz w:val="20"/>
                <w:szCs w:val="20"/>
              </w:rPr>
              <w:t>C   Mayor o igual</w:t>
            </w:r>
          </w:p>
          <w:p w:rsidR="00A33819" w:rsidRPr="005A3330" w:rsidRDefault="00A33819" w:rsidP="00A33819">
            <w:pPr>
              <w:pStyle w:val="TablaNormal0"/>
              <w:contextualSpacing/>
              <w:rPr>
                <w:rFonts w:asciiTheme="minorHAnsi" w:eastAsia="Times New Roman" w:hAnsiTheme="minorHAnsi" w:cstheme="minorHAnsi"/>
                <w:b w:val="0"/>
                <w:bCs w:val="0"/>
                <w:kern w:val="28"/>
                <w:sz w:val="20"/>
                <w:szCs w:val="20"/>
              </w:rPr>
            </w:pPr>
            <w:r w:rsidRPr="005A3330">
              <w:rPr>
                <w:rFonts w:asciiTheme="minorHAnsi" w:eastAsia="Times New Roman" w:hAnsiTheme="minorHAnsi" w:cstheme="minorHAnsi"/>
                <w:b w:val="0"/>
                <w:bCs w:val="0"/>
                <w:kern w:val="28"/>
                <w:sz w:val="20"/>
                <w:szCs w:val="20"/>
              </w:rPr>
              <w:t>D   Mayor o igual</w:t>
            </w:r>
          </w:p>
          <w:p w:rsidR="00A33819" w:rsidRPr="005A3330" w:rsidRDefault="00A33819" w:rsidP="00A33819">
            <w:pPr>
              <w:pStyle w:val="TablaNormal0"/>
              <w:contextualSpacing/>
              <w:rPr>
                <w:rFonts w:asciiTheme="minorHAnsi" w:eastAsia="Times New Roman" w:hAnsiTheme="minorHAnsi" w:cstheme="minorHAnsi"/>
                <w:b w:val="0"/>
                <w:bCs w:val="0"/>
                <w:kern w:val="28"/>
                <w:sz w:val="20"/>
                <w:szCs w:val="20"/>
              </w:rPr>
            </w:pPr>
            <w:r w:rsidRPr="005A3330">
              <w:rPr>
                <w:rFonts w:asciiTheme="minorHAnsi" w:eastAsia="Times New Roman" w:hAnsiTheme="minorHAnsi" w:cstheme="minorHAnsi"/>
                <w:b w:val="0"/>
                <w:bCs w:val="0"/>
                <w:kern w:val="28"/>
                <w:sz w:val="20"/>
                <w:szCs w:val="20"/>
              </w:rPr>
              <w:t>E   Mayor o igual</w:t>
            </w:r>
          </w:p>
        </w:tc>
        <w:tc>
          <w:tcPr>
            <w:tcW w:w="3853" w:type="dxa"/>
            <w:tcBorders>
              <w:top w:val="single" w:sz="4" w:space="0" w:color="auto"/>
              <w:left w:val="single" w:sz="4" w:space="0" w:color="auto"/>
              <w:bottom w:val="single" w:sz="4" w:space="0" w:color="auto"/>
            </w:tcBorders>
          </w:tcPr>
          <w:p w:rsidR="00A33819" w:rsidRPr="005A3330" w:rsidRDefault="00A33819" w:rsidP="00A33819">
            <w:pPr>
              <w:pStyle w:val="TablaNormal0"/>
              <w:contextualSpacing/>
              <w:rPr>
                <w:rFonts w:asciiTheme="minorHAnsi" w:eastAsia="Times New Roman" w:hAnsiTheme="minorHAnsi" w:cstheme="minorHAnsi"/>
                <w:b w:val="0"/>
                <w:bCs w:val="0"/>
                <w:kern w:val="28"/>
                <w:sz w:val="20"/>
                <w:szCs w:val="20"/>
              </w:rPr>
            </w:pPr>
            <w:r w:rsidRPr="005A3330">
              <w:rPr>
                <w:rFonts w:asciiTheme="minorHAnsi" w:eastAsia="Times New Roman" w:hAnsiTheme="minorHAnsi" w:cstheme="minorHAnsi"/>
                <w:b w:val="0"/>
                <w:bCs w:val="0"/>
                <w:kern w:val="28"/>
                <w:sz w:val="20"/>
                <w:szCs w:val="20"/>
              </w:rPr>
              <w:t>40 MPa (400 kg/cm2)</w:t>
            </w:r>
          </w:p>
          <w:p w:rsidR="00A33819" w:rsidRPr="005A3330" w:rsidRDefault="00A33819" w:rsidP="00A33819">
            <w:pPr>
              <w:pStyle w:val="TablaNormal0"/>
              <w:contextualSpacing/>
              <w:rPr>
                <w:rFonts w:asciiTheme="minorHAnsi" w:eastAsia="Times New Roman" w:hAnsiTheme="minorHAnsi" w:cstheme="minorHAnsi"/>
                <w:b w:val="0"/>
                <w:bCs w:val="0"/>
                <w:kern w:val="28"/>
                <w:sz w:val="20"/>
                <w:szCs w:val="20"/>
              </w:rPr>
            </w:pPr>
            <w:r w:rsidRPr="005A3330">
              <w:rPr>
                <w:rFonts w:asciiTheme="minorHAnsi" w:eastAsia="Times New Roman" w:hAnsiTheme="minorHAnsi" w:cstheme="minorHAnsi"/>
                <w:b w:val="0"/>
                <w:bCs w:val="0"/>
                <w:kern w:val="28"/>
                <w:sz w:val="20"/>
                <w:szCs w:val="20"/>
              </w:rPr>
              <w:t>35 MPa (350 kg/cm2)</w:t>
            </w:r>
          </w:p>
          <w:p w:rsidR="00A33819" w:rsidRPr="005A3330" w:rsidRDefault="00A33819" w:rsidP="00A33819">
            <w:pPr>
              <w:pStyle w:val="TablaNormal0"/>
              <w:contextualSpacing/>
              <w:rPr>
                <w:rFonts w:asciiTheme="minorHAnsi" w:eastAsia="Times New Roman" w:hAnsiTheme="minorHAnsi" w:cstheme="minorHAnsi"/>
                <w:b w:val="0"/>
                <w:bCs w:val="0"/>
                <w:kern w:val="28"/>
                <w:sz w:val="20"/>
                <w:szCs w:val="20"/>
              </w:rPr>
            </w:pPr>
            <w:r w:rsidRPr="005A3330">
              <w:rPr>
                <w:rFonts w:asciiTheme="minorHAnsi" w:eastAsia="Times New Roman" w:hAnsiTheme="minorHAnsi" w:cstheme="minorHAnsi"/>
                <w:b w:val="0"/>
                <w:bCs w:val="0"/>
                <w:kern w:val="28"/>
                <w:sz w:val="20"/>
                <w:szCs w:val="20"/>
              </w:rPr>
              <w:t>30 Mpa (300 Kg/cm2)</w:t>
            </w:r>
          </w:p>
          <w:p w:rsidR="00A33819" w:rsidRPr="005A3330" w:rsidRDefault="00A33819" w:rsidP="00A33819">
            <w:pPr>
              <w:pStyle w:val="TablaNormal0"/>
              <w:contextualSpacing/>
              <w:rPr>
                <w:rFonts w:asciiTheme="minorHAnsi" w:eastAsia="Times New Roman" w:hAnsiTheme="minorHAnsi" w:cstheme="minorHAnsi"/>
                <w:b w:val="0"/>
                <w:bCs w:val="0"/>
                <w:kern w:val="28"/>
                <w:sz w:val="20"/>
                <w:szCs w:val="20"/>
              </w:rPr>
            </w:pPr>
            <w:r w:rsidRPr="005A3330">
              <w:rPr>
                <w:rFonts w:asciiTheme="minorHAnsi" w:eastAsia="Times New Roman" w:hAnsiTheme="minorHAnsi" w:cstheme="minorHAnsi"/>
                <w:b w:val="0"/>
                <w:bCs w:val="0"/>
                <w:kern w:val="28"/>
                <w:sz w:val="20"/>
                <w:szCs w:val="20"/>
              </w:rPr>
              <w:t>26 MPa (260 kg/cm2)</w:t>
            </w:r>
          </w:p>
          <w:p w:rsidR="00A33819" w:rsidRPr="005A3330" w:rsidRDefault="00A33819" w:rsidP="00A33819">
            <w:pPr>
              <w:pStyle w:val="TablaNormal0"/>
              <w:contextualSpacing/>
              <w:rPr>
                <w:rFonts w:asciiTheme="minorHAnsi" w:eastAsia="Times New Roman" w:hAnsiTheme="minorHAnsi" w:cstheme="minorHAnsi"/>
                <w:b w:val="0"/>
                <w:bCs w:val="0"/>
                <w:kern w:val="28"/>
                <w:sz w:val="20"/>
                <w:szCs w:val="20"/>
              </w:rPr>
            </w:pPr>
            <w:r w:rsidRPr="005A3330">
              <w:rPr>
                <w:rFonts w:asciiTheme="minorHAnsi" w:eastAsia="Times New Roman" w:hAnsiTheme="minorHAnsi" w:cstheme="minorHAnsi"/>
                <w:b w:val="0"/>
                <w:bCs w:val="0"/>
                <w:kern w:val="28"/>
                <w:sz w:val="20"/>
                <w:szCs w:val="20"/>
              </w:rPr>
              <w:t>21 MPa (210 kg/cm2)</w:t>
            </w:r>
          </w:p>
          <w:p w:rsidR="00A33819" w:rsidRPr="005A3330" w:rsidRDefault="00A33819" w:rsidP="00A33819">
            <w:pPr>
              <w:pStyle w:val="TablaNormal0"/>
              <w:contextualSpacing/>
              <w:rPr>
                <w:rFonts w:asciiTheme="minorHAnsi" w:eastAsia="Times New Roman" w:hAnsiTheme="minorHAnsi" w:cstheme="minorHAnsi"/>
                <w:b w:val="0"/>
                <w:bCs w:val="0"/>
                <w:kern w:val="28"/>
                <w:sz w:val="20"/>
                <w:szCs w:val="20"/>
              </w:rPr>
            </w:pPr>
            <w:r w:rsidRPr="005A3330">
              <w:rPr>
                <w:rFonts w:asciiTheme="minorHAnsi" w:eastAsia="Times New Roman" w:hAnsiTheme="minorHAnsi" w:cstheme="minorHAnsi"/>
                <w:b w:val="0"/>
                <w:bCs w:val="0"/>
                <w:kern w:val="28"/>
                <w:sz w:val="20"/>
                <w:szCs w:val="20"/>
              </w:rPr>
              <w:t>18 MPa (180 kg/cm2)</w:t>
            </w:r>
          </w:p>
          <w:p w:rsidR="00A33819" w:rsidRPr="005A3330" w:rsidRDefault="00A33819" w:rsidP="00A33819">
            <w:pPr>
              <w:pStyle w:val="TablaNormal0"/>
              <w:contextualSpacing/>
              <w:rPr>
                <w:rFonts w:asciiTheme="minorHAnsi" w:eastAsia="Times New Roman" w:hAnsiTheme="minorHAnsi" w:cstheme="minorHAnsi"/>
                <w:b w:val="0"/>
                <w:bCs w:val="0"/>
                <w:kern w:val="28"/>
                <w:sz w:val="20"/>
                <w:szCs w:val="20"/>
              </w:rPr>
            </w:pPr>
            <w:r w:rsidRPr="005A3330">
              <w:rPr>
                <w:rFonts w:asciiTheme="minorHAnsi" w:eastAsia="Times New Roman" w:hAnsiTheme="minorHAnsi" w:cstheme="minorHAnsi"/>
                <w:b w:val="0"/>
                <w:bCs w:val="0"/>
                <w:kern w:val="28"/>
                <w:sz w:val="20"/>
                <w:szCs w:val="20"/>
              </w:rPr>
              <w:t>16 MPa (160 kg/cm2)</w:t>
            </w:r>
          </w:p>
          <w:p w:rsidR="00A33819" w:rsidRPr="005A3330" w:rsidRDefault="00A33819" w:rsidP="00A33819">
            <w:pPr>
              <w:pStyle w:val="TablaNormal0"/>
              <w:contextualSpacing/>
              <w:rPr>
                <w:rFonts w:asciiTheme="minorHAnsi" w:eastAsia="Times New Roman" w:hAnsiTheme="minorHAnsi" w:cstheme="minorHAnsi"/>
                <w:b w:val="0"/>
                <w:bCs w:val="0"/>
                <w:kern w:val="28"/>
                <w:sz w:val="20"/>
                <w:szCs w:val="20"/>
              </w:rPr>
            </w:pPr>
            <w:r w:rsidRPr="005A3330">
              <w:rPr>
                <w:rFonts w:asciiTheme="minorHAnsi" w:eastAsia="Times New Roman" w:hAnsiTheme="minorHAnsi" w:cstheme="minorHAnsi"/>
                <w:b w:val="0"/>
                <w:bCs w:val="0"/>
                <w:kern w:val="28"/>
                <w:sz w:val="20"/>
                <w:szCs w:val="20"/>
              </w:rPr>
              <w:t>13 MPa (130 kg/cm2)</w:t>
            </w:r>
          </w:p>
          <w:p w:rsidR="00A33819" w:rsidRPr="005A3330" w:rsidRDefault="00A33819" w:rsidP="00A33819">
            <w:pPr>
              <w:pStyle w:val="TablaNormal0"/>
              <w:contextualSpacing/>
              <w:rPr>
                <w:rFonts w:asciiTheme="minorHAnsi" w:eastAsia="Times New Roman" w:hAnsiTheme="minorHAnsi" w:cstheme="minorHAnsi"/>
                <w:b w:val="0"/>
                <w:bCs w:val="0"/>
                <w:kern w:val="28"/>
                <w:sz w:val="20"/>
                <w:szCs w:val="20"/>
              </w:rPr>
            </w:pPr>
            <w:r w:rsidRPr="005A3330">
              <w:rPr>
                <w:rFonts w:asciiTheme="minorHAnsi" w:eastAsia="Times New Roman" w:hAnsiTheme="minorHAnsi" w:cstheme="minorHAnsi"/>
                <w:b w:val="0"/>
                <w:bCs w:val="0"/>
                <w:kern w:val="28"/>
                <w:sz w:val="20"/>
                <w:szCs w:val="20"/>
              </w:rPr>
              <w:t>11 Mpa (110 kg/cm2)</w:t>
            </w:r>
          </w:p>
        </w:tc>
      </w:tr>
    </w:tbl>
    <w:p w:rsidR="00A33819" w:rsidRPr="005A3330" w:rsidRDefault="00A33819" w:rsidP="00A33819">
      <w:pPr>
        <w:tabs>
          <w:tab w:val="left" w:pos="0"/>
        </w:tabs>
        <w:contextualSpacing/>
        <w:jc w:val="both"/>
        <w:rPr>
          <w:rFonts w:asciiTheme="minorHAnsi" w:hAnsiTheme="minorHAnsi" w:cstheme="minorHAnsi"/>
          <w:kern w:val="28"/>
          <w:sz w:val="20"/>
          <w:szCs w:val="20"/>
        </w:rPr>
      </w:pPr>
    </w:p>
    <w:p w:rsidR="00A33819" w:rsidRPr="005A3330" w:rsidRDefault="00A33819" w:rsidP="00A33819">
      <w:pPr>
        <w:tabs>
          <w:tab w:val="left" w:pos="0"/>
        </w:tabs>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En casos especiales para estructuras de hormigón armado, se especificarán resistencias características cilíndricas mayores a 210 kg/cm2 pero en ningún caso superiores a 300 kg/cm2 excepto en hormigón postensado. Dichas resistencias deben estar controladas por ensayos tanto previos como durante la ejecución de la Obra. </w:t>
      </w:r>
    </w:p>
    <w:p w:rsidR="00A33819" w:rsidRPr="005A3330" w:rsidRDefault="00A33819" w:rsidP="00A33819">
      <w:pPr>
        <w:tabs>
          <w:tab w:val="left" w:pos="0"/>
        </w:tabs>
        <w:contextualSpacing/>
        <w:jc w:val="both"/>
        <w:rPr>
          <w:rFonts w:asciiTheme="minorHAnsi" w:hAnsiTheme="minorHAnsi" w:cstheme="minorHAnsi"/>
          <w:kern w:val="28"/>
          <w:sz w:val="20"/>
          <w:szCs w:val="20"/>
        </w:rPr>
      </w:pPr>
    </w:p>
    <w:p w:rsidR="00A33819" w:rsidRPr="005A3330" w:rsidRDefault="00A33819" w:rsidP="00A33819">
      <w:pPr>
        <w:tabs>
          <w:tab w:val="left" w:pos="0"/>
        </w:tabs>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Los hormigones depositados en agua serán también del tipo A y B, con 10 % más del cemento normalmente utilizado. Los hormigones tipo C y D se usarán en infraestructuras con ninguna o poca armadura o para la elaboración de hormigón ciclópeo. El tipo E se usará en secciones macizas no armadas o en la elaboración de hormigón de nivelación (hormigón pobre).</w:t>
      </w:r>
    </w:p>
    <w:p w:rsidR="00A33819" w:rsidRPr="005A3330" w:rsidRDefault="00A33819" w:rsidP="00A33819">
      <w:pPr>
        <w:tabs>
          <w:tab w:val="left" w:pos="0"/>
        </w:tabs>
        <w:contextualSpacing/>
        <w:jc w:val="both"/>
        <w:rPr>
          <w:rFonts w:asciiTheme="minorHAnsi" w:hAnsiTheme="minorHAnsi" w:cstheme="minorHAnsi"/>
          <w:kern w:val="28"/>
          <w:sz w:val="20"/>
          <w:szCs w:val="20"/>
        </w:rPr>
      </w:pPr>
    </w:p>
    <w:p w:rsidR="00A33819" w:rsidRPr="005A3330" w:rsidRDefault="00A33819" w:rsidP="00A33819">
      <w:pPr>
        <w:pStyle w:val="Ttulo4"/>
        <w:keepLines w:val="0"/>
        <w:numPr>
          <w:ilvl w:val="0"/>
          <w:numId w:val="0"/>
        </w:numPr>
        <w:tabs>
          <w:tab w:val="left" w:pos="851"/>
          <w:tab w:val="left" w:pos="1418"/>
        </w:tabs>
        <w:spacing w:before="0" w:line="240" w:lineRule="auto"/>
        <w:ind w:left="864" w:hanging="864"/>
        <w:contextualSpacing/>
        <w:rPr>
          <w:rFonts w:asciiTheme="minorHAnsi" w:eastAsia="Times New Roman" w:hAnsiTheme="minorHAnsi" w:cstheme="minorHAnsi"/>
          <w:bCs w:val="0"/>
          <w:i w:val="0"/>
          <w:iCs w:val="0"/>
          <w:color w:val="auto"/>
          <w:kern w:val="28"/>
          <w:sz w:val="20"/>
          <w:szCs w:val="20"/>
        </w:rPr>
      </w:pPr>
      <w:r w:rsidRPr="005A3330">
        <w:rPr>
          <w:rFonts w:asciiTheme="minorHAnsi" w:eastAsia="Times New Roman" w:hAnsiTheme="minorHAnsi" w:cstheme="minorHAnsi"/>
          <w:bCs w:val="0"/>
          <w:i w:val="0"/>
          <w:iCs w:val="0"/>
          <w:color w:val="auto"/>
          <w:kern w:val="28"/>
          <w:sz w:val="20"/>
          <w:szCs w:val="20"/>
        </w:rPr>
        <w:t>PREPARACIÓN</w:t>
      </w:r>
    </w:p>
    <w:p w:rsidR="00A33819" w:rsidRPr="005A3330" w:rsidRDefault="00A33819" w:rsidP="00A33819">
      <w:pPr>
        <w:tabs>
          <w:tab w:val="left" w:pos="0"/>
        </w:tabs>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Si la mezcla fuera realizada en una planta de hormigón, situada fuera del lugar de la Obra, la planta y los procedimientos utilizados estarán de acuerdo con los requisitos aquí indicados y además satisfacer las exigencias de la AASHTO M-157.</w:t>
      </w:r>
    </w:p>
    <w:p w:rsidR="00A33819" w:rsidRPr="005A3330" w:rsidRDefault="00A33819" w:rsidP="00A33819">
      <w:pPr>
        <w:tabs>
          <w:tab w:val="left" w:pos="0"/>
        </w:tabs>
        <w:contextualSpacing/>
        <w:jc w:val="both"/>
        <w:rPr>
          <w:rFonts w:asciiTheme="minorHAnsi" w:hAnsiTheme="minorHAnsi" w:cstheme="minorHAnsi"/>
          <w:kern w:val="28"/>
          <w:sz w:val="20"/>
          <w:szCs w:val="20"/>
        </w:rPr>
      </w:pPr>
    </w:p>
    <w:p w:rsidR="00A33819" w:rsidRPr="005A3330" w:rsidRDefault="00A33819" w:rsidP="00A33819">
      <w:pPr>
        <w:tabs>
          <w:tab w:val="left" w:pos="0"/>
        </w:tabs>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lastRenderedPageBreak/>
        <w:t>La mezcla podrá ser preparada en el lugar de la obra, y se realizará en hormigoneras de tipos y capacidades aprobados por el SUPERVISOR.</w:t>
      </w:r>
    </w:p>
    <w:p w:rsidR="00A33819" w:rsidRPr="005A3330" w:rsidRDefault="00A33819" w:rsidP="00A33819">
      <w:pPr>
        <w:tabs>
          <w:tab w:val="left" w:pos="0"/>
        </w:tabs>
        <w:contextualSpacing/>
        <w:jc w:val="both"/>
        <w:rPr>
          <w:rFonts w:asciiTheme="minorHAnsi" w:hAnsiTheme="minorHAnsi" w:cstheme="minorHAnsi"/>
          <w:kern w:val="28"/>
          <w:sz w:val="20"/>
          <w:szCs w:val="20"/>
        </w:rPr>
      </w:pPr>
    </w:p>
    <w:p w:rsidR="00A33819" w:rsidRPr="005A3330" w:rsidRDefault="00A33819" w:rsidP="00A33819">
      <w:pPr>
        <w:tabs>
          <w:tab w:val="left" w:pos="0"/>
        </w:tabs>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Se permitirá una mezcla manual solamente en casos de emergencia, con la debida autorización del SUPERVISOR y siempre que la mezcla sea enriquecida por lo menos con un 10% con relación al cemento previsto en el diseño adoptado. En ningún caso la cantidad total de agua de mezclado será superior a la prevista en la dosificación, está cantidad se mantendrá invariable para  conservar la relación agua/cemento.</w:t>
      </w:r>
    </w:p>
    <w:p w:rsidR="00A33819" w:rsidRPr="005A3330" w:rsidRDefault="00A33819" w:rsidP="00A33819">
      <w:pPr>
        <w:tabs>
          <w:tab w:val="left" w:pos="0"/>
        </w:tabs>
        <w:contextualSpacing/>
        <w:jc w:val="both"/>
        <w:rPr>
          <w:rFonts w:asciiTheme="minorHAnsi" w:hAnsiTheme="minorHAnsi" w:cstheme="minorHAnsi"/>
          <w:kern w:val="28"/>
          <w:sz w:val="20"/>
          <w:szCs w:val="20"/>
        </w:rPr>
      </w:pPr>
    </w:p>
    <w:p w:rsidR="00A33819" w:rsidRPr="005A3330" w:rsidRDefault="00A33819" w:rsidP="00A33819">
      <w:pPr>
        <w:tabs>
          <w:tab w:val="left" w:pos="0"/>
        </w:tabs>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Los materiales serán colocados en la mezcladora; en el siguiente orden de entrada: una: parte del agua, agregado grueso, cemento, arena, y el resto del agua de amasado.  Los aditivos serán añadidos al agua en cantidades exactas, antes de la introducción al tambor, salvo recomendación del SUPERVISOR para usar otro procedimiento.</w:t>
      </w:r>
    </w:p>
    <w:p w:rsidR="00A33819" w:rsidRPr="005A3330" w:rsidRDefault="00A33819" w:rsidP="00A33819">
      <w:pPr>
        <w:tabs>
          <w:tab w:val="left" w:pos="0"/>
        </w:tabs>
        <w:contextualSpacing/>
        <w:jc w:val="both"/>
        <w:rPr>
          <w:rFonts w:asciiTheme="minorHAnsi" w:hAnsiTheme="minorHAnsi" w:cstheme="minorHAnsi"/>
          <w:kern w:val="28"/>
          <w:sz w:val="20"/>
          <w:szCs w:val="20"/>
        </w:rPr>
      </w:pPr>
    </w:p>
    <w:p w:rsidR="00A33819" w:rsidRPr="005A3330" w:rsidRDefault="00A33819" w:rsidP="00A33819">
      <w:pPr>
        <w:tabs>
          <w:tab w:val="left" w:pos="0"/>
        </w:tabs>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El tiempo de mezclado, contado a partir del instante en que todos los materiales hayan sido colocados en la hormigonera, dependerá del tipo de la misma y no deberá ser inferior a los tiempos descritos a continuación:</w:t>
      </w:r>
    </w:p>
    <w:p w:rsidR="00A33819" w:rsidRPr="005A3330" w:rsidRDefault="00A33819" w:rsidP="00A33819">
      <w:pPr>
        <w:tabs>
          <w:tab w:val="left" w:pos="0"/>
        </w:tabs>
        <w:contextualSpacing/>
        <w:jc w:val="both"/>
        <w:rPr>
          <w:rFonts w:asciiTheme="minorHAnsi" w:hAnsiTheme="minorHAnsi" w:cstheme="minorHAnsi"/>
          <w:kern w:val="28"/>
          <w:sz w:val="20"/>
          <w:szCs w:val="20"/>
        </w:rPr>
      </w:pPr>
    </w:p>
    <w:tbl>
      <w:tblPr>
        <w:tblW w:w="0" w:type="auto"/>
        <w:tblCellMar>
          <w:left w:w="70" w:type="dxa"/>
          <w:right w:w="70" w:type="dxa"/>
        </w:tblCellMar>
        <w:tblLook w:val="0000" w:firstRow="0" w:lastRow="0" w:firstColumn="0" w:lastColumn="0" w:noHBand="0" w:noVBand="0"/>
      </w:tblPr>
      <w:tblGrid>
        <w:gridCol w:w="3809"/>
        <w:gridCol w:w="1467"/>
        <w:gridCol w:w="1607"/>
      </w:tblGrid>
      <w:tr w:rsidR="00A33819" w:rsidRPr="005A3330" w:rsidTr="00A33819">
        <w:tc>
          <w:tcPr>
            <w:tcW w:w="3809" w:type="dxa"/>
          </w:tcPr>
          <w:p w:rsidR="00A33819" w:rsidRPr="005A3330" w:rsidRDefault="00A33819" w:rsidP="00A33819">
            <w:pPr>
              <w:pStyle w:val="NormalTab"/>
              <w:ind w:left="0" w:firstLine="0"/>
              <w:contextualSpacing/>
              <w:rPr>
                <w:rFonts w:asciiTheme="minorHAnsi" w:eastAsia="Times New Roman" w:hAnsiTheme="minorHAnsi" w:cstheme="minorHAnsi"/>
                <w:kern w:val="28"/>
                <w:sz w:val="20"/>
                <w:szCs w:val="20"/>
                <w:lang w:val="es-ES"/>
              </w:rPr>
            </w:pPr>
            <w:r w:rsidRPr="005A3330">
              <w:rPr>
                <w:rFonts w:asciiTheme="minorHAnsi" w:eastAsia="Times New Roman" w:hAnsiTheme="minorHAnsi" w:cstheme="minorHAnsi"/>
                <w:kern w:val="28"/>
                <w:sz w:val="20"/>
                <w:szCs w:val="20"/>
                <w:lang w:val="es-ES"/>
              </w:rPr>
              <w:t>Para hormigoneras de eje vertical</w:t>
            </w:r>
          </w:p>
        </w:tc>
        <w:tc>
          <w:tcPr>
            <w:tcW w:w="1467" w:type="dxa"/>
          </w:tcPr>
          <w:p w:rsidR="00A33819" w:rsidRPr="005A3330" w:rsidRDefault="00A33819" w:rsidP="00A33819">
            <w:pPr>
              <w:pStyle w:val="NormalTab"/>
              <w:ind w:left="0" w:firstLine="0"/>
              <w:contextualSpacing/>
              <w:rPr>
                <w:rFonts w:asciiTheme="minorHAnsi" w:eastAsia="Times New Roman" w:hAnsiTheme="minorHAnsi" w:cstheme="minorHAnsi"/>
                <w:kern w:val="28"/>
                <w:sz w:val="20"/>
                <w:szCs w:val="20"/>
                <w:lang w:val="es-ES"/>
              </w:rPr>
            </w:pPr>
            <w:r w:rsidRPr="005A3330">
              <w:rPr>
                <w:rFonts w:asciiTheme="minorHAnsi" w:eastAsia="Times New Roman" w:hAnsiTheme="minorHAnsi" w:cstheme="minorHAnsi"/>
                <w:kern w:val="28"/>
                <w:sz w:val="20"/>
                <w:szCs w:val="20"/>
                <w:lang w:val="es-ES"/>
              </w:rPr>
              <w:t>1</w:t>
            </w:r>
          </w:p>
        </w:tc>
        <w:tc>
          <w:tcPr>
            <w:tcW w:w="1607" w:type="dxa"/>
          </w:tcPr>
          <w:p w:rsidR="00A33819" w:rsidRPr="005A3330" w:rsidRDefault="00A33819" w:rsidP="00A33819">
            <w:pPr>
              <w:pStyle w:val="NormalTab"/>
              <w:ind w:left="0" w:firstLine="0"/>
              <w:contextualSpacing/>
              <w:rPr>
                <w:rFonts w:asciiTheme="minorHAnsi" w:eastAsia="Times New Roman" w:hAnsiTheme="minorHAnsi" w:cstheme="minorHAnsi"/>
                <w:kern w:val="28"/>
                <w:sz w:val="20"/>
                <w:szCs w:val="20"/>
                <w:lang w:val="es-ES"/>
              </w:rPr>
            </w:pPr>
            <w:r w:rsidRPr="005A3330">
              <w:rPr>
                <w:rFonts w:asciiTheme="minorHAnsi" w:eastAsia="Times New Roman" w:hAnsiTheme="minorHAnsi" w:cstheme="minorHAnsi"/>
                <w:kern w:val="28"/>
                <w:sz w:val="20"/>
                <w:szCs w:val="20"/>
                <w:lang w:val="es-ES"/>
              </w:rPr>
              <w:t>minuto</w:t>
            </w:r>
          </w:p>
        </w:tc>
      </w:tr>
      <w:tr w:rsidR="00A33819" w:rsidRPr="005A3330" w:rsidTr="00A33819">
        <w:tc>
          <w:tcPr>
            <w:tcW w:w="3809" w:type="dxa"/>
          </w:tcPr>
          <w:p w:rsidR="00A33819" w:rsidRPr="005A3330" w:rsidRDefault="00A33819" w:rsidP="00A33819">
            <w:pPr>
              <w:pStyle w:val="NormalTab"/>
              <w:ind w:left="0" w:firstLine="0"/>
              <w:contextualSpacing/>
              <w:rPr>
                <w:rFonts w:asciiTheme="minorHAnsi" w:eastAsia="Times New Roman" w:hAnsiTheme="minorHAnsi" w:cstheme="minorHAnsi"/>
                <w:kern w:val="28"/>
                <w:sz w:val="20"/>
                <w:szCs w:val="20"/>
                <w:lang w:val="es-ES"/>
              </w:rPr>
            </w:pPr>
            <w:r w:rsidRPr="005A3330">
              <w:rPr>
                <w:rFonts w:asciiTheme="minorHAnsi" w:eastAsia="Times New Roman" w:hAnsiTheme="minorHAnsi" w:cstheme="minorHAnsi"/>
                <w:kern w:val="28"/>
                <w:sz w:val="20"/>
                <w:szCs w:val="20"/>
                <w:lang w:val="es-ES"/>
              </w:rPr>
              <w:t>Para hormigoneras basculante</w:t>
            </w:r>
          </w:p>
        </w:tc>
        <w:tc>
          <w:tcPr>
            <w:tcW w:w="1467" w:type="dxa"/>
          </w:tcPr>
          <w:p w:rsidR="00A33819" w:rsidRPr="005A3330" w:rsidRDefault="00A33819" w:rsidP="00A33819">
            <w:pPr>
              <w:pStyle w:val="NormalTab"/>
              <w:ind w:left="0" w:firstLine="0"/>
              <w:contextualSpacing/>
              <w:rPr>
                <w:rFonts w:asciiTheme="minorHAnsi" w:eastAsia="Times New Roman" w:hAnsiTheme="minorHAnsi" w:cstheme="minorHAnsi"/>
                <w:kern w:val="28"/>
                <w:sz w:val="20"/>
                <w:szCs w:val="20"/>
                <w:lang w:val="es-ES"/>
              </w:rPr>
            </w:pPr>
            <w:r w:rsidRPr="005A3330">
              <w:rPr>
                <w:rFonts w:asciiTheme="minorHAnsi" w:eastAsia="Times New Roman" w:hAnsiTheme="minorHAnsi" w:cstheme="minorHAnsi"/>
                <w:kern w:val="28"/>
                <w:sz w:val="20"/>
                <w:szCs w:val="20"/>
                <w:lang w:val="es-ES"/>
              </w:rPr>
              <w:t>2</w:t>
            </w:r>
          </w:p>
        </w:tc>
        <w:tc>
          <w:tcPr>
            <w:tcW w:w="1607" w:type="dxa"/>
          </w:tcPr>
          <w:p w:rsidR="00A33819" w:rsidRPr="005A3330" w:rsidRDefault="00A33819" w:rsidP="00A33819">
            <w:pPr>
              <w:pStyle w:val="NormalTab"/>
              <w:ind w:left="0" w:firstLine="0"/>
              <w:contextualSpacing/>
              <w:rPr>
                <w:rFonts w:asciiTheme="minorHAnsi" w:eastAsia="Times New Roman" w:hAnsiTheme="minorHAnsi" w:cstheme="minorHAnsi"/>
                <w:kern w:val="28"/>
                <w:sz w:val="20"/>
                <w:szCs w:val="20"/>
                <w:lang w:val="es-ES"/>
              </w:rPr>
            </w:pPr>
            <w:r w:rsidRPr="005A3330">
              <w:rPr>
                <w:rFonts w:asciiTheme="minorHAnsi" w:eastAsia="Times New Roman" w:hAnsiTheme="minorHAnsi" w:cstheme="minorHAnsi"/>
                <w:kern w:val="28"/>
                <w:sz w:val="20"/>
                <w:szCs w:val="20"/>
                <w:lang w:val="es-ES"/>
              </w:rPr>
              <w:t>minutos</w:t>
            </w:r>
          </w:p>
        </w:tc>
      </w:tr>
      <w:tr w:rsidR="00A33819" w:rsidRPr="005A3330" w:rsidTr="00A33819">
        <w:tc>
          <w:tcPr>
            <w:tcW w:w="3809" w:type="dxa"/>
          </w:tcPr>
          <w:p w:rsidR="00A33819" w:rsidRPr="005A3330" w:rsidRDefault="00A33819" w:rsidP="00A33819">
            <w:pPr>
              <w:pStyle w:val="NormalTab"/>
              <w:ind w:left="0" w:firstLine="0"/>
              <w:contextualSpacing/>
              <w:rPr>
                <w:rFonts w:asciiTheme="minorHAnsi" w:eastAsia="Times New Roman" w:hAnsiTheme="minorHAnsi" w:cstheme="minorHAnsi"/>
                <w:kern w:val="28"/>
                <w:sz w:val="20"/>
                <w:szCs w:val="20"/>
                <w:lang w:val="es-ES"/>
              </w:rPr>
            </w:pPr>
            <w:r w:rsidRPr="005A3330">
              <w:rPr>
                <w:rFonts w:asciiTheme="minorHAnsi" w:eastAsia="Times New Roman" w:hAnsiTheme="minorHAnsi" w:cstheme="minorHAnsi"/>
                <w:kern w:val="28"/>
                <w:sz w:val="20"/>
                <w:szCs w:val="20"/>
                <w:lang w:val="es-ES"/>
              </w:rPr>
              <w:t>Para hormigoneras de eje horizontal</w:t>
            </w:r>
          </w:p>
        </w:tc>
        <w:tc>
          <w:tcPr>
            <w:tcW w:w="1467" w:type="dxa"/>
          </w:tcPr>
          <w:p w:rsidR="00A33819" w:rsidRPr="005A3330" w:rsidRDefault="00A33819" w:rsidP="00A33819">
            <w:pPr>
              <w:pStyle w:val="NormalTab"/>
              <w:ind w:left="0" w:firstLine="0"/>
              <w:contextualSpacing/>
              <w:rPr>
                <w:rFonts w:asciiTheme="minorHAnsi" w:eastAsia="Times New Roman" w:hAnsiTheme="minorHAnsi" w:cstheme="minorHAnsi"/>
                <w:kern w:val="28"/>
                <w:sz w:val="20"/>
                <w:szCs w:val="20"/>
                <w:lang w:val="es-ES"/>
              </w:rPr>
            </w:pPr>
            <w:r w:rsidRPr="005A3330">
              <w:rPr>
                <w:rFonts w:asciiTheme="minorHAnsi" w:eastAsia="Times New Roman" w:hAnsiTheme="minorHAnsi" w:cstheme="minorHAnsi"/>
                <w:kern w:val="28"/>
                <w:sz w:val="20"/>
                <w:szCs w:val="20"/>
                <w:lang w:val="es-ES"/>
              </w:rPr>
              <w:t xml:space="preserve">1,5 </w:t>
            </w:r>
          </w:p>
        </w:tc>
        <w:tc>
          <w:tcPr>
            <w:tcW w:w="1607" w:type="dxa"/>
          </w:tcPr>
          <w:p w:rsidR="00A33819" w:rsidRPr="005A3330" w:rsidRDefault="00A33819" w:rsidP="00A33819">
            <w:pPr>
              <w:pStyle w:val="NormalTab"/>
              <w:ind w:left="0" w:firstLine="0"/>
              <w:contextualSpacing/>
              <w:rPr>
                <w:rFonts w:asciiTheme="minorHAnsi" w:eastAsia="Times New Roman" w:hAnsiTheme="minorHAnsi" w:cstheme="minorHAnsi"/>
                <w:kern w:val="28"/>
                <w:sz w:val="20"/>
                <w:szCs w:val="20"/>
                <w:lang w:val="es-ES"/>
              </w:rPr>
            </w:pPr>
            <w:r w:rsidRPr="005A3330">
              <w:rPr>
                <w:rFonts w:asciiTheme="minorHAnsi" w:eastAsia="Times New Roman" w:hAnsiTheme="minorHAnsi" w:cstheme="minorHAnsi"/>
                <w:kern w:val="28"/>
                <w:sz w:val="20"/>
                <w:szCs w:val="20"/>
                <w:lang w:val="es-ES"/>
              </w:rPr>
              <w:t>minutos</w:t>
            </w:r>
          </w:p>
        </w:tc>
      </w:tr>
    </w:tbl>
    <w:p w:rsidR="00A33819" w:rsidRPr="005A3330" w:rsidRDefault="00A33819" w:rsidP="00A33819">
      <w:pPr>
        <w:tabs>
          <w:tab w:val="left" w:pos="0"/>
        </w:tabs>
        <w:contextualSpacing/>
        <w:jc w:val="both"/>
        <w:rPr>
          <w:rFonts w:asciiTheme="minorHAnsi" w:hAnsiTheme="minorHAnsi" w:cstheme="minorHAnsi"/>
          <w:kern w:val="28"/>
          <w:sz w:val="20"/>
          <w:szCs w:val="20"/>
        </w:rPr>
      </w:pPr>
    </w:p>
    <w:p w:rsidR="00A33819" w:rsidRPr="005A3330" w:rsidRDefault="00A33819" w:rsidP="00A33819">
      <w:pPr>
        <w:tabs>
          <w:tab w:val="left" w:pos="0"/>
        </w:tabs>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La mezcla volumétrica del hormigón será preparada siempre para una cantidad entera de bolsas de cemento.  Las bolsas de cemento que por cualquier razón hayan sido parcialmente usadas, o que contengan cemento endurecido, serán rechazadas.  No será permitido el uso de cemento proveniente de bolsas usadas o rechazadas.</w:t>
      </w:r>
    </w:p>
    <w:p w:rsidR="00A33819" w:rsidRPr="005A3330" w:rsidRDefault="00A33819" w:rsidP="00A33819">
      <w:pPr>
        <w:tabs>
          <w:tab w:val="left" w:pos="0"/>
        </w:tabs>
        <w:contextualSpacing/>
        <w:jc w:val="both"/>
        <w:rPr>
          <w:rFonts w:asciiTheme="minorHAnsi" w:hAnsiTheme="minorHAnsi" w:cstheme="minorHAnsi"/>
          <w:kern w:val="28"/>
          <w:sz w:val="20"/>
          <w:szCs w:val="20"/>
        </w:rPr>
      </w:pPr>
    </w:p>
    <w:p w:rsidR="00A33819" w:rsidRPr="005A3330" w:rsidRDefault="00A33819" w:rsidP="00A33819">
      <w:pPr>
        <w:tabs>
          <w:tab w:val="left" w:pos="0"/>
        </w:tabs>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Todos los dispositivos destinados a la medición de los componentes utilizados en la preparación del hormigón, serán previamente aceptados y aprobados por el SUPERVISOR.</w:t>
      </w:r>
    </w:p>
    <w:p w:rsidR="00A33819" w:rsidRPr="005A3330" w:rsidRDefault="00A33819" w:rsidP="00A33819">
      <w:pPr>
        <w:tabs>
          <w:tab w:val="left" w:pos="0"/>
        </w:tabs>
        <w:contextualSpacing/>
        <w:jc w:val="both"/>
        <w:rPr>
          <w:rFonts w:asciiTheme="minorHAnsi" w:hAnsiTheme="minorHAnsi" w:cstheme="minorHAnsi"/>
          <w:kern w:val="28"/>
          <w:sz w:val="20"/>
          <w:szCs w:val="20"/>
        </w:rPr>
      </w:pPr>
    </w:p>
    <w:p w:rsidR="00A33819" w:rsidRPr="005A3330" w:rsidRDefault="00A33819" w:rsidP="00A33819">
      <w:pPr>
        <w:tabs>
          <w:tab w:val="left" w:pos="0"/>
        </w:tabs>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hormigón deberá prepararse solamente en las cantidades destinadas para su uso inmediato. </w:t>
      </w:r>
    </w:p>
    <w:p w:rsidR="00A33819" w:rsidRPr="005A3330" w:rsidRDefault="00A33819" w:rsidP="00A33819">
      <w:pPr>
        <w:tabs>
          <w:tab w:val="left" w:pos="0"/>
        </w:tabs>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El hormigón que estuviera parcialmente endurecido, no será utilizado en ninguna circunstancia.</w:t>
      </w:r>
    </w:p>
    <w:p w:rsidR="00A33819" w:rsidRPr="005A3330" w:rsidRDefault="00A33819" w:rsidP="00A33819">
      <w:pPr>
        <w:tabs>
          <w:tab w:val="left" w:pos="0"/>
        </w:tabs>
        <w:contextualSpacing/>
        <w:jc w:val="both"/>
        <w:rPr>
          <w:rFonts w:asciiTheme="minorHAnsi" w:hAnsiTheme="minorHAnsi" w:cstheme="minorHAnsi"/>
          <w:kern w:val="28"/>
          <w:sz w:val="20"/>
          <w:szCs w:val="20"/>
        </w:rPr>
      </w:pPr>
    </w:p>
    <w:p w:rsidR="00A33819" w:rsidRPr="005A3330" w:rsidRDefault="00A33819" w:rsidP="00B16E38">
      <w:pPr>
        <w:pStyle w:val="Estilo1"/>
        <w:numPr>
          <w:ilvl w:val="1"/>
          <w:numId w:val="50"/>
        </w:numPr>
        <w:ind w:left="426" w:hanging="426"/>
        <w:contextualSpacing/>
        <w:jc w:val="left"/>
        <w:rPr>
          <w:rFonts w:asciiTheme="minorHAnsi" w:hAnsiTheme="minorHAnsi" w:cstheme="minorHAnsi"/>
          <w:sz w:val="20"/>
          <w:szCs w:val="20"/>
        </w:rPr>
      </w:pPr>
      <w:r w:rsidRPr="005A3330">
        <w:rPr>
          <w:rFonts w:asciiTheme="minorHAnsi" w:hAnsiTheme="minorHAnsi" w:cstheme="minorHAnsi"/>
          <w:sz w:val="20"/>
          <w:szCs w:val="20"/>
        </w:rPr>
        <w:t>MEDIDAS DE MITIGACIÓN AMBIENTAL</w:t>
      </w:r>
    </w:p>
    <w:p w:rsidR="00A33819" w:rsidRPr="005A3330" w:rsidRDefault="00A33819" w:rsidP="00A33819">
      <w:pPr>
        <w:pStyle w:val="Estilo1"/>
        <w:ind w:left="426"/>
        <w:contextualSpacing/>
        <w:rPr>
          <w:rFonts w:asciiTheme="minorHAnsi" w:hAnsiTheme="minorHAnsi" w:cstheme="minorHAnsi"/>
          <w:sz w:val="20"/>
          <w:szCs w:val="20"/>
        </w:rPr>
      </w:pPr>
    </w:p>
    <w:p w:rsidR="00A33819" w:rsidRPr="005A3330" w:rsidRDefault="00A33819" w:rsidP="00267758">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33819" w:rsidRPr="005A3330" w:rsidRDefault="00A33819" w:rsidP="00267758">
      <w:pPr>
        <w:jc w:val="both"/>
        <w:rPr>
          <w:rFonts w:asciiTheme="minorHAnsi" w:hAnsiTheme="minorHAnsi" w:cstheme="minorHAnsi"/>
          <w:kern w:val="28"/>
          <w:sz w:val="20"/>
          <w:szCs w:val="20"/>
          <w:lang w:val="es-ES_tradnl"/>
        </w:rPr>
      </w:pPr>
    </w:p>
    <w:p w:rsidR="00A33819" w:rsidRPr="005A3330" w:rsidRDefault="00A33819" w:rsidP="00267758">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5A3330">
        <w:rPr>
          <w:rFonts w:asciiTheme="minorHAnsi" w:hAnsiTheme="minorHAnsi" w:cstheme="minorHAnsi"/>
          <w:kern w:val="28"/>
          <w:sz w:val="20"/>
          <w:szCs w:val="20"/>
          <w:lang w:val="es-ES_tradnl"/>
        </w:rPr>
        <w:lastRenderedPageBreak/>
        <w:t xml:space="preserve">primeros auxilios y servicios de enfermería y ambulancia, y de que se tomen medidas adecuadas para satisfacer todos los requisitos en cuanto a bienestar e higiene, así como para prevenir epidemias. </w:t>
      </w:r>
    </w:p>
    <w:p w:rsidR="00A33819" w:rsidRPr="005A3330" w:rsidRDefault="00A33819" w:rsidP="00267758">
      <w:pPr>
        <w:jc w:val="both"/>
        <w:rPr>
          <w:rFonts w:asciiTheme="minorHAnsi" w:hAnsiTheme="minorHAnsi" w:cstheme="minorHAnsi"/>
          <w:kern w:val="28"/>
          <w:sz w:val="20"/>
          <w:szCs w:val="20"/>
          <w:lang w:val="es-ES_tradnl"/>
        </w:rPr>
      </w:pPr>
    </w:p>
    <w:p w:rsidR="00A33819" w:rsidRPr="005A3330" w:rsidRDefault="00A33819" w:rsidP="00267758">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33819" w:rsidRPr="005A3330" w:rsidRDefault="00A33819" w:rsidP="00267758">
      <w:pPr>
        <w:jc w:val="both"/>
        <w:rPr>
          <w:rFonts w:asciiTheme="minorHAnsi" w:hAnsiTheme="minorHAnsi" w:cstheme="minorHAnsi"/>
          <w:kern w:val="28"/>
          <w:sz w:val="20"/>
          <w:szCs w:val="20"/>
          <w:lang w:val="es-ES_tradnl"/>
        </w:rPr>
      </w:pPr>
    </w:p>
    <w:p w:rsidR="00A33819" w:rsidRPr="005A3330" w:rsidRDefault="00A33819" w:rsidP="00267758">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33819" w:rsidRPr="005A3330" w:rsidRDefault="00A33819" w:rsidP="00A33819">
      <w:pPr>
        <w:rPr>
          <w:rFonts w:asciiTheme="minorHAnsi" w:hAnsiTheme="minorHAnsi" w:cstheme="minorHAnsi"/>
          <w:sz w:val="20"/>
          <w:szCs w:val="20"/>
        </w:rPr>
      </w:pPr>
    </w:p>
    <w:p w:rsidR="00A33819" w:rsidRPr="005A3330" w:rsidRDefault="00A33819" w:rsidP="00B16E38">
      <w:pPr>
        <w:pStyle w:val="Estilo1"/>
        <w:numPr>
          <w:ilvl w:val="1"/>
          <w:numId w:val="50"/>
        </w:numPr>
        <w:ind w:left="426" w:hanging="426"/>
        <w:contextualSpacing/>
        <w:jc w:val="left"/>
        <w:rPr>
          <w:rFonts w:asciiTheme="minorHAnsi" w:hAnsiTheme="minorHAnsi" w:cstheme="minorHAnsi"/>
          <w:sz w:val="20"/>
          <w:szCs w:val="20"/>
        </w:rPr>
      </w:pPr>
      <w:r w:rsidRPr="005A3330">
        <w:rPr>
          <w:rFonts w:asciiTheme="minorHAnsi" w:hAnsiTheme="minorHAnsi" w:cstheme="minorHAnsi"/>
          <w:sz w:val="20"/>
          <w:szCs w:val="20"/>
        </w:rPr>
        <w:t>MEDICIÓN Y FORMA DE PAGO.</w:t>
      </w:r>
    </w:p>
    <w:p w:rsidR="00A33819" w:rsidRPr="005A3330" w:rsidRDefault="00A33819" w:rsidP="00A33819">
      <w:pPr>
        <w:pStyle w:val="Estilo1"/>
        <w:ind w:left="780"/>
        <w:contextualSpacing/>
        <w:rPr>
          <w:rFonts w:asciiTheme="minorHAnsi" w:hAnsiTheme="minorHAnsi" w:cstheme="minorHAnsi"/>
          <w:kern w:val="28"/>
          <w:sz w:val="20"/>
          <w:szCs w:val="20"/>
        </w:rPr>
      </w:pPr>
    </w:p>
    <w:p w:rsidR="00A33819" w:rsidRPr="001C4082" w:rsidRDefault="00A33819" w:rsidP="00A33819">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será medido y pagado por pieza instalada en cumplimiento de las especificaciones y a conformidad del SUPERVISOR DE OBRA de acuerdo a los precios unitarios establecidos en el contrato. Estos precios serán la compensación total por concepto de mano de obra, materiales, equipos, herramientas e imprevistos</w:t>
      </w:r>
    </w:p>
    <w:p w:rsidR="00A33819" w:rsidRDefault="00A33819" w:rsidP="00A33819"/>
    <w:p w:rsidR="00A33819" w:rsidRPr="00A33819" w:rsidRDefault="00A33819" w:rsidP="00C81F05">
      <w:pPr>
        <w:tabs>
          <w:tab w:val="left" w:pos="0"/>
          <w:tab w:val="left" w:pos="142"/>
        </w:tabs>
        <w:autoSpaceDE w:val="0"/>
        <w:autoSpaceDN w:val="0"/>
        <w:adjustRightInd w:val="0"/>
        <w:contextualSpacing/>
        <w:jc w:val="both"/>
        <w:rPr>
          <w:rFonts w:asciiTheme="minorHAnsi" w:hAnsiTheme="minorHAnsi" w:cstheme="minorHAnsi"/>
          <w:sz w:val="20"/>
          <w:szCs w:val="20"/>
        </w:rPr>
      </w:pPr>
    </w:p>
    <w:sectPr w:rsidR="00A33819" w:rsidRPr="00A33819" w:rsidSect="001C752F">
      <w:headerReference w:type="default" r:id="rId8"/>
      <w:footerReference w:type="default" r:id="rId9"/>
      <w:pgSz w:w="12240" w:h="15840"/>
      <w:pgMar w:top="1417" w:right="1701" w:bottom="1417" w:left="184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0CF7" w:rsidRDefault="00850CF7" w:rsidP="0031499A">
      <w:r>
        <w:separator/>
      </w:r>
    </w:p>
  </w:endnote>
  <w:endnote w:type="continuationSeparator" w:id="0">
    <w:p w:rsidR="00850CF7" w:rsidRDefault="00850CF7"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7"/>
      <w:gridCol w:w="2901"/>
    </w:tblGrid>
    <w:tr w:rsidR="00B17457" w:rsidRPr="000810BB" w:rsidTr="008345E5">
      <w:tc>
        <w:tcPr>
          <w:tcW w:w="2942" w:type="dxa"/>
        </w:tcPr>
        <w:p w:rsidR="00B17457" w:rsidRPr="000810BB" w:rsidRDefault="00B17457"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B17457" w:rsidRPr="000810BB" w:rsidRDefault="00B17457"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B17457" w:rsidRPr="000810BB" w:rsidRDefault="00B17457" w:rsidP="0031499A">
          <w:pPr>
            <w:pStyle w:val="Piedepgina"/>
            <w:rPr>
              <w:rFonts w:ascii="Calibri" w:hAnsi="Calibri"/>
              <w:sz w:val="16"/>
              <w:szCs w:val="20"/>
            </w:rPr>
          </w:pPr>
          <w:r w:rsidRPr="000810BB">
            <w:rPr>
              <w:rFonts w:ascii="Calibri" w:hAnsi="Calibri"/>
              <w:sz w:val="16"/>
              <w:szCs w:val="20"/>
            </w:rPr>
            <w:t>Aprobado por:</w:t>
          </w:r>
        </w:p>
      </w:tc>
    </w:tr>
    <w:tr w:rsidR="00B17457" w:rsidRPr="000810BB" w:rsidTr="008345E5">
      <w:tc>
        <w:tcPr>
          <w:tcW w:w="2942" w:type="dxa"/>
        </w:tcPr>
        <w:p w:rsidR="00B17457" w:rsidRDefault="00B17457" w:rsidP="0031499A">
          <w:pPr>
            <w:pStyle w:val="Piedepgina"/>
            <w:rPr>
              <w:rFonts w:ascii="Calibri" w:hAnsi="Calibri"/>
              <w:sz w:val="16"/>
              <w:szCs w:val="20"/>
            </w:rPr>
          </w:pPr>
        </w:p>
        <w:p w:rsidR="00B17457" w:rsidRDefault="00B17457" w:rsidP="0031499A">
          <w:pPr>
            <w:pStyle w:val="Piedepgina"/>
            <w:rPr>
              <w:rFonts w:ascii="Calibri" w:hAnsi="Calibri"/>
              <w:sz w:val="16"/>
              <w:szCs w:val="20"/>
            </w:rPr>
          </w:pPr>
        </w:p>
        <w:p w:rsidR="00B17457" w:rsidRDefault="00B17457" w:rsidP="0031499A">
          <w:pPr>
            <w:pStyle w:val="Piedepgina"/>
            <w:rPr>
              <w:rFonts w:ascii="Calibri" w:hAnsi="Calibri"/>
              <w:sz w:val="16"/>
              <w:szCs w:val="20"/>
            </w:rPr>
          </w:pPr>
        </w:p>
        <w:p w:rsidR="00B17457" w:rsidRDefault="00B17457" w:rsidP="0031499A">
          <w:pPr>
            <w:pStyle w:val="Piedepgina"/>
            <w:rPr>
              <w:rFonts w:ascii="Calibri" w:hAnsi="Calibri"/>
              <w:sz w:val="16"/>
              <w:szCs w:val="20"/>
            </w:rPr>
          </w:pPr>
        </w:p>
        <w:p w:rsidR="00B17457" w:rsidRDefault="00B17457" w:rsidP="0031499A">
          <w:pPr>
            <w:pStyle w:val="Piedepgina"/>
            <w:rPr>
              <w:rFonts w:ascii="Calibri" w:hAnsi="Calibri"/>
              <w:sz w:val="16"/>
              <w:szCs w:val="20"/>
            </w:rPr>
          </w:pPr>
        </w:p>
        <w:p w:rsidR="00B17457" w:rsidRPr="000810BB" w:rsidRDefault="00B17457" w:rsidP="0031499A">
          <w:pPr>
            <w:pStyle w:val="Piedepgina"/>
            <w:rPr>
              <w:rFonts w:ascii="Calibri" w:hAnsi="Calibri"/>
              <w:sz w:val="16"/>
              <w:szCs w:val="20"/>
            </w:rPr>
          </w:pPr>
        </w:p>
      </w:tc>
      <w:tc>
        <w:tcPr>
          <w:tcW w:w="2943" w:type="dxa"/>
        </w:tcPr>
        <w:p w:rsidR="00B17457" w:rsidRPr="000810BB" w:rsidRDefault="00B17457" w:rsidP="0031499A">
          <w:pPr>
            <w:pStyle w:val="Piedepgina"/>
            <w:rPr>
              <w:rFonts w:ascii="Calibri" w:hAnsi="Calibri"/>
              <w:sz w:val="16"/>
              <w:szCs w:val="20"/>
            </w:rPr>
          </w:pPr>
        </w:p>
      </w:tc>
      <w:tc>
        <w:tcPr>
          <w:tcW w:w="2943" w:type="dxa"/>
        </w:tcPr>
        <w:p w:rsidR="00B17457" w:rsidRPr="000810BB" w:rsidRDefault="00B17457" w:rsidP="0031499A">
          <w:pPr>
            <w:pStyle w:val="Piedepgina"/>
            <w:rPr>
              <w:rFonts w:ascii="Calibri" w:hAnsi="Calibri"/>
              <w:sz w:val="16"/>
              <w:szCs w:val="20"/>
            </w:rPr>
          </w:pPr>
        </w:p>
        <w:p w:rsidR="00B17457" w:rsidRPr="000810BB" w:rsidRDefault="00B17457" w:rsidP="0031499A">
          <w:pPr>
            <w:pStyle w:val="Piedepgina"/>
            <w:rPr>
              <w:rFonts w:ascii="Calibri" w:hAnsi="Calibri"/>
              <w:sz w:val="16"/>
              <w:szCs w:val="20"/>
            </w:rPr>
          </w:pPr>
        </w:p>
        <w:p w:rsidR="00B17457" w:rsidRPr="000810BB" w:rsidRDefault="00B17457" w:rsidP="0031499A">
          <w:pPr>
            <w:pStyle w:val="Piedepgina"/>
            <w:rPr>
              <w:rFonts w:ascii="Calibri" w:hAnsi="Calibri"/>
              <w:sz w:val="16"/>
              <w:szCs w:val="20"/>
            </w:rPr>
          </w:pPr>
        </w:p>
        <w:p w:rsidR="00B17457" w:rsidRPr="000810BB" w:rsidRDefault="00B17457" w:rsidP="0031499A">
          <w:pPr>
            <w:pStyle w:val="Piedepgina"/>
            <w:rPr>
              <w:rFonts w:ascii="Calibri" w:hAnsi="Calibri"/>
              <w:sz w:val="16"/>
              <w:szCs w:val="20"/>
            </w:rPr>
          </w:pPr>
        </w:p>
      </w:tc>
    </w:tr>
    <w:tr w:rsidR="00B17457" w:rsidRPr="000810BB" w:rsidTr="008345E5">
      <w:tc>
        <w:tcPr>
          <w:tcW w:w="2942" w:type="dxa"/>
        </w:tcPr>
        <w:p w:rsidR="00B17457" w:rsidRPr="000810BB" w:rsidRDefault="00B17457"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B17457" w:rsidRPr="000810BB" w:rsidRDefault="00B17457"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B17457" w:rsidRPr="000810BB" w:rsidRDefault="00B17457"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B17457" w:rsidRDefault="00B1745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0CF7" w:rsidRDefault="00850CF7" w:rsidP="0031499A">
      <w:r>
        <w:separator/>
      </w:r>
    </w:p>
  </w:footnote>
  <w:footnote w:type="continuationSeparator" w:id="0">
    <w:p w:rsidR="00850CF7" w:rsidRDefault="00850CF7"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B17457" w:rsidRPr="00FA0D94" w:rsidTr="008345E5">
      <w:tc>
        <w:tcPr>
          <w:tcW w:w="1446" w:type="dxa"/>
          <w:vMerge w:val="restart"/>
          <w:vAlign w:val="center"/>
        </w:tcPr>
        <w:p w:rsidR="00B17457" w:rsidRPr="00FA0D94" w:rsidRDefault="00B17457"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B17457" w:rsidRDefault="00B1745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B17457" w:rsidRPr="007A4F36" w:rsidRDefault="00B1745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GERENCIA DE REDES DE </w:t>
          </w:r>
          <w:r w:rsidRPr="007A4F36">
            <w:rPr>
              <w:rFonts w:ascii="Calibri" w:eastAsia="Arial Unicode MS" w:hAnsi="Calibri" w:cs="Calibri"/>
              <w:szCs w:val="12"/>
              <w:lang w:val="es-MX"/>
            </w:rPr>
            <w:t>GAS Y DUCTOS</w:t>
          </w:r>
        </w:p>
        <w:p w:rsidR="00B17457" w:rsidRPr="0076024C" w:rsidRDefault="00B17457" w:rsidP="0031499A">
          <w:pPr>
            <w:pStyle w:val="Encabezado"/>
            <w:jc w:val="center"/>
            <w:rPr>
              <w:rFonts w:ascii="Calibri" w:eastAsia="Arial Unicode MS" w:hAnsi="Calibri" w:cs="Calibri"/>
              <w:szCs w:val="12"/>
              <w:lang w:val="es-MX"/>
            </w:rPr>
          </w:pPr>
          <w:r w:rsidRPr="007A4F36">
            <w:rPr>
              <w:rFonts w:ascii="Calibri" w:eastAsia="Arial Unicode MS" w:hAnsi="Calibri" w:cs="Calibri"/>
              <w:szCs w:val="12"/>
              <w:lang w:val="es-MX"/>
            </w:rPr>
            <w:t>DISTRITO REDES DE GAS LA PAZ</w:t>
          </w:r>
        </w:p>
      </w:tc>
      <w:tc>
        <w:tcPr>
          <w:tcW w:w="1276" w:type="dxa"/>
          <w:vAlign w:val="center"/>
        </w:tcPr>
        <w:p w:rsidR="00B17457" w:rsidRPr="0076024C" w:rsidRDefault="00B17457"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17457" w:rsidRPr="00C57FC4" w:rsidRDefault="00B17457" w:rsidP="0031499A">
          <w:pPr>
            <w:pStyle w:val="Encabezado"/>
            <w:jc w:val="center"/>
            <w:rPr>
              <w:rFonts w:ascii="Calibri" w:eastAsia="Arial Unicode MS" w:hAnsi="Calibri" w:cs="Arial"/>
              <w:b/>
              <w:sz w:val="18"/>
              <w:szCs w:val="14"/>
              <w:lang w:val="es-MX"/>
            </w:rPr>
          </w:pPr>
          <w:r w:rsidRPr="00C57FC4">
            <w:rPr>
              <w:rFonts w:ascii="Calibri" w:eastAsia="Arial Unicode MS" w:hAnsi="Calibri" w:cs="Arial"/>
              <w:b/>
              <w:sz w:val="18"/>
              <w:szCs w:val="14"/>
              <w:lang w:val="es-MX"/>
            </w:rPr>
            <w:t>ANEXO 1</w:t>
          </w:r>
        </w:p>
        <w:p w:rsidR="00B17457" w:rsidRPr="0076024C" w:rsidRDefault="00B17457" w:rsidP="0031499A">
          <w:pPr>
            <w:pStyle w:val="Encabezado"/>
            <w:jc w:val="center"/>
            <w:rPr>
              <w:rFonts w:ascii="Calibri" w:eastAsia="Arial Unicode MS" w:hAnsi="Calibri" w:cs="Arial"/>
              <w:b/>
              <w:sz w:val="14"/>
              <w:szCs w:val="14"/>
              <w:lang w:val="es-MX"/>
            </w:rPr>
          </w:pPr>
        </w:p>
      </w:tc>
    </w:tr>
    <w:tr w:rsidR="00B17457" w:rsidRPr="00FA0D94" w:rsidTr="008345E5">
      <w:trPr>
        <w:trHeight w:val="478"/>
      </w:trPr>
      <w:tc>
        <w:tcPr>
          <w:tcW w:w="1446" w:type="dxa"/>
          <w:vMerge/>
          <w:vAlign w:val="center"/>
        </w:tcPr>
        <w:p w:rsidR="00B17457" w:rsidRPr="00FA0D94" w:rsidRDefault="00B17457" w:rsidP="0031499A">
          <w:pPr>
            <w:pStyle w:val="Encabezado"/>
            <w:jc w:val="center"/>
            <w:rPr>
              <w:rFonts w:ascii="Arial Narrow" w:eastAsia="Arial Unicode MS" w:hAnsi="Arial Narrow"/>
              <w:szCs w:val="12"/>
              <w:lang w:val="es-MX"/>
            </w:rPr>
          </w:pPr>
        </w:p>
      </w:tc>
      <w:tc>
        <w:tcPr>
          <w:tcW w:w="6209" w:type="dxa"/>
          <w:vAlign w:val="center"/>
        </w:tcPr>
        <w:p w:rsidR="00B17457" w:rsidRPr="0076024C" w:rsidRDefault="00B17457"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B17457" w:rsidRPr="0076024C" w:rsidRDefault="00B17457"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17457" w:rsidRPr="0076024C" w:rsidRDefault="00B17457" w:rsidP="00C57FC4">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25645">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25645">
            <w:rPr>
              <w:rStyle w:val="Nmerodepgina"/>
              <w:rFonts w:ascii="Calibri" w:eastAsiaTheme="majorEastAsia" w:hAnsi="Calibri"/>
              <w:noProof/>
              <w:sz w:val="16"/>
              <w:szCs w:val="16"/>
            </w:rPr>
            <w:t>60</w:t>
          </w:r>
          <w:r w:rsidRPr="0076024C">
            <w:rPr>
              <w:rStyle w:val="Nmerodepgina"/>
              <w:rFonts w:ascii="Calibri" w:eastAsiaTheme="majorEastAsia" w:hAnsi="Calibri"/>
              <w:sz w:val="16"/>
              <w:szCs w:val="16"/>
            </w:rPr>
            <w:fldChar w:fldCharType="end"/>
          </w:r>
        </w:p>
      </w:tc>
    </w:tr>
  </w:tbl>
  <w:p w:rsidR="00B17457" w:rsidRDefault="00B1745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94B4A"/>
    <w:multiLevelType w:val="hybridMultilevel"/>
    <w:tmpl w:val="2C4A8CB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9437FB"/>
    <w:multiLevelType w:val="multilevel"/>
    <w:tmpl w:val="3F342E5A"/>
    <w:lvl w:ilvl="0">
      <w:start w:val="4"/>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3C05B93"/>
    <w:multiLevelType w:val="hybridMultilevel"/>
    <w:tmpl w:val="D7209092"/>
    <w:lvl w:ilvl="0" w:tplc="FFFFFFFF">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4803365"/>
    <w:multiLevelType w:val="hybridMultilevel"/>
    <w:tmpl w:val="D4789DE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9">
    <w:nsid w:val="183C672E"/>
    <w:multiLevelType w:val="hybridMultilevel"/>
    <w:tmpl w:val="03FAD67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0B508D1"/>
    <w:multiLevelType w:val="multilevel"/>
    <w:tmpl w:val="BDBC51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17">
    <w:nsid w:val="24557707"/>
    <w:multiLevelType w:val="hybridMultilevel"/>
    <w:tmpl w:val="125E1576"/>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ABF2BC1"/>
    <w:multiLevelType w:val="hybridMultilevel"/>
    <w:tmpl w:val="9AA41B2E"/>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0">
    <w:nsid w:val="2AFD7221"/>
    <w:multiLevelType w:val="hybridMultilevel"/>
    <w:tmpl w:val="51D0E890"/>
    <w:lvl w:ilvl="0" w:tplc="400A000F">
      <w:start w:val="8"/>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E884485"/>
    <w:multiLevelType w:val="hybridMultilevel"/>
    <w:tmpl w:val="B2DC35D6"/>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30974744"/>
    <w:multiLevelType w:val="multilevel"/>
    <w:tmpl w:val="4CEC70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6">
    <w:nsid w:val="3A70205D"/>
    <w:multiLevelType w:val="multilevel"/>
    <w:tmpl w:val="AE2EB560"/>
    <w:lvl w:ilvl="0">
      <w:start w:val="19"/>
      <w:numFmt w:val="decimal"/>
      <w:lvlText w:val="%1"/>
      <w:lvlJc w:val="left"/>
      <w:pPr>
        <w:ind w:left="375" w:hanging="375"/>
      </w:pPr>
      <w:rPr>
        <w:rFonts w:eastAsiaTheme="minorEastAsia" w:hint="default"/>
      </w:rPr>
    </w:lvl>
    <w:lvl w:ilvl="1">
      <w:start w:val="1"/>
      <w:numFmt w:val="decimal"/>
      <w:lvlText w:val="%1.%2"/>
      <w:lvlJc w:val="left"/>
      <w:pPr>
        <w:ind w:left="375" w:hanging="375"/>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720" w:hanging="72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080" w:hanging="108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2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3CE554F3"/>
    <w:multiLevelType w:val="hybridMultilevel"/>
    <w:tmpl w:val="2C8A0D92"/>
    <w:lvl w:ilvl="0" w:tplc="ECF2B02C">
      <w:start w:val="20"/>
      <w:numFmt w:val="decimal"/>
      <w:lvlText w:val="%1."/>
      <w:lvlJc w:val="left"/>
      <w:pPr>
        <w:ind w:left="720" w:hanging="360"/>
      </w:pPr>
      <w:rPr>
        <w:rFonts w:hint="default"/>
        <w:color w:val="2E74B5" w:themeColor="accent1" w:themeShade="BF"/>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3DE66856"/>
    <w:multiLevelType w:val="multilevel"/>
    <w:tmpl w:val="032877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8C62296"/>
    <w:multiLevelType w:val="hybridMultilevel"/>
    <w:tmpl w:val="15B6279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3">
    <w:nsid w:val="504D543B"/>
    <w:multiLevelType w:val="multilevel"/>
    <w:tmpl w:val="07ACA67E"/>
    <w:lvl w:ilvl="0">
      <w:start w:val="1"/>
      <w:numFmt w:val="decimal"/>
      <w:lvlText w:val="%1."/>
      <w:lvlJc w:val="left"/>
      <w:pPr>
        <w:ind w:left="360" w:hanging="360"/>
      </w:pPr>
      <w:rPr>
        <w:rFonts w:hint="default"/>
        <w:color w:val="2E74B5" w:themeColor="accent1" w:themeShade="BF"/>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5DD6296E"/>
    <w:multiLevelType w:val="hybridMultilevel"/>
    <w:tmpl w:val="9BD22FA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5FB72770"/>
    <w:multiLevelType w:val="hybridMultilevel"/>
    <w:tmpl w:val="50008824"/>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7">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67113677"/>
    <w:multiLevelType w:val="hybridMultilevel"/>
    <w:tmpl w:val="4EC68F7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6B381BCE"/>
    <w:multiLevelType w:val="multilevel"/>
    <w:tmpl w:val="D1D2257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6F1F35B1"/>
    <w:multiLevelType w:val="multilevel"/>
    <w:tmpl w:val="13C6FE30"/>
    <w:lvl w:ilvl="0">
      <w:start w:val="13"/>
      <w:numFmt w:val="decimal"/>
      <w:lvlText w:val="%1"/>
      <w:lvlJc w:val="left"/>
      <w:pPr>
        <w:ind w:left="375" w:hanging="375"/>
      </w:pPr>
      <w:rPr>
        <w:rFonts w:hint="default"/>
        <w:color w:val="5B9BD5" w:themeColor="accent1"/>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6F2F2BDA"/>
    <w:multiLevelType w:val="hybridMultilevel"/>
    <w:tmpl w:val="2C98168E"/>
    <w:lvl w:ilvl="0" w:tplc="400A0001">
      <w:start w:val="1"/>
      <w:numFmt w:val="bullet"/>
      <w:lvlText w:val=""/>
      <w:lvlJc w:val="left"/>
      <w:pPr>
        <w:ind w:left="1440" w:hanging="360"/>
      </w:pPr>
      <w:rPr>
        <w:rFonts w:ascii="Symbol" w:hAnsi="Symbol" w:hint="default"/>
      </w:rPr>
    </w:lvl>
    <w:lvl w:ilvl="1" w:tplc="3DF07060">
      <w:start w:val="7"/>
      <w:numFmt w:val="bullet"/>
      <w:lvlText w:val="-"/>
      <w:lvlJc w:val="left"/>
      <w:pPr>
        <w:ind w:left="2160" w:hanging="360"/>
      </w:pPr>
      <w:rPr>
        <w:rFonts w:ascii="Tahoma" w:eastAsia="Times New Roman" w:hAnsi="Tahoma" w:cs="Tahoma"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2">
    <w:nsid w:val="76FC62A4"/>
    <w:multiLevelType w:val="multilevel"/>
    <w:tmpl w:val="EFF2B798"/>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77791D5C"/>
    <w:multiLevelType w:val="hybridMultilevel"/>
    <w:tmpl w:val="165E61F8"/>
    <w:lvl w:ilvl="0" w:tplc="40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4">
    <w:nsid w:val="77F004A6"/>
    <w:multiLevelType w:val="multilevel"/>
    <w:tmpl w:val="EF787732"/>
    <w:lvl w:ilvl="0">
      <w:start w:val="3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nsid w:val="78151866"/>
    <w:multiLevelType w:val="multilevel"/>
    <w:tmpl w:val="78CA37E8"/>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9DE0A28"/>
    <w:multiLevelType w:val="multilevel"/>
    <w:tmpl w:val="C526BB1A"/>
    <w:lvl w:ilvl="0">
      <w:start w:val="18"/>
      <w:numFmt w:val="decimal"/>
      <w:lvlText w:val="%1"/>
      <w:lvlJc w:val="left"/>
      <w:pPr>
        <w:ind w:left="375" w:hanging="375"/>
      </w:pPr>
      <w:rPr>
        <w:rFonts w:eastAsiaTheme="minorEastAsia" w:hint="default"/>
      </w:rPr>
    </w:lvl>
    <w:lvl w:ilvl="1">
      <w:start w:val="1"/>
      <w:numFmt w:val="decimal"/>
      <w:lvlText w:val="%1.%2"/>
      <w:lvlJc w:val="left"/>
      <w:pPr>
        <w:ind w:left="375" w:hanging="375"/>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720" w:hanging="72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080" w:hanging="108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47">
    <w:nsid w:val="7F3C06CF"/>
    <w:multiLevelType w:val="hybridMultilevel"/>
    <w:tmpl w:val="8C6C7250"/>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F216E3FA">
      <w:start w:val="1"/>
      <w:numFmt w:val="lowerLetter"/>
      <w:lvlText w:val="%3)"/>
      <w:lvlJc w:val="left"/>
      <w:pPr>
        <w:ind w:left="2340" w:hanging="360"/>
      </w:pPr>
      <w:rPr>
        <w:rFonts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nsid w:val="7F703941"/>
    <w:multiLevelType w:val="multilevel"/>
    <w:tmpl w:val="80F0FA74"/>
    <w:lvl w:ilvl="0">
      <w:start w:val="36"/>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7"/>
  </w:num>
  <w:num w:numId="2">
    <w:abstractNumId w:val="13"/>
  </w:num>
  <w:num w:numId="3">
    <w:abstractNumId w:val="15"/>
  </w:num>
  <w:num w:numId="4">
    <w:abstractNumId w:val="34"/>
  </w:num>
  <w:num w:numId="5">
    <w:abstractNumId w:val="11"/>
  </w:num>
  <w:num w:numId="6">
    <w:abstractNumId w:val="28"/>
  </w:num>
  <w:num w:numId="7">
    <w:abstractNumId w:val="24"/>
  </w:num>
  <w:num w:numId="8">
    <w:abstractNumId w:val="10"/>
  </w:num>
  <w:num w:numId="9">
    <w:abstractNumId w:val="3"/>
  </w:num>
  <w:num w:numId="10">
    <w:abstractNumId w:val="1"/>
  </w:num>
  <w:num w:numId="11">
    <w:abstractNumId w:val="6"/>
  </w:num>
  <w:num w:numId="12">
    <w:abstractNumId w:val="22"/>
  </w:num>
  <w:num w:numId="13">
    <w:abstractNumId w:val="12"/>
  </w:num>
  <w:num w:numId="14">
    <w:abstractNumId w:val="18"/>
  </w:num>
  <w:num w:numId="15">
    <w:abstractNumId w:val="25"/>
  </w:num>
  <w:num w:numId="16">
    <w:abstractNumId w:val="47"/>
    <w:lvlOverride w:ilvl="0">
      <w:startOverride w:val="1"/>
    </w:lvlOverride>
  </w:num>
  <w:num w:numId="17">
    <w:abstractNumId w:val="33"/>
  </w:num>
  <w:num w:numId="18">
    <w:abstractNumId w:val="32"/>
  </w:num>
  <w:num w:numId="19">
    <w:abstractNumId w:val="19"/>
  </w:num>
  <w:num w:numId="20">
    <w:abstractNumId w:val="36"/>
  </w:num>
  <w:num w:numId="21">
    <w:abstractNumId w:val="8"/>
  </w:num>
  <w:num w:numId="22">
    <w:abstractNumId w:val="0"/>
  </w:num>
  <w:num w:numId="23">
    <w:abstractNumId w:val="17"/>
  </w:num>
  <w:num w:numId="24">
    <w:abstractNumId w:val="41"/>
  </w:num>
  <w:num w:numId="25">
    <w:abstractNumId w:val="47"/>
  </w:num>
  <w:num w:numId="26">
    <w:abstractNumId w:val="23"/>
  </w:num>
  <w:num w:numId="27">
    <w:abstractNumId w:val="14"/>
  </w:num>
  <w:num w:numId="28">
    <w:abstractNumId w:val="43"/>
  </w:num>
  <w:num w:numId="29">
    <w:abstractNumId w:val="38"/>
  </w:num>
  <w:num w:numId="30">
    <w:abstractNumId w:val="31"/>
  </w:num>
  <w:num w:numId="31">
    <w:abstractNumId w:val="5"/>
  </w:num>
  <w:num w:numId="32">
    <w:abstractNumId w:val="9"/>
  </w:num>
  <w:num w:numId="33">
    <w:abstractNumId w:val="39"/>
  </w:num>
  <w:num w:numId="34">
    <w:abstractNumId w:val="4"/>
  </w:num>
  <w:num w:numId="35">
    <w:abstractNumId w:val="45"/>
  </w:num>
  <w:num w:numId="36">
    <w:abstractNumId w:val="30"/>
  </w:num>
  <w:num w:numId="37">
    <w:abstractNumId w:val="16"/>
  </w:num>
  <w:num w:numId="38">
    <w:abstractNumId w:val="21"/>
  </w:num>
  <w:num w:numId="39">
    <w:abstractNumId w:val="48"/>
  </w:num>
  <w:num w:numId="40">
    <w:abstractNumId w:val="37"/>
  </w:num>
  <w:num w:numId="41">
    <w:abstractNumId w:val="46"/>
  </w:num>
  <w:num w:numId="42">
    <w:abstractNumId w:val="49"/>
  </w:num>
  <w:num w:numId="43">
    <w:abstractNumId w:val="2"/>
  </w:num>
  <w:num w:numId="44">
    <w:abstractNumId w:val="42"/>
  </w:num>
  <w:num w:numId="45">
    <w:abstractNumId w:val="20"/>
  </w:num>
  <w:num w:numId="46">
    <w:abstractNumId w:val="44"/>
  </w:num>
  <w:num w:numId="47">
    <w:abstractNumId w:val="40"/>
  </w:num>
  <w:num w:numId="48">
    <w:abstractNumId w:val="35"/>
  </w:num>
  <w:num w:numId="49">
    <w:abstractNumId w:val="7"/>
  </w:num>
  <w:num w:numId="50">
    <w:abstractNumId w:val="26"/>
  </w:num>
  <w:num w:numId="51">
    <w:abstractNumId w:val="2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15764"/>
    <w:rsid w:val="00025645"/>
    <w:rsid w:val="000542DF"/>
    <w:rsid w:val="000A282C"/>
    <w:rsid w:val="000B403A"/>
    <w:rsid w:val="000B6C3E"/>
    <w:rsid w:val="0012131E"/>
    <w:rsid w:val="00151364"/>
    <w:rsid w:val="00151EB4"/>
    <w:rsid w:val="0015306B"/>
    <w:rsid w:val="001A1681"/>
    <w:rsid w:val="001C1CB3"/>
    <w:rsid w:val="001C752F"/>
    <w:rsid w:val="002329BE"/>
    <w:rsid w:val="00232E21"/>
    <w:rsid w:val="0023668F"/>
    <w:rsid w:val="00267758"/>
    <w:rsid w:val="0028175A"/>
    <w:rsid w:val="00292D33"/>
    <w:rsid w:val="002B0099"/>
    <w:rsid w:val="002F4F16"/>
    <w:rsid w:val="00305777"/>
    <w:rsid w:val="0031499A"/>
    <w:rsid w:val="00367C40"/>
    <w:rsid w:val="00372360"/>
    <w:rsid w:val="003843CD"/>
    <w:rsid w:val="00385D8B"/>
    <w:rsid w:val="003B188F"/>
    <w:rsid w:val="003C3C68"/>
    <w:rsid w:val="003E5F2B"/>
    <w:rsid w:val="003F77A8"/>
    <w:rsid w:val="00447D36"/>
    <w:rsid w:val="00456861"/>
    <w:rsid w:val="004829BB"/>
    <w:rsid w:val="00495690"/>
    <w:rsid w:val="004A1C57"/>
    <w:rsid w:val="004B0CBF"/>
    <w:rsid w:val="004B7BE4"/>
    <w:rsid w:val="004D6874"/>
    <w:rsid w:val="00504AB3"/>
    <w:rsid w:val="005172C5"/>
    <w:rsid w:val="00523480"/>
    <w:rsid w:val="00540602"/>
    <w:rsid w:val="00543CE0"/>
    <w:rsid w:val="005B6EE6"/>
    <w:rsid w:val="005C0675"/>
    <w:rsid w:val="005C1D21"/>
    <w:rsid w:val="005D2A39"/>
    <w:rsid w:val="00632D53"/>
    <w:rsid w:val="0068146B"/>
    <w:rsid w:val="00696B6B"/>
    <w:rsid w:val="006A1D08"/>
    <w:rsid w:val="006A50A6"/>
    <w:rsid w:val="006D5E32"/>
    <w:rsid w:val="007A4F36"/>
    <w:rsid w:val="008055F3"/>
    <w:rsid w:val="00827A6C"/>
    <w:rsid w:val="008345E5"/>
    <w:rsid w:val="00845055"/>
    <w:rsid w:val="00850CF7"/>
    <w:rsid w:val="00892BF1"/>
    <w:rsid w:val="008D4E47"/>
    <w:rsid w:val="009113B2"/>
    <w:rsid w:val="00913877"/>
    <w:rsid w:val="0091432E"/>
    <w:rsid w:val="009349AF"/>
    <w:rsid w:val="009429FE"/>
    <w:rsid w:val="009D070D"/>
    <w:rsid w:val="009D5A43"/>
    <w:rsid w:val="009F1C56"/>
    <w:rsid w:val="00A21006"/>
    <w:rsid w:val="00A33819"/>
    <w:rsid w:val="00A759BB"/>
    <w:rsid w:val="00A85D86"/>
    <w:rsid w:val="00AC08EA"/>
    <w:rsid w:val="00AE5CDC"/>
    <w:rsid w:val="00B148FD"/>
    <w:rsid w:val="00B16E38"/>
    <w:rsid w:val="00B17457"/>
    <w:rsid w:val="00C120F2"/>
    <w:rsid w:val="00C121CA"/>
    <w:rsid w:val="00C5222F"/>
    <w:rsid w:val="00C56F88"/>
    <w:rsid w:val="00C57FC4"/>
    <w:rsid w:val="00C623B3"/>
    <w:rsid w:val="00C62DCD"/>
    <w:rsid w:val="00C81F05"/>
    <w:rsid w:val="00C94723"/>
    <w:rsid w:val="00CC0770"/>
    <w:rsid w:val="00CC4577"/>
    <w:rsid w:val="00CD1B93"/>
    <w:rsid w:val="00D314A8"/>
    <w:rsid w:val="00D95BE6"/>
    <w:rsid w:val="00DA1FD4"/>
    <w:rsid w:val="00DD1568"/>
    <w:rsid w:val="00DF214B"/>
    <w:rsid w:val="00E47093"/>
    <w:rsid w:val="00E861B5"/>
    <w:rsid w:val="00EA110D"/>
    <w:rsid w:val="00EF78B8"/>
    <w:rsid w:val="00F02A3A"/>
    <w:rsid w:val="00F062C5"/>
    <w:rsid w:val="00F3609F"/>
    <w:rsid w:val="00F50861"/>
    <w:rsid w:val="00FB1585"/>
    <w:rsid w:val="00FD37C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2C5"/>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5"/>
      </w:numPr>
      <w:jc w:val="both"/>
    </w:pPr>
    <w:rPr>
      <w:rFonts w:ascii="Arial" w:hAnsi="Arial"/>
      <w:sz w:val="18"/>
      <w:szCs w:val="20"/>
    </w:rPr>
  </w:style>
  <w:style w:type="paragraph" w:styleId="Listaconvietas">
    <w:name w:val="List Bullet"/>
    <w:basedOn w:val="Normal"/>
    <w:autoRedefine/>
    <w:semiHidden/>
    <w:rsid w:val="0031499A"/>
    <w:pPr>
      <w:numPr>
        <w:ilvl w:val="3"/>
        <w:numId w:val="15"/>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60</Pages>
  <Words>25843</Words>
  <Characters>142137</Characters>
  <Application>Microsoft Office Word</Application>
  <DocSecurity>0</DocSecurity>
  <Lines>1184</Lines>
  <Paragraphs>335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Evelin Guadalupe Chavez de Jove</cp:lastModifiedBy>
  <cp:revision>2</cp:revision>
  <cp:lastPrinted>2017-06-05T13:26:00Z</cp:lastPrinted>
  <dcterms:created xsi:type="dcterms:W3CDTF">2017-06-05T20:21:00Z</dcterms:created>
  <dcterms:modified xsi:type="dcterms:W3CDTF">2017-06-05T20:21:00Z</dcterms:modified>
</cp:coreProperties>
</file>